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25" w:rsidRDefault="004D4F25" w:rsidP="00CB22D8">
      <w:pPr>
        <w:pStyle w:val="4"/>
        <w:spacing w:line="24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Практика 2. </w:t>
      </w:r>
      <w:r w:rsidR="00CB22D8" w:rsidRPr="003B7F3A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ЕЛЕКТРОСТАТИКА.  </w:t>
      </w:r>
    </w:p>
    <w:p w:rsidR="00CB22D8" w:rsidRPr="00065705" w:rsidRDefault="00CB22D8" w:rsidP="00CB22D8">
      <w:pPr>
        <w:pStyle w:val="4"/>
        <w:spacing w:line="240" w:lineRule="auto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3B7F3A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>Взаємодія неточкових зарядів і створене ними поле.</w:t>
      </w:r>
    </w:p>
    <w:p w:rsidR="00C43445" w:rsidRPr="00065705" w:rsidRDefault="00C43445" w:rsidP="00C43445"/>
    <w:p w:rsidR="00C43445" w:rsidRPr="00CC0F70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32"/>
          <w:szCs w:val="32"/>
          <w:lang w:val="uk-UA"/>
        </w:rPr>
      </w:pPr>
      <w:r w:rsidRPr="00CC0F70">
        <w:rPr>
          <w:rFonts w:ascii="Times New Roman" w:eastAsia="Times-Roman" w:hAnsi="Times New Roman" w:cs="Times New Roman"/>
          <w:b/>
          <w:sz w:val="32"/>
          <w:szCs w:val="32"/>
          <w:lang w:val="uk-UA"/>
        </w:rPr>
        <w:t xml:space="preserve"> </w:t>
      </w:r>
      <w:r w:rsidR="004D4F25" w:rsidRPr="00CC0F70">
        <w:rPr>
          <w:rFonts w:ascii="Times New Roman" w:eastAsia="Times-Roman" w:hAnsi="Times New Roman" w:cs="Times New Roman"/>
          <w:b/>
          <w:sz w:val="32"/>
          <w:szCs w:val="32"/>
          <w:lang w:val="uk-UA"/>
        </w:rPr>
        <w:t xml:space="preserve">2.1. </w:t>
      </w:r>
      <w:r w:rsidRPr="00CC0F70">
        <w:rPr>
          <w:rFonts w:ascii="Times New Roman" w:eastAsia="Times-Roman" w:hAnsi="Times New Roman" w:cs="Times New Roman"/>
          <w:b/>
          <w:sz w:val="32"/>
          <w:szCs w:val="32"/>
          <w:lang w:val="uk-UA"/>
        </w:rPr>
        <w:t>Потік вектор</w:t>
      </w:r>
      <w:r w:rsidR="00CC0F70" w:rsidRPr="00CC0F70">
        <w:rPr>
          <w:rFonts w:ascii="Times New Roman" w:eastAsia="Times-Roman" w:hAnsi="Times New Roman" w:cs="Times New Roman"/>
          <w:b/>
          <w:sz w:val="32"/>
          <w:szCs w:val="32"/>
          <w:lang w:val="uk-UA"/>
        </w:rPr>
        <w:t>у</w:t>
      </w:r>
      <w:r w:rsidR="00CC0F70" w:rsidRPr="00CC0F70">
        <w:rPr>
          <w:rFonts w:ascii="Times New Roman" w:eastAsia="Times-BoldItalic" w:hAnsi="Times New Roman" w:cs="Times New Roman"/>
          <w:b/>
          <w:bCs/>
          <w:iCs/>
          <w:sz w:val="32"/>
          <w:szCs w:val="32"/>
          <w:lang w:val="uk-UA"/>
        </w:rPr>
        <w:t xml:space="preserve"> нап</w:t>
      </w:r>
      <w:r w:rsidRPr="00CC0F70">
        <w:rPr>
          <w:rFonts w:ascii="Times New Roman" w:eastAsia="Times-BoldItalic" w:hAnsi="Times New Roman" w:cs="Times New Roman"/>
          <w:b/>
          <w:bCs/>
          <w:iCs/>
          <w:sz w:val="32"/>
          <w:szCs w:val="32"/>
          <w:lang w:val="uk-UA"/>
        </w:rPr>
        <w:t>р</w:t>
      </w:r>
      <w:r w:rsidR="00CC0F70" w:rsidRPr="00CC0F70">
        <w:rPr>
          <w:rFonts w:ascii="Times New Roman" w:eastAsia="Times-BoldItalic" w:hAnsi="Times New Roman" w:cs="Times New Roman"/>
          <w:b/>
          <w:bCs/>
          <w:iCs/>
          <w:sz w:val="32"/>
          <w:szCs w:val="32"/>
          <w:lang w:val="uk-UA"/>
        </w:rPr>
        <w:t>уженості електричного поля.</w:t>
      </w:r>
      <w:r w:rsidR="00CC0F70">
        <w:rPr>
          <w:rFonts w:ascii="Times New Roman" w:eastAsia="Times-BoldItalic" w:hAnsi="Times New Roman" w:cs="Times New Roman"/>
          <w:b/>
          <w:bCs/>
          <w:iCs/>
          <w:sz w:val="32"/>
          <w:szCs w:val="32"/>
          <w:lang w:val="uk-UA"/>
        </w:rPr>
        <w:t xml:space="preserve"> Математичне забезпечення проблеми.</w:t>
      </w: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43445" w:rsidRPr="00D764E6" w:rsidRDefault="00C43445" w:rsidP="00C43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D76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визначенням потоку вектора </w:t>
      </w:r>
      <w:r w:rsidRPr="00D764E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Е</w:t>
      </w:r>
      <w:r w:rsidRPr="00D764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маємо</w:t>
      </w:r>
      <w:r w:rsidRPr="00D764E6">
        <w:rPr>
          <w:rFonts w:ascii="Times New Roman" w:eastAsia="Times-Roman" w:hAnsi="Times New Roman" w:cs="Times New Roman"/>
          <w:sz w:val="28"/>
          <w:szCs w:val="28"/>
        </w:rPr>
        <w:t xml:space="preserve">: </w:t>
      </w: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</w:rPr>
      </w:pPr>
    </w:p>
    <w:p w:rsidR="00C43445" w:rsidRPr="00BB03B1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position w:val="-30"/>
          <w:sz w:val="28"/>
          <w:szCs w:val="28"/>
        </w:rPr>
      </w:pPr>
      <w:r w:rsidRPr="00C43445">
        <w:rPr>
          <w:position w:val="-12"/>
          <w:sz w:val="28"/>
          <w:szCs w:val="28"/>
        </w:rPr>
        <w:object w:dxaOrig="186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pt;height:23.25pt" o:ole="">
            <v:imagedata r:id="rId6" o:title=""/>
          </v:shape>
          <o:OLEObject Type="Embed" ProgID="Equation.3" ShapeID="_x0000_i1025" DrawAspect="Content" ObjectID="_1676264989" r:id="rId7"/>
        </w:object>
      </w:r>
      <w:r w:rsidRPr="00FE1AA5">
        <w:rPr>
          <w:position w:val="-80"/>
          <w:sz w:val="28"/>
          <w:szCs w:val="28"/>
        </w:rPr>
        <w:t xml:space="preserve">                   </w:t>
      </w:r>
      <w:r w:rsidR="007003A0" w:rsidRPr="00C43445">
        <w:rPr>
          <w:position w:val="-34"/>
          <w:sz w:val="28"/>
          <w:szCs w:val="28"/>
        </w:rPr>
        <w:object w:dxaOrig="4760" w:dyaOrig="680">
          <v:shape id="_x0000_i1026" type="#_x0000_t75" style="width:237.75pt;height:33.75pt" o:ole="">
            <v:imagedata r:id="rId8" o:title=""/>
          </v:shape>
          <o:OLEObject Type="Embed" ProgID="Equation.3" ShapeID="_x0000_i1026" DrawAspect="Content" ObjectID="_1676264990" r:id="rId9"/>
        </w:object>
      </w:r>
    </w:p>
    <w:p w:rsidR="00C43445" w:rsidRPr="006E5E7A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43445" w:rsidRPr="00B44202" w:rsidRDefault="00C43445" w:rsidP="00C43445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Величина </w:t>
      </w:r>
      <w:r w:rsidRPr="00FE1AA5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>Ф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 потік  вектора напруженості  електричного поля</w:t>
      </w:r>
      <w:r w:rsidRPr="00FE1AA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Е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крізь площадку </w:t>
      </w:r>
      <w:proofErr w:type="spellStart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Тут </w:t>
      </w:r>
      <w:proofErr w:type="spellStart"/>
      <w:r w:rsidRPr="00FE1AA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E1AA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n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вектор, модуль якого дорівнює </w:t>
      </w:r>
      <w:proofErr w:type="spellStart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dS</w:t>
      </w:r>
      <w:proofErr w:type="spellEnd"/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а напрямок збігається з напрямком нормалі </w:t>
      </w:r>
      <w:r w:rsidRPr="00FE1AA5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п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до площадки.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еличина</w:t>
      </w:r>
      <w:r w:rsidRPr="00D764E6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E1AA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dS</w:t>
      </w:r>
      <w:proofErr w:type="spellEnd"/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носить назву</w:t>
      </w:r>
      <w:r w:rsidRPr="00FE1AA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вектор площадка.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Потік вектору – величина скалярна.</w:t>
      </w:r>
      <w:r w:rsidRPr="00FE1AA5"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Геометрична інтерпретація потоку Ф надана на рис. Цей параметр характеризує густину силових ліній, що проходять через площадку </w:t>
      </w:r>
      <w:proofErr w:type="spellStart"/>
      <w:r w:rsidRPr="00B44202">
        <w:rPr>
          <w:rStyle w:val="tlid-translation"/>
          <w:rFonts w:ascii="Times New Roman" w:hAnsi="Times New Roman" w:cs="Times New Roman"/>
          <w:b/>
          <w:sz w:val="28"/>
          <w:szCs w:val="28"/>
          <w:lang w:val="en-US"/>
        </w:rPr>
        <w:t>dS</w:t>
      </w:r>
      <w:proofErr w:type="spellEnd"/>
      <w:r w:rsidRPr="00B44202">
        <w:rPr>
          <w:rStyle w:val="tlid-translation"/>
          <w:rFonts w:ascii="Times New Roman" w:hAnsi="Times New Roman" w:cs="Times New Roman"/>
          <w:b/>
          <w:sz w:val="28"/>
          <w:szCs w:val="28"/>
        </w:rPr>
        <w:t xml:space="preserve">. </w:t>
      </w:r>
      <w:r w:rsidRPr="00B4420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 рис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  <w:r w:rsidRPr="00B4420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також наведена взаємна орієнтація всіх векторів, що необхідні для знаходження потоку вектору</w:t>
      </w:r>
      <w:r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Е</w:t>
      </w:r>
    </w:p>
    <w:p w:rsidR="00C43445" w:rsidRPr="00BC0BC9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43445" w:rsidRDefault="004D4F25" w:rsidP="00C434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6150" cy="1724025"/>
            <wp:effectExtent l="1905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43445" w:rsidRPr="00D764E6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43445" w:rsidRPr="00BC0BC9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 w:rsidRPr="00BC0B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1276350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Якщо обчислюється потік Ф через замкнуту поверхню, то для такої операції вводиться особливе математичне позначення (інтеграл обведений ко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ло</w:t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м).</w:t>
      </w:r>
      <w:r w:rsidRPr="00A9524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Тоді для довільної замкнутої поверхні S потік вектора Е крізь цю поверхню позначається як: </w:t>
      </w: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809625"/>
            <wp:effectExtent l="19050" t="0" r="9525" b="0"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524C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C43445" w:rsidRDefault="00C43445" w:rsidP="00C43445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</w:t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е S - площа замкнутої поверхні.</w:t>
      </w:r>
      <w:r w:rsidRPr="00A9524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A9524C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Потік вектора Е є алгебраїчною величиною, тобто має знаки плюс або мінус. </w:t>
      </w:r>
    </w:p>
    <w:p w:rsidR="00C43445" w:rsidRPr="003C186E" w:rsidRDefault="00C43445" w:rsidP="00C43445"/>
    <w:p w:rsidR="00CB22D8" w:rsidRPr="00CC0F70" w:rsidRDefault="00CB22D8" w:rsidP="00CB22D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0F70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CC0F70" w:rsidRPr="00CC0F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Pr="00CC0F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Потік вектора напруженості через довільну замкнуту поверхню (теорема </w:t>
      </w:r>
      <w:proofErr w:type="spellStart"/>
      <w:r w:rsidR="00065705" w:rsidRPr="00CC0F70">
        <w:rPr>
          <w:rFonts w:ascii="Times New Roman" w:hAnsi="Times New Roman" w:cs="Times New Roman"/>
          <w:b/>
          <w:sz w:val="28"/>
          <w:szCs w:val="28"/>
          <w:lang w:val="uk-UA"/>
        </w:rPr>
        <w:t>Гаусса</w:t>
      </w:r>
      <w:proofErr w:type="spellEnd"/>
      <w:r w:rsidR="00065705" w:rsidRPr="00CC0F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 w:rsidRPr="00CC0F70">
        <w:rPr>
          <w:rFonts w:ascii="Times New Roman" w:hAnsi="Times New Roman" w:cs="Times New Roman"/>
          <w:b/>
          <w:sz w:val="28"/>
          <w:szCs w:val="28"/>
          <w:lang w:val="uk-UA"/>
        </w:rPr>
        <w:t>Остроградського).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CB22D8" w:rsidRPr="003B7F3A" w:rsidTr="00494F44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CB22D8" w:rsidRPr="003B7F3A" w:rsidRDefault="00CB22D8" w:rsidP="00494F44">
            <w:pPr>
              <w:spacing w:line="240" w:lineRule="auto"/>
              <w:ind w:firstLine="10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30"/>
                <w:sz w:val="28"/>
                <w:szCs w:val="28"/>
                <w:lang w:val="uk-UA"/>
              </w:rPr>
              <w:object w:dxaOrig="1579" w:dyaOrig="700">
                <v:shape id="_x0000_i1027" type="#_x0000_t75" style="width:78.75pt;height:35.25pt" o:ole="" fillcolor="window">
                  <v:imagedata r:id="rId13" o:title=""/>
                </v:shape>
                <o:OLEObject Type="Embed" ProgID="Equation.3" ShapeID="_x0000_i1027" DrawAspect="Content" ObjectID="_1676264991" r:id="rId14"/>
              </w:object>
            </w:r>
            <w:r w:rsidRPr="003B7F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</w:tc>
      </w:tr>
    </w:tbl>
    <w:p w:rsidR="00CB22D8" w:rsidRPr="003C186E" w:rsidRDefault="00CB22D8" w:rsidP="00CB22D8">
      <w:pPr>
        <w:pStyle w:val="23"/>
        <w:tabs>
          <w:tab w:val="clear" w:pos="720"/>
        </w:tabs>
        <w:ind w:left="345" w:firstLine="0"/>
        <w:rPr>
          <w:sz w:val="28"/>
          <w:szCs w:val="28"/>
        </w:rPr>
      </w:pPr>
      <w:r w:rsidRPr="003B7F3A">
        <w:rPr>
          <w:position w:val="-28"/>
          <w:sz w:val="28"/>
          <w:szCs w:val="28"/>
          <w:lang w:val="uk-UA"/>
        </w:rPr>
        <w:object w:dxaOrig="580" w:dyaOrig="680">
          <v:shape id="_x0000_i1028" type="#_x0000_t75" style="width:29.25pt;height:33.75pt" o:ole="" fillcolor="window">
            <v:imagedata r:id="rId15" o:title=""/>
          </v:shape>
          <o:OLEObject Type="Embed" ProgID="Equation.3" ShapeID="_x0000_i1028" DrawAspect="Content" ObjectID="_1676264992" r:id="rId16"/>
        </w:object>
      </w:r>
      <w:r w:rsidRPr="003B7F3A">
        <w:rPr>
          <w:sz w:val="28"/>
          <w:szCs w:val="28"/>
          <w:lang w:val="uk-UA"/>
        </w:rPr>
        <w:t xml:space="preserve"> - алгебраїчна сума зарядів всередині цієї поверхні.</w:t>
      </w:r>
    </w:p>
    <w:p w:rsidR="004D4F25" w:rsidRPr="003C186E" w:rsidRDefault="004D4F25" w:rsidP="00CB22D8">
      <w:pPr>
        <w:pStyle w:val="23"/>
        <w:tabs>
          <w:tab w:val="clear" w:pos="720"/>
        </w:tabs>
        <w:ind w:left="345" w:firstLine="0"/>
        <w:rPr>
          <w:sz w:val="28"/>
          <w:szCs w:val="28"/>
        </w:rPr>
      </w:pPr>
    </w:p>
    <w:p w:rsidR="004D4F25" w:rsidRDefault="004D4F25" w:rsidP="00CB22D8">
      <w:pPr>
        <w:pStyle w:val="23"/>
        <w:tabs>
          <w:tab w:val="clear" w:pos="720"/>
        </w:tabs>
        <w:ind w:left="345" w:firstLine="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2390775" cy="790575"/>
            <wp:effectExtent l="19050" t="0" r="9525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F25" w:rsidRDefault="004D4F25" w:rsidP="00CB22D8">
      <w:pPr>
        <w:pStyle w:val="23"/>
        <w:tabs>
          <w:tab w:val="clear" w:pos="720"/>
        </w:tabs>
        <w:ind w:left="345" w:firstLine="0"/>
        <w:rPr>
          <w:sz w:val="28"/>
          <w:szCs w:val="28"/>
          <w:lang w:val="en-US"/>
        </w:rPr>
      </w:pPr>
    </w:p>
    <w:p w:rsidR="004D4F25" w:rsidRPr="004D4F25" w:rsidRDefault="004D4F25" w:rsidP="00CB22D8">
      <w:pPr>
        <w:pStyle w:val="23"/>
        <w:tabs>
          <w:tab w:val="clear" w:pos="720"/>
        </w:tabs>
        <w:ind w:left="345" w:firstLine="0"/>
        <w:rPr>
          <w:sz w:val="28"/>
          <w:szCs w:val="28"/>
          <w:lang w:val="en-US"/>
        </w:rPr>
      </w:pPr>
    </w:p>
    <w:p w:rsidR="00CC0F70" w:rsidRPr="00CC0F70" w:rsidRDefault="00CC0F70" w:rsidP="00CB22D8">
      <w:pPr>
        <w:pStyle w:val="24"/>
        <w:ind w:left="240" w:firstLine="326"/>
        <w:rPr>
          <w:b/>
          <w:sz w:val="28"/>
          <w:szCs w:val="28"/>
          <w:lang w:val="uk-UA"/>
        </w:rPr>
      </w:pPr>
      <w:r w:rsidRPr="00CC0F70">
        <w:rPr>
          <w:b/>
          <w:sz w:val="28"/>
          <w:szCs w:val="28"/>
          <w:lang w:val="uk-UA"/>
        </w:rPr>
        <w:t xml:space="preserve"> ЩО ДАЄ ТЕОРЕМА ГАУСА:</w:t>
      </w:r>
    </w:p>
    <w:p w:rsidR="00CB22D8" w:rsidRPr="003B7F3A" w:rsidRDefault="00CB22D8" w:rsidP="00CB22D8">
      <w:pPr>
        <w:pStyle w:val="24"/>
        <w:ind w:left="240" w:firstLine="326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t>Напруженість поля, створеного:</w:t>
      </w:r>
    </w:p>
    <w:p w:rsidR="00CB22D8" w:rsidRPr="003B7F3A" w:rsidRDefault="00CB22D8" w:rsidP="00CB22D8">
      <w:pPr>
        <w:pStyle w:val="25"/>
        <w:ind w:firstLine="142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t xml:space="preserve">а) рівномірно зарядженою нескінченною площиною </w:t>
      </w:r>
    </w:p>
    <w:tbl>
      <w:tblPr>
        <w:tblW w:w="0" w:type="auto"/>
        <w:tblInd w:w="108" w:type="dxa"/>
        <w:tblLayout w:type="fixed"/>
        <w:tblLook w:val="0000"/>
      </w:tblPr>
      <w:tblGrid>
        <w:gridCol w:w="6232"/>
      </w:tblGrid>
      <w:tr w:rsidR="00CB22D8" w:rsidRPr="003B7F3A" w:rsidTr="00494F44">
        <w:tc>
          <w:tcPr>
            <w:tcW w:w="6232" w:type="dxa"/>
          </w:tcPr>
          <w:p w:rsidR="00CB22D8" w:rsidRPr="003B7F3A" w:rsidRDefault="00CB22D8" w:rsidP="00494F44">
            <w:pPr>
              <w:pStyle w:val="25"/>
              <w:ind w:left="0" w:firstLine="1054"/>
              <w:rPr>
                <w:sz w:val="28"/>
                <w:szCs w:val="28"/>
                <w:lang w:val="uk-UA"/>
              </w:rPr>
            </w:pPr>
            <w:r w:rsidRPr="003B7F3A">
              <w:rPr>
                <w:position w:val="-30"/>
                <w:sz w:val="28"/>
                <w:szCs w:val="28"/>
                <w:lang w:val="uk-UA"/>
              </w:rPr>
              <w:object w:dxaOrig="980" w:dyaOrig="680">
                <v:shape id="_x0000_i1029" type="#_x0000_t75" style="width:48.75pt;height:33.75pt" o:ole="" fillcolor="window">
                  <v:imagedata r:id="rId18" o:title=""/>
                </v:shape>
                <o:OLEObject Type="Embed" ProgID="Equation.3" ShapeID="_x0000_i1029" DrawAspect="Content" ObjectID="_1676264993" r:id="rId19"/>
              </w:object>
            </w:r>
          </w:p>
        </w:tc>
      </w:tr>
    </w:tbl>
    <w:p w:rsidR="00CB22D8" w:rsidRPr="003B7F3A" w:rsidRDefault="00CB22D8" w:rsidP="00CB22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40" w:dyaOrig="220">
          <v:shape id="_x0000_i1030" type="#_x0000_t75" style="width:12pt;height:11.25pt" o:ole="" fillcolor="window">
            <v:imagedata r:id="rId20" o:title=""/>
          </v:shape>
          <o:OLEObject Type="Embed" ProgID="Equation.3" ShapeID="_x0000_i1030" DrawAspect="Content" ObjectID="_1676264994" r:id="rId21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- поверхнева густина зарядів);</w:t>
      </w:r>
    </w:p>
    <w:p w:rsidR="00CB22D8" w:rsidRPr="003B7F3A" w:rsidRDefault="00CB22D8" w:rsidP="00CB22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б) двома рівномірно зарядженими площинами (заряди рівні, але протилежні за знаком)</w:t>
      </w:r>
    </w:p>
    <w:p w:rsidR="00CB22D8" w:rsidRPr="003B7F3A" w:rsidRDefault="00CB22D8" w:rsidP="00CB22D8">
      <w:pPr>
        <w:pStyle w:val="23"/>
        <w:tabs>
          <w:tab w:val="clear" w:pos="720"/>
        </w:tabs>
        <w:ind w:left="0" w:firstLine="0"/>
        <w:rPr>
          <w:sz w:val="28"/>
          <w:szCs w:val="28"/>
          <w:lang w:val="uk-UA"/>
        </w:rPr>
      </w:pPr>
      <w:r w:rsidRPr="003B7F3A">
        <w:rPr>
          <w:position w:val="-30"/>
          <w:sz w:val="28"/>
          <w:szCs w:val="28"/>
          <w:lang w:val="uk-UA"/>
        </w:rPr>
        <w:object w:dxaOrig="859" w:dyaOrig="680">
          <v:shape id="_x0000_i1031" type="#_x0000_t75" style="width:42.75pt;height:33.75pt" o:ole="" fillcolor="window">
            <v:imagedata r:id="rId22" o:title=""/>
          </v:shape>
          <o:OLEObject Type="Embed" ProgID="Equation.3" ShapeID="_x0000_i1031" DrawAspect="Content" ObjectID="_1676264995" r:id="rId23"/>
        </w:object>
      </w:r>
      <w:r w:rsidRPr="003B7F3A">
        <w:rPr>
          <w:sz w:val="28"/>
          <w:szCs w:val="28"/>
          <w:lang w:val="uk-UA"/>
        </w:rPr>
        <w:t>- між площинами.</w:t>
      </w:r>
    </w:p>
    <w:p w:rsidR="00CB22D8" w:rsidRPr="003B7F3A" w:rsidRDefault="00CB22D8" w:rsidP="00CB22D8">
      <w:pPr>
        <w:pStyle w:val="23"/>
        <w:tabs>
          <w:tab w:val="clear" w:pos="720"/>
        </w:tabs>
        <w:ind w:left="0" w:firstLine="0"/>
        <w:rPr>
          <w:sz w:val="28"/>
          <w:szCs w:val="28"/>
          <w:lang w:val="uk-UA"/>
        </w:rPr>
      </w:pPr>
      <w:r w:rsidRPr="003B7F3A">
        <w:rPr>
          <w:position w:val="-6"/>
          <w:sz w:val="28"/>
          <w:szCs w:val="28"/>
          <w:lang w:val="uk-UA"/>
        </w:rPr>
        <w:object w:dxaOrig="600" w:dyaOrig="279">
          <v:shape id="_x0000_i1032" type="#_x0000_t75" style="width:30pt;height:14.25pt" o:ole="" fillcolor="window">
            <v:imagedata r:id="rId24" o:title=""/>
          </v:shape>
          <o:OLEObject Type="Embed" ProgID="Equation.3" ShapeID="_x0000_i1032" DrawAspect="Content" ObjectID="_1676264996" r:id="rId25"/>
        </w:object>
      </w:r>
      <w:r w:rsidRPr="003B7F3A">
        <w:rPr>
          <w:sz w:val="28"/>
          <w:szCs w:val="28"/>
          <w:lang w:val="uk-UA"/>
        </w:rPr>
        <w:t xml:space="preserve"> - за межами пластин.</w:t>
      </w:r>
    </w:p>
    <w:p w:rsidR="00CB22D8" w:rsidRPr="003B7F3A" w:rsidRDefault="00CB22D8" w:rsidP="00CB22D8">
      <w:pPr>
        <w:pStyle w:val="25"/>
        <w:ind w:left="0" w:firstLine="566"/>
        <w:jc w:val="both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t xml:space="preserve">в) рівномірно зарядженого нескінченною ниткою </w:t>
      </w:r>
      <w:r w:rsidRPr="003B7F3A">
        <w:rPr>
          <w:position w:val="-30"/>
          <w:sz w:val="28"/>
          <w:szCs w:val="28"/>
          <w:lang w:val="uk-UA"/>
        </w:rPr>
        <w:object w:dxaOrig="1219" w:dyaOrig="680">
          <v:shape id="_x0000_i1033" type="#_x0000_t75" style="width:60.75pt;height:33.75pt" o:ole="" fillcolor="window">
            <v:imagedata r:id="rId26" o:title=""/>
          </v:shape>
          <o:OLEObject Type="Embed" ProgID="Equation.3" ShapeID="_x0000_i1033" DrawAspect="Content" ObjectID="_1676264997" r:id="rId27"/>
        </w:object>
      </w:r>
      <w:r w:rsidRPr="003B7F3A">
        <w:rPr>
          <w:sz w:val="28"/>
          <w:szCs w:val="28"/>
          <w:lang w:val="uk-UA"/>
        </w:rPr>
        <w:t>,</w:t>
      </w:r>
    </w:p>
    <w:p w:rsidR="00CB22D8" w:rsidRPr="003B7F3A" w:rsidRDefault="00CB22D8" w:rsidP="00CB22D8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20">
          <v:shape id="_x0000_i1034" type="#_x0000_t75" style="width:9.75pt;height:15pt" o:ole="" fillcolor="window">
            <v:imagedata r:id="rId28" o:title=""/>
          </v:shape>
          <o:OLEObject Type="Embed" ProgID="Equation.3" ShapeID="_x0000_i1034" DrawAspect="Content" ObjectID="_1676264998" r:id="rId29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- лінійна густина заряду,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20">
          <v:shape id="_x0000_i1035" type="#_x0000_t75" style="width:9.75pt;height:11.25pt" o:ole="" fillcolor="window">
            <v:imagedata r:id="rId30" o:title=""/>
          </v:shape>
          <o:OLEObject Type="Embed" ProgID="Equation.3" ShapeID="_x0000_i1035" DrawAspect="Content" ObjectID="_1676264999" r:id="rId31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- відстань від  нитки до  точки),</w:t>
      </w:r>
    </w:p>
    <w:p w:rsidR="00CB22D8" w:rsidRPr="003B7F3A" w:rsidRDefault="00CB22D8" w:rsidP="00CB22D8">
      <w:pPr>
        <w:pStyle w:val="a5"/>
        <w:spacing w:line="240" w:lineRule="auto"/>
        <w:ind w:firstLine="425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г) рівномірно зарядженою кулею радіуса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20" w:dyaOrig="220">
          <v:shape id="_x0000_i1036" type="#_x0000_t75" style="width:11.25pt;height:11.25pt" o:ole="" fillcolor="window">
            <v:imagedata r:id="rId32" o:title=""/>
          </v:shape>
          <o:OLEObject Type="Embed" ProgID="Equation.3" ShapeID="_x0000_i1036" DrawAspect="Content" ObjectID="_1676265000" r:id="rId33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22D8" w:rsidRPr="003B7F3A" w:rsidRDefault="00CB22D8" w:rsidP="00CB22D8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40" w:dyaOrig="680">
          <v:shape id="_x0000_i1037" type="#_x0000_t75" style="width:66.75pt;height:33.75pt" o:ole="" fillcolor="window">
            <v:imagedata r:id="rId34" o:title=""/>
          </v:shape>
          <o:OLEObject Type="Embed" ProgID="Equation.3" ShapeID="_x0000_i1037" DrawAspect="Content" ObjectID="_1676265001" r:id="rId35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600" w:dyaOrig="260">
          <v:shape id="_x0000_i1038" type="#_x0000_t75" style="width:30pt;height:12.75pt" o:ole="" fillcolor="window">
            <v:imagedata r:id="rId36" o:title=""/>
          </v:shape>
          <o:OLEObject Type="Embed" ProgID="Equation.3" ShapeID="_x0000_i1038" DrawAspect="Content" ObjectID="_1676265002" r:id="rId37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кулі;</w:t>
      </w:r>
    </w:p>
    <w:p w:rsidR="00CB22D8" w:rsidRPr="003B7F3A" w:rsidRDefault="00CB22D8" w:rsidP="00CB22D8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1380" w:dyaOrig="620">
          <v:shape id="_x0000_i1039" type="#_x0000_t75" style="width:69pt;height:30.75pt" o:ole="" fillcolor="window">
            <v:imagedata r:id="rId38" o:title=""/>
          </v:shape>
          <o:OLEObject Type="Embed" ProgID="Equation.3" ShapeID="_x0000_i1039" DrawAspect="Content" ObjectID="_1676265003" r:id="rId39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600" w:dyaOrig="260">
          <v:shape id="_x0000_i1040" type="#_x0000_t75" style="width:30pt;height:12.75pt" o:ole="" fillcolor="window">
            <v:imagedata r:id="rId40" o:title=""/>
          </v:shape>
          <o:OLEObject Type="Embed" ProgID="Equation.3" ShapeID="_x0000_i1040" DrawAspect="Content" ObjectID="_1676265004" r:id="rId41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кулі;</w:t>
      </w:r>
    </w:p>
    <w:p w:rsidR="00CB22D8" w:rsidRPr="003B7F3A" w:rsidRDefault="00CB22D8" w:rsidP="00CB22D8">
      <w:pPr>
        <w:pStyle w:val="a5"/>
        <w:spacing w:line="240" w:lineRule="auto"/>
        <w:ind w:firstLine="425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д) рівномірно зарядженого сферичною поверхнею.</w:t>
      </w:r>
    </w:p>
    <w:p w:rsidR="00CB22D8" w:rsidRPr="003B7F3A" w:rsidRDefault="00CB22D8" w:rsidP="00CB22D8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40" w:dyaOrig="680">
          <v:shape id="_x0000_i1041" type="#_x0000_t75" style="width:66.75pt;height:33.75pt" o:ole="" fillcolor="window">
            <v:imagedata r:id="rId42" o:title=""/>
          </v:shape>
          <o:OLEObject Type="Embed" ProgID="Equation.3" ShapeID="_x0000_i1041" DrawAspect="Content" ObjectID="_1676265005" r:id="rId43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600" w:dyaOrig="260">
          <v:shape id="_x0000_i1042" type="#_x0000_t75" style="width:30pt;height:12.75pt" o:ole="" fillcolor="window">
            <v:imagedata r:id="rId44" o:title=""/>
          </v:shape>
          <o:OLEObject Type="Embed" ProgID="Equation.3" ShapeID="_x0000_i1042" DrawAspect="Content" ObjectID="_1676265006" r:id="rId45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кулі</w:t>
      </w:r>
    </w:p>
    <w:p w:rsidR="00CB22D8" w:rsidRPr="003B7F3A" w:rsidRDefault="00CB22D8" w:rsidP="00CB22D8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00" w:dyaOrig="279">
          <v:shape id="_x0000_i1043" type="#_x0000_t75" style="width:30pt;height:14.25pt" o:ole="" fillcolor="window">
            <v:imagedata r:id="rId46" o:title=""/>
          </v:shape>
          <o:OLEObject Type="Embed" ProgID="Equation.3" ShapeID="_x0000_i1043" DrawAspect="Content" ObjectID="_1676265007" r:id="rId47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600" w:dyaOrig="260">
          <v:shape id="_x0000_i1044" type="#_x0000_t75" style="width:30pt;height:12.75pt" o:ole="" fillcolor="window">
            <v:imagedata r:id="rId48" o:title=""/>
          </v:shape>
          <o:OLEObject Type="Embed" ProgID="Equation.3" ShapeID="_x0000_i1044" DrawAspect="Content" ObjectID="_1676265008" r:id="rId49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кулі</w:t>
      </w:r>
    </w:p>
    <w:p w:rsidR="00CB22D8" w:rsidRPr="003B7F3A" w:rsidRDefault="00CB22D8" w:rsidP="00CB22D8">
      <w:pPr>
        <w:pStyle w:val="24"/>
        <w:ind w:left="0" w:firstLine="708"/>
        <w:jc w:val="both"/>
        <w:rPr>
          <w:sz w:val="28"/>
          <w:szCs w:val="28"/>
          <w:lang w:val="uk-UA"/>
        </w:rPr>
      </w:pPr>
      <w:r w:rsidRPr="003B7F3A">
        <w:rPr>
          <w:sz w:val="28"/>
          <w:szCs w:val="28"/>
          <w:lang w:val="uk-UA"/>
        </w:rPr>
        <w:t>6. Сила взаємодії двох рівномірно заряджених площин (пластини плоского конденсатора)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CB22D8" w:rsidRPr="003B7F3A" w:rsidTr="00494F44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CB22D8" w:rsidRPr="003B7F3A" w:rsidRDefault="00CB22D8" w:rsidP="00494F44">
            <w:pPr>
              <w:pStyle w:val="24"/>
              <w:ind w:left="0" w:firstLine="1080"/>
              <w:rPr>
                <w:sz w:val="28"/>
                <w:szCs w:val="28"/>
                <w:lang w:val="uk-UA"/>
              </w:rPr>
            </w:pPr>
            <w:r w:rsidRPr="003B7F3A">
              <w:rPr>
                <w:position w:val="-26"/>
                <w:sz w:val="28"/>
                <w:szCs w:val="28"/>
                <w:lang w:val="uk-UA"/>
              </w:rPr>
              <w:object w:dxaOrig="2700" w:dyaOrig="639">
                <v:shape id="_x0000_i1045" type="#_x0000_t75" style="width:135pt;height:32.25pt" o:ole="" fillcolor="window">
                  <v:imagedata r:id="rId50" o:title=""/>
                </v:shape>
                <o:OLEObject Type="Embed" ProgID="Equation.3" ShapeID="_x0000_i1045" DrawAspect="Content" ObjectID="_1676265009" r:id="rId51"/>
              </w:object>
            </w:r>
          </w:p>
        </w:tc>
      </w:tr>
    </w:tbl>
    <w:p w:rsidR="00CB22D8" w:rsidRPr="003B7F3A" w:rsidRDefault="00CB22D8" w:rsidP="00CB22D8">
      <w:pPr>
        <w:pStyle w:val="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B7F3A">
        <w:rPr>
          <w:rFonts w:ascii="Times New Roman" w:hAnsi="Times New Roman"/>
          <w:b/>
          <w:sz w:val="28"/>
          <w:szCs w:val="28"/>
          <w:lang w:val="uk-UA"/>
        </w:rPr>
        <w:t>Приклади розв’язування задач</w:t>
      </w:r>
    </w:p>
    <w:p w:rsidR="00CB22D8" w:rsidRPr="003C186E" w:rsidRDefault="003C186E" w:rsidP="000657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Приклад 1</w:t>
      </w:r>
      <w:r w:rsidR="00CB22D8" w:rsidRPr="003B7F3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B22D8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Дві концентричні сфери радіусами 6 см та 10 см  несуть відповідно заряди  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3C186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1 </w:t>
      </w:r>
      <w:r w:rsidRPr="003C186E">
        <w:rPr>
          <w:rFonts w:ascii="Times New Roman" w:hAnsi="Times New Roman" w:cs="Times New Roman"/>
          <w:sz w:val="28"/>
          <w:szCs w:val="28"/>
          <w:lang w:val="uk-UA"/>
        </w:rPr>
        <w:t xml:space="preserve">=1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нКл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3C186E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</w:t>
      </w:r>
      <w:r w:rsidRPr="003C186E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>0.5</w:t>
      </w:r>
      <w:r w:rsidRPr="003C18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нКл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Знайти напруженості електричного поля в точках, що розташовані від центру сфери на відстанях 5 см, 9 см, 15 см.</w:t>
      </w:r>
    </w:p>
    <w:p w:rsidR="003C186E" w:rsidRDefault="003C186E" w:rsidP="00CC0F7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3486150"/>
            <wp:effectExtent l="1905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86E" w:rsidRDefault="003C186E" w:rsidP="000657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Треба шукати картину поля в трьох різних областях простору на рис.</w:t>
      </w:r>
    </w:p>
    <w:p w:rsidR="003C186E" w:rsidRPr="003C186E" w:rsidRDefault="003C186E" w:rsidP="003C186E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C186E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C186E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    </w:t>
      </w:r>
      <w:r w:rsidRPr="003C186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3C186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C186E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3C186E">
        <w:rPr>
          <w:rFonts w:ascii="Times New Roman" w:hAnsi="Times New Roman" w:cs="Times New Roman"/>
          <w:sz w:val="28"/>
          <w:szCs w:val="28"/>
        </w:rPr>
        <w:t xml:space="preserve">&lt;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C186E">
        <w:rPr>
          <w:rFonts w:ascii="Times New Roman" w:hAnsi="Times New Roman" w:cs="Times New Roman"/>
          <w:sz w:val="28"/>
          <w:szCs w:val="28"/>
        </w:rPr>
        <w:t xml:space="preserve"> &lt;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C186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C18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3C186E">
        <w:rPr>
          <w:rFonts w:ascii="Times New Roman" w:hAnsi="Times New Roman" w:cs="Times New Roman"/>
          <w:sz w:val="28"/>
          <w:szCs w:val="28"/>
        </w:rPr>
        <w:t xml:space="preserve"> 3.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r&gt;R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3C186E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</w:p>
    <w:p w:rsidR="003C186E" w:rsidRPr="003C186E" w:rsidRDefault="00CC0F70" w:rsidP="0006570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Будемо застосовувати теорему Гауса для кожної області простору ( 3 рази).</w:t>
      </w:r>
    </w:p>
    <w:p w:rsidR="003C186E" w:rsidRDefault="003C186E" w:rsidP="00CC0F7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186E">
        <w:rPr>
          <w:rFonts w:ascii="Times New Roman" w:hAnsi="Times New Roman" w:cs="Times New Roman"/>
          <w:b/>
          <w:sz w:val="28"/>
          <w:szCs w:val="28"/>
          <w:lang w:val="uk-UA"/>
        </w:rPr>
        <w:drawing>
          <wp:inline distT="0" distB="0" distL="0" distR="0">
            <wp:extent cx="2390775" cy="790575"/>
            <wp:effectExtent l="19050" t="0" r="9525" b="0"/>
            <wp:docPr id="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86E" w:rsidRPr="005439BD" w:rsidRDefault="005439BD" w:rsidP="003C186E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3445">
        <w:rPr>
          <w:position w:val="-34"/>
          <w:sz w:val="28"/>
          <w:szCs w:val="28"/>
        </w:rPr>
        <w:object w:dxaOrig="4780" w:dyaOrig="680">
          <v:shape id="_x0000_i1059" type="#_x0000_t75" style="width:238.5pt;height:33.75pt" o:ole="">
            <v:imagedata r:id="rId53" o:title=""/>
          </v:shape>
          <o:OLEObject Type="Embed" ProgID="Equation.3" ShapeID="_x0000_i1059" DrawAspect="Content" ObjectID="_1676265010" r:id="rId54"/>
        </w:object>
      </w:r>
    </w:p>
    <w:p w:rsidR="005439BD" w:rsidRPr="005439BD" w:rsidRDefault="005439BD" w:rsidP="005439BD">
      <w:pPr>
        <w:pStyle w:val="ab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439BD">
        <w:rPr>
          <w:rFonts w:ascii="Times New Roman" w:hAnsi="Times New Roman" w:cs="Times New Roman"/>
          <w:position w:val="-34"/>
          <w:sz w:val="28"/>
          <w:szCs w:val="28"/>
          <w:lang w:val="en-US"/>
        </w:rPr>
        <w:t>E=0</w:t>
      </w:r>
    </w:p>
    <w:p w:rsidR="003C186E" w:rsidRPr="005439BD" w:rsidRDefault="005439BD" w:rsidP="005439BD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43445">
        <w:rPr>
          <w:position w:val="-34"/>
          <w:sz w:val="28"/>
          <w:szCs w:val="28"/>
        </w:rPr>
        <w:object w:dxaOrig="4940" w:dyaOrig="680">
          <v:shape id="_x0000_i1060" type="#_x0000_t75" style="width:246.75pt;height:33.75pt" o:ole="">
            <v:imagedata r:id="rId55" o:title=""/>
          </v:shape>
          <o:OLEObject Type="Embed" ProgID="Equation.3" ShapeID="_x0000_i1060" DrawAspect="Content" ObjectID="_1676265011" r:id="rId56"/>
        </w:object>
      </w:r>
    </w:p>
    <w:p w:rsidR="003C186E" w:rsidRDefault="005439BD" w:rsidP="003C186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3445">
        <w:rPr>
          <w:position w:val="-34"/>
          <w:sz w:val="28"/>
          <w:szCs w:val="28"/>
        </w:rPr>
        <w:object w:dxaOrig="8900" w:dyaOrig="680">
          <v:shape id="_x0000_i1061" type="#_x0000_t75" style="width:444.75pt;height:33.75pt" o:ole="">
            <v:imagedata r:id="rId57" o:title=""/>
          </v:shape>
          <o:OLEObject Type="Embed" ProgID="Equation.3" ShapeID="_x0000_i1061" DrawAspect="Content" ObjectID="_1676265012" r:id="rId58"/>
        </w:object>
      </w:r>
    </w:p>
    <w:p w:rsidR="005439BD" w:rsidRDefault="005439BD" w:rsidP="003C186E">
      <w:pPr>
        <w:spacing w:line="240" w:lineRule="auto"/>
        <w:jc w:val="both"/>
        <w:rPr>
          <w:lang w:val="uk-UA"/>
        </w:rPr>
      </w:pPr>
      <w:r w:rsidRPr="00C93D6E">
        <w:rPr>
          <w:position w:val="-14"/>
        </w:rPr>
        <w:object w:dxaOrig="2260" w:dyaOrig="480">
          <v:shape id="_x0000_i1063" type="#_x0000_t75" style="width:113.25pt;height:24pt" o:ole="">
            <v:imagedata r:id="rId59" o:title=""/>
          </v:shape>
          <o:OLEObject Type="Embed" ProgID="Equation.3" ShapeID="_x0000_i1063" DrawAspect="Content" ObjectID="_1676265013" r:id="rId60"/>
        </w:object>
      </w:r>
    </w:p>
    <w:p w:rsidR="003C186E" w:rsidRDefault="003C186E" w:rsidP="003C186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186E" w:rsidRPr="005439BD" w:rsidRDefault="005439BD" w:rsidP="005439BD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43445">
        <w:rPr>
          <w:position w:val="-34"/>
          <w:sz w:val="28"/>
          <w:szCs w:val="28"/>
        </w:rPr>
        <w:object w:dxaOrig="7960" w:dyaOrig="680">
          <v:shape id="_x0000_i1064" type="#_x0000_t75" style="width:397.5pt;height:33.75pt" o:ole="">
            <v:imagedata r:id="rId61" o:title=""/>
          </v:shape>
          <o:OLEObject Type="Embed" ProgID="Equation.3" ShapeID="_x0000_i1064" DrawAspect="Content" ObjectID="_1676265014" r:id="rId62"/>
        </w:object>
      </w:r>
    </w:p>
    <w:p w:rsidR="005439BD" w:rsidRPr="005439BD" w:rsidRDefault="005439BD" w:rsidP="005439B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93D6E">
        <w:rPr>
          <w:position w:val="-14"/>
        </w:rPr>
        <w:object w:dxaOrig="3300" w:dyaOrig="480">
          <v:shape id="_x0000_i1062" type="#_x0000_t75" style="width:165pt;height:24pt" o:ole="">
            <v:imagedata r:id="rId63" o:title=""/>
          </v:shape>
          <o:OLEObject Type="Embed" ProgID="Equation.3" ShapeID="_x0000_i1062" DrawAspect="Content" ObjectID="_1676265015" r:id="rId64"/>
        </w:object>
      </w:r>
    </w:p>
    <w:p w:rsidR="005439BD" w:rsidRDefault="00EF3A63" w:rsidP="00EF3A6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19650" cy="3695700"/>
            <wp:effectExtent l="1905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9BD" w:rsidRDefault="005439BD" w:rsidP="003C186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439BD" w:rsidRDefault="005439BD" w:rsidP="003C186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6EB4" w:rsidRDefault="003C186E" w:rsidP="003C18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Приклад 2</w:t>
      </w:r>
      <w:r w:rsidRPr="003B7F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Точковий заряд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080" w:dyaOrig="320">
          <v:shape id="_x0000_i1046" type="#_x0000_t75" style="width:54pt;height:15.75pt" o:ole="" fillcolor="window">
            <v:imagedata r:id="rId66" o:title=""/>
          </v:shape>
          <o:OLEObject Type="Embed" ProgID="Equation.3" ShapeID="_x0000_i1046" DrawAspect="Content" ObjectID="_1676265016" r:id="rId67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знаходиться в полі, створеному нескінченним циліндром радіуса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820" w:dyaOrig="279">
          <v:shape id="_x0000_i1047" type="#_x0000_t75" style="width:41.25pt;height:14.25pt" o:ole="" fillcolor="window">
            <v:imagedata r:id="rId68" o:title=""/>
          </v:shape>
          <o:OLEObject Type="Embed" ProgID="Equation.3" ShapeID="_x0000_i1047" DrawAspect="Content" ObjectID="_1676265017" r:id="rId69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рівномірно зарядженим з поверхневою густиною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600" w:dyaOrig="360">
          <v:shape id="_x0000_i1048" type="#_x0000_t75" style="width:80.25pt;height:18pt" o:ole="" fillcolor="window">
            <v:imagedata r:id="rId70" o:title=""/>
          </v:shape>
          <o:OLEObject Type="Embed" ProgID="Equation.3" ShapeID="_x0000_i1048" DrawAspect="Content" ObjectID="_1676265018" r:id="rId71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. Визначити силу, діючу на заряд, якщо його відстань до осі циліндра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900" w:dyaOrig="279">
          <v:shape id="_x0000_i1049" type="#_x0000_t75" style="width:45pt;height:14.25pt" o:ole="" fillcolor="window">
            <v:imagedata r:id="rId72" o:title=""/>
          </v:shape>
          <o:OLEObject Type="Embed" ProgID="Equation.3" ShapeID="_x0000_i1049" DrawAspect="Content" ObjectID="_1676265019" r:id="rId73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6EB4" w:rsidRDefault="00386EB4" w:rsidP="003C18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186E" w:rsidRPr="003B7F3A" w:rsidRDefault="003C186E" w:rsidP="003C18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2480"/>
      </w:tblGrid>
      <w:tr w:rsidR="003C186E" w:rsidRPr="003B7F3A" w:rsidTr="00386EB4">
        <w:trPr>
          <w:cantSplit/>
          <w:trHeight w:val="1575"/>
        </w:trPr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186E" w:rsidRPr="003B7F3A" w:rsidRDefault="003C186E" w:rsidP="00BE1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Дано:</w:t>
            </w:r>
          </w:p>
          <w:p w:rsidR="003C186E" w:rsidRPr="003B7F3A" w:rsidRDefault="003C186E" w:rsidP="00BE1C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2260" w:dyaOrig="360">
                <v:shape id="_x0000_i1071" type="#_x0000_t75" style="width:113.25pt;height:18pt" o:ole="" fillcolor="window">
                  <v:imagedata r:id="rId74" o:title=""/>
                </v:shape>
                <o:OLEObject Type="Embed" ProgID="Equation.3" ShapeID="_x0000_i1071" DrawAspect="Content" ObjectID="_1676265020" r:id="rId75"/>
              </w:object>
            </w:r>
            <w:r w:rsidRPr="003B7F3A">
              <w:rPr>
                <w:rFonts w:ascii="Times New Roman" w:hAnsi="Times New Roman" w:cs="Times New Roman"/>
                <w:position w:val="-6"/>
                <w:sz w:val="28"/>
                <w:szCs w:val="28"/>
                <w:lang w:val="uk-UA"/>
              </w:rPr>
              <w:object w:dxaOrig="1680" w:dyaOrig="320">
                <v:shape id="_x0000_i1072" type="#_x0000_t75" style="width:84pt;height:15.75pt" o:ole="" fillcolor="window">
                  <v:imagedata r:id="rId76" o:title=""/>
                </v:shape>
                <o:OLEObject Type="Embed" ProgID="Equation.3" ShapeID="_x0000_i1072" DrawAspect="Content" ObjectID="_1676265021" r:id="rId77"/>
              </w:object>
            </w:r>
          </w:p>
          <w:p w:rsidR="003C186E" w:rsidRPr="003B7F3A" w:rsidRDefault="003C186E" w:rsidP="00BE1C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680" w:dyaOrig="360">
                <v:shape id="_x0000_i1073" type="#_x0000_t75" style="width:84pt;height:18pt" o:ole="" fillcolor="window">
                  <v:imagedata r:id="rId78" o:title=""/>
                </v:shape>
                <o:OLEObject Type="Embed" ProgID="Equation.3" ShapeID="_x0000_i1073" DrawAspect="Content" ObjectID="_1676265022" r:id="rId79"/>
              </w:object>
            </w:r>
          </w:p>
          <w:p w:rsidR="003C186E" w:rsidRPr="003B7F3A" w:rsidRDefault="003C186E" w:rsidP="00BE1C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position w:val="-10"/>
                <w:sz w:val="28"/>
                <w:szCs w:val="28"/>
                <w:lang w:val="uk-UA"/>
              </w:rPr>
              <w:object w:dxaOrig="1600" w:dyaOrig="320">
                <v:shape id="_x0000_i1074" type="#_x0000_t75" style="width:80.25pt;height:15.75pt" o:ole="" fillcolor="window">
                  <v:imagedata r:id="rId80" o:title=""/>
                </v:shape>
                <o:OLEObject Type="Embed" ProgID="Equation.3" ShapeID="_x0000_i1074" DrawAspect="Content" ObjectID="_1676265023" r:id="rId81"/>
              </w:object>
            </w:r>
          </w:p>
        </w:tc>
        <w:tc>
          <w:tcPr>
            <w:tcW w:w="24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186E" w:rsidRPr="003B7F3A" w:rsidRDefault="003C186E" w:rsidP="00386E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C186E" w:rsidRPr="003B7F3A" w:rsidTr="00386EB4">
        <w:trPr>
          <w:cantSplit/>
          <w:trHeight w:val="330"/>
        </w:trPr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C186E" w:rsidRPr="003B7F3A" w:rsidRDefault="003C186E" w:rsidP="00BE1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B7F3A">
              <w:rPr>
                <w:rFonts w:ascii="Times New Roman" w:hAnsi="Times New Roman" w:cs="Times New Roman"/>
                <w:b/>
                <w:position w:val="-6"/>
                <w:sz w:val="28"/>
                <w:szCs w:val="28"/>
                <w:lang w:val="uk-UA"/>
              </w:rPr>
              <w:object w:dxaOrig="580" w:dyaOrig="279">
                <v:shape id="_x0000_i1065" type="#_x0000_t75" style="width:29.25pt;height:14.25pt" o:ole="" fillcolor="window">
                  <v:imagedata r:id="rId82" o:title=""/>
                </v:shape>
                <o:OLEObject Type="Embed" ProgID="Equation.3" ShapeID="_x0000_i1065" DrawAspect="Content" ObjectID="_1676265024" r:id="rId83"/>
              </w:object>
            </w:r>
          </w:p>
        </w:tc>
        <w:tc>
          <w:tcPr>
            <w:tcW w:w="24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186E" w:rsidRPr="003B7F3A" w:rsidRDefault="003C186E" w:rsidP="00BE1C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386EB4" w:rsidRDefault="00386EB4" w:rsidP="00386EB4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6EB4" w:rsidRDefault="00386EB4" w:rsidP="00386EB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3581400"/>
            <wp:effectExtent l="19050" t="0" r="9525" b="0"/>
            <wp:docPr id="4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220" w:rsidRDefault="00386EB4" w:rsidP="00386EB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b/>
          <w:sz w:val="28"/>
          <w:szCs w:val="28"/>
          <w:lang w:val="uk-UA"/>
        </w:rPr>
        <w:t>Розв’язок</w: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. Чисельне значення сили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60" w:dyaOrig="260">
          <v:shape id="_x0000_i1075" type="#_x0000_t75" style="width:12.75pt;height:12.75pt" o:ole="" fillcolor="window">
            <v:imagedata r:id="rId85" o:title=""/>
          </v:shape>
          <o:OLEObject Type="Embed" ProgID="Equation.3" ShapeID="_x0000_i1075" DrawAspect="Content" ObjectID="_1676265025" r:id="rId86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визначаємо за формулою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840" w:dyaOrig="320">
          <v:shape id="_x0000_i1076" type="#_x0000_t75" style="width:42pt;height:15.75pt" o:ole="" fillcolor="window">
            <v:imagedata r:id="rId87" o:title=""/>
          </v:shape>
          <o:OLEObject Type="Embed" ProgID="Equation.3" ShapeID="_x0000_i1076" DrawAspect="Content" ObjectID="_1676265026" r:id="rId88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де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40" w:dyaOrig="260">
          <v:shape id="_x0000_i1077" type="#_x0000_t75" style="width:12pt;height:12.75pt" o:ole="" fillcolor="window">
            <v:imagedata r:id="rId89" o:title=""/>
          </v:shape>
          <o:OLEObject Type="Embed" ProgID="Equation.3" ShapeID="_x0000_i1077" DrawAspect="Content" ObjectID="_1676265027" r:id="rId90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- напруженість створеного зарядженим циліндром поля в точці на відстані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180" w:dyaOrig="200">
          <v:shape id="_x0000_i1078" type="#_x0000_t75" style="width:9pt;height:9.75pt" o:ole="" fillcolor="window">
            <v:imagedata r:id="rId91" o:title=""/>
          </v:shape>
          <o:OLEObject Type="Embed" ProgID="Equation.3" ShapeID="_x0000_i1078" DrawAspect="Content" ObjectID="_1676265028" r:id="rId92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його осі </w:t>
      </w:r>
    </w:p>
    <w:p w:rsidR="00F01220" w:rsidRDefault="00F01220" w:rsidP="00386EB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Напруженість поля, що створюється циліндром знаходимо в відповідній літературі</w:t>
      </w:r>
      <w:r w:rsidR="00386EB4" w:rsidRPr="003B7F3A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80" w:dyaOrig="680">
          <v:shape id="_x0000_i1079" type="#_x0000_t75" style="width:69pt;height:33.75pt" o:ole="" fillcolor="window">
            <v:imagedata r:id="rId93" o:title=""/>
          </v:shape>
          <o:OLEObject Type="Embed" ProgID="Equation.3" ShapeID="_x0000_i1079" DrawAspect="Content" ObjectID="_1676265029" r:id="rId94"/>
        </w:object>
      </w:r>
      <w:r w:rsidR="00386EB4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EB4"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00" w:dyaOrig="220">
          <v:shape id="_x0000_i1080" type="#_x0000_t75" style="width:9.75pt;height:11.25pt" o:ole="" fillcolor="window">
            <v:imagedata r:id="rId28" o:title=""/>
          </v:shape>
          <o:OLEObject Type="Embed" ProgID="Equation.3" ShapeID="_x0000_i1080" DrawAspect="Content" ObjectID="_1676265030" r:id="rId95"/>
        </w:object>
      </w:r>
      <w:r w:rsidR="00386EB4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- лінійна густина заряду на циліндрі. </w:t>
      </w:r>
    </w:p>
    <w:p w:rsidR="003C186E" w:rsidRPr="003B7F3A" w:rsidRDefault="00386EB4" w:rsidP="00386EB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>Щоб її визначити</w:t>
      </w:r>
      <w:r w:rsidR="00F01220">
        <w:rPr>
          <w:rFonts w:ascii="Times New Roman" w:hAnsi="Times New Roman" w:cs="Times New Roman"/>
          <w:sz w:val="28"/>
          <w:szCs w:val="28"/>
          <w:lang w:val="uk-UA"/>
        </w:rPr>
        <w:t xml:space="preserve"> лінійну густину заряду</w: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візьмемо  частину циліндра довжиною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39" w:dyaOrig="279">
          <v:shape id="_x0000_i1081" type="#_x0000_t75" style="width:6.75pt;height:14.25pt" o:ole="" fillcolor="window">
            <v:imagedata r:id="rId96" o:title=""/>
          </v:shape>
          <o:OLEObject Type="Embed" ProgID="Equation.3" ShapeID="_x0000_i1081" DrawAspect="Content" ObjectID="_1676265031" r:id="rId97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. Тоді заряд </w:t>
      </w:r>
      <w:r w:rsidR="003C186E" w:rsidRPr="003B7F3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79" w:dyaOrig="360">
          <v:shape id="_x0000_i1066" type="#_x0000_t75" style="width:14.25pt;height:18pt" o:ole="" fillcolor="window">
            <v:imagedata r:id="rId98" o:title=""/>
          </v:shape>
          <o:OLEObject Type="Embed" ProgID="Equation.3" ShapeID="_x0000_i1066" DrawAspect="Content" ObjectID="_1676265032" r:id="rId99"/>
        </w:object>
      </w:r>
      <w:r w:rsidR="003C186E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на ньому визначається таким чином: </w:t>
      </w:r>
      <w:r w:rsidR="003C186E" w:rsidRPr="003B7F3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720" w:dyaOrig="360">
          <v:shape id="_x0000_i1067" type="#_x0000_t75" style="width:36pt;height:18pt" o:ole="" fillcolor="window">
            <v:imagedata r:id="rId100" o:title=""/>
          </v:shape>
          <o:OLEObject Type="Embed" ProgID="Equation.3" ShapeID="_x0000_i1067" DrawAspect="Content" ObjectID="_1676265033" r:id="rId101"/>
        </w:object>
      </w:r>
      <w:r w:rsidR="003C186E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3C186E" w:rsidRPr="003B7F3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200" w:dyaOrig="360">
          <v:shape id="_x0000_i1068" type="#_x0000_t75" style="width:60pt;height:18pt" o:ole="" fillcolor="window">
            <v:imagedata r:id="rId102" o:title=""/>
          </v:shape>
          <o:OLEObject Type="Embed" ProgID="Equation.3" ShapeID="_x0000_i1068" DrawAspect="Content" ObjectID="_1676265034" r:id="rId103"/>
        </w:object>
      </w:r>
      <w:r w:rsidR="003C186E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. Звідси </w:t>
      </w:r>
      <w:r w:rsidR="003C186E"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120" w:dyaOrig="279">
          <v:shape id="_x0000_i1069" type="#_x0000_t75" style="width:56.25pt;height:14.25pt" o:ole="" fillcolor="window">
            <v:imagedata r:id="rId104" o:title=""/>
          </v:shape>
          <o:OLEObject Type="Embed" ProgID="Equation.3" ShapeID="_x0000_i1069" DrawAspect="Content" ObjectID="_1676265035" r:id="rId105"/>
        </w:object>
      </w:r>
      <w:r w:rsidR="003C186E"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C186E"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999" w:dyaOrig="279">
          <v:shape id="_x0000_i1070" type="#_x0000_t75" style="width:50.25pt;height:14.25pt" o:ole="" fillcolor="window">
            <v:imagedata r:id="rId106" o:title=""/>
          </v:shape>
          <o:OLEObject Type="Embed" ProgID="Equation.3" ShapeID="_x0000_i1070" DrawAspect="Content" ObjectID="_1676265036" r:id="rId107"/>
        </w:object>
      </w:r>
      <w:r w:rsidR="003C186E" w:rsidRPr="003B7F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186E" w:rsidRPr="003B7F3A" w:rsidRDefault="003C186E" w:rsidP="003C1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Тоді: </w:t>
      </w:r>
      <w:r w:rsidRPr="003B7F3A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3040" w:dyaOrig="680">
          <v:shape id="_x0000_i1050" type="#_x0000_t75" style="width:152.25pt;height:33.75pt" o:ole="" fillcolor="window">
            <v:imagedata r:id="rId108" o:title=""/>
          </v:shape>
          <o:OLEObject Type="Embed" ProgID="Equation.3" ShapeID="_x0000_i1050" DrawAspect="Content" ObjectID="_1676265037" r:id="rId109"/>
        </w:object>
      </w:r>
    </w:p>
    <w:p w:rsidR="003C186E" w:rsidRPr="003B7F3A" w:rsidRDefault="003C186E" w:rsidP="003C1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Перевіримо одиниці, враховуючи </w:t>
      </w:r>
      <w:r w:rsidRPr="003B7F3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659" w:dyaOrig="380">
          <v:shape id="_x0000_i1051" type="#_x0000_t75" style="width:132.75pt;height:18.75pt" o:ole="" fillcolor="window">
            <v:imagedata r:id="rId110" o:title=""/>
          </v:shape>
          <o:OLEObject Type="Embed" ProgID="Equation.3" ShapeID="_x0000_i1051" DrawAspect="Content" ObjectID="_1676265038" r:id="rId111"/>
        </w:object>
      </w:r>
    </w:p>
    <w:p w:rsidR="003C186E" w:rsidRPr="003B7F3A" w:rsidRDefault="003C186E" w:rsidP="003C1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В СI 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440" w:dyaOrig="360">
          <v:shape id="_x0000_i1052" type="#_x0000_t75" style="width:1in;height:18pt" o:ole="" fillcolor="window">
            <v:imagedata r:id="rId112" o:title=""/>
          </v:shape>
          <o:OLEObject Type="Embed" ProgID="Equation.3" ShapeID="_x0000_i1052" DrawAspect="Content" ObjectID="_1676265039" r:id="rId113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B7F3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2100" w:dyaOrig="360">
          <v:shape id="_x0000_i1053" type="#_x0000_t75" style="width:105pt;height:18pt" o:ole="" fillcolor="window">
            <v:imagedata r:id="rId114" o:title=""/>
          </v:shape>
          <o:OLEObject Type="Embed" ProgID="Equation.3" ShapeID="_x0000_i1053" DrawAspect="Content" ObjectID="_1676265040" r:id="rId115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7F3A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120" w:dyaOrig="380">
          <v:shape id="_x0000_i1054" type="#_x0000_t75" style="width:105.75pt;height:18.75pt" o:ole="" fillcolor="window">
            <v:imagedata r:id="rId116" o:title=""/>
          </v:shape>
          <o:OLEObject Type="Embed" ProgID="Equation.3" ShapeID="_x0000_i1054" DrawAspect="Content" ObjectID="_1676265041" r:id="rId117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600" w:dyaOrig="279">
          <v:shape id="_x0000_i1055" type="#_x0000_t75" style="width:30pt;height:14.25pt" o:ole="" fillcolor="window">
            <v:imagedata r:id="rId118" o:title=""/>
          </v:shape>
          <o:OLEObject Type="Embed" ProgID="Equation.3" ShapeID="_x0000_i1055" DrawAspect="Content" ObjectID="_1676265042" r:id="rId119"/>
        </w:object>
      </w:r>
    </w:p>
    <w:p w:rsidR="003C186E" w:rsidRPr="003B7F3A" w:rsidRDefault="003C186E" w:rsidP="003C1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Значить, </w:t>
      </w:r>
      <w:r w:rsidRPr="003B7F3A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4000" w:dyaOrig="700">
          <v:shape id="_x0000_i1056" type="#_x0000_t75" style="width:200.25pt;height:35.25pt" o:ole="" fillcolor="window">
            <v:imagedata r:id="rId120" o:title=""/>
          </v:shape>
          <o:OLEObject Type="Embed" ProgID="Equation.3" ShapeID="_x0000_i1056" DrawAspect="Content" ObjectID="_1676265043" r:id="rId121"/>
        </w:object>
      </w:r>
    </w:p>
    <w:p w:rsidR="003C186E" w:rsidRPr="003B7F3A" w:rsidRDefault="003C186E" w:rsidP="003C18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Напрям сили </w:t>
      </w:r>
      <w:r w:rsidRPr="003B7F3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60" w:dyaOrig="320">
          <v:shape id="_x0000_i1057" type="#_x0000_t75" style="width:12.75pt;height:15.75pt" o:ole="" fillcolor="window">
            <v:imagedata r:id="rId122" o:title=""/>
          </v:shape>
          <o:OLEObject Type="Embed" ProgID="Equation.3" ShapeID="_x0000_i1057" DrawAspect="Content" ObjectID="_1676265044" r:id="rId123"/>
        </w:object>
      </w:r>
      <w:r w:rsidRPr="003B7F3A">
        <w:rPr>
          <w:rFonts w:ascii="Times New Roman" w:hAnsi="Times New Roman" w:cs="Times New Roman"/>
          <w:sz w:val="28"/>
          <w:szCs w:val="28"/>
          <w:lang w:val="uk-UA"/>
        </w:rPr>
        <w:t xml:space="preserve"> співпадає з напрямком напруженості </w:t>
      </w:r>
      <w:r w:rsidRPr="003B7F3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79" w:dyaOrig="340">
          <v:shape id="_x0000_i1058" type="#_x0000_t75" style="width:14.25pt;height:17.25pt" o:ole="" fillcolor="window">
            <v:imagedata r:id="rId124" o:title=""/>
          </v:shape>
          <o:OLEObject Type="Embed" ProgID="Equation.3" ShapeID="_x0000_i1058" DrawAspect="Content" ObjectID="_1676265045" r:id="rId125"/>
        </w:object>
      </w:r>
    </w:p>
    <w:p w:rsidR="003C186E" w:rsidRPr="003C186E" w:rsidRDefault="003C186E" w:rsidP="00065705">
      <w:pPr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sectPr w:rsidR="003C186E" w:rsidRPr="003C186E" w:rsidSect="0082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4B28"/>
    <w:multiLevelType w:val="hybridMultilevel"/>
    <w:tmpl w:val="7232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A3780"/>
    <w:multiLevelType w:val="multilevel"/>
    <w:tmpl w:val="CBF40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E067A00"/>
    <w:multiLevelType w:val="hybridMultilevel"/>
    <w:tmpl w:val="31061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F97"/>
    <w:rsid w:val="00065705"/>
    <w:rsid w:val="00174454"/>
    <w:rsid w:val="0021053E"/>
    <w:rsid w:val="00244459"/>
    <w:rsid w:val="00291DE1"/>
    <w:rsid w:val="00340BB3"/>
    <w:rsid w:val="00386EB4"/>
    <w:rsid w:val="003B7F3A"/>
    <w:rsid w:val="003C186E"/>
    <w:rsid w:val="003C6821"/>
    <w:rsid w:val="003D260A"/>
    <w:rsid w:val="00434A01"/>
    <w:rsid w:val="00475C36"/>
    <w:rsid w:val="004B4150"/>
    <w:rsid w:val="004D4F25"/>
    <w:rsid w:val="005439BD"/>
    <w:rsid w:val="005F79D3"/>
    <w:rsid w:val="007003A0"/>
    <w:rsid w:val="00795EF5"/>
    <w:rsid w:val="007D5F97"/>
    <w:rsid w:val="008273F1"/>
    <w:rsid w:val="0086782E"/>
    <w:rsid w:val="00BC2E75"/>
    <w:rsid w:val="00C43445"/>
    <w:rsid w:val="00CB22D8"/>
    <w:rsid w:val="00CC0F70"/>
    <w:rsid w:val="00D97CB6"/>
    <w:rsid w:val="00EF3A63"/>
    <w:rsid w:val="00F01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F1"/>
  </w:style>
  <w:style w:type="paragraph" w:styleId="3">
    <w:name w:val="heading 3"/>
    <w:basedOn w:val="a"/>
    <w:next w:val="a"/>
    <w:link w:val="30"/>
    <w:qFormat/>
    <w:rsid w:val="005F79D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4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79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79D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5F79D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2"/>
    <w:basedOn w:val="a"/>
    <w:link w:val="22"/>
    <w:semiHidden/>
    <w:rsid w:val="005F79D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F79D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445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Body Text"/>
    <w:basedOn w:val="a"/>
    <w:link w:val="a4"/>
    <w:uiPriority w:val="99"/>
    <w:semiHidden/>
    <w:unhideWhenUsed/>
    <w:rsid w:val="0024445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44459"/>
  </w:style>
  <w:style w:type="paragraph" w:styleId="a5">
    <w:name w:val="Body Text Indent"/>
    <w:basedOn w:val="a"/>
    <w:link w:val="a6"/>
    <w:uiPriority w:val="99"/>
    <w:semiHidden/>
    <w:unhideWhenUsed/>
    <w:rsid w:val="0024445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44459"/>
  </w:style>
  <w:style w:type="paragraph" w:styleId="23">
    <w:name w:val="List Bullet 2"/>
    <w:basedOn w:val="a"/>
    <w:autoRedefine/>
    <w:semiHidden/>
    <w:rsid w:val="00244459"/>
    <w:pPr>
      <w:tabs>
        <w:tab w:val="num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"/>
    <w:semiHidden/>
    <w:rsid w:val="0024445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List Continue 2"/>
    <w:basedOn w:val="a"/>
    <w:semiHidden/>
    <w:rsid w:val="00244459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semiHidden/>
    <w:rsid w:val="004B41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4B41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3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3445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C43445"/>
  </w:style>
  <w:style w:type="paragraph" w:styleId="ab">
    <w:name w:val="List Paragraph"/>
    <w:basedOn w:val="a"/>
    <w:uiPriority w:val="34"/>
    <w:qFormat/>
    <w:rsid w:val="003C18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117" Type="http://schemas.openxmlformats.org/officeDocument/2006/relationships/oleObject" Target="embeddings/oleObject53.bin"/><Relationship Id="rId21" Type="http://schemas.openxmlformats.org/officeDocument/2006/relationships/oleObject" Target="embeddings/oleObject6.bin"/><Relationship Id="rId42" Type="http://schemas.openxmlformats.org/officeDocument/2006/relationships/image" Target="media/image21.wmf"/><Relationship Id="rId47" Type="http://schemas.openxmlformats.org/officeDocument/2006/relationships/oleObject" Target="embeddings/oleObject19.bin"/><Relationship Id="rId63" Type="http://schemas.openxmlformats.org/officeDocument/2006/relationships/image" Target="media/image32.wmf"/><Relationship Id="rId68" Type="http://schemas.openxmlformats.org/officeDocument/2006/relationships/image" Target="media/image35.wmf"/><Relationship Id="rId84" Type="http://schemas.openxmlformats.org/officeDocument/2006/relationships/image" Target="media/image43.emf"/><Relationship Id="rId89" Type="http://schemas.openxmlformats.org/officeDocument/2006/relationships/image" Target="media/image46.wmf"/><Relationship Id="rId112" Type="http://schemas.openxmlformats.org/officeDocument/2006/relationships/image" Target="media/image57.wmf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48.bin"/><Relationship Id="rId11" Type="http://schemas.openxmlformats.org/officeDocument/2006/relationships/image" Target="media/image4.emf"/><Relationship Id="rId32" Type="http://schemas.openxmlformats.org/officeDocument/2006/relationships/image" Target="media/image16.wmf"/><Relationship Id="rId37" Type="http://schemas.openxmlformats.org/officeDocument/2006/relationships/oleObject" Target="embeddings/oleObject14.bin"/><Relationship Id="rId53" Type="http://schemas.openxmlformats.org/officeDocument/2006/relationships/image" Target="media/image27.wmf"/><Relationship Id="rId58" Type="http://schemas.openxmlformats.org/officeDocument/2006/relationships/oleObject" Target="embeddings/oleObject24.bin"/><Relationship Id="rId74" Type="http://schemas.openxmlformats.org/officeDocument/2006/relationships/image" Target="media/image38.wmf"/><Relationship Id="rId79" Type="http://schemas.openxmlformats.org/officeDocument/2006/relationships/oleObject" Target="embeddings/oleObject34.bin"/><Relationship Id="rId102" Type="http://schemas.openxmlformats.org/officeDocument/2006/relationships/image" Target="media/image52.wmf"/><Relationship Id="rId123" Type="http://schemas.openxmlformats.org/officeDocument/2006/relationships/oleObject" Target="embeddings/oleObject56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39.bin"/><Relationship Id="rId95" Type="http://schemas.openxmlformats.org/officeDocument/2006/relationships/oleObject" Target="embeddings/oleObject42.bin"/><Relationship Id="rId19" Type="http://schemas.openxmlformats.org/officeDocument/2006/relationships/oleObject" Target="embeddings/oleObject5.bin"/><Relationship Id="rId14" Type="http://schemas.openxmlformats.org/officeDocument/2006/relationships/oleObject" Target="embeddings/oleObject3.bin"/><Relationship Id="rId22" Type="http://schemas.openxmlformats.org/officeDocument/2006/relationships/image" Target="media/image11.wmf"/><Relationship Id="rId27" Type="http://schemas.openxmlformats.org/officeDocument/2006/relationships/oleObject" Target="embeddings/oleObject9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4.wmf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oleObject" Target="embeddings/oleObject29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47.bin"/><Relationship Id="rId113" Type="http://schemas.openxmlformats.org/officeDocument/2006/relationships/oleObject" Target="embeddings/oleObject51.bin"/><Relationship Id="rId118" Type="http://schemas.openxmlformats.org/officeDocument/2006/relationships/image" Target="media/image60.wmf"/><Relationship Id="rId126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1.bin"/><Relationship Id="rId72" Type="http://schemas.openxmlformats.org/officeDocument/2006/relationships/image" Target="media/image37.wmf"/><Relationship Id="rId80" Type="http://schemas.openxmlformats.org/officeDocument/2006/relationships/image" Target="media/image41.wmf"/><Relationship Id="rId85" Type="http://schemas.openxmlformats.org/officeDocument/2006/relationships/image" Target="media/image44.wmf"/><Relationship Id="rId93" Type="http://schemas.openxmlformats.org/officeDocument/2006/relationships/image" Target="media/image48.wmf"/><Relationship Id="rId98" Type="http://schemas.openxmlformats.org/officeDocument/2006/relationships/image" Target="media/image50.wmf"/><Relationship Id="rId121" Type="http://schemas.openxmlformats.org/officeDocument/2006/relationships/oleObject" Target="embeddings/oleObject55.bin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image" Target="media/image30.wmf"/><Relationship Id="rId67" Type="http://schemas.openxmlformats.org/officeDocument/2006/relationships/oleObject" Target="embeddings/oleObject28.bin"/><Relationship Id="rId103" Type="http://schemas.openxmlformats.org/officeDocument/2006/relationships/oleObject" Target="embeddings/oleObject46.bin"/><Relationship Id="rId108" Type="http://schemas.openxmlformats.org/officeDocument/2006/relationships/image" Target="media/image55.wmf"/><Relationship Id="rId116" Type="http://schemas.openxmlformats.org/officeDocument/2006/relationships/image" Target="media/image59.wmf"/><Relationship Id="rId124" Type="http://schemas.openxmlformats.org/officeDocument/2006/relationships/image" Target="media/image63.wmf"/><Relationship Id="rId20" Type="http://schemas.openxmlformats.org/officeDocument/2006/relationships/image" Target="media/image10.wmf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image" Target="media/image36.wmf"/><Relationship Id="rId75" Type="http://schemas.openxmlformats.org/officeDocument/2006/relationships/oleObject" Target="embeddings/oleObject32.bin"/><Relationship Id="rId83" Type="http://schemas.openxmlformats.org/officeDocument/2006/relationships/oleObject" Target="embeddings/oleObject36.bin"/><Relationship Id="rId88" Type="http://schemas.openxmlformats.org/officeDocument/2006/relationships/oleObject" Target="embeddings/oleObject38.bin"/><Relationship Id="rId91" Type="http://schemas.openxmlformats.org/officeDocument/2006/relationships/image" Target="media/image47.wmf"/><Relationship Id="rId96" Type="http://schemas.openxmlformats.org/officeDocument/2006/relationships/image" Target="media/image49.wmf"/><Relationship Id="rId111" Type="http://schemas.openxmlformats.org/officeDocument/2006/relationships/oleObject" Target="embeddings/oleObject50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oleObject" Target="embeddings/oleObject7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0.bin"/><Relationship Id="rId57" Type="http://schemas.openxmlformats.org/officeDocument/2006/relationships/image" Target="media/image29.wmf"/><Relationship Id="rId106" Type="http://schemas.openxmlformats.org/officeDocument/2006/relationships/image" Target="media/image54.wmf"/><Relationship Id="rId114" Type="http://schemas.openxmlformats.org/officeDocument/2006/relationships/image" Target="media/image58.wmf"/><Relationship Id="rId119" Type="http://schemas.openxmlformats.org/officeDocument/2006/relationships/oleObject" Target="embeddings/oleObject54.bin"/><Relationship Id="rId12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oleObject" Target="embeddings/oleObject11.bin"/><Relationship Id="rId44" Type="http://schemas.openxmlformats.org/officeDocument/2006/relationships/image" Target="media/image22.wmf"/><Relationship Id="rId52" Type="http://schemas.openxmlformats.org/officeDocument/2006/relationships/image" Target="media/image26.png"/><Relationship Id="rId60" Type="http://schemas.openxmlformats.org/officeDocument/2006/relationships/oleObject" Target="embeddings/oleObject25.bin"/><Relationship Id="rId65" Type="http://schemas.openxmlformats.org/officeDocument/2006/relationships/image" Target="media/image33.png"/><Relationship Id="rId73" Type="http://schemas.openxmlformats.org/officeDocument/2006/relationships/oleObject" Target="embeddings/oleObject31.bin"/><Relationship Id="rId78" Type="http://schemas.openxmlformats.org/officeDocument/2006/relationships/image" Target="media/image40.wmf"/><Relationship Id="rId81" Type="http://schemas.openxmlformats.org/officeDocument/2006/relationships/oleObject" Target="embeddings/oleObject35.bin"/><Relationship Id="rId86" Type="http://schemas.openxmlformats.org/officeDocument/2006/relationships/oleObject" Target="embeddings/oleObject37.bin"/><Relationship Id="rId94" Type="http://schemas.openxmlformats.org/officeDocument/2006/relationships/oleObject" Target="embeddings/oleObject41.bin"/><Relationship Id="rId99" Type="http://schemas.openxmlformats.org/officeDocument/2006/relationships/oleObject" Target="embeddings/oleObject44.bin"/><Relationship Id="rId101" Type="http://schemas.openxmlformats.org/officeDocument/2006/relationships/oleObject" Target="embeddings/oleObject45.bin"/><Relationship Id="rId122" Type="http://schemas.openxmlformats.org/officeDocument/2006/relationships/image" Target="media/image62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image" Target="media/image9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49.bin"/><Relationship Id="rId34" Type="http://schemas.openxmlformats.org/officeDocument/2006/relationships/image" Target="media/image17.wmf"/><Relationship Id="rId50" Type="http://schemas.openxmlformats.org/officeDocument/2006/relationships/image" Target="media/image25.wmf"/><Relationship Id="rId55" Type="http://schemas.openxmlformats.org/officeDocument/2006/relationships/image" Target="media/image28.wmf"/><Relationship Id="rId76" Type="http://schemas.openxmlformats.org/officeDocument/2006/relationships/image" Target="media/image39.wmf"/><Relationship Id="rId97" Type="http://schemas.openxmlformats.org/officeDocument/2006/relationships/oleObject" Target="embeddings/oleObject43.bin"/><Relationship Id="rId104" Type="http://schemas.openxmlformats.org/officeDocument/2006/relationships/image" Target="media/image53.wmf"/><Relationship Id="rId120" Type="http://schemas.openxmlformats.org/officeDocument/2006/relationships/image" Target="media/image61.wmf"/><Relationship Id="rId125" Type="http://schemas.openxmlformats.org/officeDocument/2006/relationships/oleObject" Target="embeddings/oleObject57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0.bin"/><Relationship Id="rId92" Type="http://schemas.openxmlformats.org/officeDocument/2006/relationships/oleObject" Target="embeddings/oleObject40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2.wmf"/><Relationship Id="rId40" Type="http://schemas.openxmlformats.org/officeDocument/2006/relationships/image" Target="media/image20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4.wmf"/><Relationship Id="rId87" Type="http://schemas.openxmlformats.org/officeDocument/2006/relationships/image" Target="media/image45.wmf"/><Relationship Id="rId110" Type="http://schemas.openxmlformats.org/officeDocument/2006/relationships/image" Target="media/image56.wmf"/><Relationship Id="rId115" Type="http://schemas.openxmlformats.org/officeDocument/2006/relationships/oleObject" Target="embeddings/oleObject52.bin"/><Relationship Id="rId61" Type="http://schemas.openxmlformats.org/officeDocument/2006/relationships/image" Target="media/image31.wmf"/><Relationship Id="rId82" Type="http://schemas.openxmlformats.org/officeDocument/2006/relationships/image" Target="media/image4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3BE1A-B1A4-4239-B810-7EE6D62D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Admin</cp:lastModifiedBy>
  <cp:revision>19</cp:revision>
  <dcterms:created xsi:type="dcterms:W3CDTF">2020-03-18T12:31:00Z</dcterms:created>
  <dcterms:modified xsi:type="dcterms:W3CDTF">2021-03-03T06:18:00Z</dcterms:modified>
</cp:coreProperties>
</file>