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A6" w:rsidRPr="00F33FA6" w:rsidRDefault="00F33FA6" w:rsidP="00F33FA6">
      <w:pPr>
        <w:suppressAutoHyphens w:val="0"/>
        <w:spacing w:line="360" w:lineRule="auto"/>
        <w:ind w:left="5580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ind w:left="5580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Pr="00F33FA6" w:rsidRDefault="00F33FA6" w:rsidP="00F33FA6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F33FA6" w:rsidRDefault="00F33FA6" w:rsidP="00F33FA6">
      <w:pPr>
        <w:spacing w:line="288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список рекомендованої літератури</w:t>
      </w:r>
    </w:p>
    <w:p w:rsidR="00F33FA6" w:rsidRPr="00777FF1" w:rsidRDefault="00F33FA6" w:rsidP="00F33FA6">
      <w:pPr>
        <w:spacing w:line="288" w:lineRule="auto"/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Навчальної дисципліни</w:t>
      </w:r>
    </w:p>
    <w:p w:rsidR="00F33FA6" w:rsidRPr="00F33FA6" w:rsidRDefault="00F33FA6" w:rsidP="00F33FA6">
      <w:pPr>
        <w:keepNext/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F33FA6">
        <w:rPr>
          <w:b/>
          <w:sz w:val="28"/>
          <w:szCs w:val="28"/>
          <w:lang w:eastAsia="ru-RU"/>
        </w:rPr>
        <w:t>“</w:t>
      </w:r>
      <w:r w:rsidR="006B4F49">
        <w:rPr>
          <w:b/>
          <w:sz w:val="28"/>
          <w:szCs w:val="28"/>
          <w:lang w:eastAsia="ru-RU"/>
        </w:rPr>
        <w:t>ВАЛЮТНА ПОЛІТИКА</w:t>
      </w:r>
      <w:r w:rsidRPr="00F33FA6">
        <w:rPr>
          <w:b/>
          <w:sz w:val="28"/>
          <w:szCs w:val="28"/>
          <w:lang w:eastAsia="ru-RU"/>
        </w:rPr>
        <w:t>”</w:t>
      </w:r>
    </w:p>
    <w:p w:rsidR="00494520" w:rsidRPr="00A30BAF" w:rsidRDefault="00494520" w:rsidP="0049452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30BAF">
        <w:rPr>
          <w:sz w:val="28"/>
          <w:szCs w:val="28"/>
        </w:rPr>
        <w:t>для студентів освітнього рівня «</w:t>
      </w:r>
      <w:r>
        <w:rPr>
          <w:sz w:val="28"/>
          <w:szCs w:val="28"/>
        </w:rPr>
        <w:t>магістр</w:t>
      </w:r>
      <w:r w:rsidRPr="00A30BAF">
        <w:rPr>
          <w:sz w:val="28"/>
          <w:szCs w:val="28"/>
        </w:rPr>
        <w:t>»</w:t>
      </w:r>
    </w:p>
    <w:p w:rsidR="00494520" w:rsidRPr="00A30BAF" w:rsidRDefault="00494520" w:rsidP="00494520">
      <w:pPr>
        <w:jc w:val="center"/>
        <w:rPr>
          <w:sz w:val="28"/>
          <w:u w:val="single"/>
        </w:rPr>
      </w:pPr>
      <w:r w:rsidRPr="00A30BAF">
        <w:rPr>
          <w:sz w:val="28"/>
          <w:szCs w:val="28"/>
        </w:rPr>
        <w:t>спеціальності 072 «Фінанси, банківська справа та страхування»</w:t>
      </w:r>
    </w:p>
    <w:p w:rsidR="00494520" w:rsidRPr="00A30BAF" w:rsidRDefault="00494520" w:rsidP="0049452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  <w:r w:rsidRPr="00A30BAF">
        <w:rPr>
          <w:sz w:val="28"/>
          <w:szCs w:val="28"/>
          <w:lang w:eastAsia="uk-UA"/>
        </w:rPr>
        <w:t>освітньо-професійна програма «</w:t>
      </w:r>
      <w:r w:rsidRPr="00A30BAF">
        <w:rPr>
          <w:sz w:val="28"/>
          <w:szCs w:val="28"/>
        </w:rPr>
        <w:t>Фінанси, банківська справа та страхування»</w:t>
      </w:r>
      <w:r w:rsidRPr="00A30BAF">
        <w:rPr>
          <w:sz w:val="28"/>
          <w:szCs w:val="28"/>
          <w:lang w:eastAsia="uk-UA"/>
        </w:rPr>
        <w:t xml:space="preserve"> </w:t>
      </w:r>
    </w:p>
    <w:p w:rsidR="001A0660" w:rsidRPr="004D5580" w:rsidRDefault="001A0660" w:rsidP="001A0660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4D5580">
        <w:rPr>
          <w:sz w:val="28"/>
          <w:szCs w:val="28"/>
          <w:lang w:eastAsia="uk-UA"/>
        </w:rPr>
        <w:t xml:space="preserve">факультет </w:t>
      </w:r>
      <w:r w:rsidRPr="004D5580">
        <w:rPr>
          <w:sz w:val="28"/>
          <w:szCs w:val="28"/>
          <w:u w:val="single"/>
        </w:rPr>
        <w:t>бізнесу та сфери обслуговування</w:t>
      </w:r>
    </w:p>
    <w:p w:rsidR="001A0660" w:rsidRPr="004D5580" w:rsidRDefault="001A0660" w:rsidP="001A0660">
      <w:pPr>
        <w:widowControl w:val="0"/>
        <w:adjustRightInd w:val="0"/>
        <w:jc w:val="center"/>
        <w:textAlignment w:val="baseline"/>
        <w:rPr>
          <w:sz w:val="20"/>
          <w:szCs w:val="20"/>
          <w:lang w:eastAsia="uk-UA"/>
        </w:rPr>
      </w:pPr>
      <w:r w:rsidRPr="004D5580">
        <w:rPr>
          <w:sz w:val="16"/>
          <w:szCs w:val="16"/>
          <w:lang w:eastAsia="uk-UA"/>
        </w:rPr>
        <w:t>(назва факультету)</w:t>
      </w:r>
    </w:p>
    <w:p w:rsidR="001A0660" w:rsidRPr="001D1552" w:rsidRDefault="001A0660" w:rsidP="001A0660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4D5580">
        <w:rPr>
          <w:sz w:val="28"/>
          <w:szCs w:val="28"/>
        </w:rPr>
        <w:t xml:space="preserve">кафедра </w:t>
      </w:r>
      <w:proofErr w:type="spellStart"/>
      <w:r w:rsidRPr="004D5580">
        <w:rPr>
          <w:sz w:val="28"/>
          <w:szCs w:val="28"/>
          <w:u w:val="single"/>
          <w:lang w:val="ru-RU"/>
        </w:rPr>
        <w:t>фінансів</w:t>
      </w:r>
      <w:proofErr w:type="spellEnd"/>
      <w:r w:rsidRPr="004D5580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та </w:t>
      </w:r>
      <w:proofErr w:type="spellStart"/>
      <w:r>
        <w:rPr>
          <w:sz w:val="28"/>
          <w:szCs w:val="28"/>
          <w:u w:val="single"/>
          <w:lang w:val="ru-RU"/>
        </w:rPr>
        <w:t>цифрово</w:t>
      </w:r>
      <w:proofErr w:type="spellEnd"/>
      <w:r>
        <w:rPr>
          <w:sz w:val="28"/>
          <w:szCs w:val="28"/>
          <w:u w:val="single"/>
        </w:rPr>
        <w:t>ї економіки</w:t>
      </w:r>
    </w:p>
    <w:p w:rsidR="001A0660" w:rsidRPr="004D5580" w:rsidRDefault="001A0660" w:rsidP="001A0660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4D5580">
        <w:rPr>
          <w:sz w:val="16"/>
          <w:szCs w:val="16"/>
          <w:lang w:eastAsia="uk-UA"/>
        </w:rPr>
        <w:t>(назва кафедри)</w:t>
      </w:r>
    </w:p>
    <w:p w:rsidR="00F33FA6" w:rsidRPr="00494520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EB0110" w:rsidRDefault="00EB0110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EB0110" w:rsidRDefault="00EB0110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F33FA6" w:rsidRPr="00F33FA6" w:rsidRDefault="00F33FA6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 w:rsidRPr="00F33FA6">
        <w:rPr>
          <w:sz w:val="28"/>
          <w:szCs w:val="28"/>
          <w:lang w:val="ru-RU" w:eastAsia="ru-RU"/>
        </w:rPr>
        <w:t>Житомир</w:t>
      </w:r>
    </w:p>
    <w:p w:rsidR="00F33FA6" w:rsidRDefault="001A0660" w:rsidP="00F33FA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2022 – 2023 </w:t>
      </w:r>
    </w:p>
    <w:p w:rsidR="00F33FA6" w:rsidRDefault="00F33FA6">
      <w:pPr>
        <w:suppressAutoHyphens w:val="0"/>
        <w:spacing w:after="160" w:line="259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494520" w:rsidRPr="00494520" w:rsidRDefault="00494520" w:rsidP="00494520">
      <w:pPr>
        <w:shd w:val="clear" w:color="auto" w:fill="FFFFFF"/>
        <w:suppressAutoHyphens w:val="0"/>
        <w:spacing w:line="276" w:lineRule="auto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bookmarkStart w:id="0" w:name="_GoBack"/>
      <w:r w:rsidRPr="00494520">
        <w:rPr>
          <w:rFonts w:ascii="Bookman Old Style" w:hAnsi="Bookman Old Style"/>
          <w:b/>
          <w:sz w:val="28"/>
          <w:szCs w:val="28"/>
          <w:lang w:eastAsia="ru-RU"/>
        </w:rPr>
        <w:lastRenderedPageBreak/>
        <w:t>Базова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Бездітко</w:t>
      </w:r>
      <w:proofErr w:type="spellEnd"/>
      <w:r w:rsidRPr="001470D0">
        <w:rPr>
          <w:sz w:val="28"/>
          <w:szCs w:val="28"/>
          <w:lang w:eastAsia="ru-RU"/>
        </w:rPr>
        <w:t xml:space="preserve">, Ю. М. Валютне регулювання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Ю. М. </w:t>
      </w:r>
      <w:proofErr w:type="spellStart"/>
      <w:r w:rsidRPr="001470D0">
        <w:rPr>
          <w:sz w:val="28"/>
          <w:szCs w:val="28"/>
          <w:lang w:eastAsia="ru-RU"/>
        </w:rPr>
        <w:t>Бездітко</w:t>
      </w:r>
      <w:proofErr w:type="spellEnd"/>
      <w:r w:rsidRPr="001470D0">
        <w:rPr>
          <w:sz w:val="28"/>
          <w:szCs w:val="28"/>
          <w:lang w:eastAsia="ru-RU"/>
        </w:rPr>
        <w:t xml:space="preserve">, О. О. </w:t>
      </w:r>
      <w:proofErr w:type="spellStart"/>
      <w:r w:rsidRPr="001470D0">
        <w:rPr>
          <w:sz w:val="28"/>
          <w:szCs w:val="28"/>
          <w:lang w:eastAsia="ru-RU"/>
        </w:rPr>
        <w:t>Мануйленко</w:t>
      </w:r>
      <w:proofErr w:type="spellEnd"/>
      <w:r w:rsidRPr="001470D0">
        <w:rPr>
          <w:sz w:val="28"/>
          <w:szCs w:val="28"/>
          <w:lang w:eastAsia="ru-RU"/>
        </w:rPr>
        <w:t xml:space="preserve">, Г. А. </w:t>
      </w:r>
      <w:proofErr w:type="spellStart"/>
      <w:r w:rsidRPr="001470D0">
        <w:rPr>
          <w:sz w:val="28"/>
          <w:szCs w:val="28"/>
          <w:lang w:eastAsia="ru-RU"/>
        </w:rPr>
        <w:t>Стасюк</w:t>
      </w:r>
      <w:proofErr w:type="spellEnd"/>
      <w:r w:rsidRPr="001470D0">
        <w:rPr>
          <w:sz w:val="28"/>
          <w:szCs w:val="28"/>
          <w:lang w:eastAsia="ru-RU"/>
        </w:rPr>
        <w:t xml:space="preserve">. – Херсон: </w:t>
      </w:r>
      <w:proofErr w:type="spellStart"/>
      <w:r w:rsidRPr="001470D0">
        <w:rPr>
          <w:sz w:val="28"/>
          <w:szCs w:val="28"/>
          <w:lang w:eastAsia="ru-RU"/>
        </w:rPr>
        <w:t>Олді</w:t>
      </w:r>
      <w:proofErr w:type="spellEnd"/>
      <w:r w:rsidRPr="001470D0">
        <w:rPr>
          <w:sz w:val="28"/>
          <w:szCs w:val="28"/>
          <w:lang w:eastAsia="ru-RU"/>
        </w:rPr>
        <w:t>-плюс, 2009. – 272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, С. Я. Міжнародні валютно-фінансові відносини [Текст]: підручник / С. Я. </w:t>
      </w: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. – 5-те вид., </w:t>
      </w:r>
      <w:proofErr w:type="spellStart"/>
      <w:r w:rsidRPr="001470D0">
        <w:rPr>
          <w:sz w:val="28"/>
          <w:szCs w:val="28"/>
          <w:lang w:eastAsia="ru-RU"/>
        </w:rPr>
        <w:t>переробл</w:t>
      </w:r>
      <w:proofErr w:type="spellEnd"/>
      <w:r w:rsidRPr="001470D0">
        <w:rPr>
          <w:sz w:val="28"/>
          <w:szCs w:val="28"/>
          <w:lang w:eastAsia="ru-RU"/>
        </w:rPr>
        <w:t xml:space="preserve">. й </w:t>
      </w:r>
      <w:proofErr w:type="spellStart"/>
      <w:r w:rsidRPr="001470D0">
        <w:rPr>
          <w:sz w:val="28"/>
          <w:szCs w:val="28"/>
          <w:lang w:eastAsia="ru-RU"/>
        </w:rPr>
        <w:t>допов</w:t>
      </w:r>
      <w:proofErr w:type="spellEnd"/>
      <w:r w:rsidRPr="001470D0">
        <w:rPr>
          <w:sz w:val="28"/>
          <w:szCs w:val="28"/>
          <w:lang w:eastAsia="ru-RU"/>
        </w:rPr>
        <w:t>. – К.: Т-во «Знання», 2008. – 582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Валютне регулювання та контроль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О. В.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(</w:t>
      </w:r>
      <w:proofErr w:type="spellStart"/>
      <w:r w:rsidRPr="001470D0">
        <w:rPr>
          <w:sz w:val="28"/>
          <w:szCs w:val="28"/>
          <w:lang w:eastAsia="ru-RU"/>
        </w:rPr>
        <w:t>заг</w:t>
      </w:r>
      <w:proofErr w:type="spellEnd"/>
      <w:r w:rsidRPr="001470D0">
        <w:rPr>
          <w:sz w:val="28"/>
          <w:szCs w:val="28"/>
          <w:lang w:eastAsia="ru-RU"/>
        </w:rPr>
        <w:t>. ред.) [та ін.]. – К: КНЕУ, 2008. –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Віднійчук-Вірван</w:t>
      </w:r>
      <w:proofErr w:type="spellEnd"/>
      <w:r w:rsidRPr="001470D0">
        <w:rPr>
          <w:sz w:val="28"/>
          <w:szCs w:val="28"/>
          <w:lang w:eastAsia="ru-RU"/>
        </w:rPr>
        <w:t xml:space="preserve">, Л. А. Міжнародні розрахунки і валютні операції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Л. А. </w:t>
      </w:r>
      <w:proofErr w:type="spellStart"/>
      <w:r w:rsidRPr="001470D0">
        <w:rPr>
          <w:sz w:val="28"/>
          <w:szCs w:val="28"/>
          <w:lang w:eastAsia="ru-RU"/>
        </w:rPr>
        <w:t>Віднійчук-Вірван</w:t>
      </w:r>
      <w:proofErr w:type="spellEnd"/>
      <w:r w:rsidRPr="001470D0">
        <w:rPr>
          <w:sz w:val="28"/>
          <w:szCs w:val="28"/>
          <w:lang w:eastAsia="ru-RU"/>
        </w:rPr>
        <w:t>. – Л.: Магнолія, 2007. – 214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Глущенко С.В. Монетарна політика: теоретико-методологічні аспекти : </w:t>
      </w:r>
      <w:proofErr w:type="spellStart"/>
      <w:r w:rsidRPr="001470D0">
        <w:rPr>
          <w:sz w:val="28"/>
          <w:szCs w:val="28"/>
          <w:lang w:eastAsia="ru-RU"/>
        </w:rPr>
        <w:t>підруч</w:t>
      </w:r>
      <w:proofErr w:type="spellEnd"/>
      <w:r w:rsidRPr="001470D0">
        <w:rPr>
          <w:sz w:val="28"/>
          <w:szCs w:val="28"/>
          <w:lang w:eastAsia="ru-RU"/>
        </w:rPr>
        <w:t xml:space="preserve">. для </w:t>
      </w:r>
      <w:proofErr w:type="spellStart"/>
      <w:r w:rsidRPr="001470D0">
        <w:rPr>
          <w:sz w:val="28"/>
          <w:szCs w:val="28"/>
          <w:lang w:eastAsia="ru-RU"/>
        </w:rPr>
        <w:t>студ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вищ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закл</w:t>
      </w:r>
      <w:proofErr w:type="spellEnd"/>
      <w:r w:rsidRPr="001470D0">
        <w:rPr>
          <w:sz w:val="28"/>
          <w:szCs w:val="28"/>
          <w:lang w:eastAsia="ru-RU"/>
        </w:rPr>
        <w:t xml:space="preserve">. / С. В. Глущенко. - К. : </w:t>
      </w:r>
      <w:proofErr w:type="spellStart"/>
      <w:r w:rsidRPr="001470D0">
        <w:rPr>
          <w:sz w:val="28"/>
          <w:szCs w:val="28"/>
          <w:lang w:eastAsia="ru-RU"/>
        </w:rPr>
        <w:t>НаУКМА</w:t>
      </w:r>
      <w:proofErr w:type="spellEnd"/>
      <w:r w:rsidRPr="001470D0">
        <w:rPr>
          <w:sz w:val="28"/>
          <w:szCs w:val="28"/>
          <w:lang w:eastAsia="ru-RU"/>
        </w:rPr>
        <w:t>, 2017 .-64 с</w:t>
      </w:r>
      <w:r w:rsidRPr="001470D0">
        <w:rPr>
          <w:sz w:val="28"/>
          <w:szCs w:val="28"/>
          <w:lang w:val="ru-RU" w:eastAsia="ru-RU"/>
        </w:rPr>
        <w:t>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кредитно-розрахункові та валютні операції [текст] 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К. Ф. Ковальчук, Д . Є. </w:t>
      </w:r>
      <w:proofErr w:type="spellStart"/>
      <w:r w:rsidRPr="001470D0">
        <w:rPr>
          <w:sz w:val="28"/>
          <w:szCs w:val="28"/>
          <w:lang w:eastAsia="ru-RU"/>
        </w:rPr>
        <w:t>Козенков</w:t>
      </w:r>
      <w:proofErr w:type="spellEnd"/>
      <w:r w:rsidRPr="001470D0">
        <w:rPr>
          <w:sz w:val="28"/>
          <w:szCs w:val="28"/>
          <w:lang w:eastAsia="ru-RU"/>
        </w:rPr>
        <w:t>, Ю. Г. Момот. - К. : "Центр учбової літератури", 2013. - 150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Кривов’яз</w:t>
      </w:r>
      <w:proofErr w:type="spellEnd"/>
      <w:r w:rsidRPr="001470D0">
        <w:rPr>
          <w:sz w:val="28"/>
          <w:szCs w:val="28"/>
          <w:lang w:eastAsia="ru-RU"/>
        </w:rPr>
        <w:t xml:space="preserve">, Т. В. Міжнародні кредитно-розрахункові операції в банках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Т. В. </w:t>
      </w:r>
      <w:proofErr w:type="spellStart"/>
      <w:r w:rsidRPr="001470D0">
        <w:rPr>
          <w:sz w:val="28"/>
          <w:szCs w:val="28"/>
          <w:lang w:eastAsia="ru-RU"/>
        </w:rPr>
        <w:t>Кривов’яз</w:t>
      </w:r>
      <w:proofErr w:type="spellEnd"/>
      <w:r w:rsidRPr="001470D0">
        <w:rPr>
          <w:sz w:val="28"/>
          <w:szCs w:val="28"/>
          <w:lang w:eastAsia="ru-RU"/>
        </w:rPr>
        <w:t xml:space="preserve">, М. І. </w:t>
      </w:r>
      <w:proofErr w:type="spellStart"/>
      <w:r w:rsidRPr="001470D0">
        <w:rPr>
          <w:sz w:val="28"/>
          <w:szCs w:val="28"/>
          <w:lang w:eastAsia="ru-RU"/>
        </w:rPr>
        <w:t>Сивульський</w:t>
      </w:r>
      <w:proofErr w:type="spellEnd"/>
      <w:r w:rsidRPr="001470D0">
        <w:rPr>
          <w:sz w:val="28"/>
          <w:szCs w:val="28"/>
          <w:lang w:eastAsia="ru-RU"/>
        </w:rPr>
        <w:t xml:space="preserve">. – К.: </w:t>
      </w:r>
      <w:proofErr w:type="spellStart"/>
      <w:r w:rsidRPr="001470D0">
        <w:rPr>
          <w:sz w:val="28"/>
          <w:szCs w:val="28"/>
          <w:lang w:eastAsia="ru-RU"/>
        </w:rPr>
        <w:t>Унів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кн</w:t>
      </w:r>
      <w:proofErr w:type="spellEnd"/>
      <w:r w:rsidRPr="001470D0">
        <w:rPr>
          <w:sz w:val="28"/>
          <w:szCs w:val="28"/>
          <w:lang w:eastAsia="ru-RU"/>
        </w:rPr>
        <w:t>., 2009. – 327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Руденко, Л. В. Міжнародні кредитно-розрахункові та валютні операції [Текст]: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 / Л. В. Руденко. – Вид. 2-ге, </w:t>
      </w:r>
      <w:proofErr w:type="spellStart"/>
      <w:r w:rsidRPr="001470D0">
        <w:rPr>
          <w:sz w:val="28"/>
          <w:szCs w:val="28"/>
          <w:lang w:eastAsia="ru-RU"/>
        </w:rPr>
        <w:t>переробл</w:t>
      </w:r>
      <w:proofErr w:type="spellEnd"/>
      <w:r w:rsidRPr="001470D0">
        <w:rPr>
          <w:sz w:val="28"/>
          <w:szCs w:val="28"/>
          <w:lang w:eastAsia="ru-RU"/>
        </w:rPr>
        <w:t xml:space="preserve">. і </w:t>
      </w:r>
      <w:proofErr w:type="spellStart"/>
      <w:r w:rsidRPr="001470D0">
        <w:rPr>
          <w:sz w:val="28"/>
          <w:szCs w:val="28"/>
          <w:lang w:eastAsia="ru-RU"/>
        </w:rPr>
        <w:t>допов</w:t>
      </w:r>
      <w:proofErr w:type="spellEnd"/>
      <w:r w:rsidRPr="001470D0">
        <w:rPr>
          <w:sz w:val="28"/>
          <w:szCs w:val="28"/>
          <w:lang w:eastAsia="ru-RU"/>
        </w:rPr>
        <w:t>. – К.: ЦУЛ, 2007. – 632 с.</w:t>
      </w: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sz w:val="16"/>
          <w:szCs w:val="16"/>
          <w:lang w:val="ru-RU" w:eastAsia="ru-RU"/>
        </w:rPr>
      </w:pPr>
    </w:p>
    <w:p w:rsidR="001470D0" w:rsidRPr="001470D0" w:rsidRDefault="001470D0" w:rsidP="001470D0">
      <w:pPr>
        <w:tabs>
          <w:tab w:val="left" w:pos="5103"/>
        </w:tabs>
        <w:suppressAutoHyphens w:val="0"/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lang w:eastAsia="ru-RU"/>
        </w:rPr>
      </w:pPr>
      <w:r w:rsidRPr="001470D0">
        <w:rPr>
          <w:rFonts w:ascii="Bookman Old Style" w:hAnsi="Bookman Old Style"/>
          <w:b/>
          <w:bCs/>
          <w:sz w:val="28"/>
          <w:szCs w:val="28"/>
          <w:lang w:eastAsia="ru-RU"/>
        </w:rPr>
        <w:t>Додаткова література</w:t>
      </w:r>
    </w:p>
    <w:p w:rsidR="001A0660" w:rsidRPr="001A0660" w:rsidRDefault="001A0660" w:rsidP="001A066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1A0660">
        <w:rPr>
          <w:sz w:val="28"/>
          <w:szCs w:val="28"/>
          <w:lang w:eastAsia="ru-RU"/>
        </w:rPr>
        <w:t>Novak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Osadcha</w:t>
      </w:r>
      <w:proofErr w:type="spellEnd"/>
      <w:r w:rsidRPr="001A0660">
        <w:rPr>
          <w:sz w:val="28"/>
          <w:szCs w:val="28"/>
          <w:lang w:eastAsia="ru-RU"/>
        </w:rPr>
        <w:t xml:space="preserve"> T.,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Concept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and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classification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derivative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instruments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as</w:t>
      </w:r>
      <w:proofErr w:type="spellEnd"/>
      <w:r w:rsidRPr="001A0660">
        <w:rPr>
          <w:sz w:val="28"/>
          <w:szCs w:val="28"/>
          <w:lang w:eastAsia="ru-RU"/>
        </w:rPr>
        <w:t xml:space="preserve"> a </w:t>
      </w:r>
      <w:proofErr w:type="spellStart"/>
      <w:r w:rsidRPr="001A0660">
        <w:rPr>
          <w:sz w:val="28"/>
          <w:szCs w:val="28"/>
          <w:lang w:eastAsia="ru-RU"/>
        </w:rPr>
        <w:t>methodological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precision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their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regulation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services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market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Baltic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Journal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Economic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Studies</w:t>
      </w:r>
      <w:proofErr w:type="spellEnd"/>
      <w:r w:rsidRPr="001A0660">
        <w:rPr>
          <w:sz w:val="28"/>
          <w:szCs w:val="28"/>
          <w:lang w:eastAsia="ru-RU"/>
        </w:rPr>
        <w:t xml:space="preserve">, 2019, </w:t>
      </w:r>
      <w:proofErr w:type="spellStart"/>
      <w:r w:rsidRPr="001A0660">
        <w:rPr>
          <w:sz w:val="28"/>
          <w:szCs w:val="28"/>
          <w:lang w:eastAsia="ru-RU"/>
        </w:rPr>
        <w:t>Vol</w:t>
      </w:r>
      <w:proofErr w:type="spellEnd"/>
      <w:r w:rsidRPr="001A0660">
        <w:rPr>
          <w:sz w:val="28"/>
          <w:szCs w:val="28"/>
          <w:lang w:eastAsia="ru-RU"/>
        </w:rPr>
        <w:t xml:space="preserve">. 5, </w:t>
      </w:r>
      <w:proofErr w:type="spellStart"/>
      <w:r w:rsidRPr="001A0660">
        <w:rPr>
          <w:sz w:val="28"/>
          <w:szCs w:val="28"/>
          <w:lang w:eastAsia="ru-RU"/>
        </w:rPr>
        <w:t>No</w:t>
      </w:r>
      <w:proofErr w:type="spellEnd"/>
      <w:r w:rsidRPr="001A0660">
        <w:rPr>
          <w:sz w:val="28"/>
          <w:szCs w:val="28"/>
          <w:lang w:eastAsia="ru-RU"/>
        </w:rPr>
        <w:t xml:space="preserve"> 3. P. 135-144.</w:t>
      </w:r>
    </w:p>
    <w:p w:rsidR="001A0660" w:rsidRPr="001A0660" w:rsidRDefault="001A0660" w:rsidP="001A066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1A0660">
        <w:rPr>
          <w:sz w:val="28"/>
          <w:szCs w:val="28"/>
          <w:lang w:eastAsia="ru-RU"/>
        </w:rPr>
        <w:t>Oleksandr</w:t>
      </w:r>
      <w:proofErr w:type="spellEnd"/>
      <w:r w:rsidRPr="001A0660">
        <w:rPr>
          <w:sz w:val="28"/>
          <w:szCs w:val="28"/>
          <w:lang w:eastAsia="ru-RU"/>
        </w:rPr>
        <w:t xml:space="preserve"> M.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Oksana</w:t>
      </w:r>
      <w:proofErr w:type="spellEnd"/>
      <w:r w:rsidRPr="001A0660">
        <w:rPr>
          <w:sz w:val="28"/>
          <w:szCs w:val="28"/>
          <w:lang w:eastAsia="ru-RU"/>
        </w:rPr>
        <w:t xml:space="preserve"> S. </w:t>
      </w:r>
      <w:proofErr w:type="spellStart"/>
      <w:r w:rsidRPr="001A0660">
        <w:rPr>
          <w:sz w:val="28"/>
          <w:szCs w:val="28"/>
          <w:lang w:eastAsia="ru-RU"/>
        </w:rPr>
        <w:t>Novak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Anastasiia</w:t>
      </w:r>
      <w:proofErr w:type="spellEnd"/>
      <w:r w:rsidRPr="001A0660">
        <w:rPr>
          <w:sz w:val="28"/>
          <w:szCs w:val="28"/>
          <w:lang w:eastAsia="ru-RU"/>
        </w:rPr>
        <w:t xml:space="preserve"> O. </w:t>
      </w:r>
      <w:proofErr w:type="spellStart"/>
      <w:r w:rsidRPr="001A0660">
        <w:rPr>
          <w:sz w:val="28"/>
          <w:szCs w:val="28"/>
          <w:lang w:eastAsia="ru-RU"/>
        </w:rPr>
        <w:t>Petruk</w:t>
      </w:r>
      <w:proofErr w:type="spellEnd"/>
      <w:r w:rsidRPr="001A0660">
        <w:rPr>
          <w:sz w:val="28"/>
          <w:szCs w:val="28"/>
          <w:lang w:eastAsia="ru-RU"/>
        </w:rPr>
        <w:t xml:space="preserve">, </w:t>
      </w:r>
      <w:proofErr w:type="spellStart"/>
      <w:r w:rsidRPr="001A0660">
        <w:rPr>
          <w:sz w:val="28"/>
          <w:szCs w:val="28"/>
          <w:lang w:eastAsia="ru-RU"/>
        </w:rPr>
        <w:t>Nataliia</w:t>
      </w:r>
      <w:proofErr w:type="spellEnd"/>
      <w:r w:rsidRPr="001A0660">
        <w:rPr>
          <w:sz w:val="28"/>
          <w:szCs w:val="28"/>
          <w:lang w:eastAsia="ru-RU"/>
        </w:rPr>
        <w:t xml:space="preserve"> H. </w:t>
      </w:r>
      <w:proofErr w:type="spellStart"/>
      <w:r w:rsidRPr="001A0660">
        <w:rPr>
          <w:sz w:val="28"/>
          <w:szCs w:val="28"/>
          <w:lang w:eastAsia="ru-RU"/>
        </w:rPr>
        <w:t>Radchenko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Determinants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Volatility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the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Derivative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Financial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Instrument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in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Ukraine</w:t>
      </w:r>
      <w:proofErr w:type="spellEnd"/>
      <w:r w:rsidRPr="001A0660">
        <w:rPr>
          <w:sz w:val="28"/>
          <w:szCs w:val="28"/>
          <w:lang w:eastAsia="ru-RU"/>
        </w:rPr>
        <w:t xml:space="preserve">. </w:t>
      </w:r>
      <w:proofErr w:type="spellStart"/>
      <w:r w:rsidRPr="001A0660">
        <w:rPr>
          <w:sz w:val="28"/>
          <w:szCs w:val="28"/>
          <w:lang w:eastAsia="ru-RU"/>
        </w:rPr>
        <w:t>Universal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Journal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of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Accounting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and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Finance</w:t>
      </w:r>
      <w:proofErr w:type="spellEnd"/>
      <w:r w:rsidRPr="001A0660">
        <w:rPr>
          <w:sz w:val="28"/>
          <w:szCs w:val="28"/>
          <w:lang w:eastAsia="ru-RU"/>
        </w:rPr>
        <w:t xml:space="preserve"> </w:t>
      </w:r>
      <w:proofErr w:type="spellStart"/>
      <w:r w:rsidRPr="001A0660">
        <w:rPr>
          <w:sz w:val="28"/>
          <w:szCs w:val="28"/>
          <w:lang w:eastAsia="ru-RU"/>
        </w:rPr>
        <w:t>Vol</w:t>
      </w:r>
      <w:proofErr w:type="spellEnd"/>
      <w:r w:rsidRPr="001A0660">
        <w:rPr>
          <w:sz w:val="28"/>
          <w:szCs w:val="28"/>
          <w:lang w:eastAsia="ru-RU"/>
        </w:rPr>
        <w:t xml:space="preserve">. 9 (4), </w:t>
      </w:r>
      <w:proofErr w:type="spellStart"/>
      <w:r w:rsidRPr="001A0660">
        <w:rPr>
          <w:sz w:val="28"/>
          <w:szCs w:val="28"/>
          <w:lang w:eastAsia="ru-RU"/>
        </w:rPr>
        <w:t>pp</w:t>
      </w:r>
      <w:proofErr w:type="spellEnd"/>
      <w:r w:rsidRPr="001A0660">
        <w:rPr>
          <w:sz w:val="28"/>
          <w:szCs w:val="28"/>
          <w:lang w:eastAsia="ru-RU"/>
        </w:rPr>
        <w:t>. 653-666 DOI: 10.13189/ujaf.2021.090412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"Про валюту і валютні операції" від </w:t>
      </w:r>
      <w:r w:rsidRPr="001470D0">
        <w:rPr>
          <w:bCs/>
          <w:sz w:val="28"/>
          <w:szCs w:val="28"/>
          <w:lang w:eastAsia="ru-RU"/>
        </w:rPr>
        <w:t>21.06.2018</w:t>
      </w:r>
      <w:r w:rsidRPr="001470D0">
        <w:rPr>
          <w:sz w:val="28"/>
          <w:szCs w:val="28"/>
          <w:lang w:eastAsia="ru-RU"/>
        </w:rPr>
        <w:t xml:space="preserve">, </w:t>
      </w:r>
      <w:r w:rsidRPr="001470D0">
        <w:rPr>
          <w:bCs/>
          <w:sz w:val="28"/>
          <w:szCs w:val="28"/>
          <w:lang w:eastAsia="ru-RU"/>
        </w:rPr>
        <w:t>2473-VIII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банки і банківську діяльність” від 07.12.2000, №2121-ІІІ.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lastRenderedPageBreak/>
        <w:t>Закон України “Про зовнішньоекономічну діяльність”. від 16.04.1991, №959-ХІІ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Національний банк України” №679-XIV від 20.05.99 р. [Електронний ресурс]. – Режим доступу: ttp://zakon4.rada.gov.ua/laws/show/679-14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№1: "Про затвердження Положення про структуру валютного ринку України, умови та порядок торгівлі іноземною валютою та банківськими металами на валютному ринку України";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№2: "Про затвердження Положення про здійснення операцій із валютними цінностями";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№3: "Про затвердження Положення про транскордонне переміщення валютних цінностей";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№4: "Про затвердження Положення про перелік заходів захисту, порядок та критерії їх запровадження, подовження та дострокового припинення";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№5: "Про затвердження Положення про заходи захисту та визначення порядку здійснення окремих операцій в іноземній валюті";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№6: "Про затвердження Положення про порядок надання банками Національному банку України інформації щодо договорів, які передбачають виконання резидентами боргових зобов’язань перед нерезидентами-кредиторами за залученими резидентами кредитами, позиками";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№7: "Про затвердження Інструкції про порядок валютного нагляду банків за дотриманням резидентами граничних строків розрахунків за операціями з експорту та імпорту товарів"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Постанова </w:t>
      </w:r>
      <w:r w:rsidRPr="001470D0">
        <w:rPr>
          <w:color w:val="000000"/>
          <w:sz w:val="28"/>
          <w:szCs w:val="28"/>
          <w:shd w:val="clear" w:color="auto" w:fill="FFFFFF"/>
          <w:lang w:eastAsia="ru-RU"/>
        </w:rPr>
        <w:t>Правління Національного банку України</w:t>
      </w:r>
      <w:r w:rsidRPr="001470D0">
        <w:rPr>
          <w:color w:val="000000"/>
          <w:shd w:val="clear" w:color="auto" w:fill="FFFFFF"/>
          <w:lang w:eastAsia="ru-RU"/>
        </w:rPr>
        <w:t xml:space="preserve"> </w:t>
      </w:r>
      <w:r w:rsidRPr="001470D0">
        <w:rPr>
          <w:sz w:val="28"/>
          <w:szCs w:val="28"/>
          <w:lang w:eastAsia="ru-RU"/>
        </w:rPr>
        <w:t>№8: "Про затвердження Положення про порядок здійснення уповноваженими установами аналізу та перевірки документів (інформації) про валютні операції".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Закон України “Про платіжні системи та переказ грошей” від 05.04.01, № 2346/Ш. [Електронний ресурс]. – Режим доступу: http://zakon4.rada.gov.ua/laws/show/2346-14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lastRenderedPageBreak/>
        <w:t>Закон України “Про порядок здійснення розрахунків в іноземній валюті” від 23.09.94р. № 185/94-ВР [Електронний ресурс]. – Режим доступу: http://zakon4.rada.gov.ua/laws/show/185/94-%D0%B2%D1%80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Класифікатор іноземних валют, </w:t>
      </w:r>
      <w:proofErr w:type="spellStart"/>
      <w:r w:rsidRPr="001470D0">
        <w:rPr>
          <w:sz w:val="28"/>
          <w:szCs w:val="28"/>
          <w:lang w:eastAsia="ru-RU"/>
        </w:rPr>
        <w:t>Затв</w:t>
      </w:r>
      <w:proofErr w:type="spellEnd"/>
      <w:r w:rsidRPr="001470D0">
        <w:rPr>
          <w:sz w:val="28"/>
          <w:szCs w:val="28"/>
          <w:lang w:eastAsia="ru-RU"/>
        </w:rPr>
        <w:t>. постановою Правління НБУ №34, 04.02.1998 р.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Уніфіковані правила та звичаї для документарних інкасо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Уніфіковані правила та звичаї для документарних акредитивів.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 xml:space="preserve"> С. Я. Міжнародні валютно-фінансові відносини [Текст] : підручник / С. Я. </w:t>
      </w:r>
      <w:proofErr w:type="spellStart"/>
      <w:r w:rsidRPr="001470D0">
        <w:rPr>
          <w:sz w:val="28"/>
          <w:szCs w:val="28"/>
          <w:lang w:eastAsia="ru-RU"/>
        </w:rPr>
        <w:t>Боринець</w:t>
      </w:r>
      <w:proofErr w:type="spellEnd"/>
      <w:r w:rsidRPr="001470D0">
        <w:rPr>
          <w:sz w:val="28"/>
          <w:szCs w:val="28"/>
          <w:lang w:eastAsia="ru-RU"/>
        </w:rPr>
        <w:t>. – 5-е вид. – К. : Знання, 2008. – 582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О.В. Валютне регулювання та контроль: Навчальний посібник /О.В.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, І.В. Краснова, В.С. </w:t>
      </w:r>
      <w:proofErr w:type="spellStart"/>
      <w:r w:rsidRPr="001470D0">
        <w:rPr>
          <w:sz w:val="28"/>
          <w:szCs w:val="28"/>
          <w:lang w:eastAsia="ru-RU"/>
        </w:rPr>
        <w:t>Білошапка</w:t>
      </w:r>
      <w:proofErr w:type="spellEnd"/>
      <w:r w:rsidRPr="001470D0">
        <w:rPr>
          <w:sz w:val="28"/>
          <w:szCs w:val="28"/>
          <w:lang w:eastAsia="ru-RU"/>
        </w:rPr>
        <w:t xml:space="preserve"> та ін. За </w:t>
      </w:r>
      <w:proofErr w:type="spellStart"/>
      <w:r w:rsidRPr="001470D0">
        <w:rPr>
          <w:sz w:val="28"/>
          <w:szCs w:val="28"/>
          <w:lang w:eastAsia="ru-RU"/>
        </w:rPr>
        <w:t>заг.ред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Боришкевич</w:t>
      </w:r>
      <w:proofErr w:type="spellEnd"/>
      <w:r w:rsidRPr="001470D0">
        <w:rPr>
          <w:sz w:val="28"/>
          <w:szCs w:val="28"/>
          <w:lang w:eastAsia="ru-RU"/>
        </w:rPr>
        <w:t xml:space="preserve"> О.В.К.: КНЕУ, 2008. –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Бурковська А. В., </w:t>
      </w:r>
      <w:proofErr w:type="spellStart"/>
      <w:r w:rsidRPr="001470D0">
        <w:rPr>
          <w:sz w:val="28"/>
          <w:szCs w:val="28"/>
          <w:lang w:eastAsia="ru-RU"/>
        </w:rPr>
        <w:t>Лункіна</w:t>
      </w:r>
      <w:proofErr w:type="spellEnd"/>
      <w:r w:rsidRPr="001470D0">
        <w:rPr>
          <w:sz w:val="28"/>
          <w:szCs w:val="28"/>
          <w:lang w:eastAsia="ru-RU"/>
        </w:rPr>
        <w:t xml:space="preserve"> Т. І. Міжнародні кредитно-розрахункові та валютні операції в сучасних умовах: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- К.: ЦУЛ, 2014. - 208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Ковальчук К. Ф., </w:t>
      </w:r>
      <w:proofErr w:type="spellStart"/>
      <w:r w:rsidRPr="001470D0">
        <w:rPr>
          <w:sz w:val="28"/>
          <w:szCs w:val="28"/>
          <w:lang w:eastAsia="ru-RU"/>
        </w:rPr>
        <w:t>Козенков</w:t>
      </w:r>
      <w:proofErr w:type="spellEnd"/>
      <w:r w:rsidRPr="001470D0">
        <w:rPr>
          <w:sz w:val="28"/>
          <w:szCs w:val="28"/>
          <w:lang w:eastAsia="ru-RU"/>
        </w:rPr>
        <w:t xml:space="preserve"> Д. Є., Момот Ю. Г. Міжнародні кредитно-розрахункові та валютні операції: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- К.: ЦУЛ, 2013. - 150 c.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Лавров Р. В., </w:t>
      </w:r>
      <w:proofErr w:type="spellStart"/>
      <w:r w:rsidRPr="001470D0">
        <w:rPr>
          <w:sz w:val="28"/>
          <w:szCs w:val="28"/>
          <w:lang w:eastAsia="ru-RU"/>
        </w:rPr>
        <w:t>Садчикова</w:t>
      </w:r>
      <w:proofErr w:type="spellEnd"/>
      <w:r w:rsidRPr="001470D0">
        <w:rPr>
          <w:sz w:val="28"/>
          <w:szCs w:val="28"/>
          <w:lang w:eastAsia="ru-RU"/>
        </w:rPr>
        <w:t xml:space="preserve"> І. В., </w:t>
      </w:r>
      <w:proofErr w:type="spellStart"/>
      <w:r w:rsidRPr="001470D0">
        <w:rPr>
          <w:sz w:val="28"/>
          <w:szCs w:val="28"/>
          <w:lang w:eastAsia="ru-RU"/>
        </w:rPr>
        <w:t>Середюк</w:t>
      </w:r>
      <w:proofErr w:type="spellEnd"/>
      <w:r w:rsidRPr="001470D0">
        <w:rPr>
          <w:sz w:val="28"/>
          <w:szCs w:val="28"/>
          <w:lang w:eastAsia="ru-RU"/>
        </w:rPr>
        <w:t xml:space="preserve"> І. О. Сучасні тенденції валютного регулювання в Україні. Економіка та держава. 2019. № 8. С. 4–11. DOI: 10.32702/2306-6806.2019.8.4.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Лапчук</w:t>
      </w:r>
      <w:proofErr w:type="spellEnd"/>
      <w:r w:rsidRPr="001470D0">
        <w:rPr>
          <w:sz w:val="28"/>
          <w:szCs w:val="28"/>
          <w:lang w:eastAsia="ru-RU"/>
        </w:rPr>
        <w:t xml:space="preserve"> Б.Ю. Валютна політика: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</w:t>
      </w:r>
      <w:proofErr w:type="spellStart"/>
      <w:r w:rsidRPr="001470D0">
        <w:rPr>
          <w:sz w:val="28"/>
          <w:szCs w:val="28"/>
          <w:lang w:eastAsia="ru-RU"/>
        </w:rPr>
        <w:t>Лапчук</w:t>
      </w:r>
      <w:proofErr w:type="spellEnd"/>
      <w:r w:rsidRPr="001470D0">
        <w:rPr>
          <w:sz w:val="28"/>
          <w:szCs w:val="28"/>
          <w:lang w:eastAsia="ru-RU"/>
        </w:rPr>
        <w:t xml:space="preserve"> Б.Ю. - К.: Знання, 2008. - 212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розрахунки та валютні операції: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[За </w:t>
      </w:r>
      <w:proofErr w:type="spellStart"/>
      <w:r w:rsidRPr="001470D0">
        <w:rPr>
          <w:sz w:val="28"/>
          <w:szCs w:val="28"/>
          <w:lang w:eastAsia="ru-RU"/>
        </w:rPr>
        <w:t>заг</w:t>
      </w:r>
      <w:proofErr w:type="spellEnd"/>
      <w:r w:rsidRPr="001470D0">
        <w:rPr>
          <w:sz w:val="28"/>
          <w:szCs w:val="28"/>
          <w:lang w:eastAsia="ru-RU"/>
        </w:rPr>
        <w:t xml:space="preserve">. ред. Т.С. </w:t>
      </w:r>
      <w:proofErr w:type="spellStart"/>
      <w:r w:rsidRPr="001470D0">
        <w:rPr>
          <w:sz w:val="28"/>
          <w:szCs w:val="28"/>
          <w:lang w:eastAsia="ru-RU"/>
        </w:rPr>
        <w:t>Шемет</w:t>
      </w:r>
      <w:proofErr w:type="spellEnd"/>
      <w:r w:rsidRPr="001470D0">
        <w:rPr>
          <w:sz w:val="28"/>
          <w:szCs w:val="28"/>
          <w:lang w:eastAsia="ru-RU"/>
        </w:rPr>
        <w:t xml:space="preserve"> ]. - К.: КНЕУ, 2009. - 348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економічні відносини: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./ [За ред. Ю. Г. Козака]. - К.: ЦУЛ, 2012. - 400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Міжнародні фінанси: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 xml:space="preserve">./ [За ред. М. І. Макаренка, </w:t>
      </w:r>
      <w:proofErr w:type="spellStart"/>
      <w:r w:rsidRPr="001470D0">
        <w:rPr>
          <w:sz w:val="28"/>
          <w:szCs w:val="28"/>
          <w:lang w:eastAsia="ru-RU"/>
        </w:rPr>
        <w:t>І.І.Д'яконової</w:t>
      </w:r>
      <w:proofErr w:type="spellEnd"/>
      <w:r w:rsidRPr="001470D0">
        <w:rPr>
          <w:sz w:val="28"/>
          <w:szCs w:val="28"/>
          <w:lang w:eastAsia="ru-RU"/>
        </w:rPr>
        <w:t>]. - К.: ЦУЛ, 2013. - 548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Моторнюк</w:t>
      </w:r>
      <w:proofErr w:type="spellEnd"/>
      <w:r w:rsidRPr="001470D0">
        <w:rPr>
          <w:sz w:val="28"/>
          <w:szCs w:val="28"/>
          <w:lang w:eastAsia="ru-RU"/>
        </w:rPr>
        <w:t xml:space="preserve"> У.І., </w:t>
      </w:r>
      <w:proofErr w:type="spellStart"/>
      <w:r w:rsidRPr="001470D0">
        <w:rPr>
          <w:sz w:val="28"/>
          <w:szCs w:val="28"/>
          <w:lang w:eastAsia="ru-RU"/>
        </w:rPr>
        <w:t>Завербний</w:t>
      </w:r>
      <w:proofErr w:type="spellEnd"/>
      <w:r w:rsidRPr="001470D0">
        <w:rPr>
          <w:sz w:val="28"/>
          <w:szCs w:val="28"/>
          <w:lang w:eastAsia="ru-RU"/>
        </w:rPr>
        <w:t xml:space="preserve"> А.С., Маліновська О.Я., </w:t>
      </w:r>
      <w:proofErr w:type="spellStart"/>
      <w:r w:rsidRPr="001470D0">
        <w:rPr>
          <w:sz w:val="28"/>
          <w:szCs w:val="28"/>
          <w:lang w:eastAsia="ru-RU"/>
        </w:rPr>
        <w:t>Теребух</w:t>
      </w:r>
      <w:proofErr w:type="spellEnd"/>
      <w:r w:rsidRPr="001470D0">
        <w:rPr>
          <w:sz w:val="28"/>
          <w:szCs w:val="28"/>
          <w:lang w:eastAsia="ru-RU"/>
        </w:rPr>
        <w:t xml:space="preserve"> М.І. Валютні інтервенції як інструмент валютної політики: світовий досвід та особливості застосування в Україні. Менеджмент та підприємництво в Україні: етапи становлення та проблеми розвитку. 2020. № 1. URL: http://science.lpnu.ua/uk/smeu-archive/vsi-vypusky/vypusk-2-nomer-1-2020/valyutni-intervenciyi-yak-instrument-valyutnoyi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 Новак О.С. Оцінка рівня ризику легалізації злочинних доходів клієнта – суб’єкта зовнішньоекономічної діяльності / О.С. Новак, О.В. </w:t>
      </w:r>
      <w:proofErr w:type="spellStart"/>
      <w:r w:rsidRPr="001470D0">
        <w:rPr>
          <w:sz w:val="28"/>
          <w:szCs w:val="28"/>
          <w:lang w:eastAsia="ru-RU"/>
        </w:rPr>
        <w:t>Смагло</w:t>
      </w:r>
      <w:proofErr w:type="spellEnd"/>
      <w:r w:rsidRPr="001470D0">
        <w:rPr>
          <w:sz w:val="28"/>
          <w:szCs w:val="28"/>
          <w:lang w:eastAsia="ru-RU"/>
        </w:rPr>
        <w:t xml:space="preserve"> // Економічні науки. Серія «Облік і фінанси» Збірник наукових праць. Луцький </w:t>
      </w:r>
      <w:r w:rsidRPr="001470D0">
        <w:rPr>
          <w:sz w:val="28"/>
          <w:szCs w:val="28"/>
          <w:lang w:eastAsia="ru-RU"/>
        </w:rPr>
        <w:lastRenderedPageBreak/>
        <w:t xml:space="preserve">національний технічний університет. Випуск 13 (49). – Ч.1. – Луцьк, 2016. 240с. С.124– 136. 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Патика, Н. І.. Міжнародні валютно-кредитні відносини: навчальний посібник/ Н. І. Патика. - К.: Знання, 2012. - 566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Петрук О. М., Новак О. С. Сутність </w:t>
      </w:r>
      <w:proofErr w:type="spellStart"/>
      <w:r w:rsidRPr="001470D0">
        <w:rPr>
          <w:sz w:val="28"/>
          <w:szCs w:val="28"/>
          <w:lang w:eastAsia="ru-RU"/>
        </w:rPr>
        <w:t>криптовалюти</w:t>
      </w:r>
      <w:proofErr w:type="spellEnd"/>
      <w:r w:rsidRPr="001470D0">
        <w:rPr>
          <w:sz w:val="28"/>
          <w:szCs w:val="28"/>
          <w:lang w:eastAsia="ru-RU"/>
        </w:rPr>
        <w:t xml:space="preserve"> як методологічна передумова її облікового відображення. Вісник ЖДТУ. Серія: Економічні науки. 2017. № 4(82). С. 48–55.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Петрук О.М., Новак О.С.</w:t>
      </w:r>
      <w:r w:rsidRPr="001470D0">
        <w:rPr>
          <w:sz w:val="28"/>
          <w:szCs w:val="28"/>
          <w:lang w:val="ru-RU" w:eastAsia="ru-RU"/>
        </w:rPr>
        <w:t xml:space="preserve"> </w:t>
      </w:r>
      <w:r w:rsidRPr="001470D0">
        <w:rPr>
          <w:sz w:val="28"/>
          <w:szCs w:val="28"/>
          <w:lang w:eastAsia="ru-RU"/>
        </w:rPr>
        <w:t xml:space="preserve">Стан та перспективи використання похідних фінансових інструментів на </w:t>
      </w:r>
      <w:proofErr w:type="spellStart"/>
      <w:r w:rsidRPr="001470D0">
        <w:rPr>
          <w:sz w:val="28"/>
          <w:szCs w:val="28"/>
          <w:lang w:eastAsia="ru-RU"/>
        </w:rPr>
        <w:t>криптовалюти</w:t>
      </w:r>
      <w:proofErr w:type="spellEnd"/>
      <w:r w:rsidRPr="001470D0">
        <w:rPr>
          <w:sz w:val="28"/>
          <w:szCs w:val="28"/>
          <w:lang w:val="ru-RU" w:eastAsia="ru-RU"/>
        </w:rPr>
        <w:t xml:space="preserve">. </w:t>
      </w:r>
      <w:r w:rsidRPr="001470D0">
        <w:rPr>
          <w:sz w:val="28"/>
          <w:szCs w:val="28"/>
          <w:lang w:eastAsia="ru-RU"/>
        </w:rPr>
        <w:t>Облік і фінанси</w:t>
      </w:r>
      <w:r w:rsidRPr="001470D0">
        <w:rPr>
          <w:sz w:val="28"/>
          <w:szCs w:val="28"/>
          <w:lang w:val="ru-RU" w:eastAsia="ru-RU"/>
        </w:rPr>
        <w:t>. 2020. № 3 (89). С. 60-65.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Посилення значимості монетарної політики в країнах Центральної і Східної Європи у посткризовий період і рекомендації для України. / Наук. ред. В. </w:t>
      </w:r>
      <w:proofErr w:type="spellStart"/>
      <w:r w:rsidRPr="001470D0">
        <w:rPr>
          <w:sz w:val="28"/>
          <w:szCs w:val="28"/>
          <w:lang w:eastAsia="ru-RU"/>
        </w:rPr>
        <w:t>Юрчишин</w:t>
      </w:r>
      <w:proofErr w:type="spellEnd"/>
      <w:r w:rsidRPr="001470D0">
        <w:rPr>
          <w:sz w:val="28"/>
          <w:szCs w:val="28"/>
          <w:lang w:eastAsia="ru-RU"/>
        </w:rPr>
        <w:t>. – Київ: Заповіт, 2019. – 147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Вожжов</w:t>
      </w:r>
      <w:proofErr w:type="spellEnd"/>
      <w:r w:rsidRPr="001470D0">
        <w:rPr>
          <w:sz w:val="28"/>
          <w:szCs w:val="28"/>
          <w:lang w:eastAsia="ru-RU"/>
        </w:rPr>
        <w:t xml:space="preserve"> А.П. Про причини створення регіональних резервних валют і зміни у світовій валютній системі / А.П. </w:t>
      </w:r>
      <w:proofErr w:type="spellStart"/>
      <w:r w:rsidRPr="001470D0">
        <w:rPr>
          <w:sz w:val="28"/>
          <w:szCs w:val="28"/>
          <w:lang w:eastAsia="ru-RU"/>
        </w:rPr>
        <w:t>Вожжов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2009. - № 3. – С. 56-65.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Козюк</w:t>
      </w:r>
      <w:proofErr w:type="spellEnd"/>
      <w:r w:rsidRPr="001470D0">
        <w:rPr>
          <w:sz w:val="28"/>
          <w:szCs w:val="28"/>
          <w:lang w:eastAsia="ru-RU"/>
        </w:rPr>
        <w:t xml:space="preserve"> В.В. Інтернаціоналізація юаня: проблема стратегії односторонніх вигід та її глобальні ризики / В.В. </w:t>
      </w:r>
      <w:proofErr w:type="spellStart"/>
      <w:r w:rsidRPr="001470D0">
        <w:rPr>
          <w:sz w:val="28"/>
          <w:szCs w:val="28"/>
          <w:lang w:eastAsia="ru-RU"/>
        </w:rPr>
        <w:t>Козюк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 3 (232). – С. 59-77.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Колосова В.П. Співробітництво України з міжнародними фінансовими організаціями: сучасний стан та перспективи розширення / В.П. Колосова, І.М. Іванова // Фінанси України. – 2014. – № 11 (228). – С. 33-47.</w:t>
      </w:r>
    </w:p>
    <w:p w:rsidR="001470D0" w:rsidRPr="001470D0" w:rsidRDefault="00785775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hyperlink r:id="rId7" w:history="1">
        <w:r w:rsidR="001470D0" w:rsidRPr="001470D0">
          <w:rPr>
            <w:sz w:val="28"/>
            <w:szCs w:val="28"/>
            <w:lang w:eastAsia="ru-RU"/>
          </w:rPr>
          <w:t>Кравченко, Н. Г.</w:t>
        </w:r>
      </w:hyperlink>
      <w:hyperlink r:id="rId8" w:history="1"/>
      <w:r w:rsidR="001470D0" w:rsidRPr="001470D0">
        <w:rPr>
          <w:sz w:val="28"/>
          <w:szCs w:val="28"/>
          <w:lang w:eastAsia="ru-RU"/>
        </w:rPr>
        <w:t> Національні банківські резервні системи: порівняльний аспект / Н. Г. Кравченко // Наукові записки. - К., 2008. - Т.77: Юридичні науки. - С. 75- 78.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Кузнецов О. Монетарна політика Великобританії: досвід подолання інфляції / О. Кузнецов // Вісник НБУ. – 2008. – № 10. – С. 40-43.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Кузнєцов О. Проміжні цілі грошово-кредитної політики / О. Кузнецов // Вісник НБУ. – 2001. – № 7. – С. 31-37.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Кузьмін В.В. Історія грошей: </w:t>
      </w:r>
      <w:proofErr w:type="spellStart"/>
      <w:r w:rsidRPr="001470D0">
        <w:rPr>
          <w:sz w:val="28"/>
          <w:szCs w:val="28"/>
          <w:lang w:eastAsia="ru-RU"/>
        </w:rPr>
        <w:t>Навч</w:t>
      </w:r>
      <w:proofErr w:type="spellEnd"/>
      <w:r w:rsidRPr="001470D0">
        <w:rPr>
          <w:sz w:val="28"/>
          <w:szCs w:val="28"/>
          <w:lang w:eastAsia="ru-RU"/>
        </w:rPr>
        <w:t xml:space="preserve">. </w:t>
      </w:r>
      <w:proofErr w:type="spellStart"/>
      <w:r w:rsidRPr="001470D0">
        <w:rPr>
          <w:sz w:val="28"/>
          <w:szCs w:val="28"/>
          <w:lang w:eastAsia="ru-RU"/>
        </w:rPr>
        <w:t>посіб</w:t>
      </w:r>
      <w:proofErr w:type="spellEnd"/>
      <w:r w:rsidRPr="001470D0">
        <w:rPr>
          <w:sz w:val="28"/>
          <w:szCs w:val="28"/>
          <w:lang w:eastAsia="ru-RU"/>
        </w:rPr>
        <w:t>. / В.В. Кузьмін, О.П. </w:t>
      </w:r>
      <w:proofErr w:type="spellStart"/>
      <w:r w:rsidRPr="001470D0">
        <w:rPr>
          <w:sz w:val="28"/>
          <w:szCs w:val="28"/>
          <w:lang w:eastAsia="ru-RU"/>
        </w:rPr>
        <w:t>Зикова</w:t>
      </w:r>
      <w:proofErr w:type="spellEnd"/>
      <w:r w:rsidRPr="001470D0">
        <w:rPr>
          <w:sz w:val="28"/>
          <w:szCs w:val="28"/>
          <w:lang w:eastAsia="ru-RU"/>
        </w:rPr>
        <w:t>. – Центр навчальної літератури, 2006. – 176 с.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>Михальський В.В. Грошово-кредитний потенціал золота в умовах обмеженості ресурсів / В.В. Михальський // Фінанси України. – 2007. - № 11. – С. 64-72.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В.В. Особливості впливу інструментів монетарної політики центральних банків на цінову стабільність / В.В. </w:t>
      </w: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 3 (232). – С. 45-58.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lastRenderedPageBreak/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В.В. Роль часових лагів у впливі монетарної політики ФРС США / В.В. </w:t>
      </w:r>
      <w:proofErr w:type="spellStart"/>
      <w:r w:rsidRPr="001470D0">
        <w:rPr>
          <w:sz w:val="28"/>
          <w:szCs w:val="28"/>
          <w:lang w:eastAsia="ru-RU"/>
        </w:rPr>
        <w:t>Селіверстов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2015. – № 7 (236). – С. 115-125.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Чухно</w:t>
      </w:r>
      <w:proofErr w:type="spellEnd"/>
      <w:r w:rsidRPr="001470D0">
        <w:rPr>
          <w:sz w:val="28"/>
          <w:szCs w:val="28"/>
          <w:lang w:eastAsia="ru-RU"/>
        </w:rPr>
        <w:t xml:space="preserve"> А.А. Природа сучасних грошей, кредиту та грошово-кредитної політики / А.А. </w:t>
      </w:r>
      <w:proofErr w:type="spellStart"/>
      <w:r w:rsidRPr="001470D0">
        <w:rPr>
          <w:sz w:val="28"/>
          <w:szCs w:val="28"/>
          <w:lang w:eastAsia="ru-RU"/>
        </w:rPr>
        <w:t>Чухно</w:t>
      </w:r>
      <w:proofErr w:type="spellEnd"/>
      <w:r w:rsidRPr="001470D0">
        <w:rPr>
          <w:sz w:val="28"/>
          <w:szCs w:val="28"/>
          <w:lang w:eastAsia="ru-RU"/>
        </w:rPr>
        <w:t xml:space="preserve"> // Фінанси України. – 2007. - № 1. – С. 3-16.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Офіційний сайт Міністерства фінансів України [Електронний ресурс] / Режим доступу: www.minfin.gov.ua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r w:rsidRPr="001470D0">
        <w:rPr>
          <w:sz w:val="28"/>
          <w:szCs w:val="28"/>
          <w:lang w:eastAsia="ru-RU"/>
        </w:rPr>
        <w:t xml:space="preserve">Офіційний сайт Національного банку України [Електронний ресурс] / Режим доступу: www.bank.gov.ua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Novak</w:t>
      </w:r>
      <w:proofErr w:type="spellEnd"/>
      <w:r w:rsidRPr="001470D0">
        <w:rPr>
          <w:sz w:val="28"/>
          <w:szCs w:val="28"/>
          <w:lang w:eastAsia="ru-RU"/>
        </w:rPr>
        <w:t xml:space="preserve">, O., </w:t>
      </w:r>
      <w:proofErr w:type="spellStart"/>
      <w:r w:rsidRPr="001470D0">
        <w:rPr>
          <w:sz w:val="28"/>
          <w:szCs w:val="28"/>
          <w:lang w:eastAsia="ru-RU"/>
        </w:rPr>
        <w:t>Osadcha</w:t>
      </w:r>
      <w:proofErr w:type="spellEnd"/>
      <w:r w:rsidRPr="001470D0">
        <w:rPr>
          <w:sz w:val="28"/>
          <w:szCs w:val="28"/>
          <w:lang w:eastAsia="ru-RU"/>
        </w:rPr>
        <w:t xml:space="preserve">, T. </w:t>
      </w:r>
      <w:proofErr w:type="spellStart"/>
      <w:r w:rsidRPr="001470D0">
        <w:rPr>
          <w:sz w:val="28"/>
          <w:szCs w:val="28"/>
          <w:lang w:eastAsia="ru-RU"/>
        </w:rPr>
        <w:t>and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Petruk</w:t>
      </w:r>
      <w:proofErr w:type="spellEnd"/>
      <w:r w:rsidRPr="001470D0">
        <w:rPr>
          <w:sz w:val="28"/>
          <w:szCs w:val="28"/>
          <w:lang w:eastAsia="ru-RU"/>
        </w:rPr>
        <w:t>, O. (2019), «</w:t>
      </w:r>
      <w:proofErr w:type="spellStart"/>
      <w:r w:rsidRPr="001470D0">
        <w:rPr>
          <w:sz w:val="28"/>
          <w:szCs w:val="28"/>
          <w:lang w:eastAsia="ru-RU"/>
        </w:rPr>
        <w:t>Concept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and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Classification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of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Derivative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Financial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Instruments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as</w:t>
      </w:r>
      <w:proofErr w:type="spellEnd"/>
      <w:r w:rsidRPr="001470D0">
        <w:rPr>
          <w:sz w:val="28"/>
          <w:szCs w:val="28"/>
          <w:lang w:eastAsia="ru-RU"/>
        </w:rPr>
        <w:t xml:space="preserve"> A </w:t>
      </w:r>
      <w:proofErr w:type="spellStart"/>
      <w:r w:rsidRPr="001470D0">
        <w:rPr>
          <w:sz w:val="28"/>
          <w:szCs w:val="28"/>
          <w:lang w:eastAsia="ru-RU"/>
        </w:rPr>
        <w:t>Methodological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Precision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Their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Regulation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in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The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Financial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Services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Market</w:t>
      </w:r>
      <w:proofErr w:type="spellEnd"/>
      <w:r w:rsidRPr="001470D0">
        <w:rPr>
          <w:sz w:val="28"/>
          <w:szCs w:val="28"/>
          <w:lang w:eastAsia="ru-RU"/>
        </w:rPr>
        <w:t>», </w:t>
      </w:r>
      <w:proofErr w:type="spellStart"/>
      <w:r w:rsidRPr="001470D0">
        <w:rPr>
          <w:i/>
          <w:iCs/>
          <w:sz w:val="28"/>
          <w:szCs w:val="28"/>
          <w:lang w:eastAsia="ru-RU"/>
        </w:rPr>
        <w:t>Baltic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Journal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of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Economic</w:t>
      </w:r>
      <w:proofErr w:type="spellEnd"/>
      <w:r w:rsidRPr="001470D0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1470D0">
        <w:rPr>
          <w:i/>
          <w:iCs/>
          <w:sz w:val="28"/>
          <w:szCs w:val="28"/>
          <w:lang w:eastAsia="ru-RU"/>
        </w:rPr>
        <w:t>Studies</w:t>
      </w:r>
      <w:proofErr w:type="spellEnd"/>
      <w:r w:rsidRPr="001470D0">
        <w:rPr>
          <w:i/>
          <w:iCs/>
          <w:sz w:val="28"/>
          <w:szCs w:val="28"/>
          <w:lang w:eastAsia="ru-RU"/>
        </w:rPr>
        <w:t>,</w:t>
      </w:r>
      <w:r w:rsidRPr="001470D0">
        <w:rPr>
          <w:sz w:val="28"/>
          <w:szCs w:val="28"/>
          <w:lang w:eastAsia="ru-RU"/>
        </w:rPr>
        <w:t> </w:t>
      </w:r>
      <w:proofErr w:type="spellStart"/>
      <w:r w:rsidRPr="001470D0">
        <w:rPr>
          <w:sz w:val="28"/>
          <w:szCs w:val="28"/>
          <w:lang w:eastAsia="ru-RU"/>
        </w:rPr>
        <w:t>Vol</w:t>
      </w:r>
      <w:proofErr w:type="spellEnd"/>
      <w:r w:rsidRPr="001470D0">
        <w:rPr>
          <w:sz w:val="28"/>
          <w:szCs w:val="28"/>
          <w:lang w:eastAsia="ru-RU"/>
        </w:rPr>
        <w:t xml:space="preserve">. 5, </w:t>
      </w:r>
      <w:proofErr w:type="spellStart"/>
      <w:r w:rsidRPr="001470D0">
        <w:rPr>
          <w:sz w:val="28"/>
          <w:szCs w:val="28"/>
          <w:lang w:eastAsia="ru-RU"/>
        </w:rPr>
        <w:t>No</w:t>
      </w:r>
      <w:proofErr w:type="spellEnd"/>
      <w:r w:rsidRPr="001470D0">
        <w:rPr>
          <w:sz w:val="28"/>
          <w:szCs w:val="28"/>
          <w:lang w:eastAsia="ru-RU"/>
        </w:rPr>
        <w:t>. 3, pp.135–144.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International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Monetary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Fund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 http://www.imf.org/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The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World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Bank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//http://www.worldbank.org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Federal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Reserve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All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Statistical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Releases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доступу: // http://www.federalreserve.gov/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1470D0" w:rsidRPr="001470D0" w:rsidRDefault="001470D0" w:rsidP="001470D0">
      <w:pPr>
        <w:numPr>
          <w:ilvl w:val="0"/>
          <w:numId w:val="4"/>
        </w:numPr>
        <w:tabs>
          <w:tab w:val="left" w:pos="1116"/>
        </w:tabs>
        <w:suppressAutoHyphens w:val="0"/>
        <w:spacing w:line="276" w:lineRule="auto"/>
        <w:ind w:left="6" w:firstLine="708"/>
        <w:jc w:val="both"/>
        <w:rPr>
          <w:sz w:val="28"/>
          <w:szCs w:val="28"/>
          <w:lang w:eastAsia="ru-RU"/>
        </w:rPr>
      </w:pPr>
      <w:proofErr w:type="spellStart"/>
      <w:r w:rsidRPr="001470D0">
        <w:rPr>
          <w:sz w:val="28"/>
          <w:szCs w:val="28"/>
          <w:lang w:eastAsia="ru-RU"/>
        </w:rPr>
        <w:t>European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Central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Bank</w:t>
      </w:r>
      <w:proofErr w:type="spellEnd"/>
      <w:r w:rsidRPr="001470D0">
        <w:rPr>
          <w:sz w:val="28"/>
          <w:szCs w:val="28"/>
          <w:lang w:eastAsia="ru-RU"/>
        </w:rPr>
        <w:t xml:space="preserve"> </w:t>
      </w:r>
      <w:proofErr w:type="spellStart"/>
      <w:r w:rsidRPr="001470D0">
        <w:rPr>
          <w:sz w:val="28"/>
          <w:szCs w:val="28"/>
          <w:lang w:eastAsia="ru-RU"/>
        </w:rPr>
        <w:t>Statistics</w:t>
      </w:r>
      <w:proofErr w:type="spellEnd"/>
      <w:r w:rsidRPr="001470D0">
        <w:rPr>
          <w:sz w:val="28"/>
          <w:szCs w:val="28"/>
          <w:lang w:eastAsia="ru-RU"/>
        </w:rPr>
        <w:t xml:space="preserve"> [Електронний ресурс] / Режим доступу : http: //www.ecb.int/stats/html/index.en.html – </w:t>
      </w:r>
      <w:proofErr w:type="spellStart"/>
      <w:r w:rsidRPr="001470D0">
        <w:rPr>
          <w:sz w:val="28"/>
          <w:szCs w:val="28"/>
          <w:lang w:eastAsia="ru-RU"/>
        </w:rPr>
        <w:t>Загол</w:t>
      </w:r>
      <w:proofErr w:type="spellEnd"/>
      <w:r w:rsidRPr="001470D0">
        <w:rPr>
          <w:sz w:val="28"/>
          <w:szCs w:val="28"/>
          <w:lang w:eastAsia="ru-RU"/>
        </w:rPr>
        <w:t>. з екрана.</w:t>
      </w:r>
    </w:p>
    <w:p w:rsidR="00494520" w:rsidRPr="00494520" w:rsidRDefault="00494520" w:rsidP="00494520">
      <w:pPr>
        <w:tabs>
          <w:tab w:val="left" w:pos="5103"/>
        </w:tabs>
        <w:suppressAutoHyphens w:val="0"/>
        <w:spacing w:line="283" w:lineRule="auto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</w:p>
    <w:p w:rsidR="00494520" w:rsidRPr="00494520" w:rsidRDefault="00494520" w:rsidP="00494520">
      <w:pPr>
        <w:shd w:val="clear" w:color="auto" w:fill="FFFFFF"/>
        <w:suppressAutoHyphens w:val="0"/>
        <w:jc w:val="both"/>
        <w:rPr>
          <w:bCs/>
          <w:spacing w:val="-6"/>
          <w:lang w:eastAsia="ru-RU"/>
        </w:rPr>
      </w:pPr>
    </w:p>
    <w:p w:rsidR="00494520" w:rsidRPr="00494520" w:rsidRDefault="00494520" w:rsidP="00494520">
      <w:pPr>
        <w:shd w:val="clear" w:color="auto" w:fill="FFFFFF"/>
        <w:tabs>
          <w:tab w:val="left" w:pos="365"/>
        </w:tabs>
        <w:suppressAutoHyphens w:val="0"/>
        <w:spacing w:line="288" w:lineRule="auto"/>
        <w:jc w:val="center"/>
        <w:rPr>
          <w:spacing w:val="-20"/>
          <w:sz w:val="28"/>
          <w:szCs w:val="28"/>
          <w:lang w:eastAsia="ru-RU"/>
        </w:rPr>
      </w:pPr>
      <w:r w:rsidRPr="00494520">
        <w:rPr>
          <w:b/>
          <w:sz w:val="28"/>
          <w:szCs w:val="28"/>
          <w:lang w:eastAsia="ru-RU"/>
        </w:rPr>
        <w:t>12. ІНФОРМАЦІЙНІ РЕСУРСИ</w:t>
      </w:r>
    </w:p>
    <w:p w:rsidR="00494520" w:rsidRPr="00494520" w:rsidRDefault="00494520" w:rsidP="00494520">
      <w:pPr>
        <w:suppressAutoHyphens w:val="0"/>
        <w:spacing w:line="288" w:lineRule="auto"/>
        <w:ind w:firstLine="720"/>
        <w:rPr>
          <w:sz w:val="28"/>
          <w:szCs w:val="28"/>
          <w:lang w:eastAsia="ru-RU"/>
        </w:rPr>
      </w:pPr>
      <w:r w:rsidRPr="00494520">
        <w:rPr>
          <w:sz w:val="28"/>
          <w:szCs w:val="28"/>
          <w:lang w:eastAsia="ru-RU"/>
        </w:rPr>
        <w:t>Вітчизняні періодичні видання з фінансів та банківської справи</w:t>
      </w:r>
    </w:p>
    <w:p w:rsidR="00494520" w:rsidRPr="00494520" w:rsidRDefault="00494520" w:rsidP="00494520">
      <w:pPr>
        <w:suppressAutoHyphens w:val="0"/>
        <w:spacing w:line="288" w:lineRule="auto"/>
        <w:ind w:firstLine="720"/>
        <w:rPr>
          <w:sz w:val="28"/>
          <w:szCs w:val="28"/>
          <w:lang w:eastAsia="ru-RU"/>
        </w:rPr>
      </w:pPr>
      <w:r w:rsidRPr="00494520">
        <w:rPr>
          <w:sz w:val="28"/>
          <w:szCs w:val="28"/>
          <w:lang w:eastAsia="ru-RU"/>
        </w:rPr>
        <w:t>Електронні бази даних</w:t>
      </w:r>
    </w:p>
    <w:bookmarkEnd w:id="0"/>
    <w:p w:rsidR="006C2FEB" w:rsidRDefault="006C2FEB" w:rsidP="00494520">
      <w:pPr>
        <w:spacing w:line="288" w:lineRule="auto"/>
        <w:ind w:firstLine="567"/>
        <w:jc w:val="center"/>
      </w:pPr>
    </w:p>
    <w:sectPr w:rsidR="006C2F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75" w:rsidRDefault="00785775" w:rsidP="000543D6">
      <w:r>
        <w:separator/>
      </w:r>
    </w:p>
  </w:endnote>
  <w:endnote w:type="continuationSeparator" w:id="0">
    <w:p w:rsidR="00785775" w:rsidRDefault="00785775" w:rsidP="0005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75" w:rsidRDefault="00785775" w:rsidP="000543D6">
      <w:r>
        <w:separator/>
      </w:r>
    </w:p>
  </w:footnote>
  <w:footnote w:type="continuationSeparator" w:id="0">
    <w:p w:rsidR="00785775" w:rsidRDefault="00785775" w:rsidP="0005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25"/>
      <w:gridCol w:w="5920"/>
      <w:gridCol w:w="1897"/>
    </w:tblGrid>
    <w:tr w:rsidR="001470D0" w:rsidRPr="001470D0" w:rsidTr="0098174A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sz w:val="16"/>
              <w:szCs w:val="16"/>
              <w:lang w:eastAsia="uk-UA"/>
            </w:rPr>
          </w:pPr>
          <w:r w:rsidRPr="001470D0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16"/>
              <w:szCs w:val="16"/>
              <w:lang w:eastAsia="uk-UA"/>
            </w:rPr>
          </w:pPr>
          <w:r w:rsidRPr="001470D0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1470D0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1470D0">
            <w:rPr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470D0" w:rsidRPr="001470D0" w:rsidRDefault="001470D0" w:rsidP="001470D0">
          <w:pPr>
            <w:suppressAutoHyphens w:val="0"/>
            <w:autoSpaceDE w:val="0"/>
            <w:autoSpaceDN w:val="0"/>
            <w:jc w:val="center"/>
            <w:rPr>
              <w:b/>
              <w:sz w:val="16"/>
              <w:szCs w:val="16"/>
              <w:lang w:eastAsia="ru-RU"/>
            </w:rPr>
          </w:pPr>
          <w:r w:rsidRPr="001470D0">
            <w:rPr>
              <w:b/>
              <w:sz w:val="16"/>
              <w:szCs w:val="16"/>
              <w:lang w:eastAsia="ru-RU"/>
            </w:rPr>
            <w:t>Ф19/05</w:t>
          </w:r>
        </w:p>
        <w:p w:rsidR="001470D0" w:rsidRPr="001470D0" w:rsidRDefault="001A0660" w:rsidP="001470D0">
          <w:pPr>
            <w:suppressAutoHyphens w:val="0"/>
            <w:autoSpaceDE w:val="0"/>
            <w:autoSpaceDN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05.01/072.00.1/М/ВК4.1-2022</w:t>
          </w:r>
        </w:p>
      </w:tc>
    </w:tr>
    <w:tr w:rsidR="001470D0" w:rsidRPr="001470D0" w:rsidTr="0098174A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i/>
              <w:sz w:val="16"/>
              <w:szCs w:val="16"/>
              <w:lang w:eastAsia="uk-UA"/>
            </w:rPr>
          </w:pPr>
          <w:r w:rsidRPr="001470D0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470D0" w:rsidRPr="001470D0" w:rsidRDefault="001470D0" w:rsidP="001470D0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1470D0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1470D0">
            <w:rPr>
              <w:i/>
              <w:sz w:val="16"/>
              <w:szCs w:val="16"/>
              <w:lang w:eastAsia="uk-UA"/>
            </w:rPr>
            <w:t xml:space="preserve">  __ / </w:t>
          </w:r>
          <w:r w:rsidRPr="001470D0">
            <w:rPr>
              <w:i/>
              <w:sz w:val="16"/>
              <w:szCs w:val="16"/>
              <w:lang w:eastAsia="uk-UA"/>
            </w:rPr>
            <w:fldChar w:fldCharType="begin"/>
          </w:r>
          <w:r w:rsidRPr="001470D0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470D0">
            <w:rPr>
              <w:i/>
              <w:sz w:val="16"/>
              <w:szCs w:val="16"/>
              <w:lang w:eastAsia="uk-UA"/>
            </w:rPr>
            <w:fldChar w:fldCharType="separate"/>
          </w:r>
          <w:r w:rsidR="00385F15">
            <w:rPr>
              <w:i/>
              <w:noProof/>
              <w:sz w:val="16"/>
              <w:szCs w:val="16"/>
              <w:lang w:eastAsia="uk-UA"/>
            </w:rPr>
            <w:t>6</w:t>
          </w:r>
          <w:r w:rsidRPr="001470D0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494520" w:rsidRPr="001470D0" w:rsidRDefault="00494520" w:rsidP="00841CB0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AE6"/>
    <w:multiLevelType w:val="hybridMultilevel"/>
    <w:tmpl w:val="EF342190"/>
    <w:lvl w:ilvl="0" w:tplc="DE420576">
      <w:start w:val="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B26FC"/>
    <w:multiLevelType w:val="hybridMultilevel"/>
    <w:tmpl w:val="D86E9A52"/>
    <w:lvl w:ilvl="0" w:tplc="4CD4D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3B37CC3"/>
    <w:multiLevelType w:val="hybridMultilevel"/>
    <w:tmpl w:val="33A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33C29"/>
    <w:multiLevelType w:val="hybridMultilevel"/>
    <w:tmpl w:val="C1428860"/>
    <w:lvl w:ilvl="0" w:tplc="C6788CC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F"/>
    <w:rsid w:val="000543D6"/>
    <w:rsid w:val="000F2215"/>
    <w:rsid w:val="00102823"/>
    <w:rsid w:val="001470D0"/>
    <w:rsid w:val="001A0660"/>
    <w:rsid w:val="001F3B7E"/>
    <w:rsid w:val="00327CFC"/>
    <w:rsid w:val="00385F15"/>
    <w:rsid w:val="003E0A5E"/>
    <w:rsid w:val="00443E24"/>
    <w:rsid w:val="00494520"/>
    <w:rsid w:val="005946D6"/>
    <w:rsid w:val="006B4F49"/>
    <w:rsid w:val="006C2FEB"/>
    <w:rsid w:val="00776EE6"/>
    <w:rsid w:val="00785775"/>
    <w:rsid w:val="00841CB0"/>
    <w:rsid w:val="0088148A"/>
    <w:rsid w:val="00A63E9F"/>
    <w:rsid w:val="00A85F7F"/>
    <w:rsid w:val="00C913DE"/>
    <w:rsid w:val="00EA5742"/>
    <w:rsid w:val="00EB0110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7C7B-D51F-4642-B86D-7647951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теми,Название схем"/>
    <w:basedOn w:val="a"/>
    <w:link w:val="a4"/>
    <w:qFormat/>
    <w:rsid w:val="006C2FEB"/>
    <w:pPr>
      <w:suppressAutoHyphens w:val="0"/>
      <w:spacing w:line="288" w:lineRule="auto"/>
      <w:ind w:firstLine="567"/>
      <w:jc w:val="center"/>
    </w:pPr>
    <w:rPr>
      <w:b/>
      <w:i/>
      <w:sz w:val="26"/>
      <w:lang w:eastAsia="uk-UA"/>
    </w:rPr>
  </w:style>
  <w:style w:type="character" w:customStyle="1" w:styleId="a4">
    <w:name w:val="Название Знак"/>
    <w:aliases w:val="Назватеми Знак,Название схем Знак"/>
    <w:basedOn w:val="a0"/>
    <w:link w:val="a3"/>
    <w:rsid w:val="006C2FEB"/>
    <w:rPr>
      <w:rFonts w:ascii="Times New Roman" w:eastAsia="Times New Roman" w:hAnsi="Times New Roman" w:cs="Times New Roman"/>
      <w:b/>
      <w:i/>
      <w:sz w:val="26"/>
      <w:szCs w:val="24"/>
      <w:lang w:val="uk-UA" w:eastAsia="uk-UA"/>
    </w:rPr>
  </w:style>
  <w:style w:type="paragraph" w:styleId="a5">
    <w:name w:val="header"/>
    <w:basedOn w:val="a"/>
    <w:link w:val="a6"/>
    <w:rsid w:val="006C2FEB"/>
    <w:pPr>
      <w:tabs>
        <w:tab w:val="center" w:pos="4536"/>
        <w:tab w:val="right" w:pos="9072"/>
      </w:tabs>
      <w:suppressAutoHyphens w:val="0"/>
      <w:spacing w:line="312" w:lineRule="auto"/>
      <w:jc w:val="both"/>
    </w:pPr>
    <w:rPr>
      <w:sz w:val="28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6C2FE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F33F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4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D6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library.te.ua/cgi-bin/irbis64r_01/cgiirbis_64.exe?Z21ID=&amp;I21DBN=ELKAS&amp;P21DBN=ELKAS&amp;S21STN=1&amp;S21REF=10&amp;S21FMT=fullwebr&amp;C21COM=S&amp;S21CNR=20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library.te.ua/cgi-bin/irbis64r_01/cgiirbis_64.exe?Z21ID=&amp;I21DBN=ELKAS&amp;P21DBN=ELKAS&amp;S21STN=1&amp;S21REF=10&amp;S21FMT=fullwebr&amp;C21COM=S&amp;S21CNR=20&amp;S21P01=0&amp;S21P02=1&amp;S21P03=A=&amp;S21STR=%D0%9A%D1%80%D0%B0%D0%B2%D1%87%D0%B5%D0%BD%D0%BA%D0%BE,%20%D0%9D.%20%D0%9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2018-02-11T14:21:00Z</dcterms:created>
  <dcterms:modified xsi:type="dcterms:W3CDTF">2023-02-15T10:16:00Z</dcterms:modified>
</cp:coreProperties>
</file>