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391"/>
        <w:gridCol w:w="4251"/>
      </w:tblGrid>
      <w:tr w:rsidR="00C45995" w:rsidRPr="007B3DFB" w:rsidTr="00000822">
        <w:tc>
          <w:tcPr>
            <w:tcW w:w="719" w:type="dxa"/>
            <w:vAlign w:val="center"/>
          </w:tcPr>
          <w:p w:rsidR="00C45995" w:rsidRPr="0067020B" w:rsidRDefault="00C45995" w:rsidP="00000822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lang w:val="uk-UA"/>
              </w:rPr>
              <w:br w:type="page"/>
            </w:r>
            <w:r w:rsidRPr="0067020B">
              <w:rPr>
                <w:sz w:val="28"/>
                <w:szCs w:val="28"/>
                <w:lang w:val="uk-UA"/>
              </w:rPr>
              <w:t>№</w:t>
            </w:r>
          </w:p>
          <w:p w:rsidR="00C45995" w:rsidRPr="0067020B" w:rsidRDefault="00C45995" w:rsidP="00000822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15" w:type="dxa"/>
            <w:vAlign w:val="center"/>
          </w:tcPr>
          <w:p w:rsidR="00C45995" w:rsidRPr="0067020B" w:rsidRDefault="00C45995" w:rsidP="00000822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C45995" w:rsidRPr="007B3DFB" w:rsidRDefault="00C45995" w:rsidP="00000822">
            <w:pPr>
              <w:jc w:val="center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C45995" w:rsidRPr="007B3DFB" w:rsidTr="00000822">
        <w:tc>
          <w:tcPr>
            <w:tcW w:w="9854" w:type="dxa"/>
            <w:gridSpan w:val="3"/>
            <w:shd w:val="clear" w:color="auto" w:fill="auto"/>
          </w:tcPr>
          <w:p w:rsidR="00C45995" w:rsidRPr="007B3DFB" w:rsidRDefault="00C45995" w:rsidP="0000082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2015A">
              <w:rPr>
                <w:b/>
                <w:i/>
                <w:sz w:val="28"/>
                <w:szCs w:val="28"/>
                <w:lang w:val="uk-UA"/>
              </w:rPr>
              <w:t>Сутність та організаційні засади валютної політики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2015A">
              <w:rPr>
                <w:sz w:val="28"/>
                <w:szCs w:val="28"/>
                <w:lang w:val="uk-UA"/>
              </w:rPr>
              <w:t>укупність економічних, правових та організаційних заходів, що здійснюються центральним банком та іншими органами державного регулювання щодо діючих у державі валютних взаємовідносин між суб’єктами господарювання, домашніми господарствами та органами державного управління</w:t>
            </w:r>
            <w:r w:rsidRPr="00B061B9"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420" w:type="dxa"/>
            <w:shd w:val="clear" w:color="auto" w:fill="auto"/>
          </w:tcPr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  <w:lang w:val="uk-UA"/>
              </w:rPr>
              <w:t>валютна політика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фіскальна</w:t>
            </w:r>
            <w:r w:rsidRPr="002C4361">
              <w:rPr>
                <w:sz w:val="28"/>
                <w:szCs w:val="28"/>
                <w:lang w:val="uk-UA"/>
              </w:rPr>
              <w:t xml:space="preserve"> політика;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2C4361">
              <w:rPr>
                <w:sz w:val="28"/>
                <w:szCs w:val="28"/>
                <w:lang w:val="uk-UA"/>
              </w:rPr>
              <w:t>митна політика;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2C4361">
              <w:rPr>
                <w:sz w:val="28"/>
                <w:szCs w:val="28"/>
                <w:lang w:val="uk-UA"/>
              </w:rPr>
              <w:t>зовнішньоекономічна діяльність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6"/>
                <w:szCs w:val="26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>
              <w:rPr>
                <w:sz w:val="28"/>
                <w:szCs w:val="28"/>
                <w:lang w:val="uk-UA"/>
              </w:rPr>
              <w:t xml:space="preserve">немає </w:t>
            </w:r>
            <w:r w:rsidRPr="007B3DFB">
              <w:rPr>
                <w:sz w:val="28"/>
                <w:szCs w:val="28"/>
                <w:lang w:val="uk-UA"/>
              </w:rPr>
              <w:t>правильної відповіді..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52015A">
              <w:rPr>
                <w:sz w:val="28"/>
                <w:szCs w:val="28"/>
                <w:lang w:val="uk-UA"/>
              </w:rPr>
              <w:t>Метою розробки та реалізації</w:t>
            </w:r>
            <w:r>
              <w:rPr>
                <w:sz w:val="28"/>
                <w:szCs w:val="28"/>
                <w:lang w:val="uk-UA"/>
              </w:rPr>
              <w:t xml:space="preserve"> валютної політики є</w:t>
            </w:r>
            <w:r w:rsidRPr="002C436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8A52CF">
              <w:rPr>
                <w:color w:val="000000"/>
                <w:sz w:val="28"/>
                <w:szCs w:val="28"/>
                <w:lang w:val="uk-UA"/>
              </w:rPr>
              <w:t>підтримка макроекономічної рівноваги в країні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8A52CF">
              <w:rPr>
                <w:color w:val="000000"/>
                <w:sz w:val="28"/>
                <w:szCs w:val="28"/>
                <w:lang w:val="uk-UA"/>
              </w:rPr>
              <w:t>підтримка цінової стабільності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8A52CF">
              <w:rPr>
                <w:color w:val="000000"/>
                <w:sz w:val="28"/>
                <w:szCs w:val="28"/>
                <w:lang w:val="uk-UA"/>
              </w:rPr>
              <w:t>підтримка рівноваги платіжного балансу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8A52CF">
              <w:rPr>
                <w:sz w:val="28"/>
                <w:szCs w:val="28"/>
                <w:lang w:val="uk-UA"/>
              </w:rPr>
              <w:t>забезпечення стійкого економічного зростання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1A5B54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стратегічних цілей валютної політики належать</w:t>
            </w:r>
            <w:r w:rsidRPr="002C436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  <w:lang w:val="uk-UA"/>
              </w:rPr>
              <w:t>стабілізація цін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8A52CF">
              <w:rPr>
                <w:color w:val="000000"/>
                <w:sz w:val="28"/>
                <w:szCs w:val="28"/>
                <w:lang w:val="uk-UA"/>
              </w:rPr>
              <w:t>підтримка рівноваги платіжного балансу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забезпечення зовнішньої стійкості національної валюти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сприяння високому рівню зайнятості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1A5B54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стратегічних цілей валютної політики не належать:</w:t>
            </w:r>
          </w:p>
        </w:tc>
        <w:tc>
          <w:tcPr>
            <w:tcW w:w="4420" w:type="dxa"/>
            <w:shd w:val="clear" w:color="auto" w:fill="auto"/>
          </w:tcPr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  <w:lang w:val="uk-UA"/>
              </w:rPr>
              <w:t>стабілізація цін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8A52CF">
              <w:rPr>
                <w:color w:val="000000"/>
                <w:sz w:val="28"/>
                <w:szCs w:val="28"/>
                <w:lang w:val="uk-UA"/>
              </w:rPr>
              <w:t>підтримка рівноваги платіжного балансу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забезпечення зовнішньої стійкості національної валюти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регулювання валютних операцій резидентів та нерезидентів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1A5B54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тактичних цілей валютної політики належить</w:t>
            </w:r>
            <w:r w:rsidRPr="002C436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  <w:lang w:val="uk-UA"/>
              </w:rPr>
              <w:t>стабілізація цін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>
              <w:rPr>
                <w:color w:val="000000"/>
                <w:sz w:val="28"/>
                <w:szCs w:val="28"/>
                <w:lang w:val="uk-UA"/>
              </w:rPr>
              <w:t>регулювання валютного ринку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2C436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забезпечення зовнішньої стійкості національної валюти</w:t>
            </w:r>
            <w:r w:rsidRPr="002C4361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сприяння високому рівню зайнятості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lastRenderedPageBreak/>
              <w:t>Д. </w:t>
            </w:r>
            <w:r w:rsidRPr="001A5B54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D56AE5">
              <w:rPr>
                <w:sz w:val="28"/>
                <w:szCs w:val="28"/>
                <w:lang w:val="uk-UA"/>
              </w:rPr>
              <w:t>Вибір пріоритетів серед стратегічних і тактичних цілей</w:t>
            </w:r>
            <w:r>
              <w:rPr>
                <w:sz w:val="28"/>
                <w:szCs w:val="28"/>
                <w:lang w:val="uk-UA"/>
              </w:rPr>
              <w:t xml:space="preserve"> валютної політики визначається</w:t>
            </w:r>
            <w:r w:rsidRPr="00161AC9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1A5B54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 </w:t>
            </w:r>
            <w:r w:rsidRPr="00D56AE5">
              <w:rPr>
                <w:color w:val="000000"/>
                <w:sz w:val="28"/>
                <w:szCs w:val="28"/>
                <w:lang w:val="uk-UA"/>
              </w:rPr>
              <w:t>рівнем розвитку ринкових відносин</w:t>
            </w:r>
            <w:r w:rsidRPr="001A5B54">
              <w:rPr>
                <w:sz w:val="28"/>
                <w:szCs w:val="28"/>
                <w:lang w:val="uk-UA"/>
              </w:rPr>
              <w:t>;</w:t>
            </w:r>
          </w:p>
          <w:p w:rsidR="00C45995" w:rsidRPr="001A5B54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1A5B54">
              <w:rPr>
                <w:sz w:val="28"/>
                <w:szCs w:val="28"/>
                <w:lang w:val="uk-UA"/>
              </w:rPr>
              <w:t xml:space="preserve"> </w:t>
            </w:r>
            <w:r w:rsidRPr="00D56AE5">
              <w:rPr>
                <w:color w:val="000000"/>
                <w:sz w:val="28"/>
                <w:szCs w:val="28"/>
                <w:lang w:val="uk-UA"/>
              </w:rPr>
              <w:t>участю країни у світовій економіці</w:t>
            </w:r>
            <w:r w:rsidRPr="001A5B54">
              <w:rPr>
                <w:sz w:val="28"/>
                <w:szCs w:val="28"/>
                <w:lang w:val="uk-UA"/>
              </w:rPr>
              <w:t>;</w:t>
            </w:r>
          </w:p>
          <w:p w:rsidR="00C45995" w:rsidRPr="001A5B54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D56AE5">
              <w:rPr>
                <w:color w:val="000000"/>
                <w:sz w:val="28"/>
                <w:szCs w:val="28"/>
                <w:lang w:val="uk-UA"/>
              </w:rPr>
              <w:t>ступенем лібералізації валютних відносин</w:t>
            </w:r>
            <w:r w:rsidRPr="001A5B54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A5B54">
              <w:rPr>
                <w:sz w:val="28"/>
                <w:szCs w:val="28"/>
                <w:lang w:val="uk-UA"/>
              </w:rPr>
              <w:t xml:space="preserve">) </w:t>
            </w:r>
            <w:r w:rsidRPr="00D56AE5">
              <w:rPr>
                <w:color w:val="000000"/>
                <w:sz w:val="28"/>
                <w:szCs w:val="28"/>
                <w:lang w:val="uk-UA"/>
              </w:rPr>
              <w:t>рівнем розвитку кредитної системи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1A5B54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D56AE5">
              <w:rPr>
                <w:color w:val="000000"/>
                <w:sz w:val="28"/>
                <w:szCs w:val="28"/>
                <w:lang w:val="uk-UA"/>
              </w:rPr>
              <w:t>онкретні сфери валютних відносин, на які спрямовуються регулятивні функції держави</w:t>
            </w:r>
            <w:r>
              <w:rPr>
                <w:color w:val="000000"/>
                <w:sz w:val="28"/>
                <w:szCs w:val="28"/>
                <w:lang w:val="uk-UA"/>
              </w:rPr>
              <w:t>, це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2E5F9A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  <w:lang w:val="uk-UA"/>
              </w:rPr>
              <w:t>інструменти валютної політики</w:t>
            </w:r>
            <w:r w:rsidRPr="002E5F9A">
              <w:rPr>
                <w:sz w:val="28"/>
                <w:szCs w:val="28"/>
                <w:lang w:val="uk-UA"/>
              </w:rPr>
              <w:t>;</w:t>
            </w:r>
          </w:p>
          <w:p w:rsidR="00C45995" w:rsidRPr="002E5F9A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цілі валютної політики</w:t>
            </w:r>
            <w:r w:rsidRPr="002E5F9A">
              <w:rPr>
                <w:sz w:val="28"/>
                <w:szCs w:val="28"/>
                <w:lang w:val="uk-UA"/>
              </w:rPr>
              <w:t>;</w:t>
            </w:r>
          </w:p>
          <w:p w:rsidR="00C45995" w:rsidRPr="002E5F9A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Pr="00D56AE5">
              <w:rPr>
                <w:color w:val="000000"/>
                <w:sz w:val="28"/>
                <w:szCs w:val="28"/>
                <w:lang w:val="uk-UA"/>
              </w:rPr>
              <w:t>лементи валютної політики</w:t>
            </w:r>
            <w:r w:rsidRPr="002E5F9A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2E5F9A">
              <w:rPr>
                <w:sz w:val="28"/>
                <w:szCs w:val="28"/>
                <w:lang w:val="uk-UA"/>
              </w:rPr>
              <w:t>технічні бар’єри в торгівлі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1A5B54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елементів</w:t>
            </w:r>
            <w:r w:rsidRPr="000740D1">
              <w:rPr>
                <w:sz w:val="28"/>
                <w:szCs w:val="28"/>
                <w:lang w:val="uk-UA"/>
              </w:rPr>
              <w:t xml:space="preserve"> валютної політики</w:t>
            </w:r>
            <w:r>
              <w:rPr>
                <w:sz w:val="28"/>
                <w:szCs w:val="28"/>
                <w:lang w:val="uk-UA"/>
              </w:rPr>
              <w:t xml:space="preserve"> належать</w:t>
            </w:r>
            <w:r w:rsidRPr="002E5F9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2E5F9A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0740D1">
              <w:rPr>
                <w:color w:val="000000"/>
                <w:sz w:val="28"/>
                <w:szCs w:val="28"/>
                <w:lang w:val="uk-UA"/>
              </w:rPr>
              <w:t>регулювання валютного курсу</w:t>
            </w:r>
            <w:r w:rsidRPr="002E5F9A">
              <w:rPr>
                <w:sz w:val="28"/>
                <w:szCs w:val="28"/>
                <w:lang w:val="uk-UA"/>
              </w:rPr>
              <w:t>;</w:t>
            </w:r>
          </w:p>
          <w:p w:rsidR="00C45995" w:rsidRPr="002E5F9A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0740D1">
              <w:rPr>
                <w:color w:val="000000"/>
                <w:sz w:val="28"/>
                <w:szCs w:val="28"/>
                <w:lang w:val="uk-UA"/>
              </w:rPr>
              <w:t>управління платіжним балансом країни</w:t>
            </w:r>
            <w:r w:rsidRPr="002E5F9A">
              <w:rPr>
                <w:sz w:val="28"/>
                <w:szCs w:val="28"/>
                <w:lang w:val="uk-UA"/>
              </w:rPr>
              <w:t>;</w:t>
            </w:r>
          </w:p>
          <w:p w:rsidR="00C45995" w:rsidRPr="002E5F9A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A5DF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740D1">
              <w:rPr>
                <w:color w:val="000000"/>
                <w:sz w:val="28"/>
                <w:szCs w:val="28"/>
                <w:lang w:val="uk-UA"/>
              </w:rPr>
              <w:t>валютні обмеження, тобто регламентація валютних операцій</w:t>
            </w:r>
            <w:r w:rsidRPr="002E5F9A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0740D1">
              <w:rPr>
                <w:color w:val="000000"/>
                <w:sz w:val="28"/>
                <w:szCs w:val="28"/>
                <w:lang w:val="uk-UA"/>
              </w:rPr>
              <w:t>управління офіційними золотовалютними резервами країни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0740D1">
              <w:rPr>
                <w:sz w:val="28"/>
                <w:szCs w:val="28"/>
                <w:lang w:val="uk-UA"/>
              </w:rPr>
              <w:t>іяльність Національного банку України та в установлених законом випадках Кабінету Міністрів України, спрямована на регламентацію здійснення валютних операцій суб’єктами валютних операцій і уповноваженими установами</w:t>
            </w:r>
            <w:r>
              <w:rPr>
                <w:sz w:val="28"/>
                <w:szCs w:val="28"/>
                <w:lang w:val="uk-UA"/>
              </w:rPr>
              <w:t>, це</w:t>
            </w:r>
            <w:r w:rsidRPr="002E5F9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5F7B38">
              <w:rPr>
                <w:sz w:val="28"/>
                <w:szCs w:val="28"/>
                <w:lang w:val="uk-UA"/>
              </w:rPr>
              <w:t>Валютне регулювання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5F7B38">
              <w:rPr>
                <w:sz w:val="28"/>
                <w:szCs w:val="28"/>
                <w:lang w:val="uk-UA"/>
              </w:rPr>
              <w:t>Суб’єкти валютних операцій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У</w:t>
            </w:r>
            <w:r w:rsidRPr="005F7B38">
              <w:rPr>
                <w:sz w:val="28"/>
                <w:szCs w:val="28"/>
                <w:lang w:val="uk-UA"/>
              </w:rPr>
              <w:t>повноважені установи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Валютна політика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A94A14">
              <w:rPr>
                <w:sz w:val="28"/>
                <w:szCs w:val="28"/>
                <w:lang w:val="uk-UA"/>
              </w:rPr>
              <w:t>Валютна операція - операція, що має хоча б одну з таких ознак: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операція, пов’язана з переходом права власності на валютні цінності та (або) права вимоги і пов’язаних з цим зобов’язань, предметом яких є валютні цінності, між резидентами, нерезидентами, а також резидентами і нерезидентами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торгівля валютними цінностями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lastRenderedPageBreak/>
              <w:t>В. </w:t>
            </w:r>
            <w:r w:rsidRPr="00D21645">
              <w:rPr>
                <w:spacing w:val="-4"/>
                <w:sz w:val="28"/>
                <w:lang w:val="uk-UA" w:eastAsia="uk-UA"/>
              </w:rPr>
              <w:t>транскордонн</w:t>
            </w:r>
            <w:r>
              <w:rPr>
                <w:spacing w:val="-4"/>
                <w:sz w:val="28"/>
                <w:lang w:val="uk-UA" w:eastAsia="uk-UA"/>
              </w:rPr>
              <w:t>ий переказ валютних цінностей</w:t>
            </w:r>
            <w:r w:rsidRPr="00D21645">
              <w:rPr>
                <w:spacing w:val="-4"/>
                <w:sz w:val="28"/>
                <w:lang w:val="uk-UA" w:eastAsia="uk-UA"/>
              </w:rPr>
              <w:t xml:space="preserve"> транскордонне переміщення валютних цінностей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D21645">
              <w:rPr>
                <w:spacing w:val="-4"/>
                <w:sz w:val="28"/>
                <w:lang w:val="uk-UA" w:eastAsia="uk-UA"/>
              </w:rPr>
              <w:t>транскордонне переміщення валютних цінностей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валютних операцій не належать: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  <w:lang w:val="uk-UA"/>
              </w:rPr>
              <w:t>операція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, щ</w:t>
            </w:r>
            <w:r>
              <w:rPr>
                <w:color w:val="000000"/>
                <w:sz w:val="28"/>
                <w:szCs w:val="28"/>
                <w:lang w:val="uk-UA"/>
              </w:rPr>
              <w:t>о здійснюються між резидентами в національній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 xml:space="preserve"> валют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торгівля валютними цінностями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D21645">
              <w:rPr>
                <w:spacing w:val="-4"/>
                <w:sz w:val="28"/>
                <w:lang w:val="uk-UA" w:eastAsia="uk-UA"/>
              </w:rPr>
              <w:t>транскордонн</w:t>
            </w:r>
            <w:r>
              <w:rPr>
                <w:spacing w:val="-4"/>
                <w:sz w:val="28"/>
                <w:lang w:val="uk-UA" w:eastAsia="uk-UA"/>
              </w:rPr>
              <w:t>ий переказ валютних цінностей</w:t>
            </w:r>
            <w:r w:rsidRPr="00D21645">
              <w:rPr>
                <w:spacing w:val="-4"/>
                <w:sz w:val="28"/>
                <w:lang w:val="uk-UA" w:eastAsia="uk-UA"/>
              </w:rPr>
              <w:t xml:space="preserve"> транскордонне переміщення валютних цінностей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D21645">
              <w:rPr>
                <w:spacing w:val="-4"/>
                <w:sz w:val="28"/>
                <w:lang w:val="uk-UA" w:eastAsia="uk-UA"/>
              </w:rPr>
              <w:t>транскордонне переміщення валютних цінностей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операція, пов’язана з переходом права власності на валютні цінності та (або) права вимоги і пов’язаних з цим зобов’язань, предметом яких є валютні цінності, між резидентами, нерезидентами, а також резидентами і нерезидентами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D21645">
              <w:rPr>
                <w:sz w:val="28"/>
                <w:szCs w:val="28"/>
                <w:lang w:val="uk-UA"/>
              </w:rPr>
              <w:t>Валютні цінності</w:t>
            </w:r>
            <w:r>
              <w:rPr>
                <w:sz w:val="28"/>
                <w:szCs w:val="28"/>
                <w:lang w:val="uk-UA"/>
              </w:rPr>
              <w:t xml:space="preserve"> включають</w:t>
            </w:r>
            <w:r w:rsidRPr="00EF1A67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національну валюту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 xml:space="preserve"> (гривня)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color w:val="000000"/>
                <w:sz w:val="28"/>
                <w:szCs w:val="28"/>
                <w:lang w:val="uk-UA"/>
              </w:rPr>
              <w:t>іноземну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 xml:space="preserve"> валют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банківські метали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всі відповіді правильні;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>
              <w:rPr>
                <w:sz w:val="28"/>
                <w:szCs w:val="28"/>
                <w:lang w:val="uk-UA"/>
              </w:rPr>
              <w:t xml:space="preserve">немає </w:t>
            </w:r>
            <w:r w:rsidRPr="007B3DFB">
              <w:rPr>
                <w:sz w:val="28"/>
                <w:szCs w:val="28"/>
                <w:lang w:val="uk-UA"/>
              </w:rPr>
              <w:t>правильної відповіді.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D21645">
              <w:rPr>
                <w:sz w:val="28"/>
                <w:szCs w:val="28"/>
                <w:lang w:val="uk-UA"/>
              </w:rPr>
              <w:t>Об’єктами валютного регулювання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</w:t>
            </w:r>
            <w:r w:rsidRPr="00EF1A67">
              <w:rPr>
                <w:sz w:val="28"/>
                <w:szCs w:val="28"/>
                <w:lang w:val="uk-UA"/>
              </w:rPr>
              <w:t>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валютний курс національної грошової одиниці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D21645">
              <w:rPr>
                <w:color w:val="000000"/>
                <w:sz w:val="28"/>
                <w:szCs w:val="28"/>
                <w:lang w:val="uk-UA"/>
              </w:rPr>
              <w:t>операції з валютою і валютними цінностями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зовнішньоекономічна діяльність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правильні відповіді А та Б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>
              <w:rPr>
                <w:sz w:val="28"/>
                <w:szCs w:val="28"/>
                <w:lang w:val="uk-UA"/>
              </w:rPr>
              <w:t xml:space="preserve">немає </w:t>
            </w:r>
            <w:r w:rsidRPr="007B3DFB">
              <w:rPr>
                <w:sz w:val="28"/>
                <w:szCs w:val="28"/>
                <w:lang w:val="uk-UA"/>
              </w:rPr>
              <w:t>правильної відповіді.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A066E4">
              <w:rPr>
                <w:sz w:val="28"/>
                <w:szCs w:val="28"/>
                <w:lang w:val="uk-UA"/>
              </w:rPr>
              <w:t>истема заходів, спрямованих на забезпечення дотримання суб’єктами валютних операцій і уповноваженими установами валютного законодавства</w:t>
            </w:r>
            <w:r>
              <w:rPr>
                <w:sz w:val="28"/>
                <w:szCs w:val="28"/>
                <w:lang w:val="uk-UA"/>
              </w:rPr>
              <w:t>, це</w:t>
            </w:r>
            <w:r w:rsidRPr="00EF1A67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5F7B38">
              <w:rPr>
                <w:sz w:val="28"/>
                <w:szCs w:val="28"/>
                <w:lang w:val="uk-UA"/>
              </w:rPr>
              <w:t>Валютне регулювання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5F7B38">
              <w:rPr>
                <w:sz w:val="28"/>
                <w:szCs w:val="28"/>
                <w:lang w:val="uk-UA"/>
              </w:rPr>
              <w:t>Суб’єкти валютних операцій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Валютний нагляд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Валютна політика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всі відповіді правильні.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606185">
              <w:rPr>
                <w:sz w:val="28"/>
                <w:szCs w:val="28"/>
                <w:lang w:val="uk-UA"/>
              </w:rPr>
              <w:t>рганізаційно-правова форма реалізації валютних відносин у межах певного економічного простору</w:t>
            </w:r>
            <w:r>
              <w:rPr>
                <w:sz w:val="28"/>
                <w:szCs w:val="28"/>
                <w:lang w:val="uk-UA"/>
              </w:rPr>
              <w:t>, це</w:t>
            </w:r>
            <w:r w:rsidRPr="00EF1A67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5F7B38">
              <w:rPr>
                <w:sz w:val="28"/>
                <w:szCs w:val="28"/>
                <w:lang w:val="uk-UA"/>
              </w:rPr>
              <w:t>Валютне регулювання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  <w:lang w:val="uk-UA"/>
              </w:rPr>
              <w:t>Валютна система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Валютний нагляд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Валютна політика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всі відповіді правильні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06185">
              <w:rPr>
                <w:sz w:val="28"/>
                <w:szCs w:val="28"/>
                <w:lang w:val="uk-UA"/>
              </w:rPr>
              <w:t xml:space="preserve">аціональна валютна система складається з </w:t>
            </w:r>
            <w:r>
              <w:rPr>
                <w:sz w:val="28"/>
                <w:szCs w:val="28"/>
                <w:lang w:val="uk-UA"/>
              </w:rPr>
              <w:t>таких</w:t>
            </w:r>
            <w:r w:rsidRPr="00606185">
              <w:rPr>
                <w:sz w:val="28"/>
                <w:szCs w:val="28"/>
                <w:lang w:val="uk-UA"/>
              </w:rPr>
              <w:t xml:space="preserve"> елементів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B677FF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B677FF">
              <w:rPr>
                <w:sz w:val="28"/>
                <w:szCs w:val="28"/>
                <w:lang w:val="uk-UA"/>
              </w:rPr>
              <w:t>А. </w:t>
            </w:r>
            <w:r w:rsidRPr="00480EB6">
              <w:rPr>
                <w:sz w:val="28"/>
                <w:szCs w:val="28"/>
                <w:lang w:val="uk-UA"/>
              </w:rPr>
              <w:t xml:space="preserve">Назва, </w:t>
            </w:r>
            <w:proofErr w:type="spellStart"/>
            <w:r w:rsidRPr="00480EB6">
              <w:rPr>
                <w:sz w:val="28"/>
                <w:szCs w:val="28"/>
                <w:lang w:val="uk-UA"/>
              </w:rPr>
              <w:t>купюрність</w:t>
            </w:r>
            <w:proofErr w:type="spellEnd"/>
            <w:r w:rsidRPr="00480EB6">
              <w:rPr>
                <w:sz w:val="28"/>
                <w:szCs w:val="28"/>
                <w:lang w:val="uk-UA"/>
              </w:rPr>
              <w:t xml:space="preserve"> та характер емісії національної валюти</w:t>
            </w:r>
            <w:r w:rsidRPr="00B677FF">
              <w:rPr>
                <w:sz w:val="28"/>
                <w:szCs w:val="28"/>
                <w:lang w:val="uk-UA"/>
              </w:rPr>
              <w:t>;</w:t>
            </w:r>
          </w:p>
          <w:p w:rsidR="00C45995" w:rsidRPr="00B677FF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B677FF">
              <w:rPr>
                <w:sz w:val="28"/>
                <w:szCs w:val="28"/>
                <w:lang w:val="uk-UA"/>
              </w:rPr>
              <w:t>Б. </w:t>
            </w:r>
            <w:r w:rsidRPr="00480EB6">
              <w:rPr>
                <w:sz w:val="28"/>
                <w:szCs w:val="28"/>
                <w:lang w:val="uk-UA"/>
              </w:rPr>
              <w:t>Ступінь конвертованості національної валюти</w:t>
            </w:r>
            <w:r w:rsidRPr="00B677FF">
              <w:rPr>
                <w:sz w:val="28"/>
                <w:szCs w:val="28"/>
                <w:lang w:val="uk-UA"/>
              </w:rPr>
              <w:t>;</w:t>
            </w:r>
          </w:p>
          <w:p w:rsidR="00C45995" w:rsidRPr="00B677FF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B677FF">
              <w:rPr>
                <w:sz w:val="28"/>
                <w:szCs w:val="28"/>
                <w:lang w:val="uk-UA"/>
              </w:rPr>
              <w:t>В. </w:t>
            </w:r>
            <w:r w:rsidRPr="00480EB6">
              <w:rPr>
                <w:sz w:val="28"/>
                <w:szCs w:val="28"/>
                <w:lang w:val="uk-UA"/>
              </w:rPr>
              <w:t>Режим курсу національної валюти</w:t>
            </w:r>
            <w:r w:rsidRPr="00B677FF">
              <w:rPr>
                <w:sz w:val="28"/>
                <w:szCs w:val="28"/>
                <w:lang w:val="uk-UA"/>
              </w:rPr>
              <w:t>;</w:t>
            </w:r>
          </w:p>
          <w:p w:rsidR="00C45995" w:rsidRPr="00B677FF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B677FF">
              <w:rPr>
                <w:sz w:val="28"/>
                <w:szCs w:val="28"/>
                <w:lang w:val="uk-UA"/>
              </w:rPr>
              <w:t>Г. </w:t>
            </w:r>
            <w:r w:rsidRPr="00480EB6">
              <w:rPr>
                <w:sz w:val="28"/>
                <w:szCs w:val="28"/>
                <w:lang w:val="uk-UA"/>
              </w:rPr>
              <w:t>Режим використання іноземної валюти на національній території в загальному економічному обороті</w:t>
            </w:r>
            <w:r w:rsidRPr="00B677FF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B677FF">
              <w:rPr>
                <w:sz w:val="28"/>
                <w:szCs w:val="28"/>
                <w:lang w:val="uk-UA"/>
              </w:rPr>
              <w:t>Д. </w:t>
            </w:r>
            <w:r w:rsidRPr="007B3DFB">
              <w:rPr>
                <w:sz w:val="28"/>
                <w:szCs w:val="28"/>
                <w:lang w:val="uk-UA"/>
              </w:rPr>
              <w:t>всі відповіді правильні</w:t>
            </w:r>
            <w:r w:rsidRPr="00B677FF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480EB6">
              <w:rPr>
                <w:sz w:val="28"/>
                <w:szCs w:val="28"/>
                <w:lang w:val="uk-UA"/>
              </w:rPr>
              <w:t>пільно розроблена державами та закріплена міжнародними угодами форма реалізації валютних відносин</w:t>
            </w:r>
            <w:r w:rsidRPr="00B677F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це: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5F7B38">
              <w:rPr>
                <w:sz w:val="28"/>
                <w:szCs w:val="28"/>
                <w:lang w:val="uk-UA"/>
              </w:rPr>
              <w:t>Валютне регулювання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>
              <w:rPr>
                <w:sz w:val="28"/>
                <w:szCs w:val="28"/>
                <w:lang w:val="uk-UA"/>
              </w:rPr>
              <w:t>Світова валютна система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Валютний нагляд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Валютна політика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всі відповіді правильні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480EB6">
              <w:rPr>
                <w:sz w:val="28"/>
                <w:szCs w:val="28"/>
                <w:lang w:val="uk-UA"/>
              </w:rPr>
              <w:t>Складовими світової валютної системи 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480EB6">
              <w:rPr>
                <w:sz w:val="28"/>
                <w:szCs w:val="28"/>
                <w:lang w:val="uk-UA"/>
              </w:rPr>
              <w:t>форми міжнародних засобів платежу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480EB6">
              <w:rPr>
                <w:sz w:val="28"/>
                <w:szCs w:val="28"/>
                <w:lang w:val="uk-UA"/>
              </w:rPr>
              <w:t xml:space="preserve">уніфікований режим валютних </w:t>
            </w:r>
            <w:proofErr w:type="spellStart"/>
            <w:r w:rsidRPr="00480EB6">
              <w:rPr>
                <w:sz w:val="28"/>
                <w:szCs w:val="28"/>
                <w:lang w:val="uk-UA"/>
              </w:rPr>
              <w:t>паритетів</w:t>
            </w:r>
            <w:proofErr w:type="spellEnd"/>
            <w:r w:rsidRPr="00480EB6">
              <w:rPr>
                <w:sz w:val="28"/>
                <w:szCs w:val="28"/>
                <w:lang w:val="uk-UA"/>
              </w:rPr>
              <w:t xml:space="preserve"> та курсів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480EB6">
              <w:rPr>
                <w:sz w:val="28"/>
                <w:szCs w:val="28"/>
                <w:lang w:val="uk-UA"/>
              </w:rPr>
              <w:t>умови взаємної конвертованості валют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480EB6">
              <w:rPr>
                <w:sz w:val="28"/>
                <w:szCs w:val="28"/>
                <w:lang w:val="uk-UA"/>
              </w:rPr>
              <w:t>уніфікація правил міжнародних розрахунків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складових світової валютної системи не належить:</w:t>
            </w:r>
          </w:p>
        </w:tc>
        <w:tc>
          <w:tcPr>
            <w:tcW w:w="4420" w:type="dxa"/>
            <w:shd w:val="clear" w:color="auto" w:fill="auto"/>
          </w:tcPr>
          <w:p w:rsidR="00C45995" w:rsidRPr="003F5120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3F5120">
              <w:rPr>
                <w:sz w:val="28"/>
                <w:szCs w:val="28"/>
                <w:lang w:val="uk-UA"/>
              </w:rPr>
              <w:t>А. режим валютних ринків та ринків золота;</w:t>
            </w:r>
          </w:p>
          <w:p w:rsidR="00C45995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3F5120">
              <w:rPr>
                <w:sz w:val="28"/>
                <w:szCs w:val="28"/>
                <w:lang w:val="uk-UA"/>
              </w:rPr>
              <w:t>Б. міжнародні валютно-фінансові організації;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480EB6">
              <w:rPr>
                <w:sz w:val="28"/>
                <w:szCs w:val="28"/>
                <w:lang w:val="uk-UA"/>
              </w:rPr>
              <w:t xml:space="preserve">уніфікований режим валютних </w:t>
            </w:r>
            <w:proofErr w:type="spellStart"/>
            <w:r w:rsidRPr="00480EB6">
              <w:rPr>
                <w:sz w:val="28"/>
                <w:szCs w:val="28"/>
                <w:lang w:val="uk-UA"/>
              </w:rPr>
              <w:t>паритетів</w:t>
            </w:r>
            <w:proofErr w:type="spellEnd"/>
            <w:r w:rsidRPr="00480EB6">
              <w:rPr>
                <w:sz w:val="28"/>
                <w:szCs w:val="28"/>
                <w:lang w:val="uk-UA"/>
              </w:rPr>
              <w:t xml:space="preserve"> та курсів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режим курсу національної валюти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480EB6">
              <w:rPr>
                <w:sz w:val="28"/>
                <w:szCs w:val="28"/>
                <w:lang w:val="uk-UA"/>
              </w:rPr>
              <w:t>уніфікація правил міжнародних розрахунків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6D213C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715" w:type="dxa"/>
            <w:shd w:val="clear" w:color="auto" w:fill="auto"/>
          </w:tcPr>
          <w:p w:rsidR="00C45995" w:rsidRPr="006D213C" w:rsidRDefault="00C45995" w:rsidP="00000822">
            <w:pPr>
              <w:pStyle w:val="a3"/>
              <w:tabs>
                <w:tab w:val="num" w:pos="993"/>
                <w:tab w:val="num" w:pos="1134"/>
              </w:tabs>
              <w:jc w:val="both"/>
              <w:rPr>
                <w:b w:val="0"/>
                <w:bCs/>
                <w:szCs w:val="28"/>
              </w:rPr>
            </w:pPr>
            <w:r w:rsidRPr="006D213C">
              <w:rPr>
                <w:b w:val="0"/>
                <w:szCs w:val="28"/>
              </w:rPr>
              <w:t>Грошова система, за якою роль загального еквіваленту закріплена за двома металами, це:</w:t>
            </w:r>
          </w:p>
        </w:tc>
        <w:tc>
          <w:tcPr>
            <w:tcW w:w="4420" w:type="dxa"/>
            <w:shd w:val="clear" w:color="auto" w:fill="auto"/>
          </w:tcPr>
          <w:p w:rsidR="00C45995" w:rsidRPr="006D213C" w:rsidRDefault="00C45995" w:rsidP="00000822">
            <w:pPr>
              <w:tabs>
                <w:tab w:val="left" w:pos="564"/>
                <w:tab w:val="left" w:pos="609"/>
                <w:tab w:val="left" w:pos="3164"/>
                <w:tab w:val="left" w:pos="49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А. </w:t>
            </w:r>
            <w:proofErr w:type="spellStart"/>
            <w:r w:rsidRPr="006D213C">
              <w:rPr>
                <w:sz w:val="28"/>
                <w:szCs w:val="28"/>
              </w:rPr>
              <w:t>монометалізм</w:t>
            </w:r>
            <w:proofErr w:type="spellEnd"/>
            <w:r w:rsidRPr="006D213C">
              <w:rPr>
                <w:sz w:val="28"/>
                <w:szCs w:val="28"/>
              </w:rPr>
              <w:t>;</w:t>
            </w:r>
          </w:p>
          <w:p w:rsidR="00C45995" w:rsidRPr="006D213C" w:rsidRDefault="00C45995" w:rsidP="00000822">
            <w:pPr>
              <w:tabs>
                <w:tab w:val="left" w:pos="564"/>
                <w:tab w:val="left" w:pos="609"/>
                <w:tab w:val="left" w:pos="3164"/>
                <w:tab w:val="left" w:pos="49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Б. </w:t>
            </w:r>
            <w:proofErr w:type="spellStart"/>
            <w:r w:rsidRPr="006D213C">
              <w:rPr>
                <w:sz w:val="28"/>
                <w:szCs w:val="28"/>
              </w:rPr>
              <w:t>біметалізм</w:t>
            </w:r>
            <w:proofErr w:type="spellEnd"/>
            <w:r w:rsidRPr="006D213C">
              <w:rPr>
                <w:sz w:val="28"/>
                <w:szCs w:val="28"/>
              </w:rPr>
              <w:t>;</w:t>
            </w:r>
          </w:p>
          <w:p w:rsidR="00C45995" w:rsidRPr="006D213C" w:rsidRDefault="00C45995" w:rsidP="00000822">
            <w:pPr>
              <w:tabs>
                <w:tab w:val="left" w:pos="564"/>
                <w:tab w:val="left" w:pos="609"/>
                <w:tab w:val="left" w:pos="3164"/>
                <w:tab w:val="left" w:pos="49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В. </w:t>
            </w:r>
            <w:r w:rsidRPr="006D213C">
              <w:rPr>
                <w:sz w:val="28"/>
                <w:szCs w:val="28"/>
              </w:rPr>
              <w:t xml:space="preserve">система </w:t>
            </w:r>
            <w:proofErr w:type="spellStart"/>
            <w:r w:rsidRPr="006D213C">
              <w:rPr>
                <w:sz w:val="28"/>
                <w:szCs w:val="28"/>
              </w:rPr>
              <w:t>паперово</w:t>
            </w:r>
            <w:proofErr w:type="spellEnd"/>
            <w:r w:rsidRPr="006D213C">
              <w:rPr>
                <w:sz w:val="28"/>
                <w:szCs w:val="28"/>
              </w:rPr>
              <w:t xml:space="preserve">-кредитного </w:t>
            </w:r>
            <w:proofErr w:type="spellStart"/>
            <w:r w:rsidRPr="006D213C">
              <w:rPr>
                <w:sz w:val="28"/>
                <w:szCs w:val="28"/>
              </w:rPr>
              <w:t>обігу</w:t>
            </w:r>
            <w:proofErr w:type="spellEnd"/>
            <w:r w:rsidRPr="006D213C">
              <w:rPr>
                <w:sz w:val="28"/>
                <w:szCs w:val="28"/>
                <w:lang w:val="uk-UA"/>
              </w:rPr>
              <w:t>;</w:t>
            </w:r>
          </w:p>
          <w:p w:rsidR="00C45995" w:rsidRPr="006D213C" w:rsidRDefault="00C45995" w:rsidP="00000822">
            <w:pPr>
              <w:tabs>
                <w:tab w:val="left" w:pos="564"/>
                <w:tab w:val="left" w:pos="609"/>
                <w:tab w:val="left" w:pos="3164"/>
                <w:tab w:val="left" w:pos="49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6D213C">
              <w:rPr>
                <w:sz w:val="28"/>
                <w:szCs w:val="28"/>
                <w:lang w:val="uk-UA"/>
              </w:rPr>
              <w:t>ринкова система;</w:t>
            </w:r>
          </w:p>
          <w:p w:rsidR="00C45995" w:rsidRPr="006D213C" w:rsidRDefault="00C45995" w:rsidP="00000822">
            <w:pPr>
              <w:tabs>
                <w:tab w:val="left" w:pos="564"/>
                <w:tab w:val="left" w:pos="609"/>
                <w:tab w:val="left" w:pos="3164"/>
                <w:tab w:val="left" w:pos="49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Д. </w:t>
            </w:r>
            <w:r w:rsidRPr="006D213C">
              <w:rPr>
                <w:sz w:val="28"/>
                <w:szCs w:val="28"/>
                <w:lang w:val="uk-UA"/>
              </w:rPr>
              <w:t>всі відповіді правильні</w:t>
            </w:r>
          </w:p>
        </w:tc>
      </w:tr>
      <w:tr w:rsidR="00C45995" w:rsidRPr="006D213C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4715" w:type="dxa"/>
            <w:shd w:val="clear" w:color="auto" w:fill="auto"/>
          </w:tcPr>
          <w:p w:rsidR="00C45995" w:rsidRPr="006D213C" w:rsidRDefault="00C45995" w:rsidP="00000822">
            <w:pPr>
              <w:pStyle w:val="a3"/>
              <w:tabs>
                <w:tab w:val="num" w:pos="993"/>
                <w:tab w:val="num" w:pos="1134"/>
              </w:tabs>
              <w:jc w:val="both"/>
              <w:rPr>
                <w:b w:val="0"/>
                <w:bCs/>
                <w:szCs w:val="28"/>
              </w:rPr>
            </w:pPr>
            <w:r w:rsidRPr="006D213C">
              <w:rPr>
                <w:b w:val="0"/>
                <w:szCs w:val="28"/>
              </w:rPr>
              <w:t>Монометалізм – це коли:</w:t>
            </w:r>
          </w:p>
        </w:tc>
        <w:tc>
          <w:tcPr>
            <w:tcW w:w="4420" w:type="dxa"/>
            <w:shd w:val="clear" w:color="auto" w:fill="auto"/>
          </w:tcPr>
          <w:p w:rsidR="00C45995" w:rsidRPr="006D213C" w:rsidRDefault="00C45995" w:rsidP="00000822">
            <w:pPr>
              <w:tabs>
                <w:tab w:val="left" w:pos="557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</w:t>
            </w:r>
            <w:r w:rsidRPr="006D213C">
              <w:rPr>
                <w:sz w:val="28"/>
                <w:szCs w:val="28"/>
              </w:rPr>
              <w:t xml:space="preserve">роль </w:t>
            </w:r>
            <w:proofErr w:type="spellStart"/>
            <w:r w:rsidRPr="006D213C">
              <w:rPr>
                <w:sz w:val="28"/>
                <w:szCs w:val="28"/>
              </w:rPr>
              <w:t>загального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еквіваленту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закріплена</w:t>
            </w:r>
            <w:proofErr w:type="spellEnd"/>
            <w:r w:rsidRPr="006D213C">
              <w:rPr>
                <w:sz w:val="28"/>
                <w:szCs w:val="28"/>
              </w:rPr>
              <w:t xml:space="preserve"> за </w:t>
            </w:r>
            <w:proofErr w:type="spellStart"/>
            <w:r w:rsidRPr="006D213C">
              <w:rPr>
                <w:sz w:val="28"/>
                <w:szCs w:val="28"/>
              </w:rPr>
              <w:t>двома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r w:rsidRPr="006D213C">
              <w:rPr>
                <w:sz w:val="28"/>
                <w:szCs w:val="28"/>
                <w:lang w:val="uk-UA"/>
              </w:rPr>
              <w:t>металами</w:t>
            </w:r>
            <w:r w:rsidRPr="006D213C">
              <w:rPr>
                <w:sz w:val="28"/>
                <w:szCs w:val="28"/>
              </w:rPr>
              <w:t xml:space="preserve">: золотом і </w:t>
            </w:r>
            <w:proofErr w:type="spellStart"/>
            <w:r w:rsidRPr="006D213C">
              <w:rPr>
                <w:sz w:val="28"/>
                <w:szCs w:val="28"/>
              </w:rPr>
              <w:t>сріблом</w:t>
            </w:r>
            <w:proofErr w:type="spellEnd"/>
            <w:r w:rsidRPr="006D213C">
              <w:rPr>
                <w:sz w:val="28"/>
                <w:szCs w:val="28"/>
              </w:rPr>
              <w:t>;</w:t>
            </w:r>
          </w:p>
          <w:p w:rsidR="00C45995" w:rsidRPr="006D213C" w:rsidRDefault="00C45995" w:rsidP="00000822">
            <w:pPr>
              <w:tabs>
                <w:tab w:val="left" w:pos="557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6D213C">
              <w:rPr>
                <w:sz w:val="28"/>
                <w:szCs w:val="28"/>
              </w:rPr>
              <w:t xml:space="preserve">в </w:t>
            </w:r>
            <w:proofErr w:type="spellStart"/>
            <w:r w:rsidRPr="006D213C">
              <w:rPr>
                <w:sz w:val="28"/>
                <w:szCs w:val="28"/>
              </w:rPr>
              <w:t>ролі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загального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еквіваленту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виступає</w:t>
            </w:r>
            <w:proofErr w:type="spellEnd"/>
            <w:r w:rsidRPr="006D213C">
              <w:rPr>
                <w:sz w:val="28"/>
                <w:szCs w:val="28"/>
              </w:rPr>
              <w:t xml:space="preserve"> один метал;</w:t>
            </w:r>
          </w:p>
          <w:p w:rsidR="00C45995" w:rsidRPr="006D213C" w:rsidRDefault="00C45995" w:rsidP="00000822">
            <w:pPr>
              <w:tabs>
                <w:tab w:val="left" w:pos="557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6D213C">
              <w:rPr>
                <w:sz w:val="28"/>
                <w:szCs w:val="28"/>
              </w:rPr>
              <w:t xml:space="preserve">в </w:t>
            </w:r>
            <w:proofErr w:type="spellStart"/>
            <w:r w:rsidRPr="006D213C">
              <w:rPr>
                <w:sz w:val="28"/>
                <w:szCs w:val="28"/>
              </w:rPr>
              <w:t>ролі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загального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еквіваленту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виступає</w:t>
            </w:r>
            <w:proofErr w:type="spellEnd"/>
            <w:r w:rsidRPr="006D213C">
              <w:rPr>
                <w:sz w:val="28"/>
                <w:szCs w:val="28"/>
              </w:rPr>
              <w:t xml:space="preserve"> три і </w:t>
            </w:r>
            <w:proofErr w:type="spellStart"/>
            <w:r w:rsidRPr="006D213C">
              <w:rPr>
                <w:sz w:val="28"/>
                <w:szCs w:val="28"/>
              </w:rPr>
              <w:t>більше</w:t>
            </w:r>
            <w:proofErr w:type="spellEnd"/>
            <w:r w:rsidRPr="006D213C">
              <w:rPr>
                <w:sz w:val="28"/>
                <w:szCs w:val="28"/>
              </w:rPr>
              <w:t xml:space="preserve"> </w:t>
            </w:r>
            <w:proofErr w:type="spellStart"/>
            <w:r w:rsidRPr="006D213C">
              <w:rPr>
                <w:sz w:val="28"/>
                <w:szCs w:val="28"/>
              </w:rPr>
              <w:t>металів</w:t>
            </w:r>
            <w:proofErr w:type="spellEnd"/>
            <w:r w:rsidRPr="006D213C">
              <w:rPr>
                <w:sz w:val="28"/>
                <w:szCs w:val="28"/>
                <w:lang w:val="uk-UA"/>
              </w:rPr>
              <w:t>;</w:t>
            </w:r>
          </w:p>
          <w:p w:rsidR="00C45995" w:rsidRPr="006D213C" w:rsidRDefault="00C45995" w:rsidP="00000822">
            <w:pPr>
              <w:tabs>
                <w:tab w:val="left" w:pos="557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6D213C">
              <w:rPr>
                <w:sz w:val="28"/>
                <w:szCs w:val="28"/>
                <w:lang w:val="uk-UA"/>
              </w:rPr>
              <w:t>немає правильної відповіді;</w:t>
            </w:r>
          </w:p>
          <w:p w:rsidR="00C45995" w:rsidRPr="006D213C" w:rsidRDefault="00C45995" w:rsidP="00000822">
            <w:pPr>
              <w:tabs>
                <w:tab w:val="left" w:pos="557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6D213C">
              <w:rPr>
                <w:sz w:val="28"/>
                <w:szCs w:val="28"/>
                <w:lang w:val="uk-UA"/>
              </w:rPr>
              <w:t>всі відповіді правильні</w:t>
            </w:r>
          </w:p>
        </w:tc>
      </w:tr>
      <w:tr w:rsidR="00C45995" w:rsidRPr="006D213C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715" w:type="dxa"/>
            <w:shd w:val="clear" w:color="auto" w:fill="auto"/>
          </w:tcPr>
          <w:p w:rsidR="00C45995" w:rsidRPr="006D213C" w:rsidRDefault="00C45995" w:rsidP="00000822">
            <w:pPr>
              <w:pStyle w:val="a3"/>
              <w:tabs>
                <w:tab w:val="num" w:pos="993"/>
                <w:tab w:val="num" w:pos="1134"/>
              </w:tabs>
              <w:jc w:val="both"/>
              <w:rPr>
                <w:b w:val="0"/>
                <w:bCs/>
                <w:szCs w:val="28"/>
              </w:rPr>
            </w:pPr>
            <w:r w:rsidRPr="006D213C">
              <w:rPr>
                <w:b w:val="0"/>
                <w:szCs w:val="28"/>
              </w:rPr>
              <w:t>Грошова система, за якої в обігу відсутні золоті монети та їх вільне карбування, обмін банкнот здійснюється лише на золоті зливки з певним обмеженням:</w:t>
            </w:r>
          </w:p>
        </w:tc>
        <w:tc>
          <w:tcPr>
            <w:tcW w:w="4420" w:type="dxa"/>
            <w:shd w:val="clear" w:color="auto" w:fill="auto"/>
          </w:tcPr>
          <w:p w:rsidR="00C45995" w:rsidRPr="006D213C" w:rsidRDefault="00C45995" w:rsidP="00000822">
            <w:pPr>
              <w:tabs>
                <w:tab w:val="left" w:pos="575"/>
              </w:tabs>
              <w:ind w:left="24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6D213C">
              <w:rPr>
                <w:sz w:val="28"/>
                <w:szCs w:val="28"/>
                <w:lang w:val="uk-UA"/>
              </w:rPr>
              <w:t>золотодевізний</w:t>
            </w:r>
            <w:proofErr w:type="spellEnd"/>
            <w:r w:rsidRPr="006D213C">
              <w:rPr>
                <w:sz w:val="28"/>
                <w:szCs w:val="28"/>
                <w:lang w:val="uk-UA"/>
              </w:rPr>
              <w:t xml:space="preserve"> стандарт;</w:t>
            </w:r>
          </w:p>
          <w:p w:rsidR="00C45995" w:rsidRPr="006D213C" w:rsidRDefault="00C45995" w:rsidP="00000822">
            <w:pPr>
              <w:tabs>
                <w:tab w:val="left" w:pos="575"/>
              </w:tabs>
              <w:ind w:left="24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6D213C">
              <w:rPr>
                <w:sz w:val="28"/>
                <w:szCs w:val="28"/>
                <w:lang w:val="uk-UA"/>
              </w:rPr>
              <w:t>золотозливковий</w:t>
            </w:r>
            <w:proofErr w:type="spellEnd"/>
            <w:r w:rsidRPr="006D213C">
              <w:rPr>
                <w:sz w:val="28"/>
                <w:szCs w:val="28"/>
                <w:lang w:val="uk-UA"/>
              </w:rPr>
              <w:t xml:space="preserve"> стандарт;</w:t>
            </w:r>
          </w:p>
          <w:p w:rsidR="00C45995" w:rsidRPr="006D213C" w:rsidRDefault="00C45995" w:rsidP="00000822">
            <w:pPr>
              <w:tabs>
                <w:tab w:val="left" w:pos="575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6D213C">
              <w:rPr>
                <w:sz w:val="28"/>
                <w:szCs w:val="28"/>
                <w:lang w:val="uk-UA"/>
              </w:rPr>
              <w:t>золотодоларовий</w:t>
            </w:r>
            <w:proofErr w:type="spellEnd"/>
            <w:r w:rsidRPr="006D213C">
              <w:rPr>
                <w:sz w:val="28"/>
                <w:szCs w:val="28"/>
                <w:lang w:val="uk-UA"/>
              </w:rPr>
              <w:t xml:space="preserve"> стандарт;</w:t>
            </w:r>
          </w:p>
          <w:p w:rsidR="00C45995" w:rsidRPr="006D213C" w:rsidRDefault="00C45995" w:rsidP="00000822">
            <w:pPr>
              <w:tabs>
                <w:tab w:val="left" w:pos="575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6D213C">
              <w:rPr>
                <w:sz w:val="28"/>
                <w:szCs w:val="28"/>
                <w:lang w:val="uk-UA"/>
              </w:rPr>
              <w:t>немає правильної відповіді</w:t>
            </w:r>
          </w:p>
          <w:p w:rsidR="00C45995" w:rsidRPr="006D213C" w:rsidRDefault="00C45995" w:rsidP="00000822">
            <w:pPr>
              <w:tabs>
                <w:tab w:val="left" w:pos="575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6D213C">
              <w:rPr>
                <w:sz w:val="28"/>
                <w:szCs w:val="28"/>
                <w:lang w:val="uk-UA"/>
              </w:rPr>
              <w:t>всі відповіді правильні</w:t>
            </w:r>
          </w:p>
          <w:p w:rsidR="00C45995" w:rsidRPr="006D213C" w:rsidRDefault="00C45995" w:rsidP="0000082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45995" w:rsidRPr="00AF2545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715" w:type="dxa"/>
            <w:shd w:val="clear" w:color="auto" w:fill="auto"/>
          </w:tcPr>
          <w:p w:rsidR="00C45995" w:rsidRPr="006D213C" w:rsidRDefault="00C45995" w:rsidP="00000822">
            <w:pPr>
              <w:pStyle w:val="a3"/>
              <w:tabs>
                <w:tab w:val="num" w:pos="993"/>
                <w:tab w:val="num" w:pos="1134"/>
              </w:tabs>
              <w:jc w:val="both"/>
              <w:rPr>
                <w:b w:val="0"/>
                <w:bCs/>
                <w:szCs w:val="28"/>
              </w:rPr>
            </w:pPr>
            <w:r w:rsidRPr="006D213C">
              <w:rPr>
                <w:b w:val="0"/>
                <w:szCs w:val="28"/>
              </w:rPr>
              <w:t>Різновидами біметалізму були:</w:t>
            </w:r>
          </w:p>
        </w:tc>
        <w:tc>
          <w:tcPr>
            <w:tcW w:w="4420" w:type="dxa"/>
            <w:shd w:val="clear" w:color="auto" w:fill="auto"/>
          </w:tcPr>
          <w:p w:rsidR="00C45995" w:rsidRPr="006D213C" w:rsidRDefault="00C45995" w:rsidP="00000822">
            <w:pPr>
              <w:tabs>
                <w:tab w:val="left" w:pos="0"/>
                <w:tab w:val="left" w:pos="557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6D213C">
              <w:rPr>
                <w:sz w:val="28"/>
                <w:szCs w:val="28"/>
                <w:lang w:val="uk-UA"/>
              </w:rPr>
              <w:t xml:space="preserve">золотомонетний стандарт, </w:t>
            </w:r>
            <w:proofErr w:type="spellStart"/>
            <w:r w:rsidRPr="006D213C">
              <w:rPr>
                <w:sz w:val="28"/>
                <w:szCs w:val="28"/>
                <w:lang w:val="uk-UA"/>
              </w:rPr>
              <w:t>золото</w:t>
            </w:r>
            <w:r>
              <w:rPr>
                <w:sz w:val="28"/>
                <w:szCs w:val="28"/>
                <w:lang w:val="uk-UA"/>
              </w:rPr>
              <w:t>зливковий</w:t>
            </w:r>
            <w:proofErr w:type="spellEnd"/>
            <w:r w:rsidRPr="006D213C">
              <w:rPr>
                <w:sz w:val="28"/>
                <w:szCs w:val="28"/>
                <w:lang w:val="uk-UA"/>
              </w:rPr>
              <w:t xml:space="preserve"> стандарт, золото девізний стандарт;</w:t>
            </w:r>
          </w:p>
          <w:p w:rsidR="00C45995" w:rsidRPr="006D213C" w:rsidRDefault="00C45995" w:rsidP="00000822">
            <w:pPr>
              <w:tabs>
                <w:tab w:val="left" w:pos="0"/>
                <w:tab w:val="left" w:pos="557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6D213C">
              <w:rPr>
                <w:sz w:val="28"/>
                <w:szCs w:val="28"/>
                <w:lang w:val="uk-UA"/>
              </w:rPr>
              <w:t>система паралельної валюти, система подвійної валюти, система “</w:t>
            </w:r>
            <w:proofErr w:type="spellStart"/>
            <w:r w:rsidRPr="006D213C">
              <w:rPr>
                <w:sz w:val="28"/>
                <w:szCs w:val="28"/>
                <w:lang w:val="uk-UA"/>
              </w:rPr>
              <w:t>кульгаючої</w:t>
            </w:r>
            <w:proofErr w:type="spellEnd"/>
            <w:r w:rsidRPr="006D213C">
              <w:rPr>
                <w:sz w:val="28"/>
                <w:szCs w:val="28"/>
                <w:lang w:val="uk-UA"/>
              </w:rPr>
              <w:t>” валюти;</w:t>
            </w:r>
          </w:p>
          <w:p w:rsidR="00C45995" w:rsidRPr="006D213C" w:rsidRDefault="00C45995" w:rsidP="00000822">
            <w:pPr>
              <w:tabs>
                <w:tab w:val="left" w:pos="0"/>
                <w:tab w:val="left" w:pos="557"/>
              </w:tabs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6D213C">
              <w:rPr>
                <w:sz w:val="28"/>
                <w:szCs w:val="28"/>
                <w:lang w:val="uk-UA"/>
              </w:rPr>
              <w:t>золотий стандарт, мідний стандарт, срібний стандарт;</w:t>
            </w:r>
          </w:p>
          <w:p w:rsidR="00C45995" w:rsidRPr="00AF2545" w:rsidRDefault="00C45995" w:rsidP="00000822">
            <w:pPr>
              <w:tabs>
                <w:tab w:val="left" w:pos="0"/>
                <w:tab w:val="left" w:pos="557"/>
              </w:tabs>
              <w:ind w:left="24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6D213C">
              <w:rPr>
                <w:sz w:val="28"/>
                <w:szCs w:val="28"/>
                <w:lang w:val="uk-UA"/>
              </w:rPr>
              <w:t>немає правильної відповіді;</w:t>
            </w:r>
          </w:p>
          <w:p w:rsidR="00C45995" w:rsidRPr="00AF2545" w:rsidRDefault="00C45995" w:rsidP="00000822">
            <w:pPr>
              <w:tabs>
                <w:tab w:val="left" w:pos="0"/>
                <w:tab w:val="left" w:pos="557"/>
              </w:tabs>
              <w:ind w:left="24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6D213C">
              <w:rPr>
                <w:sz w:val="28"/>
                <w:szCs w:val="28"/>
                <w:lang w:val="uk-UA"/>
              </w:rPr>
              <w:t>всі відповіді правильні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4B3EBB">
              <w:rPr>
                <w:sz w:val="28"/>
                <w:szCs w:val="28"/>
                <w:lang w:val="uk-UA"/>
              </w:rPr>
              <w:t>еханіз</w:t>
            </w:r>
            <w:r>
              <w:rPr>
                <w:sz w:val="28"/>
                <w:szCs w:val="28"/>
                <w:lang w:val="uk-UA"/>
              </w:rPr>
              <w:t xml:space="preserve">м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золотодевізного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стандарту </w:t>
            </w:r>
            <w:r w:rsidRPr="004B3EBB">
              <w:rPr>
                <w:sz w:val="28"/>
                <w:szCs w:val="28"/>
                <w:lang w:val="uk-UA"/>
              </w:rPr>
              <w:t>було юридично оформлено рішенням</w:t>
            </w:r>
            <w:r w:rsidRPr="00CD5390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CD5390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CD5390">
              <w:rPr>
                <w:sz w:val="28"/>
                <w:szCs w:val="28"/>
                <w:lang w:val="uk-UA"/>
              </w:rPr>
              <w:t>А. </w:t>
            </w:r>
            <w:r w:rsidRPr="004B3EBB">
              <w:rPr>
                <w:sz w:val="28"/>
                <w:szCs w:val="28"/>
                <w:lang w:val="uk-UA"/>
              </w:rPr>
              <w:t>Генуезької конференції (1922 р.)</w:t>
            </w:r>
            <w:r w:rsidRPr="00CD5390">
              <w:rPr>
                <w:sz w:val="28"/>
                <w:szCs w:val="28"/>
                <w:lang w:val="uk-UA"/>
              </w:rPr>
              <w:t>;</w:t>
            </w:r>
          </w:p>
          <w:p w:rsidR="00C45995" w:rsidRPr="00CD5390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CD5390"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4B3EBB">
              <w:rPr>
                <w:sz w:val="28"/>
                <w:szCs w:val="28"/>
                <w:lang w:val="uk-UA"/>
              </w:rPr>
              <w:t>Бреттон-Вудс</w:t>
            </w:r>
            <w:r>
              <w:rPr>
                <w:sz w:val="28"/>
                <w:szCs w:val="28"/>
                <w:lang w:val="uk-UA"/>
              </w:rPr>
              <w:t>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B3EBB">
              <w:rPr>
                <w:sz w:val="28"/>
                <w:szCs w:val="28"/>
                <w:lang w:val="uk-UA"/>
              </w:rPr>
              <w:t>конференції</w:t>
            </w:r>
            <w:r>
              <w:rPr>
                <w:sz w:val="28"/>
                <w:szCs w:val="28"/>
                <w:lang w:val="uk-UA"/>
              </w:rPr>
              <w:t xml:space="preserve"> (1944 р.)</w:t>
            </w:r>
            <w:r w:rsidRPr="00CD5390">
              <w:rPr>
                <w:sz w:val="28"/>
                <w:szCs w:val="28"/>
                <w:lang w:val="uk-UA"/>
              </w:rPr>
              <w:t>;</w:t>
            </w:r>
          </w:p>
          <w:p w:rsidR="00C45995" w:rsidRPr="00CD5390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CD5390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Ямайської конференції (1976 р.)</w:t>
            </w:r>
            <w:r w:rsidRPr="00CD5390">
              <w:rPr>
                <w:sz w:val="28"/>
                <w:szCs w:val="28"/>
                <w:lang w:val="uk-UA"/>
              </w:rPr>
              <w:t xml:space="preserve">; </w:t>
            </w:r>
          </w:p>
          <w:p w:rsidR="00C45995" w:rsidRPr="00AF2545" w:rsidRDefault="00C45995" w:rsidP="00000822">
            <w:pPr>
              <w:tabs>
                <w:tab w:val="left" w:pos="0"/>
                <w:tab w:val="left" w:pos="557"/>
              </w:tabs>
              <w:ind w:left="24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6D213C">
              <w:rPr>
                <w:sz w:val="28"/>
                <w:szCs w:val="28"/>
                <w:lang w:val="uk-UA"/>
              </w:rPr>
              <w:t>немає правильної відповіді;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6D213C">
              <w:rPr>
                <w:sz w:val="28"/>
                <w:szCs w:val="28"/>
                <w:lang w:val="uk-UA"/>
              </w:rPr>
              <w:t>всі відповіді правильні</w:t>
            </w:r>
            <w:r w:rsidRPr="00CD5390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C055C1">
              <w:rPr>
                <w:sz w:val="28"/>
                <w:szCs w:val="28"/>
                <w:lang w:val="uk-UA"/>
              </w:rPr>
              <w:t xml:space="preserve">До характерних рис </w:t>
            </w:r>
            <w:proofErr w:type="spellStart"/>
            <w:r w:rsidRPr="00C055C1">
              <w:rPr>
                <w:sz w:val="28"/>
                <w:szCs w:val="28"/>
                <w:lang w:val="uk-UA"/>
              </w:rPr>
              <w:t>Бреттон-Вудської</w:t>
            </w:r>
            <w:proofErr w:type="spellEnd"/>
            <w:r w:rsidRPr="00C055C1">
              <w:rPr>
                <w:sz w:val="28"/>
                <w:szCs w:val="28"/>
                <w:lang w:val="uk-UA"/>
              </w:rPr>
              <w:t xml:space="preserve"> валютної системи належать</w:t>
            </w:r>
            <w:r w:rsidRPr="00FC6E56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FC6E56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C055C1">
              <w:rPr>
                <w:sz w:val="28"/>
                <w:szCs w:val="28"/>
                <w:lang w:val="uk-UA"/>
              </w:rPr>
              <w:t>поряд із золотом як світові резервні та розрахункові валюти використовуються дві національні валюти – долар США та англійський фунт стерлінгів</w:t>
            </w:r>
            <w:r w:rsidRPr="00FC6E56">
              <w:rPr>
                <w:sz w:val="28"/>
                <w:szCs w:val="28"/>
                <w:lang w:val="uk-UA"/>
              </w:rPr>
              <w:t>;</w:t>
            </w:r>
          </w:p>
          <w:p w:rsidR="00C45995" w:rsidRPr="00FC6E56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C055C1">
              <w:rPr>
                <w:sz w:val="28"/>
                <w:szCs w:val="28"/>
                <w:lang w:val="uk-UA"/>
              </w:rPr>
              <w:t xml:space="preserve">підтримання США розміну паперового долара на золото за офіційною ціною: 35 </w:t>
            </w:r>
            <w:proofErr w:type="spellStart"/>
            <w:r w:rsidRPr="00C055C1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C055C1">
              <w:rPr>
                <w:sz w:val="28"/>
                <w:szCs w:val="28"/>
                <w:lang w:val="uk-UA"/>
              </w:rPr>
              <w:t xml:space="preserve">. США за одну </w:t>
            </w:r>
            <w:proofErr w:type="spellStart"/>
            <w:r w:rsidRPr="00C055C1">
              <w:rPr>
                <w:sz w:val="28"/>
                <w:szCs w:val="28"/>
                <w:lang w:val="uk-UA"/>
              </w:rPr>
              <w:t>тройську</w:t>
            </w:r>
            <w:proofErr w:type="spellEnd"/>
            <w:r w:rsidRPr="00C055C1">
              <w:rPr>
                <w:sz w:val="28"/>
                <w:szCs w:val="28"/>
                <w:lang w:val="uk-UA"/>
              </w:rPr>
              <w:t xml:space="preserve"> унцію золота, але тільки для центральних банків та урядових установ інших країн</w:t>
            </w:r>
            <w:r w:rsidRPr="00FC6E56">
              <w:rPr>
                <w:sz w:val="28"/>
                <w:szCs w:val="28"/>
                <w:lang w:val="uk-UA"/>
              </w:rPr>
              <w:t>;</w:t>
            </w:r>
          </w:p>
          <w:p w:rsidR="00C45995" w:rsidRPr="00FC6E56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 </w:t>
            </w:r>
            <w:r w:rsidRPr="00C055C1">
              <w:rPr>
                <w:sz w:val="28"/>
                <w:szCs w:val="28"/>
                <w:lang w:val="uk-UA"/>
              </w:rPr>
              <w:t>створення Міжнародного валютного фонду (МВФ), що надає його членам кредитну допомогу для здійснення валютної інтервенції, і Міжнародного банку реконструкції та розвитку</w:t>
            </w:r>
            <w:r w:rsidRPr="00FC6E56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9F7DDF">
              <w:rPr>
                <w:sz w:val="28"/>
                <w:szCs w:val="28"/>
                <w:lang w:val="uk-UA"/>
              </w:rPr>
              <w:t>міждержавне регулювання валютних відносин здійснювалося головним чином через посередництво МВФ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</w:t>
            </w:r>
            <w:r w:rsidRPr="009F7DDF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4715" w:type="dxa"/>
            <w:shd w:val="clear" w:color="auto" w:fill="auto"/>
          </w:tcPr>
          <w:p w:rsidR="00C45995" w:rsidRPr="00FC6E56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Pr="009F7DDF">
              <w:rPr>
                <w:sz w:val="28"/>
                <w:szCs w:val="28"/>
                <w:lang w:val="uk-UA"/>
              </w:rPr>
              <w:t>тучно створені міжнародні резервні засоби для регулювання сальдо платіжних балансів, поповнення офіційних резервів та розрахунків з МВФ</w:t>
            </w:r>
            <w:r>
              <w:rPr>
                <w:sz w:val="28"/>
                <w:szCs w:val="28"/>
                <w:lang w:val="uk-UA"/>
              </w:rPr>
              <w:t>, це</w:t>
            </w:r>
            <w:r w:rsidRPr="00F93811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F9381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євро</w:t>
            </w:r>
            <w:r w:rsidRPr="00F93811">
              <w:rPr>
                <w:sz w:val="28"/>
                <w:szCs w:val="28"/>
                <w:lang w:val="uk-UA"/>
              </w:rPr>
              <w:t>;</w:t>
            </w:r>
          </w:p>
          <w:p w:rsidR="00C45995" w:rsidRPr="00F9381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9F7DDF">
              <w:rPr>
                <w:sz w:val="28"/>
                <w:szCs w:val="28"/>
                <w:lang w:val="uk-UA"/>
              </w:rPr>
              <w:t>спеціальні права запозичення у Міжнародному валютному фонді</w:t>
            </w:r>
            <w:r>
              <w:rPr>
                <w:sz w:val="28"/>
                <w:szCs w:val="28"/>
                <w:lang w:val="uk-UA"/>
              </w:rPr>
              <w:t xml:space="preserve"> (СПЗ)</w:t>
            </w:r>
            <w:r w:rsidRPr="00F93811">
              <w:rPr>
                <w:sz w:val="28"/>
                <w:szCs w:val="28"/>
                <w:lang w:val="uk-UA"/>
              </w:rPr>
              <w:t>;</w:t>
            </w:r>
          </w:p>
          <w:p w:rsidR="00C45995" w:rsidRPr="00F9381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золото</w:t>
            </w:r>
            <w:r w:rsidRPr="00F93811">
              <w:rPr>
                <w:sz w:val="28"/>
                <w:szCs w:val="28"/>
                <w:lang w:val="uk-UA"/>
              </w:rPr>
              <w:t>;</w:t>
            </w:r>
          </w:p>
          <w:p w:rsidR="00C45995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долар США</w:t>
            </w:r>
            <w:r w:rsidRPr="00F93811">
              <w:rPr>
                <w:sz w:val="28"/>
                <w:szCs w:val="28"/>
                <w:lang w:val="uk-UA"/>
              </w:rPr>
              <w:t>.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9F7DDF">
              <w:rPr>
                <w:sz w:val="28"/>
                <w:szCs w:val="28"/>
                <w:lang w:val="uk-UA"/>
              </w:rPr>
              <w:t xml:space="preserve">З переходом до «плаваючих» курсів вартість </w:t>
            </w:r>
            <w:r>
              <w:rPr>
                <w:sz w:val="28"/>
                <w:szCs w:val="28"/>
                <w:lang w:val="uk-UA"/>
              </w:rPr>
              <w:t>СПЗ</w:t>
            </w:r>
            <w:r w:rsidRPr="009F7DDF">
              <w:rPr>
                <w:sz w:val="28"/>
                <w:szCs w:val="28"/>
                <w:lang w:val="uk-UA"/>
              </w:rPr>
              <w:t xml:space="preserve"> визначається на основі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20" w:type="dxa"/>
            <w:shd w:val="clear" w:color="auto" w:fill="auto"/>
          </w:tcPr>
          <w:p w:rsidR="00C45995" w:rsidRPr="00F9381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євро</w:t>
            </w:r>
            <w:r w:rsidRPr="00F93811">
              <w:rPr>
                <w:sz w:val="28"/>
                <w:szCs w:val="28"/>
                <w:lang w:val="uk-UA"/>
              </w:rPr>
              <w:t>;</w:t>
            </w:r>
          </w:p>
          <w:p w:rsidR="00C45995" w:rsidRPr="00F9381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9F7DDF">
              <w:rPr>
                <w:sz w:val="28"/>
                <w:szCs w:val="28"/>
                <w:lang w:val="uk-UA"/>
              </w:rPr>
              <w:t>«валютного кошика»</w:t>
            </w:r>
            <w:r w:rsidRPr="00F93811">
              <w:rPr>
                <w:sz w:val="28"/>
                <w:szCs w:val="28"/>
                <w:lang w:val="uk-UA"/>
              </w:rPr>
              <w:t>;</w:t>
            </w:r>
          </w:p>
          <w:p w:rsidR="00C45995" w:rsidRPr="00F93811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золота</w:t>
            </w:r>
            <w:r w:rsidRPr="00F93811">
              <w:rPr>
                <w:sz w:val="28"/>
                <w:szCs w:val="28"/>
                <w:lang w:val="uk-UA"/>
              </w:rPr>
              <w:t>;</w:t>
            </w:r>
          </w:p>
          <w:p w:rsidR="00C45995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долара США</w:t>
            </w:r>
            <w:r w:rsidRPr="00F93811">
              <w:rPr>
                <w:sz w:val="28"/>
                <w:szCs w:val="28"/>
                <w:lang w:val="uk-UA"/>
              </w:rPr>
              <w:t>.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уповноважених установ належать: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1D2FF4">
              <w:rPr>
                <w:sz w:val="28"/>
                <w:szCs w:val="28"/>
                <w:lang w:val="uk-UA"/>
              </w:rPr>
              <w:t>банки, які отримали ліцензію Національного банку України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1D2FF4">
              <w:rPr>
                <w:color w:val="000000"/>
                <w:sz w:val="28"/>
                <w:szCs w:val="28"/>
                <w:lang w:val="uk-UA"/>
              </w:rPr>
              <w:t>небанківські фінансові установи, які отримали ліцензію Національного банку України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1D2FF4">
              <w:rPr>
                <w:sz w:val="28"/>
                <w:szCs w:val="28"/>
                <w:lang w:val="uk-UA"/>
              </w:rPr>
              <w:t>оператори поштового зв’язку, які отримали ліцензію Національного банку України</w:t>
            </w:r>
            <w:r w:rsidRPr="001C27B3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 w:rsidRPr="006D213C"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валюта включає:</w:t>
            </w:r>
          </w:p>
        </w:tc>
        <w:tc>
          <w:tcPr>
            <w:tcW w:w="4420" w:type="dxa"/>
            <w:shd w:val="clear" w:color="auto" w:fill="auto"/>
          </w:tcPr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А. </w:t>
            </w:r>
            <w:r w:rsidRPr="00C00586">
              <w:rPr>
                <w:sz w:val="28"/>
                <w:szCs w:val="28"/>
                <w:lang w:val="uk-UA"/>
              </w:rPr>
              <w:t xml:space="preserve">грошові знаки грошових одиниць іноземних держав у вигляді банкнот, казначейських білетів, монет, що перебувають в обігу та є законним платіжним засобом на території відповідної іноземної держави або групи іноземних держав, а також вилучені або такі, що вилучаються з обігу, але </w:t>
            </w:r>
            <w:r w:rsidRPr="00C00586">
              <w:rPr>
                <w:sz w:val="28"/>
                <w:szCs w:val="28"/>
                <w:lang w:val="uk-UA"/>
              </w:rPr>
              <w:lastRenderedPageBreak/>
              <w:t>підлягають обміну на грошові знаки, що перебувають в обігу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Б. </w:t>
            </w:r>
            <w:r w:rsidRPr="00C00586">
              <w:rPr>
                <w:sz w:val="28"/>
                <w:szCs w:val="28"/>
                <w:lang w:val="uk-UA"/>
              </w:rPr>
              <w:t>кошти на рахунках у банках та інших фінансових установах, виражені у грошових одиницях іноземних держав і міжнародних розрахункових (клірингових) одиницях (зокрема у спеціальних правах запозичення), що належать до виплати в іноземній валюті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В. </w:t>
            </w:r>
            <w:r w:rsidRPr="00C00586">
              <w:rPr>
                <w:sz w:val="28"/>
                <w:szCs w:val="28"/>
                <w:lang w:val="uk-UA"/>
              </w:rPr>
              <w:t>електронні гроші, номіновані у грошових одиницях іноземних держав та (або) банківських металах</w:t>
            </w:r>
            <w:r w:rsidRPr="001C27B3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Г. </w:t>
            </w:r>
            <w:r>
              <w:rPr>
                <w:sz w:val="28"/>
                <w:szCs w:val="28"/>
                <w:lang w:val="uk-UA"/>
              </w:rPr>
              <w:t>всі відповіді правильні</w:t>
            </w:r>
            <w:r w:rsidRPr="007B3DFB"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7B3DFB">
              <w:rPr>
                <w:sz w:val="28"/>
                <w:szCs w:val="28"/>
                <w:lang w:val="uk-UA"/>
              </w:rPr>
              <w:t>Д. правильна відповідь відсутня.</w:t>
            </w:r>
          </w:p>
        </w:tc>
      </w:tr>
      <w:tr w:rsidR="00C45995" w:rsidRPr="007B3DFB" w:rsidTr="00000822">
        <w:tblPrEx>
          <w:tblLook w:val="01E0" w:firstRow="1" w:lastRow="1" w:firstColumn="1" w:lastColumn="1" w:noHBand="0" w:noVBand="0"/>
        </w:tblPrEx>
        <w:tc>
          <w:tcPr>
            <w:tcW w:w="719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4715" w:type="dxa"/>
            <w:shd w:val="clear" w:color="auto" w:fill="auto"/>
          </w:tcPr>
          <w:p w:rsidR="00C45995" w:rsidRPr="0067020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Національна валюта (гривня) не включає:</w:t>
            </w:r>
          </w:p>
        </w:tc>
        <w:tc>
          <w:tcPr>
            <w:tcW w:w="4420" w:type="dxa"/>
            <w:shd w:val="clear" w:color="auto" w:fill="auto"/>
          </w:tcPr>
          <w:p w:rsidR="00C45995" w:rsidRPr="00E21007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 xml:space="preserve">А. </w:t>
            </w:r>
            <w:r w:rsidRPr="00C00586">
              <w:rPr>
                <w:sz w:val="28"/>
                <w:szCs w:val="28"/>
                <w:lang w:val="uk-UA"/>
              </w:rPr>
              <w:t>грошові знаки грошової одиниці України - гривні у вигляді банкнот, монет, у тому числі обігових, пам’ятних та ювілейних монет, і в інших формах, що перебувають в обігу та є законним платіжним засобом на території України, а також вилучені або такі, що вилучаються з обігу, але підлягають обміну на грошов</w:t>
            </w:r>
            <w:r>
              <w:rPr>
                <w:sz w:val="28"/>
                <w:szCs w:val="28"/>
                <w:lang w:val="uk-UA"/>
              </w:rPr>
              <w:t>і знаки, що перебувають в обігу</w:t>
            </w:r>
            <w:r w:rsidRPr="00E21007">
              <w:rPr>
                <w:sz w:val="28"/>
                <w:szCs w:val="28"/>
                <w:lang w:val="uk-UA"/>
              </w:rPr>
              <w:t>;</w:t>
            </w:r>
          </w:p>
          <w:p w:rsidR="00C45995" w:rsidRPr="00E21007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цінні папери та платіжні документи</w:t>
            </w:r>
            <w:r w:rsidRPr="00C00586">
              <w:rPr>
                <w:sz w:val="28"/>
                <w:szCs w:val="28"/>
                <w:lang w:val="uk-UA"/>
              </w:rPr>
              <w:t>, номіновані у гривні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45995" w:rsidRPr="00E21007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 xml:space="preserve">В. </w:t>
            </w:r>
            <w:r w:rsidRPr="00C00586">
              <w:rPr>
                <w:sz w:val="28"/>
                <w:szCs w:val="28"/>
                <w:lang w:val="uk-UA"/>
              </w:rPr>
              <w:t>кошти на рахунках у банках та інших фінансов</w:t>
            </w:r>
            <w:r>
              <w:rPr>
                <w:sz w:val="28"/>
                <w:szCs w:val="28"/>
                <w:lang w:val="uk-UA"/>
              </w:rPr>
              <w:t>их установах, виражені у гривні</w:t>
            </w:r>
            <w:r w:rsidRPr="00E21007">
              <w:rPr>
                <w:sz w:val="28"/>
                <w:szCs w:val="28"/>
                <w:lang w:val="uk-UA"/>
              </w:rPr>
              <w:t>;</w:t>
            </w:r>
          </w:p>
          <w:p w:rsidR="00C45995" w:rsidRPr="00E21007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 xml:space="preserve">Г. </w:t>
            </w:r>
            <w:r w:rsidRPr="00C00586">
              <w:rPr>
                <w:sz w:val="28"/>
                <w:szCs w:val="28"/>
                <w:lang w:val="uk-UA"/>
              </w:rPr>
              <w:t>електронні гроші, номіновані у гривні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45995" w:rsidRPr="007B3DFB" w:rsidRDefault="00C45995" w:rsidP="00000822">
            <w:pPr>
              <w:jc w:val="both"/>
              <w:rPr>
                <w:sz w:val="28"/>
                <w:szCs w:val="28"/>
                <w:lang w:val="uk-UA"/>
              </w:rPr>
            </w:pPr>
            <w:r w:rsidRPr="00E21007">
              <w:rPr>
                <w:sz w:val="28"/>
                <w:szCs w:val="28"/>
                <w:lang w:val="uk-UA"/>
              </w:rPr>
              <w:t>Д. правильна відповідь відсутня.</w:t>
            </w:r>
          </w:p>
        </w:tc>
      </w:tr>
    </w:tbl>
    <w:p w:rsidR="00896E9C" w:rsidRDefault="00C45995">
      <w:bookmarkStart w:id="0" w:name="_GoBack"/>
      <w:bookmarkEnd w:id="0"/>
    </w:p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7C"/>
    <w:rsid w:val="001E4CBA"/>
    <w:rsid w:val="003B72F2"/>
    <w:rsid w:val="005C5227"/>
    <w:rsid w:val="0067557C"/>
    <w:rsid w:val="009C1DE8"/>
    <w:rsid w:val="00B95163"/>
    <w:rsid w:val="00C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A1E6-82C7-45BD-98FA-D573C2A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995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459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2021-02-18T05:32:00Z</dcterms:created>
  <dcterms:modified xsi:type="dcterms:W3CDTF">2021-02-18T05:32:00Z</dcterms:modified>
</cp:coreProperties>
</file>