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5E" w:rsidRPr="00FB5845" w:rsidRDefault="00A04230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Лекція 1</w:t>
      </w:r>
      <w:proofErr w:type="spellStart"/>
      <w:r w:rsidR="004C1070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1</w:t>
      </w:r>
      <w:proofErr w:type="spellEnd"/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ЕЛЕКТРИЧН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FB5845" w:rsidRPr="00FB5845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 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ЕМНІСТЬ СИСТЕМИ</w:t>
      </w:r>
      <w:r w:rsidR="0013065E"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РОЗРАХУНК</w:t>
      </w:r>
      <w:r w:rsidR="00AA52E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ЕМНОСТІ В ПРОСТІШИХ ВИПАДКАХ. КОНДЕНСАТОРИ. БАТАРЕЇ КОНДЕНСАТОРІВ. </w:t>
      </w:r>
      <w:r w:rsidR="004A5F28"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47576" w:rsidRPr="008370AE" w:rsidRDefault="00147576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7A5D9D" w:rsidRDefault="006B4F8C" w:rsidP="007A5D9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370AE"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  </w:t>
      </w:r>
      <w:r w:rsidRPr="008370AE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  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опису електростати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ого поля потрібно  математичн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 розв’язати 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ланцюжок наступних питань.</w:t>
      </w:r>
      <w:r w:rsidR="00305D1E"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відомим зарядом  в системі за теоремою  Гау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 необ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хідно розрахувати напруженість електричн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ого поля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(взяти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«важкий , страшни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й»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інтеграл по поверхні 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Щоб експериментально перевірити знайдену картину поля необхідно перерахувати напруженість поля в його потенціал (це передбачає виконання операції інтегрального пере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творення відповідно до формул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попередньої лекці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8370AE" w:rsidRDefault="00305D1E" w:rsidP="007A5D9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Ці інтегральні завдання дуже складні в математичному відношенні і в загальному випадку вони просто не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можуть буди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здійснен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1A11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аналітично. А картину поля знати треба !!!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Завдання спрощують математично, ускладнюючи фізичні уявлення про способи розрахунків полів.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цього вводять в розгляд поняття електричної ємкості системи. </w:t>
      </w:r>
    </w:p>
    <w:p w:rsidR="00305D1E" w:rsidRPr="008370AE" w:rsidRDefault="00305D1E" w:rsidP="007A5D9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Ланцюжок міркувань наступн</w:t>
      </w:r>
      <w:r w:rsidR="008370AE"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Дійсно, згідно із законом Кулона напруженість поля пропорційна величині заряду в системі (див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закон Кулона). Взаємозв'язок потенціалу і напруженості поля хоч і інтегральна, але то ж лінійна.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Тоді можна записати, що і сам потенціал в системі пропорційний заряду в ній.</w:t>
      </w:r>
    </w:p>
    <w:p w:rsidR="00DB4C14" w:rsidRPr="00AA52EF" w:rsidRDefault="00DB4C14" w:rsidP="007A5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</w:rPr>
      </w:pPr>
      <w:r w:rsidRPr="00FB5845">
        <w:rPr>
          <w:rFonts w:ascii="Times New Roman" w:hAnsi="Times New Roman" w:cs="Times New Roman"/>
          <w:position w:val="-12"/>
          <w:sz w:val="28"/>
          <w:szCs w:val="28"/>
        </w:rPr>
        <w:object w:dxaOrig="13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18.75pt" o:ole="">
            <v:imagedata r:id="rId6" o:title=""/>
          </v:shape>
          <o:OLEObject Type="Embed" ProgID="Equation.3" ShapeID="_x0000_i1025" DrawAspect="Content" ObjectID="_1669962012" r:id="rId7"/>
        </w:object>
      </w:r>
    </w:p>
    <w:p w:rsidR="008370AE" w:rsidRDefault="008370AE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CB5FB9" w:rsidRDefault="008370AE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>або</w:t>
      </w:r>
      <w:r w:rsidR="00DB4C14" w:rsidRPr="00FB5845">
        <w:rPr>
          <w:rFonts w:ascii="Times New Roman" w:hAnsi="Times New Roman" w:cs="Times New Roman"/>
          <w:position w:val="-12"/>
          <w:sz w:val="28"/>
          <w:szCs w:val="28"/>
        </w:rPr>
        <w:t xml:space="preserve">    </w:t>
      </w:r>
    </w:p>
    <w:p w:rsidR="00CB5FB9" w:rsidRDefault="00CB5FB9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DB4C14" w:rsidRPr="00FB5845" w:rsidRDefault="00DB4C14" w:rsidP="007A5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FB5845">
        <w:rPr>
          <w:rFonts w:ascii="Times New Roman" w:hAnsi="Times New Roman" w:cs="Times New Roman"/>
          <w:position w:val="-12"/>
          <w:sz w:val="28"/>
          <w:szCs w:val="28"/>
        </w:rPr>
        <w:object w:dxaOrig="1020" w:dyaOrig="380">
          <v:shape id="_x0000_i1026" type="#_x0000_t75" style="width:50.25pt;height:18.75pt" o:ole="">
            <v:imagedata r:id="rId8" o:title=""/>
          </v:shape>
          <o:OLEObject Type="Embed" ProgID="Equation.3" ShapeID="_x0000_i1026" DrawAspect="Content" ObjectID="_1669962013" r:id="rId9"/>
        </w:object>
      </w:r>
    </w:p>
    <w:p w:rsidR="00DB4C14" w:rsidRPr="00FB5845" w:rsidRDefault="00DB4C14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</w:rPr>
      </w:pP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С - коефіцієнт пропорційності між напругою і напруженістю поля в системі. 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Звертаємо увагу, що з аналізу випадає необхідність розрахунку напруженості поля, тобто рішення інтегрального виразу теореми Гаусу.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Величину С називають електроємність  (або просто ємністю) системи.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Відповідно до формули, ємність системи визначається зарядом, поява якого 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змінює  потенціал на одиницю.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Ємність системи залежить тільки від її розмірів, форми і властивостей діелектрика в якому поширюється поле</w:t>
      </w:r>
      <w:r w:rsidR="001A1199"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і не залежить від заряду т</w:t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а напруг</w:t>
      </w:r>
      <w:r w:rsidR="001A1199"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в системі. </w:t>
      </w: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ЗАПЯМЯТАТИ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– Це принципово важливо та  буде доведено далі.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електроємності - фарад (Ф): 1 Ф - ємність такої системи, потенціал якого змінюється на 1 В при наданні йому заряду 1 Кл.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знаходження параметра С необхідно хоча б один раз пройти ланцюжок опису електричного поля за наступною схемою. </w:t>
      </w:r>
    </w:p>
    <w:p w:rsidR="007D7E6F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Тобто подумки дати в систему заряд, розрахувати в ній електричне поле, перерахувати напруженість поля в його потенціал і знайти коефіцієнт пропорційності між зарядом і потенціалом поля в системі.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Завдання не просте математично. Але воно виконується один раз і знайдені формули для ємності системи переносять в довідкову літературу і користуються в інженерних розрахунках. Тому використання поняття ємності - це спрощення, тому що інтеграли взяли теоретики, а інженери користуються вже  виведеними формулами.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Пройдемо такий  ланцюжок викладок для найпростіших випадків і знайдемо формули для обчислення ємностей найпростіших систем.</w:t>
      </w: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B7F90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Ємність відокремленої кулі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елемент сферичного конденсатору).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Відповідно  теоремі Гауса напруженість електричного поля, створеного кулею така ж, як і картина поля від точкового заряду, тобто р</w:t>
      </w:r>
      <w:r w:rsidR="007D7E6F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озраховується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формулою</w:t>
      </w:r>
      <w:r w:rsidR="007D7E6F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див перші лекції теорії поля</w:t>
      </w:r>
      <w:r w:rsidR="001A1199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практично закон Кулона</w:t>
      </w:r>
      <w:r w:rsidR="007D7E6F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):</w:t>
      </w:r>
    </w:p>
    <w:p w:rsidR="008370AE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619375" cy="647700"/>
            <wp:effectExtent l="19050" t="0" r="9525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Згідно за інтегральною формулою перерахунку напруженості поля в його потенціал, потенціал відокремленої кулі радіусом R, що знаходиться в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однорідному середовищі з діелектричної проникністю    </w:t>
      </w:r>
      <w:r w:rsidRPr="007A5D9D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27" type="#_x0000_t75" style="width:11.25pt;height:12pt" o:ole="">
            <v:imagedata r:id="rId11" o:title=""/>
          </v:shape>
          <o:OLEObject Type="Embed" ProgID="Equation.3" ShapeID="_x0000_i1027" DrawAspect="Content" ObjectID="_1669962014" r:id="rId12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, дорівнює</w:t>
      </w: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5845" w:rsidRPr="007A5D9D" w:rsidRDefault="00FB584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5845" w:rsidRPr="007A5D9D" w:rsidRDefault="00F60AAB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8286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845" w:rsidRPr="007A5D9D" w:rsidRDefault="00FB584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Використовуючи формулу для  визначення поняття електричної ємкості </w:t>
      </w: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1160" w:dyaOrig="400">
          <v:shape id="_x0000_i1028" type="#_x0000_t75" style="width:57pt;height:19.5pt" o:ole="">
            <v:imagedata r:id="rId14" o:title=""/>
          </v:shape>
          <o:OLEObject Type="Embed" ProgID="Equation.3" ShapeID="_x0000_i1028" DrawAspect="Content" ObjectID="_1669962015" r:id="rId15"/>
        </w:object>
      </w:r>
      <w:r w:rsidRPr="007A5D9D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   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отримаємо , що ємність кулі </w:t>
      </w: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7D7E6F" w:rsidRPr="007A5D9D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1520" w:dyaOrig="380">
          <v:shape id="_x0000_i1029" type="#_x0000_t75" style="width:75pt;height:18.75pt" o:ole="">
            <v:imagedata r:id="rId16" o:title=""/>
          </v:shape>
          <o:OLEObject Type="Embed" ProgID="Equation.3" ShapeID="_x0000_i1029" DrawAspect="Content" ObjectID="_1669962016" r:id="rId17"/>
        </w:object>
      </w:r>
    </w:p>
    <w:p w:rsidR="00AE1625" w:rsidRPr="007A5D9D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Звідси випливає, що ємність 1 Ф мала  би відокремлена куля, що знаходиться  в вакуумі </w:t>
      </w:r>
      <w:r w:rsidR="001A1199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радіус R = 10 • 10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6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км, що приблизно в 1400 разів більше радіуса Землі (електроємність самої Землі С = 0,7 м</w:t>
      </w:r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Ф). </w:t>
      </w:r>
    </w:p>
    <w:p w:rsidR="007D7E6F" w:rsidRPr="007A5D9D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Отже, Фарад - дуже велика величина, тому на практиці використовуються частинні її одиниці -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міліфарад</w:t>
      </w:r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мФ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мікрофарад</w:t>
      </w:r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(мкФ),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нанофарада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нФ</w:t>
      </w:r>
      <w:proofErr w:type="spellEnd"/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кофарада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(пФ). Необхідно так само указати, що з формул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ємності систем випливає також, що одиниця виміру електричної постійної 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30" type="#_x0000_t75" style="width:15.75pt;height:18.75pt" o:ole="">
            <v:imagedata r:id="rId18" o:title=""/>
          </v:shape>
          <o:OLEObject Type="Embed" ProgID="Equation.3" ShapeID="_x0000_i1030" DrawAspect="Content" ObjectID="_1669962017" r:id="rId19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 фарад на метр (Ф / м).</w:t>
      </w:r>
    </w:p>
    <w:p w:rsidR="00AA52EF" w:rsidRPr="007A5D9D" w:rsidRDefault="00AA52E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5845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b/>
          <w:sz w:val="36"/>
          <w:szCs w:val="36"/>
          <w:lang w:val="uk-UA"/>
        </w:rPr>
      </w:pP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Електроє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м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ність 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системі, 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що створена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дв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ома н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еск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і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нч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енними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пластин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ами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(плоск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ий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конденсатор) .</w:t>
      </w:r>
    </w:p>
    <w:p w:rsidR="002717D8" w:rsidRPr="00DB7F90" w:rsidRDefault="002717D8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b/>
          <w:sz w:val="36"/>
          <w:szCs w:val="36"/>
          <w:lang w:val="uk-UA"/>
        </w:rPr>
      </w:pPr>
    </w:p>
    <w:p w:rsidR="00F60AAB" w:rsidRPr="007A5D9D" w:rsidRDefault="001A1199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Розрахуємо ємність плоского конденсатору, що складається з двох паралельних металевих пластин площею S кожна, розташованих на відстані d одна від одної. Вони  мають заряди </w:t>
      </w:r>
      <w:r w:rsidRPr="007A5D9D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+ Q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і    -</w:t>
      </w:r>
      <w:r w:rsidRPr="007A5D9D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Q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відстань між пластинами мала  в порівнянні з їх лінійними розмірами, то крайовими ефектами можна знехтувати і поле між обкладинками конденсатору вважати однорідним. Його можна розрахувати, використовуючи формули представленні в лекції про теорему Гауса.</w:t>
      </w:r>
    </w:p>
    <w:p w:rsidR="001A1199" w:rsidRPr="007A5D9D" w:rsidRDefault="001A1199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E1625" w:rsidRPr="007A5D9D" w:rsidRDefault="00AE1625" w:rsidP="001A119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647700"/>
            <wp:effectExtent l="19050" t="0" r="9525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625" w:rsidRPr="007A5D9D" w:rsidRDefault="00AE1625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E1625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 </w:t>
      </w:r>
      <w:r w:rsidRPr="007A5D9D">
        <w:rPr>
          <w:rFonts w:ascii="Times New Roman" w:hAnsi="Times New Roman" w:cs="Times New Roman"/>
          <w:position w:val="-6"/>
          <w:sz w:val="28"/>
          <w:szCs w:val="28"/>
        </w:rPr>
        <w:object w:dxaOrig="279" w:dyaOrig="260">
          <v:shape id="_x0000_i1031" type="#_x0000_t75" style="width:13.5pt;height:12.75pt" o:ole="">
            <v:imagedata r:id="rId21" o:title=""/>
          </v:shape>
          <o:OLEObject Type="Embed" ProgID="Equation.3" ShapeID="_x0000_i1031" DrawAspect="Content" ObjectID="_1669962018" r:id="rId22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поверхнева густина заряду на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полощині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Використовуючи інтегральній взаємозв’язок  між напруженістю поля та його потенціалом і при наявності діелектрика між обкладинками для різниці потенціалів між ними, можна отримати:</w:t>
      </w: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60AAB" w:rsidRPr="007A5D9D" w:rsidRDefault="00F60AAB" w:rsidP="001A119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647700"/>
            <wp:effectExtent l="1905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625" w:rsidRPr="007A5D9D" w:rsidRDefault="00AE1625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 </w:t>
      </w:r>
      <w:r w:rsidRPr="007A5D9D">
        <w:rPr>
          <w:rFonts w:ascii="Times New Roman" w:hAnsi="Times New Roman" w:cs="Times New Roman"/>
          <w:position w:val="-6"/>
          <w:sz w:val="28"/>
          <w:szCs w:val="28"/>
        </w:rPr>
        <w:object w:dxaOrig="240" w:dyaOrig="260">
          <v:shape id="_x0000_i1032" type="#_x0000_t75" style="width:12pt;height:12.75pt" o:ole="">
            <v:imagedata r:id="rId24" o:title=""/>
          </v:shape>
          <o:OLEObject Type="Embed" ProgID="Equation.3" ShapeID="_x0000_i1032" DrawAspect="Content" ObjectID="_1669962019" r:id="rId25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діелектрична проникність. Тоді з останньої формули, замінюючи Q = 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1160" w:dyaOrig="380">
          <v:shape id="_x0000_i1033" type="#_x0000_t75" style="width:57pt;height:18.75pt" o:ole="">
            <v:imagedata r:id="rId26" o:title=""/>
          </v:shape>
          <o:OLEObject Type="Embed" ProgID="Equation.3" ShapeID="_x0000_i1033" DrawAspect="Content" ObjectID="_1669962020" r:id="rId27"/>
        </w:object>
      </w:r>
      <w:r w:rsidR="00E97AD8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за основним ви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</w:t>
      </w:r>
      <w:r w:rsidR="00E97AD8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зом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ємності, отримаємо формулу для ємності плоского </w:t>
      </w:r>
      <w:r w:rsidR="00E97AD8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конденсатору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60AAB" w:rsidRDefault="00F60AAB" w:rsidP="00DB7F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704850"/>
            <wp:effectExtent l="19050" t="0" r="952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F90" w:rsidRPr="007A5D9D" w:rsidRDefault="00DB7F90" w:rsidP="00DB7F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E97AD8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отриманих формул для ємності кулі і плоского конденсатору видно, що цей параметр системи залежить тільки від геометрії системи (чи від радіусу кулі або від площі та відстані між пластинами) та від діелектричної проникності середовища, в якій поширюється поле.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І НЕ ВІД ЧОГО БІЛЬШЕ.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B7F9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КОНДЕНСАТОРИ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7AD8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Щоб система мала велику електроємність, вона повинна мати дуже великі розміри (див. отримані формули). На практиці, однак необхідні пристрої, що володіють здатністю при малих розмірах і невеликих відносно навколишніх тіл потенціалах накопичувати значні за величиною  заряди, іншими словами, мати велику ємність. Ці пристрої мають  назву конденсаторів.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збільшення ємності та варіювання її можливих значень конденсатори з'єднують в батареї, при цьому використовується їх паралельне і послідовне з'єднання.</w:t>
      </w:r>
      <w:r w:rsidR="00615D00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є практичною частиною завдання, але з фізичної  точки зору, не менш важлива і задача розподілу заряду та напруг між конденсаторами, що з’єднано чи паралельно, чи послідовно. Це є науковою причиною, що задає необхідність розглянути питання розрахунків ємкості конденсаторних батарей.</w:t>
      </w:r>
    </w:p>
    <w:p w:rsidR="00E97AD8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8973D2" w:rsidP="00615D0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Паралельне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з'єднан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ня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конденсаторів </w:t>
      </w:r>
      <w:r w:rsidR="00F60AAB" w:rsidRPr="007A5D9D">
        <w:rPr>
          <w:rFonts w:ascii="Times New Roman" w:eastAsia="Times-Roman" w:hAnsi="Times New Roman" w:cs="Times New Roman"/>
          <w:sz w:val="28"/>
          <w:szCs w:val="28"/>
        </w:rPr>
        <w:t xml:space="preserve">(рис.). </w:t>
      </w: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428750"/>
            <wp:effectExtent l="19050" t="0" r="9525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паралельно з'єднаних конденсаторів різниця потенціалів на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обкладках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конденсаторів однакова і дорівнює  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34" type="#_x0000_t75" style="width:48pt;height:18.75pt" o:ole="">
            <v:imagedata r:id="rId30" o:title=""/>
          </v:shape>
          <o:OLEObject Type="Embed" ProgID="Equation.3" ShapeID="_x0000_i1034" DrawAspect="Content" ObjectID="_1669962021" r:id="rId31"/>
        </w:object>
      </w:r>
      <w:r w:rsidRPr="007A5D9D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. Якщо ємності окремих конденсаторів С1,  С2, ...,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то, згідно з загальною формулою для ємності , їх заряди дорівнюють:</w:t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60AAB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5144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Відповідно до закону збереження заряду </w:t>
      </w:r>
      <w:r w:rsidR="00F60AAB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заряд батаре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ї</w:t>
      </w:r>
      <w:r w:rsidR="00F60AAB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конденсатор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="00F60AAB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в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:</w:t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60AAB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6858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на кожному конденсаторі напруга така ж сама, то повна ємність батареї   при паралельному з'єднанні конденсаторів буде  дорівнювати </w:t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7048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9A55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615D00" w:rsidP="009A55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Тобто  при паралельному з'єднанні конденсаторів вона дорівнює сумі ємностей окремих конденсаторів.</w:t>
      </w:r>
      <w:r w:rsidR="007A5D9D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Пам’ятайте,  при паралельному з’єднані конденсаторі в напруга на кожному конденсаторі однакова, а загальний заряд системи є сума зарядів кожного конденсатора.</w:t>
      </w:r>
    </w:p>
    <w:p w:rsidR="009A55CD" w:rsidRPr="007A5D9D" w:rsidRDefault="009A55CD" w:rsidP="009A55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F60AAB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2. Посл</w:t>
      </w:r>
      <w:r w:rsidR="007A5D9D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ідовне з’єднання 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конденсатор</w:t>
      </w:r>
      <w:r w:rsidR="007A5D9D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в (рис. ). </w:t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2038350"/>
            <wp:effectExtent l="19050" t="0" r="9525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7A5D9D" w:rsidRPr="007A5D9D" w:rsidRDefault="007A5D9D" w:rsidP="007A5D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У послідовно з'єднаних конденсаторів заряди усіх </w:t>
      </w:r>
      <w:proofErr w:type="spellStart"/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обкладок</w:t>
      </w:r>
      <w:proofErr w:type="spellEnd"/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 рівні по модулю, а різниця потенціалів на затискачах батареї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довести це ствердження з використанням закону збереження заряду, та відомими властивостями для</w:t>
      </w:r>
      <w:r w:rsidR="00DB7F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розрахунків роботи </w:t>
      </w:r>
      <w:r w:rsidR="00DB7F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декількох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 в системі).</w:t>
      </w:r>
    </w:p>
    <w:p w:rsidR="007A5D9D" w:rsidRPr="007A5D9D" w:rsidRDefault="007A5D9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38375" cy="828675"/>
            <wp:effectExtent l="19050" t="0" r="9525" b="0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7A5D9D" w:rsidRPr="007A5D9D" w:rsidRDefault="007A5D9D" w:rsidP="007A5D9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для будь-якого з розглянутих конденсаторів</w:t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Bold" w:hAnsi="Times New Roman" w:cs="Times New Roman"/>
          <w:bCs/>
          <w:sz w:val="28"/>
          <w:szCs w:val="28"/>
        </w:rPr>
      </w:pP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323975" cy="666750"/>
            <wp:effectExtent l="19050" t="0" r="9525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Cs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Cs/>
          <w:sz w:val="28"/>
          <w:szCs w:val="28"/>
        </w:rPr>
      </w:pPr>
    </w:p>
    <w:p w:rsidR="001F7B35" w:rsidRPr="007A5D9D" w:rsidRDefault="007A5D9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Bold" w:hAnsi="Times New Roman" w:cs="Times New Roman"/>
          <w:bCs/>
          <w:sz w:val="28"/>
          <w:szCs w:val="28"/>
          <w:lang w:val="uk-UA"/>
        </w:rPr>
        <w:t xml:space="preserve">З іншого боку </w:t>
      </w:r>
    </w:p>
    <w:p w:rsidR="002813ED" w:rsidRPr="007A5D9D" w:rsidRDefault="002813E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7A5D9D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57475" cy="923925"/>
            <wp:effectExtent l="19050" t="0" r="9525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9D" w:rsidRPr="007A5D9D" w:rsidRDefault="007A5D9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</w:p>
    <w:p w:rsidR="00AA52EF" w:rsidRPr="007A5D9D" w:rsidRDefault="007A5D9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7A5D9D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тому </w:t>
      </w:r>
    </w:p>
    <w:p w:rsidR="009A55CD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Cs/>
          <w:sz w:val="28"/>
          <w:szCs w:val="28"/>
        </w:rPr>
      </w:pP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28775" cy="942975"/>
            <wp:effectExtent l="19050" t="0" r="9525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</w:rPr>
      </w:pPr>
    </w:p>
    <w:p w:rsidR="009A55CD" w:rsidRPr="007A5D9D" w:rsidRDefault="007A5D9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 при послідовному з'єднанні конденсаторів підсумовуються величини, зворотні  до ємностей. При послідовному з'єднанні конденсаторів результуюча ємність С завжди менше найменшої ємності, що використовується  в батареї ( довести) .</w:t>
      </w:r>
    </w:p>
    <w:p w:rsidR="009A55CD" w:rsidRPr="007A5D9D" w:rsidRDefault="009A55CD" w:rsidP="004A5F28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A04230" w:rsidRPr="00FB5845" w:rsidRDefault="00A04230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 положенням електростатики присвячено відповідні розділи завдання в пропонованому методичному посібнику.</w:t>
      </w:r>
    </w:p>
    <w:p w:rsidR="00A04230" w:rsidRPr="00FB5845" w:rsidRDefault="00A04230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  за темою електростати</w:t>
      </w:r>
      <w:r w:rsidR="007F5378"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 w:rsidR="001155BF"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="007F5378"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наведено в рекомендованій літературі (Трофімова).</w:t>
      </w:r>
    </w:p>
    <w:p w:rsidR="00A04230" w:rsidRPr="00FB5845" w:rsidRDefault="00A04230" w:rsidP="00CA5C7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A04230" w:rsidRPr="00FB5845" w:rsidRDefault="00A04230" w:rsidP="00A04230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B5845">
        <w:rPr>
          <w:rFonts w:ascii="Times New Roman" w:hAnsi="Times New Roman" w:cs="Times New Roman"/>
          <w:b/>
          <w:sz w:val="28"/>
          <w:szCs w:val="28"/>
          <w:lang w:val="uk-UA"/>
        </w:rPr>
        <w:t>ПАМЯТАЙТЕ: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185"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Останні 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DA5185"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и теорії поля 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 досить складн</w:t>
      </w:r>
      <w:r w:rsidR="00DA5185" w:rsidRPr="00FB58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 в математичному відношенні. Я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в цих математичних викладках у вас виникнуть труднощі, то </w:t>
      </w:r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наявні труднощі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розберемо при особистих зустрічах.</w:t>
      </w:r>
    </w:p>
    <w:p w:rsidR="00A04230" w:rsidRPr="00A849E8" w:rsidRDefault="00A04230" w:rsidP="00A04230">
      <w:pPr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ЗАУВАЖЕННЯ:</w:t>
      </w:r>
      <w:r w:rsidR="00A849E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Мій 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E</w:t>
      </w:r>
      <w:r w:rsidRPr="00A849E8">
        <w:rPr>
          <w:rStyle w:val="tlid-translation"/>
          <w:rFonts w:ascii="Times New Roman" w:hAnsi="Times New Roman" w:cs="Times New Roman"/>
          <w:sz w:val="28"/>
          <w:szCs w:val="28"/>
        </w:rPr>
        <w:t>-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mail</w:t>
      </w:r>
      <w:r w:rsidRPr="00A849E8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A849E8">
        <w:rPr>
          <w:rStyle w:val="tlid-translation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58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moskvinpavel</w:t>
      </w:r>
      <w:proofErr w:type="spellEnd"/>
      <w:r w:rsidRPr="00A84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56@</w:t>
      </w:r>
      <w:proofErr w:type="spellStart"/>
      <w:r w:rsidRPr="00FB58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gmail</w:t>
      </w:r>
      <w:proofErr w:type="spellEnd"/>
      <w:r w:rsidRPr="00A84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B58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</w:t>
      </w:r>
    </w:p>
    <w:p w:rsidR="00DB4C14" w:rsidRPr="00FB5845" w:rsidRDefault="00DB4C1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B4C14" w:rsidRPr="00FB5845" w:rsidSect="00DB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7064"/>
    <w:multiLevelType w:val="hybridMultilevel"/>
    <w:tmpl w:val="BE94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34C80"/>
    <w:multiLevelType w:val="hybridMultilevel"/>
    <w:tmpl w:val="8EF60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972A2"/>
    <w:multiLevelType w:val="hybridMultilevel"/>
    <w:tmpl w:val="41DC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230"/>
    <w:rsid w:val="001155BF"/>
    <w:rsid w:val="0013065E"/>
    <w:rsid w:val="00147576"/>
    <w:rsid w:val="0019127A"/>
    <w:rsid w:val="001A1199"/>
    <w:rsid w:val="001F7B35"/>
    <w:rsid w:val="002553B1"/>
    <w:rsid w:val="002717D8"/>
    <w:rsid w:val="002813ED"/>
    <w:rsid w:val="00305D1E"/>
    <w:rsid w:val="003310B8"/>
    <w:rsid w:val="00367DE0"/>
    <w:rsid w:val="003933D4"/>
    <w:rsid w:val="0041379D"/>
    <w:rsid w:val="00415505"/>
    <w:rsid w:val="00485E92"/>
    <w:rsid w:val="004A5F28"/>
    <w:rsid w:val="004C1070"/>
    <w:rsid w:val="00557C49"/>
    <w:rsid w:val="005E25EA"/>
    <w:rsid w:val="00615D00"/>
    <w:rsid w:val="006B4F8C"/>
    <w:rsid w:val="00777E26"/>
    <w:rsid w:val="007A5D9D"/>
    <w:rsid w:val="007D7E6F"/>
    <w:rsid w:val="007F2205"/>
    <w:rsid w:val="007F5378"/>
    <w:rsid w:val="007F79D6"/>
    <w:rsid w:val="00803335"/>
    <w:rsid w:val="008370AE"/>
    <w:rsid w:val="00842351"/>
    <w:rsid w:val="0084357A"/>
    <w:rsid w:val="008973D2"/>
    <w:rsid w:val="008D1930"/>
    <w:rsid w:val="008E3B4E"/>
    <w:rsid w:val="00912F05"/>
    <w:rsid w:val="00940484"/>
    <w:rsid w:val="009A55CD"/>
    <w:rsid w:val="009E3199"/>
    <w:rsid w:val="00A04230"/>
    <w:rsid w:val="00A849E8"/>
    <w:rsid w:val="00AA52EF"/>
    <w:rsid w:val="00AE1625"/>
    <w:rsid w:val="00B71621"/>
    <w:rsid w:val="00BD350A"/>
    <w:rsid w:val="00CA5C7F"/>
    <w:rsid w:val="00CB5FB9"/>
    <w:rsid w:val="00CC63C8"/>
    <w:rsid w:val="00CE028C"/>
    <w:rsid w:val="00D93507"/>
    <w:rsid w:val="00DA5185"/>
    <w:rsid w:val="00DB4C14"/>
    <w:rsid w:val="00DB7F90"/>
    <w:rsid w:val="00DE2D6C"/>
    <w:rsid w:val="00E2117B"/>
    <w:rsid w:val="00E33CBF"/>
    <w:rsid w:val="00E97AD8"/>
    <w:rsid w:val="00ED0ABD"/>
    <w:rsid w:val="00ED500C"/>
    <w:rsid w:val="00F06ED4"/>
    <w:rsid w:val="00F176B0"/>
    <w:rsid w:val="00F518AD"/>
    <w:rsid w:val="00F60AAB"/>
    <w:rsid w:val="00FB5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A04230"/>
  </w:style>
  <w:style w:type="paragraph" w:styleId="a3">
    <w:name w:val="Balloon Text"/>
    <w:basedOn w:val="a"/>
    <w:link w:val="a4"/>
    <w:uiPriority w:val="99"/>
    <w:semiHidden/>
    <w:unhideWhenUsed/>
    <w:rsid w:val="00A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2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emf"/><Relationship Id="rId18" Type="http://schemas.openxmlformats.org/officeDocument/2006/relationships/image" Target="media/image8.wmf"/><Relationship Id="rId26" Type="http://schemas.openxmlformats.org/officeDocument/2006/relationships/image" Target="media/image13.wmf"/><Relationship Id="rId39" Type="http://schemas.openxmlformats.org/officeDocument/2006/relationships/image" Target="media/image24.e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9.e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33" Type="http://schemas.openxmlformats.org/officeDocument/2006/relationships/image" Target="media/image18.emf"/><Relationship Id="rId38" Type="http://schemas.openxmlformats.org/officeDocument/2006/relationships/image" Target="media/image23.e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emf"/><Relationship Id="rId29" Type="http://schemas.openxmlformats.org/officeDocument/2006/relationships/image" Target="media/image15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6.wmf"/><Relationship Id="rId35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BCD70-8EBF-4D39-AEF3-6300820E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2020-04-16T06:22:00Z</dcterms:created>
  <dcterms:modified xsi:type="dcterms:W3CDTF">2020-12-20T07:33:00Z</dcterms:modified>
</cp:coreProperties>
</file>