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8F" w:rsidRPr="00A4638F" w:rsidRDefault="00A4638F" w:rsidP="00732EFD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Arial"/>
          <w:color w:val="444444"/>
          <w:sz w:val="36"/>
          <w:szCs w:val="36"/>
          <w:lang w:eastAsia="uk-UA"/>
        </w:rPr>
      </w:pPr>
      <w:r w:rsidRPr="00A4638F">
        <w:rPr>
          <w:rFonts w:ascii="inherit" w:eastAsia="Times New Roman" w:hAnsi="inherit" w:cs="Arial"/>
          <w:b/>
          <w:color w:val="444444"/>
          <w:sz w:val="36"/>
          <w:szCs w:val="36"/>
          <w:lang w:eastAsia="uk-UA"/>
        </w:rPr>
        <w:t xml:space="preserve">Дослідження самооцінки за методикою </w:t>
      </w:r>
      <w:proofErr w:type="spellStart"/>
      <w:r w:rsidRPr="00A4638F">
        <w:rPr>
          <w:rFonts w:ascii="inherit" w:eastAsia="Times New Roman" w:hAnsi="inherit" w:cs="Arial"/>
          <w:b/>
          <w:color w:val="444444"/>
          <w:sz w:val="36"/>
          <w:szCs w:val="36"/>
          <w:lang w:eastAsia="uk-UA"/>
        </w:rPr>
        <w:t>Дембо-Рубінштейн</w:t>
      </w:r>
      <w:proofErr w:type="spellEnd"/>
      <w:r w:rsidR="00732EFD">
        <w:rPr>
          <w:rFonts w:ascii="inherit" w:eastAsia="Times New Roman" w:hAnsi="inherit" w:cs="Arial"/>
          <w:color w:val="444444"/>
          <w:sz w:val="36"/>
          <w:szCs w:val="36"/>
          <w:lang w:eastAsia="uk-UA"/>
        </w:rPr>
        <w:t xml:space="preserve"> </w:t>
      </w:r>
      <w:r w:rsidR="00732EFD" w:rsidRPr="00A4638F">
        <w:rPr>
          <w:rFonts w:eastAsia="Times New Roman" w:cs="Times New Roman"/>
          <w:b/>
          <w:bCs/>
          <w:color w:val="444444"/>
          <w:szCs w:val="28"/>
          <w:lang w:eastAsia="uk-UA"/>
        </w:rPr>
        <w:t>(модиф</w:t>
      </w:r>
      <w:r w:rsidR="00732EFD">
        <w:rPr>
          <w:rFonts w:eastAsia="Times New Roman" w:cs="Times New Roman"/>
          <w:b/>
          <w:bCs/>
          <w:color w:val="444444"/>
          <w:szCs w:val="28"/>
          <w:lang w:eastAsia="uk-UA"/>
        </w:rPr>
        <w:t>ікація</w:t>
      </w:r>
      <w:r w:rsidR="00732EFD" w:rsidRPr="00A4638F">
        <w:rPr>
          <w:rFonts w:eastAsia="Times New Roman" w:cs="Times New Roman"/>
          <w:b/>
          <w:bCs/>
          <w:color w:val="444444"/>
          <w:szCs w:val="28"/>
          <w:lang w:eastAsia="uk-UA"/>
        </w:rPr>
        <w:t xml:space="preserve"> А.</w:t>
      </w:r>
      <w:r w:rsidR="00732EFD">
        <w:rPr>
          <w:rFonts w:eastAsia="Times New Roman" w:cs="Times New Roman"/>
          <w:b/>
          <w:bCs/>
          <w:color w:val="444444"/>
          <w:szCs w:val="28"/>
          <w:lang w:eastAsia="uk-UA"/>
        </w:rPr>
        <w:t xml:space="preserve"> </w:t>
      </w:r>
      <w:r w:rsidR="00732EFD" w:rsidRPr="00A4638F">
        <w:rPr>
          <w:rFonts w:eastAsia="Times New Roman" w:cs="Times New Roman"/>
          <w:b/>
          <w:bCs/>
          <w:color w:val="444444"/>
          <w:szCs w:val="28"/>
          <w:lang w:eastAsia="uk-UA"/>
        </w:rPr>
        <w:t>Прихожан)</w:t>
      </w:r>
    </w:p>
    <w:p w:rsid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18"/>
          <w:szCs w:val="18"/>
          <w:lang w:eastAsia="uk-UA"/>
        </w:rPr>
      </w:pP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b/>
          <w:bCs/>
          <w:color w:val="444444"/>
          <w:sz w:val="21"/>
          <w:szCs w:val="21"/>
          <w:lang w:eastAsia="uk-UA"/>
        </w:rPr>
      </w:pPr>
      <w:bookmarkStart w:id="0" w:name="_GoBack"/>
      <w:bookmarkEnd w:id="0"/>
      <w:r w:rsidRPr="00A4638F">
        <w:rPr>
          <w:rFonts w:eastAsia="Times New Roman" w:cs="Times New Roman"/>
          <w:b/>
          <w:bCs/>
          <w:color w:val="444444"/>
          <w:szCs w:val="28"/>
          <w:lang w:eastAsia="uk-UA"/>
        </w:rPr>
        <w:t xml:space="preserve">Дослідження самооцінки за методикою </w:t>
      </w:r>
      <w:proofErr w:type="spellStart"/>
      <w:r w:rsidRPr="00A4638F">
        <w:rPr>
          <w:rFonts w:eastAsia="Times New Roman" w:cs="Times New Roman"/>
          <w:b/>
          <w:bCs/>
          <w:color w:val="444444"/>
          <w:szCs w:val="28"/>
          <w:lang w:eastAsia="uk-UA"/>
        </w:rPr>
        <w:t>Дембо-Рубінштейн</w:t>
      </w:r>
      <w:proofErr w:type="spellEnd"/>
      <w:r w:rsidR="00732EFD">
        <w:rPr>
          <w:rFonts w:eastAsia="Times New Roman" w:cs="Times New Roman"/>
          <w:b/>
          <w:bCs/>
          <w:color w:val="444444"/>
          <w:szCs w:val="28"/>
          <w:lang w:eastAsia="uk-UA"/>
        </w:rPr>
        <w:t xml:space="preserve"> </w:t>
      </w:r>
      <w:r w:rsidRPr="00A4638F">
        <w:rPr>
          <w:rFonts w:eastAsia="Times New Roman" w:cs="Times New Roman"/>
          <w:b/>
          <w:bCs/>
          <w:color w:val="444444"/>
          <w:szCs w:val="28"/>
          <w:lang w:eastAsia="uk-UA"/>
        </w:rPr>
        <w:t>(</w:t>
      </w:r>
      <w:proofErr w:type="spellStart"/>
      <w:r w:rsidRPr="00A4638F">
        <w:rPr>
          <w:rFonts w:eastAsia="Times New Roman" w:cs="Times New Roman"/>
          <w:b/>
          <w:bCs/>
          <w:color w:val="444444"/>
          <w:szCs w:val="28"/>
          <w:lang w:eastAsia="uk-UA"/>
        </w:rPr>
        <w:t>модиф</w:t>
      </w:r>
      <w:proofErr w:type="spellEnd"/>
      <w:r w:rsidRPr="00A4638F">
        <w:rPr>
          <w:rFonts w:eastAsia="Times New Roman" w:cs="Times New Roman"/>
          <w:b/>
          <w:bCs/>
          <w:color w:val="444444"/>
          <w:szCs w:val="28"/>
          <w:lang w:eastAsia="uk-UA"/>
        </w:rPr>
        <w:t>. А.Прихожан)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Інструкція. Сторони людської особистості можна умовно зобразити вертикальною лінією, нижня точка якої буде символізувати найнижчий розвиток, а </w:t>
      </w:r>
      <w:proofErr w:type="spellStart"/>
      <w:r w:rsidRPr="00A4638F">
        <w:rPr>
          <w:rFonts w:eastAsia="Times New Roman" w:cs="Times New Roman"/>
          <w:color w:val="444444"/>
          <w:szCs w:val="28"/>
          <w:lang w:eastAsia="uk-UA"/>
        </w:rPr>
        <w:t>верхняя</w:t>
      </w:r>
      <w:proofErr w:type="spellEnd"/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 – найвищий. Вам пропонується сім таких ліній. Вони позначають: 1) здоров'я; 2) розум, здібності; 3) характер; 4) авторитет у оточуючих; 5) вміння багато чого робити своїми руками, умілі руки; 6) зовнішність; 7) впевненість у собі.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На вертикальних лініях відзначте певними позначками, як Ви оцінюєте розвиток у себе цих якостей на даний момент часу. Після цього позначкою відзначте, при якому рівні розвитку цих якостей Ви були б задоволені собою або відчули гордість за себе.  Час, відведений на заповнення шкали разом </w:t>
      </w:r>
      <w:proofErr w:type="spellStart"/>
      <w:r w:rsidRPr="00A4638F">
        <w:rPr>
          <w:rFonts w:eastAsia="Times New Roman" w:cs="Times New Roman"/>
          <w:color w:val="444444"/>
          <w:szCs w:val="28"/>
          <w:lang w:eastAsia="uk-UA"/>
        </w:rPr>
        <w:t>з </w:t>
      </w:r>
      <w:hyperlink r:id="rId6" w:history="1">
        <w:r w:rsidRPr="00A4638F">
          <w:rPr>
            <w:rFonts w:eastAsia="Times New Roman" w:cs="Times New Roman"/>
            <w:color w:val="0345BF"/>
            <w:szCs w:val="28"/>
            <w:u w:val="single"/>
            <w:lang w:eastAsia="uk-UA"/>
          </w:rPr>
          <w:t>читанням</w:t>
        </w:r>
      </w:hyperlink>
      <w:r w:rsidRPr="00A4638F">
        <w:rPr>
          <w:rFonts w:eastAsia="Times New Roman" w:cs="Times New Roman"/>
          <w:color w:val="444444"/>
          <w:szCs w:val="28"/>
          <w:lang w:eastAsia="uk-UA"/>
        </w:rPr>
        <w:t> інструкц</w:t>
      </w:r>
      <w:proofErr w:type="spellEnd"/>
      <w:r w:rsidRPr="00A4638F">
        <w:rPr>
          <w:rFonts w:eastAsia="Times New Roman" w:cs="Times New Roman"/>
          <w:color w:val="444444"/>
          <w:szCs w:val="28"/>
          <w:lang w:eastAsia="uk-UA"/>
        </w:rPr>
        <w:t>ії, 10-12 хв.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u w:val="single"/>
          <w:lang w:eastAsia="uk-UA"/>
        </w:rPr>
        <w:t>Обробка та інтерпретація результатів</w:t>
      </w:r>
      <w:r w:rsidRPr="00A4638F">
        <w:rPr>
          <w:rFonts w:eastAsia="Times New Roman" w:cs="Times New Roman"/>
          <w:color w:val="444444"/>
          <w:szCs w:val="28"/>
          <w:lang w:eastAsia="uk-UA"/>
        </w:rPr>
        <w:t>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Обробка проводиться за шістьма шкалами (перша, тренувальна – «здоров'я» - не враховується). Кожна відповідь виражається в балах. Довжина кожної шкали 100мм, </w:t>
      </w:r>
      <w:hyperlink r:id="rId7" w:history="1">
        <w:r w:rsidRPr="00A4638F">
          <w:rPr>
            <w:rFonts w:eastAsia="Times New Roman" w:cs="Times New Roman"/>
            <w:color w:val="0345BF"/>
            <w:szCs w:val="28"/>
            <w:u w:val="single"/>
            <w:lang w:eastAsia="uk-UA"/>
          </w:rPr>
          <w:t>відповідно</w:t>
        </w:r>
      </w:hyperlink>
      <w:r w:rsidRPr="00A4638F">
        <w:rPr>
          <w:rFonts w:eastAsia="Times New Roman" w:cs="Times New Roman"/>
          <w:color w:val="444444"/>
          <w:szCs w:val="28"/>
          <w:lang w:eastAsia="uk-UA"/>
        </w:rPr>
        <w:t> до цього відповіді педагогів отримують кількісну характеристику (наприклад, 54мм = 54 балів).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За кожною із шести шкал визначаються:</w:t>
      </w:r>
    </w:p>
    <w:p w:rsidR="00A4638F" w:rsidRPr="00A4638F" w:rsidRDefault="00A4638F" w:rsidP="00A46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рівень домагань – відстань в мм від нижньої точки шкали («0») до знаку «х»;</w:t>
      </w:r>
    </w:p>
    <w:p w:rsidR="00A4638F" w:rsidRPr="00A4638F" w:rsidRDefault="00A4638F" w:rsidP="00A46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рівень самооцінки – від «о» до знаку «-»;</w:t>
      </w:r>
    </w:p>
    <w:p w:rsidR="00A4638F" w:rsidRPr="00A4638F" w:rsidRDefault="00A4638F" w:rsidP="00A46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444444"/>
          <w:sz w:val="24"/>
          <w:szCs w:val="24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значення розбіжності між рівнем домагань </w:t>
      </w:r>
      <w:proofErr w:type="spellStart"/>
      <w:r w:rsidRPr="00A4638F">
        <w:rPr>
          <w:rFonts w:eastAsia="Times New Roman" w:cs="Times New Roman"/>
          <w:color w:val="444444"/>
          <w:szCs w:val="28"/>
          <w:lang w:eastAsia="uk-UA"/>
        </w:rPr>
        <w:t>і </w:t>
      </w:r>
      <w:hyperlink r:id="rId8" w:history="1">
        <w:r w:rsidRPr="00A4638F">
          <w:rPr>
            <w:rFonts w:eastAsia="Times New Roman" w:cs="Times New Roman"/>
            <w:color w:val="0345BF"/>
            <w:szCs w:val="28"/>
            <w:u w:val="single"/>
            <w:lang w:eastAsia="uk-UA"/>
          </w:rPr>
          <w:t>самооцінкою</w:t>
        </w:r>
        <w:proofErr w:type="spellEnd"/>
      </w:hyperlink>
      <w:r w:rsidRPr="00A4638F">
        <w:rPr>
          <w:rFonts w:eastAsia="Times New Roman" w:cs="Times New Roman"/>
          <w:color w:val="444444"/>
          <w:szCs w:val="28"/>
          <w:lang w:eastAsia="uk-UA"/>
        </w:rPr>
        <w:t> - відстань від знаку «х» до знаку «-», якщо рівень домагань нижче самооцінки,</w:t>
      </w:r>
      <w:hyperlink r:id="rId9" w:history="1">
        <w:r w:rsidRPr="00A4638F">
          <w:rPr>
            <w:rFonts w:eastAsia="Times New Roman" w:cs="Times New Roman"/>
            <w:color w:val="0345BF"/>
            <w:szCs w:val="28"/>
            <w:u w:val="single"/>
            <w:lang w:eastAsia="uk-UA"/>
          </w:rPr>
          <w:t> він</w:t>
        </w:r>
      </w:hyperlink>
      <w:r w:rsidRPr="00A4638F">
        <w:rPr>
          <w:rFonts w:eastAsia="Times New Roman" w:cs="Times New Roman"/>
          <w:color w:val="444444"/>
          <w:szCs w:val="28"/>
          <w:lang w:eastAsia="uk-UA"/>
        </w:rPr>
        <w:t> виражається від'ємним числом.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Розрахувати середню величину кожного показника рівня домагань і самооцінки за  всіма  шкалами.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Рівень домагань. Норму, реалістичний рівень домагань, </w:t>
      </w:r>
      <w:hyperlink r:id="rId10" w:history="1">
        <w:r w:rsidRPr="00A4638F">
          <w:rPr>
            <w:rFonts w:eastAsia="Times New Roman" w:cs="Times New Roman"/>
            <w:color w:val="0345BF"/>
            <w:szCs w:val="28"/>
            <w:u w:val="single"/>
            <w:lang w:eastAsia="uk-UA"/>
          </w:rPr>
          <w:t>характеризує</w:t>
        </w:r>
      </w:hyperlink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 результат від 60 до 89 балів. Оптимальний – порівняно високий рівень  – від 75 до 89 балів, підтверджує оптимальне представлення про свої можливості, що є важливим </w:t>
      </w:r>
      <w:proofErr w:type="spellStart"/>
      <w:r w:rsidRPr="00A4638F">
        <w:rPr>
          <w:rFonts w:eastAsia="Times New Roman" w:cs="Times New Roman"/>
          <w:color w:val="444444"/>
          <w:szCs w:val="28"/>
          <w:lang w:eastAsia="uk-UA"/>
        </w:rPr>
        <w:t>чинником </w:t>
      </w:r>
      <w:hyperlink r:id="rId11" w:history="1">
        <w:r w:rsidRPr="00A4638F">
          <w:rPr>
            <w:rFonts w:eastAsia="Times New Roman" w:cs="Times New Roman"/>
            <w:color w:val="0345BF"/>
            <w:szCs w:val="28"/>
            <w:u w:val="single"/>
            <w:lang w:eastAsia="uk-UA"/>
          </w:rPr>
          <w:t>особистісного</w:t>
        </w:r>
        <w:proofErr w:type="spellEnd"/>
      </w:hyperlink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 розвитку. Результат від 90 до 100 балів зазвичай засвідчує нереалістичне, некритичне ставлення педагогів до власних </w:t>
      </w:r>
      <w:r w:rsidRPr="00A4638F">
        <w:rPr>
          <w:rFonts w:eastAsia="Times New Roman" w:cs="Times New Roman"/>
          <w:color w:val="444444"/>
          <w:szCs w:val="28"/>
          <w:lang w:eastAsia="uk-UA"/>
        </w:rPr>
        <w:lastRenderedPageBreak/>
        <w:t>можливостей. Результат менше 60 балів свідчить про занижений рівень домагань, він  – індикатор несприятливого розвитку особистості.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Рівень самооцінки. Кількість балів від 45 до 74 («середня» і «висока» </w:t>
      </w:r>
      <w:hyperlink r:id="rId12" w:history="1">
        <w:r w:rsidRPr="00A4638F">
          <w:rPr>
            <w:rFonts w:eastAsia="Times New Roman" w:cs="Times New Roman"/>
            <w:color w:val="0345BF"/>
            <w:szCs w:val="28"/>
            <w:u w:val="single"/>
            <w:lang w:eastAsia="uk-UA"/>
          </w:rPr>
          <w:t>самооцінка</w:t>
        </w:r>
      </w:hyperlink>
      <w:r w:rsidRPr="00A4638F">
        <w:rPr>
          <w:rFonts w:eastAsia="Times New Roman" w:cs="Times New Roman"/>
          <w:color w:val="444444"/>
          <w:szCs w:val="28"/>
          <w:lang w:eastAsia="uk-UA"/>
        </w:rPr>
        <w:t>) засвідчують реалістичну (адекватну) самооцінку.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Кількість балів від 75 до 100 і вище свідчить про завищену самооцінку і вказує на певні відхилення у формуванні особистості. Завищена самооцінка може підтверджувати особистісну незрілість, невміння правильно оцінити результати своєї діяльності, порівнювати себе з іншими; така самооцінка може вказувати на суттєві викривлення у формуванні особистості – «закритості для досвіду», нечутливості до своїх помилок, невдач, зауважень та оцінок оточуючих. Кількість балів нижче 45 вказує на занижену самооцінку (недооцінку себе) і свідчить про крайнє неблагополуччя у розвитку особистості. За низькою самооцінкою можуть ховатися </w:t>
      </w:r>
      <w:hyperlink r:id="rId13" w:history="1">
        <w:r w:rsidRPr="00A4638F">
          <w:rPr>
            <w:rFonts w:eastAsia="Times New Roman" w:cs="Times New Roman"/>
            <w:color w:val="0345BF"/>
            <w:szCs w:val="28"/>
            <w:u w:val="single"/>
            <w:lang w:eastAsia="uk-UA"/>
          </w:rPr>
          <w:t xml:space="preserve">два </w:t>
        </w:r>
        <w:proofErr w:type="spellStart"/>
        <w:r w:rsidRPr="00A4638F">
          <w:rPr>
            <w:rFonts w:eastAsia="Times New Roman" w:cs="Times New Roman"/>
            <w:color w:val="0345BF"/>
            <w:szCs w:val="28"/>
            <w:u w:val="single"/>
            <w:lang w:eastAsia="uk-UA"/>
          </w:rPr>
          <w:t>абсолютно</w:t>
        </w:r>
      </w:hyperlink>
      <w:r w:rsidRPr="00A4638F">
        <w:rPr>
          <w:rFonts w:eastAsia="Times New Roman" w:cs="Times New Roman"/>
          <w:color w:val="444444"/>
          <w:szCs w:val="28"/>
          <w:lang w:eastAsia="uk-UA"/>
        </w:rPr>
        <w:t> різних </w:t>
      </w:r>
      <w:hyperlink r:id="rId14" w:history="1">
        <w:r w:rsidRPr="00A4638F">
          <w:rPr>
            <w:rFonts w:eastAsia="Times New Roman" w:cs="Times New Roman"/>
            <w:color w:val="0345BF"/>
            <w:szCs w:val="28"/>
            <w:u w:val="single"/>
            <w:lang w:eastAsia="uk-UA"/>
          </w:rPr>
          <w:t>психологі</w:t>
        </w:r>
        <w:proofErr w:type="spellEnd"/>
        <w:r w:rsidRPr="00A4638F">
          <w:rPr>
            <w:rFonts w:eastAsia="Times New Roman" w:cs="Times New Roman"/>
            <w:color w:val="0345BF"/>
            <w:szCs w:val="28"/>
            <w:u w:val="single"/>
            <w:lang w:eastAsia="uk-UA"/>
          </w:rPr>
          <w:t>чних</w:t>
        </w:r>
      </w:hyperlink>
      <w:r w:rsidRPr="00A4638F">
        <w:rPr>
          <w:rFonts w:eastAsia="Times New Roman" w:cs="Times New Roman"/>
          <w:color w:val="444444"/>
          <w:szCs w:val="28"/>
          <w:lang w:eastAsia="uk-UA"/>
        </w:rPr>
        <w:t> явища: справжня невпевненість в собі і «захисна», коли декларування (самому собі) власного невміння, відсутність здатності і тому подібного дозволяє не докладати жодних зусиль.</w:t>
      </w:r>
    </w:p>
    <w:p w:rsidR="00A4638F" w:rsidRPr="00A4638F" w:rsidRDefault="00A4638F" w:rsidP="00A4638F">
      <w:pPr>
        <w:shd w:val="clear" w:color="auto" w:fill="FFFFFF"/>
        <w:spacing w:after="100" w:afterAutospacing="1" w:line="240" w:lineRule="auto"/>
        <w:jc w:val="left"/>
        <w:outlineLvl w:val="3"/>
        <w:rPr>
          <w:rFonts w:ascii="inherit" w:eastAsia="Times New Roman" w:hAnsi="inherit" w:cs="Arial"/>
          <w:color w:val="444444"/>
          <w:sz w:val="24"/>
          <w:szCs w:val="24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 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t> 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 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b/>
          <w:bCs/>
          <w:color w:val="444444"/>
          <w:szCs w:val="28"/>
          <w:lang w:eastAsia="uk-UA"/>
        </w:rPr>
        <w:t>Методика визначення видів самооцінки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 Інструкція. Уважно  прочитайте список і складіть з нього два ряди по 10-20 слів у кожному.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 Перший ряд мають утворювати слова, які, на Вашу  думку, описують позитивні риси Вашого ідеалу. В другий ряд слід вписати слова, які характеризують </w:t>
      </w:r>
      <w:proofErr w:type="spellStart"/>
      <w:r w:rsidRPr="00A4638F">
        <w:rPr>
          <w:rFonts w:eastAsia="Times New Roman" w:cs="Times New Roman"/>
          <w:color w:val="444444"/>
          <w:szCs w:val="28"/>
          <w:lang w:eastAsia="uk-UA"/>
        </w:rPr>
        <w:t>антиідеал</w:t>
      </w:r>
      <w:proofErr w:type="spellEnd"/>
      <w:r w:rsidRPr="00A4638F">
        <w:rPr>
          <w:rFonts w:eastAsia="Times New Roman" w:cs="Times New Roman"/>
          <w:color w:val="444444"/>
          <w:szCs w:val="28"/>
          <w:lang w:eastAsia="uk-UA"/>
        </w:rPr>
        <w:t>. Це еталонні ряди.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Потім Ви  маєте вибрати з позитивного та негативного рядів ті слова, що позначають риси, притаманні саме Вам. Орієнтуватися треба не на міру </w:t>
      </w:r>
      <w:proofErr w:type="spellStart"/>
      <w:r w:rsidRPr="00A4638F">
        <w:rPr>
          <w:rFonts w:eastAsia="Times New Roman" w:cs="Times New Roman"/>
          <w:color w:val="444444"/>
          <w:szCs w:val="28"/>
          <w:lang w:eastAsia="uk-UA"/>
        </w:rPr>
        <w:t>вираженості</w:t>
      </w:r>
      <w:proofErr w:type="spellEnd"/>
      <w:r w:rsidRPr="00A4638F">
        <w:rPr>
          <w:rFonts w:eastAsia="Times New Roman" w:cs="Times New Roman"/>
          <w:color w:val="444444"/>
          <w:szCs w:val="28"/>
          <w:lang w:eastAsia="uk-UA"/>
        </w:rPr>
        <w:t>, а тільки на наявність чи відсутність тієї чи іншої риси.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З еталонних рядів Ви вибираєте ті слова-риси (якості), які, на Вашу думку, відзначають у Вас колеги (вихованці).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Список слів, що характеризують якості особистості: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Акуратність, активність, альтруїзм. Безтурботність, безвільність, безкорисливість, безстрашність, безхарактерність, безцеремонність, боязкість.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lastRenderedPageBreak/>
        <w:t>Ввічливість, вдумливість, веселість, вірність, витривалість, вразливість.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Гордість, грубість, гуманність. Делікатність, діловитість, дисциплінованість, доброзичливість, доброта, довірливість. Егоїстичність, ентузіазм.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Жадібність, жорстокість, життєрадісність. Заздрість, зарозумілість, злопам'ятність. Ініціативність, імпульсивність. Комунікабельність, критичність.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Легковір'я, лицемірство. Мрійливість, мовчазність, мстивість, м'якість.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Наївність, наполегливість, неуважність, незворушність, незалежність, непрактичність, невибагливість, нерішучість, нестриманість, нервозність, ніжність. Образливість, організованість, обережність. Пасивність, підозрілість, підприємливість, привабливість, привітність, принциповість, поетичність, пунктуальність. Рішучість, розсудливість. Самолюбство, самостійність, самовпевненість, стриманість, скромність, сором'язливість, сміливість, старанність, співчутливість. Тактовність, терпимість, точність. Хвалькуватість, хитрість, хоробрість, холодність. Цілеспрямованість. Чесність.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Обробка даних.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Кількість вибраних з ряду слів-якостей ділять на загальну кількість слів у еталонному ряді. Якщо коефіцієнт позитивного ряду близький до одиниці, то педагог, певно, переоцінює себе; результат, який наближається до нуля, свідчить про недооцінку себе, підвищену самокритичність; коли результат близький до 0,5  – самооцінка середня, близька до адекватної, педагог сприймає себе досить критично.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Так само визначають коефіцієнт за негативним рядом. У цьому випадку результат, близький до нуля, свідчить про завищену самооцінку; близький до одиниці – про занижену; а близький до 0,5 – про нормальну.</w:t>
      </w:r>
    </w:p>
    <w:p w:rsid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eastAsia="Times New Roman" w:cs="Times New Roman"/>
          <w:b/>
          <w:bCs/>
          <w:color w:val="444444"/>
          <w:szCs w:val="28"/>
          <w:lang w:eastAsia="uk-UA"/>
        </w:rPr>
      </w:pPr>
    </w:p>
    <w:p w:rsid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eastAsia="Times New Roman" w:cs="Times New Roman"/>
          <w:b/>
          <w:bCs/>
          <w:color w:val="444444"/>
          <w:szCs w:val="28"/>
          <w:lang w:eastAsia="uk-UA"/>
        </w:rPr>
      </w:pPr>
    </w:p>
    <w:p w:rsid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eastAsia="Times New Roman" w:cs="Times New Roman"/>
          <w:b/>
          <w:bCs/>
          <w:color w:val="444444"/>
          <w:szCs w:val="28"/>
          <w:lang w:eastAsia="uk-UA"/>
        </w:rPr>
      </w:pPr>
    </w:p>
    <w:p w:rsid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eastAsia="Times New Roman" w:cs="Times New Roman"/>
          <w:b/>
          <w:bCs/>
          <w:color w:val="444444"/>
          <w:szCs w:val="28"/>
          <w:lang w:eastAsia="uk-UA"/>
        </w:rPr>
      </w:pPr>
    </w:p>
    <w:p w:rsid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eastAsia="Times New Roman" w:cs="Times New Roman"/>
          <w:b/>
          <w:bCs/>
          <w:color w:val="444444"/>
          <w:szCs w:val="28"/>
          <w:lang w:eastAsia="uk-UA"/>
        </w:rPr>
      </w:pP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b/>
          <w:bCs/>
          <w:color w:val="444444"/>
          <w:szCs w:val="28"/>
          <w:lang w:eastAsia="uk-UA"/>
        </w:rPr>
        <w:t>Методики вивчення загальної самооцінки</w:t>
      </w:r>
    </w:p>
    <w:p w:rsid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eastAsia="Times New Roman" w:cs="Times New Roman"/>
          <w:color w:val="444444"/>
          <w:szCs w:val="28"/>
          <w:lang w:eastAsia="uk-UA"/>
        </w:rPr>
      </w:pPr>
      <w:r w:rsidRPr="00A4638F">
        <w:rPr>
          <w:rFonts w:eastAsia="Times New Roman" w:cs="Times New Roman"/>
          <w:color w:val="444444"/>
          <w:szCs w:val="28"/>
          <w:u w:val="single"/>
          <w:lang w:eastAsia="uk-UA"/>
        </w:rPr>
        <w:lastRenderedPageBreak/>
        <w:t>Інструкція</w:t>
      </w:r>
      <w:r w:rsidRPr="00A4638F">
        <w:rPr>
          <w:rFonts w:eastAsia="Times New Roman" w:cs="Times New Roman"/>
          <w:color w:val="444444"/>
          <w:szCs w:val="28"/>
          <w:lang w:eastAsia="uk-UA"/>
        </w:rPr>
        <w:t>. Заповніть опитувальник, що містить 32 судження, з приводу яких можливі п'ять варіантів відповідей. Кожна відповідь кодується балами за схемою: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дуже часто-4,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часто -3,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proofErr w:type="spellStart"/>
      <w:r w:rsidRPr="00A4638F">
        <w:rPr>
          <w:rFonts w:eastAsia="Times New Roman" w:cs="Times New Roman"/>
          <w:color w:val="444444"/>
          <w:szCs w:val="28"/>
          <w:lang w:eastAsia="uk-UA"/>
        </w:rPr>
        <w:t>іноді-</w:t>
      </w:r>
      <w:proofErr w:type="spellEnd"/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 2,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рідко -1,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ніколи -0.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1. Мені хочеться, щоб мої друзі підбадьорювали мене.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2. Постійно відчуваю свою відповідальність за процес роботи.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3. Мене хвилює моє майбутнє.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4. Багато хто ненавидить мене.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5. Я менш ініціативна, ніж інші.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6. Мене хвилює мій психічний стан.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7. Я боюсь здатися невігласом.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8. Зовнішність інших набагато привабливіша, ніж моя.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9. Я боюсь виступати з промовою перед незнайомими людьми.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10. Я часто роблю помилки.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11. Шкода, що я не вмію говорити з людьми так, як слід.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12. Шкода, що мені не вистачає впевненості у собі.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13. Я воліла би, щоб інші люди частіше схвалювали мої дії.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14. Я занадто скромна.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15. Моє життя марне.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16. Багато хто неправильно думає про мене.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17. Мені ні з ким поділитися своїми думками.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18. Люди чекають від мене забагато.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19. Люди не дуже цікавляться моїми досягненнями.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20. Я трохи соромлюсь.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21. Я відчуваю, що багато людей не розуміє мене.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22. Я не відчуваю себе у безпеці.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23. Я часто хвилююсь, та даремно.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24. Я почуваю себе ніяково, коли входжу до кімнати, де вже сидять люди.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25. Я почуваю себе скуто.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26. Я відчуваю, що люди говорять про мене за моєю спиною.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27. Я впевнена, що люди майже все сприймають легше, ніж я.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28. Мені здається, що зі мною має статись якась прикрість.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29. Мене непокоїть думка про те, як люди ставляться до мене.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30. Шкода, що я не вельми комунікабельна.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31. У суперечках я висловлююсь тільки тоді, коли впевнена у своїй правоті.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32. Я думаю про те, чого чекають від мене інші.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</w:p>
    <w:p w:rsid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eastAsia="Times New Roman" w:cs="Times New Roman"/>
          <w:color w:val="444444"/>
          <w:szCs w:val="28"/>
          <w:lang w:eastAsia="uk-UA"/>
        </w:rPr>
      </w:pP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u w:val="single"/>
          <w:lang w:eastAsia="uk-UA"/>
        </w:rPr>
        <w:lastRenderedPageBreak/>
        <w:t>Обробка даних</w:t>
      </w:r>
      <w:r w:rsidRPr="00A4638F">
        <w:rPr>
          <w:rFonts w:eastAsia="Times New Roman" w:cs="Times New Roman"/>
          <w:color w:val="444444"/>
          <w:szCs w:val="28"/>
          <w:lang w:eastAsia="uk-UA"/>
        </w:rPr>
        <w:t>.</w:t>
      </w:r>
      <w:r w:rsidRPr="00A4638F">
        <w:rPr>
          <w:rFonts w:ascii="Arial" w:eastAsia="Times New Roman" w:hAnsi="Arial" w:cs="Arial"/>
          <w:color w:val="444444"/>
          <w:sz w:val="21"/>
          <w:szCs w:val="21"/>
          <w:lang w:eastAsia="uk-UA"/>
        </w:rPr>
        <w:br/>
      </w:r>
      <w:r w:rsidRPr="00A4638F">
        <w:rPr>
          <w:rFonts w:eastAsia="Times New Roman" w:cs="Times New Roman"/>
          <w:color w:val="444444"/>
          <w:szCs w:val="28"/>
          <w:lang w:eastAsia="uk-UA"/>
        </w:rPr>
        <w:t>Для виявлення рівня самооцінки потрібно підсумувати бали за всіма 32 судженнями. Сума балів: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від 0 до 25 – свідчить про високий рівень самооцінки, за якого людина, як правило, не обтяжена «комплексом неповноцінності», правильно реагує на зауваження і рідко піддає сумніву власні дії;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від 26 до 45 – свідчить про середній рівень самооцінки, коли людина рідко страждає від «комплексу неповноцінності» й лише іноді намагається </w:t>
      </w:r>
      <w:proofErr w:type="spellStart"/>
      <w:r w:rsidRPr="00A4638F">
        <w:rPr>
          <w:rFonts w:eastAsia="Times New Roman" w:cs="Times New Roman"/>
          <w:color w:val="444444"/>
          <w:szCs w:val="28"/>
          <w:lang w:eastAsia="uk-UA"/>
        </w:rPr>
        <w:t>підлаштуватися</w:t>
      </w:r>
      <w:proofErr w:type="spellEnd"/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 під думку інших;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від 46 до 128 – вказує на низький рівень самооцінки, за якого людина болісно сприймає критичні зауваження на свою адресу, намагається завжди зважати на думку інших і часто страждає від «комплексу неповноцінності».</w:t>
      </w:r>
    </w:p>
    <w:p w:rsidR="00A4638F" w:rsidRDefault="00A4638F" w:rsidP="00A4638F">
      <w:pPr>
        <w:shd w:val="clear" w:color="auto" w:fill="FFFFFF"/>
        <w:spacing w:after="100" w:afterAutospacing="1" w:line="300" w:lineRule="atLeast"/>
        <w:jc w:val="center"/>
        <w:rPr>
          <w:rFonts w:eastAsia="Times New Roman" w:cs="Times New Roman"/>
          <w:b/>
          <w:color w:val="444444"/>
          <w:szCs w:val="28"/>
          <w:lang w:eastAsia="uk-UA"/>
        </w:rPr>
      </w:pP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b/>
          <w:color w:val="444444"/>
          <w:szCs w:val="28"/>
          <w:lang w:eastAsia="uk-UA"/>
        </w:rPr>
        <w:t>Тест «Дерево»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Інструкція. Роздивитись дерево. Ви бачите на ньому і поряд багато чоловічків. Який чоловічок нагадує Вам себе, Вашому настрою і положенню? Виберіть його, обведіть його червоним олівцем, поясніть свій вибір. Тепер зеленим олівцем обведіть того чоловічка, яким Ви хотіли б стати і на чиєму місці опинитися.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Ключ.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Позиції №1, 3, 6, 7 –  характеризують установку на подолання перешкод.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№2, 11, 12, 16, 17, 18, 19 – активна життєва позиція та показники комунікабельності, дружньої підтримки, взаєморозуміння, взаємодопомоги, інколи, нехтування власними інтересами заради інших, альтруїзму.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 №4 – стійкість позицій (бажання досягти успіху без подолання перешкод).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№10, 15 – впевненість у своїх силах, комфортний стан, нормальна адаптація, досить високий статус у колективі.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№9 – мотивація на розваги.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№13, 21 – потреба у зміні діяльності, у відпочинку; замкнутість, тривожність, відчуженість, образа, гнів, може бути проявом серйозних проблем в колективі або  особистих негараздів.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№5  – втомлюваність, загальна слабкість, невеликий запас сил.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lastRenderedPageBreak/>
        <w:t xml:space="preserve">№8 – усування від колективних справ, відхід у себе, замкнутість, самостійність, в деяких випадках можливі прояви </w:t>
      </w:r>
      <w:proofErr w:type="spellStart"/>
      <w:r w:rsidRPr="00A4638F">
        <w:rPr>
          <w:rFonts w:eastAsia="Times New Roman" w:cs="Times New Roman"/>
          <w:color w:val="444444"/>
          <w:szCs w:val="28"/>
          <w:lang w:eastAsia="uk-UA"/>
        </w:rPr>
        <w:t>суїцидальної</w:t>
      </w:r>
      <w:proofErr w:type="spellEnd"/>
      <w:r w:rsidRPr="00A4638F">
        <w:rPr>
          <w:rFonts w:eastAsia="Times New Roman" w:cs="Times New Roman"/>
          <w:color w:val="444444"/>
          <w:szCs w:val="28"/>
          <w:lang w:eastAsia="uk-UA"/>
        </w:rPr>
        <w:t xml:space="preserve"> поведінки.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№20 – безпідставне бажання бути лідером, «командувати», «щоб моє було зверху», прагнення досягти лідерства в мікрогрупах; завищена самооцінка, установка на лідерство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№14 – кризовий стан, «падіння у прірву»; незадоволення ситуацією, що склалась в колективі, бажання привернути до себе увагу, в деяких випадках – бездіяльність, пасивність як роль, демонстративно занижена самооцінка: «Я сам нічого не можу».</w:t>
      </w:r>
    </w:p>
    <w:p w:rsidR="00A4638F" w:rsidRPr="00A4638F" w:rsidRDefault="00A4638F" w:rsidP="00A4638F">
      <w:pPr>
        <w:shd w:val="clear" w:color="auto" w:fill="FFFFFF"/>
        <w:spacing w:after="100" w:afterAutospacing="1" w:line="300" w:lineRule="atLeast"/>
        <w:jc w:val="left"/>
        <w:rPr>
          <w:rFonts w:ascii="Arial" w:eastAsia="Times New Roman" w:hAnsi="Arial" w:cs="Arial"/>
          <w:color w:val="444444"/>
          <w:sz w:val="21"/>
          <w:szCs w:val="21"/>
          <w:lang w:eastAsia="uk-UA"/>
        </w:rPr>
      </w:pPr>
      <w:r w:rsidRPr="00A4638F">
        <w:rPr>
          <w:rFonts w:eastAsia="Times New Roman" w:cs="Times New Roman"/>
          <w:color w:val="444444"/>
          <w:szCs w:val="28"/>
          <w:lang w:eastAsia="uk-UA"/>
        </w:rPr>
        <w:t> </w:t>
      </w:r>
    </w:p>
    <w:p w:rsidR="00A4638F" w:rsidRDefault="00A4638F"/>
    <w:sectPr w:rsidR="00A4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0B57"/>
    <w:multiLevelType w:val="multilevel"/>
    <w:tmpl w:val="924C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D09BD"/>
    <w:multiLevelType w:val="multilevel"/>
    <w:tmpl w:val="85F0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8F"/>
    <w:rsid w:val="000C2626"/>
    <w:rsid w:val="0026153C"/>
    <w:rsid w:val="00440311"/>
    <w:rsid w:val="00630B6B"/>
    <w:rsid w:val="00732EFD"/>
    <w:rsid w:val="00823411"/>
    <w:rsid w:val="008F624C"/>
    <w:rsid w:val="00962B67"/>
    <w:rsid w:val="00A4638F"/>
    <w:rsid w:val="00B50102"/>
    <w:rsid w:val="00D87F2C"/>
    <w:rsid w:val="00DE095D"/>
    <w:rsid w:val="00DF2368"/>
    <w:rsid w:val="00EA601A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1%D0%B0%D0%BC%D0%BE%D0%BE%D1%86%D1%96%D0%BD%D0%BA%D0%B0" TargetMode="External"/><Relationship Id="rId13" Type="http://schemas.openxmlformats.org/officeDocument/2006/relationships/hyperlink" Target="http://ua-referat.com/%D0%94%D0%B2%D0%B0_%D0%B0%D0%B1%D1%81%D0%BE%D0%BB%D1%8E%D1%82%D1%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a-referat.com/%D0%92%D1%96%D0%B4%D0%BF%D0%BE%D0%B2%D1%96%D0%B4%D1%8C" TargetMode="External"/><Relationship Id="rId12" Type="http://schemas.openxmlformats.org/officeDocument/2006/relationships/hyperlink" Target="http://ua-referat.com/%D0%A1%D0%B0%D0%BC%D0%BE%D0%BE%D1%86%D1%96%D0%BD%D0%BA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A7%D0%B8%D1%82%D0%B0%D0%BD%D0%BD%D1%8F" TargetMode="External"/><Relationship Id="rId11" Type="http://schemas.openxmlformats.org/officeDocument/2006/relationships/hyperlink" Target="http://ua-referat.com/%D0%9E%D1%81%D0%BE%D0%B1%D0%B8%D1%81%D1%82%D1%96%D1%81%D1%82%D1%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a-referat.com/%D0%A5%D0%B0%D1%80%D0%B0%D0%BA%D1%82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92%D1%96%D0%BD" TargetMode="External"/><Relationship Id="rId14" Type="http://schemas.openxmlformats.org/officeDocument/2006/relationships/hyperlink" Target="http://ua-referat.com/%D0%9F%D1%81%D0%B8%D1%85%D0%BE%D0%BB%D0%BE%D0%B3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6559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2020-12-16T09:07:00Z</dcterms:created>
  <dcterms:modified xsi:type="dcterms:W3CDTF">2020-12-16T09:19:00Z</dcterms:modified>
</cp:coreProperties>
</file>