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41544" w14:textId="7D9D1FA8" w:rsidR="00BB57AB" w:rsidRDefault="00BB57AB" w:rsidP="00D453BA">
      <w:pPr>
        <w:pStyle w:val="2"/>
        <w:spacing w:before="240" w:after="120"/>
        <w:ind w:firstLine="0"/>
        <w:rPr>
          <w:b/>
          <w:sz w:val="22"/>
        </w:rPr>
      </w:pPr>
      <w:r>
        <w:rPr>
          <w:b/>
          <w:sz w:val="22"/>
        </w:rPr>
        <w:t>Лекція 1</w:t>
      </w:r>
      <w:r w:rsidR="00DF4031">
        <w:rPr>
          <w:b/>
          <w:sz w:val="22"/>
        </w:rPr>
        <w:t>0</w:t>
      </w:r>
    </w:p>
    <w:p w14:paraId="4AEABED4" w14:textId="77777777" w:rsidR="00DF4031" w:rsidRDefault="00DF4031" w:rsidP="00DF4031">
      <w:pPr>
        <w:pStyle w:val="Normal"/>
        <w:widowControl/>
        <w:spacing w:before="240" w:after="120" w:line="240" w:lineRule="auto"/>
        <w:ind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19.4. Сучасні апаратні та програмні засоби збору і обробки </w:t>
      </w:r>
      <w:r>
        <w:rPr>
          <w:rFonts w:ascii="Times New Roman" w:hAnsi="Times New Roman"/>
          <w:b/>
          <w:sz w:val="22"/>
        </w:rPr>
        <w:br/>
        <w:t>сигналів</w:t>
      </w:r>
    </w:p>
    <w:p w14:paraId="2AA7B8DD" w14:textId="77777777" w:rsidR="00DF4031" w:rsidRDefault="00DF4031" w:rsidP="00DF4031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Сучасні високопродуктивні пристрої введення, виведення та цифрової обробки інформації </w:t>
      </w:r>
      <w:proofErr w:type="spellStart"/>
      <w:r>
        <w:rPr>
          <w:rFonts w:ascii="Times New Roman" w:hAnsi="Times New Roman"/>
          <w:sz w:val="22"/>
        </w:rPr>
        <w:t>конструктивно</w:t>
      </w:r>
      <w:proofErr w:type="spellEnd"/>
      <w:r>
        <w:rPr>
          <w:rFonts w:ascii="Times New Roman" w:hAnsi="Times New Roman"/>
          <w:sz w:val="22"/>
        </w:rPr>
        <w:t xml:space="preserve"> виконуються у в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гляді модулів введення аналогової інформації для створення ко</w:t>
      </w:r>
      <w:r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>плексів на базі комп'ютерів. До складу таких модулів входять аналого-цифрові перетворювачі (АЦП), автоматичні перемикачі діапазонів, буферні підсилювачі, цифрові фільтри, пристрої вибі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 xml:space="preserve">ки-зберігання, системи автоматичного підстроювання тощо. Всі сучасні АЦП мають у своєму складі також </w:t>
      </w:r>
      <w:proofErr w:type="spellStart"/>
      <w:r>
        <w:rPr>
          <w:rFonts w:ascii="Times New Roman" w:hAnsi="Times New Roman"/>
          <w:sz w:val="22"/>
        </w:rPr>
        <w:t>інтерфейсні</w:t>
      </w:r>
      <w:proofErr w:type="spellEnd"/>
      <w:r>
        <w:rPr>
          <w:rFonts w:ascii="Times New Roman" w:hAnsi="Times New Roman"/>
          <w:sz w:val="22"/>
        </w:rPr>
        <w:t xml:space="preserve"> елементи (буферні регістри, дешифратори адреса), що робить їх сумісними з мікропроцесорними системами.</w:t>
      </w:r>
    </w:p>
    <w:p w14:paraId="7F6BB4B2" w14:textId="77777777" w:rsidR="00DF4031" w:rsidRDefault="00DF4031" w:rsidP="00DF4031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Структурна схема такого модуля, який підключається до магі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тралі ІSА ЕОМ, зображено на рис. 19.13.</w:t>
      </w:r>
    </w:p>
    <w:p w14:paraId="62001CA1" w14:textId="77777777" w:rsidR="00DF4031" w:rsidRDefault="00DF4031" w:rsidP="00DF4031">
      <w:pPr>
        <w:pStyle w:val="Normal"/>
        <w:widowControl/>
        <w:spacing w:line="240" w:lineRule="auto"/>
        <w:ind w:firstLine="0"/>
        <w:jc w:val="center"/>
        <w:rPr>
          <w:rFonts w:ascii="Times New Roman" w:hAnsi="Times New Roman"/>
          <w:sz w:val="22"/>
        </w:rPr>
      </w:pPr>
    </w:p>
    <w:p w14:paraId="39573204" w14:textId="3BAF95B2" w:rsidR="00DF4031" w:rsidRDefault="00DF4031" w:rsidP="00DF4031">
      <w:pPr>
        <w:pStyle w:val="Normal"/>
        <w:widowControl/>
        <w:spacing w:line="240" w:lineRule="auto"/>
        <w:ind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w:drawing>
          <wp:inline distT="0" distB="0" distL="0" distR="0" wp14:anchorId="4D016E21" wp14:editId="05C041F9">
            <wp:extent cx="3562350" cy="2266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6A203" w14:textId="77777777" w:rsidR="00DF4031" w:rsidRDefault="00DF4031" w:rsidP="00DF4031">
      <w:pPr>
        <w:pStyle w:val="Normal"/>
        <w:widowControl/>
        <w:spacing w:line="240" w:lineRule="auto"/>
        <w:ind w:firstLine="0"/>
        <w:jc w:val="center"/>
        <w:rPr>
          <w:rFonts w:ascii="Times New Roman" w:hAnsi="Times New Roman"/>
          <w:sz w:val="22"/>
        </w:rPr>
      </w:pPr>
    </w:p>
    <w:p w14:paraId="22222FC6" w14:textId="77777777" w:rsidR="00DF4031" w:rsidRDefault="00DF4031" w:rsidP="00DF4031">
      <w:pPr>
        <w:pStyle w:val="Normal"/>
        <w:widowControl/>
        <w:spacing w:line="240" w:lineRule="auto"/>
        <w:ind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Рис. 19.13. Структурна схема модуля введення-виведення 5600 </w:t>
      </w:r>
      <w:r>
        <w:rPr>
          <w:rFonts w:ascii="Times New Roman" w:hAnsi="Times New Roman"/>
          <w:sz w:val="22"/>
        </w:rPr>
        <w:br/>
        <w:t xml:space="preserve">фірми </w:t>
      </w:r>
      <w:proofErr w:type="spellStart"/>
      <w:r>
        <w:rPr>
          <w:rFonts w:ascii="Times New Roman" w:hAnsi="Times New Roman"/>
          <w:sz w:val="22"/>
        </w:rPr>
        <w:t>Octagon</w:t>
      </w:r>
      <w:proofErr w:type="spellEnd"/>
    </w:p>
    <w:p w14:paraId="148F7AE0" w14:textId="77777777" w:rsidR="00DF4031" w:rsidRDefault="00DF4031" w:rsidP="00DF4031">
      <w:pPr>
        <w:pStyle w:val="Normal"/>
        <w:widowControl/>
        <w:spacing w:line="240" w:lineRule="auto"/>
        <w:ind w:firstLine="0"/>
        <w:jc w:val="center"/>
        <w:rPr>
          <w:rFonts w:ascii="Times New Roman" w:hAnsi="Times New Roman"/>
          <w:sz w:val="22"/>
        </w:rPr>
      </w:pPr>
    </w:p>
    <w:p w14:paraId="5F69A2D6" w14:textId="77777777" w:rsidR="00DF4031" w:rsidRDefault="00DF4031" w:rsidP="00DF4031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Провідні фірми </w:t>
      </w:r>
      <w:proofErr w:type="spellStart"/>
      <w:r>
        <w:rPr>
          <w:rFonts w:ascii="Times New Roman" w:hAnsi="Times New Roman"/>
          <w:sz w:val="22"/>
        </w:rPr>
        <w:t>Осtagon</w:t>
      </w:r>
      <w:proofErr w:type="spellEnd"/>
      <w:r>
        <w:rPr>
          <w:rFonts w:ascii="Times New Roman" w:hAnsi="Times New Roman"/>
          <w:sz w:val="22"/>
        </w:rPr>
        <w:t xml:space="preserve">, </w:t>
      </w:r>
      <w:proofErr w:type="spellStart"/>
      <w:r>
        <w:rPr>
          <w:rFonts w:ascii="Times New Roman" w:hAnsi="Times New Roman"/>
          <w:sz w:val="22"/>
        </w:rPr>
        <w:t>Техаs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Instruments</w:t>
      </w:r>
      <w:proofErr w:type="spellEnd"/>
      <w:r>
        <w:rPr>
          <w:rFonts w:ascii="Times New Roman" w:hAnsi="Times New Roman"/>
          <w:sz w:val="22"/>
        </w:rPr>
        <w:t xml:space="preserve"> і </w:t>
      </w:r>
      <w:proofErr w:type="spellStart"/>
      <w:r>
        <w:rPr>
          <w:rFonts w:ascii="Times New Roman" w:hAnsi="Times New Roman"/>
          <w:sz w:val="22"/>
        </w:rPr>
        <w:t>Аnalog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Device</w:t>
      </w:r>
      <w:proofErr w:type="spellEnd"/>
      <w:r>
        <w:rPr>
          <w:rFonts w:ascii="Times New Roman" w:hAnsi="Times New Roman"/>
          <w:sz w:val="22"/>
        </w:rPr>
        <w:t xml:space="preserve"> пр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понують широкий вибір процесорних модулів для обробки анал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гових сигналів в режимі реального часу. Технічні характеристики деяких з модулів наведені нижче.</w:t>
      </w:r>
    </w:p>
    <w:p w14:paraId="7298E62C" w14:textId="77777777" w:rsidR="00DF4031" w:rsidRDefault="00DF4031" w:rsidP="00DF4031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АDS 12х400 – модуль введення аналогових сигналів, розря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 xml:space="preserve">ність АЦП 12 біт, частота дискретизації до 500 кГц, </w:t>
      </w:r>
      <w:proofErr w:type="spellStart"/>
      <w:r>
        <w:rPr>
          <w:rFonts w:ascii="Times New Roman" w:hAnsi="Times New Roman"/>
          <w:sz w:val="22"/>
        </w:rPr>
        <w:t>мультипле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z w:val="22"/>
        </w:rPr>
        <w:t>сор</w:t>
      </w:r>
      <w:proofErr w:type="spellEnd"/>
      <w:r>
        <w:rPr>
          <w:rFonts w:ascii="Times New Roman" w:hAnsi="Times New Roman"/>
          <w:sz w:val="22"/>
        </w:rPr>
        <w:t xml:space="preserve"> на 16 каналів, 12-бітний ЦАП, шина ІSА та інтерфейс модулів цифрових процесорів обробки сигналів.</w:t>
      </w:r>
    </w:p>
    <w:p w14:paraId="6EC31E8B" w14:textId="77777777" w:rsidR="00DF4031" w:rsidRDefault="00DF4031" w:rsidP="00DF4031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АDS 12х3М – модуль швидкісного введення аналогових сигн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лів, розрядність АЦП 12 біт, частота дискретизації до 3 МГц без втрати якості при мультиплексуванні до 16 каналів. Важлива особливість – наявність 8-канального пристрою вибірки-зберігання (ПВЗ) для одночасної фіксації вхідних сигналів. Дода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 xml:space="preserve">ково має два канали 16-бітних ЦАП з часом встановлення 33 </w:t>
      </w:r>
      <w:proofErr w:type="spellStart"/>
      <w:r>
        <w:rPr>
          <w:rFonts w:ascii="Times New Roman" w:hAnsi="Times New Roman"/>
          <w:sz w:val="22"/>
        </w:rPr>
        <w:t>нс</w:t>
      </w:r>
      <w:proofErr w:type="spellEnd"/>
      <w:r>
        <w:rPr>
          <w:rFonts w:ascii="Times New Roman" w:hAnsi="Times New Roman"/>
          <w:sz w:val="22"/>
        </w:rPr>
        <w:t xml:space="preserve">. Забезпечує безперервне введення даних по шині ІSА з швидкістю до (900…1000) </w:t>
      </w:r>
      <w:proofErr w:type="spellStart"/>
      <w:r>
        <w:rPr>
          <w:rFonts w:ascii="Times New Roman" w:hAnsi="Times New Roman"/>
          <w:sz w:val="22"/>
        </w:rPr>
        <w:t>Kслів</w:t>
      </w:r>
      <w:proofErr w:type="spellEnd"/>
      <w:r>
        <w:rPr>
          <w:rFonts w:ascii="Times New Roman" w:hAnsi="Times New Roman"/>
          <w:sz w:val="22"/>
        </w:rPr>
        <w:t xml:space="preserve">/с і до 3000 </w:t>
      </w:r>
      <w:proofErr w:type="spellStart"/>
      <w:r>
        <w:rPr>
          <w:rFonts w:ascii="Times New Roman" w:hAnsi="Times New Roman"/>
          <w:sz w:val="22"/>
        </w:rPr>
        <w:t>Kслів</w:t>
      </w:r>
      <w:proofErr w:type="spellEnd"/>
      <w:r>
        <w:rPr>
          <w:rFonts w:ascii="Times New Roman" w:hAnsi="Times New Roman"/>
          <w:sz w:val="22"/>
        </w:rPr>
        <w:t>/с по інтерфейсах модулів ци</w:t>
      </w:r>
      <w:r>
        <w:rPr>
          <w:rFonts w:ascii="Times New Roman" w:hAnsi="Times New Roman"/>
          <w:sz w:val="22"/>
        </w:rPr>
        <w:t>ф</w:t>
      </w:r>
      <w:r>
        <w:rPr>
          <w:rFonts w:ascii="Times New Roman" w:hAnsi="Times New Roman"/>
          <w:sz w:val="22"/>
        </w:rPr>
        <w:t>рових процесорів обробки сигналів.</w:t>
      </w:r>
    </w:p>
    <w:p w14:paraId="4E779E60" w14:textId="77777777" w:rsidR="00DF4031" w:rsidRDefault="00DF4031" w:rsidP="00DF4031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АDS 18х48 – модуль високоякісного введення аналогових си</w:t>
      </w:r>
      <w:r>
        <w:rPr>
          <w:rFonts w:ascii="Times New Roman" w:hAnsi="Times New Roman"/>
          <w:sz w:val="22"/>
        </w:rPr>
        <w:t>г</w:t>
      </w:r>
      <w:r>
        <w:rPr>
          <w:rFonts w:ascii="Times New Roman" w:hAnsi="Times New Roman"/>
          <w:sz w:val="22"/>
        </w:rPr>
        <w:t>налів у смузі до 24 кГц для професійної обробки звуку, розря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ність АЦП 18 біт, 4 незалежних канали. Додатково містить два канали 16-бітних ЦАП з частотою дискретизації 384 кГц, а також шину ІSА та інтерфейс модулів цифрових процесорів обробки сигналів.</w:t>
      </w:r>
    </w:p>
    <w:p w14:paraId="5E03A7A8" w14:textId="77777777" w:rsidR="00DF4031" w:rsidRDefault="00DF4031" w:rsidP="00DF4031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АDS 12х40М – високочастотний двоканальний модуль введе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 xml:space="preserve">ня аналогових сигналів для шини РСІ. Розрядність АЦП 12 (8) біт, частота дискретизації в кожному каналі 40 (50) МГц. Забезпечує безперервне введення даних у пам'ять ЕОМ з швидкістю до 96 </w:t>
      </w:r>
      <w:proofErr w:type="spellStart"/>
      <w:r>
        <w:rPr>
          <w:rFonts w:ascii="Times New Roman" w:hAnsi="Times New Roman"/>
          <w:sz w:val="22"/>
        </w:rPr>
        <w:t>Мбайт</w:t>
      </w:r>
      <w:proofErr w:type="spellEnd"/>
      <w:r>
        <w:rPr>
          <w:rFonts w:ascii="Times New Roman" w:hAnsi="Times New Roman"/>
          <w:sz w:val="22"/>
        </w:rPr>
        <w:t>/с.</w:t>
      </w:r>
    </w:p>
    <w:p w14:paraId="4D43CF9E" w14:textId="77777777" w:rsidR="00DF4031" w:rsidRDefault="00DF4031" w:rsidP="00DF4031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Всі модулі аналогового введення-виведення підтримуються програмними засобами в середовищах DOS, Windows, </w:t>
      </w:r>
      <w:proofErr w:type="spellStart"/>
      <w:r>
        <w:rPr>
          <w:rFonts w:ascii="Times New Roman" w:hAnsi="Times New Roman"/>
          <w:sz w:val="22"/>
        </w:rPr>
        <w:t>LabView</w:t>
      </w:r>
      <w:proofErr w:type="spellEnd"/>
      <w:r>
        <w:rPr>
          <w:rFonts w:ascii="Times New Roman" w:hAnsi="Times New Roman"/>
          <w:sz w:val="22"/>
        </w:rPr>
        <w:t xml:space="preserve">, </w:t>
      </w:r>
      <w:proofErr w:type="spellStart"/>
      <w:r>
        <w:rPr>
          <w:rFonts w:ascii="Times New Roman" w:hAnsi="Times New Roman"/>
          <w:sz w:val="22"/>
        </w:rPr>
        <w:t>LabWindows</w:t>
      </w:r>
      <w:proofErr w:type="spellEnd"/>
      <w:r>
        <w:rPr>
          <w:rFonts w:ascii="Times New Roman" w:hAnsi="Times New Roman"/>
          <w:sz w:val="22"/>
        </w:rPr>
        <w:t xml:space="preserve">, </w:t>
      </w:r>
      <w:proofErr w:type="spellStart"/>
      <w:r>
        <w:rPr>
          <w:rFonts w:ascii="Times New Roman" w:hAnsi="Times New Roman"/>
          <w:sz w:val="22"/>
        </w:rPr>
        <w:t>Мatlab</w:t>
      </w:r>
      <w:proofErr w:type="spellEnd"/>
      <w:r>
        <w:rPr>
          <w:rFonts w:ascii="Times New Roman" w:hAnsi="Times New Roman"/>
          <w:sz w:val="22"/>
        </w:rPr>
        <w:t>.</w:t>
      </w:r>
    </w:p>
    <w:p w14:paraId="3D80B657" w14:textId="77777777" w:rsidR="00DF4031" w:rsidRDefault="00DF4031" w:rsidP="00DF4031">
      <w:pPr>
        <w:pStyle w:val="Normal"/>
        <w:widowControl/>
        <w:spacing w:before="240" w:after="120" w:line="240" w:lineRule="auto"/>
        <w:ind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19.5. Цифрові інтерфейси введення вимірювальної інформації</w:t>
      </w:r>
    </w:p>
    <w:p w14:paraId="0DE00E8F" w14:textId="77777777" w:rsidR="00DF4031" w:rsidRDefault="00DF4031" w:rsidP="00DF4031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Цифрові інтерфейси дозволяють підключати до цифрової ЕОМ різні периферійні пристрої і датчики вимірювальної інформації, а також з'єднувати окремі підсистеми ЕОМ. По способу передачі інформації інтерфейси підрозділяються на паралельні і послідовні. У паралельному інтерфейсі всі біти слова або </w:t>
      </w:r>
      <w:proofErr w:type="spellStart"/>
      <w:r>
        <w:rPr>
          <w:rFonts w:ascii="Times New Roman" w:hAnsi="Times New Roman"/>
          <w:sz w:val="22"/>
        </w:rPr>
        <w:t>байта</w:t>
      </w:r>
      <w:proofErr w:type="spellEnd"/>
      <w:r>
        <w:rPr>
          <w:rFonts w:ascii="Times New Roman" w:hAnsi="Times New Roman"/>
          <w:sz w:val="22"/>
        </w:rPr>
        <w:t xml:space="preserve"> передаються одночасно по відповідним сигнальним лініям, що йдуть паралел</w:t>
      </w:r>
      <w:r>
        <w:rPr>
          <w:rFonts w:ascii="Times New Roman" w:hAnsi="Times New Roman"/>
          <w:sz w:val="22"/>
        </w:rPr>
        <w:t>ь</w:t>
      </w:r>
      <w:r>
        <w:rPr>
          <w:rFonts w:ascii="Times New Roman" w:hAnsi="Times New Roman"/>
          <w:sz w:val="22"/>
        </w:rPr>
        <w:t xml:space="preserve">но від периферійного пристрою до цифрової ЕОМ. Прикладом паралельного інтерфейсу є інтерфейс </w:t>
      </w:r>
      <w:proofErr w:type="spellStart"/>
      <w:r>
        <w:rPr>
          <w:rFonts w:ascii="Times New Roman" w:hAnsi="Times New Roman"/>
          <w:sz w:val="22"/>
        </w:rPr>
        <w:t>Centronics</w:t>
      </w:r>
      <w:proofErr w:type="spellEnd"/>
      <w:r>
        <w:rPr>
          <w:rFonts w:ascii="Times New Roman" w:hAnsi="Times New Roman"/>
          <w:sz w:val="22"/>
        </w:rPr>
        <w:t xml:space="preserve"> (LPT-порт), си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темні шини PCI та AGP. У послідовному інтерфейсі біти перед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 xml:space="preserve">ються послідовно по одній лінії. Прикладом послідовних інтерфейсів є інтерфейси RS-232C (СОМ-порт), </w:t>
      </w:r>
      <w:proofErr w:type="spellStart"/>
      <w:r>
        <w:rPr>
          <w:rFonts w:ascii="Times New Roman" w:hAnsi="Times New Roman"/>
          <w:sz w:val="22"/>
        </w:rPr>
        <w:t>FireWire</w:t>
      </w:r>
      <w:proofErr w:type="spellEnd"/>
      <w:r>
        <w:rPr>
          <w:rFonts w:ascii="Times New Roman" w:hAnsi="Times New Roman"/>
          <w:sz w:val="22"/>
        </w:rPr>
        <w:t>, USB.</w:t>
      </w:r>
    </w:p>
    <w:p w14:paraId="679B4D74" w14:textId="77777777" w:rsidR="00DF4031" w:rsidRDefault="00DF4031" w:rsidP="00DF4031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Основними характеристиками інтерфейсу є:</w:t>
      </w:r>
    </w:p>
    <w:p w14:paraId="4BF73C3F" w14:textId="77777777" w:rsidR="00DF4031" w:rsidRDefault="00DF4031" w:rsidP="00DF4031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– пропускна спроможність (швидкість передачі даних);</w:t>
      </w:r>
    </w:p>
    <w:p w14:paraId="66CF264F" w14:textId="77777777" w:rsidR="00DF4031" w:rsidRDefault="00DF4031" w:rsidP="00DF4031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– максимальна довжина сигнальних ліній інтерфейсу;</w:t>
      </w:r>
    </w:p>
    <w:p w14:paraId="33FD9458" w14:textId="77777777" w:rsidR="00DF4031" w:rsidRDefault="00DF4031" w:rsidP="00DF4031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– режими передачі даних;</w:t>
      </w:r>
    </w:p>
    <w:p w14:paraId="2230C02C" w14:textId="77777777" w:rsidR="00DF4031" w:rsidRDefault="00DF4031" w:rsidP="00DF4031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– топологія (схема) підключення та способи підключення пер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ферійних пристроїв;</w:t>
      </w:r>
    </w:p>
    <w:p w14:paraId="43492769" w14:textId="77777777" w:rsidR="00DF4031" w:rsidRDefault="00DF4031" w:rsidP="00DF4031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– підтримка інтерфейсу різним обладнанням для формування та передачі вимірювальної інформації.</w:t>
      </w:r>
    </w:p>
    <w:p w14:paraId="6879AF4C" w14:textId="77777777" w:rsidR="00DF4031" w:rsidRDefault="00DF4031" w:rsidP="00DF4031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Пропускна спроможність визначається окремо для кожного в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ду інтерфейсу і залежить від способу передачі сигналів (паралел</w:t>
      </w:r>
      <w:r>
        <w:rPr>
          <w:rFonts w:ascii="Times New Roman" w:hAnsi="Times New Roman"/>
          <w:sz w:val="22"/>
        </w:rPr>
        <w:t>ь</w:t>
      </w:r>
      <w:r>
        <w:rPr>
          <w:rFonts w:ascii="Times New Roman" w:hAnsi="Times New Roman"/>
          <w:sz w:val="22"/>
        </w:rPr>
        <w:t xml:space="preserve">но або послідовно), електричних параметрів та максимальної сигнальних ліній, </w:t>
      </w:r>
      <w:proofErr w:type="spellStart"/>
      <w:r>
        <w:rPr>
          <w:rFonts w:ascii="Times New Roman" w:hAnsi="Times New Roman"/>
          <w:sz w:val="22"/>
        </w:rPr>
        <w:t>реалізуємих</w:t>
      </w:r>
      <w:proofErr w:type="spellEnd"/>
      <w:r>
        <w:rPr>
          <w:rFonts w:ascii="Times New Roman" w:hAnsi="Times New Roman"/>
          <w:sz w:val="22"/>
        </w:rPr>
        <w:t xml:space="preserve"> режимів передачі даних (в одному чи в обох напрямках, одночасно або по черзі). </w:t>
      </w:r>
    </w:p>
    <w:p w14:paraId="1F46F3BE" w14:textId="77777777" w:rsidR="00DF4031" w:rsidRDefault="00DF4031" w:rsidP="00DF4031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Максимальна довжина сигнальних ліній інтерфейсу обмежуєт</w:t>
      </w:r>
      <w:r>
        <w:rPr>
          <w:rFonts w:ascii="Times New Roman" w:hAnsi="Times New Roman"/>
          <w:sz w:val="22"/>
        </w:rPr>
        <w:t>ь</w:t>
      </w:r>
      <w:r>
        <w:rPr>
          <w:rFonts w:ascii="Times New Roman" w:hAnsi="Times New Roman"/>
          <w:sz w:val="22"/>
        </w:rPr>
        <w:t>ся частотними властивостями кабелю і потрібною завадостійкістю інтерфейсу. Частина перешкод виникає від сусідніх ліній інте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 xml:space="preserve">фейсу – це є перехресні перешкоди, захистом від який може бути застосування витих пар дротів для кожної лінії. </w:t>
      </w:r>
    </w:p>
    <w:p w14:paraId="0001808A" w14:textId="77777777" w:rsidR="00DF4031" w:rsidRDefault="00DF4031" w:rsidP="00DF4031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Можливі три режими передачі даних по інтерфейсу: дуплек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 xml:space="preserve">ний, </w:t>
      </w:r>
      <w:proofErr w:type="spellStart"/>
      <w:r>
        <w:rPr>
          <w:rFonts w:ascii="Times New Roman" w:hAnsi="Times New Roman"/>
          <w:sz w:val="22"/>
        </w:rPr>
        <w:t>полудуплексний</w:t>
      </w:r>
      <w:proofErr w:type="spellEnd"/>
      <w:r>
        <w:rPr>
          <w:rFonts w:ascii="Times New Roman" w:hAnsi="Times New Roman"/>
          <w:sz w:val="22"/>
        </w:rPr>
        <w:t xml:space="preserve"> і симплексний. Дуплексний режим дозволяє по одному інтерфейсу одночасно передавати інформацію в обох напрямках. Він може бути асиметричним, якщо значення пропус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z w:val="22"/>
        </w:rPr>
        <w:t>ної спроможності в різних напрямках істотно різняться, або симе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 xml:space="preserve">ричним, якщо ці значення рівні. </w:t>
      </w:r>
      <w:proofErr w:type="spellStart"/>
      <w:r>
        <w:rPr>
          <w:rFonts w:ascii="Times New Roman" w:hAnsi="Times New Roman"/>
          <w:sz w:val="22"/>
        </w:rPr>
        <w:t>Полудуплексний</w:t>
      </w:r>
      <w:proofErr w:type="spellEnd"/>
      <w:r>
        <w:rPr>
          <w:rFonts w:ascii="Times New Roman" w:hAnsi="Times New Roman"/>
          <w:sz w:val="22"/>
        </w:rPr>
        <w:t xml:space="preserve"> режим дозволяє передавати інформацію в обох напрямках по черзі, при цьому інтерфейс має засоби переключення напрямку передачі. Симпле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z w:val="22"/>
        </w:rPr>
        <w:t>сний режим передбачає тільки один напрямок передачі інформації (у зустрічному напрямку передаються тільки службові сигнали інтерфейсу).</w:t>
      </w:r>
    </w:p>
    <w:p w14:paraId="54ACF0AB" w14:textId="77777777" w:rsidR="00DF4031" w:rsidRDefault="00DF4031" w:rsidP="00DF4031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Для сучасних інтерфейсів USB і </w:t>
      </w:r>
      <w:proofErr w:type="spellStart"/>
      <w:r>
        <w:rPr>
          <w:rFonts w:ascii="Times New Roman" w:hAnsi="Times New Roman"/>
          <w:sz w:val="22"/>
        </w:rPr>
        <w:t>FireWire</w:t>
      </w:r>
      <w:proofErr w:type="spellEnd"/>
      <w:r>
        <w:rPr>
          <w:rFonts w:ascii="Times New Roman" w:hAnsi="Times New Roman"/>
          <w:sz w:val="22"/>
        </w:rPr>
        <w:t xml:space="preserve"> важливою характер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стикою також є топологія з'єднання периферійних пристроїв. </w:t>
      </w:r>
    </w:p>
    <w:p w14:paraId="0999B55B" w14:textId="77777777" w:rsidR="00DF4031" w:rsidRDefault="00DF4031" w:rsidP="00DF4031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 xml:space="preserve">Паралельний інтерфейс </w:t>
      </w:r>
      <w:proofErr w:type="spellStart"/>
      <w:r>
        <w:rPr>
          <w:rFonts w:ascii="Times New Roman" w:hAnsi="Times New Roman"/>
          <w:b/>
          <w:sz w:val="22"/>
        </w:rPr>
        <w:t>Centronics</w:t>
      </w:r>
      <w:proofErr w:type="spellEnd"/>
      <w:r>
        <w:rPr>
          <w:rFonts w:ascii="Times New Roman" w:hAnsi="Times New Roman"/>
          <w:sz w:val="22"/>
        </w:rPr>
        <w:t xml:space="preserve"> (LPT-порт) був введений у цифрові ЕОМ для підключення принтера. Стандартний LPT-порт орієнтований на виведення даних з ЕОМ, хоча з деякими обм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 xml:space="preserve">женнями дозволяє і вводити дані. </w:t>
      </w:r>
    </w:p>
    <w:p w14:paraId="68CF0E3E" w14:textId="77777777" w:rsidR="00DF4031" w:rsidRDefault="00DF4031" w:rsidP="00DF4031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LPT-порт має 8 ліній для передачі даних, 5 ліній сигналів стану і 4 лінії керуючих сигналів, які виведені на 25-контактне з’єднання типу DB-25S. В LPT-порту використовуються логічні рівні ТТЛ для сигналів, що обмежує максимальну довжину сигнальних ліній через невисоку завадостійкість. </w:t>
      </w:r>
    </w:p>
    <w:p w14:paraId="6A62447A" w14:textId="77777777" w:rsidR="00DF4031" w:rsidRDefault="00DF4031" w:rsidP="00DF4031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З точки зору керуючої програми LPT-порт являє собою набір регістрів введення-виведення з базової </w:t>
      </w:r>
      <w:proofErr w:type="spellStart"/>
      <w:r>
        <w:rPr>
          <w:rFonts w:ascii="Times New Roman" w:hAnsi="Times New Roman"/>
          <w:sz w:val="22"/>
        </w:rPr>
        <w:t>адресою</w:t>
      </w:r>
      <w:proofErr w:type="spellEnd"/>
      <w:r>
        <w:rPr>
          <w:rFonts w:ascii="Times New Roman" w:hAnsi="Times New Roman"/>
          <w:sz w:val="22"/>
        </w:rPr>
        <w:t xml:space="preserve"> 3BCh, 378h або 278h. Порт може використовувати лінію запиту апаратного пер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ривання IRQ7 або IRQ5. У деяких режимах роботи може викори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товуватися і канали DMA (прямий доступ до пам’яті ЕОМ).</w:t>
      </w:r>
    </w:p>
    <w:p w14:paraId="56E9E1FF" w14:textId="77777777" w:rsidR="00DF4031" w:rsidRDefault="00DF4031" w:rsidP="00DF4031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Стандарт IEEE 1284, прийнятий у 1994 році, описує розширені режими роботи для паралельного інтерфейсу. Ці режими розш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рюють функціональні можливості LPT-порту, підвищують шви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кість передачі даних і знижують навантаження на центральний процесор ЕОМ. Стандарт визначає 5 режимів обміну даними, методи узгодження цих режимів, фізичний і електричний інте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фейси. Відповідно до IEEE 1284, можливі такі режими обміну даними через паралельний порт:</w:t>
      </w:r>
    </w:p>
    <w:p w14:paraId="658FE022" w14:textId="77777777" w:rsidR="00DF4031" w:rsidRDefault="00DF4031" w:rsidP="00DF4031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1. Стандартний режим (</w:t>
      </w:r>
      <w:proofErr w:type="spellStart"/>
      <w:r>
        <w:rPr>
          <w:rFonts w:ascii="Times New Roman" w:hAnsi="Times New Roman"/>
          <w:sz w:val="22"/>
        </w:rPr>
        <w:t>Compatibility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Mode</w:t>
      </w:r>
      <w:proofErr w:type="spellEnd"/>
      <w:r>
        <w:rPr>
          <w:rFonts w:ascii="Times New Roman" w:hAnsi="Times New Roman"/>
          <w:sz w:val="22"/>
        </w:rPr>
        <w:t xml:space="preserve"> або SPP) реалізує передачу даних в одному напрямку по протоколу обміну </w:t>
      </w:r>
      <w:proofErr w:type="spellStart"/>
      <w:r>
        <w:rPr>
          <w:rFonts w:ascii="Times New Roman" w:hAnsi="Times New Roman"/>
          <w:sz w:val="22"/>
        </w:rPr>
        <w:t>Centronics</w:t>
      </w:r>
      <w:proofErr w:type="spellEnd"/>
      <w:r>
        <w:rPr>
          <w:rFonts w:ascii="Times New Roman" w:hAnsi="Times New Roman"/>
          <w:sz w:val="22"/>
        </w:rPr>
        <w:t>.</w:t>
      </w:r>
    </w:p>
    <w:p w14:paraId="5B9652CA" w14:textId="77777777" w:rsidR="00DF4031" w:rsidRDefault="00DF4031" w:rsidP="00DF4031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2. </w:t>
      </w:r>
      <w:proofErr w:type="spellStart"/>
      <w:r>
        <w:rPr>
          <w:rFonts w:ascii="Times New Roman" w:hAnsi="Times New Roman"/>
          <w:sz w:val="22"/>
        </w:rPr>
        <w:t>Напівбайтний</w:t>
      </w:r>
      <w:proofErr w:type="spellEnd"/>
      <w:r>
        <w:rPr>
          <w:rFonts w:ascii="Times New Roman" w:hAnsi="Times New Roman"/>
          <w:sz w:val="22"/>
        </w:rPr>
        <w:t xml:space="preserve"> режим (</w:t>
      </w:r>
      <w:proofErr w:type="spellStart"/>
      <w:r>
        <w:rPr>
          <w:rFonts w:ascii="Times New Roman" w:hAnsi="Times New Roman"/>
          <w:sz w:val="22"/>
        </w:rPr>
        <w:t>Nibble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Mode</w:t>
      </w:r>
      <w:proofErr w:type="spellEnd"/>
      <w:r>
        <w:rPr>
          <w:rFonts w:ascii="Times New Roman" w:hAnsi="Times New Roman"/>
          <w:sz w:val="22"/>
        </w:rPr>
        <w:t>), що реалізує введення в ЕОМ байтів в два цикли (по 4 біта), використовуючи для цього лінії стану.</w:t>
      </w:r>
    </w:p>
    <w:p w14:paraId="30F2F270" w14:textId="77777777" w:rsidR="00DF4031" w:rsidRDefault="00DF4031" w:rsidP="00DF4031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3. </w:t>
      </w:r>
      <w:proofErr w:type="spellStart"/>
      <w:r>
        <w:rPr>
          <w:rFonts w:ascii="Times New Roman" w:hAnsi="Times New Roman"/>
          <w:sz w:val="22"/>
        </w:rPr>
        <w:t>Байтний</w:t>
      </w:r>
      <w:proofErr w:type="spellEnd"/>
      <w:r>
        <w:rPr>
          <w:rFonts w:ascii="Times New Roman" w:hAnsi="Times New Roman"/>
          <w:sz w:val="22"/>
        </w:rPr>
        <w:t xml:space="preserve"> режим (</w:t>
      </w:r>
      <w:proofErr w:type="spellStart"/>
      <w:r>
        <w:rPr>
          <w:rFonts w:ascii="Times New Roman" w:hAnsi="Times New Roman"/>
          <w:sz w:val="22"/>
        </w:rPr>
        <w:t>Byte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Mode</w:t>
      </w:r>
      <w:proofErr w:type="spellEnd"/>
      <w:r>
        <w:rPr>
          <w:rFonts w:ascii="Times New Roman" w:hAnsi="Times New Roman"/>
          <w:sz w:val="22"/>
        </w:rPr>
        <w:t>), що реалізує введення в ЕОМ байтів цілком, використовуючи для цього лінії даних. Цей режим працює тільки на портах, що припускають читання інформації з ліній даних (</w:t>
      </w:r>
      <w:proofErr w:type="spellStart"/>
      <w:r>
        <w:rPr>
          <w:rFonts w:ascii="Times New Roman" w:hAnsi="Times New Roman"/>
          <w:sz w:val="22"/>
        </w:rPr>
        <w:t>Bi-Directional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Port</w:t>
      </w:r>
      <w:proofErr w:type="spellEnd"/>
      <w:r>
        <w:rPr>
          <w:rFonts w:ascii="Times New Roman" w:hAnsi="Times New Roman"/>
          <w:sz w:val="22"/>
        </w:rPr>
        <w:t>).</w:t>
      </w:r>
    </w:p>
    <w:p w14:paraId="734B9178" w14:textId="77777777" w:rsidR="00DF4031" w:rsidRDefault="00DF4031" w:rsidP="00DF4031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4. Режим ЕРР (ЕРР </w:t>
      </w:r>
      <w:proofErr w:type="spellStart"/>
      <w:r>
        <w:rPr>
          <w:rFonts w:ascii="Times New Roman" w:hAnsi="Times New Roman"/>
          <w:sz w:val="22"/>
        </w:rPr>
        <w:t>Mode</w:t>
      </w:r>
      <w:proofErr w:type="spellEnd"/>
      <w:r>
        <w:rPr>
          <w:rFonts w:ascii="Times New Roman" w:hAnsi="Times New Roman"/>
          <w:sz w:val="22"/>
        </w:rPr>
        <w:t xml:space="preserve">, </w:t>
      </w:r>
      <w:proofErr w:type="spellStart"/>
      <w:r>
        <w:rPr>
          <w:rFonts w:ascii="Times New Roman" w:hAnsi="Times New Roman"/>
          <w:sz w:val="22"/>
        </w:rPr>
        <w:t>Enhanced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Parallel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Port</w:t>
      </w:r>
      <w:proofErr w:type="spellEnd"/>
      <w:r>
        <w:rPr>
          <w:rFonts w:ascii="Times New Roman" w:hAnsi="Times New Roman"/>
          <w:sz w:val="22"/>
        </w:rPr>
        <w:t>) реалізує обмін даними в двох напрямках. Керуючі сигнали інтерфейсу генер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>ються апаратно під час циклів звернення до порту. Ефективний при роботі з пристроями зовнішньої пам'яті і адаптерами локал</w:t>
      </w:r>
      <w:r>
        <w:rPr>
          <w:rFonts w:ascii="Times New Roman" w:hAnsi="Times New Roman"/>
          <w:sz w:val="22"/>
        </w:rPr>
        <w:t>ь</w:t>
      </w:r>
      <w:r>
        <w:rPr>
          <w:rFonts w:ascii="Times New Roman" w:hAnsi="Times New Roman"/>
          <w:sz w:val="22"/>
        </w:rPr>
        <w:t>них мереж передачі даних.</w:t>
      </w:r>
    </w:p>
    <w:p w14:paraId="3518A02E" w14:textId="77777777" w:rsidR="00DF4031" w:rsidRDefault="00DF4031" w:rsidP="00DF4031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5. Режим ЕСР (ЕСР </w:t>
      </w:r>
      <w:proofErr w:type="spellStart"/>
      <w:r>
        <w:rPr>
          <w:rFonts w:ascii="Times New Roman" w:hAnsi="Times New Roman"/>
          <w:sz w:val="22"/>
        </w:rPr>
        <w:t>Mode</w:t>
      </w:r>
      <w:proofErr w:type="spellEnd"/>
      <w:r>
        <w:rPr>
          <w:rFonts w:ascii="Times New Roman" w:hAnsi="Times New Roman"/>
          <w:sz w:val="22"/>
        </w:rPr>
        <w:t xml:space="preserve">, </w:t>
      </w:r>
      <w:proofErr w:type="spellStart"/>
      <w:r>
        <w:rPr>
          <w:rFonts w:ascii="Times New Roman" w:hAnsi="Times New Roman"/>
          <w:sz w:val="22"/>
        </w:rPr>
        <w:t>Extended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Capability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Port</w:t>
      </w:r>
      <w:proofErr w:type="spellEnd"/>
      <w:r>
        <w:rPr>
          <w:rFonts w:ascii="Times New Roman" w:hAnsi="Times New Roman"/>
          <w:sz w:val="22"/>
        </w:rPr>
        <w:t>) реалізує о</w:t>
      </w:r>
      <w:r>
        <w:rPr>
          <w:rFonts w:ascii="Times New Roman" w:hAnsi="Times New Roman"/>
          <w:sz w:val="22"/>
        </w:rPr>
        <w:t>б</w:t>
      </w:r>
      <w:r>
        <w:rPr>
          <w:rFonts w:ascii="Times New Roman" w:hAnsi="Times New Roman"/>
          <w:sz w:val="22"/>
        </w:rPr>
        <w:t>мін даними в двох напрямках з можливістю апаратного стиснення даних, використання буферної пам’яті і прямого доступу до пам’яті ЕОМ. Керуючі сигнали інтерфейсу генеруються апаратно. Цей режим ефективний для підключення принтерів і сканерів, а також різних пристроїв з великим обсягом передачі даних до ЕОМ.</w:t>
      </w:r>
    </w:p>
    <w:p w14:paraId="0CC5DAA8" w14:textId="77777777" w:rsidR="00DF4031" w:rsidRDefault="00DF4031" w:rsidP="00DF4031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Послідовний інтерфейс RS-232C</w:t>
      </w:r>
      <w:r>
        <w:rPr>
          <w:rFonts w:ascii="Times New Roman" w:hAnsi="Times New Roman"/>
          <w:sz w:val="22"/>
        </w:rPr>
        <w:t xml:space="preserve"> (СОМ-порт, </w:t>
      </w:r>
      <w:proofErr w:type="spellStart"/>
      <w:r>
        <w:rPr>
          <w:rFonts w:ascii="Times New Roman" w:hAnsi="Times New Roman"/>
          <w:sz w:val="22"/>
        </w:rPr>
        <w:t>Communications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Port</w:t>
      </w:r>
      <w:proofErr w:type="spellEnd"/>
      <w:r>
        <w:rPr>
          <w:rFonts w:ascii="Times New Roman" w:hAnsi="Times New Roman"/>
          <w:sz w:val="22"/>
        </w:rPr>
        <w:t xml:space="preserve"> – комунікаційний порт) забезпечує асинхронний обмін дан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ми з цифровою ЕОМ. СОМ-порти реалізуються на мікросхемах універсальних асинхронних </w:t>
      </w:r>
      <w:proofErr w:type="spellStart"/>
      <w:r>
        <w:rPr>
          <w:rFonts w:ascii="Times New Roman" w:hAnsi="Times New Roman"/>
          <w:sz w:val="22"/>
        </w:rPr>
        <w:t>прийомопередавачів</w:t>
      </w:r>
      <w:proofErr w:type="spellEnd"/>
      <w:r>
        <w:rPr>
          <w:rFonts w:ascii="Times New Roman" w:hAnsi="Times New Roman"/>
          <w:sz w:val="22"/>
        </w:rPr>
        <w:t xml:space="preserve"> (UART) типу i8250/16450/16550. Порт має лінії послідовної передачі і прийому даних, а також набір сигналів керування і стану, що виведені на 25- або 9-контактне з’єднання. Сигнали COM-портів </w:t>
      </w:r>
      <w:proofErr w:type="spellStart"/>
      <w:r>
        <w:rPr>
          <w:rFonts w:ascii="Times New Roman" w:hAnsi="Times New Roman"/>
          <w:sz w:val="22"/>
        </w:rPr>
        <w:t>двополярні</w:t>
      </w:r>
      <w:proofErr w:type="spellEnd"/>
      <w:r>
        <w:rPr>
          <w:rFonts w:ascii="Times New Roman" w:hAnsi="Times New Roman"/>
          <w:sz w:val="22"/>
        </w:rPr>
        <w:t xml:space="preserve"> величиною 25 В, гальванічна розв'язка відсутня. Швидкість пер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 xml:space="preserve">дачі даних може досягати 115 </w:t>
      </w:r>
      <w:proofErr w:type="spellStart"/>
      <w:r>
        <w:rPr>
          <w:rFonts w:ascii="Times New Roman" w:hAnsi="Times New Roman"/>
          <w:sz w:val="22"/>
        </w:rPr>
        <w:t>Кбіт</w:t>
      </w:r>
      <w:proofErr w:type="spellEnd"/>
      <w:r>
        <w:rPr>
          <w:rFonts w:ascii="Times New Roman" w:hAnsi="Times New Roman"/>
          <w:sz w:val="22"/>
        </w:rPr>
        <w:t xml:space="preserve">/с. Персональна ЕОМ може мати до чотирьох послідовних портів (СОМ1 … COM4). </w:t>
      </w:r>
    </w:p>
    <w:p w14:paraId="1D621F9F" w14:textId="77777777" w:rsidR="00DF4031" w:rsidRDefault="00DF4031" w:rsidP="00DF4031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COM-порт займає в адресному просторі введення-виведення по 8 суміжних 8-бітних регістрів по базових адресах 3F8h (COM1), 2F8h (COM2), 3E8h (COM3), 2E8h (COM4). Порти можуть виро</w:t>
      </w:r>
      <w:r>
        <w:rPr>
          <w:rFonts w:ascii="Times New Roman" w:hAnsi="Times New Roman"/>
          <w:sz w:val="22"/>
        </w:rPr>
        <w:t>б</w:t>
      </w:r>
      <w:r>
        <w:rPr>
          <w:rFonts w:ascii="Times New Roman" w:hAnsi="Times New Roman"/>
          <w:sz w:val="22"/>
        </w:rPr>
        <w:t xml:space="preserve">ляти апаратні переривання IRQ4 (СОМ1 і COM3) та IRQ3 (для COM2 і COM4). </w:t>
      </w:r>
    </w:p>
    <w:p w14:paraId="5863E044" w14:textId="77777777" w:rsidR="00DF4031" w:rsidRDefault="00DF4031" w:rsidP="00DF4031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Основним призначенням COM-порту є підключення комунік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ційного устаткування (наприклад, модемів) для зв'язку з іншими комп'ютерами, мережами і джерелами даних. До цього порту можуть безпосередньо підключатися периферійні пристрої з по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 xml:space="preserve">лідовним інтерфейсом: принтери, графопобудовники, термінали тощо. </w:t>
      </w:r>
    </w:p>
    <w:p w14:paraId="0A9F71D0" w14:textId="77777777" w:rsidR="00DF4031" w:rsidRDefault="00DF4031" w:rsidP="00DF4031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Бездротові (</w:t>
      </w:r>
      <w:proofErr w:type="spellStart"/>
      <w:r>
        <w:rPr>
          <w:rFonts w:ascii="Times New Roman" w:hAnsi="Times New Roman"/>
          <w:b/>
          <w:sz w:val="22"/>
        </w:rPr>
        <w:t>wireless</w:t>
      </w:r>
      <w:proofErr w:type="spellEnd"/>
      <w:r>
        <w:rPr>
          <w:rFonts w:ascii="Times New Roman" w:hAnsi="Times New Roman"/>
          <w:b/>
          <w:sz w:val="22"/>
        </w:rPr>
        <w:t>) інтерфейси</w:t>
      </w:r>
      <w:r>
        <w:rPr>
          <w:rFonts w:ascii="Times New Roman" w:hAnsi="Times New Roman"/>
          <w:sz w:val="22"/>
        </w:rPr>
        <w:t xml:space="preserve"> використовують електрома</w:t>
      </w:r>
      <w:r>
        <w:rPr>
          <w:rFonts w:ascii="Times New Roman" w:hAnsi="Times New Roman"/>
          <w:sz w:val="22"/>
        </w:rPr>
        <w:t>г</w:t>
      </w:r>
      <w:r>
        <w:rPr>
          <w:rFonts w:ascii="Times New Roman" w:hAnsi="Times New Roman"/>
          <w:sz w:val="22"/>
        </w:rPr>
        <w:t xml:space="preserve">нітні хвилі інфрачервоного і радіочастотного діапазонів. </w:t>
      </w:r>
    </w:p>
    <w:p w14:paraId="21DDFBA0" w14:textId="77777777" w:rsidR="00DF4031" w:rsidRDefault="00DF4031" w:rsidP="00DF4031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 xml:space="preserve">Інфрачервоний інтерфейс </w:t>
      </w:r>
      <w:proofErr w:type="spellStart"/>
      <w:r>
        <w:rPr>
          <w:rFonts w:ascii="Times New Roman" w:hAnsi="Times New Roman"/>
          <w:b/>
          <w:sz w:val="22"/>
        </w:rPr>
        <w:t>IrDA</w:t>
      </w:r>
      <w:proofErr w:type="spellEnd"/>
      <w:r>
        <w:rPr>
          <w:rFonts w:ascii="Times New Roman" w:hAnsi="Times New Roman"/>
          <w:sz w:val="22"/>
        </w:rPr>
        <w:t xml:space="preserve"> дозволяє здійснювати бездр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товий обмін даними між парою пристроїв на відстані до декількох метрів. Зона прийому цього інтерфейсу обмежується невеликим простором. Інфрачервоний інтерфейс мають деякі моделі при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терів, їм оснащують багато сучасних малогабаритних пристроїв: кишенькові комп'ютери (PDA), мобільні телефони, цифрові фот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камери тощо. Розрізняють інфрачервоні системи з низкою (до 115,2 </w:t>
      </w:r>
      <w:proofErr w:type="spellStart"/>
      <w:r>
        <w:rPr>
          <w:rFonts w:ascii="Times New Roman" w:hAnsi="Times New Roman"/>
          <w:sz w:val="22"/>
        </w:rPr>
        <w:t>Кбіт</w:t>
      </w:r>
      <w:proofErr w:type="spellEnd"/>
      <w:r>
        <w:rPr>
          <w:rFonts w:ascii="Times New Roman" w:hAnsi="Times New Roman"/>
          <w:sz w:val="22"/>
        </w:rPr>
        <w:t>/с), середньою (1,152 Мбіт/с) і високою (4 Мбіт/с) шви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 xml:space="preserve">кістю передачі даних. </w:t>
      </w:r>
    </w:p>
    <w:p w14:paraId="5C0AF267" w14:textId="77777777" w:rsidR="00DF4031" w:rsidRDefault="00DF4031" w:rsidP="00DF4031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Шини розширення</w:t>
      </w:r>
      <w:r>
        <w:rPr>
          <w:rFonts w:ascii="Times New Roman" w:hAnsi="Times New Roman"/>
          <w:sz w:val="22"/>
        </w:rPr>
        <w:t xml:space="preserve"> (</w:t>
      </w:r>
      <w:proofErr w:type="spellStart"/>
      <w:r>
        <w:rPr>
          <w:rFonts w:ascii="Times New Roman" w:hAnsi="Times New Roman"/>
          <w:sz w:val="22"/>
        </w:rPr>
        <w:t>Expansion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Bus</w:t>
      </w:r>
      <w:proofErr w:type="spellEnd"/>
      <w:r>
        <w:rPr>
          <w:rFonts w:ascii="Times New Roman" w:hAnsi="Times New Roman"/>
          <w:sz w:val="22"/>
        </w:rPr>
        <w:t>) є засобами підключення системного рівня: вони дозволяють адаптерам і контролерам безпосередньо використовувати системні ресурси ЕОМ. Пристрої, підключені до шин розширення, можуть самі управляти цими шинами, одержуючи доступ до інших ресурсів комп'ютера (зазв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чай, до оперативної пам'яті). Такий режим дозволяє розвантажув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 xml:space="preserve">ти центральний процесор і отримувати високі швидкості передачі даних. Шини розширення апаратно реалізуються у виді </w:t>
      </w:r>
      <w:proofErr w:type="spellStart"/>
      <w:r>
        <w:rPr>
          <w:rFonts w:ascii="Times New Roman" w:hAnsi="Times New Roman"/>
          <w:sz w:val="22"/>
        </w:rPr>
        <w:t>слотів</w:t>
      </w:r>
      <w:proofErr w:type="spellEnd"/>
      <w:r>
        <w:rPr>
          <w:rFonts w:ascii="Times New Roman" w:hAnsi="Times New Roman"/>
          <w:sz w:val="22"/>
        </w:rPr>
        <w:t xml:space="preserve"> або з’єднань з штирями, для цих шин характерна мала довжина пров</w:t>
      </w:r>
      <w:r>
        <w:rPr>
          <w:rFonts w:ascii="Times New Roman" w:hAnsi="Times New Roman"/>
          <w:sz w:val="22"/>
        </w:rPr>
        <w:t>і</w:t>
      </w:r>
      <w:r>
        <w:rPr>
          <w:rFonts w:ascii="Times New Roman" w:hAnsi="Times New Roman"/>
          <w:sz w:val="22"/>
        </w:rPr>
        <w:t xml:space="preserve">дників, що дозволяє досягати високих частот при обміні даними. </w:t>
      </w:r>
    </w:p>
    <w:p w14:paraId="2B024BFC" w14:textId="77777777" w:rsidR="00DF4031" w:rsidRDefault="00DF4031" w:rsidP="00DF4031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 сучасних цифрових ЕОМ (табл. 19.1) основною шиною ро</w:t>
      </w:r>
      <w:r>
        <w:rPr>
          <w:rFonts w:ascii="Times New Roman" w:hAnsi="Times New Roman"/>
          <w:sz w:val="22"/>
        </w:rPr>
        <w:t>з</w:t>
      </w:r>
      <w:r>
        <w:rPr>
          <w:rFonts w:ascii="Times New Roman" w:hAnsi="Times New Roman"/>
          <w:sz w:val="22"/>
        </w:rPr>
        <w:t xml:space="preserve">ширення є шина PCI та порт AGP (персональні ЕОМ та робочі станції), РС/104 (промислові комп’ютери). </w:t>
      </w:r>
    </w:p>
    <w:p w14:paraId="1229D1F9" w14:textId="77777777" w:rsidR="00DF4031" w:rsidRDefault="00DF4031" w:rsidP="00DF4031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</w:p>
    <w:p w14:paraId="6969059C" w14:textId="77777777" w:rsidR="00DF4031" w:rsidRDefault="00DF4031" w:rsidP="00DF4031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</w:p>
    <w:p w14:paraId="7D092ECC" w14:textId="77777777" w:rsidR="00DF4031" w:rsidRDefault="00DF4031" w:rsidP="00DF4031">
      <w:pPr>
        <w:pStyle w:val="Normal"/>
        <w:widowControl/>
        <w:spacing w:line="240" w:lineRule="auto"/>
        <w:ind w:firstLine="284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Таблиця 19.1</w:t>
      </w:r>
    </w:p>
    <w:p w14:paraId="64555559" w14:textId="77777777" w:rsidR="00DF4031" w:rsidRDefault="00DF4031" w:rsidP="00DF4031">
      <w:pPr>
        <w:pStyle w:val="Normal"/>
        <w:widowControl/>
        <w:spacing w:line="240" w:lineRule="auto"/>
        <w:ind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Характеристики шин розширення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1559"/>
        <w:gridCol w:w="992"/>
        <w:gridCol w:w="1062"/>
        <w:gridCol w:w="1147"/>
      </w:tblGrid>
      <w:tr w:rsidR="00DF4031" w14:paraId="3A88E886" w14:textId="77777777" w:rsidTr="008D56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31" w:type="dxa"/>
            <w:vAlign w:val="center"/>
          </w:tcPr>
          <w:p w14:paraId="38B8204F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Шина розш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рення</w:t>
            </w:r>
          </w:p>
        </w:tc>
        <w:tc>
          <w:tcPr>
            <w:tcW w:w="1559" w:type="dxa"/>
            <w:vAlign w:val="center"/>
          </w:tcPr>
          <w:p w14:paraId="0ABC3C89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Пропускна </w:t>
            </w:r>
          </w:p>
          <w:p w14:paraId="726B1255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спроможність, </w:t>
            </w:r>
            <w:proofErr w:type="spellStart"/>
            <w:r>
              <w:rPr>
                <w:rFonts w:ascii="Times New Roman" w:hAnsi="Times New Roman"/>
                <w:sz w:val="22"/>
              </w:rPr>
              <w:t>Мбайт</w:t>
            </w:r>
            <w:proofErr w:type="spellEnd"/>
            <w:r>
              <w:rPr>
                <w:rFonts w:ascii="Times New Roman" w:hAnsi="Times New Roman"/>
                <w:sz w:val="22"/>
              </w:rPr>
              <w:t>/с</w:t>
            </w:r>
          </w:p>
        </w:tc>
        <w:tc>
          <w:tcPr>
            <w:tcW w:w="992" w:type="dxa"/>
            <w:vAlign w:val="center"/>
          </w:tcPr>
          <w:p w14:paraId="10AB3A6C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Розря</w:t>
            </w:r>
            <w:r>
              <w:rPr>
                <w:rFonts w:ascii="Times New Roman" w:hAnsi="Times New Roman"/>
                <w:sz w:val="22"/>
              </w:rPr>
              <w:t>д</w:t>
            </w:r>
            <w:r>
              <w:rPr>
                <w:rFonts w:ascii="Times New Roman" w:hAnsi="Times New Roman"/>
                <w:sz w:val="22"/>
              </w:rPr>
              <w:t>ність даних</w:t>
            </w:r>
          </w:p>
        </w:tc>
        <w:tc>
          <w:tcPr>
            <w:tcW w:w="1062" w:type="dxa"/>
            <w:vAlign w:val="center"/>
          </w:tcPr>
          <w:p w14:paraId="13ECF84F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Розря</w:t>
            </w:r>
            <w:r>
              <w:rPr>
                <w:rFonts w:ascii="Times New Roman" w:hAnsi="Times New Roman"/>
                <w:sz w:val="22"/>
              </w:rPr>
              <w:t>д</w:t>
            </w:r>
            <w:r>
              <w:rPr>
                <w:rFonts w:ascii="Times New Roman" w:hAnsi="Times New Roman"/>
                <w:sz w:val="22"/>
              </w:rPr>
              <w:t>ність адресу</w:t>
            </w:r>
          </w:p>
        </w:tc>
        <w:tc>
          <w:tcPr>
            <w:tcW w:w="1147" w:type="dxa"/>
            <w:vAlign w:val="center"/>
          </w:tcPr>
          <w:p w14:paraId="04FEB596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Тактова частота, МГц</w:t>
            </w:r>
          </w:p>
        </w:tc>
      </w:tr>
      <w:tr w:rsidR="00DF4031" w14:paraId="6FCB04D5" w14:textId="77777777" w:rsidTr="008D56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31" w:type="dxa"/>
            <w:vAlign w:val="center"/>
          </w:tcPr>
          <w:p w14:paraId="314D3CE4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ISA-8</w:t>
            </w:r>
          </w:p>
        </w:tc>
        <w:tc>
          <w:tcPr>
            <w:tcW w:w="1559" w:type="dxa"/>
            <w:vAlign w:val="center"/>
          </w:tcPr>
          <w:p w14:paraId="7B25B2FE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992" w:type="dxa"/>
            <w:vAlign w:val="center"/>
          </w:tcPr>
          <w:p w14:paraId="7050B501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1062" w:type="dxa"/>
            <w:vAlign w:val="center"/>
          </w:tcPr>
          <w:p w14:paraId="633CD595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</w:t>
            </w:r>
          </w:p>
        </w:tc>
        <w:tc>
          <w:tcPr>
            <w:tcW w:w="1147" w:type="dxa"/>
            <w:vAlign w:val="center"/>
          </w:tcPr>
          <w:p w14:paraId="2FDA9676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</w:tr>
      <w:tr w:rsidR="00DF4031" w14:paraId="45BCD36E" w14:textId="77777777" w:rsidTr="008D56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31" w:type="dxa"/>
            <w:vAlign w:val="center"/>
          </w:tcPr>
          <w:p w14:paraId="5A8542A8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ISA-16</w:t>
            </w:r>
          </w:p>
        </w:tc>
        <w:tc>
          <w:tcPr>
            <w:tcW w:w="1559" w:type="dxa"/>
            <w:vAlign w:val="center"/>
          </w:tcPr>
          <w:p w14:paraId="455B1ACC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992" w:type="dxa"/>
            <w:vAlign w:val="center"/>
          </w:tcPr>
          <w:p w14:paraId="531FCFF0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w="1062" w:type="dxa"/>
            <w:vAlign w:val="center"/>
          </w:tcPr>
          <w:p w14:paraId="0678FD23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</w:t>
            </w:r>
          </w:p>
        </w:tc>
        <w:tc>
          <w:tcPr>
            <w:tcW w:w="1147" w:type="dxa"/>
            <w:vAlign w:val="center"/>
          </w:tcPr>
          <w:p w14:paraId="6A93DE1C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</w:tr>
      <w:tr w:rsidR="00DF4031" w14:paraId="1CE4EFA2" w14:textId="77777777" w:rsidTr="008D56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31" w:type="dxa"/>
            <w:vAlign w:val="center"/>
          </w:tcPr>
          <w:p w14:paraId="7807F514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LPC</w:t>
            </w:r>
          </w:p>
        </w:tc>
        <w:tc>
          <w:tcPr>
            <w:tcW w:w="1559" w:type="dxa"/>
            <w:vAlign w:val="center"/>
          </w:tcPr>
          <w:p w14:paraId="64520377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6,7</w:t>
            </w:r>
          </w:p>
        </w:tc>
        <w:tc>
          <w:tcPr>
            <w:tcW w:w="992" w:type="dxa"/>
            <w:vAlign w:val="center"/>
          </w:tcPr>
          <w:p w14:paraId="395BC82B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8/16/32</w:t>
            </w:r>
          </w:p>
        </w:tc>
        <w:tc>
          <w:tcPr>
            <w:tcW w:w="1062" w:type="dxa"/>
            <w:vAlign w:val="center"/>
          </w:tcPr>
          <w:p w14:paraId="111AEE98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32</w:t>
            </w:r>
          </w:p>
        </w:tc>
        <w:tc>
          <w:tcPr>
            <w:tcW w:w="1147" w:type="dxa"/>
            <w:vAlign w:val="center"/>
          </w:tcPr>
          <w:p w14:paraId="513FEFF2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33</w:t>
            </w:r>
          </w:p>
        </w:tc>
      </w:tr>
      <w:tr w:rsidR="00DF4031" w14:paraId="1A1F82AC" w14:textId="77777777" w:rsidTr="008D56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31" w:type="dxa"/>
            <w:vAlign w:val="center"/>
          </w:tcPr>
          <w:p w14:paraId="15C9CFBA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EISA</w:t>
            </w:r>
          </w:p>
        </w:tc>
        <w:tc>
          <w:tcPr>
            <w:tcW w:w="1559" w:type="dxa"/>
            <w:vAlign w:val="center"/>
          </w:tcPr>
          <w:p w14:paraId="7A32DD0C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33,3</w:t>
            </w:r>
          </w:p>
        </w:tc>
        <w:tc>
          <w:tcPr>
            <w:tcW w:w="992" w:type="dxa"/>
            <w:vAlign w:val="center"/>
          </w:tcPr>
          <w:p w14:paraId="0C570455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32</w:t>
            </w:r>
          </w:p>
        </w:tc>
        <w:tc>
          <w:tcPr>
            <w:tcW w:w="1062" w:type="dxa"/>
            <w:vAlign w:val="center"/>
          </w:tcPr>
          <w:p w14:paraId="014DE4CF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32</w:t>
            </w:r>
          </w:p>
        </w:tc>
        <w:tc>
          <w:tcPr>
            <w:tcW w:w="1147" w:type="dxa"/>
            <w:vAlign w:val="center"/>
          </w:tcPr>
          <w:p w14:paraId="244F87F5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8,33</w:t>
            </w:r>
          </w:p>
        </w:tc>
      </w:tr>
      <w:tr w:rsidR="00DF4031" w14:paraId="7B08A676" w14:textId="77777777" w:rsidTr="008D56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31" w:type="dxa"/>
            <w:vAlign w:val="center"/>
          </w:tcPr>
          <w:p w14:paraId="45E4B618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MCA-16</w:t>
            </w:r>
          </w:p>
        </w:tc>
        <w:tc>
          <w:tcPr>
            <w:tcW w:w="1559" w:type="dxa"/>
            <w:vAlign w:val="center"/>
          </w:tcPr>
          <w:p w14:paraId="722AA25A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w="992" w:type="dxa"/>
            <w:vAlign w:val="center"/>
          </w:tcPr>
          <w:p w14:paraId="68A340F1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w="1062" w:type="dxa"/>
            <w:vAlign w:val="center"/>
          </w:tcPr>
          <w:p w14:paraId="59FF4D45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</w:t>
            </w:r>
          </w:p>
        </w:tc>
        <w:tc>
          <w:tcPr>
            <w:tcW w:w="1147" w:type="dxa"/>
            <w:vAlign w:val="center"/>
          </w:tcPr>
          <w:p w14:paraId="3244233D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</w:tr>
      <w:tr w:rsidR="00DF4031" w14:paraId="06031749" w14:textId="77777777" w:rsidTr="008D56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31" w:type="dxa"/>
            <w:vAlign w:val="center"/>
          </w:tcPr>
          <w:p w14:paraId="15E6EBC4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MCA-32</w:t>
            </w:r>
          </w:p>
        </w:tc>
        <w:tc>
          <w:tcPr>
            <w:tcW w:w="1559" w:type="dxa"/>
            <w:vAlign w:val="center"/>
          </w:tcPr>
          <w:p w14:paraId="56EF6B16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</w:t>
            </w:r>
          </w:p>
        </w:tc>
        <w:tc>
          <w:tcPr>
            <w:tcW w:w="992" w:type="dxa"/>
            <w:vAlign w:val="center"/>
          </w:tcPr>
          <w:p w14:paraId="39EBFD44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32</w:t>
            </w:r>
          </w:p>
        </w:tc>
        <w:tc>
          <w:tcPr>
            <w:tcW w:w="1062" w:type="dxa"/>
            <w:vAlign w:val="center"/>
          </w:tcPr>
          <w:p w14:paraId="2D5FDE1D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32</w:t>
            </w:r>
          </w:p>
        </w:tc>
        <w:tc>
          <w:tcPr>
            <w:tcW w:w="1147" w:type="dxa"/>
            <w:vAlign w:val="center"/>
          </w:tcPr>
          <w:p w14:paraId="51D8D228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</w:tr>
      <w:tr w:rsidR="00DF4031" w14:paraId="356A7CAA" w14:textId="77777777" w:rsidTr="008D56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31" w:type="dxa"/>
            <w:vAlign w:val="center"/>
          </w:tcPr>
          <w:p w14:paraId="3FA0FB53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VLB</w:t>
            </w:r>
          </w:p>
        </w:tc>
        <w:tc>
          <w:tcPr>
            <w:tcW w:w="1559" w:type="dxa"/>
            <w:vAlign w:val="center"/>
          </w:tcPr>
          <w:p w14:paraId="1DD674A6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132</w:t>
            </w:r>
          </w:p>
        </w:tc>
        <w:tc>
          <w:tcPr>
            <w:tcW w:w="992" w:type="dxa"/>
            <w:vAlign w:val="center"/>
          </w:tcPr>
          <w:p w14:paraId="4745C172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32/64</w:t>
            </w:r>
          </w:p>
        </w:tc>
        <w:tc>
          <w:tcPr>
            <w:tcW w:w="1062" w:type="dxa"/>
            <w:vAlign w:val="center"/>
          </w:tcPr>
          <w:p w14:paraId="5A1B14A5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32</w:t>
            </w:r>
          </w:p>
        </w:tc>
        <w:tc>
          <w:tcPr>
            <w:tcW w:w="1147" w:type="dxa"/>
            <w:vAlign w:val="center"/>
          </w:tcPr>
          <w:p w14:paraId="5BF3DCCD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33…66</w:t>
            </w:r>
          </w:p>
        </w:tc>
      </w:tr>
      <w:tr w:rsidR="00DF4031" w14:paraId="35A1DAA9" w14:textId="77777777" w:rsidTr="008D56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31" w:type="dxa"/>
            <w:vAlign w:val="center"/>
          </w:tcPr>
          <w:p w14:paraId="513D5794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PCI</w:t>
            </w:r>
          </w:p>
        </w:tc>
        <w:tc>
          <w:tcPr>
            <w:tcW w:w="1559" w:type="dxa"/>
            <w:vAlign w:val="center"/>
          </w:tcPr>
          <w:p w14:paraId="3955B018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132/264</w:t>
            </w:r>
          </w:p>
        </w:tc>
        <w:tc>
          <w:tcPr>
            <w:tcW w:w="992" w:type="dxa"/>
            <w:vAlign w:val="center"/>
          </w:tcPr>
          <w:p w14:paraId="27514EB4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32/64</w:t>
            </w:r>
          </w:p>
        </w:tc>
        <w:tc>
          <w:tcPr>
            <w:tcW w:w="1062" w:type="dxa"/>
            <w:vAlign w:val="center"/>
          </w:tcPr>
          <w:p w14:paraId="75451BE4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32</w:t>
            </w:r>
          </w:p>
        </w:tc>
        <w:tc>
          <w:tcPr>
            <w:tcW w:w="1147" w:type="dxa"/>
            <w:vAlign w:val="center"/>
          </w:tcPr>
          <w:p w14:paraId="774BE51F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33/66</w:t>
            </w:r>
          </w:p>
        </w:tc>
      </w:tr>
      <w:tr w:rsidR="00DF4031" w14:paraId="5BA4F56C" w14:textId="77777777" w:rsidTr="008D56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31" w:type="dxa"/>
            <w:vAlign w:val="center"/>
          </w:tcPr>
          <w:p w14:paraId="1D4E5DBD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PCI-X</w:t>
            </w:r>
          </w:p>
        </w:tc>
        <w:tc>
          <w:tcPr>
            <w:tcW w:w="1559" w:type="dxa"/>
            <w:vAlign w:val="center"/>
          </w:tcPr>
          <w:p w14:paraId="626ED50E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532/1064</w:t>
            </w:r>
          </w:p>
        </w:tc>
        <w:tc>
          <w:tcPr>
            <w:tcW w:w="992" w:type="dxa"/>
            <w:vAlign w:val="center"/>
          </w:tcPr>
          <w:p w14:paraId="50F0592B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32/64</w:t>
            </w:r>
          </w:p>
        </w:tc>
        <w:tc>
          <w:tcPr>
            <w:tcW w:w="1062" w:type="dxa"/>
            <w:vAlign w:val="center"/>
          </w:tcPr>
          <w:p w14:paraId="2F99B3B8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32/64</w:t>
            </w:r>
          </w:p>
        </w:tc>
        <w:tc>
          <w:tcPr>
            <w:tcW w:w="1147" w:type="dxa"/>
            <w:vAlign w:val="center"/>
          </w:tcPr>
          <w:p w14:paraId="36905F4E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33/66</w:t>
            </w:r>
          </w:p>
        </w:tc>
      </w:tr>
      <w:tr w:rsidR="00DF4031" w14:paraId="055AB06C" w14:textId="77777777" w:rsidTr="008D56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31" w:type="dxa"/>
            <w:vAlign w:val="center"/>
          </w:tcPr>
          <w:p w14:paraId="62681204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AGP 1x/2x/4x</w:t>
            </w:r>
          </w:p>
        </w:tc>
        <w:tc>
          <w:tcPr>
            <w:tcW w:w="1559" w:type="dxa"/>
            <w:vAlign w:val="center"/>
          </w:tcPr>
          <w:p w14:paraId="4D87FEDD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266/532/1064</w:t>
            </w:r>
          </w:p>
        </w:tc>
        <w:tc>
          <w:tcPr>
            <w:tcW w:w="992" w:type="dxa"/>
            <w:vAlign w:val="center"/>
          </w:tcPr>
          <w:p w14:paraId="75495533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32</w:t>
            </w:r>
          </w:p>
        </w:tc>
        <w:tc>
          <w:tcPr>
            <w:tcW w:w="1062" w:type="dxa"/>
            <w:vAlign w:val="center"/>
          </w:tcPr>
          <w:p w14:paraId="19567B78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32/64</w:t>
            </w:r>
          </w:p>
        </w:tc>
        <w:tc>
          <w:tcPr>
            <w:tcW w:w="1147" w:type="dxa"/>
            <w:vAlign w:val="center"/>
          </w:tcPr>
          <w:p w14:paraId="25CB5A7A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66</w:t>
            </w:r>
          </w:p>
        </w:tc>
      </w:tr>
      <w:tr w:rsidR="00DF4031" w14:paraId="4C270302" w14:textId="77777777" w:rsidTr="008D56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31" w:type="dxa"/>
            <w:vAlign w:val="center"/>
          </w:tcPr>
          <w:p w14:paraId="032ED842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PCMCIA</w:t>
            </w:r>
          </w:p>
        </w:tc>
        <w:tc>
          <w:tcPr>
            <w:tcW w:w="1559" w:type="dxa"/>
            <w:vAlign w:val="center"/>
          </w:tcPr>
          <w:p w14:paraId="372B1838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10/20</w:t>
            </w:r>
          </w:p>
        </w:tc>
        <w:tc>
          <w:tcPr>
            <w:tcW w:w="992" w:type="dxa"/>
            <w:vAlign w:val="center"/>
          </w:tcPr>
          <w:p w14:paraId="0B4CF7B0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8/16</w:t>
            </w:r>
          </w:p>
        </w:tc>
        <w:tc>
          <w:tcPr>
            <w:tcW w:w="1062" w:type="dxa"/>
            <w:vAlign w:val="center"/>
          </w:tcPr>
          <w:p w14:paraId="22C6CF2A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26</w:t>
            </w:r>
          </w:p>
        </w:tc>
        <w:tc>
          <w:tcPr>
            <w:tcW w:w="1147" w:type="dxa"/>
            <w:vAlign w:val="center"/>
          </w:tcPr>
          <w:p w14:paraId="400648E3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</w:tr>
      <w:tr w:rsidR="00DF4031" w14:paraId="17B6FF12" w14:textId="77777777" w:rsidTr="008D56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31" w:type="dxa"/>
            <w:vAlign w:val="center"/>
          </w:tcPr>
          <w:p w14:paraId="0FAB35B4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lastRenderedPageBreak/>
              <w:t>Card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Bus</w:t>
            </w:r>
            <w:proofErr w:type="spellEnd"/>
          </w:p>
        </w:tc>
        <w:tc>
          <w:tcPr>
            <w:tcW w:w="1559" w:type="dxa"/>
            <w:vAlign w:val="center"/>
          </w:tcPr>
          <w:p w14:paraId="3637E2EE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132</w:t>
            </w:r>
          </w:p>
        </w:tc>
        <w:tc>
          <w:tcPr>
            <w:tcW w:w="992" w:type="dxa"/>
            <w:vAlign w:val="center"/>
          </w:tcPr>
          <w:p w14:paraId="19098234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32</w:t>
            </w:r>
          </w:p>
        </w:tc>
        <w:tc>
          <w:tcPr>
            <w:tcW w:w="1062" w:type="dxa"/>
            <w:vAlign w:val="center"/>
          </w:tcPr>
          <w:p w14:paraId="1CD4D225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32</w:t>
            </w:r>
          </w:p>
        </w:tc>
        <w:tc>
          <w:tcPr>
            <w:tcW w:w="1147" w:type="dxa"/>
            <w:vAlign w:val="center"/>
          </w:tcPr>
          <w:p w14:paraId="2B8E9355" w14:textId="77777777" w:rsidR="00DF4031" w:rsidRDefault="00DF4031" w:rsidP="008D5681">
            <w:pPr>
              <w:pStyle w:val="Normal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33</w:t>
            </w:r>
          </w:p>
        </w:tc>
      </w:tr>
    </w:tbl>
    <w:p w14:paraId="62640B30" w14:textId="77777777" w:rsidR="00DF4031" w:rsidRDefault="00DF4031" w:rsidP="00DF4031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</w:p>
    <w:p w14:paraId="330E0C60" w14:textId="77777777" w:rsidR="00DF4031" w:rsidRDefault="00DF4031" w:rsidP="00DF4031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Шина PCI</w:t>
      </w:r>
      <w:r>
        <w:rPr>
          <w:rFonts w:ascii="Times New Roman" w:hAnsi="Times New Roman"/>
          <w:sz w:val="22"/>
        </w:rPr>
        <w:t xml:space="preserve"> (</w:t>
      </w:r>
      <w:proofErr w:type="spellStart"/>
      <w:r>
        <w:rPr>
          <w:rFonts w:ascii="Times New Roman" w:hAnsi="Times New Roman"/>
          <w:sz w:val="22"/>
        </w:rPr>
        <w:t>Peripheral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Component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Interconnect</w:t>
      </w:r>
      <w:proofErr w:type="spellEnd"/>
      <w:r>
        <w:rPr>
          <w:rFonts w:ascii="Times New Roman" w:hAnsi="Times New Roman"/>
          <w:sz w:val="22"/>
        </w:rPr>
        <w:t>) є основною ш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ною розширення сучасних цифрових ЕОМ. Перша версія PCI 1.0 з'явилася в 1992 р. В PCI 2.0 (1993 р.) введена специфікація </w:t>
      </w:r>
      <w:proofErr w:type="spellStart"/>
      <w:r>
        <w:rPr>
          <w:rFonts w:ascii="Times New Roman" w:hAnsi="Times New Roman"/>
          <w:sz w:val="22"/>
        </w:rPr>
        <w:t>конн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кторів</w:t>
      </w:r>
      <w:proofErr w:type="spellEnd"/>
      <w:r>
        <w:rPr>
          <w:rFonts w:ascii="Times New Roman" w:hAnsi="Times New Roman"/>
          <w:sz w:val="22"/>
        </w:rPr>
        <w:t xml:space="preserve"> і карт розширення. У версії 2.1 (1995 р.) частота шини підвищена до 66 МГц. В даний час діє специфікація PCI 2.2, яка уточнює і роз'ясняє деякі положення попередньої версії 2.1. </w:t>
      </w:r>
    </w:p>
    <w:p w14:paraId="3CFD93D8" w14:textId="77777777" w:rsidR="00DF4031" w:rsidRDefault="00DF4031" w:rsidP="00DF4031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Шина PCI є самою високошвидкісною шиною розширення с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>часних ЕОМ. Шина PCI є синхронною, тобто зчитування даних виконується по позитивному фронту сигналу синхронізації. Ном</w:t>
      </w:r>
      <w:r>
        <w:rPr>
          <w:rFonts w:ascii="Times New Roman" w:hAnsi="Times New Roman"/>
          <w:sz w:val="22"/>
        </w:rPr>
        <w:t>і</w:t>
      </w:r>
      <w:r>
        <w:rPr>
          <w:rFonts w:ascii="Times New Roman" w:hAnsi="Times New Roman"/>
          <w:sz w:val="22"/>
        </w:rPr>
        <w:t>нальною частотою синхронізації вважається 33 МГц. Починаючи з версії 2.1 допускається підвищення частоти до 66 МГц за умови нормальної роботи всіх підключених пристроїв. Номінальна ро</w:t>
      </w:r>
      <w:r>
        <w:rPr>
          <w:rFonts w:ascii="Times New Roman" w:hAnsi="Times New Roman"/>
          <w:sz w:val="22"/>
        </w:rPr>
        <w:t>з</w:t>
      </w:r>
      <w:r>
        <w:rPr>
          <w:rFonts w:ascii="Times New Roman" w:hAnsi="Times New Roman"/>
          <w:sz w:val="22"/>
        </w:rPr>
        <w:t>рядність даних 32 біти, допускається розширення розрядності до 64 бітів. При частоті шини 33 МГц теоретична пропускна спром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жність досягає 132 </w:t>
      </w:r>
      <w:proofErr w:type="spellStart"/>
      <w:r>
        <w:rPr>
          <w:rFonts w:ascii="Times New Roman" w:hAnsi="Times New Roman"/>
          <w:sz w:val="22"/>
        </w:rPr>
        <w:t>Мбайт</w:t>
      </w:r>
      <w:proofErr w:type="spellEnd"/>
      <w:r>
        <w:rPr>
          <w:rFonts w:ascii="Times New Roman" w:hAnsi="Times New Roman"/>
          <w:sz w:val="22"/>
        </w:rPr>
        <w:t xml:space="preserve">/с для 32-бітної шини і 264 </w:t>
      </w:r>
      <w:proofErr w:type="spellStart"/>
      <w:r>
        <w:rPr>
          <w:rFonts w:ascii="Times New Roman" w:hAnsi="Times New Roman"/>
          <w:sz w:val="22"/>
        </w:rPr>
        <w:t>Мбайт</w:t>
      </w:r>
      <w:proofErr w:type="spellEnd"/>
      <w:r>
        <w:rPr>
          <w:rFonts w:ascii="Times New Roman" w:hAnsi="Times New Roman"/>
          <w:sz w:val="22"/>
        </w:rPr>
        <w:t xml:space="preserve">/с для 64-бітної; при частоті синхронізації 66 МГц – 264 </w:t>
      </w:r>
      <w:proofErr w:type="spellStart"/>
      <w:r>
        <w:rPr>
          <w:rFonts w:ascii="Times New Roman" w:hAnsi="Times New Roman"/>
          <w:sz w:val="22"/>
        </w:rPr>
        <w:t>Мбайт</w:t>
      </w:r>
      <w:proofErr w:type="spellEnd"/>
      <w:r>
        <w:rPr>
          <w:rFonts w:ascii="Times New Roman" w:hAnsi="Times New Roman"/>
          <w:sz w:val="22"/>
        </w:rPr>
        <w:t xml:space="preserve">/с і 528 </w:t>
      </w:r>
      <w:proofErr w:type="spellStart"/>
      <w:r>
        <w:rPr>
          <w:rFonts w:ascii="Times New Roman" w:hAnsi="Times New Roman"/>
          <w:sz w:val="22"/>
        </w:rPr>
        <w:t>Мбайт</w:t>
      </w:r>
      <w:proofErr w:type="spellEnd"/>
      <w:r>
        <w:rPr>
          <w:rFonts w:ascii="Times New Roman" w:hAnsi="Times New Roman"/>
          <w:sz w:val="22"/>
        </w:rPr>
        <w:t>/с відповідно. Проте ці значення досягаються лише під час передачі пакета даних, а реальна сумарна пропускна спроможність шини в декіл</w:t>
      </w:r>
      <w:r>
        <w:rPr>
          <w:rFonts w:ascii="Times New Roman" w:hAnsi="Times New Roman"/>
          <w:sz w:val="22"/>
        </w:rPr>
        <w:t>ь</w:t>
      </w:r>
      <w:r>
        <w:rPr>
          <w:rFonts w:ascii="Times New Roman" w:hAnsi="Times New Roman"/>
          <w:sz w:val="22"/>
        </w:rPr>
        <w:t>ка разів нижче.</w:t>
      </w:r>
    </w:p>
    <w:p w14:paraId="671D9E8E" w14:textId="77777777" w:rsidR="00DF4031" w:rsidRDefault="00DF4031" w:rsidP="00DF4031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Одним із головних споживачів пропускної спроможності си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темної шини є графічний адаптер (відеоадаптер), до якого підкл</w:t>
      </w:r>
      <w:r>
        <w:rPr>
          <w:rFonts w:ascii="Times New Roman" w:hAnsi="Times New Roman"/>
          <w:sz w:val="22"/>
        </w:rPr>
        <w:t>ю</w:t>
      </w:r>
      <w:r>
        <w:rPr>
          <w:rFonts w:ascii="Times New Roman" w:hAnsi="Times New Roman"/>
          <w:sz w:val="22"/>
        </w:rPr>
        <w:t>чений монітор ЕОМ. В міру збільшення роздільної здатності і глибини кольору вимоги до пропускної спроможності шини, що зв'язує графічний адаптер з оперативною пам'яттю і центральним процесором ЕОМ, підвищуються. Одне з можливих рішень пол</w:t>
      </w:r>
      <w:r>
        <w:rPr>
          <w:rFonts w:ascii="Times New Roman" w:hAnsi="Times New Roman"/>
          <w:sz w:val="22"/>
        </w:rPr>
        <w:t>я</w:t>
      </w:r>
      <w:r>
        <w:rPr>
          <w:rFonts w:ascii="Times New Roman" w:hAnsi="Times New Roman"/>
          <w:sz w:val="22"/>
        </w:rPr>
        <w:t xml:space="preserve">гає в зменшенні потоку графічних даних, що передаються по шині. Для цього графічні адаптери обладнують пришвидшувачами і збільшують об’єм </w:t>
      </w:r>
      <w:proofErr w:type="spellStart"/>
      <w:r>
        <w:rPr>
          <w:rFonts w:ascii="Times New Roman" w:hAnsi="Times New Roman"/>
          <w:sz w:val="22"/>
        </w:rPr>
        <w:t>відеопам’яті</w:t>
      </w:r>
      <w:proofErr w:type="spellEnd"/>
      <w:r>
        <w:rPr>
          <w:rFonts w:ascii="Times New Roman" w:hAnsi="Times New Roman"/>
          <w:sz w:val="22"/>
        </w:rPr>
        <w:t>, якою користується пришвидшувач при виконанні побудов графічних об’єктів на екрані монітора. В результаті потік даних в основному циркулює всередині графічн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го адаптера. Інше рішення розробила фірма </w:t>
      </w:r>
      <w:proofErr w:type="spellStart"/>
      <w:r>
        <w:rPr>
          <w:rFonts w:ascii="Times New Roman" w:hAnsi="Times New Roman"/>
          <w:sz w:val="22"/>
        </w:rPr>
        <w:t>Intel</w:t>
      </w:r>
      <w:proofErr w:type="spellEnd"/>
      <w:r>
        <w:rPr>
          <w:rFonts w:ascii="Times New Roman" w:hAnsi="Times New Roman"/>
          <w:sz w:val="22"/>
        </w:rPr>
        <w:t xml:space="preserve"> на базі шини PCI 2.1. Це є стандарт шини AGP для підключення графічних адапт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рів (</w:t>
      </w:r>
      <w:proofErr w:type="spellStart"/>
      <w:r>
        <w:rPr>
          <w:rFonts w:ascii="Times New Roman" w:hAnsi="Times New Roman"/>
          <w:sz w:val="22"/>
        </w:rPr>
        <w:t>Accelerated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Graphic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Port</w:t>
      </w:r>
      <w:proofErr w:type="spellEnd"/>
      <w:r>
        <w:rPr>
          <w:rFonts w:ascii="Times New Roman" w:hAnsi="Times New Roman"/>
          <w:sz w:val="22"/>
        </w:rPr>
        <w:t xml:space="preserve"> – прискорений графічний порт). </w:t>
      </w:r>
    </w:p>
    <w:p w14:paraId="7658ACA9" w14:textId="77777777" w:rsidR="00DF4031" w:rsidRDefault="00DF4031" w:rsidP="00DF4031">
      <w:pPr>
        <w:pStyle w:val="Normal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Порт AGP</w:t>
      </w:r>
      <w:r>
        <w:rPr>
          <w:rFonts w:ascii="Times New Roman" w:hAnsi="Times New Roman"/>
          <w:sz w:val="22"/>
        </w:rPr>
        <w:t xml:space="preserve"> являє собою 32-розрядну шину з тактовою частотою 66 МГц, велика частина сигналів якої запозичена з шини PCI. Проте на відміну від PCI, порт AGP являє собою інтерфейс, що з'єднує графічний адаптер з оперативною пам'яттю і центральним процесором, не перетинаючись з “вузьким місцем” – шиною PCI. Прискорений обмін даними забезпечується: конвеєрними зверне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 xml:space="preserve">нями до пам'яті; помноженою (2х, 4х, 8х тощо) частотою передачі даних щодо тактової частоти порту. </w:t>
      </w:r>
    </w:p>
    <w:p w14:paraId="08554366" w14:textId="77777777" w:rsidR="00D453BA" w:rsidRPr="007C734D" w:rsidRDefault="00D453BA" w:rsidP="00D453BA">
      <w:pPr>
        <w:pStyle w:val="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A075062" w14:textId="2D973CE9" w:rsidR="00D453BA" w:rsidRPr="007C734D" w:rsidRDefault="00D453BA" w:rsidP="00D453BA">
      <w:pPr>
        <w:pStyle w:val="1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2"/>
          <w:szCs w:val="22"/>
          <w:lang w:val="uk-UA"/>
        </w:rPr>
      </w:pPr>
    </w:p>
    <w:p w14:paraId="15A39F83" w14:textId="77777777" w:rsidR="00D453BA" w:rsidRPr="007C734D" w:rsidRDefault="00D453BA" w:rsidP="00D453BA">
      <w:pPr>
        <w:pStyle w:val="a5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14:paraId="2C950FA3" w14:textId="507E27E3" w:rsidR="00D453BA" w:rsidRPr="007C734D" w:rsidRDefault="00D453BA" w:rsidP="00D453BA">
      <w:pPr>
        <w:pStyle w:val="1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2"/>
          <w:szCs w:val="22"/>
          <w:lang w:val="uk-UA"/>
        </w:rPr>
      </w:pPr>
    </w:p>
    <w:p w14:paraId="6D85B076" w14:textId="77777777" w:rsidR="00D453BA" w:rsidRPr="007C734D" w:rsidRDefault="00D453BA" w:rsidP="00D453BA">
      <w:pPr>
        <w:pStyle w:val="a5"/>
        <w:shd w:val="clear" w:color="auto" w:fill="auto"/>
        <w:spacing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sectPr w:rsidR="00D453BA" w:rsidRPr="007C7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3BA"/>
    <w:rsid w:val="007C734D"/>
    <w:rsid w:val="00BB57AB"/>
    <w:rsid w:val="00CA69D6"/>
    <w:rsid w:val="00D4153B"/>
    <w:rsid w:val="00D453BA"/>
    <w:rsid w:val="00DF4031"/>
    <w:rsid w:val="00F3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C6945"/>
  <w15:chartTrackingRefBased/>
  <w15:docId w15:val="{179EDAE4-620D-4DF0-80A4-7A5C970A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D453BA"/>
    <w:pPr>
      <w:keepNext/>
      <w:spacing w:after="0" w:line="240" w:lineRule="auto"/>
      <w:ind w:firstLine="284"/>
      <w:jc w:val="center"/>
      <w:outlineLvl w:val="1"/>
    </w:pPr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453BA"/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  <w:style w:type="paragraph" w:customStyle="1" w:styleId="aaa">
    <w:name w:val="aaa"/>
    <w:basedOn w:val="a"/>
    <w:rsid w:val="00D453BA"/>
    <w:pPr>
      <w:tabs>
        <w:tab w:val="right" w:pos="6350"/>
      </w:tabs>
      <w:spacing w:after="0" w:line="240" w:lineRule="auto"/>
      <w:ind w:left="720"/>
    </w:pPr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character" w:customStyle="1" w:styleId="a3">
    <w:name w:val="Основной текст_"/>
    <w:link w:val="1"/>
    <w:rsid w:val="00D453BA"/>
    <w:rPr>
      <w:spacing w:val="2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D453BA"/>
    <w:pPr>
      <w:widowControl w:val="0"/>
      <w:shd w:val="clear" w:color="auto" w:fill="FFFFFF"/>
      <w:spacing w:after="0" w:line="0" w:lineRule="atLeast"/>
    </w:pPr>
    <w:rPr>
      <w:spacing w:val="2"/>
      <w:sz w:val="28"/>
      <w:szCs w:val="28"/>
    </w:rPr>
  </w:style>
  <w:style w:type="character" w:customStyle="1" w:styleId="a4">
    <w:name w:val="Подпись к картинке_"/>
    <w:link w:val="a5"/>
    <w:rsid w:val="00D453BA"/>
    <w:rPr>
      <w:spacing w:val="2"/>
      <w:sz w:val="25"/>
      <w:szCs w:val="25"/>
      <w:shd w:val="clear" w:color="auto" w:fill="FFFFFF"/>
    </w:rPr>
  </w:style>
  <w:style w:type="paragraph" w:customStyle="1" w:styleId="a5">
    <w:name w:val="Подпись к картинке"/>
    <w:basedOn w:val="a"/>
    <w:link w:val="a4"/>
    <w:rsid w:val="00D453BA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paragraph" w:customStyle="1" w:styleId="Normal">
    <w:name w:val="Normal"/>
    <w:rsid w:val="00DF4031"/>
    <w:pPr>
      <w:widowControl w:val="0"/>
      <w:spacing w:after="0" w:line="300" w:lineRule="auto"/>
      <w:ind w:firstLine="460"/>
    </w:pPr>
    <w:rPr>
      <w:rFonts w:ascii="Courier New" w:eastAsia="Times New Roman" w:hAnsi="Courier New" w:cs="Times New Roman"/>
      <w:snapToGrid w:val="0"/>
      <w:sz w:val="1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1888</Words>
  <Characters>10766</Characters>
  <Application>Microsoft Office Word</Application>
  <DocSecurity>0</DocSecurity>
  <Lines>89</Lines>
  <Paragraphs>25</Paragraphs>
  <ScaleCrop>false</ScaleCrop>
  <Company/>
  <LinksUpToDate>false</LinksUpToDate>
  <CharactersWithSpaces>12629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5</cp:revision>
  <dcterms:created xsi:type="dcterms:W3CDTF">2020-10-26T08:52:00Z</dcterms:created>
  <dcterms:modified xsi:type="dcterms:W3CDTF">2020-11-18T08:46:00Z</dcterms:modified>
</cp:coreProperties>
</file>