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8" w:after="0"/>
        <w:ind w:left="748" w:right="753" w:firstLine="1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Практична робота №</w:t>
      </w:r>
      <w:r>
        <w:rPr>
          <w:rFonts w:ascii="Times New Roman" w:hAnsi="Times New Roman"/>
          <w:b/>
          <w:w w:val="120"/>
          <w:sz w:val="28"/>
          <w:szCs w:val="28"/>
        </w:rPr>
        <w:t>10</w:t>
      </w:r>
      <w:r>
        <w:rPr>
          <w:rFonts w:ascii="Times New Roman" w:hAnsi="Times New Roman"/>
          <w:b/>
          <w:w w:val="120"/>
          <w:sz w:val="28"/>
          <w:szCs w:val="28"/>
        </w:rPr>
        <w:t xml:space="preserve"> </w:t>
      </w:r>
    </w:p>
    <w:p>
      <w:pPr>
        <w:pStyle w:val="Normal"/>
        <w:spacing w:before="68" w:after="0"/>
        <w:ind w:left="748" w:right="753" w:firstLine="1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СУЧАСНА ГЛОБАЛІСТИКА ЯК</w:t>
      </w:r>
      <w:r>
        <w:rPr>
          <w:rFonts w:ascii="Times New Roman" w:hAnsi="Times New Roman"/>
          <w:b/>
          <w:spacing w:val="-6"/>
          <w:w w:val="120"/>
          <w:sz w:val="28"/>
          <w:szCs w:val="28"/>
        </w:rPr>
        <w:t xml:space="preserve"> </w:t>
      </w:r>
      <w:r>
        <w:rPr>
          <w:rFonts w:ascii="Times New Roman" w:hAnsi="Times New Roman"/>
          <w:b/>
          <w:w w:val="120"/>
          <w:sz w:val="28"/>
          <w:szCs w:val="28"/>
        </w:rPr>
        <w:t xml:space="preserve">РЕЗУЛЬТАТ </w:t>
      </w:r>
      <w:r>
        <w:rPr>
          <w:rFonts w:ascii="Times New Roman" w:hAnsi="Times New Roman"/>
          <w:b/>
          <w:w w:val="125"/>
          <w:sz w:val="28"/>
          <w:szCs w:val="28"/>
        </w:rPr>
        <w:t>ДІЯЛЬНОСТІ РИМСЬКОГО КЛУБУ</w:t>
      </w:r>
    </w:p>
    <w:p>
      <w:pPr>
        <w:pStyle w:val="Style13"/>
        <w:spacing w:before="2" w:after="0"/>
        <w:rPr>
          <w:rFonts w:ascii="Trebuchet MS" w:hAnsi="Trebuchet MS"/>
          <w:b/>
          <w:b/>
          <w:sz w:val="24"/>
        </w:rPr>
      </w:pPr>
      <w:r>
        <w:rPr>
          <w:rFonts w:ascii="Trebuchet MS" w:hAnsi="Trebuchet MS"/>
          <w:b/>
          <w:sz w:val="24"/>
        </w:rPr>
      </w:r>
    </w:p>
    <w:p>
      <w:pPr>
        <w:pStyle w:val="Normal"/>
        <w:spacing w:before="0" w:after="0"/>
        <w:ind w:left="234" w:right="0" w:hanging="0"/>
        <w:jc w:val="left"/>
        <w:rPr/>
      </w:pPr>
      <w:r>
        <w:rPr>
          <w:b/>
          <w:sz w:val="24"/>
        </w:rPr>
        <w:t xml:space="preserve">Завдання: </w:t>
      </w:r>
      <w:r>
        <w:rPr>
          <w:b/>
          <w:i/>
          <w:sz w:val="24"/>
        </w:rPr>
        <w:t xml:space="preserve">Письмово в зошиті </w:t>
      </w:r>
    </w:p>
    <w:p>
      <w:pPr>
        <w:pStyle w:val="2"/>
        <w:numPr>
          <w:ilvl w:val="0"/>
          <w:numId w:val="2"/>
        </w:numPr>
        <w:tabs>
          <w:tab w:val="left" w:pos="415" w:leader="none"/>
        </w:tabs>
        <w:spacing w:lineRule="auto" w:line="240" w:before="0" w:after="0"/>
        <w:ind w:left="234" w:right="390" w:hanging="0"/>
        <w:jc w:val="left"/>
        <w:rPr/>
      </w:pPr>
      <w:r>
        <w:rPr/>
        <w:t>Довести що робота А.Печчеї «Межі зростання»була</w:t>
      </w:r>
      <w:r>
        <w:rPr>
          <w:spacing w:val="-31"/>
        </w:rPr>
        <w:t xml:space="preserve"> </w:t>
      </w:r>
      <w:r>
        <w:rPr>
          <w:spacing w:val="-3"/>
        </w:rPr>
        <w:t xml:space="preserve">науковим </w:t>
      </w:r>
      <w:r>
        <w:rPr/>
        <w:t xml:space="preserve">підгрунтям концепції сталого </w:t>
      </w:r>
      <w:r>
        <w:rPr>
          <w:spacing w:val="-3"/>
        </w:rPr>
        <w:t>розвитку.</w:t>
      </w:r>
    </w:p>
    <w:p>
      <w:pPr>
        <w:pStyle w:val="ListParagraph"/>
        <w:numPr>
          <w:ilvl w:val="0"/>
          <w:numId w:val="2"/>
        </w:numPr>
        <w:tabs>
          <w:tab w:val="left" w:pos="415" w:leader="none"/>
        </w:tabs>
        <w:spacing w:lineRule="auto" w:line="240" w:before="0" w:after="0"/>
        <w:ind w:left="234" w:right="935" w:hanging="0"/>
        <w:jc w:val="left"/>
        <w:rPr/>
      </w:pPr>
      <w:r>
        <w:rPr>
          <w:sz w:val="24"/>
        </w:rPr>
        <w:t xml:space="preserve">У </w:t>
      </w:r>
      <w:r>
        <w:rPr>
          <w:spacing w:val="-3"/>
          <w:sz w:val="24"/>
        </w:rPr>
        <w:t xml:space="preserve">вигляді </w:t>
      </w:r>
      <w:r>
        <w:rPr>
          <w:sz w:val="24"/>
        </w:rPr>
        <w:t xml:space="preserve">таблиці класифікувати </w:t>
      </w:r>
      <w:r>
        <w:rPr>
          <w:spacing w:val="-4"/>
          <w:sz w:val="24"/>
        </w:rPr>
        <w:t xml:space="preserve">наукові школи </w:t>
      </w:r>
      <w:r>
        <w:rPr>
          <w:sz w:val="24"/>
        </w:rPr>
        <w:t>і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головні </w:t>
      </w:r>
      <w:r>
        <w:rPr>
          <w:spacing w:val="-3"/>
          <w:sz w:val="24"/>
        </w:rPr>
        <w:t xml:space="preserve">концепції </w:t>
      </w:r>
      <w:r>
        <w:rPr>
          <w:sz w:val="24"/>
        </w:rPr>
        <w:t>сучасної</w:t>
      </w:r>
      <w:r>
        <w:rPr>
          <w:spacing w:val="8"/>
          <w:sz w:val="24"/>
        </w:rPr>
        <w:t xml:space="preserve"> </w:t>
      </w:r>
      <w:r>
        <w:rPr>
          <w:sz w:val="24"/>
        </w:rPr>
        <w:t>глобалістики</w:t>
      </w:r>
    </w:p>
    <w:p>
      <w:pPr>
        <w:pStyle w:val="Normal"/>
        <w:spacing w:before="0" w:after="0"/>
        <w:ind w:left="0" w:right="259" w:hanging="0"/>
        <w:jc w:val="right"/>
        <w:rPr>
          <w:b/>
          <w:b/>
          <w:i/>
          <w:i/>
          <w:sz w:val="24"/>
        </w:rPr>
      </w:pPr>
      <w:r>
        <w:rPr/>
      </w:r>
    </w:p>
    <w:p>
      <w:pPr>
        <w:pStyle w:val="Normal"/>
        <w:spacing w:before="0" w:after="0"/>
        <w:ind w:left="0" w:right="259" w:hanging="0"/>
        <w:jc w:val="right"/>
        <w:rPr/>
      </w:pPr>
      <w:r>
        <w:rPr>
          <w:b/>
          <w:i/>
          <w:sz w:val="24"/>
        </w:rPr>
        <w:t>Таблиця</w:t>
      </w:r>
    </w:p>
    <w:p>
      <w:pPr>
        <w:pStyle w:val="Style13"/>
        <w:spacing w:before="11" w:after="0"/>
        <w:rPr>
          <w:b/>
          <w:b/>
          <w:i/>
          <w:i/>
          <w:sz w:val="21"/>
        </w:rPr>
      </w:pPr>
      <w:r>
        <w:rPr>
          <w:b/>
          <w:i/>
          <w:sz w:val="21"/>
        </w:rPr>
      </w:r>
    </w:p>
    <w:tbl>
      <w:tblPr>
        <w:tblW w:w="10488" w:type="dxa"/>
        <w:jc w:val="left"/>
        <w:tblInd w:w="123" w:type="dxa"/>
        <w:tblBorders>
          <w:top w:val="single" w:sz="6" w:space="0" w:color="000001"/>
          <w:left w:val="single" w:sz="4" w:space="0" w:color="000001"/>
          <w:bottom w:val="single" w:sz="6" w:space="0" w:color="000001"/>
          <w:right w:val="single" w:sz="4" w:space="0" w:color="000001"/>
          <w:insideH w:val="single" w:sz="6" w:space="0" w:color="000001"/>
          <w:insideV w:val="single" w:sz="4" w:space="0" w:color="000001"/>
        </w:tblBorders>
        <w:tblCellMar>
          <w:top w:w="0" w:type="dxa"/>
          <w:left w:w="2" w:type="dxa"/>
          <w:bottom w:w="0" w:type="dxa"/>
          <w:right w:w="0" w:type="dxa"/>
        </w:tblCellMar>
        <w:tblLook w:val="01e0"/>
      </w:tblPr>
      <w:tblGrid>
        <w:gridCol w:w="3180"/>
        <w:gridCol w:w="1920"/>
        <w:gridCol w:w="2496"/>
        <w:gridCol w:w="2892"/>
      </w:tblGrid>
      <w:tr>
        <w:trPr>
          <w:trHeight w:val="1512" w:hRule="atLeast"/>
        </w:trPr>
        <w:tc>
          <w:tcPr>
            <w:tcW w:w="318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50"/>
              <w:ind w:left="235" w:right="0" w:hanging="0"/>
              <w:rPr/>
            </w:pPr>
            <w:r>
              <w:rPr>
                <w:b/>
                <w:i/>
                <w:sz w:val="22"/>
              </w:rPr>
              <w:t>Наукові школи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50"/>
              <w:ind w:left="412" w:right="0" w:hanging="0"/>
              <w:rPr/>
            </w:pPr>
            <w:r>
              <w:rPr>
                <w:b/>
                <w:i/>
                <w:sz w:val="22"/>
              </w:rPr>
              <w:t>Автори</w:t>
            </w:r>
          </w:p>
        </w:tc>
        <w:tc>
          <w:tcPr>
            <w:tcW w:w="249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auto" w:line="240"/>
              <w:ind w:left="262" w:right="0" w:firstLine="204"/>
              <w:rPr/>
            </w:pPr>
            <w:r>
              <w:rPr>
                <w:b/>
                <w:i/>
                <w:sz w:val="22"/>
              </w:rPr>
              <w:t>Суть концепції</w:t>
            </w:r>
          </w:p>
        </w:tc>
        <w:tc>
          <w:tcPr>
            <w:tcW w:w="28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auto" w:line="240"/>
              <w:ind w:left="108" w:right="314" w:hanging="0"/>
              <w:rPr/>
            </w:pPr>
            <w:r>
              <w:rPr>
                <w:b/>
                <w:i/>
                <w:sz w:val="22"/>
              </w:rPr>
              <w:t>Як у змісті концепції сталого розвитку</w:t>
            </w:r>
          </w:p>
          <w:p>
            <w:pPr>
              <w:pStyle w:val="TableParagraph"/>
              <w:spacing w:lineRule="exact" w:line="252" w:before="1" w:after="0"/>
              <w:ind w:left="108" w:right="314" w:hanging="0"/>
              <w:rPr/>
            </w:pPr>
            <w:r>
              <w:rPr>
                <w:b/>
                <w:i/>
                <w:sz w:val="22"/>
              </w:rPr>
              <w:t xml:space="preserve">відбита </w:t>
            </w:r>
            <w:r>
              <w:rPr>
                <w:b/>
                <w:i/>
                <w:spacing w:val="-4"/>
                <w:sz w:val="22"/>
              </w:rPr>
              <w:t xml:space="preserve">кожна </w:t>
            </w:r>
            <w:r>
              <w:rPr>
                <w:b/>
                <w:i/>
                <w:sz w:val="22"/>
              </w:rPr>
              <w:t>концепця</w:t>
            </w:r>
          </w:p>
        </w:tc>
      </w:tr>
      <w:tr>
        <w:trPr>
          <w:trHeight w:val="496" w:hRule="atLeast"/>
        </w:trPr>
        <w:tc>
          <w:tcPr>
            <w:tcW w:w="318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46"/>
              <w:ind w:left="108" w:right="0" w:hanging="0"/>
              <w:rPr/>
            </w:pPr>
            <w:r>
              <w:rPr>
                <w:i/>
                <w:sz w:val="22"/>
              </w:rPr>
              <w:t>Універсального еволюціонізму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46"/>
              <w:ind w:left="108" w:right="0" w:hanging="0"/>
              <w:rPr/>
            </w:pPr>
            <w:r>
              <w:rPr>
                <w:sz w:val="22"/>
              </w:rPr>
              <w:t>Н.Моисеєв</w:t>
            </w:r>
          </w:p>
        </w:tc>
        <w:tc>
          <w:tcPr>
            <w:tcW w:w="249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auto" w:line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auto" w:line="24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49" w:hRule="atLeast"/>
        </w:trPr>
        <w:tc>
          <w:tcPr>
            <w:tcW w:w="318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29"/>
              <w:ind w:left="108" w:right="0" w:hanging="0"/>
              <w:rPr/>
            </w:pPr>
            <w:r>
              <w:rPr>
                <w:i/>
                <w:sz w:val="22"/>
              </w:rPr>
              <w:t>Мітозу біосфер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29"/>
              <w:ind w:left="108" w:right="0" w:hanging="0"/>
              <w:rPr/>
            </w:pPr>
            <w:r>
              <w:rPr>
                <w:sz w:val="22"/>
              </w:rPr>
              <w:t>М.Нельсон</w:t>
            </w:r>
          </w:p>
        </w:tc>
        <w:tc>
          <w:tcPr>
            <w:tcW w:w="249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auto" w:line="24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8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auto" w:line="24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53" w:hRule="atLeast"/>
        </w:trPr>
        <w:tc>
          <w:tcPr>
            <w:tcW w:w="318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48"/>
              <w:ind w:left="108" w:right="0" w:hanging="0"/>
              <w:rPr/>
            </w:pPr>
            <w:r>
              <w:rPr>
                <w:i/>
                <w:sz w:val="22"/>
              </w:rPr>
              <w:t>Контрольованого глобального розвитку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48"/>
              <w:ind w:left="108" w:right="0" w:hanging="0"/>
              <w:rPr/>
            </w:pPr>
            <w:r>
              <w:rPr>
                <w:sz w:val="22"/>
              </w:rPr>
              <w:t>Д.Гвішиані</w:t>
            </w:r>
          </w:p>
        </w:tc>
        <w:tc>
          <w:tcPr>
            <w:tcW w:w="249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auto" w:line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auto" w:line="24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318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46"/>
              <w:ind w:left="108" w:right="0" w:hanging="0"/>
              <w:rPr/>
            </w:pPr>
            <w:r>
              <w:rPr>
                <w:i/>
                <w:sz w:val="22"/>
              </w:rPr>
              <w:t>Світ-системного аналізу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46"/>
              <w:ind w:left="108" w:right="0" w:hanging="0"/>
              <w:rPr/>
            </w:pPr>
            <w:r>
              <w:rPr>
                <w:sz w:val="22"/>
              </w:rPr>
              <w:t>І.Уоллерстайн</w:t>
            </w:r>
          </w:p>
        </w:tc>
        <w:tc>
          <w:tcPr>
            <w:tcW w:w="249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auto" w:line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auto" w:line="24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1" w:hRule="atLeast"/>
        </w:trPr>
        <w:tc>
          <w:tcPr>
            <w:tcW w:w="318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52" w:before="1" w:after="0"/>
              <w:ind w:left="108" w:right="0" w:hanging="0"/>
              <w:rPr/>
            </w:pPr>
            <w:r>
              <w:rPr>
                <w:i/>
                <w:sz w:val="22"/>
              </w:rPr>
              <w:t>Саморегуляції біосфери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exact" w:line="250"/>
              <w:ind w:left="108" w:right="0" w:hanging="0"/>
              <w:rPr/>
            </w:pPr>
            <w:r>
              <w:rPr>
                <w:sz w:val="22"/>
              </w:rPr>
              <w:t>В.Г.Горшков</w:t>
            </w:r>
          </w:p>
        </w:tc>
        <w:tc>
          <w:tcPr>
            <w:tcW w:w="249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auto" w:line="24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2" w:type="dxa"/>
            </w:tcMar>
          </w:tcPr>
          <w:p>
            <w:pPr>
              <w:pStyle w:val="TableParagraph"/>
              <w:spacing w:lineRule="auto" w:line="24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13"/>
        <w:spacing w:before="9" w:after="0"/>
        <w:rPr>
          <w:b/>
          <w:b/>
          <w:i/>
          <w:i/>
          <w:sz w:val="23"/>
        </w:rPr>
      </w:pPr>
      <w:r>
        <w:rPr>
          <w:b/>
          <w:i/>
          <w:sz w:val="23"/>
        </w:rPr>
      </w:r>
    </w:p>
    <w:p>
      <w:pPr>
        <w:pStyle w:val="2"/>
        <w:numPr>
          <w:ilvl w:val="0"/>
          <w:numId w:val="1"/>
        </w:numPr>
        <w:tabs>
          <w:tab w:val="left" w:pos="534" w:leader="none"/>
        </w:tabs>
        <w:spacing w:lineRule="auto" w:line="240" w:before="0" w:after="0"/>
        <w:ind w:left="234" w:right="886" w:firstLine="60"/>
        <w:jc w:val="left"/>
        <w:rPr/>
      </w:pPr>
      <w:r>
        <w:rPr/>
        <w:t>Викласти стислий зміст інтегрованої концепції</w:t>
      </w:r>
      <w:r>
        <w:rPr>
          <w:spacing w:val="-42"/>
        </w:rPr>
        <w:t xml:space="preserve"> </w:t>
      </w:r>
      <w:r>
        <w:rPr/>
        <w:t>сучасної глобалістики.</w:t>
      </w:r>
    </w:p>
    <w:p>
      <w:pPr>
        <w:pStyle w:val="ListParagraph"/>
        <w:numPr>
          <w:ilvl w:val="0"/>
          <w:numId w:val="1"/>
        </w:numPr>
        <w:tabs>
          <w:tab w:val="left" w:pos="474" w:leader="none"/>
        </w:tabs>
        <w:spacing w:lineRule="auto" w:line="240" w:before="0" w:after="0"/>
        <w:ind w:left="234" w:right="477" w:hanging="0"/>
        <w:jc w:val="left"/>
        <w:rPr/>
      </w:pPr>
      <w:r>
        <w:rPr>
          <w:sz w:val="24"/>
        </w:rPr>
        <w:t xml:space="preserve">Відповісти на запитання, чому концепція сталого розвитку стала відповіддю </w:t>
      </w:r>
      <w:r>
        <w:rPr>
          <w:spacing w:val="-3"/>
          <w:sz w:val="24"/>
        </w:rPr>
        <w:t xml:space="preserve">людства </w:t>
      </w:r>
      <w:r>
        <w:rPr>
          <w:sz w:val="24"/>
        </w:rPr>
        <w:t>на загострення глобальних</w:t>
      </w:r>
      <w:r>
        <w:rPr>
          <w:spacing w:val="-20"/>
          <w:sz w:val="24"/>
        </w:rPr>
        <w:t xml:space="preserve"> </w:t>
      </w:r>
      <w:r>
        <w:rPr>
          <w:sz w:val="24"/>
        </w:rPr>
        <w:t>проблем</w:t>
      </w:r>
      <w:r>
        <w:rPr>
          <w:b/>
          <w:i/>
          <w:sz w:val="24"/>
        </w:rPr>
        <w:t>.</w:t>
      </w:r>
    </w:p>
    <w:p>
      <w:pPr>
        <w:pStyle w:val="1"/>
        <w:numPr>
          <w:ilvl w:val="0"/>
          <w:numId w:val="0"/>
        </w:numPr>
        <w:spacing w:lineRule="exact" w:line="323" w:before="0" w:after="0"/>
        <w:ind w:left="1270" w:right="804" w:hanging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rPr>
          <w:w w:val="120"/>
        </w:rPr>
      </w:pPr>
      <w:r>
        <w:rPr/>
      </w:r>
    </w:p>
    <w:p>
      <w:pPr>
        <w:pStyle w:val="1"/>
        <w:spacing w:lineRule="exact" w:line="323" w:before="0" w:after="0"/>
        <w:ind w:left="0" w:right="0" w:firstLine="680"/>
        <w:rPr>
          <w:b/>
          <w:b/>
          <w:i/>
          <w:i/>
          <w:w w:val="120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620" w:right="620" w:header="0" w:top="780" w:footer="0" w:bottom="28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rebuchet M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."/>
      <w:lvlJc w:val="left"/>
      <w:pPr>
        <w:ind w:left="234" w:hanging="240"/>
      </w:pPr>
      <w:rPr>
        <w:sz w:val="24"/>
        <w:spacing w:val="-7"/>
        <w:b/>
        <w:szCs w:val="24"/>
        <w:w w:val="100"/>
        <w:rFonts w:eastAsia="Times New Roman" w:cs="Times New Roman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32" w:hanging="24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624" w:hanging="24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ind w:left="2316" w:hanging="24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ind w:left="3008" w:hanging="24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ind w:left="3700" w:hanging="24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ind w:left="4392" w:hanging="24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ind w:left="5084" w:hanging="24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ind w:left="5776" w:hanging="24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ind w:left="234" w:hanging="181"/>
      </w:pPr>
      <w:rPr>
        <w:sz w:val="24"/>
        <w:spacing w:val="-14"/>
        <w:szCs w:val="22"/>
        <w:w w:val="100"/>
        <w:rFonts w:eastAsia="Times New Roman" w:cs="Times New Roman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32" w:hanging="18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624" w:hanging="18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ind w:left="2316" w:hanging="18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ind w:left="3008" w:hanging="18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ind w:left="3700" w:hanging="18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ind w:left="4392" w:hanging="18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ind w:left="5084" w:hanging="18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ind w:left="5776" w:hanging="181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uk-UA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uk-UA" w:eastAsia="zh-CN" w:bidi="hi-IN"/>
    </w:rPr>
  </w:style>
  <w:style w:type="paragraph" w:styleId="1">
    <w:name w:val="Heading 1"/>
    <w:basedOn w:val="Normal"/>
    <w:qFormat/>
    <w:pPr>
      <w:spacing w:before="97" w:after="0"/>
      <w:ind w:left="1036" w:right="804" w:hanging="0"/>
      <w:jc w:val="center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type="paragraph" w:styleId="2">
    <w:name w:val="Heading 2"/>
    <w:basedOn w:val="Normal"/>
    <w:qFormat/>
    <w:pPr>
      <w:ind w:left="234" w:right="0" w:hanging="0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styleId="ListLabel46">
    <w:name w:val="ListLabel 46"/>
    <w:qFormat/>
    <w:rPr>
      <w:rFonts w:eastAsia="Times New Roman" w:cs="Times New Roman"/>
      <w:b/>
      <w:spacing w:val="-7"/>
      <w:w w:val="100"/>
      <w:sz w:val="24"/>
      <w:szCs w:val="24"/>
      <w:lang w:val="en-US" w:eastAsia="en-US" w:bidi="ar-SA"/>
    </w:rPr>
  </w:style>
  <w:style w:type="character" w:styleId="ListLabel47">
    <w:name w:val="ListLabel 47"/>
    <w:qFormat/>
    <w:rPr>
      <w:lang w:val="en-US" w:eastAsia="en-US" w:bidi="ar-SA"/>
    </w:rPr>
  </w:style>
  <w:style w:type="character" w:styleId="ListLabel48">
    <w:name w:val="ListLabel 48"/>
    <w:qFormat/>
    <w:rPr>
      <w:lang w:val="en-US" w:eastAsia="en-US" w:bidi="ar-SA"/>
    </w:rPr>
  </w:style>
  <w:style w:type="character" w:styleId="ListLabel49">
    <w:name w:val="ListLabel 49"/>
    <w:qFormat/>
    <w:rPr>
      <w:lang w:val="en-US" w:eastAsia="en-US" w:bidi="ar-SA"/>
    </w:rPr>
  </w:style>
  <w:style w:type="character" w:styleId="ListLabel50">
    <w:name w:val="ListLabel 50"/>
    <w:qFormat/>
    <w:rPr>
      <w:lang w:val="en-US" w:eastAsia="en-US" w:bidi="ar-SA"/>
    </w:rPr>
  </w:style>
  <w:style w:type="character" w:styleId="ListLabel51">
    <w:name w:val="ListLabel 51"/>
    <w:qFormat/>
    <w:rPr>
      <w:lang w:val="en-US" w:eastAsia="en-US" w:bidi="ar-SA"/>
    </w:rPr>
  </w:style>
  <w:style w:type="character" w:styleId="ListLabel52">
    <w:name w:val="ListLabel 52"/>
    <w:qFormat/>
    <w:rPr>
      <w:lang w:val="en-US" w:eastAsia="en-US" w:bidi="ar-SA"/>
    </w:rPr>
  </w:style>
  <w:style w:type="character" w:styleId="ListLabel53">
    <w:name w:val="ListLabel 53"/>
    <w:qFormat/>
    <w:rPr>
      <w:lang w:val="en-US" w:eastAsia="en-US" w:bidi="ar-SA"/>
    </w:rPr>
  </w:style>
  <w:style w:type="character" w:styleId="ListLabel54">
    <w:name w:val="ListLabel 54"/>
    <w:qFormat/>
    <w:rPr>
      <w:lang w:val="en-US" w:eastAsia="en-US" w:bidi="ar-SA"/>
    </w:rPr>
  </w:style>
  <w:style w:type="character" w:styleId="ListLabel55">
    <w:name w:val="ListLabel 55"/>
    <w:qFormat/>
    <w:rPr>
      <w:rFonts w:eastAsia="Times New Roman" w:cs="Times New Roman"/>
      <w:spacing w:val="-14"/>
      <w:w w:val="100"/>
      <w:sz w:val="24"/>
      <w:szCs w:val="22"/>
      <w:lang w:val="en-US" w:eastAsia="en-US" w:bidi="ar-SA"/>
    </w:rPr>
  </w:style>
  <w:style w:type="character" w:styleId="ListLabel56">
    <w:name w:val="ListLabel 56"/>
    <w:qFormat/>
    <w:rPr>
      <w:lang w:val="en-US" w:eastAsia="en-US" w:bidi="ar-SA"/>
    </w:rPr>
  </w:style>
  <w:style w:type="character" w:styleId="ListLabel57">
    <w:name w:val="ListLabel 57"/>
    <w:qFormat/>
    <w:rPr>
      <w:lang w:val="en-US" w:eastAsia="en-US" w:bidi="ar-SA"/>
    </w:rPr>
  </w:style>
  <w:style w:type="character" w:styleId="ListLabel58">
    <w:name w:val="ListLabel 58"/>
    <w:qFormat/>
    <w:rPr>
      <w:lang w:val="en-US" w:eastAsia="en-US" w:bidi="ar-SA"/>
    </w:rPr>
  </w:style>
  <w:style w:type="character" w:styleId="ListLabel59">
    <w:name w:val="ListLabel 59"/>
    <w:qFormat/>
    <w:rPr>
      <w:lang w:val="en-US" w:eastAsia="en-US" w:bidi="ar-SA"/>
    </w:rPr>
  </w:style>
  <w:style w:type="character" w:styleId="ListLabel60">
    <w:name w:val="ListLabel 60"/>
    <w:qFormat/>
    <w:rPr>
      <w:lang w:val="en-US" w:eastAsia="en-US" w:bidi="ar-SA"/>
    </w:rPr>
  </w:style>
  <w:style w:type="character" w:styleId="ListLabel61">
    <w:name w:val="ListLabel 61"/>
    <w:qFormat/>
    <w:rPr>
      <w:lang w:val="en-US" w:eastAsia="en-US" w:bidi="ar-SA"/>
    </w:rPr>
  </w:style>
  <w:style w:type="character" w:styleId="ListLabel62">
    <w:name w:val="ListLabel 62"/>
    <w:qFormat/>
    <w:rPr>
      <w:lang w:val="en-US" w:eastAsia="en-US" w:bidi="ar-SA"/>
    </w:rPr>
  </w:style>
  <w:style w:type="character" w:styleId="ListLabel63">
    <w:name w:val="ListLabel 63"/>
    <w:qFormat/>
    <w:rPr>
      <w:lang w:val="en-US" w:eastAsia="en-US" w:bidi="ar-SA"/>
    </w:rPr>
  </w:style>
  <w:style w:type="character" w:styleId="ListLabel37">
    <w:name w:val="ListLabel 37"/>
    <w:qFormat/>
    <w:rPr>
      <w:rFonts w:eastAsia="Times New Roman" w:cs="Times New Roman"/>
      <w:spacing w:val="-7"/>
      <w:w w:val="100"/>
      <w:sz w:val="24"/>
      <w:szCs w:val="24"/>
      <w:lang w:val="en-US" w:eastAsia="en-US" w:bidi="ar-SA"/>
    </w:rPr>
  </w:style>
  <w:style w:type="character" w:styleId="ListLabel38">
    <w:name w:val="ListLabel 38"/>
    <w:qFormat/>
    <w:rPr>
      <w:rFonts w:eastAsia="Times New Roman" w:cs="Times New Roman"/>
      <w:spacing w:val="-14"/>
      <w:w w:val="100"/>
      <w:sz w:val="24"/>
      <w:szCs w:val="24"/>
      <w:lang w:val="en-US" w:eastAsia="en-US" w:bidi="ar-SA"/>
    </w:rPr>
  </w:style>
  <w:style w:type="character" w:styleId="ListLabel39">
    <w:name w:val="ListLabel 39"/>
    <w:qFormat/>
    <w:rPr>
      <w:lang w:val="en-US" w:eastAsia="en-US" w:bidi="ar-SA"/>
    </w:rPr>
  </w:style>
  <w:style w:type="character" w:styleId="ListLabel40">
    <w:name w:val="ListLabel 40"/>
    <w:qFormat/>
    <w:rPr>
      <w:lang w:val="en-US" w:eastAsia="en-US" w:bidi="ar-SA"/>
    </w:rPr>
  </w:style>
  <w:style w:type="character" w:styleId="ListLabel41">
    <w:name w:val="ListLabel 41"/>
    <w:qFormat/>
    <w:rPr>
      <w:lang w:val="en-US" w:eastAsia="en-US" w:bidi="ar-SA"/>
    </w:rPr>
  </w:style>
  <w:style w:type="character" w:styleId="ListLabel42">
    <w:name w:val="ListLabel 42"/>
    <w:qFormat/>
    <w:rPr>
      <w:lang w:val="en-US" w:eastAsia="en-US" w:bidi="ar-SA"/>
    </w:rPr>
  </w:style>
  <w:style w:type="character" w:styleId="ListLabel43">
    <w:name w:val="ListLabel 43"/>
    <w:qFormat/>
    <w:rPr>
      <w:lang w:val="en-US" w:eastAsia="en-US" w:bidi="ar-SA"/>
    </w:rPr>
  </w:style>
  <w:style w:type="character" w:styleId="ListLabel44">
    <w:name w:val="ListLabel 44"/>
    <w:qFormat/>
    <w:rPr>
      <w:lang w:val="en-US" w:eastAsia="en-US" w:bidi="ar-SA"/>
    </w:rPr>
  </w:style>
  <w:style w:type="character" w:styleId="ListLabel45">
    <w:name w:val="ListLabel 45"/>
    <w:qFormat/>
    <w:rPr>
      <w:lang w:val="en-US" w:eastAsia="en-US" w:bidi="ar-SA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534" w:right="0" w:hanging="0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TableParagraph">
    <w:name w:val="Table Paragraph"/>
    <w:basedOn w:val="Normal"/>
    <w:qFormat/>
    <w:pPr>
      <w:spacing w:lineRule="exact" w:line="18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LibreOffice/5.1.2.2$Windows_X86_64 LibreOffice_project/d3bf12ecb743fc0d20e0be0c58ca359301eb705f</Application>
  <Pages>1</Pages>
  <Words>92</Words>
  <Characters>691</Characters>
  <CharactersWithSpaces>758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2020-12-07T10:13:24Z</dcterms:created>
  <dc:creator/>
  <dc:description/>
  <dc:language>uk-UA</dc:language>
  <cp:lastModifiedBy/>
  <dcterms:modified xsi:type="dcterms:W3CDTF">2020-12-07T10:21:44Z</dcterms:modified>
  <cp:revision>1</cp:revision>
  <dc:subject/>
  <dc:title/>
</cp:coreProperties>
</file>