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A3DFB" w14:textId="77777777" w:rsidR="00B97E95" w:rsidRPr="005B3C38" w:rsidRDefault="00B97E95" w:rsidP="00B97E95">
      <w:pPr>
        <w:pStyle w:val="2"/>
        <w:spacing w:before="0" w:after="0"/>
        <w:ind w:firstLine="397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5B3C38">
        <w:rPr>
          <w:rFonts w:ascii="Times New Roman" w:hAnsi="Times New Roman"/>
          <w:color w:val="000000" w:themeColor="text1"/>
          <w:sz w:val="24"/>
          <w:szCs w:val="24"/>
          <w:u w:val="single"/>
        </w:rPr>
        <w:t>ПРАКТИЧНЕ  ЗАНЯТТЯ № 16</w:t>
      </w:r>
    </w:p>
    <w:p w14:paraId="7AB8A783" w14:textId="77777777" w:rsidR="00B97E95" w:rsidRPr="005B3C38" w:rsidRDefault="00B97E95" w:rsidP="00B97E95">
      <w:pPr>
        <w:autoSpaceDE w:val="0"/>
        <w:autoSpaceDN w:val="0"/>
        <w:adjustRightInd w:val="0"/>
        <w:ind w:firstLine="397"/>
        <w:jc w:val="center"/>
        <w:rPr>
          <w:rFonts w:eastAsiaTheme="minorHAnsi"/>
          <w:color w:val="000000" w:themeColor="text1"/>
          <w:lang w:eastAsia="en-US"/>
        </w:rPr>
      </w:pPr>
      <w:r w:rsidRPr="005B3C38">
        <w:rPr>
          <w:b/>
          <w:color w:val="000000" w:themeColor="text1"/>
        </w:rPr>
        <w:t>ТЕМА:</w:t>
      </w:r>
      <w:r w:rsidRPr="005B3C38">
        <w:rPr>
          <w:color w:val="000000" w:themeColor="text1"/>
        </w:rPr>
        <w:t xml:space="preserve"> </w:t>
      </w:r>
      <w:r w:rsidRPr="005B3C38">
        <w:rPr>
          <w:b/>
          <w:bCs/>
          <w:color w:val="000000" w:themeColor="text1"/>
        </w:rPr>
        <w:t>ОХОРОНА ГІДРОБІОНТІВ І АКВАКУЛЬТУРА</w:t>
      </w:r>
    </w:p>
    <w:p w14:paraId="18FF4AEC" w14:textId="77777777" w:rsidR="00B97E95" w:rsidRPr="005B3C38" w:rsidRDefault="00B97E95" w:rsidP="00B97E95">
      <w:pPr>
        <w:ind w:firstLine="397"/>
        <w:jc w:val="center"/>
        <w:rPr>
          <w:b/>
          <w:color w:val="000000" w:themeColor="text1"/>
        </w:rPr>
      </w:pPr>
    </w:p>
    <w:p w14:paraId="14E9FCCE" w14:textId="77777777" w:rsidR="00B97E95" w:rsidRPr="005B3C38" w:rsidRDefault="00B97E95" w:rsidP="00B97E95">
      <w:pPr>
        <w:ind w:firstLine="397"/>
        <w:jc w:val="center"/>
        <w:rPr>
          <w:b/>
          <w:color w:val="000000" w:themeColor="text1"/>
        </w:rPr>
      </w:pPr>
      <w:r w:rsidRPr="005B3C38">
        <w:rPr>
          <w:b/>
          <w:color w:val="000000" w:themeColor="text1"/>
        </w:rPr>
        <w:t>Теоретичні питання</w:t>
      </w:r>
    </w:p>
    <w:p w14:paraId="6F941FBC" w14:textId="77777777" w:rsidR="00B97E95" w:rsidRPr="005B3C38" w:rsidRDefault="00B97E95" w:rsidP="00B97E95">
      <w:pPr>
        <w:pStyle w:val="a3"/>
        <w:numPr>
          <w:ilvl w:val="0"/>
          <w:numId w:val="15"/>
        </w:numPr>
        <w:ind w:left="0" w:firstLine="397"/>
        <w:rPr>
          <w:color w:val="000000" w:themeColor="text1"/>
        </w:rPr>
      </w:pPr>
      <w:r w:rsidRPr="005B3C38">
        <w:rPr>
          <w:color w:val="000000" w:themeColor="text1"/>
        </w:rPr>
        <w:t>Біологічні ресурси гідросфери та їх освоєння</w:t>
      </w:r>
    </w:p>
    <w:p w14:paraId="20925248" w14:textId="77777777" w:rsidR="00B97E95" w:rsidRPr="005B3C38" w:rsidRDefault="00B97E95" w:rsidP="00B97E95">
      <w:pPr>
        <w:pStyle w:val="a3"/>
        <w:numPr>
          <w:ilvl w:val="0"/>
          <w:numId w:val="15"/>
        </w:numPr>
        <w:ind w:left="0" w:firstLine="397"/>
        <w:rPr>
          <w:color w:val="000000" w:themeColor="text1"/>
        </w:rPr>
      </w:pPr>
      <w:r w:rsidRPr="005B3C38">
        <w:rPr>
          <w:color w:val="000000" w:themeColor="text1"/>
        </w:rPr>
        <w:t xml:space="preserve">Заходи щодо охорони природного відтворення промислових гідробіонтів </w:t>
      </w:r>
    </w:p>
    <w:p w14:paraId="286B45B0" w14:textId="77777777" w:rsidR="00B97E95" w:rsidRPr="005B3C38" w:rsidRDefault="00B97E95" w:rsidP="00B97E95">
      <w:pPr>
        <w:pStyle w:val="a3"/>
        <w:numPr>
          <w:ilvl w:val="0"/>
          <w:numId w:val="15"/>
        </w:numPr>
        <w:ind w:left="0" w:firstLine="397"/>
        <w:rPr>
          <w:color w:val="000000" w:themeColor="text1"/>
        </w:rPr>
      </w:pPr>
      <w:bookmarkStart w:id="0" w:name="_Hlk38872679"/>
      <w:r w:rsidRPr="005B3C38">
        <w:rPr>
          <w:color w:val="000000" w:themeColor="text1"/>
        </w:rPr>
        <w:t>Аквакультура</w:t>
      </w:r>
    </w:p>
    <w:bookmarkEnd w:id="0"/>
    <w:p w14:paraId="365D26E3" w14:textId="77777777" w:rsidR="00B97E95" w:rsidRPr="005B3C38" w:rsidRDefault="00B97E95" w:rsidP="00B97E95">
      <w:pPr>
        <w:autoSpaceDE w:val="0"/>
        <w:autoSpaceDN w:val="0"/>
        <w:adjustRightInd w:val="0"/>
        <w:ind w:firstLine="397"/>
        <w:jc w:val="center"/>
        <w:rPr>
          <w:b/>
          <w:bCs/>
          <w:color w:val="000000" w:themeColor="text1"/>
        </w:rPr>
      </w:pPr>
      <w:r w:rsidRPr="005B3C38">
        <w:rPr>
          <w:b/>
          <w:bCs/>
          <w:color w:val="000000" w:themeColor="text1"/>
        </w:rPr>
        <w:t>ЛІТЕРАТУРА</w:t>
      </w:r>
    </w:p>
    <w:p w14:paraId="2EA9A3EA" w14:textId="77777777" w:rsidR="00B97E95" w:rsidRPr="005B3C38" w:rsidRDefault="00B97E95" w:rsidP="00B97E95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0" w:firstLine="397"/>
        <w:jc w:val="both"/>
        <w:rPr>
          <w:color w:val="000000" w:themeColor="text1"/>
        </w:rPr>
      </w:pPr>
      <w:proofErr w:type="spellStart"/>
      <w:r w:rsidRPr="005B3C38">
        <w:rPr>
          <w:color w:val="000000" w:themeColor="text1"/>
        </w:rPr>
        <w:t>Курілов</w:t>
      </w:r>
      <w:proofErr w:type="spellEnd"/>
      <w:r w:rsidRPr="005B3C38">
        <w:rPr>
          <w:color w:val="000000" w:themeColor="text1"/>
        </w:rPr>
        <w:t xml:space="preserve"> О.В. Гідробіологія: конспект лекцій. Ч. ІІ. – Одеса, 2009. – 206 с.</w:t>
      </w:r>
    </w:p>
    <w:p w14:paraId="3D020C7E" w14:textId="77777777" w:rsidR="00B97E95" w:rsidRPr="005B3C38" w:rsidRDefault="00B97E95" w:rsidP="00B97E95">
      <w:pPr>
        <w:pStyle w:val="a3"/>
        <w:numPr>
          <w:ilvl w:val="0"/>
          <w:numId w:val="16"/>
        </w:numPr>
        <w:ind w:left="0" w:firstLine="397"/>
        <w:rPr>
          <w:color w:val="000000" w:themeColor="text1"/>
        </w:rPr>
      </w:pPr>
      <w:r w:rsidRPr="005B3C38">
        <w:rPr>
          <w:color w:val="000000" w:themeColor="text1"/>
        </w:rPr>
        <w:t xml:space="preserve">Уваєва О.І., Коцюба І.Г., </w:t>
      </w:r>
      <w:proofErr w:type="spellStart"/>
      <w:r w:rsidRPr="005B3C38">
        <w:rPr>
          <w:color w:val="000000" w:themeColor="text1"/>
        </w:rPr>
        <w:t>Єльнікова</w:t>
      </w:r>
      <w:proofErr w:type="spellEnd"/>
      <w:r w:rsidRPr="005B3C38">
        <w:rPr>
          <w:color w:val="000000" w:themeColor="text1"/>
        </w:rPr>
        <w:t xml:space="preserve"> Т.О. Гідробіологія: навчальний посібник. – Житомир: Державний університет «Житомирська політехніка», 2020. – 196 с.</w:t>
      </w:r>
    </w:p>
    <w:p w14:paraId="12A6185D" w14:textId="77777777" w:rsidR="00B97E95" w:rsidRPr="005B3C38" w:rsidRDefault="00B97E95" w:rsidP="00B97E95">
      <w:pPr>
        <w:pStyle w:val="a3"/>
        <w:numPr>
          <w:ilvl w:val="0"/>
          <w:numId w:val="16"/>
        </w:numPr>
        <w:ind w:left="0" w:firstLine="397"/>
        <w:jc w:val="both"/>
        <w:rPr>
          <w:color w:val="000000" w:themeColor="text1"/>
          <w:shd w:val="clear" w:color="auto" w:fill="F5F5F5"/>
        </w:rPr>
      </w:pPr>
      <w:proofErr w:type="spellStart"/>
      <w:r w:rsidRPr="005B3C38">
        <w:rPr>
          <w:color w:val="000000" w:themeColor="text1"/>
          <w:shd w:val="clear" w:color="auto" w:fill="F5F5F5"/>
        </w:rPr>
        <w:t>Хижняк</w:t>
      </w:r>
      <w:proofErr w:type="spellEnd"/>
      <w:r w:rsidRPr="005B3C38">
        <w:rPr>
          <w:color w:val="000000" w:themeColor="text1"/>
          <w:shd w:val="clear" w:color="auto" w:fill="F5F5F5"/>
        </w:rPr>
        <w:t xml:space="preserve"> М.І., Євтушенко М.Ю. Гідробіологія (частина 1). – К.: Центр учбової літератури, 2018. – 461 с.</w:t>
      </w:r>
    </w:p>
    <w:p w14:paraId="0901726B" w14:textId="77777777" w:rsidR="00B97E95" w:rsidRPr="005B3C38" w:rsidRDefault="00B97E95" w:rsidP="00B97E95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color w:val="000000" w:themeColor="text1"/>
        </w:rPr>
      </w:pPr>
      <w:r w:rsidRPr="005B3C38">
        <w:rPr>
          <w:b/>
          <w:color w:val="000000" w:themeColor="text1"/>
        </w:rPr>
        <w:t>Наукові статті на тему:</w:t>
      </w:r>
    </w:p>
    <w:p w14:paraId="178F230E" w14:textId="77777777" w:rsidR="00B97E95" w:rsidRPr="005B3C38" w:rsidRDefault="00B97E95" w:rsidP="00B97E95">
      <w:pPr>
        <w:pStyle w:val="a3"/>
        <w:numPr>
          <w:ilvl w:val="0"/>
          <w:numId w:val="14"/>
        </w:numPr>
        <w:ind w:left="0" w:firstLine="397"/>
        <w:jc w:val="both"/>
        <w:rPr>
          <w:color w:val="000000" w:themeColor="text1"/>
        </w:rPr>
      </w:pPr>
      <w:r w:rsidRPr="005B3C38">
        <w:rPr>
          <w:color w:val="000000" w:themeColor="text1"/>
        </w:rPr>
        <w:t xml:space="preserve">Вплив нафтового забруднення на </w:t>
      </w:r>
      <w:proofErr w:type="spellStart"/>
      <w:r w:rsidRPr="005B3C38">
        <w:rPr>
          <w:color w:val="000000" w:themeColor="text1"/>
        </w:rPr>
        <w:t>гідробіоценози</w:t>
      </w:r>
      <w:proofErr w:type="spellEnd"/>
      <w:r w:rsidRPr="005B3C38">
        <w:rPr>
          <w:color w:val="000000" w:themeColor="text1"/>
        </w:rPr>
        <w:t>.</w:t>
      </w:r>
    </w:p>
    <w:p w14:paraId="69407BB1" w14:textId="77777777" w:rsidR="00B97E95" w:rsidRPr="005B3C38" w:rsidRDefault="00B97E95" w:rsidP="00B97E95">
      <w:pPr>
        <w:pStyle w:val="a3"/>
        <w:numPr>
          <w:ilvl w:val="0"/>
          <w:numId w:val="14"/>
        </w:numPr>
        <w:ind w:left="0" w:firstLine="397"/>
        <w:rPr>
          <w:color w:val="000000" w:themeColor="text1"/>
        </w:rPr>
      </w:pPr>
      <w:r w:rsidRPr="005B3C38">
        <w:rPr>
          <w:color w:val="000000" w:themeColor="text1"/>
        </w:rPr>
        <w:t>Вплив урбанізації на еколого-фізіологічні особливості гідробіонтів.</w:t>
      </w:r>
    </w:p>
    <w:p w14:paraId="69D62A90" w14:textId="77777777" w:rsidR="00B97E95" w:rsidRPr="005B3C38" w:rsidRDefault="00B97E95" w:rsidP="00B97E95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0" w:firstLine="397"/>
        <w:jc w:val="both"/>
        <w:rPr>
          <w:color w:val="000000" w:themeColor="text1"/>
        </w:rPr>
      </w:pPr>
      <w:r w:rsidRPr="005B3C38">
        <w:rPr>
          <w:color w:val="000000" w:themeColor="text1"/>
        </w:rPr>
        <w:t>Динаміка вищої водяної рослинності у зв’язку із антропогенним забрудненням.</w:t>
      </w:r>
    </w:p>
    <w:p w14:paraId="582BBA6A" w14:textId="77777777" w:rsidR="00B97E95" w:rsidRPr="005B3C38" w:rsidRDefault="00B97E95" w:rsidP="00B97E95">
      <w:pPr>
        <w:ind w:firstLine="397"/>
        <w:jc w:val="both"/>
        <w:rPr>
          <w:color w:val="000000" w:themeColor="text1"/>
        </w:rPr>
      </w:pPr>
    </w:p>
    <w:p w14:paraId="037D7F8A" w14:textId="77777777" w:rsidR="00F56586" w:rsidRPr="00B97E95" w:rsidRDefault="00F56586" w:rsidP="00B97E95"/>
    <w:sectPr w:rsidR="00F56586" w:rsidRPr="00B97E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B085B"/>
    <w:multiLevelType w:val="hybridMultilevel"/>
    <w:tmpl w:val="7A9C46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5CB"/>
    <w:multiLevelType w:val="hybridMultilevel"/>
    <w:tmpl w:val="2312B47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B1DEA"/>
    <w:multiLevelType w:val="hybridMultilevel"/>
    <w:tmpl w:val="907C498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432DD"/>
    <w:multiLevelType w:val="hybridMultilevel"/>
    <w:tmpl w:val="EBFCB5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753FE"/>
    <w:multiLevelType w:val="hybridMultilevel"/>
    <w:tmpl w:val="1700AC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B2F7A"/>
    <w:multiLevelType w:val="hybridMultilevel"/>
    <w:tmpl w:val="59FA4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B79AE"/>
    <w:multiLevelType w:val="hybridMultilevel"/>
    <w:tmpl w:val="907C50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058F6"/>
    <w:multiLevelType w:val="hybridMultilevel"/>
    <w:tmpl w:val="4BEAA4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34A85"/>
    <w:multiLevelType w:val="hybridMultilevel"/>
    <w:tmpl w:val="2EEA29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C6195"/>
    <w:multiLevelType w:val="hybridMultilevel"/>
    <w:tmpl w:val="C0B684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13525"/>
    <w:multiLevelType w:val="hybridMultilevel"/>
    <w:tmpl w:val="7A9C46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407B6"/>
    <w:multiLevelType w:val="hybridMultilevel"/>
    <w:tmpl w:val="0F708A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A1773F"/>
    <w:multiLevelType w:val="hybridMultilevel"/>
    <w:tmpl w:val="7A9C46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5685A"/>
    <w:multiLevelType w:val="hybridMultilevel"/>
    <w:tmpl w:val="12909E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1661E"/>
    <w:multiLevelType w:val="hybridMultilevel"/>
    <w:tmpl w:val="7A9C46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2F0864"/>
    <w:multiLevelType w:val="hybridMultilevel"/>
    <w:tmpl w:val="7A9C46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7"/>
  </w:num>
  <w:num w:numId="5">
    <w:abstractNumId w:val="12"/>
  </w:num>
  <w:num w:numId="6">
    <w:abstractNumId w:val="13"/>
  </w:num>
  <w:num w:numId="7">
    <w:abstractNumId w:val="1"/>
  </w:num>
  <w:num w:numId="8">
    <w:abstractNumId w:val="14"/>
  </w:num>
  <w:num w:numId="9">
    <w:abstractNumId w:val="4"/>
  </w:num>
  <w:num w:numId="10">
    <w:abstractNumId w:val="5"/>
  </w:num>
  <w:num w:numId="11">
    <w:abstractNumId w:val="11"/>
  </w:num>
  <w:num w:numId="12">
    <w:abstractNumId w:val="0"/>
  </w:num>
  <w:num w:numId="13">
    <w:abstractNumId w:val="6"/>
  </w:num>
  <w:num w:numId="14">
    <w:abstractNumId w:val="3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0A"/>
    <w:rsid w:val="0020393D"/>
    <w:rsid w:val="002367B1"/>
    <w:rsid w:val="004606FE"/>
    <w:rsid w:val="004F4331"/>
    <w:rsid w:val="00920E0A"/>
    <w:rsid w:val="00B97E95"/>
    <w:rsid w:val="00F56586"/>
    <w:rsid w:val="00FF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9B652"/>
  <w15:chartTrackingRefBased/>
  <w15:docId w15:val="{14454893-1EF9-4524-B7DB-A3AE7E66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039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0393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0393D"/>
    <w:pPr>
      <w:ind w:left="720"/>
      <w:contextualSpacing/>
    </w:pPr>
  </w:style>
  <w:style w:type="paragraph" w:customStyle="1" w:styleId="Default">
    <w:name w:val="Default"/>
    <w:rsid w:val="002039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3">
    <w:name w:val="toc 3"/>
    <w:basedOn w:val="a"/>
    <w:next w:val="a"/>
    <w:link w:val="30"/>
    <w:autoRedefine/>
    <w:uiPriority w:val="39"/>
    <w:semiHidden/>
    <w:unhideWhenUsed/>
    <w:rsid w:val="0020393D"/>
    <w:pPr>
      <w:spacing w:after="100"/>
      <w:ind w:left="480"/>
    </w:pPr>
  </w:style>
  <w:style w:type="paragraph" w:styleId="5">
    <w:name w:val="toc 5"/>
    <w:basedOn w:val="a"/>
    <w:next w:val="a"/>
    <w:autoRedefine/>
    <w:uiPriority w:val="39"/>
    <w:semiHidden/>
    <w:unhideWhenUsed/>
    <w:rsid w:val="0020393D"/>
    <w:pPr>
      <w:spacing w:after="100" w:line="259" w:lineRule="auto"/>
      <w:ind w:left="8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міст 3 Знак"/>
    <w:basedOn w:val="a0"/>
    <w:link w:val="3"/>
    <w:uiPriority w:val="39"/>
    <w:rsid w:val="002039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2367B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367B1"/>
    <w:pPr>
      <w:widowControl w:val="0"/>
      <w:shd w:val="clear" w:color="auto" w:fill="FFFFFF"/>
      <w:spacing w:line="264" w:lineRule="exact"/>
      <w:jc w:val="both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31">
    <w:name w:val="Заголовок №3_"/>
    <w:basedOn w:val="a0"/>
    <w:link w:val="32"/>
    <w:rsid w:val="004F4331"/>
    <w:rPr>
      <w:b/>
      <w:bCs/>
      <w:sz w:val="14"/>
      <w:szCs w:val="14"/>
      <w:shd w:val="clear" w:color="auto" w:fill="FFFFFF"/>
    </w:rPr>
  </w:style>
  <w:style w:type="paragraph" w:customStyle="1" w:styleId="32">
    <w:name w:val="Заголовок №3"/>
    <w:basedOn w:val="a"/>
    <w:link w:val="31"/>
    <w:rsid w:val="004F4331"/>
    <w:pPr>
      <w:widowControl w:val="0"/>
      <w:shd w:val="clear" w:color="auto" w:fill="FFFFFF"/>
      <w:spacing w:after="180" w:line="24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491</Words>
  <Characters>280</Characters>
  <Application>Microsoft Office Word</Application>
  <DocSecurity>0</DocSecurity>
  <Lines>2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Уваєва Алена</dc:creator>
  <cp:keywords/>
  <dc:description/>
  <cp:lastModifiedBy>Уваєва Алена</cp:lastModifiedBy>
  <cp:revision>7</cp:revision>
  <dcterms:created xsi:type="dcterms:W3CDTF">2020-10-31T08:13:00Z</dcterms:created>
  <dcterms:modified xsi:type="dcterms:W3CDTF">2020-11-13T07:27:00Z</dcterms:modified>
</cp:coreProperties>
</file>