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CABDC" w14:textId="77777777" w:rsidR="004F4331" w:rsidRPr="005B3C38" w:rsidRDefault="004F4331" w:rsidP="004F4331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15</w:t>
      </w:r>
    </w:p>
    <w:p w14:paraId="233A116F" w14:textId="77777777" w:rsidR="004F4331" w:rsidRPr="005B3C38" w:rsidRDefault="004F4331" w:rsidP="004F4331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b/>
          <w:bCs/>
          <w:color w:val="000000" w:themeColor="text1"/>
          <w:lang w:eastAsia="uk-UA"/>
        </w:rPr>
        <w:t>ВПЛИВ АНТРОПОГЕННОГО ЗАБРУДНЕННЯ НА ГІДРОБІОНТІВ</w:t>
      </w:r>
    </w:p>
    <w:p w14:paraId="05BB8221" w14:textId="77777777" w:rsidR="004F4331" w:rsidRPr="005B3C38" w:rsidRDefault="004F4331" w:rsidP="004F4331">
      <w:pPr>
        <w:ind w:firstLine="397"/>
        <w:jc w:val="center"/>
        <w:rPr>
          <w:b/>
          <w:color w:val="000000" w:themeColor="text1"/>
        </w:rPr>
      </w:pPr>
    </w:p>
    <w:p w14:paraId="057BE550" w14:textId="77777777" w:rsidR="004F4331" w:rsidRPr="005B3C38" w:rsidRDefault="004F4331" w:rsidP="004F4331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7D18DFD0" w14:textId="77777777" w:rsidR="004F4331" w:rsidRPr="005B3C38" w:rsidRDefault="004F4331" w:rsidP="004F4331">
      <w:pPr>
        <w:autoSpaceDE w:val="0"/>
        <w:autoSpaceDN w:val="0"/>
        <w:adjustRightInd w:val="0"/>
        <w:ind w:firstLine="397"/>
        <w:rPr>
          <w:color w:val="000000" w:themeColor="text1"/>
        </w:rPr>
      </w:pPr>
    </w:p>
    <w:p w14:paraId="3E4F1FC8" w14:textId="77777777" w:rsidR="004F4331" w:rsidRPr="005B3C38" w:rsidRDefault="004F4331" w:rsidP="004F4331">
      <w:pPr>
        <w:pStyle w:val="a3"/>
        <w:numPr>
          <w:ilvl w:val="0"/>
          <w:numId w:val="13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Сучасні класифікації токсичних речовин водного середовища</w:t>
      </w:r>
    </w:p>
    <w:p w14:paraId="7C8300D0" w14:textId="77777777" w:rsidR="004F4331" w:rsidRPr="005B3C38" w:rsidRDefault="004F4331" w:rsidP="004F4331">
      <w:pPr>
        <w:pStyle w:val="a3"/>
        <w:keepNext/>
        <w:keepLines/>
        <w:widowControl w:val="0"/>
        <w:numPr>
          <w:ilvl w:val="0"/>
          <w:numId w:val="13"/>
        </w:numPr>
        <w:tabs>
          <w:tab w:val="left" w:pos="361"/>
          <w:tab w:val="left" w:pos="1342"/>
        </w:tabs>
        <w:ind w:left="0" w:firstLine="397"/>
        <w:rPr>
          <w:color w:val="000000" w:themeColor="text1"/>
        </w:rPr>
      </w:pPr>
      <w:bookmarkStart w:id="0" w:name="_Hlk40115731"/>
      <w:bookmarkStart w:id="1" w:name="bookmark29"/>
      <w:r w:rsidRPr="005B3C38">
        <w:rPr>
          <w:color w:val="000000" w:themeColor="text1"/>
        </w:rPr>
        <w:t>Типізація забруднень водойм</w:t>
      </w:r>
    </w:p>
    <w:p w14:paraId="48C31E81" w14:textId="77777777" w:rsidR="004F4331" w:rsidRPr="005B3C38" w:rsidRDefault="004F4331" w:rsidP="004F4331">
      <w:pPr>
        <w:pStyle w:val="32"/>
        <w:keepNext/>
        <w:keepLines/>
        <w:numPr>
          <w:ilvl w:val="0"/>
          <w:numId w:val="13"/>
        </w:numPr>
        <w:shd w:val="clear" w:color="auto" w:fill="auto"/>
        <w:tabs>
          <w:tab w:val="left" w:pos="1317"/>
        </w:tabs>
        <w:spacing w:after="0" w:line="240" w:lineRule="auto"/>
        <w:ind w:left="0" w:firstLine="397"/>
        <w:jc w:val="left"/>
        <w:rPr>
          <w:rFonts w:cs="Times New Roman"/>
          <w:b w:val="0"/>
          <w:bCs w:val="0"/>
          <w:color w:val="000000" w:themeColor="text1"/>
          <w:sz w:val="24"/>
          <w:szCs w:val="24"/>
        </w:rPr>
      </w:pPr>
      <w:bookmarkStart w:id="2" w:name="bookmark45"/>
      <w:bookmarkEnd w:id="0"/>
      <w:bookmarkEnd w:id="1"/>
      <w:r w:rsidRPr="005B3C38">
        <w:rPr>
          <w:rFonts w:cs="Times New Roman"/>
          <w:b w:val="0"/>
          <w:bCs w:val="0"/>
          <w:color w:val="000000" w:themeColor="text1"/>
          <w:sz w:val="24"/>
          <w:szCs w:val="24"/>
        </w:rPr>
        <w:t xml:space="preserve">Особливості реагування на токсичне забруднення </w:t>
      </w:r>
      <w:bookmarkEnd w:id="2"/>
      <w:r w:rsidRPr="005B3C38">
        <w:rPr>
          <w:rFonts w:cs="Times New Roman"/>
          <w:b w:val="0"/>
          <w:bCs w:val="0"/>
          <w:color w:val="000000" w:themeColor="text1"/>
          <w:sz w:val="24"/>
          <w:szCs w:val="24"/>
        </w:rPr>
        <w:t>гідробіонтів</w:t>
      </w:r>
    </w:p>
    <w:p w14:paraId="007606EB" w14:textId="77777777" w:rsidR="004F4331" w:rsidRPr="005B3C38" w:rsidRDefault="004F4331" w:rsidP="004F4331">
      <w:pPr>
        <w:pStyle w:val="32"/>
        <w:keepNext/>
        <w:keepLines/>
        <w:numPr>
          <w:ilvl w:val="0"/>
          <w:numId w:val="13"/>
        </w:numPr>
        <w:shd w:val="clear" w:color="auto" w:fill="auto"/>
        <w:tabs>
          <w:tab w:val="left" w:pos="1342"/>
        </w:tabs>
        <w:spacing w:after="0" w:line="240" w:lineRule="auto"/>
        <w:ind w:left="0" w:firstLine="397"/>
        <w:jc w:val="left"/>
        <w:rPr>
          <w:rFonts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5B3C38">
        <w:rPr>
          <w:rFonts w:cs="Times New Roman"/>
          <w:b w:val="0"/>
          <w:bCs w:val="0"/>
          <w:color w:val="000000" w:themeColor="text1"/>
          <w:sz w:val="24"/>
          <w:szCs w:val="24"/>
        </w:rPr>
        <w:t>Самозабруднення</w:t>
      </w:r>
      <w:proofErr w:type="spellEnd"/>
      <w:r w:rsidRPr="005B3C38">
        <w:rPr>
          <w:rFonts w:cs="Times New Roman"/>
          <w:b w:val="0"/>
          <w:bCs w:val="0"/>
          <w:color w:val="000000" w:themeColor="text1"/>
          <w:sz w:val="24"/>
          <w:szCs w:val="24"/>
        </w:rPr>
        <w:t xml:space="preserve"> і самоочищення водойм</w:t>
      </w:r>
    </w:p>
    <w:p w14:paraId="4AF426DC" w14:textId="77777777" w:rsidR="004F4331" w:rsidRPr="005B3C38" w:rsidRDefault="004F4331" w:rsidP="004F4331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</w:p>
    <w:p w14:paraId="13839653" w14:textId="77777777" w:rsidR="004F4331" w:rsidRPr="005B3C38" w:rsidRDefault="004F4331" w:rsidP="004F4331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3A2AA945" w14:textId="77777777" w:rsidR="004F4331" w:rsidRPr="005B3C38" w:rsidRDefault="004F4331" w:rsidP="004F4331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proofErr w:type="spellStart"/>
      <w:r w:rsidRPr="005B3C38">
        <w:rPr>
          <w:color w:val="000000" w:themeColor="text1"/>
        </w:rPr>
        <w:t>Курілов</w:t>
      </w:r>
      <w:proofErr w:type="spellEnd"/>
      <w:r w:rsidRPr="005B3C38">
        <w:rPr>
          <w:color w:val="000000" w:themeColor="text1"/>
        </w:rPr>
        <w:t xml:space="preserve"> О.В. Гідробіологія: конспект лекцій. Ч. ІІ. – Одеса, 2009. – 206 с.</w:t>
      </w:r>
    </w:p>
    <w:p w14:paraId="11ACA1F9" w14:textId="77777777" w:rsidR="004F4331" w:rsidRPr="005B3C38" w:rsidRDefault="004F4331" w:rsidP="004F4331">
      <w:pPr>
        <w:pStyle w:val="a3"/>
        <w:numPr>
          <w:ilvl w:val="0"/>
          <w:numId w:val="10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26CE8222" w14:textId="77777777" w:rsidR="004F4331" w:rsidRPr="005B3C38" w:rsidRDefault="004F4331" w:rsidP="004F4331">
      <w:pPr>
        <w:pStyle w:val="a3"/>
        <w:numPr>
          <w:ilvl w:val="0"/>
          <w:numId w:val="10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5B63206D" w14:textId="77777777" w:rsidR="004F4331" w:rsidRPr="005B3C38" w:rsidRDefault="004F4331" w:rsidP="004F4331">
      <w:pPr>
        <w:pStyle w:val="a3"/>
        <w:numPr>
          <w:ilvl w:val="0"/>
          <w:numId w:val="10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Вплив забруднення водних об’єктів пестицидами, гербіцидами на гідробіонтів.</w:t>
      </w:r>
    </w:p>
    <w:p w14:paraId="04DFD9C8" w14:textId="77777777" w:rsidR="004F4331" w:rsidRPr="005B3C38" w:rsidRDefault="004F4331" w:rsidP="004F4331">
      <w:pPr>
        <w:pStyle w:val="a3"/>
        <w:numPr>
          <w:ilvl w:val="0"/>
          <w:numId w:val="10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 xml:space="preserve">Використання гідробіонтів для </w:t>
      </w:r>
      <w:proofErr w:type="spellStart"/>
      <w:r w:rsidRPr="005B3C38">
        <w:rPr>
          <w:color w:val="000000" w:themeColor="text1"/>
        </w:rPr>
        <w:t>біоіндикаційних</w:t>
      </w:r>
      <w:proofErr w:type="spellEnd"/>
      <w:r w:rsidRPr="005B3C38">
        <w:rPr>
          <w:color w:val="000000" w:themeColor="text1"/>
        </w:rPr>
        <w:t xml:space="preserve"> досліджень.</w:t>
      </w:r>
    </w:p>
    <w:p w14:paraId="1AB27B84" w14:textId="77777777" w:rsidR="004F4331" w:rsidRPr="005B3C38" w:rsidRDefault="004F4331" w:rsidP="004F4331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4C3930B9" w14:textId="77777777" w:rsidR="004F4331" w:rsidRPr="005B3C38" w:rsidRDefault="004F4331" w:rsidP="004F4331">
      <w:pPr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 xml:space="preserve">Методи камеральної обробки проб планктону та </w:t>
      </w:r>
      <w:proofErr w:type="spellStart"/>
      <w:r w:rsidRPr="005B3C38">
        <w:rPr>
          <w:b/>
          <w:bCs/>
          <w:color w:val="000000" w:themeColor="text1"/>
        </w:rPr>
        <w:t>нейстону</w:t>
      </w:r>
      <w:proofErr w:type="spellEnd"/>
    </w:p>
    <w:p w14:paraId="490F04C5" w14:textId="77777777" w:rsidR="004F4331" w:rsidRPr="005B3C38" w:rsidRDefault="004F4331" w:rsidP="004F4331">
      <w:pPr>
        <w:ind w:firstLine="397"/>
        <w:rPr>
          <w:b/>
          <w:bCs/>
          <w:color w:val="000000" w:themeColor="text1"/>
        </w:rPr>
      </w:pPr>
      <w:proofErr w:type="spellStart"/>
      <w:r w:rsidRPr="005B3C38">
        <w:rPr>
          <w:bCs/>
          <w:color w:val="000000" w:themeColor="text1"/>
        </w:rPr>
        <w:t>Курілов</w:t>
      </w:r>
      <w:proofErr w:type="spellEnd"/>
      <w:r w:rsidRPr="005B3C38">
        <w:rPr>
          <w:bCs/>
          <w:color w:val="000000" w:themeColor="text1"/>
        </w:rPr>
        <w:t xml:space="preserve"> О.В. </w:t>
      </w:r>
      <w:r w:rsidRPr="005B3C38">
        <w:rPr>
          <w:color w:val="000000" w:themeColor="text1"/>
        </w:rPr>
        <w:t>Методичні вказівки для лабораторних робіт по вивченню дисципліни «Гідробіологія». – Одеса, ОДЕКУ, 2010. – С. 26−33</w:t>
      </w:r>
    </w:p>
    <w:p w14:paraId="6036D20E" w14:textId="77777777" w:rsidR="004F4331" w:rsidRPr="005B3C38" w:rsidRDefault="004F4331" w:rsidP="004F4331">
      <w:pPr>
        <w:ind w:firstLine="397"/>
        <w:rPr>
          <w:b/>
          <w:bCs/>
          <w:color w:val="000000" w:themeColor="text1"/>
        </w:rPr>
      </w:pPr>
    </w:p>
    <w:p w14:paraId="037D7F8A" w14:textId="77777777" w:rsidR="00F56586" w:rsidRPr="002367B1" w:rsidRDefault="00F56586" w:rsidP="002367B1"/>
    <w:sectPr w:rsidR="00F56586" w:rsidRPr="00236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085B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CB"/>
    <w:multiLevelType w:val="hybridMultilevel"/>
    <w:tmpl w:val="2312B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53FE"/>
    <w:multiLevelType w:val="hybridMultilevel"/>
    <w:tmpl w:val="1700A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B79AE"/>
    <w:multiLevelType w:val="hybridMultilevel"/>
    <w:tmpl w:val="907C50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7B6"/>
    <w:multiLevelType w:val="hybridMultilevel"/>
    <w:tmpl w:val="0F708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773F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685A"/>
    <w:multiLevelType w:val="hybridMultilevel"/>
    <w:tmpl w:val="12909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1661E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2367B1"/>
    <w:rsid w:val="004606FE"/>
    <w:rsid w:val="004F4331"/>
    <w:rsid w:val="00920E0A"/>
    <w:rsid w:val="00F56586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52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3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67B1"/>
    <w:pPr>
      <w:widowControl w:val="0"/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31">
    <w:name w:val="Заголовок №3_"/>
    <w:basedOn w:val="a0"/>
    <w:link w:val="32"/>
    <w:rsid w:val="004F4331"/>
    <w:rPr>
      <w:b/>
      <w:bCs/>
      <w:sz w:val="14"/>
      <w:szCs w:val="14"/>
      <w:shd w:val="clear" w:color="auto" w:fill="FFFFFF"/>
    </w:rPr>
  </w:style>
  <w:style w:type="paragraph" w:customStyle="1" w:styleId="32">
    <w:name w:val="Заголовок №3"/>
    <w:basedOn w:val="a"/>
    <w:link w:val="31"/>
    <w:rsid w:val="004F4331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6</cp:revision>
  <dcterms:created xsi:type="dcterms:W3CDTF">2020-10-31T08:13:00Z</dcterms:created>
  <dcterms:modified xsi:type="dcterms:W3CDTF">2020-11-13T07:26:00Z</dcterms:modified>
</cp:coreProperties>
</file>