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89" w:rsidRPr="007569D9" w:rsidRDefault="002F6189" w:rsidP="003236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569D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Лекція </w:t>
      </w:r>
      <w:r w:rsidR="00DD23BE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7569D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963A5E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ЕЛЕКТРОСТАТИКА. ЗАКОН ЗБЕРЕЖЕННЯ ЕЛЕКТРИЧНОГО ЗАРЯДУ. ЗАКОН КУЛОНА.</w:t>
      </w:r>
      <w:r w:rsidR="00BB251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ЕЛЕКТРИЧНЕ ПОЛЕ. НАПРУЖЕННІСТЬ ЕЛЕКТРИЧНОГО ПОЛЯ.</w:t>
      </w:r>
      <w:r w:rsidR="0020328C" w:rsidRPr="0020328C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0328C" w:rsidRPr="00A96D2F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ПРИНЦИП СУПЕРПОЗИЦІЇ ЕЛЕКТРИЧНИХ ПОЛІВ</w:t>
      </w:r>
      <w:r w:rsidRPr="007569D9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963A5E" w:rsidRDefault="00963A5E" w:rsidP="003236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963A5E">
        <w:rPr>
          <w:rFonts w:ascii="Times New Roman" w:eastAsia="Times-Roman" w:hAnsi="Times New Roman" w:cs="Times New Roman"/>
          <w:b/>
          <w:sz w:val="28"/>
          <w:szCs w:val="28"/>
          <w:lang w:val="uk-UA"/>
        </w:rPr>
        <w:t>ЕЛЕКТРОСТАТИКА ВИВЧАЄ</w:t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 ВЗАЄМОДІЮ ЕЛЕКТРИЧНИХ ЗАРЯДІВ, ЩО ЗНАХОДЯТЬСЯ В СТАНІ СПОКОЮ.</w:t>
      </w:r>
    </w:p>
    <w:p w:rsidR="003236D2" w:rsidRDefault="003236D2" w:rsidP="003236D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1A51E0" w:rsidRDefault="002B2861" w:rsidP="003236D2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BB2518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</w:t>
      </w:r>
      <w:r w:rsidR="00BB2518" w:rsidRPr="00BB251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 узагальнення експериментальних  даних був встановлений </w:t>
      </w:r>
      <w:r w:rsidR="00BB251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ф</w:t>
      </w:r>
      <w:r w:rsidR="00BB2518" w:rsidRPr="00BB251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ундаментальний закон</w:t>
      </w:r>
      <w:r w:rsidR="00BB251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2518" w:rsidRPr="00BB251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природи</w:t>
      </w:r>
      <w:r w:rsidR="00BB251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2518" w:rsidRPr="00BB251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B2518" w:rsidRPr="001A51E0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закон збереження заряду</w:t>
      </w:r>
      <w:r w:rsidR="00BB2518" w:rsidRPr="00BB251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236D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2518" w:rsidRPr="00BB251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алгебраїчна сума електричних зарядів будь-якої замкнутої системи (системи, що не обмі</w:t>
      </w:r>
      <w:r w:rsid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нюється</w:t>
      </w:r>
      <w:r w:rsidR="00BB2518" w:rsidRPr="00BB251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зарядами із зовнішніми тілами) залишається незмінною, які б процеси не відбувалися всередині цієї системи.</w:t>
      </w:r>
      <w:r w:rsidR="00BB2518" w:rsidRPr="00BB2518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3236D2" w:rsidRDefault="00BB2518" w:rsidP="003236D2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BB251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Залежно від концентрації вільних зарядів тіла діляться на провідники, діелектрики і напівпровідники.</w:t>
      </w:r>
    </w:p>
    <w:p w:rsidR="003236D2" w:rsidRDefault="00BB2518" w:rsidP="003236D2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BB251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Провідники - тіла, в яких електричний заряд може переміщатися</w:t>
      </w:r>
      <w:r w:rsid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51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по всьому його об'єму.</w:t>
      </w:r>
    </w:p>
    <w:p w:rsidR="003236D2" w:rsidRDefault="00BB2518" w:rsidP="003236D2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BB251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Діелектрики (наприклад, скло, пластмаси) - тіла, в яких практично відсутні вільні заряди.</w:t>
      </w:r>
    </w:p>
    <w:p w:rsidR="003236D2" w:rsidRDefault="00BB2518" w:rsidP="003236D2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BB251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Напівпровідники (наприклад, германій, кремній) займають проміжне положення між провідниками і діелектриками.</w:t>
      </w:r>
    </w:p>
    <w:p w:rsidR="00BB2518" w:rsidRPr="00BB2518" w:rsidRDefault="00BB2518" w:rsidP="003236D2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BB251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Одиниця електричного заряду (похідна одиниця, так як визначається через одиницю сили струму</w:t>
      </w:r>
      <w:r w:rsid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– ампер за секунду) - К</w:t>
      </w:r>
      <w:r w:rsidRPr="00BB251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улон (Кл):</w:t>
      </w:r>
    </w:p>
    <w:p w:rsidR="00BB2518" w:rsidRDefault="00BB2518" w:rsidP="003236D2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lang w:val="uk-UA"/>
        </w:rPr>
      </w:pPr>
    </w:p>
    <w:p w:rsidR="001A51E0" w:rsidRDefault="001A51E0" w:rsidP="003236D2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Закон Кулона - </w:t>
      </w:r>
      <w:r w:rsidRPr="001A51E0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ОСНОВНИЙ ЗАКОН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електростатик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встановлений з узагальнення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експериментальних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даних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</w:p>
    <w:p w:rsidR="003236D2" w:rsidRDefault="003236D2" w:rsidP="003236D2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1A51E0" w:rsidRDefault="001A51E0" w:rsidP="003236D2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1A51E0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>Закон Кулона: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сила взаємодії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A51E0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F </w:t>
      </w:r>
      <w:r w:rsidR="005F33D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між двома нерухомими точкови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ми зарядами, що знаходяться в вакуумі, пропорційна зарядам </w:t>
      </w:r>
      <w:proofErr w:type="spellStart"/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Q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l</w:t>
      </w:r>
      <w:proofErr w:type="spellEnd"/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Q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 обернено пропорцій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 квадрату відстані г між ними.</w:t>
      </w:r>
    </w:p>
    <w:p w:rsidR="001A51E0" w:rsidRPr="001A51E0" w:rsidRDefault="001A51E0" w:rsidP="003236D2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Сила </w:t>
      </w:r>
      <w:r w:rsidRPr="001A51E0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F 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направлена </w:t>
      </w:r>
      <w:r w:rsidRPr="001A51E0">
        <w:rPr>
          <w:rStyle w:val="tlid-translation"/>
          <w:rFonts w:cs="Times New Roman"/>
          <w:sz w:val="28"/>
          <w:szCs w:val="28"/>
          <w:lang w:val="uk-UA"/>
        </w:rPr>
        <w:t>​​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по п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рямій, що з'єднує взаємодіючі за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ряди, тобто є центральною, і відповідає </w:t>
      </w:r>
      <w:proofErr w:type="spellStart"/>
      <w:r w:rsidR="005F33D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при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тяжінню</w:t>
      </w:r>
      <w:proofErr w:type="spellEnd"/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(F &lt;0) у разі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різнойменних зарядів і відштовхування (F&gt; 0) у разі однойме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нних. Ця сила називається кулоні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вс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ь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кою силою.</w:t>
      </w:r>
      <w:r w:rsidRPr="001A51E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У векторній формі </w:t>
      </w:r>
      <w:r w:rsidRPr="001A51E0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закон Кулона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має вигляд:</w:t>
      </w:r>
    </w:p>
    <w:p w:rsidR="001A51E0" w:rsidRDefault="001A51E0" w:rsidP="003236D2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lang w:val="uk-UA"/>
        </w:rPr>
      </w:pPr>
    </w:p>
    <w:p w:rsidR="00963A5E" w:rsidRPr="00640A9E" w:rsidRDefault="00963A5E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963A5E" w:rsidRPr="00640A9E" w:rsidRDefault="00963A5E" w:rsidP="003236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640A9E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859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0A9E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4975" cy="742950"/>
            <wp:effectExtent l="19050" t="0" r="9525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0A9E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57675" cy="9429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1E0" w:rsidRDefault="001A51E0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1A51E0" w:rsidRDefault="001A51E0" w:rsidP="003236D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1A51E0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F</w:t>
      </w:r>
      <w:r w:rsidRPr="001A51E0">
        <w:rPr>
          <w:rStyle w:val="tlid-translation"/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12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сила, що діє 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 заряд 1 з стороні заряду 2.</w:t>
      </w:r>
      <w:r w:rsidRPr="001A51E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Величина E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0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називається електричної постійно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ю.</w:t>
      </w:r>
      <w:r w:rsidRPr="001A51E0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1A51E0" w:rsidRDefault="001A51E0" w:rsidP="003236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  <w:r w:rsidRPr="001A51E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A51E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A51E0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ЕЛЕКТРОСТАТИЧНЕ ПОЛЕ. НАПРУЖЕННІСТЬ </w:t>
      </w:r>
    </w:p>
    <w:p w:rsidR="001A51E0" w:rsidRDefault="001A51E0" w:rsidP="003236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51E0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ЕЛ</w:t>
      </w:r>
      <w:r w:rsidR="006033B1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1A51E0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КТРИЧНОГО ПОЛЯ.</w:t>
      </w:r>
    </w:p>
    <w:p w:rsidR="003236D2" w:rsidRDefault="001A51E0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1A51E0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3236D2" w:rsidRDefault="001A51E0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Якщо в простір, що оточує електричний заряд, внести інший заряд, то на нього буде діяти кулон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вс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ь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ка</w:t>
      </w:r>
      <w:r w:rsidR="00B001A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сила. О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тже в просторі, що оточує електричні заряди, існує силове поле. В даному випадку говорять </w:t>
      </w:r>
      <w:r w:rsidR="005F33D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про електричне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пол</w:t>
      </w:r>
      <w:r w:rsidR="005F33D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пол</w:t>
      </w:r>
      <w:r w:rsidR="005F33D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за допомогою якого взаємодіють електричні заряди.</w:t>
      </w:r>
    </w:p>
    <w:p w:rsidR="003236D2" w:rsidRDefault="003236D2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</w:t>
      </w:r>
      <w:r w:rsidR="001A51E0"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лектричні поля, </w:t>
      </w:r>
      <w:r w:rsidR="00B001A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що</w:t>
      </w:r>
      <w:r w:rsidR="001A51E0"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створюються нерухомими електричними зарядами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</w:t>
      </w:r>
      <w:r w:rsidR="001A51E0"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01A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називаю</w:t>
      </w:r>
      <w:r w:rsidR="001A51E0"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ться електростатичним</w:t>
      </w:r>
      <w:r w:rsidR="00B001A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="001A51E0"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</w:p>
    <w:p w:rsidR="00B001A3" w:rsidRDefault="001A51E0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Для виявлення і дослідження електростатичного поля використ</w:t>
      </w:r>
      <w:r w:rsidR="003236D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ов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ується пробний точковий позитивний заряд - такий заряд, який не спотворює досліджуване поле.</w:t>
      </w:r>
    </w:p>
    <w:p w:rsidR="00B001A3" w:rsidRDefault="001A51E0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Якщо в поле, </w:t>
      </w:r>
      <w:r w:rsidR="005F33D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створ</w:t>
      </w:r>
      <w:r w:rsidR="005F33D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не зарядом Q, помістити пробний заряд </w:t>
      </w:r>
      <w:proofErr w:type="spellStart"/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Q</w:t>
      </w:r>
      <w:r w:rsidRPr="00B001A3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o</w:t>
      </w:r>
      <w:proofErr w:type="spellEnd"/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то на нього </w:t>
      </w:r>
      <w:r w:rsidR="00B001A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буде 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ді</w:t>
      </w:r>
      <w:r w:rsidR="00B001A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яти 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сила </w:t>
      </w:r>
      <w:r w:rsidRPr="00B001A3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F</w:t>
      </w:r>
      <w:r w:rsidR="00B001A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різна в різних точках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яка, відповідно до закону Кулона,</w:t>
      </w:r>
      <w:r w:rsidR="00B001A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є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пропорцій</w:t>
      </w:r>
      <w:r w:rsidR="00B001A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ною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пробному заряду </w:t>
      </w:r>
      <w:proofErr w:type="spellStart"/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Q</w:t>
      </w:r>
      <w:r w:rsidRPr="00B001A3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o</w:t>
      </w:r>
      <w:proofErr w:type="spellEnd"/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. Тому </w:t>
      </w:r>
      <w:r w:rsidR="00B001A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відношення сили взаємодії 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не залежить від </w:t>
      </w:r>
      <w:proofErr w:type="spellStart"/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Q</w:t>
      </w:r>
      <w:r w:rsidRPr="00B001A3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o</w:t>
      </w:r>
      <w:proofErr w:type="spellEnd"/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характеризує електростатичне поле в тій точці, де пробний заряд знаходиться. </w:t>
      </w:r>
    </w:p>
    <w:p w:rsidR="00B001A3" w:rsidRDefault="001A51E0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Ця величина нази</w:t>
      </w:r>
      <w:r w:rsidR="00CD332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вається напруженістю і є силовою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характеристикою електростатичного поля.</w:t>
      </w:r>
    </w:p>
    <w:p w:rsidR="00B001A3" w:rsidRPr="001A51E0" w:rsidRDefault="001A51E0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Напруженість електростатичного поля в даній точці є фізична величина, яка визначається силою, що діє на пробний одиничний позитивний заряд, поміщений в цю точку поля:</w:t>
      </w:r>
    </w:p>
    <w:p w:rsidR="001A51E0" w:rsidRDefault="001A51E0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640A9E" w:rsidRDefault="00640A9E" w:rsidP="003236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0175" cy="742950"/>
            <wp:effectExtent l="19050" t="0" r="9525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1A3" w:rsidRPr="00640A9E" w:rsidRDefault="00B001A3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B001A3" w:rsidRDefault="00B001A3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B001A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 випливає з формул закону Кулона і визначення напруженості електричного поля, напруженість поля точкового заряду у вакуумі є:</w:t>
      </w:r>
    </w:p>
    <w:p w:rsidR="00B001A3" w:rsidRDefault="00B001A3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B001A3" w:rsidRDefault="00CD3321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33850" cy="8858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6D2" w:rsidRDefault="0069004B" w:rsidP="003236D2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6900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Напрямок вектор</w:t>
      </w:r>
      <w:r w:rsidR="00CD332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 w:rsidRPr="006900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36D2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Е </w:t>
      </w:r>
      <w:r w:rsidRPr="006900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збігається з напрямом сили, що діє на позитивний заряд. Якщо поле створюється позитивним зарядом, то вектор </w:t>
      </w:r>
      <w:r w:rsidRPr="003236D2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6900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спрямований уздовж радіуса-вектора від заряду в зовнішній простір (відштовхування проб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ного позитивного заряду); якщо п</w:t>
      </w:r>
      <w:r w:rsidRPr="006900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оле створюється негативним зарядом, то вектор </w:t>
      </w:r>
      <w:r w:rsidRPr="003236D2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Е </w:t>
      </w:r>
      <w:r w:rsidRPr="006900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спрямований до заряду (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див. </w:t>
      </w:r>
      <w:r w:rsidRPr="006900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рис.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)</w:t>
      </w:r>
      <w:r w:rsidRPr="006900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</w:p>
    <w:p w:rsidR="0069004B" w:rsidRDefault="0069004B" w:rsidP="003236D2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6900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 формули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3236D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напруженості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0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випливає, що одиниця </w:t>
      </w:r>
      <w:r w:rsidR="003236D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напруженості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електростатичного  поля - ньютон /</w:t>
      </w:r>
      <w:r w:rsidRPr="006900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кулон (Н / Кл)</w:t>
      </w:r>
      <w:r w:rsidRPr="0069004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900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1 Н / Кл = 1 В / м, де В (вольт) - одиниця потенціалу електростатичного поля.</w:t>
      </w:r>
      <w:r w:rsidRPr="0069004B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69004B" w:rsidRPr="003236D2" w:rsidRDefault="0069004B" w:rsidP="003236D2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Графічно електростатичне </w:t>
      </w:r>
      <w:r w:rsidRPr="006900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поле зображують за </w:t>
      </w:r>
      <w:r w:rsidRPr="003236D2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допомогою силових ліній електричного поля.</w:t>
      </w:r>
    </w:p>
    <w:p w:rsidR="003236D2" w:rsidRDefault="0069004B" w:rsidP="003236D2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Силові лінії -</w:t>
      </w:r>
      <w:r w:rsidRPr="006900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це лінії, дотичні до яких </w:t>
      </w:r>
      <w:r w:rsidRPr="006900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 кожній точці збігаються з </w:t>
      </w:r>
      <w:r w:rsidRPr="006900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напр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ямом</w:t>
      </w:r>
      <w:r w:rsidRPr="006900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вектор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 w:rsidRPr="006900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04B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6900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див. </w:t>
      </w:r>
      <w:r w:rsidRPr="006900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рис. ). Їм приписується напрямок, що збігається з напрямком вектора </w:t>
      </w:r>
      <w:r w:rsidRPr="0069004B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6900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 даній точці лінії.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Л</w:t>
      </w:r>
      <w:r w:rsidRPr="006900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інії напруженості ніколи не перетинаються.</w:t>
      </w:r>
    </w:p>
    <w:p w:rsidR="003236D2" w:rsidRDefault="0069004B" w:rsidP="003236D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однорідному електричному полі </w:t>
      </w:r>
      <w:r w:rsidRPr="00A46B3A">
        <w:rPr>
          <w:rFonts w:ascii="Times New Roman" w:hAnsi="Times New Roman" w:cs="Times New Roman"/>
          <w:b/>
          <w:i/>
          <w:sz w:val="28"/>
          <w:szCs w:val="28"/>
          <w:lang w:val="uk-UA"/>
        </w:rPr>
        <w:t>Е=</w:t>
      </w:r>
      <w:r w:rsidR="00A46B3A" w:rsidRPr="00A46B3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46B3A" w:rsidRPr="00A46B3A">
        <w:rPr>
          <w:rFonts w:ascii="Times New Roman" w:hAnsi="Times New Roman" w:cs="Times New Roman"/>
          <w:b/>
          <w:i/>
          <w:sz w:val="28"/>
          <w:szCs w:val="28"/>
          <w:lang w:val="en-US"/>
        </w:rPr>
        <w:t>const</w:t>
      </w:r>
      <w:r w:rsidR="00A46B3A" w:rsidRPr="00A46B3A">
        <w:rPr>
          <w:rFonts w:ascii="Times New Roman" w:hAnsi="Times New Roman" w:cs="Times New Roman"/>
          <w:sz w:val="28"/>
          <w:szCs w:val="28"/>
        </w:rPr>
        <w:t>.</w:t>
      </w:r>
    </w:p>
    <w:p w:rsidR="0069004B" w:rsidRPr="0069004B" w:rsidRDefault="0069004B" w:rsidP="003236D2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6900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Для однорідного поля (коли вектор напруженості в будь-якій точці постійний по модулю і напрямку) лінії напруженості паралельні вектору напруженості.</w:t>
      </w:r>
    </w:p>
    <w:p w:rsidR="0069004B" w:rsidRDefault="0069004B" w:rsidP="003236D2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lang w:val="uk-UA"/>
        </w:rPr>
      </w:pPr>
    </w:p>
    <w:p w:rsidR="00344619" w:rsidRDefault="00344619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-Roman" w:cs="Times-Roman"/>
          <w:sz w:val="21"/>
          <w:szCs w:val="21"/>
          <w:lang w:val="uk-UA"/>
        </w:rPr>
      </w:pPr>
    </w:p>
    <w:p w:rsidR="00344619" w:rsidRPr="00344619" w:rsidRDefault="00344619" w:rsidP="003236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cs="Times New Roman"/>
          <w:sz w:val="28"/>
          <w:szCs w:val="28"/>
          <w:lang w:val="uk-UA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1666875" cy="1219200"/>
            <wp:effectExtent l="19050" t="0" r="9525" b="0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619" w:rsidRDefault="00344619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344619" w:rsidRDefault="00344619" w:rsidP="003236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8475" cy="1581150"/>
            <wp:effectExtent l="19050" t="0" r="9525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321" w:rsidRDefault="00CD3321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344619" w:rsidRDefault="0069004B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На рис. наведено приклади зображення електричних полів </w:t>
      </w:r>
      <w:r w:rsidR="00A46B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за допомогою силових лінії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 найпростіши</w:t>
      </w:r>
      <w:r w:rsidR="00A46B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й системі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</w:p>
    <w:p w:rsidR="0069004B" w:rsidRPr="0069004B" w:rsidRDefault="0069004B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6900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>Унаслідок наочності графічний спосіб зображення електростатичного поля широко застосовується в електроніці.</w:t>
      </w:r>
    </w:p>
    <w:p w:rsidR="0069004B" w:rsidRDefault="0069004B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20328C" w:rsidRDefault="0020328C" w:rsidP="0020328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6D2F">
        <w:rPr>
          <w:rFonts w:ascii="Times New Roman" w:hAnsi="Times New Roman" w:cs="Times New Roman"/>
          <w:b/>
          <w:sz w:val="28"/>
          <w:szCs w:val="28"/>
          <w:lang w:val="uk-UA"/>
        </w:rPr>
        <w:t>Принцип суперпозиції полів.</w:t>
      </w:r>
    </w:p>
    <w:p w:rsidR="0020328C" w:rsidRDefault="0020328C" w:rsidP="0020328C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Головне завдання - навчиться розраховувати електричні поля, які утворені багатьма зарядами. Це дозволяє зробити принцип суперпозиції полів.</w:t>
      </w:r>
    </w:p>
    <w:p w:rsidR="0020328C" w:rsidRDefault="0020328C" w:rsidP="0020328C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Розглянемо систему нерухомих точкових зарядів </w:t>
      </w:r>
      <w:r w:rsidRPr="00BC0BC9">
        <w:rPr>
          <w:rFonts w:ascii="Times New Roman" w:eastAsia="Times-Italic" w:hAnsi="Times New Roman" w:cs="Times New Roman"/>
          <w:i/>
          <w:iCs/>
          <w:sz w:val="28"/>
          <w:szCs w:val="28"/>
        </w:rPr>
        <w:t>Q</w:t>
      </w:r>
      <w:r w:rsidRPr="000619B8">
        <w:rPr>
          <w:rFonts w:ascii="Times New Roman" w:eastAsia="Times-Italic" w:hAnsi="Times New Roman" w:cs="Times New Roman"/>
          <w:i/>
          <w:iCs/>
          <w:sz w:val="28"/>
          <w:szCs w:val="28"/>
          <w:vertAlign w:val="subscript"/>
        </w:rPr>
        <w:t>1</w:t>
      </w:r>
      <w:r w:rsidRPr="000619B8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, </w:t>
      </w:r>
      <w:r w:rsidRPr="00BC0BC9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Q</w:t>
      </w:r>
      <w:r w:rsidRPr="000619B8">
        <w:rPr>
          <w:rFonts w:ascii="Times New Roman" w:eastAsia="Times-Italic" w:hAnsi="Times New Roman" w:cs="Times New Roman"/>
          <w:i/>
          <w:iCs/>
          <w:sz w:val="28"/>
          <w:szCs w:val="28"/>
          <w:vertAlign w:val="subscript"/>
        </w:rPr>
        <w:t>2</w:t>
      </w:r>
      <w:r w:rsidRPr="00BC0BC9">
        <w:rPr>
          <w:rFonts w:ascii="Times New Roman" w:eastAsia="Times-Italic" w:hAnsi="Times New Roman" w:cs="Times New Roman"/>
          <w:i/>
          <w:iCs/>
          <w:sz w:val="28"/>
          <w:szCs w:val="28"/>
        </w:rPr>
        <w:t>,</w:t>
      </w:r>
      <w:r>
        <w:rPr>
          <w:rFonts w:ascii="Times New Roman" w:eastAsia="Times-Italic" w:hAnsi="Times New Roman" w:cs="Times New Roman"/>
          <w:i/>
          <w:iCs/>
          <w:sz w:val="28"/>
          <w:szCs w:val="28"/>
        </w:rPr>
        <w:t>…</w:t>
      </w:r>
      <w:r w:rsidRPr="000619B8">
        <w:rPr>
          <w:rFonts w:ascii="Times New Roman" w:eastAsia="Times-Italic" w:hAnsi="Times New Roman" w:cs="Times New Roman"/>
          <w:i/>
          <w:iCs/>
          <w:sz w:val="28"/>
          <w:szCs w:val="28"/>
        </w:rPr>
        <w:t>,</w:t>
      </w:r>
      <w:r w:rsidRPr="00BC0BC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r w:rsidRPr="00BC0BC9">
        <w:rPr>
          <w:rFonts w:ascii="Times New Roman" w:eastAsia="Times-Italic" w:hAnsi="Times New Roman" w:cs="Times New Roman"/>
          <w:i/>
          <w:iCs/>
          <w:sz w:val="28"/>
          <w:szCs w:val="28"/>
        </w:rPr>
        <w:t>Q</w:t>
      </w:r>
      <w:r w:rsidRPr="000619B8">
        <w:rPr>
          <w:rFonts w:ascii="Times New Roman" w:eastAsia="Times-Italic" w:hAnsi="Times New Roman" w:cs="Times New Roman"/>
          <w:i/>
          <w:iCs/>
          <w:sz w:val="28"/>
          <w:szCs w:val="28"/>
          <w:vertAlign w:val="subscript"/>
        </w:rPr>
        <w:t>n</w:t>
      </w:r>
      <w:proofErr w:type="spellEnd"/>
      <w:r>
        <w:rPr>
          <w:rFonts w:ascii="Times New Roman" w:eastAsia="Times-Italic" w:hAnsi="Times New Roman" w:cs="Times New Roman"/>
          <w:i/>
          <w:iCs/>
          <w:sz w:val="28"/>
          <w:szCs w:val="28"/>
        </w:rPr>
        <w:t>.</w:t>
      </w:r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. Експериментально встановлено, що сила взаємодії двох точкових зарядів не змінюється в присутності інших зарядів. Тоді результуюча сила </w:t>
      </w:r>
      <w:r w:rsidRPr="00A96D2F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F</w:t>
      </w:r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що діє з боку поля на пробний заряд </w:t>
      </w:r>
      <w:proofErr w:type="spellStart"/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Q</w:t>
      </w:r>
      <w:r w:rsidRPr="00A96D2F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o</w:t>
      </w:r>
      <w:proofErr w:type="spellEnd"/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дорівнює векторній сумі сил </w:t>
      </w:r>
      <w:proofErr w:type="spellStart"/>
      <w:r w:rsidRPr="00A96D2F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F</w:t>
      </w:r>
      <w:r w:rsidRPr="00A96D2F">
        <w:rPr>
          <w:rStyle w:val="tlid-translation"/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i</w:t>
      </w:r>
      <w:proofErr w:type="spellEnd"/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доданих до неї з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боку кожного із зарядів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Q</w:t>
      </w:r>
      <w:r w:rsidRPr="00A96D2F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i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(принцип</w:t>
      </w:r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суперпозиції сил в механіці </w:t>
      </w:r>
    </w:p>
    <w:p w:rsidR="0020328C" w:rsidRDefault="0020328C" w:rsidP="0020328C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Ньютона):</w:t>
      </w:r>
    </w:p>
    <w:p w:rsidR="0020328C" w:rsidRPr="00A96D2F" w:rsidRDefault="0020328C" w:rsidP="00203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Italic" w:hAnsi="Times New Roman" w:cs="Times New Roman"/>
          <w:b/>
          <w:bCs/>
          <w:i/>
          <w:iCs/>
          <w:sz w:val="32"/>
          <w:szCs w:val="32"/>
          <w:lang w:val="uk-UA"/>
        </w:rPr>
      </w:pPr>
      <w:r w:rsidRPr="00A96D2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96D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6375" cy="74295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6D2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 </w:t>
      </w:r>
      <w:r w:rsidRPr="00A96D2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Згідно з визначенням напруженості електричного поля маємо:</w:t>
      </w:r>
      <w:r w:rsidRPr="00A96D2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96D2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96D2F">
        <w:rPr>
          <w:rFonts w:ascii="Times New Roman" w:eastAsia="Times-BoldItalic" w:hAnsi="Times New Roman" w:cs="Times New Roman"/>
          <w:b/>
          <w:bCs/>
          <w:i/>
          <w:iCs/>
          <w:sz w:val="32"/>
          <w:szCs w:val="32"/>
        </w:rPr>
        <w:t>F</w:t>
      </w:r>
      <w:r w:rsidRPr="00A96D2F">
        <w:rPr>
          <w:rFonts w:ascii="Times New Roman" w:eastAsia="Times-BoldItalic" w:hAnsi="Times New Roman" w:cs="Times New Roman"/>
          <w:b/>
          <w:bCs/>
          <w:i/>
          <w:iCs/>
          <w:sz w:val="32"/>
          <w:szCs w:val="32"/>
          <w:lang w:val="uk-UA"/>
        </w:rPr>
        <w:t xml:space="preserve"> = </w:t>
      </w:r>
      <w:r w:rsidRPr="00A96D2F">
        <w:rPr>
          <w:rFonts w:ascii="Times New Roman" w:eastAsia="Times-BoldItalic" w:hAnsi="Times New Roman" w:cs="Times New Roman"/>
          <w:bCs/>
          <w:i/>
          <w:iCs/>
          <w:sz w:val="32"/>
          <w:szCs w:val="32"/>
        </w:rPr>
        <w:t>Q</w:t>
      </w:r>
      <w:r w:rsidRPr="00A96D2F">
        <w:rPr>
          <w:rFonts w:ascii="Times New Roman" w:eastAsia="Times-BoldItalic" w:hAnsi="Times New Roman" w:cs="Times New Roman"/>
          <w:bCs/>
          <w:i/>
          <w:iCs/>
          <w:sz w:val="32"/>
          <w:szCs w:val="32"/>
          <w:vertAlign w:val="subscript"/>
          <w:lang w:val="uk-UA"/>
        </w:rPr>
        <w:t>0</w:t>
      </w:r>
      <w:r w:rsidRPr="00A96D2F">
        <w:rPr>
          <w:rFonts w:ascii="Times New Roman" w:eastAsia="Times-BoldItalic" w:hAnsi="Times New Roman" w:cs="Times New Roman"/>
          <w:b/>
          <w:bCs/>
          <w:i/>
          <w:iCs/>
          <w:sz w:val="32"/>
          <w:szCs w:val="32"/>
        </w:rPr>
        <w:t>E</w:t>
      </w:r>
      <w:r w:rsidRPr="00A96D2F">
        <w:rPr>
          <w:rFonts w:ascii="Times New Roman" w:eastAsia="Times-BoldItalic" w:hAnsi="Times New Roman" w:cs="Times New Roman"/>
          <w:b/>
          <w:bCs/>
          <w:i/>
          <w:iCs/>
          <w:sz w:val="32"/>
          <w:szCs w:val="32"/>
          <w:lang w:val="uk-UA"/>
        </w:rPr>
        <w:t xml:space="preserve">, </w:t>
      </w:r>
      <w:r w:rsidRPr="00A96D2F">
        <w:rPr>
          <w:rFonts w:ascii="Times New Roman" w:eastAsia="Times-BoldItalic" w:hAnsi="Times New Roman" w:cs="Times New Roman"/>
          <w:b/>
          <w:bCs/>
          <w:i/>
          <w:iCs/>
          <w:sz w:val="32"/>
          <w:szCs w:val="32"/>
        </w:rPr>
        <w:t>F</w:t>
      </w:r>
      <w:proofErr w:type="spellStart"/>
      <w:r>
        <w:rPr>
          <w:rFonts w:ascii="Times New Roman" w:eastAsia="Times-BoldItalic" w:hAnsi="Times New Roman" w:cs="Times New Roman"/>
          <w:b/>
          <w:bCs/>
          <w:i/>
          <w:iCs/>
          <w:sz w:val="32"/>
          <w:szCs w:val="32"/>
          <w:vertAlign w:val="subscript"/>
          <w:lang w:val="en-US"/>
        </w:rPr>
        <w:t>i</w:t>
      </w:r>
      <w:proofErr w:type="spellEnd"/>
      <w:r w:rsidRPr="00A96D2F">
        <w:rPr>
          <w:rFonts w:ascii="Times New Roman" w:eastAsia="Times-BoldItalic" w:hAnsi="Times New Roman" w:cs="Times New Roman"/>
          <w:b/>
          <w:bCs/>
          <w:i/>
          <w:iCs/>
          <w:sz w:val="32"/>
          <w:szCs w:val="32"/>
          <w:lang w:val="uk-UA"/>
        </w:rPr>
        <w:t xml:space="preserve"> = </w:t>
      </w:r>
      <w:r w:rsidRPr="00A96D2F">
        <w:rPr>
          <w:rFonts w:ascii="Times New Roman" w:eastAsia="Times-BoldItalic" w:hAnsi="Times New Roman" w:cs="Times New Roman"/>
          <w:bCs/>
          <w:i/>
          <w:iCs/>
          <w:sz w:val="32"/>
          <w:szCs w:val="32"/>
        </w:rPr>
        <w:t>Q</w:t>
      </w:r>
      <w:r w:rsidRPr="00A96D2F">
        <w:rPr>
          <w:rFonts w:ascii="Times New Roman" w:eastAsia="Times-BoldItalic" w:hAnsi="Times New Roman" w:cs="Times New Roman"/>
          <w:bCs/>
          <w:i/>
          <w:iCs/>
          <w:sz w:val="32"/>
          <w:szCs w:val="32"/>
          <w:vertAlign w:val="subscript"/>
          <w:lang w:val="uk-UA"/>
        </w:rPr>
        <w:t>0</w:t>
      </w:r>
      <w:r w:rsidRPr="00A96D2F">
        <w:rPr>
          <w:rFonts w:ascii="Times New Roman" w:eastAsia="Times-BoldItalic" w:hAnsi="Times New Roman" w:cs="Times New Roman"/>
          <w:b/>
          <w:bCs/>
          <w:i/>
          <w:iCs/>
          <w:sz w:val="32"/>
          <w:szCs w:val="32"/>
        </w:rPr>
        <w:t>E</w:t>
      </w:r>
      <w:proofErr w:type="spellStart"/>
      <w:r>
        <w:rPr>
          <w:rFonts w:ascii="Times New Roman" w:eastAsia="Times-BoldItalic" w:hAnsi="Times New Roman" w:cs="Times New Roman"/>
          <w:b/>
          <w:bCs/>
          <w:i/>
          <w:iCs/>
          <w:sz w:val="32"/>
          <w:szCs w:val="32"/>
          <w:vertAlign w:val="subscript"/>
          <w:lang w:val="en-US"/>
        </w:rPr>
        <w:t>i</w:t>
      </w:r>
      <w:proofErr w:type="spellEnd"/>
      <w:r w:rsidRPr="00A96D2F">
        <w:rPr>
          <w:rFonts w:ascii="Times New Roman" w:eastAsia="Times-BoldItalic" w:hAnsi="Times New Roman" w:cs="Times New Roman"/>
          <w:b/>
          <w:bCs/>
          <w:i/>
          <w:iCs/>
          <w:sz w:val="32"/>
          <w:szCs w:val="32"/>
          <w:vertAlign w:val="subscript"/>
          <w:lang w:val="uk-UA"/>
        </w:rPr>
        <w:t xml:space="preserve"> </w:t>
      </w:r>
      <w:r w:rsidRPr="00A96D2F">
        <w:rPr>
          <w:rFonts w:ascii="Times New Roman" w:eastAsia="Times-BoldItalic" w:hAnsi="Times New Roman" w:cs="Times New Roman"/>
          <w:b/>
          <w:bCs/>
          <w:i/>
          <w:iCs/>
          <w:sz w:val="32"/>
          <w:szCs w:val="32"/>
          <w:lang w:val="uk-UA"/>
        </w:rPr>
        <w:t>,</w:t>
      </w:r>
    </w:p>
    <w:p w:rsidR="0020328C" w:rsidRDefault="0020328C" w:rsidP="0020328C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A96D2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 де </w:t>
      </w:r>
      <w:r w:rsidRPr="00A96D2F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напруженість результуючого поля, а </w:t>
      </w:r>
      <w:r w:rsidRPr="00BC0BC9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>Е</w:t>
      </w:r>
      <w:proofErr w:type="spellStart"/>
      <w:r w:rsidRPr="007E4364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vertAlign w:val="subscript"/>
          <w:lang w:val="en-US"/>
        </w:rPr>
        <w:t>i</w:t>
      </w:r>
      <w:proofErr w:type="spellEnd"/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напруженість поля, створюваного зарядом </w:t>
      </w:r>
      <w:proofErr w:type="spellStart"/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Q</w:t>
      </w:r>
      <w:r w:rsidRPr="00A96D2F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i</w:t>
      </w:r>
      <w:proofErr w:type="spellEnd"/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</w:p>
    <w:p w:rsidR="0020328C" w:rsidRDefault="0020328C" w:rsidP="0020328C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Підставляючи останні вирази для взаємозв'язку напруженості поля з силою в формулу принципу суперпозиції сил, отримуємо:</w:t>
      </w:r>
    </w:p>
    <w:p w:rsidR="0020328C" w:rsidRDefault="0020328C" w:rsidP="0020328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6D2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8775" cy="73342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6D2F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20328C" w:rsidRDefault="0020328C" w:rsidP="0020328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Представлена </w:t>
      </w:r>
      <w:r w:rsidRPr="00A96D2F">
        <w:rPr>
          <w:rStyle w:val="tlid-translation"/>
          <w:rFonts w:cs="Times New Roman"/>
          <w:sz w:val="28"/>
          <w:szCs w:val="28"/>
          <w:lang w:val="uk-UA"/>
        </w:rPr>
        <w:t>​​</w:t>
      </w:r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формула виражає принцип суперпозиції (накладення) електростатичних полів, згідно з яким напруженість </w:t>
      </w:r>
      <w:r w:rsidRPr="0091640A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E </w:t>
      </w:r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результуючого поля, створюваного системою зарядів, дорівнює векторній (геометричній) сумі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напруженосте</w:t>
      </w:r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й</w:t>
      </w:r>
      <w:proofErr w:type="spellEnd"/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полів, створюваних в даній точці кожним із зарядів окремо.</w:t>
      </w:r>
      <w:r w:rsidRPr="00A96D2F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0C34AD" w:rsidRDefault="0020328C" w:rsidP="000C34AD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91640A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Принцип суперпозиції дозволяє розрахувати електростатичні поля</w:t>
      </w:r>
      <w:r w:rsidRPr="0091640A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91640A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будь-якої системи нерухомих зарядів, оскільки якщо заряд не точкові, то їх можна завжди подумки розділити на малі частини, вважаючи кожну з них точковим зарядом.</w:t>
      </w:r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Тоді сумарне поле, створюване всіма розподіленими точковими зарядами, може бути отримано як:</w:t>
      </w:r>
    </w:p>
    <w:p w:rsidR="0020328C" w:rsidRDefault="0020328C" w:rsidP="000C34A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position w:val="-80"/>
          <w:sz w:val="28"/>
          <w:szCs w:val="28"/>
          <w:lang w:val="uk-UA"/>
        </w:rPr>
      </w:pPr>
      <w:r w:rsidRPr="00A96D2F">
        <w:rPr>
          <w:rFonts w:ascii="Times New Roman" w:hAnsi="Times New Roman" w:cs="Times New Roman"/>
          <w:sz w:val="28"/>
          <w:szCs w:val="28"/>
          <w:lang w:val="uk-UA"/>
        </w:rPr>
        <w:lastRenderedPageBreak/>
        <w:br/>
      </w:r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 </w:t>
      </w:r>
      <w:r w:rsidRPr="00FB5BEC">
        <w:rPr>
          <w:position w:val="-80"/>
          <w:sz w:val="28"/>
          <w:szCs w:val="28"/>
        </w:rPr>
        <w:object w:dxaOrig="1579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63pt" o:ole="">
            <v:imagedata r:id="rId14" o:title=""/>
          </v:shape>
          <o:OLEObject Type="Embed" ProgID="Equation.3" ShapeID="_x0000_i1025" DrawAspect="Content" ObjectID="_1667536542" r:id="rId15"/>
        </w:object>
      </w:r>
    </w:p>
    <w:p w:rsidR="0020328C" w:rsidRPr="00D764E6" w:rsidRDefault="0020328C" w:rsidP="002032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</w:rPr>
      </w:pPr>
      <w:r w:rsidRPr="00A96D2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коли інтегрування проводиться по всьому елементарним зарядам, наявними в системі.</w:t>
      </w:r>
      <w:r w:rsidRPr="00A96D2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Представлений інтеграл взяти в загальному вигляді неможливо. Тому для розрахунків електричних полів йдуть по шляху ускладнення фізичних уявлень, а не математики. Найбільш плідним є наступний підхід для розрахунку полів,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який заснований на теоремі Гау</w:t>
      </w:r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са.</w:t>
      </w:r>
      <w:r w:rsidRPr="00A96D2F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20328C" w:rsidRPr="00D764E6" w:rsidRDefault="0020328C" w:rsidP="0020328C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</w:rPr>
      </w:pPr>
    </w:p>
    <w:p w:rsidR="0020328C" w:rsidRPr="0020328C" w:rsidRDefault="0020328C" w:rsidP="0020328C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b/>
          <w:lang w:val="uk-UA"/>
        </w:rPr>
      </w:pPr>
      <w:r w:rsidRPr="0020328C">
        <w:rPr>
          <w:rStyle w:val="tlid-translation"/>
          <w:b/>
          <w:lang w:val="uk-UA"/>
        </w:rPr>
        <w:t>Починається найбільш важка, в математичному відношенні, частина курсу  - теорія фізичних полів.</w:t>
      </w:r>
    </w:p>
    <w:p w:rsidR="0020328C" w:rsidRDefault="0020328C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2B2861" w:rsidRPr="0014468D" w:rsidRDefault="00A46B3A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</w:t>
      </w:r>
      <w:r w:rsidR="002B2861" w:rsidRPr="0014468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сновн</w:t>
      </w:r>
      <w:r w:rsidR="00CD332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им</w:t>
      </w:r>
      <w:r w:rsidR="002B2861" w:rsidRPr="0014468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положен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ня</w:t>
      </w:r>
      <w:r w:rsidR="00CD332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електростатики </w:t>
      </w:r>
      <w:r w:rsidR="002B2861" w:rsidRPr="0014468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присвячено відповідні розділи завдання в пропонованому методичному посібнику.</w:t>
      </w:r>
    </w:p>
    <w:p w:rsidR="002B2861" w:rsidRPr="0014468D" w:rsidRDefault="002B2861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68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Детально теоретичний матеріал</w:t>
      </w:r>
      <w:r w:rsidR="005C1DB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68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B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за темою електростатика </w:t>
      </w:r>
      <w:r w:rsidR="002529F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наведено </w:t>
      </w:r>
      <w:r w:rsidRPr="0014468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 рекомендованій літературі (Трофімова).</w:t>
      </w:r>
    </w:p>
    <w:p w:rsidR="0014468D" w:rsidRPr="0014468D" w:rsidRDefault="0014468D" w:rsidP="003236D2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4468D" w:rsidRPr="0014468D" w:rsidSect="0045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189"/>
    <w:rsid w:val="000C34AD"/>
    <w:rsid w:val="000F57B6"/>
    <w:rsid w:val="0014468D"/>
    <w:rsid w:val="001A51E0"/>
    <w:rsid w:val="001E7C37"/>
    <w:rsid w:val="0020328C"/>
    <w:rsid w:val="002529FE"/>
    <w:rsid w:val="002B2861"/>
    <w:rsid w:val="002F6189"/>
    <w:rsid w:val="003236D2"/>
    <w:rsid w:val="00344619"/>
    <w:rsid w:val="00360D20"/>
    <w:rsid w:val="003735EC"/>
    <w:rsid w:val="003C50B0"/>
    <w:rsid w:val="00415505"/>
    <w:rsid w:val="0042366A"/>
    <w:rsid w:val="004315AA"/>
    <w:rsid w:val="00433A3B"/>
    <w:rsid w:val="004F7BD8"/>
    <w:rsid w:val="005C1DB4"/>
    <w:rsid w:val="005F33DF"/>
    <w:rsid w:val="006033B1"/>
    <w:rsid w:val="00640A9E"/>
    <w:rsid w:val="00653052"/>
    <w:rsid w:val="0069004B"/>
    <w:rsid w:val="007569D9"/>
    <w:rsid w:val="008D1930"/>
    <w:rsid w:val="008E3EE6"/>
    <w:rsid w:val="00963A5E"/>
    <w:rsid w:val="00996B5D"/>
    <w:rsid w:val="00A42893"/>
    <w:rsid w:val="00A46B3A"/>
    <w:rsid w:val="00AC4D4C"/>
    <w:rsid w:val="00AE6B26"/>
    <w:rsid w:val="00B001A3"/>
    <w:rsid w:val="00BB2518"/>
    <w:rsid w:val="00CC4A91"/>
    <w:rsid w:val="00CD3321"/>
    <w:rsid w:val="00DD23BE"/>
    <w:rsid w:val="00F1543A"/>
    <w:rsid w:val="00F47445"/>
    <w:rsid w:val="00F81AF3"/>
    <w:rsid w:val="00FA0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2F6189"/>
  </w:style>
  <w:style w:type="paragraph" w:styleId="a3">
    <w:name w:val="Balloon Text"/>
    <w:basedOn w:val="a"/>
    <w:link w:val="a4"/>
    <w:uiPriority w:val="99"/>
    <w:semiHidden/>
    <w:unhideWhenUsed/>
    <w:rsid w:val="002F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1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oleObject" Target="embeddings/oleObject1.bin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8F383-E3DB-45CD-B8D9-F60D2866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2020-03-18T10:04:00Z</dcterms:created>
  <dcterms:modified xsi:type="dcterms:W3CDTF">2020-11-22T05:49:00Z</dcterms:modified>
</cp:coreProperties>
</file>