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23" w:rsidRPr="005D2123" w:rsidRDefault="005D2123" w:rsidP="005D2123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D2123">
        <w:rPr>
          <w:rFonts w:ascii="Times New Roman" w:hAnsi="Times New Roman"/>
          <w:b/>
          <w:sz w:val="28"/>
          <w:szCs w:val="28"/>
        </w:rPr>
        <w:t>Тема 1. Я студент(ка) Житомирської політехніки</w:t>
      </w:r>
    </w:p>
    <w:p w:rsidR="005D2123" w:rsidRPr="005D2123" w:rsidRDefault="005D2123" w:rsidP="005D2123">
      <w:pPr>
        <w:spacing w:after="0" w:line="36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5D2123">
        <w:rPr>
          <w:rFonts w:ascii="Times New Roman" w:hAnsi="Times New Roman"/>
          <w:i/>
          <w:sz w:val="28"/>
          <w:szCs w:val="28"/>
        </w:rPr>
        <w:t>Практичне заняття:</w:t>
      </w:r>
    </w:p>
    <w:p w:rsidR="005D2123" w:rsidRPr="005D2123" w:rsidRDefault="005D2123" w:rsidP="005D212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D2123">
        <w:rPr>
          <w:rFonts w:ascii="Times New Roman" w:hAnsi="Times New Roman"/>
          <w:sz w:val="28"/>
          <w:szCs w:val="28"/>
        </w:rPr>
        <w:t xml:space="preserve">Завдання: 1. Ознайомитись зі змістом Закону України «Про вищу освіту» на сайті </w:t>
      </w:r>
      <w:hyperlink r:id="rId5" w:history="1">
        <w:r w:rsidRPr="005D2123">
          <w:rPr>
            <w:rStyle w:val="a4"/>
            <w:rFonts w:ascii="Times New Roman" w:hAnsi="Times New Roman"/>
            <w:sz w:val="28"/>
            <w:szCs w:val="28"/>
          </w:rPr>
          <w:t>https://zakon.rada.gov.ua/laws/show/1556-18#Text</w:t>
        </w:r>
      </w:hyperlink>
    </w:p>
    <w:p w:rsidR="005D2123" w:rsidRPr="005D2123" w:rsidRDefault="005D2123" w:rsidP="005D212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D2123">
        <w:rPr>
          <w:rFonts w:ascii="Times New Roman" w:hAnsi="Times New Roman"/>
          <w:sz w:val="28"/>
          <w:szCs w:val="28"/>
        </w:rPr>
        <w:t xml:space="preserve">– знати значення термінів (ст. 1): академічна доброчесність; академічна мобільність; академічна свобода; вища освіта; заклад вищої освіти; Європейська кредитна </w:t>
      </w:r>
      <w:proofErr w:type="spellStart"/>
      <w:r w:rsidRPr="005D2123">
        <w:rPr>
          <w:rFonts w:ascii="Times New Roman" w:hAnsi="Times New Roman"/>
          <w:sz w:val="28"/>
          <w:szCs w:val="28"/>
        </w:rPr>
        <w:t>трансферно</w:t>
      </w:r>
      <w:proofErr w:type="spellEnd"/>
      <w:r w:rsidRPr="005D2123">
        <w:rPr>
          <w:rFonts w:ascii="Times New Roman" w:hAnsi="Times New Roman"/>
          <w:sz w:val="28"/>
          <w:szCs w:val="28"/>
        </w:rPr>
        <w:t>-накопичувальна система (ЄКТС); здобувачі вищої освіти; кваліфікація; компетентність; кредит ЄКТС; освітня програма; результати навчання;</w:t>
      </w:r>
    </w:p>
    <w:p w:rsidR="005D2123" w:rsidRPr="005D2123" w:rsidRDefault="005D2123" w:rsidP="005D212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D2123">
        <w:rPr>
          <w:rFonts w:ascii="Times New Roman" w:hAnsi="Times New Roman"/>
          <w:sz w:val="28"/>
          <w:szCs w:val="28"/>
        </w:rPr>
        <w:t>– ознайомитись із змістом наступних статей: 4, 5, 6, 7, 26, 28, 33, 34, 35, 40, 41, 46, 47, 48, 49, 50, 51, 52, 53, 54, 55, 61, 62, 63, 64.</w:t>
      </w:r>
    </w:p>
    <w:p w:rsidR="005D2123" w:rsidRPr="00380D91" w:rsidRDefault="005D2123" w:rsidP="005D212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380D91">
        <w:rPr>
          <w:rFonts w:ascii="Times New Roman" w:hAnsi="Times New Roman"/>
          <w:i/>
          <w:sz w:val="28"/>
          <w:szCs w:val="28"/>
        </w:rPr>
        <w:t>Завдання 2.</w:t>
      </w:r>
    </w:p>
    <w:p w:rsidR="00567BE1" w:rsidRPr="00052AD6" w:rsidRDefault="00380D91" w:rsidP="00380D91">
      <w:pPr>
        <w:ind w:firstLine="851"/>
        <w:rPr>
          <w:rFonts w:ascii="Times New Roman" w:hAnsi="Times New Roman"/>
          <w:sz w:val="28"/>
          <w:szCs w:val="28"/>
        </w:rPr>
      </w:pPr>
      <w:r w:rsidRPr="00052AD6">
        <w:rPr>
          <w:rFonts w:ascii="Times New Roman" w:hAnsi="Times New Roman"/>
          <w:sz w:val="28"/>
          <w:szCs w:val="28"/>
        </w:rPr>
        <w:t xml:space="preserve">1. Що </w:t>
      </w:r>
      <w:r w:rsidR="00A86266" w:rsidRPr="00052AD6">
        <w:rPr>
          <w:rFonts w:ascii="Times New Roman" w:hAnsi="Times New Roman"/>
          <w:sz w:val="28"/>
          <w:szCs w:val="28"/>
        </w:rPr>
        <w:t>таке академічна свобода?</w:t>
      </w:r>
    </w:p>
    <w:p w:rsidR="00A86266" w:rsidRPr="00052AD6" w:rsidRDefault="00A86266" w:rsidP="00380D91">
      <w:pPr>
        <w:ind w:firstLine="851"/>
        <w:rPr>
          <w:rFonts w:ascii="Times New Roman" w:hAnsi="Times New Roman"/>
          <w:sz w:val="28"/>
          <w:szCs w:val="28"/>
        </w:rPr>
      </w:pPr>
      <w:r w:rsidRPr="00052AD6">
        <w:rPr>
          <w:rFonts w:ascii="Times New Roman" w:hAnsi="Times New Roman"/>
          <w:sz w:val="28"/>
          <w:szCs w:val="28"/>
        </w:rPr>
        <w:t xml:space="preserve">2. </w:t>
      </w:r>
      <w:r w:rsidR="00052AD6" w:rsidRPr="00052AD6">
        <w:rPr>
          <w:rFonts w:ascii="Times New Roman" w:hAnsi="Times New Roman"/>
          <w:sz w:val="28"/>
          <w:szCs w:val="28"/>
        </w:rPr>
        <w:t>Дати визначення «Вища освіта»</w:t>
      </w:r>
    </w:p>
    <w:p w:rsidR="00052AD6" w:rsidRPr="00052AD6" w:rsidRDefault="00052AD6" w:rsidP="00380D91">
      <w:pPr>
        <w:ind w:firstLine="851"/>
        <w:rPr>
          <w:rFonts w:ascii="Times New Roman" w:hAnsi="Times New Roman"/>
          <w:sz w:val="28"/>
          <w:szCs w:val="28"/>
        </w:rPr>
      </w:pPr>
      <w:r w:rsidRPr="00052AD6">
        <w:rPr>
          <w:rFonts w:ascii="Times New Roman" w:hAnsi="Times New Roman"/>
          <w:sz w:val="28"/>
          <w:szCs w:val="28"/>
        </w:rPr>
        <w:t>3. Які типи вищих закладів діють в Україні?</w:t>
      </w:r>
    </w:p>
    <w:p w:rsidR="00052AD6" w:rsidRDefault="00052AD6" w:rsidP="00380D91">
      <w:pPr>
        <w:ind w:firstLine="851"/>
        <w:rPr>
          <w:rFonts w:ascii="Times New Roman" w:hAnsi="Times New Roman"/>
          <w:sz w:val="28"/>
          <w:szCs w:val="28"/>
        </w:rPr>
      </w:pPr>
      <w:r w:rsidRPr="00052AD6">
        <w:rPr>
          <w:rFonts w:ascii="Times New Roman" w:hAnsi="Times New Roman"/>
          <w:sz w:val="28"/>
          <w:szCs w:val="28"/>
        </w:rPr>
        <w:t>4. Основні посади педагогічних працівників закладів вищої освіти є?</w:t>
      </w:r>
    </w:p>
    <w:p w:rsidR="00052AD6" w:rsidRPr="00052AD6" w:rsidRDefault="00052AD6" w:rsidP="00380D91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 яких принципах проводять діяльність закладу вищої освіти?</w:t>
      </w:r>
      <w:bookmarkStart w:id="0" w:name="_GoBack"/>
      <w:bookmarkEnd w:id="0"/>
    </w:p>
    <w:p w:rsidR="005D2123" w:rsidRPr="005D2123" w:rsidRDefault="005D2123">
      <w:pPr>
        <w:rPr>
          <w:lang w:val="ru-RU"/>
        </w:rPr>
      </w:pPr>
    </w:p>
    <w:sectPr w:rsidR="005D2123" w:rsidRPr="005D21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673"/>
    <w:rsid w:val="00052AD6"/>
    <w:rsid w:val="00124673"/>
    <w:rsid w:val="00163C02"/>
    <w:rsid w:val="00380D91"/>
    <w:rsid w:val="005D2123"/>
    <w:rsid w:val="00A86266"/>
    <w:rsid w:val="00D1298A"/>
    <w:rsid w:val="00F2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123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123"/>
    <w:pPr>
      <w:ind w:left="720"/>
      <w:contextualSpacing/>
    </w:pPr>
  </w:style>
  <w:style w:type="character" w:styleId="a4">
    <w:name w:val="Hyperlink"/>
    <w:uiPriority w:val="99"/>
    <w:unhideWhenUsed/>
    <w:rsid w:val="005D21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123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123"/>
    <w:pPr>
      <w:ind w:left="720"/>
      <w:contextualSpacing/>
    </w:pPr>
  </w:style>
  <w:style w:type="character" w:styleId="a4">
    <w:name w:val="Hyperlink"/>
    <w:uiPriority w:val="99"/>
    <w:unhideWhenUsed/>
    <w:rsid w:val="005D21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1556-18#Tex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611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2020-11-16T18:41:00Z</dcterms:created>
  <dcterms:modified xsi:type="dcterms:W3CDTF">2020-11-16T19:40:00Z</dcterms:modified>
</cp:coreProperties>
</file>