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66E" w:rsidRPr="00D8566E" w:rsidRDefault="00D8566E" w:rsidP="004E524C">
      <w:pPr>
        <w:pStyle w:val="1"/>
        <w:rPr>
          <w:rStyle w:val="tlid-translation"/>
          <w:rFonts w:eastAsia="Arial" w:cs="Times New Roman"/>
          <w:b w:val="0"/>
        </w:rPr>
      </w:pPr>
      <w:r w:rsidRPr="00D8566E">
        <w:rPr>
          <w:rStyle w:val="tlid-translation"/>
          <w:rFonts w:eastAsia="Arial" w:cs="Times New Roman"/>
        </w:rPr>
        <w:t>ТЕМА 4</w:t>
      </w:r>
    </w:p>
    <w:p w:rsidR="003A447A" w:rsidRPr="00D8566E" w:rsidRDefault="00E520C5" w:rsidP="00D8566E">
      <w:pPr>
        <w:pStyle w:val="a4"/>
        <w:spacing w:line="360" w:lineRule="auto"/>
        <w:ind w:firstLine="0"/>
        <w:jc w:val="center"/>
        <w:rPr>
          <w:rStyle w:val="tlid-translation"/>
          <w:rFonts w:eastAsia="Arial" w:cs="Times New Roman"/>
          <w:b/>
          <w:sz w:val="28"/>
          <w:szCs w:val="28"/>
        </w:rPr>
      </w:pPr>
      <w:r w:rsidRPr="00D8566E">
        <w:rPr>
          <w:rStyle w:val="tlid-translation"/>
          <w:rFonts w:eastAsia="Arial" w:cs="Times New Roman"/>
          <w:b/>
          <w:sz w:val="28"/>
          <w:szCs w:val="28"/>
        </w:rPr>
        <w:t>ОСНОВН</w:t>
      </w:r>
      <w:r w:rsidR="003A447A" w:rsidRPr="00D8566E">
        <w:rPr>
          <w:rStyle w:val="tlid-translation"/>
          <w:rFonts w:eastAsia="Arial" w:cs="Times New Roman"/>
          <w:b/>
          <w:sz w:val="28"/>
          <w:szCs w:val="28"/>
        </w:rPr>
        <w:t>І</w:t>
      </w:r>
      <w:r w:rsidRPr="00D8566E">
        <w:rPr>
          <w:rStyle w:val="tlid-translation"/>
          <w:rFonts w:eastAsia="Arial" w:cs="Times New Roman"/>
          <w:b/>
          <w:sz w:val="28"/>
          <w:szCs w:val="28"/>
        </w:rPr>
        <w:t xml:space="preserve"> ФОНД</w:t>
      </w:r>
      <w:r w:rsidR="00951FC7" w:rsidRPr="00D8566E">
        <w:rPr>
          <w:rStyle w:val="tlid-translation"/>
          <w:rFonts w:eastAsia="Arial" w:cs="Times New Roman"/>
          <w:b/>
          <w:sz w:val="28"/>
          <w:szCs w:val="28"/>
          <w:lang w:val="ru-RU"/>
        </w:rPr>
        <w:t>И</w:t>
      </w:r>
      <w:r w:rsidRPr="00D8566E">
        <w:rPr>
          <w:rStyle w:val="tlid-translation"/>
          <w:rFonts w:eastAsia="Arial" w:cs="Times New Roman"/>
          <w:b/>
          <w:sz w:val="28"/>
          <w:szCs w:val="28"/>
        </w:rPr>
        <w:t xml:space="preserve"> </w:t>
      </w:r>
      <w:r w:rsidR="003A447A" w:rsidRPr="00D8566E">
        <w:rPr>
          <w:rStyle w:val="tlid-translation"/>
          <w:rFonts w:eastAsia="Arial" w:cs="Times New Roman"/>
          <w:b/>
          <w:sz w:val="28"/>
          <w:szCs w:val="28"/>
        </w:rPr>
        <w:t>ГОТЕЛЬНИХ</w:t>
      </w:r>
      <w:r w:rsidRPr="00D8566E">
        <w:rPr>
          <w:rStyle w:val="tlid-translation"/>
          <w:rFonts w:eastAsia="Arial" w:cs="Times New Roman"/>
          <w:b/>
          <w:sz w:val="28"/>
          <w:szCs w:val="28"/>
        </w:rPr>
        <w:t xml:space="preserve"> І РЕСТОРАН</w:t>
      </w:r>
      <w:r w:rsidR="003A447A" w:rsidRPr="00D8566E">
        <w:rPr>
          <w:rStyle w:val="tlid-translation"/>
          <w:rFonts w:eastAsia="Arial" w:cs="Times New Roman"/>
          <w:b/>
          <w:sz w:val="28"/>
          <w:szCs w:val="28"/>
        </w:rPr>
        <w:t>И</w:t>
      </w:r>
      <w:r w:rsidRPr="00D8566E">
        <w:rPr>
          <w:rStyle w:val="tlid-translation"/>
          <w:rFonts w:eastAsia="Arial" w:cs="Times New Roman"/>
          <w:b/>
          <w:sz w:val="28"/>
          <w:szCs w:val="28"/>
        </w:rPr>
        <w:t>Х ПІДПРИЄМСТВ</w:t>
      </w:r>
    </w:p>
    <w:p w:rsidR="00951FC7" w:rsidRDefault="00D8566E" w:rsidP="00D8566E">
      <w:pPr>
        <w:pStyle w:val="a4"/>
        <w:numPr>
          <w:ilvl w:val="0"/>
          <w:numId w:val="12"/>
        </w:numPr>
        <w:tabs>
          <w:tab w:val="left" w:pos="993"/>
          <w:tab w:val="left" w:pos="8010"/>
        </w:tabs>
        <w:spacing w:line="360" w:lineRule="auto"/>
        <w:ind w:left="0" w:firstLine="709"/>
        <w:jc w:val="both"/>
        <w:rPr>
          <w:rStyle w:val="tlid-translation"/>
          <w:rFonts w:eastAsia="Arial" w:cs="Times New Roman"/>
          <w:b/>
          <w:sz w:val="28"/>
          <w:szCs w:val="28"/>
          <w:lang w:val="ru-RU"/>
        </w:rPr>
      </w:pPr>
      <w:proofErr w:type="spellStart"/>
      <w:r w:rsidRPr="00D8566E">
        <w:rPr>
          <w:rStyle w:val="tlid-translation"/>
          <w:rFonts w:eastAsia="Arial" w:cs="Times New Roman"/>
          <w:b/>
          <w:sz w:val="28"/>
          <w:szCs w:val="28"/>
          <w:lang w:val="ru-RU"/>
        </w:rPr>
        <w:t>Економічна</w:t>
      </w:r>
      <w:proofErr w:type="spellEnd"/>
      <w:r w:rsidRPr="00D8566E">
        <w:rPr>
          <w:rStyle w:val="tlid-translation"/>
          <w:rFonts w:eastAsia="Arial" w:cs="Times New Roman"/>
          <w:b/>
          <w:sz w:val="28"/>
          <w:szCs w:val="28"/>
          <w:lang w:val="ru-RU"/>
        </w:rPr>
        <w:t xml:space="preserve"> </w:t>
      </w:r>
      <w:proofErr w:type="spellStart"/>
      <w:r w:rsidRPr="00D8566E">
        <w:rPr>
          <w:rStyle w:val="tlid-translation"/>
          <w:rFonts w:eastAsia="Arial" w:cs="Times New Roman"/>
          <w:b/>
          <w:sz w:val="28"/>
          <w:szCs w:val="28"/>
          <w:lang w:val="ru-RU"/>
        </w:rPr>
        <w:t>сутність</w:t>
      </w:r>
      <w:proofErr w:type="spellEnd"/>
      <w:r w:rsidRPr="00D8566E">
        <w:rPr>
          <w:rStyle w:val="tlid-translation"/>
          <w:rFonts w:eastAsia="Arial" w:cs="Times New Roman"/>
          <w:b/>
          <w:sz w:val="28"/>
          <w:szCs w:val="28"/>
          <w:lang w:val="ru-RU"/>
        </w:rPr>
        <w:t xml:space="preserve"> </w:t>
      </w:r>
      <w:proofErr w:type="spellStart"/>
      <w:r w:rsidRPr="00D8566E">
        <w:rPr>
          <w:rStyle w:val="tlid-translation"/>
          <w:rFonts w:eastAsia="Arial" w:cs="Times New Roman"/>
          <w:b/>
          <w:sz w:val="28"/>
          <w:szCs w:val="28"/>
          <w:lang w:val="ru-RU"/>
        </w:rPr>
        <w:t>основних</w:t>
      </w:r>
      <w:proofErr w:type="spellEnd"/>
      <w:r w:rsidRPr="00D8566E">
        <w:rPr>
          <w:rStyle w:val="tlid-translation"/>
          <w:rFonts w:eastAsia="Arial" w:cs="Times New Roman"/>
          <w:b/>
          <w:sz w:val="28"/>
          <w:szCs w:val="28"/>
          <w:lang w:val="ru-RU"/>
        </w:rPr>
        <w:t xml:space="preserve"> </w:t>
      </w:r>
      <w:proofErr w:type="spellStart"/>
      <w:r w:rsidRPr="00D8566E">
        <w:rPr>
          <w:rStyle w:val="tlid-translation"/>
          <w:rFonts w:eastAsia="Arial" w:cs="Times New Roman"/>
          <w:b/>
          <w:sz w:val="28"/>
          <w:szCs w:val="28"/>
          <w:lang w:val="ru-RU"/>
        </w:rPr>
        <w:t>фондів</w:t>
      </w:r>
      <w:proofErr w:type="spellEnd"/>
      <w:r w:rsidRPr="00D8566E">
        <w:rPr>
          <w:rStyle w:val="tlid-translation"/>
          <w:rFonts w:eastAsia="Arial" w:cs="Times New Roman"/>
          <w:b/>
          <w:sz w:val="28"/>
          <w:szCs w:val="28"/>
          <w:lang w:val="ru-RU"/>
        </w:rPr>
        <w:t xml:space="preserve"> </w:t>
      </w:r>
      <w:proofErr w:type="spellStart"/>
      <w:r w:rsidRPr="00D8566E">
        <w:rPr>
          <w:rStyle w:val="tlid-translation"/>
          <w:rFonts w:eastAsia="Arial" w:cs="Times New Roman"/>
          <w:b/>
          <w:sz w:val="28"/>
          <w:szCs w:val="28"/>
          <w:lang w:val="ru-RU"/>
        </w:rPr>
        <w:t>готельного</w:t>
      </w:r>
      <w:proofErr w:type="spellEnd"/>
      <w:r w:rsidRPr="00D8566E">
        <w:rPr>
          <w:rStyle w:val="tlid-translation"/>
          <w:rFonts w:eastAsia="Arial" w:cs="Times New Roman"/>
          <w:b/>
          <w:sz w:val="28"/>
          <w:szCs w:val="28"/>
          <w:lang w:val="ru-RU"/>
        </w:rPr>
        <w:t xml:space="preserve"> </w:t>
      </w:r>
      <w:proofErr w:type="spellStart"/>
      <w:proofErr w:type="gramStart"/>
      <w:r w:rsidRPr="00D8566E">
        <w:rPr>
          <w:rStyle w:val="tlid-translation"/>
          <w:rFonts w:eastAsia="Arial" w:cs="Times New Roman"/>
          <w:b/>
          <w:sz w:val="28"/>
          <w:szCs w:val="28"/>
          <w:lang w:val="ru-RU"/>
        </w:rPr>
        <w:t>п</w:t>
      </w:r>
      <w:proofErr w:type="gramEnd"/>
      <w:r w:rsidRPr="00D8566E">
        <w:rPr>
          <w:rStyle w:val="tlid-translation"/>
          <w:rFonts w:eastAsia="Arial" w:cs="Times New Roman"/>
          <w:b/>
          <w:sz w:val="28"/>
          <w:szCs w:val="28"/>
          <w:lang w:val="ru-RU"/>
        </w:rPr>
        <w:t>ідприємства</w:t>
      </w:r>
      <w:proofErr w:type="spellEnd"/>
      <w:r>
        <w:rPr>
          <w:rStyle w:val="tlid-translation"/>
          <w:rFonts w:eastAsia="Arial" w:cs="Times New Roman"/>
          <w:b/>
          <w:sz w:val="28"/>
          <w:szCs w:val="28"/>
          <w:lang w:val="ru-RU"/>
        </w:rPr>
        <w:t>.</w:t>
      </w:r>
    </w:p>
    <w:p w:rsidR="00D8566E" w:rsidRDefault="00D8566E" w:rsidP="00D8566E">
      <w:pPr>
        <w:pStyle w:val="a4"/>
        <w:numPr>
          <w:ilvl w:val="0"/>
          <w:numId w:val="12"/>
        </w:numPr>
        <w:tabs>
          <w:tab w:val="left" w:pos="993"/>
          <w:tab w:val="left" w:pos="8010"/>
        </w:tabs>
        <w:spacing w:line="360" w:lineRule="auto"/>
        <w:ind w:left="0" w:firstLine="709"/>
        <w:jc w:val="both"/>
        <w:rPr>
          <w:rStyle w:val="tlid-translation"/>
          <w:rFonts w:eastAsia="Arial" w:cs="Times New Roman"/>
          <w:b/>
          <w:sz w:val="28"/>
          <w:szCs w:val="28"/>
          <w:lang w:val="ru-RU"/>
        </w:rPr>
      </w:pPr>
      <w:proofErr w:type="spellStart"/>
      <w:r w:rsidRPr="00D8566E">
        <w:rPr>
          <w:rStyle w:val="tlid-translation"/>
          <w:rFonts w:eastAsia="Arial" w:cs="Times New Roman"/>
          <w:b/>
          <w:sz w:val="28"/>
          <w:szCs w:val="28"/>
          <w:lang w:val="ru-RU"/>
        </w:rPr>
        <w:t>Показники</w:t>
      </w:r>
      <w:proofErr w:type="spellEnd"/>
      <w:r w:rsidRPr="00D8566E">
        <w:rPr>
          <w:rStyle w:val="tlid-translation"/>
          <w:rFonts w:eastAsia="Arial" w:cs="Times New Roman"/>
          <w:b/>
          <w:sz w:val="28"/>
          <w:szCs w:val="28"/>
          <w:lang w:val="ru-RU"/>
        </w:rPr>
        <w:t xml:space="preserve"> </w:t>
      </w:r>
      <w:proofErr w:type="spellStart"/>
      <w:r w:rsidRPr="00D8566E">
        <w:rPr>
          <w:rStyle w:val="tlid-translation"/>
          <w:rFonts w:eastAsia="Arial" w:cs="Times New Roman"/>
          <w:b/>
          <w:sz w:val="28"/>
          <w:szCs w:val="28"/>
          <w:lang w:val="ru-RU"/>
        </w:rPr>
        <w:t>оцінки</w:t>
      </w:r>
      <w:proofErr w:type="spellEnd"/>
      <w:r w:rsidRPr="00D8566E">
        <w:rPr>
          <w:rStyle w:val="tlid-translation"/>
          <w:rFonts w:eastAsia="Arial" w:cs="Times New Roman"/>
          <w:b/>
          <w:sz w:val="28"/>
          <w:szCs w:val="28"/>
          <w:lang w:val="ru-RU"/>
        </w:rPr>
        <w:t xml:space="preserve"> </w:t>
      </w:r>
      <w:proofErr w:type="spellStart"/>
      <w:r w:rsidRPr="00D8566E">
        <w:rPr>
          <w:rStyle w:val="tlid-translation"/>
          <w:rFonts w:eastAsia="Arial" w:cs="Times New Roman"/>
          <w:b/>
          <w:sz w:val="28"/>
          <w:szCs w:val="28"/>
          <w:lang w:val="ru-RU"/>
        </w:rPr>
        <w:t>руху</w:t>
      </w:r>
      <w:proofErr w:type="spellEnd"/>
      <w:r w:rsidRPr="00D8566E">
        <w:rPr>
          <w:rStyle w:val="tlid-translation"/>
          <w:rFonts w:eastAsia="Arial" w:cs="Times New Roman"/>
          <w:b/>
          <w:sz w:val="28"/>
          <w:szCs w:val="28"/>
          <w:lang w:val="ru-RU"/>
        </w:rPr>
        <w:t xml:space="preserve"> та стану </w:t>
      </w:r>
      <w:proofErr w:type="spellStart"/>
      <w:r w:rsidRPr="00D8566E">
        <w:rPr>
          <w:rStyle w:val="tlid-translation"/>
          <w:rFonts w:eastAsia="Arial" w:cs="Times New Roman"/>
          <w:b/>
          <w:sz w:val="28"/>
          <w:szCs w:val="28"/>
          <w:lang w:val="ru-RU"/>
        </w:rPr>
        <w:t>основних</w:t>
      </w:r>
      <w:proofErr w:type="spellEnd"/>
      <w:r w:rsidRPr="00D8566E">
        <w:rPr>
          <w:rStyle w:val="tlid-translation"/>
          <w:rFonts w:eastAsia="Arial" w:cs="Times New Roman"/>
          <w:b/>
          <w:sz w:val="28"/>
          <w:szCs w:val="28"/>
          <w:lang w:val="ru-RU"/>
        </w:rPr>
        <w:t xml:space="preserve"> </w:t>
      </w:r>
      <w:proofErr w:type="spellStart"/>
      <w:r w:rsidRPr="00D8566E">
        <w:rPr>
          <w:rStyle w:val="tlid-translation"/>
          <w:rFonts w:eastAsia="Arial" w:cs="Times New Roman"/>
          <w:b/>
          <w:sz w:val="28"/>
          <w:szCs w:val="28"/>
          <w:lang w:val="ru-RU"/>
        </w:rPr>
        <w:t>фондів</w:t>
      </w:r>
      <w:proofErr w:type="spellEnd"/>
      <w:r w:rsidRPr="00D8566E">
        <w:rPr>
          <w:rStyle w:val="tlid-translation"/>
          <w:rFonts w:eastAsia="Arial" w:cs="Times New Roman"/>
          <w:b/>
          <w:sz w:val="28"/>
          <w:szCs w:val="28"/>
          <w:lang w:val="ru-RU"/>
        </w:rPr>
        <w:t xml:space="preserve"> </w:t>
      </w:r>
      <w:proofErr w:type="spellStart"/>
      <w:r w:rsidRPr="00D8566E">
        <w:rPr>
          <w:rStyle w:val="tlid-translation"/>
          <w:rFonts w:eastAsia="Arial" w:cs="Times New Roman"/>
          <w:b/>
          <w:sz w:val="28"/>
          <w:szCs w:val="28"/>
          <w:lang w:val="ru-RU"/>
        </w:rPr>
        <w:t>готельного</w:t>
      </w:r>
      <w:proofErr w:type="spellEnd"/>
      <w:r w:rsidRPr="00D8566E">
        <w:rPr>
          <w:rStyle w:val="tlid-translation"/>
          <w:rFonts w:eastAsia="Arial" w:cs="Times New Roman"/>
          <w:b/>
          <w:sz w:val="28"/>
          <w:szCs w:val="28"/>
          <w:lang w:val="ru-RU"/>
        </w:rPr>
        <w:t xml:space="preserve"> </w:t>
      </w:r>
      <w:proofErr w:type="spellStart"/>
      <w:proofErr w:type="gramStart"/>
      <w:r w:rsidRPr="00D8566E">
        <w:rPr>
          <w:rStyle w:val="tlid-translation"/>
          <w:rFonts w:eastAsia="Arial" w:cs="Times New Roman"/>
          <w:b/>
          <w:sz w:val="28"/>
          <w:szCs w:val="28"/>
          <w:lang w:val="ru-RU"/>
        </w:rPr>
        <w:t>п</w:t>
      </w:r>
      <w:proofErr w:type="gramEnd"/>
      <w:r w:rsidRPr="00D8566E">
        <w:rPr>
          <w:rStyle w:val="tlid-translation"/>
          <w:rFonts w:eastAsia="Arial" w:cs="Times New Roman"/>
          <w:b/>
          <w:sz w:val="28"/>
          <w:szCs w:val="28"/>
          <w:lang w:val="ru-RU"/>
        </w:rPr>
        <w:t>ідприємства</w:t>
      </w:r>
      <w:proofErr w:type="spellEnd"/>
      <w:r>
        <w:rPr>
          <w:rStyle w:val="tlid-translation"/>
          <w:rFonts w:eastAsia="Arial" w:cs="Times New Roman"/>
          <w:b/>
          <w:sz w:val="28"/>
          <w:szCs w:val="28"/>
          <w:lang w:val="ru-RU"/>
        </w:rPr>
        <w:t>.</w:t>
      </w:r>
    </w:p>
    <w:p w:rsidR="00D8566E" w:rsidRDefault="00D8566E" w:rsidP="00D8566E">
      <w:pPr>
        <w:pStyle w:val="a4"/>
        <w:tabs>
          <w:tab w:val="left" w:pos="993"/>
          <w:tab w:val="left" w:pos="8010"/>
        </w:tabs>
        <w:spacing w:line="360" w:lineRule="auto"/>
        <w:ind w:left="700" w:firstLine="0"/>
        <w:jc w:val="both"/>
        <w:rPr>
          <w:rStyle w:val="tlid-translation"/>
          <w:rFonts w:eastAsia="Arial" w:cs="Times New Roman"/>
          <w:b/>
          <w:sz w:val="28"/>
          <w:szCs w:val="28"/>
          <w:lang w:val="ru-RU"/>
        </w:rPr>
      </w:pPr>
      <w:r w:rsidRPr="00D8566E">
        <w:rPr>
          <w:rStyle w:val="tlid-translation"/>
          <w:rFonts w:eastAsia="Arial" w:cs="Times New Roman"/>
          <w:b/>
          <w:sz w:val="28"/>
          <w:szCs w:val="28"/>
          <w:lang w:val="ru-RU"/>
        </w:rPr>
        <w:t xml:space="preserve">3. </w:t>
      </w:r>
      <w:proofErr w:type="spellStart"/>
      <w:r w:rsidRPr="00D8566E">
        <w:rPr>
          <w:rStyle w:val="tlid-translation"/>
          <w:rFonts w:eastAsia="Arial" w:cs="Times New Roman"/>
          <w:b/>
          <w:sz w:val="28"/>
          <w:szCs w:val="28"/>
          <w:lang w:val="ru-RU"/>
        </w:rPr>
        <w:t>Нематеріальні</w:t>
      </w:r>
      <w:proofErr w:type="spellEnd"/>
      <w:r w:rsidRPr="00D8566E">
        <w:rPr>
          <w:rStyle w:val="tlid-translation"/>
          <w:rFonts w:eastAsia="Arial" w:cs="Times New Roman"/>
          <w:b/>
          <w:sz w:val="28"/>
          <w:szCs w:val="28"/>
          <w:lang w:val="ru-RU"/>
        </w:rPr>
        <w:t xml:space="preserve"> </w:t>
      </w:r>
      <w:proofErr w:type="spellStart"/>
      <w:r w:rsidRPr="00D8566E">
        <w:rPr>
          <w:rStyle w:val="tlid-translation"/>
          <w:rFonts w:eastAsia="Arial" w:cs="Times New Roman"/>
          <w:b/>
          <w:sz w:val="28"/>
          <w:szCs w:val="28"/>
          <w:lang w:val="ru-RU"/>
        </w:rPr>
        <w:t>активи</w:t>
      </w:r>
      <w:proofErr w:type="spellEnd"/>
      <w:r>
        <w:rPr>
          <w:rStyle w:val="tlid-translation"/>
          <w:rFonts w:eastAsia="Arial" w:cs="Times New Roman"/>
          <w:b/>
          <w:sz w:val="28"/>
          <w:szCs w:val="28"/>
          <w:lang w:val="ru-RU"/>
        </w:rPr>
        <w:t>.</w:t>
      </w:r>
    </w:p>
    <w:p w:rsidR="00D8566E" w:rsidRPr="00D8566E" w:rsidRDefault="00D8566E" w:rsidP="00D8566E">
      <w:pPr>
        <w:pStyle w:val="a4"/>
        <w:tabs>
          <w:tab w:val="left" w:pos="993"/>
          <w:tab w:val="left" w:pos="8010"/>
        </w:tabs>
        <w:spacing w:line="360" w:lineRule="auto"/>
        <w:ind w:left="700" w:firstLine="0"/>
        <w:jc w:val="both"/>
        <w:rPr>
          <w:rStyle w:val="tlid-translation"/>
          <w:rFonts w:eastAsia="Arial" w:cs="Times New Roman"/>
          <w:b/>
          <w:sz w:val="28"/>
          <w:szCs w:val="28"/>
          <w:lang w:val="ru-RU"/>
        </w:rPr>
      </w:pPr>
      <w:r w:rsidRPr="00D8566E">
        <w:rPr>
          <w:rStyle w:val="tlid-translation"/>
          <w:rFonts w:eastAsia="Arial" w:cs="Times New Roman"/>
          <w:b/>
          <w:sz w:val="28"/>
          <w:szCs w:val="28"/>
          <w:lang w:val="ru-RU"/>
        </w:rPr>
        <w:t xml:space="preserve">4. </w:t>
      </w:r>
      <w:proofErr w:type="spellStart"/>
      <w:r w:rsidRPr="00D8566E">
        <w:rPr>
          <w:rStyle w:val="tlid-translation"/>
          <w:rFonts w:eastAsia="Arial" w:cs="Times New Roman"/>
          <w:b/>
          <w:sz w:val="28"/>
          <w:szCs w:val="28"/>
          <w:lang w:val="ru-RU"/>
        </w:rPr>
        <w:t>Основні</w:t>
      </w:r>
      <w:proofErr w:type="spellEnd"/>
      <w:r w:rsidRPr="00D8566E">
        <w:rPr>
          <w:rStyle w:val="tlid-translation"/>
          <w:rFonts w:eastAsia="Arial" w:cs="Times New Roman"/>
          <w:b/>
          <w:sz w:val="28"/>
          <w:szCs w:val="28"/>
          <w:lang w:val="ru-RU"/>
        </w:rPr>
        <w:t xml:space="preserve"> </w:t>
      </w:r>
      <w:proofErr w:type="spellStart"/>
      <w:r w:rsidRPr="00D8566E">
        <w:rPr>
          <w:rStyle w:val="tlid-translation"/>
          <w:rFonts w:eastAsia="Arial" w:cs="Times New Roman"/>
          <w:b/>
          <w:sz w:val="28"/>
          <w:szCs w:val="28"/>
          <w:lang w:val="ru-RU"/>
        </w:rPr>
        <w:t>фонди</w:t>
      </w:r>
      <w:proofErr w:type="spellEnd"/>
      <w:r w:rsidRPr="00D8566E">
        <w:rPr>
          <w:rStyle w:val="tlid-translation"/>
          <w:rFonts w:eastAsia="Arial" w:cs="Times New Roman"/>
          <w:b/>
          <w:sz w:val="28"/>
          <w:szCs w:val="28"/>
          <w:lang w:val="ru-RU"/>
        </w:rPr>
        <w:t xml:space="preserve"> ресторанного </w:t>
      </w:r>
      <w:proofErr w:type="spellStart"/>
      <w:r w:rsidRPr="00D8566E">
        <w:rPr>
          <w:rStyle w:val="tlid-translation"/>
          <w:rFonts w:eastAsia="Arial" w:cs="Times New Roman"/>
          <w:b/>
          <w:sz w:val="28"/>
          <w:szCs w:val="28"/>
          <w:lang w:val="ru-RU"/>
        </w:rPr>
        <w:t>господарства</w:t>
      </w:r>
      <w:proofErr w:type="spellEnd"/>
      <w:r>
        <w:rPr>
          <w:rStyle w:val="tlid-translation"/>
          <w:rFonts w:eastAsia="Arial" w:cs="Times New Roman"/>
          <w:b/>
          <w:sz w:val="28"/>
          <w:szCs w:val="28"/>
          <w:lang w:val="ru-RU"/>
        </w:rPr>
        <w:t>.</w:t>
      </w:r>
    </w:p>
    <w:p w:rsidR="003A447A" w:rsidRPr="00D8566E" w:rsidRDefault="00D8566E" w:rsidP="001606C1">
      <w:pPr>
        <w:pStyle w:val="a4"/>
        <w:tabs>
          <w:tab w:val="left" w:pos="8010"/>
        </w:tabs>
        <w:spacing w:before="240" w:after="240" w:line="360" w:lineRule="auto"/>
        <w:ind w:firstLine="709"/>
        <w:jc w:val="center"/>
        <w:rPr>
          <w:rStyle w:val="tlid-translation"/>
          <w:rFonts w:eastAsia="Arial" w:cs="Times New Roman"/>
          <w:b/>
          <w:sz w:val="28"/>
          <w:szCs w:val="28"/>
        </w:rPr>
      </w:pPr>
      <w:r>
        <w:rPr>
          <w:rStyle w:val="tlid-translation"/>
          <w:rFonts w:eastAsia="Arial" w:cs="Times New Roman"/>
          <w:b/>
          <w:sz w:val="28"/>
          <w:szCs w:val="28"/>
        </w:rPr>
        <w:t>1. </w:t>
      </w:r>
      <w:r w:rsidRPr="00D8566E">
        <w:rPr>
          <w:rStyle w:val="tlid-translation"/>
          <w:rFonts w:eastAsia="Arial" w:cs="Times New Roman"/>
          <w:b/>
          <w:sz w:val="28"/>
          <w:szCs w:val="28"/>
        </w:rPr>
        <w:t>Економічна сутність основних фондів готельного підприємства</w:t>
      </w:r>
    </w:p>
    <w:p w:rsidR="003A447A" w:rsidRPr="00D8566E" w:rsidRDefault="00E520C5" w:rsidP="00D8566E">
      <w:pPr>
        <w:pStyle w:val="a4"/>
        <w:spacing w:line="360" w:lineRule="auto"/>
        <w:ind w:firstLine="709"/>
        <w:jc w:val="both"/>
        <w:rPr>
          <w:rStyle w:val="tlid-translation"/>
          <w:rFonts w:eastAsia="Arial" w:cs="Times New Roman"/>
          <w:sz w:val="28"/>
          <w:szCs w:val="28"/>
        </w:rPr>
      </w:pPr>
      <w:r w:rsidRPr="001606C1">
        <w:rPr>
          <w:rStyle w:val="tlid-translation"/>
          <w:rFonts w:eastAsia="Arial" w:cs="Times New Roman"/>
          <w:b/>
          <w:sz w:val="28"/>
          <w:szCs w:val="28"/>
        </w:rPr>
        <w:t>Основні фонди готелів</w:t>
      </w:r>
      <w:r w:rsidRPr="00D8566E">
        <w:rPr>
          <w:rStyle w:val="tlid-translation"/>
          <w:rFonts w:eastAsia="Arial" w:cs="Times New Roman"/>
          <w:sz w:val="28"/>
          <w:szCs w:val="28"/>
        </w:rPr>
        <w:t xml:space="preserve"> </w:t>
      </w:r>
      <w:r w:rsidR="001606C1">
        <w:rPr>
          <w:rStyle w:val="tlid-translation"/>
          <w:rFonts w:eastAsia="Arial" w:cs="Times New Roman"/>
          <w:sz w:val="28"/>
          <w:szCs w:val="28"/>
        </w:rPr>
        <w:t>являють собою засоби</w:t>
      </w:r>
      <w:r w:rsidRPr="00D8566E">
        <w:rPr>
          <w:rStyle w:val="tlid-translation"/>
          <w:rFonts w:eastAsia="Arial" w:cs="Times New Roman"/>
          <w:sz w:val="28"/>
          <w:szCs w:val="28"/>
        </w:rPr>
        <w:t xml:space="preserve"> праці, які беруть участь не в одному обороті, а багаторазово використовуються в виробничо</w:t>
      </w:r>
      <w:r w:rsidR="004E524C">
        <w:rPr>
          <w:rStyle w:val="tlid-translation"/>
          <w:rFonts w:eastAsia="Arial" w:cs="Times New Roman"/>
          <w:sz w:val="28"/>
          <w:szCs w:val="28"/>
        </w:rPr>
        <w:t xml:space="preserve">-експлуатаційному процесі, не </w:t>
      </w:r>
      <w:r w:rsidRPr="00D8566E">
        <w:rPr>
          <w:rStyle w:val="tlid-translation"/>
          <w:rFonts w:eastAsia="Arial" w:cs="Times New Roman"/>
          <w:sz w:val="28"/>
          <w:szCs w:val="28"/>
        </w:rPr>
        <w:t>змінюючи при цьому свою натурально</w:t>
      </w:r>
      <w:r w:rsidR="003A447A" w:rsidRPr="00D8566E">
        <w:rPr>
          <w:rStyle w:val="tlid-translation"/>
          <w:rFonts w:eastAsia="Arial" w:cs="Times New Roman"/>
          <w:sz w:val="28"/>
          <w:szCs w:val="28"/>
        </w:rPr>
        <w:t>-</w:t>
      </w:r>
      <w:r w:rsidRPr="00D8566E">
        <w:rPr>
          <w:rStyle w:val="tlid-translation"/>
          <w:rFonts w:eastAsia="Arial" w:cs="Times New Roman"/>
          <w:sz w:val="28"/>
          <w:szCs w:val="28"/>
        </w:rPr>
        <w:t xml:space="preserve">речову форму, переносять вартість на послуги частинами в міру зносу і відшкодовують її </w:t>
      </w:r>
      <w:r w:rsidR="001606C1">
        <w:rPr>
          <w:rStyle w:val="tlid-translation"/>
          <w:rFonts w:eastAsia="Arial" w:cs="Times New Roman"/>
          <w:sz w:val="28"/>
          <w:szCs w:val="28"/>
        </w:rPr>
        <w:t>по мірі</w:t>
      </w:r>
      <w:r w:rsidRPr="00D8566E">
        <w:rPr>
          <w:rStyle w:val="tlid-translation"/>
          <w:rFonts w:eastAsia="Arial" w:cs="Times New Roman"/>
          <w:sz w:val="28"/>
          <w:szCs w:val="28"/>
        </w:rPr>
        <w:t xml:space="preserve"> реалізації послуг.</w:t>
      </w:r>
    </w:p>
    <w:p w:rsidR="00E520C5" w:rsidRPr="00D8566E" w:rsidRDefault="001606C1" w:rsidP="00D8566E">
      <w:pPr>
        <w:pStyle w:val="a4"/>
        <w:spacing w:line="360" w:lineRule="auto"/>
        <w:ind w:firstLine="709"/>
        <w:jc w:val="both"/>
        <w:rPr>
          <w:rStyle w:val="tlid-translation"/>
          <w:rFonts w:eastAsia="Arial" w:cs="Times New Roman"/>
          <w:sz w:val="28"/>
          <w:szCs w:val="28"/>
        </w:rPr>
      </w:pPr>
      <w:r w:rsidRPr="001606C1">
        <w:rPr>
          <w:rStyle w:val="tlid-translation"/>
          <w:rFonts w:eastAsia="Arial" w:cs="Times New Roman"/>
          <w:b/>
          <w:sz w:val="28"/>
          <w:szCs w:val="28"/>
        </w:rPr>
        <w:t>Д</w:t>
      </w:r>
      <w:r w:rsidR="00E520C5" w:rsidRPr="001606C1">
        <w:rPr>
          <w:rStyle w:val="tlid-translation"/>
          <w:rFonts w:eastAsia="Arial" w:cs="Times New Roman"/>
          <w:b/>
          <w:sz w:val="28"/>
          <w:szCs w:val="28"/>
        </w:rPr>
        <w:t>о основних фондів</w:t>
      </w:r>
      <w:r>
        <w:rPr>
          <w:rStyle w:val="tlid-translation"/>
          <w:rFonts w:eastAsia="Arial" w:cs="Times New Roman"/>
          <w:sz w:val="28"/>
          <w:szCs w:val="28"/>
        </w:rPr>
        <w:t xml:space="preserve"> від</w:t>
      </w:r>
      <w:r w:rsidR="00E520C5" w:rsidRPr="00D8566E">
        <w:rPr>
          <w:rStyle w:val="tlid-translation"/>
          <w:rFonts w:eastAsia="Arial" w:cs="Times New Roman"/>
          <w:sz w:val="28"/>
          <w:szCs w:val="28"/>
        </w:rPr>
        <w:t xml:space="preserve">носяться засоби праці, термін служби яких становить понад один рік і мають вартість </w:t>
      </w:r>
      <w:r>
        <w:rPr>
          <w:rStyle w:val="tlid-translation"/>
          <w:rFonts w:eastAsia="Arial" w:cs="Times New Roman"/>
          <w:sz w:val="28"/>
          <w:szCs w:val="28"/>
        </w:rPr>
        <w:t xml:space="preserve">вище </w:t>
      </w:r>
      <w:r w:rsidR="00E520C5" w:rsidRPr="00D8566E">
        <w:rPr>
          <w:rStyle w:val="tlid-translation"/>
          <w:rFonts w:eastAsia="Arial" w:cs="Times New Roman"/>
          <w:sz w:val="28"/>
          <w:szCs w:val="28"/>
        </w:rPr>
        <w:t xml:space="preserve">100 мінімальних розмірів оплати праці. Основні фонди готелів становлять основу їх матеріально-технічної бази. Не належать до основних фондів </w:t>
      </w:r>
      <w:r>
        <w:rPr>
          <w:rStyle w:val="tlid-translation"/>
          <w:rFonts w:eastAsia="Arial" w:cs="Times New Roman"/>
          <w:sz w:val="28"/>
          <w:szCs w:val="28"/>
        </w:rPr>
        <w:t>спеціальне обладнання</w:t>
      </w:r>
      <w:r w:rsidR="00E520C5" w:rsidRPr="00D8566E">
        <w:rPr>
          <w:rStyle w:val="tlid-translation"/>
          <w:rFonts w:eastAsia="Arial" w:cs="Times New Roman"/>
          <w:sz w:val="28"/>
          <w:szCs w:val="28"/>
        </w:rPr>
        <w:t>, спецодяг та взуття незалежно від їх вартості і строків служби.</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Основні фонди класифікуються за різними ознаками.</w:t>
      </w:r>
    </w:p>
    <w:p w:rsidR="001606C1" w:rsidRDefault="001606C1" w:rsidP="00D8566E">
      <w:pPr>
        <w:pStyle w:val="a4"/>
        <w:spacing w:line="360" w:lineRule="auto"/>
        <w:ind w:firstLine="709"/>
        <w:jc w:val="both"/>
        <w:rPr>
          <w:rStyle w:val="tlid-translation"/>
          <w:rFonts w:eastAsia="Arial" w:cs="Times New Roman"/>
          <w:sz w:val="28"/>
          <w:szCs w:val="28"/>
        </w:rPr>
      </w:pPr>
      <w:r w:rsidRPr="001606C1">
        <w:rPr>
          <w:rStyle w:val="tlid-translation"/>
          <w:rFonts w:eastAsia="Arial" w:cs="Times New Roman"/>
          <w:b/>
          <w:sz w:val="28"/>
          <w:szCs w:val="28"/>
        </w:rPr>
        <w:t>Відповідно до</w:t>
      </w:r>
      <w:r w:rsidR="00E520C5" w:rsidRPr="001606C1">
        <w:rPr>
          <w:rStyle w:val="tlid-translation"/>
          <w:rFonts w:eastAsia="Arial" w:cs="Times New Roman"/>
          <w:b/>
          <w:sz w:val="28"/>
          <w:szCs w:val="28"/>
        </w:rPr>
        <w:t xml:space="preserve"> ролі у виробничо-експлуатаційному процесі</w:t>
      </w:r>
      <w:r w:rsidR="00E520C5" w:rsidRPr="00D8566E">
        <w:rPr>
          <w:rStyle w:val="tlid-translation"/>
          <w:rFonts w:eastAsia="Arial" w:cs="Times New Roman"/>
          <w:sz w:val="28"/>
          <w:szCs w:val="28"/>
        </w:rPr>
        <w:t xml:space="preserve"> основні фонди поділяють на </w:t>
      </w:r>
      <w:r w:rsidR="00E520C5" w:rsidRPr="001606C1">
        <w:rPr>
          <w:rStyle w:val="tlid-translation"/>
          <w:rFonts w:eastAsia="Arial" w:cs="Times New Roman"/>
          <w:b/>
          <w:sz w:val="28"/>
          <w:szCs w:val="28"/>
        </w:rPr>
        <w:t>виробничі</w:t>
      </w:r>
      <w:r w:rsidR="00E520C5" w:rsidRPr="00D8566E">
        <w:rPr>
          <w:rStyle w:val="tlid-translation"/>
          <w:rFonts w:eastAsia="Arial" w:cs="Times New Roman"/>
          <w:sz w:val="28"/>
          <w:szCs w:val="28"/>
        </w:rPr>
        <w:t xml:space="preserve"> </w:t>
      </w:r>
      <w:r>
        <w:rPr>
          <w:rStyle w:val="tlid-translation"/>
          <w:rFonts w:eastAsia="Arial" w:cs="Times New Roman"/>
          <w:sz w:val="28"/>
          <w:szCs w:val="28"/>
        </w:rPr>
        <w:t>та</w:t>
      </w:r>
      <w:r w:rsidR="00E520C5" w:rsidRPr="00D8566E">
        <w:rPr>
          <w:rStyle w:val="tlid-translation"/>
          <w:rFonts w:eastAsia="Arial" w:cs="Times New Roman"/>
          <w:sz w:val="28"/>
          <w:szCs w:val="28"/>
        </w:rPr>
        <w:t xml:space="preserve"> </w:t>
      </w:r>
      <w:r w:rsidR="00E520C5" w:rsidRPr="001606C1">
        <w:rPr>
          <w:rStyle w:val="tlid-translation"/>
          <w:rFonts w:eastAsia="Arial" w:cs="Times New Roman"/>
          <w:b/>
          <w:sz w:val="28"/>
          <w:szCs w:val="28"/>
        </w:rPr>
        <w:t>невиробничі</w:t>
      </w:r>
      <w:r>
        <w:rPr>
          <w:rStyle w:val="tlid-translation"/>
          <w:rFonts w:eastAsia="Arial" w:cs="Times New Roman"/>
          <w:sz w:val="28"/>
          <w:szCs w:val="28"/>
        </w:rPr>
        <w:t>.</w:t>
      </w:r>
    </w:p>
    <w:p w:rsidR="00CC3E50" w:rsidRDefault="00E520C5" w:rsidP="00D8566E">
      <w:pPr>
        <w:pStyle w:val="a4"/>
        <w:spacing w:line="360" w:lineRule="auto"/>
        <w:ind w:firstLine="709"/>
        <w:jc w:val="both"/>
        <w:rPr>
          <w:rStyle w:val="tlid-translation"/>
          <w:rFonts w:eastAsia="Arial" w:cs="Times New Roman"/>
          <w:sz w:val="28"/>
          <w:szCs w:val="28"/>
        </w:rPr>
      </w:pPr>
      <w:r w:rsidRPr="001606C1">
        <w:rPr>
          <w:rStyle w:val="tlid-translation"/>
          <w:rFonts w:eastAsia="Arial" w:cs="Times New Roman"/>
          <w:b/>
          <w:sz w:val="28"/>
          <w:szCs w:val="28"/>
        </w:rPr>
        <w:t>До виробничих основних фондів</w:t>
      </w:r>
      <w:r w:rsidRPr="00D8566E">
        <w:rPr>
          <w:rStyle w:val="tlid-translation"/>
          <w:rFonts w:eastAsia="Arial" w:cs="Times New Roman"/>
          <w:sz w:val="28"/>
          <w:szCs w:val="28"/>
        </w:rPr>
        <w:t xml:space="preserve"> відносяться засоби праці, які або беруть участь у виробничо-експлуатаційному процесі, або сприяють його здійсненню (будівлі готелів, обладнання). Виробничі основні фонди створюють матеріальні умов</w:t>
      </w:r>
      <w:r w:rsidR="00CC3E50">
        <w:rPr>
          <w:rStyle w:val="tlid-translation"/>
          <w:rFonts w:eastAsia="Arial" w:cs="Times New Roman"/>
          <w:sz w:val="28"/>
          <w:szCs w:val="28"/>
        </w:rPr>
        <w:t>и для надання готельних послуг.</w:t>
      </w:r>
    </w:p>
    <w:p w:rsidR="00CC3E50" w:rsidRDefault="00E520C5" w:rsidP="00D8566E">
      <w:pPr>
        <w:pStyle w:val="a4"/>
        <w:spacing w:line="360" w:lineRule="auto"/>
        <w:ind w:firstLine="709"/>
        <w:jc w:val="both"/>
        <w:rPr>
          <w:rStyle w:val="tlid-translation"/>
          <w:rFonts w:eastAsia="Arial" w:cs="Times New Roman"/>
          <w:sz w:val="28"/>
          <w:szCs w:val="28"/>
        </w:rPr>
      </w:pPr>
      <w:r w:rsidRPr="00CC3E50">
        <w:rPr>
          <w:rStyle w:val="tlid-translation"/>
          <w:rFonts w:eastAsia="Arial" w:cs="Times New Roman"/>
          <w:b/>
          <w:sz w:val="28"/>
          <w:szCs w:val="28"/>
        </w:rPr>
        <w:t>До невиробничих основних фондів</w:t>
      </w:r>
      <w:r w:rsidRPr="00D8566E">
        <w:rPr>
          <w:rStyle w:val="tlid-translation"/>
          <w:rFonts w:eastAsia="Arial" w:cs="Times New Roman"/>
          <w:sz w:val="28"/>
          <w:szCs w:val="28"/>
        </w:rPr>
        <w:t xml:space="preserve"> належать фонди, які служать для задоволення побутових і соціально-культурних потреб працівників.</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Залежно від </w:t>
      </w:r>
      <w:r w:rsidRPr="00CC3E50">
        <w:rPr>
          <w:rStyle w:val="tlid-translation"/>
          <w:rFonts w:eastAsia="Arial" w:cs="Times New Roman"/>
          <w:b/>
          <w:sz w:val="28"/>
          <w:szCs w:val="28"/>
        </w:rPr>
        <w:t>функціонального призначення</w:t>
      </w:r>
      <w:r w:rsidRPr="00D8566E">
        <w:rPr>
          <w:rStyle w:val="tlid-translation"/>
          <w:rFonts w:eastAsia="Arial" w:cs="Times New Roman"/>
          <w:sz w:val="28"/>
          <w:szCs w:val="28"/>
        </w:rPr>
        <w:t xml:space="preserve"> застосовується типова класифікація об'єктів основних фондів:</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lastRenderedPageBreak/>
        <w:t>–</w:t>
      </w:r>
      <w:r w:rsidR="00E520C5" w:rsidRPr="00D8566E">
        <w:rPr>
          <w:rStyle w:val="tlid-translation"/>
          <w:rFonts w:eastAsia="Arial" w:cs="Times New Roman"/>
          <w:sz w:val="28"/>
          <w:szCs w:val="28"/>
        </w:rPr>
        <w:t xml:space="preserve"> будівлі;</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споруди;</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передавальні пристрої;</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машини і обладнання; транспорті засоби;</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 житло</w:t>
      </w:r>
      <w:r w:rsidR="00E520C5" w:rsidRPr="00D8566E">
        <w:rPr>
          <w:rStyle w:val="tlid-translation"/>
          <w:rFonts w:eastAsia="Arial" w:cs="Times New Roman"/>
          <w:sz w:val="28"/>
          <w:szCs w:val="28"/>
        </w:rPr>
        <w:t>;</w:t>
      </w:r>
    </w:p>
    <w:p w:rsidR="00E520C5" w:rsidRPr="00D8566E" w:rsidRDefault="00CC3E50" w:rsidP="00D8566E">
      <w:pPr>
        <w:pStyle w:val="a4"/>
        <w:tabs>
          <w:tab w:val="left" w:pos="810"/>
        </w:tabs>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інструмент;</w:t>
      </w:r>
    </w:p>
    <w:p w:rsidR="00E520C5" w:rsidRPr="00D8566E" w:rsidRDefault="00CC3E50" w:rsidP="00D8566E">
      <w:pPr>
        <w:pStyle w:val="a4"/>
        <w:tabs>
          <w:tab w:val="left" w:pos="810"/>
        </w:tabs>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виробничий і господарський інвентар;</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інші.</w:t>
      </w:r>
    </w:p>
    <w:p w:rsidR="00CC3E50" w:rsidRDefault="00E520C5" w:rsidP="00D8566E">
      <w:pPr>
        <w:pStyle w:val="a4"/>
        <w:spacing w:line="360" w:lineRule="auto"/>
        <w:ind w:firstLine="709"/>
        <w:jc w:val="both"/>
        <w:rPr>
          <w:rStyle w:val="tlid-translation"/>
          <w:rFonts w:eastAsia="Arial" w:cs="Times New Roman"/>
          <w:sz w:val="28"/>
          <w:szCs w:val="28"/>
        </w:rPr>
      </w:pPr>
      <w:r w:rsidRPr="00CC3E50">
        <w:rPr>
          <w:rStyle w:val="tlid-translation"/>
          <w:rFonts w:eastAsia="Arial" w:cs="Times New Roman"/>
          <w:b/>
          <w:sz w:val="28"/>
          <w:szCs w:val="28"/>
        </w:rPr>
        <w:t>Будинки й споруди</w:t>
      </w:r>
      <w:r w:rsidRPr="00D8566E">
        <w:rPr>
          <w:rStyle w:val="tlid-translation"/>
          <w:rFonts w:eastAsia="Arial" w:cs="Times New Roman"/>
          <w:sz w:val="28"/>
          <w:szCs w:val="28"/>
        </w:rPr>
        <w:t xml:space="preserve"> займають найбільшу питому вагу в складі основних фондів готельного підприємства. Будинки підрозділяються на </w:t>
      </w:r>
      <w:r w:rsidRPr="00CC3E50">
        <w:rPr>
          <w:rStyle w:val="tlid-translation"/>
          <w:rFonts w:eastAsia="Arial" w:cs="Times New Roman"/>
          <w:b/>
          <w:sz w:val="28"/>
          <w:szCs w:val="28"/>
        </w:rPr>
        <w:t>основні</w:t>
      </w:r>
      <w:r w:rsidRPr="00D8566E">
        <w:rPr>
          <w:rStyle w:val="tlid-translation"/>
          <w:rFonts w:eastAsia="Arial" w:cs="Times New Roman"/>
          <w:sz w:val="28"/>
          <w:szCs w:val="28"/>
        </w:rPr>
        <w:t xml:space="preserve"> (готелі в комплексі та окремо розташовані спальні корпуси, ресторани, спортивні комплекси та ін.) </w:t>
      </w:r>
      <w:r w:rsidR="00CC3E50">
        <w:rPr>
          <w:rStyle w:val="tlid-translation"/>
          <w:rFonts w:eastAsia="Arial" w:cs="Times New Roman"/>
          <w:sz w:val="28"/>
          <w:szCs w:val="28"/>
        </w:rPr>
        <w:t>та</w:t>
      </w:r>
      <w:r w:rsidRPr="00D8566E">
        <w:rPr>
          <w:rStyle w:val="tlid-translation"/>
          <w:rFonts w:eastAsia="Arial" w:cs="Times New Roman"/>
          <w:sz w:val="28"/>
          <w:szCs w:val="28"/>
        </w:rPr>
        <w:t xml:space="preserve"> </w:t>
      </w:r>
      <w:r w:rsidRPr="00CC3E50">
        <w:rPr>
          <w:rStyle w:val="tlid-translation"/>
          <w:rFonts w:eastAsia="Arial" w:cs="Times New Roman"/>
          <w:b/>
          <w:sz w:val="28"/>
          <w:szCs w:val="28"/>
        </w:rPr>
        <w:t>допоміжні</w:t>
      </w:r>
      <w:r w:rsidRPr="00D8566E">
        <w:rPr>
          <w:rStyle w:val="tlid-translation"/>
          <w:rFonts w:eastAsia="Arial" w:cs="Times New Roman"/>
          <w:sz w:val="28"/>
          <w:szCs w:val="28"/>
        </w:rPr>
        <w:t xml:space="preserve"> (котельні, пральні, склади, гаражі, овочесховища і ін.).</w:t>
      </w:r>
    </w:p>
    <w:p w:rsidR="00CC3E50" w:rsidRDefault="00E520C5" w:rsidP="00D8566E">
      <w:pPr>
        <w:pStyle w:val="a4"/>
        <w:spacing w:line="360" w:lineRule="auto"/>
        <w:ind w:firstLine="709"/>
        <w:jc w:val="both"/>
        <w:rPr>
          <w:rStyle w:val="tlid-translation"/>
          <w:rFonts w:eastAsia="Arial" w:cs="Times New Roman"/>
          <w:sz w:val="28"/>
          <w:szCs w:val="28"/>
        </w:rPr>
      </w:pPr>
      <w:r w:rsidRPr="00CC3E50">
        <w:rPr>
          <w:rStyle w:val="tlid-translation"/>
          <w:rFonts w:eastAsia="Arial" w:cs="Times New Roman"/>
          <w:b/>
          <w:sz w:val="28"/>
          <w:szCs w:val="28"/>
        </w:rPr>
        <w:t>До споруд</w:t>
      </w:r>
      <w:r w:rsidRPr="00D8566E">
        <w:rPr>
          <w:rStyle w:val="tlid-translation"/>
          <w:rFonts w:eastAsia="Arial" w:cs="Times New Roman"/>
          <w:sz w:val="28"/>
          <w:szCs w:val="28"/>
        </w:rPr>
        <w:t xml:space="preserve"> в готельних господарствах відносяться водопідіймальні станції, артезіанські свердловини прісної та мінеральної води, басейни, включаючи їх фундамент, обігрівальні пристрої та арматура, фонтани, каналізаційні споруди та інші комунальні споруди, спортивні майданчики, тенісні корти, атракціони, паркові доріжки, човнові станції, скульптури, заасфальтовані двори і тротуари, дороги з усіма допоміжними прибудовами і дорожніми знаками, огорожі та ін.</w:t>
      </w:r>
    </w:p>
    <w:p w:rsidR="00CC3E50" w:rsidRDefault="00CC3E50" w:rsidP="00D8566E">
      <w:pPr>
        <w:pStyle w:val="a4"/>
        <w:spacing w:line="360" w:lineRule="auto"/>
        <w:ind w:firstLine="709"/>
        <w:jc w:val="both"/>
        <w:rPr>
          <w:rStyle w:val="tlid-translation"/>
          <w:rFonts w:eastAsia="Arial" w:cs="Times New Roman"/>
          <w:sz w:val="28"/>
          <w:szCs w:val="28"/>
        </w:rPr>
      </w:pPr>
      <w:r w:rsidRPr="00CC3E50">
        <w:rPr>
          <w:rStyle w:val="tlid-translation"/>
          <w:rFonts w:eastAsia="Arial" w:cs="Times New Roman"/>
          <w:b/>
          <w:sz w:val="28"/>
          <w:szCs w:val="28"/>
        </w:rPr>
        <w:t xml:space="preserve">До передавальних </w:t>
      </w:r>
      <w:r w:rsidR="00E520C5" w:rsidRPr="00CC3E50">
        <w:rPr>
          <w:rStyle w:val="tlid-translation"/>
          <w:rFonts w:eastAsia="Arial" w:cs="Times New Roman"/>
          <w:b/>
          <w:sz w:val="28"/>
          <w:szCs w:val="28"/>
        </w:rPr>
        <w:t>пристро</w:t>
      </w:r>
      <w:r w:rsidRPr="00CC3E50">
        <w:rPr>
          <w:rStyle w:val="tlid-translation"/>
          <w:rFonts w:eastAsia="Arial" w:cs="Times New Roman"/>
          <w:b/>
          <w:sz w:val="28"/>
          <w:szCs w:val="28"/>
        </w:rPr>
        <w:t>їв</w:t>
      </w:r>
      <w:r w:rsidR="00E520C5" w:rsidRPr="00D8566E">
        <w:rPr>
          <w:rStyle w:val="tlid-translation"/>
          <w:rFonts w:eastAsia="Arial" w:cs="Times New Roman"/>
          <w:sz w:val="28"/>
          <w:szCs w:val="28"/>
        </w:rPr>
        <w:t xml:space="preserve"> належать трансмісії, електромережі, передавачі теплової енергії, телефонні мережі, радіо, мережі зовнішнього освітлення території, трубопроводи для опалення, водопостачання, каналізації, готельних та інших корпусів.</w:t>
      </w:r>
    </w:p>
    <w:p w:rsidR="00CC3E50" w:rsidRDefault="00E520C5" w:rsidP="00D8566E">
      <w:pPr>
        <w:pStyle w:val="a4"/>
        <w:spacing w:line="360" w:lineRule="auto"/>
        <w:ind w:firstLine="709"/>
        <w:jc w:val="both"/>
        <w:rPr>
          <w:rStyle w:val="tlid-translation"/>
          <w:rFonts w:eastAsia="Arial" w:cs="Times New Roman"/>
          <w:sz w:val="28"/>
          <w:szCs w:val="28"/>
        </w:rPr>
      </w:pPr>
      <w:r w:rsidRPr="00CC3E50">
        <w:rPr>
          <w:rStyle w:val="tlid-translation"/>
          <w:rFonts w:eastAsia="Arial" w:cs="Times New Roman"/>
          <w:b/>
          <w:sz w:val="28"/>
          <w:szCs w:val="28"/>
        </w:rPr>
        <w:t>До машин і обладнання</w:t>
      </w:r>
      <w:r w:rsidRPr="00D8566E">
        <w:rPr>
          <w:rStyle w:val="tlid-translation"/>
          <w:rFonts w:eastAsia="Arial" w:cs="Times New Roman"/>
          <w:sz w:val="28"/>
          <w:szCs w:val="28"/>
        </w:rPr>
        <w:t xml:space="preserve"> відносять силові робочі машини і обладнання до них, трансформатори, розподільні щити, генератори, парові котли, електродвигуни, обладнання комунального господарства, пралень, телефонного зв'язку, пожежне обладнання, засоби зв'язку, обчислювальної техніки і оргтехніки та ін.</w:t>
      </w:r>
    </w:p>
    <w:p w:rsidR="00CC3E50" w:rsidRDefault="00E520C5" w:rsidP="00D8566E">
      <w:pPr>
        <w:pStyle w:val="a4"/>
        <w:spacing w:line="360" w:lineRule="auto"/>
        <w:ind w:firstLine="709"/>
        <w:jc w:val="both"/>
        <w:rPr>
          <w:rStyle w:val="tlid-translation"/>
          <w:rFonts w:eastAsia="Arial" w:cs="Times New Roman"/>
          <w:sz w:val="28"/>
          <w:szCs w:val="28"/>
        </w:rPr>
      </w:pPr>
      <w:r w:rsidRPr="00CC3E50">
        <w:rPr>
          <w:rStyle w:val="tlid-translation"/>
          <w:rFonts w:eastAsia="Arial" w:cs="Times New Roman"/>
          <w:b/>
          <w:sz w:val="28"/>
          <w:szCs w:val="28"/>
        </w:rPr>
        <w:t>Житла</w:t>
      </w:r>
      <w:r w:rsidRPr="00D8566E">
        <w:rPr>
          <w:rStyle w:val="tlid-translation"/>
          <w:rFonts w:eastAsia="Arial" w:cs="Times New Roman"/>
          <w:sz w:val="28"/>
          <w:szCs w:val="28"/>
        </w:rPr>
        <w:t xml:space="preserve"> </w:t>
      </w:r>
      <w:r w:rsidR="00CC3E50">
        <w:rPr>
          <w:rStyle w:val="tlid-translation"/>
          <w:rFonts w:eastAsia="Arial" w:cs="Times New Roman"/>
          <w:sz w:val="28"/>
          <w:szCs w:val="28"/>
        </w:rPr>
        <w:t xml:space="preserve">– </w:t>
      </w:r>
      <w:r w:rsidRPr="00D8566E">
        <w:rPr>
          <w:rStyle w:val="tlid-translation"/>
          <w:rFonts w:eastAsia="Arial" w:cs="Times New Roman"/>
          <w:sz w:val="28"/>
          <w:szCs w:val="28"/>
        </w:rPr>
        <w:t>це будівлі, призначені для тимчасового проживання (щитові будиночки), які використовуються в літній період.</w:t>
      </w:r>
    </w:p>
    <w:p w:rsidR="00CC3E50" w:rsidRDefault="00E520C5" w:rsidP="00D8566E">
      <w:pPr>
        <w:pStyle w:val="a4"/>
        <w:spacing w:line="360" w:lineRule="auto"/>
        <w:ind w:firstLine="709"/>
        <w:jc w:val="both"/>
        <w:rPr>
          <w:rStyle w:val="tlid-translation"/>
          <w:rFonts w:eastAsia="Arial" w:cs="Times New Roman"/>
          <w:sz w:val="28"/>
          <w:szCs w:val="28"/>
        </w:rPr>
      </w:pPr>
      <w:r w:rsidRPr="00CC3E50">
        <w:rPr>
          <w:rStyle w:val="tlid-translation"/>
          <w:rFonts w:eastAsia="Arial" w:cs="Times New Roman"/>
          <w:b/>
          <w:sz w:val="28"/>
          <w:szCs w:val="28"/>
        </w:rPr>
        <w:lastRenderedPageBreak/>
        <w:t>До транспортних засобів</w:t>
      </w:r>
      <w:r w:rsidRPr="00D8566E">
        <w:rPr>
          <w:rStyle w:val="tlid-translation"/>
          <w:rFonts w:eastAsia="Arial" w:cs="Times New Roman"/>
          <w:sz w:val="28"/>
          <w:szCs w:val="28"/>
        </w:rPr>
        <w:t xml:space="preserve"> відносять засоби пересування, призначені для переміщення людей і вантажів.</w:t>
      </w:r>
    </w:p>
    <w:p w:rsidR="00CC3E50"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До основних фондів готелів належать також меблі, інвентар, в тому числі пилососи, натирачі, миття підлоги, кондиціонери, предмети господарського і культурного призначення (килими, телевізори, холодильники, спортінвентар, піаніно, відеомагнітофони, картини), а також багаторічні насадження всіх видів, жива природа і ін.</w:t>
      </w:r>
    </w:p>
    <w:p w:rsidR="00CC3E50" w:rsidRDefault="00E520C5" w:rsidP="00D8566E">
      <w:pPr>
        <w:pStyle w:val="a4"/>
        <w:spacing w:line="360" w:lineRule="auto"/>
        <w:ind w:firstLine="709"/>
        <w:jc w:val="both"/>
        <w:rPr>
          <w:rStyle w:val="tlid-translation"/>
          <w:rFonts w:eastAsia="Arial" w:cs="Times New Roman"/>
          <w:sz w:val="28"/>
          <w:szCs w:val="28"/>
        </w:rPr>
      </w:pPr>
      <w:r w:rsidRPr="00CC3E50">
        <w:rPr>
          <w:rStyle w:val="tlid-translation"/>
          <w:rFonts w:eastAsia="Arial" w:cs="Times New Roman"/>
          <w:b/>
          <w:sz w:val="28"/>
          <w:szCs w:val="28"/>
        </w:rPr>
        <w:t xml:space="preserve">Залежно від конкретної ролі в процесі </w:t>
      </w:r>
      <w:r w:rsidR="00CC3E50" w:rsidRPr="00CC3E50">
        <w:rPr>
          <w:rStyle w:val="tlid-translation"/>
          <w:rFonts w:eastAsia="Arial" w:cs="Times New Roman"/>
          <w:b/>
          <w:sz w:val="28"/>
          <w:szCs w:val="28"/>
        </w:rPr>
        <w:t>надання</w:t>
      </w:r>
      <w:r w:rsidRPr="00CC3E50">
        <w:rPr>
          <w:rStyle w:val="tlid-translation"/>
          <w:rFonts w:eastAsia="Arial" w:cs="Times New Roman"/>
          <w:b/>
          <w:sz w:val="28"/>
          <w:szCs w:val="28"/>
        </w:rPr>
        <w:t xml:space="preserve"> послуг</w:t>
      </w:r>
      <w:r w:rsidRPr="00D8566E">
        <w:rPr>
          <w:rStyle w:val="tlid-translation"/>
          <w:rFonts w:eastAsia="Arial" w:cs="Times New Roman"/>
          <w:sz w:val="28"/>
          <w:szCs w:val="28"/>
        </w:rPr>
        <w:t xml:space="preserve"> основні фонди готелів поділяються на </w:t>
      </w:r>
      <w:r w:rsidRPr="00CC3E50">
        <w:rPr>
          <w:rStyle w:val="tlid-translation"/>
          <w:rFonts w:eastAsia="Arial" w:cs="Times New Roman"/>
          <w:b/>
          <w:sz w:val="28"/>
          <w:szCs w:val="28"/>
        </w:rPr>
        <w:t>активні</w:t>
      </w:r>
      <w:r w:rsidRPr="00D8566E">
        <w:rPr>
          <w:rStyle w:val="tlid-translation"/>
          <w:rFonts w:eastAsia="Arial" w:cs="Times New Roman"/>
          <w:sz w:val="28"/>
          <w:szCs w:val="28"/>
        </w:rPr>
        <w:t xml:space="preserve"> і </w:t>
      </w:r>
      <w:r w:rsidRPr="00CC3E50">
        <w:rPr>
          <w:rStyle w:val="tlid-translation"/>
          <w:rFonts w:eastAsia="Arial" w:cs="Times New Roman"/>
          <w:b/>
          <w:sz w:val="28"/>
          <w:szCs w:val="28"/>
        </w:rPr>
        <w:t>пасивні</w:t>
      </w:r>
      <w:r w:rsidR="00CC3E50">
        <w:rPr>
          <w:rStyle w:val="tlid-translation"/>
          <w:rFonts w:eastAsia="Arial" w:cs="Times New Roman"/>
          <w:sz w:val="28"/>
          <w:szCs w:val="28"/>
        </w:rPr>
        <w:t>.</w:t>
      </w:r>
    </w:p>
    <w:p w:rsidR="004E524C" w:rsidRDefault="00E520C5" w:rsidP="00D8566E">
      <w:pPr>
        <w:pStyle w:val="a4"/>
        <w:spacing w:line="360" w:lineRule="auto"/>
        <w:ind w:firstLine="709"/>
        <w:jc w:val="both"/>
        <w:rPr>
          <w:rStyle w:val="tlid-translation"/>
          <w:rFonts w:eastAsia="Arial" w:cs="Times New Roman"/>
          <w:sz w:val="28"/>
          <w:szCs w:val="28"/>
        </w:rPr>
      </w:pPr>
      <w:r w:rsidRPr="00CC3E50">
        <w:rPr>
          <w:rStyle w:val="tlid-translation"/>
          <w:rFonts w:eastAsia="Arial" w:cs="Times New Roman"/>
          <w:b/>
          <w:sz w:val="28"/>
          <w:szCs w:val="28"/>
        </w:rPr>
        <w:t xml:space="preserve">До активної частини </w:t>
      </w:r>
      <w:r w:rsidRPr="00D8566E">
        <w:rPr>
          <w:rStyle w:val="tlid-translation"/>
          <w:rFonts w:eastAsia="Arial" w:cs="Times New Roman"/>
          <w:sz w:val="28"/>
          <w:szCs w:val="28"/>
        </w:rPr>
        <w:t>належать житлові кімнати з меблями та іншими предметами господарського і культурного призначення,</w:t>
      </w:r>
      <w:r w:rsidR="004E524C">
        <w:rPr>
          <w:rStyle w:val="tlid-translation"/>
          <w:rFonts w:eastAsia="Arial" w:cs="Times New Roman"/>
          <w:sz w:val="28"/>
          <w:szCs w:val="28"/>
        </w:rPr>
        <w:t xml:space="preserve"> машини, обладнання, інструмент.</w:t>
      </w:r>
    </w:p>
    <w:p w:rsidR="00E520C5" w:rsidRPr="00D8566E" w:rsidRDefault="004E524C" w:rsidP="00D8566E">
      <w:pPr>
        <w:pStyle w:val="a4"/>
        <w:spacing w:line="360" w:lineRule="auto"/>
        <w:ind w:firstLine="709"/>
        <w:jc w:val="both"/>
        <w:rPr>
          <w:rStyle w:val="tlid-translation"/>
          <w:rFonts w:eastAsia="Arial" w:cs="Times New Roman"/>
          <w:sz w:val="28"/>
          <w:szCs w:val="28"/>
        </w:rPr>
      </w:pPr>
      <w:bookmarkStart w:id="0" w:name="_GoBack"/>
      <w:r w:rsidRPr="004E524C">
        <w:rPr>
          <w:rStyle w:val="tlid-translation"/>
          <w:rFonts w:eastAsia="Arial" w:cs="Times New Roman"/>
          <w:b/>
          <w:sz w:val="28"/>
          <w:szCs w:val="28"/>
        </w:rPr>
        <w:t>Д</w:t>
      </w:r>
      <w:bookmarkEnd w:id="0"/>
      <w:r w:rsidR="00E520C5" w:rsidRPr="004E524C">
        <w:rPr>
          <w:rStyle w:val="tlid-translation"/>
          <w:rFonts w:eastAsia="Arial" w:cs="Times New Roman"/>
          <w:b/>
          <w:sz w:val="28"/>
          <w:szCs w:val="28"/>
        </w:rPr>
        <w:t>о пасивної частини</w:t>
      </w:r>
      <w:r w:rsidR="00E520C5" w:rsidRPr="00D8566E">
        <w:rPr>
          <w:rStyle w:val="tlid-translation"/>
          <w:rFonts w:eastAsia="Arial" w:cs="Times New Roman"/>
          <w:sz w:val="28"/>
          <w:szCs w:val="28"/>
        </w:rPr>
        <w:t xml:space="preserve"> передавальні пристрої, деякі види споруд, готельні корпуси, засоби комунікації.</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CC3E50">
        <w:rPr>
          <w:rStyle w:val="tlid-translation"/>
          <w:rFonts w:eastAsia="Arial" w:cs="Times New Roman"/>
          <w:b/>
          <w:sz w:val="28"/>
          <w:szCs w:val="28"/>
        </w:rPr>
        <w:t>За ступенем використання</w:t>
      </w:r>
      <w:r w:rsidRPr="00D8566E">
        <w:rPr>
          <w:rStyle w:val="tlid-translation"/>
          <w:rFonts w:eastAsia="Arial" w:cs="Times New Roman"/>
          <w:sz w:val="28"/>
          <w:szCs w:val="28"/>
        </w:rPr>
        <w:t xml:space="preserve"> основні фонди поділяють на</w:t>
      </w:r>
      <w:r w:rsidR="00CC3E50">
        <w:rPr>
          <w:rStyle w:val="tlid-translation"/>
          <w:rFonts w:eastAsia="Arial" w:cs="Times New Roman"/>
          <w:sz w:val="28"/>
          <w:szCs w:val="28"/>
        </w:rPr>
        <w:t xml:space="preserve"> такі,</w:t>
      </w:r>
      <w:r w:rsidRPr="00D8566E">
        <w:rPr>
          <w:rStyle w:val="tlid-translation"/>
          <w:rFonts w:eastAsia="Arial" w:cs="Times New Roman"/>
          <w:sz w:val="28"/>
          <w:szCs w:val="28"/>
        </w:rPr>
        <w:t xml:space="preserve"> що знаходяться:</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в експлуатації;</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в запасі (резерві);</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в стадії добудови, дообладнання, реконструкції та часткової ліквідації;</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на консервації.</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Залежно від </w:t>
      </w:r>
      <w:r w:rsidRPr="00CC3E50">
        <w:rPr>
          <w:rStyle w:val="tlid-translation"/>
          <w:rFonts w:eastAsia="Arial" w:cs="Times New Roman"/>
          <w:b/>
          <w:sz w:val="28"/>
          <w:szCs w:val="28"/>
        </w:rPr>
        <w:t>прав на об'єкти основних фондів</w:t>
      </w:r>
      <w:r w:rsidRPr="00D8566E">
        <w:rPr>
          <w:rStyle w:val="tlid-translation"/>
          <w:rFonts w:eastAsia="Arial" w:cs="Times New Roman"/>
          <w:sz w:val="28"/>
          <w:szCs w:val="28"/>
        </w:rPr>
        <w:t xml:space="preserve"> їх п</w:t>
      </w:r>
      <w:r w:rsidR="00CC3E50">
        <w:rPr>
          <w:rStyle w:val="tlid-translation"/>
          <w:rFonts w:eastAsia="Arial" w:cs="Times New Roman"/>
          <w:sz w:val="28"/>
          <w:szCs w:val="28"/>
        </w:rPr>
        <w:t>од</w:t>
      </w:r>
      <w:r w:rsidRPr="00D8566E">
        <w:rPr>
          <w:rStyle w:val="tlid-translation"/>
          <w:rFonts w:eastAsia="Arial" w:cs="Times New Roman"/>
          <w:sz w:val="28"/>
          <w:szCs w:val="28"/>
        </w:rPr>
        <w:t>іляють:</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на </w:t>
      </w:r>
      <w:r>
        <w:rPr>
          <w:rStyle w:val="tlid-translation"/>
          <w:rFonts w:eastAsia="Arial" w:cs="Times New Roman"/>
          <w:sz w:val="28"/>
          <w:szCs w:val="28"/>
        </w:rPr>
        <w:t xml:space="preserve">ті, що </w:t>
      </w:r>
      <w:r w:rsidR="00E520C5" w:rsidRPr="00D8566E">
        <w:rPr>
          <w:rStyle w:val="tlid-translation"/>
          <w:rFonts w:eastAsia="Arial" w:cs="Times New Roman"/>
          <w:sz w:val="28"/>
          <w:szCs w:val="28"/>
        </w:rPr>
        <w:t>належ</w:t>
      </w:r>
      <w:r>
        <w:rPr>
          <w:rStyle w:val="tlid-translation"/>
          <w:rFonts w:eastAsia="Arial" w:cs="Times New Roman"/>
          <w:sz w:val="28"/>
          <w:szCs w:val="28"/>
        </w:rPr>
        <w:t>ать готелю на правах</w:t>
      </w:r>
      <w:r w:rsidR="00E520C5" w:rsidRPr="00D8566E">
        <w:rPr>
          <w:rStyle w:val="tlid-translation"/>
          <w:rFonts w:eastAsia="Arial" w:cs="Times New Roman"/>
          <w:sz w:val="28"/>
          <w:szCs w:val="28"/>
        </w:rPr>
        <w:t xml:space="preserve"> власності (в тому числі здані </w:t>
      </w:r>
      <w:r>
        <w:rPr>
          <w:rStyle w:val="tlid-translation"/>
          <w:rFonts w:eastAsia="Arial" w:cs="Times New Roman"/>
          <w:sz w:val="28"/>
          <w:szCs w:val="28"/>
        </w:rPr>
        <w:t>в</w:t>
      </w:r>
      <w:r w:rsidR="00E520C5" w:rsidRPr="00D8566E">
        <w:rPr>
          <w:rStyle w:val="tlid-translation"/>
          <w:rFonts w:eastAsia="Arial" w:cs="Times New Roman"/>
          <w:sz w:val="28"/>
          <w:szCs w:val="28"/>
        </w:rPr>
        <w:t xml:space="preserve"> оренду або передані в безоплатне користування);</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знаходяться біля</w:t>
      </w:r>
      <w:r>
        <w:rPr>
          <w:rStyle w:val="tlid-translation"/>
          <w:rFonts w:eastAsia="Arial" w:cs="Times New Roman"/>
          <w:sz w:val="28"/>
          <w:szCs w:val="28"/>
        </w:rPr>
        <w:t xml:space="preserve"> готелю в оперативному управлінні</w:t>
      </w:r>
      <w:r w:rsidR="00E520C5" w:rsidRPr="00D8566E">
        <w:rPr>
          <w:rStyle w:val="tlid-translation"/>
          <w:rFonts w:eastAsia="Arial" w:cs="Times New Roman"/>
          <w:sz w:val="28"/>
          <w:szCs w:val="28"/>
        </w:rPr>
        <w:t xml:space="preserve"> або господарському віданні;</w:t>
      </w:r>
    </w:p>
    <w:p w:rsidR="00E520C5" w:rsidRPr="00D8566E" w:rsidRDefault="00CC3E50"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E520C5" w:rsidRPr="00D8566E">
        <w:rPr>
          <w:rStyle w:val="tlid-translation"/>
          <w:rFonts w:eastAsia="Arial" w:cs="Times New Roman"/>
          <w:sz w:val="28"/>
          <w:szCs w:val="28"/>
        </w:rPr>
        <w:t xml:space="preserve"> отримані готелем в оренду.</w:t>
      </w:r>
    </w:p>
    <w:p w:rsidR="00E520C5" w:rsidRPr="00D8566E" w:rsidRDefault="00CC3E50" w:rsidP="00D8566E">
      <w:pPr>
        <w:pStyle w:val="a4"/>
        <w:tabs>
          <w:tab w:val="left" w:pos="855"/>
        </w:tabs>
        <w:spacing w:line="360" w:lineRule="auto"/>
        <w:ind w:firstLine="709"/>
        <w:jc w:val="both"/>
        <w:rPr>
          <w:rStyle w:val="tlid-translation"/>
          <w:rFonts w:eastAsia="Arial" w:cs="Times New Roman"/>
          <w:sz w:val="28"/>
          <w:szCs w:val="28"/>
        </w:rPr>
      </w:pPr>
      <w:r w:rsidRPr="007C246B">
        <w:rPr>
          <w:rStyle w:val="tlid-translation"/>
          <w:rFonts w:eastAsia="Arial" w:cs="Times New Roman"/>
          <w:b/>
          <w:sz w:val="28"/>
          <w:szCs w:val="28"/>
        </w:rPr>
        <w:t>За формою</w:t>
      </w:r>
      <w:r w:rsidR="00E520C5" w:rsidRPr="007C246B">
        <w:rPr>
          <w:rStyle w:val="tlid-translation"/>
          <w:rFonts w:eastAsia="Arial" w:cs="Times New Roman"/>
          <w:b/>
          <w:sz w:val="28"/>
          <w:szCs w:val="28"/>
        </w:rPr>
        <w:t xml:space="preserve"> власності</w:t>
      </w:r>
      <w:r w:rsidR="00E520C5" w:rsidRPr="00D8566E">
        <w:rPr>
          <w:rStyle w:val="tlid-translation"/>
          <w:rFonts w:eastAsia="Arial" w:cs="Times New Roman"/>
          <w:sz w:val="28"/>
          <w:szCs w:val="28"/>
        </w:rPr>
        <w:t xml:space="preserve"> основні фонди поділяють на державні та приватні.</w:t>
      </w:r>
    </w:p>
    <w:p w:rsidR="007C246B"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Співвідношення вартості окремих груп основних фондів в їх загальній вартості, виражене у відсотках, називається </w:t>
      </w:r>
      <w:r w:rsidRPr="007C246B">
        <w:rPr>
          <w:rStyle w:val="tlid-translation"/>
          <w:rFonts w:eastAsia="Arial" w:cs="Times New Roman"/>
          <w:b/>
          <w:sz w:val="28"/>
          <w:szCs w:val="28"/>
        </w:rPr>
        <w:t>структурою основних фондів</w:t>
      </w:r>
      <w:r w:rsidRPr="00D8566E">
        <w:rPr>
          <w:rStyle w:val="tlid-translation"/>
          <w:rFonts w:eastAsia="Arial" w:cs="Times New Roman"/>
          <w:sz w:val="28"/>
          <w:szCs w:val="28"/>
        </w:rPr>
        <w:t xml:space="preserve">. Розрізняють </w:t>
      </w:r>
      <w:r w:rsidRPr="007C246B">
        <w:rPr>
          <w:rStyle w:val="tlid-translation"/>
          <w:rFonts w:eastAsia="Arial" w:cs="Times New Roman"/>
          <w:b/>
          <w:sz w:val="28"/>
          <w:szCs w:val="28"/>
        </w:rPr>
        <w:t>виробничу, технологічну</w:t>
      </w:r>
      <w:r w:rsidRPr="00D8566E">
        <w:rPr>
          <w:rStyle w:val="tlid-translation"/>
          <w:rFonts w:eastAsia="Arial" w:cs="Times New Roman"/>
          <w:sz w:val="28"/>
          <w:szCs w:val="28"/>
        </w:rPr>
        <w:t xml:space="preserve"> та </w:t>
      </w:r>
      <w:r w:rsidRPr="007C246B">
        <w:rPr>
          <w:rStyle w:val="tlid-translation"/>
          <w:rFonts w:eastAsia="Arial" w:cs="Times New Roman"/>
          <w:b/>
          <w:sz w:val="28"/>
          <w:szCs w:val="28"/>
        </w:rPr>
        <w:t>іншу структуру основних фондів</w:t>
      </w:r>
      <w:r w:rsidR="007C246B">
        <w:rPr>
          <w:rStyle w:val="tlid-translation"/>
          <w:rFonts w:eastAsia="Arial" w:cs="Times New Roman"/>
          <w:sz w:val="28"/>
          <w:szCs w:val="28"/>
        </w:rPr>
        <w:t>.</w:t>
      </w:r>
    </w:p>
    <w:p w:rsidR="007C246B" w:rsidRDefault="00E520C5" w:rsidP="00D8566E">
      <w:pPr>
        <w:pStyle w:val="a4"/>
        <w:spacing w:line="360" w:lineRule="auto"/>
        <w:ind w:firstLine="709"/>
        <w:jc w:val="both"/>
        <w:rPr>
          <w:rStyle w:val="tlid-translation"/>
          <w:rFonts w:eastAsia="Arial" w:cs="Times New Roman"/>
          <w:sz w:val="28"/>
          <w:szCs w:val="28"/>
        </w:rPr>
      </w:pPr>
      <w:r w:rsidRPr="007C246B">
        <w:rPr>
          <w:rStyle w:val="tlid-translation"/>
          <w:rFonts w:eastAsia="Arial" w:cs="Times New Roman"/>
          <w:b/>
          <w:sz w:val="28"/>
          <w:szCs w:val="28"/>
        </w:rPr>
        <w:t>Виробнича структура</w:t>
      </w:r>
      <w:r w:rsidRPr="00D8566E">
        <w:rPr>
          <w:rStyle w:val="tlid-translation"/>
          <w:rFonts w:eastAsia="Arial" w:cs="Times New Roman"/>
          <w:sz w:val="28"/>
          <w:szCs w:val="28"/>
        </w:rPr>
        <w:t xml:space="preserve"> визначається співвідношенням активної і пасивної </w:t>
      </w:r>
      <w:r w:rsidRPr="00D8566E">
        <w:rPr>
          <w:rStyle w:val="tlid-translation"/>
          <w:rFonts w:eastAsia="Arial" w:cs="Times New Roman"/>
          <w:sz w:val="28"/>
          <w:szCs w:val="28"/>
        </w:rPr>
        <w:lastRenderedPageBreak/>
        <w:t xml:space="preserve">частин основних </w:t>
      </w:r>
      <w:r w:rsidR="007C246B">
        <w:rPr>
          <w:rStyle w:val="tlid-translation"/>
          <w:rFonts w:eastAsia="Arial" w:cs="Times New Roman"/>
          <w:sz w:val="28"/>
          <w:szCs w:val="28"/>
        </w:rPr>
        <w:t>фондів в їх загальній величині.</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7C246B">
        <w:rPr>
          <w:rStyle w:val="tlid-translation"/>
          <w:rFonts w:eastAsia="Arial" w:cs="Times New Roman"/>
          <w:b/>
          <w:sz w:val="28"/>
          <w:szCs w:val="28"/>
        </w:rPr>
        <w:t>Технологічна структура</w:t>
      </w:r>
      <w:r w:rsidRPr="00D8566E">
        <w:rPr>
          <w:rStyle w:val="tlid-translation"/>
          <w:rFonts w:eastAsia="Arial" w:cs="Times New Roman"/>
          <w:sz w:val="28"/>
          <w:szCs w:val="28"/>
        </w:rPr>
        <w:t xml:space="preserve"> являє собою співвідношення окремих видів основних фондів в їх загальній вартості.</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Особливість основних фондів полягає в тому, що вони багаторазово беруть участь у виробничому процесі </w:t>
      </w:r>
      <w:r w:rsidR="007C246B">
        <w:rPr>
          <w:rStyle w:val="tlid-translation"/>
          <w:rFonts w:eastAsia="Arial" w:cs="Times New Roman"/>
          <w:sz w:val="28"/>
          <w:szCs w:val="28"/>
        </w:rPr>
        <w:t>та</w:t>
      </w:r>
      <w:r w:rsidRPr="00D8566E">
        <w:rPr>
          <w:rStyle w:val="tlid-translation"/>
          <w:rFonts w:eastAsia="Arial" w:cs="Times New Roman"/>
          <w:sz w:val="28"/>
          <w:szCs w:val="28"/>
        </w:rPr>
        <w:t xml:space="preserve"> в процесі експлуатації знецінюються і фізично зношуються. Розрізняють </w:t>
      </w:r>
      <w:r w:rsidRPr="007C246B">
        <w:rPr>
          <w:rStyle w:val="tlid-translation"/>
          <w:rFonts w:eastAsia="Arial" w:cs="Times New Roman"/>
          <w:b/>
          <w:sz w:val="28"/>
          <w:szCs w:val="28"/>
        </w:rPr>
        <w:t>два види зносу</w:t>
      </w:r>
      <w:r w:rsidRPr="00D8566E">
        <w:rPr>
          <w:rStyle w:val="tlid-translation"/>
          <w:rFonts w:eastAsia="Arial" w:cs="Times New Roman"/>
          <w:sz w:val="28"/>
          <w:szCs w:val="28"/>
        </w:rPr>
        <w:t xml:space="preserve">: </w:t>
      </w:r>
      <w:r w:rsidRPr="007C246B">
        <w:rPr>
          <w:rStyle w:val="tlid-translation"/>
          <w:rFonts w:eastAsia="Arial" w:cs="Times New Roman"/>
          <w:b/>
          <w:sz w:val="28"/>
          <w:szCs w:val="28"/>
        </w:rPr>
        <w:t>фізичний</w:t>
      </w:r>
      <w:r w:rsidRPr="00D8566E">
        <w:rPr>
          <w:rStyle w:val="tlid-translation"/>
          <w:rFonts w:eastAsia="Arial" w:cs="Times New Roman"/>
          <w:sz w:val="28"/>
          <w:szCs w:val="28"/>
        </w:rPr>
        <w:t xml:space="preserve"> і </w:t>
      </w:r>
      <w:r w:rsidRPr="007C246B">
        <w:rPr>
          <w:rStyle w:val="tlid-translation"/>
          <w:rFonts w:eastAsia="Arial" w:cs="Times New Roman"/>
          <w:b/>
          <w:sz w:val="28"/>
          <w:szCs w:val="28"/>
        </w:rPr>
        <w:t>моральний</w:t>
      </w:r>
      <w:r w:rsidRPr="00D8566E">
        <w:rPr>
          <w:rStyle w:val="tlid-translation"/>
          <w:rFonts w:eastAsia="Arial" w:cs="Times New Roman"/>
          <w:sz w:val="28"/>
          <w:szCs w:val="28"/>
        </w:rPr>
        <w:t>.</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7C246B">
        <w:rPr>
          <w:rStyle w:val="tlid-translation"/>
          <w:rFonts w:eastAsia="Arial" w:cs="Times New Roman"/>
          <w:b/>
          <w:sz w:val="28"/>
          <w:szCs w:val="28"/>
        </w:rPr>
        <w:t>Фізичний знос основних фондів</w:t>
      </w:r>
      <w:r w:rsidRPr="00D8566E">
        <w:rPr>
          <w:rStyle w:val="tlid-translation"/>
          <w:rFonts w:eastAsia="Arial" w:cs="Times New Roman"/>
          <w:sz w:val="28"/>
          <w:szCs w:val="28"/>
        </w:rPr>
        <w:t xml:space="preserve"> </w:t>
      </w:r>
      <w:r w:rsidR="007C246B">
        <w:rPr>
          <w:rStyle w:val="tlid-translation"/>
          <w:rFonts w:eastAsia="Arial" w:cs="Times New Roman"/>
          <w:sz w:val="28"/>
          <w:szCs w:val="28"/>
        </w:rPr>
        <w:t>–</w:t>
      </w:r>
      <w:r w:rsidRPr="00D8566E">
        <w:rPr>
          <w:rStyle w:val="tlid-translation"/>
          <w:rFonts w:eastAsia="Arial" w:cs="Times New Roman"/>
          <w:sz w:val="28"/>
          <w:szCs w:val="28"/>
        </w:rPr>
        <w:t xml:space="preserve"> це поступова втрата ними споживчої вартості в результаті їх використання в процесі праці і під впливом природних сил природи. На фізичний знос будівель і (або) споруд впливає ряд факторів, пов'язаних з їх технічною експлуатацією та обслуговуванням. До них відносяться вартість будівельно-монтажних робіт і матеріалів, які використовуються під час ремонту будівель, період перебування будівлі в експлуатації, якість і своєчасність поточного і капітального ремонту, правила експлуатації об'єкта та ін.</w:t>
      </w:r>
    </w:p>
    <w:p w:rsidR="008C6583" w:rsidRPr="00D8566E" w:rsidRDefault="00E520C5" w:rsidP="00D8566E">
      <w:pPr>
        <w:pStyle w:val="a4"/>
        <w:spacing w:line="360" w:lineRule="auto"/>
        <w:ind w:firstLine="709"/>
        <w:jc w:val="both"/>
        <w:rPr>
          <w:rStyle w:val="tlid-translation"/>
          <w:rFonts w:eastAsia="Arial" w:cs="Times New Roman"/>
          <w:sz w:val="28"/>
          <w:szCs w:val="28"/>
        </w:rPr>
      </w:pPr>
      <w:r w:rsidRPr="007C246B">
        <w:rPr>
          <w:rStyle w:val="tlid-translation"/>
          <w:rFonts w:eastAsia="Arial" w:cs="Times New Roman"/>
          <w:b/>
          <w:sz w:val="28"/>
          <w:szCs w:val="28"/>
        </w:rPr>
        <w:t>Моральний знос основних фондів</w:t>
      </w:r>
      <w:r w:rsidRPr="00D8566E">
        <w:rPr>
          <w:rStyle w:val="tlid-translation"/>
          <w:rFonts w:eastAsia="Arial" w:cs="Times New Roman"/>
          <w:sz w:val="28"/>
          <w:szCs w:val="28"/>
        </w:rPr>
        <w:t xml:space="preserve"> означає старіння і зниження продуктивності окремих елементів основних фондів під впливом технічного прогресу. З'являються готельні комплекси, що перевершують колишні по техніко-економічними характеристиками (потужності, надійності, економічності, комфортності) і роблять подальшу експлуатацію застарілих фондів недоцільною задовго до їх фізичного зносу</w:t>
      </w:r>
      <w:r w:rsidR="007F23BA" w:rsidRPr="00D8566E">
        <w:rPr>
          <w:rStyle w:val="tlid-translation"/>
          <w:rFonts w:eastAsia="Arial" w:cs="Times New Roman"/>
          <w:sz w:val="28"/>
          <w:szCs w:val="28"/>
        </w:rPr>
        <w:t>.</w:t>
      </w:r>
      <w:r w:rsidRPr="00D8566E">
        <w:rPr>
          <w:rStyle w:val="tlid-translation"/>
          <w:rFonts w:eastAsia="Arial" w:cs="Times New Roman"/>
          <w:sz w:val="28"/>
          <w:szCs w:val="28"/>
        </w:rPr>
        <w:t xml:space="preserve"> </w:t>
      </w:r>
    </w:p>
    <w:p w:rsidR="00E520C5" w:rsidRPr="00D8566E" w:rsidRDefault="00D8566E" w:rsidP="00D8566E">
      <w:pPr>
        <w:pStyle w:val="20"/>
        <w:spacing w:before="240" w:after="240" w:line="360" w:lineRule="auto"/>
        <w:ind w:firstLine="709"/>
        <w:jc w:val="both"/>
        <w:rPr>
          <w:rStyle w:val="tlid-translation"/>
          <w:rFonts w:ascii="Times New Roman" w:hAnsi="Times New Roman" w:cs="Times New Roman"/>
          <w:sz w:val="28"/>
          <w:szCs w:val="28"/>
        </w:rPr>
      </w:pPr>
      <w:r>
        <w:rPr>
          <w:rStyle w:val="tlid-translation"/>
          <w:rFonts w:ascii="Times New Roman" w:hAnsi="Times New Roman" w:cs="Times New Roman"/>
          <w:sz w:val="28"/>
          <w:szCs w:val="28"/>
        </w:rPr>
        <w:t>2. </w:t>
      </w:r>
      <w:r w:rsidRPr="00D8566E">
        <w:rPr>
          <w:rStyle w:val="tlid-translation"/>
          <w:rFonts w:ascii="Times New Roman" w:hAnsi="Times New Roman" w:cs="Times New Roman"/>
          <w:sz w:val="28"/>
          <w:szCs w:val="28"/>
        </w:rPr>
        <w:t xml:space="preserve">Показники оцінки </w:t>
      </w:r>
      <w:proofErr w:type="spellStart"/>
      <w:r w:rsidRPr="00D8566E">
        <w:rPr>
          <w:rStyle w:val="tlid-translation"/>
          <w:rFonts w:ascii="Times New Roman" w:hAnsi="Times New Roman" w:cs="Times New Roman"/>
          <w:sz w:val="28"/>
          <w:szCs w:val="28"/>
          <w:lang w:val="ru-RU"/>
        </w:rPr>
        <w:t>руху</w:t>
      </w:r>
      <w:proofErr w:type="spellEnd"/>
      <w:r w:rsidRPr="00D8566E">
        <w:rPr>
          <w:rStyle w:val="tlid-translation"/>
          <w:rFonts w:ascii="Times New Roman" w:hAnsi="Times New Roman" w:cs="Times New Roman"/>
          <w:sz w:val="28"/>
          <w:szCs w:val="28"/>
          <w:lang w:val="ru-RU"/>
        </w:rPr>
        <w:t xml:space="preserve"> </w:t>
      </w:r>
      <w:r>
        <w:rPr>
          <w:rStyle w:val="tlid-translation"/>
          <w:rFonts w:ascii="Times New Roman" w:hAnsi="Times New Roman" w:cs="Times New Roman"/>
          <w:sz w:val="28"/>
          <w:szCs w:val="28"/>
          <w:lang w:val="ru-RU"/>
        </w:rPr>
        <w:t xml:space="preserve">та </w:t>
      </w:r>
      <w:r>
        <w:rPr>
          <w:rStyle w:val="tlid-translation"/>
          <w:rFonts w:ascii="Times New Roman" w:hAnsi="Times New Roman" w:cs="Times New Roman"/>
          <w:sz w:val="28"/>
          <w:szCs w:val="28"/>
        </w:rPr>
        <w:t>стану основни</w:t>
      </w:r>
      <w:r w:rsidRPr="00D8566E">
        <w:rPr>
          <w:rStyle w:val="tlid-translation"/>
          <w:rFonts w:ascii="Times New Roman" w:hAnsi="Times New Roman" w:cs="Times New Roman"/>
          <w:sz w:val="28"/>
          <w:szCs w:val="28"/>
        </w:rPr>
        <w:t>х фондів готельного підприємства</w:t>
      </w:r>
    </w:p>
    <w:p w:rsidR="00E520C5" w:rsidRPr="00D8566E" w:rsidRDefault="00E520C5" w:rsidP="00D8566E">
      <w:pPr>
        <w:pStyle w:val="20"/>
        <w:spacing w:after="0" w:line="360" w:lineRule="auto"/>
        <w:ind w:firstLine="709"/>
        <w:jc w:val="both"/>
        <w:rPr>
          <w:rStyle w:val="tlid-translation"/>
          <w:rFonts w:ascii="Times New Roman" w:hAnsi="Times New Roman" w:cs="Times New Roman"/>
          <w:b w:val="0"/>
          <w:sz w:val="28"/>
          <w:szCs w:val="28"/>
        </w:rPr>
      </w:pPr>
      <w:r w:rsidRPr="00D8566E">
        <w:rPr>
          <w:rStyle w:val="tlid-translation"/>
          <w:rFonts w:ascii="Times New Roman" w:hAnsi="Times New Roman" w:cs="Times New Roman"/>
          <w:b w:val="0"/>
          <w:sz w:val="28"/>
          <w:szCs w:val="28"/>
        </w:rPr>
        <w:t xml:space="preserve">Основні фонди готельного господарства </w:t>
      </w:r>
      <w:r w:rsidR="007C246B">
        <w:rPr>
          <w:rStyle w:val="tlid-translation"/>
          <w:rFonts w:ascii="Times New Roman" w:hAnsi="Times New Roman" w:cs="Times New Roman"/>
          <w:b w:val="0"/>
          <w:sz w:val="28"/>
          <w:szCs w:val="28"/>
        </w:rPr>
        <w:t>обліковуються</w:t>
      </w:r>
      <w:r w:rsidRPr="00D8566E">
        <w:rPr>
          <w:rStyle w:val="tlid-translation"/>
          <w:rFonts w:ascii="Times New Roman" w:hAnsi="Times New Roman" w:cs="Times New Roman"/>
          <w:b w:val="0"/>
          <w:sz w:val="28"/>
          <w:szCs w:val="28"/>
        </w:rPr>
        <w:t xml:space="preserve"> і плануються в натуральних і вартісних показниках.</w:t>
      </w:r>
    </w:p>
    <w:p w:rsidR="00E520C5" w:rsidRPr="00D8566E" w:rsidRDefault="00E520C5" w:rsidP="00D8566E">
      <w:pPr>
        <w:pStyle w:val="20"/>
        <w:spacing w:after="0" w:line="360" w:lineRule="auto"/>
        <w:ind w:firstLine="709"/>
        <w:jc w:val="both"/>
        <w:rPr>
          <w:rStyle w:val="tlid-translation"/>
          <w:rFonts w:ascii="Times New Roman" w:hAnsi="Times New Roman" w:cs="Times New Roman"/>
          <w:b w:val="0"/>
          <w:sz w:val="28"/>
          <w:szCs w:val="28"/>
        </w:rPr>
      </w:pPr>
      <w:r w:rsidRPr="007C246B">
        <w:rPr>
          <w:rStyle w:val="tlid-translation"/>
          <w:rFonts w:ascii="Times New Roman" w:hAnsi="Times New Roman" w:cs="Times New Roman"/>
          <w:sz w:val="28"/>
          <w:szCs w:val="28"/>
        </w:rPr>
        <w:t>Вартісна оцінка основних фо</w:t>
      </w:r>
      <w:r w:rsidR="0054370F" w:rsidRPr="007C246B">
        <w:rPr>
          <w:rStyle w:val="tlid-translation"/>
          <w:rFonts w:ascii="Times New Roman" w:hAnsi="Times New Roman" w:cs="Times New Roman"/>
          <w:sz w:val="28"/>
          <w:szCs w:val="28"/>
        </w:rPr>
        <w:t>ндів</w:t>
      </w:r>
      <w:r w:rsidR="0054370F" w:rsidRPr="00D8566E">
        <w:rPr>
          <w:rStyle w:val="tlid-translation"/>
          <w:rFonts w:ascii="Times New Roman" w:hAnsi="Times New Roman" w:cs="Times New Roman"/>
          <w:b w:val="0"/>
          <w:sz w:val="28"/>
          <w:szCs w:val="28"/>
        </w:rPr>
        <w:t xml:space="preserve"> передбачає їх розрахунок</w:t>
      </w:r>
      <w:r w:rsidRPr="00D8566E">
        <w:rPr>
          <w:rStyle w:val="tlid-translation"/>
          <w:rFonts w:ascii="Times New Roman" w:hAnsi="Times New Roman" w:cs="Times New Roman"/>
          <w:b w:val="0"/>
          <w:sz w:val="28"/>
          <w:szCs w:val="28"/>
        </w:rPr>
        <w:t>:</w:t>
      </w:r>
    </w:p>
    <w:p w:rsidR="00E520C5" w:rsidRPr="00D8566E" w:rsidRDefault="007C246B" w:rsidP="00D8566E">
      <w:pPr>
        <w:pStyle w:val="20"/>
        <w:spacing w:after="0" w:line="360" w:lineRule="auto"/>
        <w:ind w:firstLine="709"/>
        <w:jc w:val="both"/>
        <w:rPr>
          <w:rStyle w:val="tlid-translation"/>
          <w:rFonts w:ascii="Times New Roman" w:hAnsi="Times New Roman" w:cs="Times New Roman"/>
          <w:b w:val="0"/>
          <w:sz w:val="28"/>
          <w:szCs w:val="28"/>
        </w:rPr>
      </w:pPr>
      <w:r>
        <w:rPr>
          <w:rStyle w:val="tlid-translation"/>
          <w:rFonts w:ascii="Times New Roman" w:hAnsi="Times New Roman" w:cs="Times New Roman"/>
          <w:b w:val="0"/>
          <w:sz w:val="28"/>
          <w:szCs w:val="28"/>
        </w:rPr>
        <w:t>–</w:t>
      </w:r>
      <w:r w:rsidR="00E520C5" w:rsidRPr="00D8566E">
        <w:rPr>
          <w:rStyle w:val="tlid-translation"/>
          <w:rFonts w:ascii="Times New Roman" w:hAnsi="Times New Roman" w:cs="Times New Roman"/>
          <w:b w:val="0"/>
          <w:sz w:val="28"/>
          <w:szCs w:val="28"/>
        </w:rPr>
        <w:t xml:space="preserve"> повної початкової вартості;</w:t>
      </w:r>
    </w:p>
    <w:p w:rsidR="00E520C5" w:rsidRPr="00D8566E" w:rsidRDefault="007C246B" w:rsidP="00D8566E">
      <w:pPr>
        <w:pStyle w:val="20"/>
        <w:spacing w:after="0" w:line="360" w:lineRule="auto"/>
        <w:ind w:firstLine="709"/>
        <w:jc w:val="both"/>
        <w:rPr>
          <w:rStyle w:val="tlid-translation"/>
          <w:rFonts w:ascii="Times New Roman" w:hAnsi="Times New Roman" w:cs="Times New Roman"/>
          <w:b w:val="0"/>
          <w:sz w:val="28"/>
          <w:szCs w:val="28"/>
        </w:rPr>
      </w:pPr>
      <w:r>
        <w:rPr>
          <w:rStyle w:val="tlid-translation"/>
          <w:rFonts w:ascii="Times New Roman" w:hAnsi="Times New Roman" w:cs="Times New Roman"/>
          <w:b w:val="0"/>
          <w:sz w:val="28"/>
          <w:szCs w:val="28"/>
        </w:rPr>
        <w:t>–</w:t>
      </w:r>
      <w:r w:rsidR="00E520C5" w:rsidRPr="00D8566E">
        <w:rPr>
          <w:rStyle w:val="tlid-translation"/>
          <w:rFonts w:ascii="Times New Roman" w:hAnsi="Times New Roman" w:cs="Times New Roman"/>
          <w:b w:val="0"/>
          <w:sz w:val="28"/>
          <w:szCs w:val="28"/>
        </w:rPr>
        <w:t xml:space="preserve"> повної відновної вартості;</w:t>
      </w:r>
    </w:p>
    <w:p w:rsidR="00E520C5" w:rsidRPr="00D8566E" w:rsidRDefault="007C246B" w:rsidP="00D8566E">
      <w:pPr>
        <w:pStyle w:val="20"/>
        <w:spacing w:after="0" w:line="360" w:lineRule="auto"/>
        <w:ind w:firstLine="709"/>
        <w:jc w:val="both"/>
        <w:rPr>
          <w:rStyle w:val="tlid-translation"/>
          <w:rFonts w:ascii="Times New Roman" w:hAnsi="Times New Roman" w:cs="Times New Roman"/>
          <w:b w:val="0"/>
          <w:sz w:val="28"/>
          <w:szCs w:val="28"/>
        </w:rPr>
      </w:pPr>
      <w:r>
        <w:rPr>
          <w:rStyle w:val="tlid-translation"/>
          <w:rFonts w:ascii="Times New Roman" w:hAnsi="Times New Roman" w:cs="Times New Roman"/>
          <w:b w:val="0"/>
          <w:sz w:val="28"/>
          <w:szCs w:val="28"/>
        </w:rPr>
        <w:t>–</w:t>
      </w:r>
      <w:r w:rsidR="00E520C5" w:rsidRPr="00D8566E">
        <w:rPr>
          <w:rStyle w:val="tlid-translation"/>
          <w:rFonts w:ascii="Times New Roman" w:hAnsi="Times New Roman" w:cs="Times New Roman"/>
          <w:b w:val="0"/>
          <w:sz w:val="28"/>
          <w:szCs w:val="28"/>
        </w:rPr>
        <w:t xml:space="preserve"> залишкової вартості.</w:t>
      </w:r>
    </w:p>
    <w:p w:rsidR="00E520C5" w:rsidRPr="00D8566E" w:rsidRDefault="00E520C5" w:rsidP="00D8566E">
      <w:pPr>
        <w:pStyle w:val="20"/>
        <w:spacing w:after="0" w:line="360" w:lineRule="auto"/>
        <w:ind w:firstLine="709"/>
        <w:jc w:val="both"/>
        <w:rPr>
          <w:rStyle w:val="tlid-translation"/>
          <w:rFonts w:ascii="Times New Roman" w:hAnsi="Times New Roman" w:cs="Times New Roman"/>
          <w:b w:val="0"/>
          <w:sz w:val="28"/>
          <w:szCs w:val="28"/>
        </w:rPr>
      </w:pPr>
      <w:r w:rsidRPr="007C246B">
        <w:rPr>
          <w:rStyle w:val="tlid-translation"/>
          <w:rFonts w:ascii="Times New Roman" w:hAnsi="Times New Roman" w:cs="Times New Roman"/>
          <w:sz w:val="28"/>
          <w:szCs w:val="28"/>
        </w:rPr>
        <w:t>Повна початкова вартість основних фондів</w:t>
      </w:r>
      <w:r w:rsidRPr="00D8566E">
        <w:rPr>
          <w:rStyle w:val="tlid-translation"/>
          <w:rFonts w:ascii="Times New Roman" w:hAnsi="Times New Roman" w:cs="Times New Roman"/>
          <w:b w:val="0"/>
          <w:sz w:val="28"/>
          <w:szCs w:val="28"/>
        </w:rPr>
        <w:t xml:space="preserve"> відображає фактичні витрати на придбання, доставку та монтаж, включаючи послуги сторонніх </w:t>
      </w:r>
      <w:r w:rsidRPr="00D8566E">
        <w:rPr>
          <w:rStyle w:val="tlid-translation"/>
          <w:rFonts w:ascii="Times New Roman" w:hAnsi="Times New Roman" w:cs="Times New Roman"/>
          <w:b w:val="0"/>
          <w:sz w:val="28"/>
          <w:szCs w:val="28"/>
        </w:rPr>
        <w:lastRenderedPageBreak/>
        <w:t>організацій (постачальника, посередника, підрядної та інших організацій), пов'язані з придбанням основних фондів; митні платежі; витрати зі страхування при перевезенні; відсотки за кредит;</w:t>
      </w:r>
      <w:r w:rsidR="007F23BA" w:rsidRPr="00D8566E">
        <w:rPr>
          <w:rStyle w:val="tlid-translation"/>
          <w:rFonts w:ascii="Times New Roman" w:hAnsi="Times New Roman" w:cs="Times New Roman"/>
          <w:b w:val="0"/>
          <w:sz w:val="28"/>
          <w:szCs w:val="28"/>
        </w:rPr>
        <w:t xml:space="preserve"> </w:t>
      </w:r>
      <w:r w:rsidRPr="00D8566E">
        <w:rPr>
          <w:rStyle w:val="tlid-translation"/>
          <w:rFonts w:ascii="Times New Roman" w:hAnsi="Times New Roman" w:cs="Times New Roman"/>
          <w:b w:val="0"/>
          <w:sz w:val="28"/>
          <w:szCs w:val="28"/>
        </w:rPr>
        <w:t>навантажувально-розвантажувальні роботи; податки; інші витрати організації, безпосередньо пов'язані з придбанням об'єкта основних засобів. Повна початкова вартість залишається незмінною протягом терміну служби основних засобів, за винятком випадку розширення, модернізації та реконструкції об'єктів за рахунок капітальних вкладень, при яких витрати додаються до первісної вартості, і переоцінки.</w:t>
      </w:r>
    </w:p>
    <w:p w:rsidR="00E520C5" w:rsidRPr="00D8566E" w:rsidRDefault="00E520C5" w:rsidP="00D8566E">
      <w:pPr>
        <w:pStyle w:val="20"/>
        <w:spacing w:after="0" w:line="360" w:lineRule="auto"/>
        <w:ind w:firstLine="709"/>
        <w:jc w:val="both"/>
        <w:rPr>
          <w:rStyle w:val="tlid-translation"/>
          <w:rFonts w:ascii="Times New Roman" w:hAnsi="Times New Roman" w:cs="Times New Roman"/>
          <w:b w:val="0"/>
          <w:sz w:val="28"/>
          <w:szCs w:val="28"/>
        </w:rPr>
      </w:pPr>
      <w:r w:rsidRPr="007C246B">
        <w:rPr>
          <w:rStyle w:val="tlid-translation"/>
          <w:rFonts w:ascii="Times New Roman" w:hAnsi="Times New Roman" w:cs="Times New Roman"/>
          <w:sz w:val="28"/>
          <w:szCs w:val="28"/>
        </w:rPr>
        <w:t>Повна віднов</w:t>
      </w:r>
      <w:r w:rsidR="007C246B" w:rsidRPr="007C246B">
        <w:rPr>
          <w:rStyle w:val="tlid-translation"/>
          <w:rFonts w:ascii="Times New Roman" w:hAnsi="Times New Roman" w:cs="Times New Roman"/>
          <w:sz w:val="28"/>
          <w:szCs w:val="28"/>
        </w:rPr>
        <w:t>лена</w:t>
      </w:r>
      <w:r w:rsidRPr="007C246B">
        <w:rPr>
          <w:rStyle w:val="tlid-translation"/>
          <w:rFonts w:ascii="Times New Roman" w:hAnsi="Times New Roman" w:cs="Times New Roman"/>
          <w:sz w:val="28"/>
          <w:szCs w:val="28"/>
        </w:rPr>
        <w:t xml:space="preserve"> вартість основних фондів</w:t>
      </w:r>
      <w:r w:rsidRPr="00D8566E">
        <w:rPr>
          <w:rStyle w:val="tlid-translation"/>
          <w:rFonts w:ascii="Times New Roman" w:hAnsi="Times New Roman" w:cs="Times New Roman"/>
          <w:b w:val="0"/>
          <w:sz w:val="28"/>
          <w:szCs w:val="28"/>
        </w:rPr>
        <w:t xml:space="preserve"> </w:t>
      </w:r>
      <w:r w:rsidR="007C246B">
        <w:rPr>
          <w:rStyle w:val="tlid-translation"/>
          <w:rFonts w:ascii="Times New Roman" w:hAnsi="Times New Roman" w:cs="Times New Roman"/>
          <w:b w:val="0"/>
          <w:sz w:val="28"/>
          <w:szCs w:val="28"/>
        </w:rPr>
        <w:t xml:space="preserve">– </w:t>
      </w:r>
      <w:r w:rsidRPr="00D8566E">
        <w:rPr>
          <w:rStyle w:val="tlid-translation"/>
          <w:rFonts w:ascii="Times New Roman" w:hAnsi="Times New Roman" w:cs="Times New Roman"/>
          <w:b w:val="0"/>
          <w:sz w:val="28"/>
          <w:szCs w:val="28"/>
        </w:rPr>
        <w:t>це витрати на відновлення в сучасних умовах їх точної копни з використанням аналогічних матеріалів та збереженням всіх експлуатаційних параметрів. Повна віднов</w:t>
      </w:r>
      <w:r w:rsidR="007C246B">
        <w:rPr>
          <w:rStyle w:val="tlid-translation"/>
          <w:rFonts w:ascii="Times New Roman" w:hAnsi="Times New Roman" w:cs="Times New Roman"/>
          <w:b w:val="0"/>
          <w:sz w:val="28"/>
          <w:szCs w:val="28"/>
        </w:rPr>
        <w:t>ле</w:t>
      </w:r>
      <w:r w:rsidRPr="00D8566E">
        <w:rPr>
          <w:rStyle w:val="tlid-translation"/>
          <w:rFonts w:ascii="Times New Roman" w:hAnsi="Times New Roman" w:cs="Times New Roman"/>
          <w:b w:val="0"/>
          <w:sz w:val="28"/>
          <w:szCs w:val="28"/>
        </w:rPr>
        <w:t>на вартість визначається витратами на відтворення нових основних фондів. Вона визначається при їх переоцінці як вартість відтворення об'єктів основних фондів в сучасних умовах.</w:t>
      </w:r>
    </w:p>
    <w:p w:rsidR="00E520C5" w:rsidRPr="00D8566E" w:rsidRDefault="00E520C5" w:rsidP="00D8566E">
      <w:pPr>
        <w:pStyle w:val="20"/>
        <w:spacing w:after="0" w:line="360" w:lineRule="auto"/>
        <w:ind w:firstLine="709"/>
        <w:jc w:val="both"/>
        <w:rPr>
          <w:rStyle w:val="tlid-translation"/>
          <w:rFonts w:ascii="Times New Roman" w:hAnsi="Times New Roman" w:cs="Times New Roman"/>
          <w:b w:val="0"/>
          <w:sz w:val="28"/>
          <w:szCs w:val="28"/>
        </w:rPr>
      </w:pPr>
      <w:r w:rsidRPr="007C246B">
        <w:rPr>
          <w:rStyle w:val="tlid-translation"/>
          <w:rFonts w:ascii="Times New Roman" w:hAnsi="Times New Roman" w:cs="Times New Roman"/>
          <w:sz w:val="28"/>
          <w:szCs w:val="28"/>
        </w:rPr>
        <w:t>Залишкова вартість основних фондів</w:t>
      </w:r>
      <w:r w:rsidRPr="00D8566E">
        <w:rPr>
          <w:rStyle w:val="tlid-translation"/>
          <w:rFonts w:ascii="Times New Roman" w:hAnsi="Times New Roman" w:cs="Times New Roman"/>
          <w:b w:val="0"/>
          <w:sz w:val="28"/>
          <w:szCs w:val="28"/>
        </w:rPr>
        <w:t xml:space="preserve"> </w:t>
      </w:r>
      <w:r w:rsidR="007C246B">
        <w:rPr>
          <w:rStyle w:val="tlid-translation"/>
          <w:rFonts w:ascii="Times New Roman" w:hAnsi="Times New Roman" w:cs="Times New Roman"/>
          <w:b w:val="0"/>
          <w:sz w:val="28"/>
          <w:szCs w:val="28"/>
        </w:rPr>
        <w:t xml:space="preserve">– </w:t>
      </w:r>
      <w:r w:rsidRPr="00D8566E">
        <w:rPr>
          <w:rStyle w:val="tlid-translation"/>
          <w:rFonts w:ascii="Times New Roman" w:hAnsi="Times New Roman" w:cs="Times New Roman"/>
          <w:b w:val="0"/>
          <w:sz w:val="28"/>
          <w:szCs w:val="28"/>
        </w:rPr>
        <w:t>це різниця між первісною вартістю і сумою їх зносу.</w:t>
      </w:r>
    </w:p>
    <w:p w:rsidR="00E520C5" w:rsidRPr="00D8566E" w:rsidRDefault="00E520C5" w:rsidP="00D8566E">
      <w:pPr>
        <w:pStyle w:val="20"/>
        <w:spacing w:after="0" w:line="360" w:lineRule="auto"/>
        <w:ind w:firstLine="709"/>
        <w:jc w:val="both"/>
        <w:rPr>
          <w:rStyle w:val="tlid-translation"/>
          <w:rFonts w:ascii="Times New Roman" w:hAnsi="Times New Roman" w:cs="Times New Roman"/>
          <w:b w:val="0"/>
          <w:color w:val="auto"/>
          <w:sz w:val="28"/>
          <w:szCs w:val="28"/>
        </w:rPr>
      </w:pPr>
      <w:r w:rsidRPr="00D8566E">
        <w:rPr>
          <w:rStyle w:val="tlid-translation"/>
          <w:rFonts w:ascii="Times New Roman" w:hAnsi="Times New Roman" w:cs="Times New Roman"/>
          <w:b w:val="0"/>
          <w:sz w:val="28"/>
          <w:szCs w:val="28"/>
        </w:rPr>
        <w:t>Функціонування основних фондів обмежена терміном їх служби, які визначає терміни вибуття і відтворення кожного виду основних фондів. Відтворення основних фондів здійснюється у формі капітальних вкладень і оцінюється показниками руху (коефіцієнт оновлення, коефіцієнт вибуття, коефіцієнт приросту за певний період) і стану (коефіцієнт зносу, коефіцієнт придатності).</w:t>
      </w:r>
    </w:p>
    <w:p w:rsidR="00E520C5" w:rsidRPr="00D8566E" w:rsidRDefault="007C246B" w:rsidP="00D8566E">
      <w:pPr>
        <w:pStyle w:val="20"/>
        <w:tabs>
          <w:tab w:val="left" w:pos="780"/>
        </w:tabs>
        <w:spacing w:after="0" w:line="360" w:lineRule="auto"/>
        <w:ind w:firstLine="709"/>
        <w:jc w:val="both"/>
        <w:rPr>
          <w:rStyle w:val="tlid-translation"/>
          <w:rFonts w:ascii="Times New Roman" w:hAnsi="Times New Roman" w:cs="Times New Roman"/>
          <w:sz w:val="28"/>
          <w:szCs w:val="28"/>
        </w:rPr>
      </w:pPr>
      <w:r>
        <w:rPr>
          <w:rStyle w:val="tlid-translation"/>
          <w:rFonts w:ascii="Times New Roman" w:hAnsi="Times New Roman" w:cs="Times New Roman"/>
          <w:sz w:val="28"/>
          <w:szCs w:val="28"/>
        </w:rPr>
        <w:t>1. </w:t>
      </w:r>
      <w:r w:rsidR="00E520C5" w:rsidRPr="00D8566E">
        <w:rPr>
          <w:rStyle w:val="tlid-translation"/>
          <w:rFonts w:ascii="Times New Roman" w:hAnsi="Times New Roman" w:cs="Times New Roman"/>
          <w:sz w:val="28"/>
          <w:szCs w:val="28"/>
        </w:rPr>
        <w:t>Показники руху:</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773796">
        <w:rPr>
          <w:rStyle w:val="tlid-translation"/>
          <w:rFonts w:eastAsia="Arial" w:cs="Times New Roman"/>
          <w:b/>
          <w:sz w:val="28"/>
          <w:szCs w:val="28"/>
        </w:rPr>
        <w:t>Коефіцієнт оновлення основних фондів (</w:t>
      </w:r>
      <w:proofErr w:type="spellStart"/>
      <w:r w:rsidRPr="00773796">
        <w:rPr>
          <w:rStyle w:val="tlid-translation"/>
          <w:rFonts w:eastAsia="Arial" w:cs="Times New Roman"/>
          <w:b/>
          <w:sz w:val="28"/>
          <w:szCs w:val="28"/>
        </w:rPr>
        <w:t>К</w:t>
      </w:r>
      <w:r w:rsidR="00773796" w:rsidRPr="00773796">
        <w:rPr>
          <w:rStyle w:val="tlid-translation"/>
          <w:rFonts w:eastAsia="Arial" w:cs="Times New Roman"/>
          <w:b/>
          <w:sz w:val="28"/>
          <w:szCs w:val="28"/>
          <w:vertAlign w:val="subscript"/>
        </w:rPr>
        <w:t>он</w:t>
      </w:r>
      <w:proofErr w:type="spellEnd"/>
      <w:r w:rsidRPr="00773796">
        <w:rPr>
          <w:rStyle w:val="tlid-translation"/>
          <w:rFonts w:eastAsia="Arial" w:cs="Times New Roman"/>
          <w:b/>
          <w:sz w:val="28"/>
          <w:szCs w:val="28"/>
        </w:rPr>
        <w:t>)</w:t>
      </w:r>
      <w:r w:rsidRPr="00D8566E">
        <w:rPr>
          <w:rStyle w:val="tlid-translation"/>
          <w:rFonts w:eastAsia="Arial" w:cs="Times New Roman"/>
          <w:sz w:val="28"/>
          <w:szCs w:val="28"/>
        </w:rPr>
        <w:t xml:space="preserve"> дорівнює:</w:t>
      </w:r>
    </w:p>
    <w:p w:rsidR="008C6583" w:rsidRPr="00773796" w:rsidRDefault="008C6583" w:rsidP="00773796">
      <w:pPr>
        <w:pStyle w:val="a4"/>
        <w:spacing w:line="360" w:lineRule="auto"/>
        <w:ind w:firstLine="0"/>
        <w:jc w:val="center"/>
        <w:rPr>
          <w:rFonts w:cs="Times New Roman"/>
          <w:iCs/>
          <w:color w:val="auto"/>
          <w:sz w:val="28"/>
          <w:szCs w:val="28"/>
          <w:vertAlign w:val="subscript"/>
          <w:lang w:val="ru-RU"/>
        </w:rPr>
      </w:pPr>
      <w:r w:rsidRPr="00773796">
        <w:rPr>
          <w:rFonts w:cs="Times New Roman"/>
          <w:iCs/>
          <w:color w:val="auto"/>
          <w:sz w:val="28"/>
          <w:szCs w:val="28"/>
          <w:lang w:val="ru-RU"/>
        </w:rPr>
        <w:t>К</w:t>
      </w:r>
      <w:r w:rsidR="00773796" w:rsidRPr="00773796">
        <w:rPr>
          <w:rFonts w:cs="Times New Roman"/>
          <w:iCs/>
          <w:color w:val="auto"/>
          <w:sz w:val="28"/>
          <w:szCs w:val="28"/>
          <w:vertAlign w:val="subscript"/>
          <w:lang w:val="ru-RU"/>
        </w:rPr>
        <w:t>он</w:t>
      </w:r>
      <w:r w:rsidRPr="00773796">
        <w:rPr>
          <w:rFonts w:cs="Times New Roman"/>
          <w:iCs/>
          <w:color w:val="auto"/>
          <w:sz w:val="28"/>
          <w:szCs w:val="28"/>
          <w:vertAlign w:val="subscript"/>
          <w:lang w:val="ru-RU"/>
        </w:rPr>
        <w:t>=</w:t>
      </w:r>
      <w:proofErr w:type="spellStart"/>
      <w:r w:rsidRPr="00773796">
        <w:rPr>
          <w:rFonts w:cs="Times New Roman"/>
          <w:iCs/>
          <w:color w:val="auto"/>
          <w:sz w:val="28"/>
          <w:szCs w:val="28"/>
          <w:lang w:val="ru-RU"/>
        </w:rPr>
        <w:t>ОФ</w:t>
      </w:r>
      <w:r w:rsidR="00773796" w:rsidRPr="00773796">
        <w:rPr>
          <w:rFonts w:cs="Times New Roman"/>
          <w:iCs/>
          <w:color w:val="auto"/>
          <w:sz w:val="28"/>
          <w:szCs w:val="28"/>
          <w:vertAlign w:val="subscript"/>
          <w:lang w:val="ru-RU"/>
        </w:rPr>
        <w:t>н</w:t>
      </w:r>
      <w:proofErr w:type="spellEnd"/>
      <w:r w:rsidRPr="00773796">
        <w:rPr>
          <w:rFonts w:cs="Times New Roman"/>
          <w:iCs/>
          <w:color w:val="auto"/>
          <w:sz w:val="28"/>
          <w:szCs w:val="28"/>
          <w:vertAlign w:val="subscript"/>
          <w:lang w:val="ru-RU"/>
        </w:rPr>
        <w:t>/</w:t>
      </w:r>
      <w:proofErr w:type="spellStart"/>
      <w:r w:rsidRPr="00773796">
        <w:rPr>
          <w:rFonts w:cs="Times New Roman"/>
          <w:iCs/>
          <w:color w:val="auto"/>
          <w:sz w:val="28"/>
          <w:szCs w:val="28"/>
          <w:lang w:val="ru-RU"/>
        </w:rPr>
        <w:t>ОФ</w:t>
      </w:r>
      <w:r w:rsidRPr="00773796">
        <w:rPr>
          <w:rFonts w:cs="Times New Roman"/>
          <w:iCs/>
          <w:color w:val="auto"/>
          <w:sz w:val="28"/>
          <w:szCs w:val="28"/>
          <w:vertAlign w:val="subscript"/>
          <w:lang w:val="ru-RU"/>
        </w:rPr>
        <w:t>к</w:t>
      </w:r>
      <w:proofErr w:type="spellEnd"/>
      <w:r w:rsidRPr="00773796">
        <w:rPr>
          <w:rFonts w:cs="Times New Roman"/>
          <w:iCs/>
          <w:color w:val="auto"/>
          <w:sz w:val="28"/>
          <w:szCs w:val="28"/>
          <w:vertAlign w:val="subscript"/>
          <w:lang w:val="ru-RU"/>
        </w:rPr>
        <w:t>,</w:t>
      </w:r>
    </w:p>
    <w:p w:rsidR="00773796"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де </w:t>
      </w:r>
      <w:proofErr w:type="spellStart"/>
      <w:r w:rsidRPr="00D8566E">
        <w:rPr>
          <w:rStyle w:val="tlid-translation"/>
          <w:rFonts w:eastAsia="Arial" w:cs="Times New Roman"/>
          <w:sz w:val="28"/>
          <w:szCs w:val="28"/>
        </w:rPr>
        <w:t>ОФ</w:t>
      </w:r>
      <w:r w:rsidR="00773796" w:rsidRPr="00773796">
        <w:rPr>
          <w:rStyle w:val="tlid-translation"/>
          <w:rFonts w:eastAsia="Arial" w:cs="Times New Roman"/>
          <w:sz w:val="28"/>
          <w:szCs w:val="28"/>
          <w:vertAlign w:val="subscript"/>
        </w:rPr>
        <w:t>н</w:t>
      </w:r>
      <w:proofErr w:type="spellEnd"/>
      <w:r w:rsidRPr="00D8566E">
        <w:rPr>
          <w:rStyle w:val="tlid-translation"/>
          <w:rFonts w:eastAsia="Arial" w:cs="Times New Roman"/>
          <w:sz w:val="28"/>
          <w:szCs w:val="28"/>
        </w:rPr>
        <w:t xml:space="preserve"> </w:t>
      </w:r>
      <w:r w:rsidR="00773796">
        <w:rPr>
          <w:rStyle w:val="tlid-translation"/>
          <w:rFonts w:eastAsia="Arial" w:cs="Times New Roman"/>
          <w:sz w:val="28"/>
          <w:szCs w:val="28"/>
        </w:rPr>
        <w:t xml:space="preserve">– </w:t>
      </w:r>
      <w:r w:rsidRPr="00D8566E">
        <w:rPr>
          <w:rStyle w:val="tlid-translation"/>
          <w:rFonts w:eastAsia="Arial" w:cs="Times New Roman"/>
          <w:sz w:val="28"/>
          <w:szCs w:val="28"/>
        </w:rPr>
        <w:t>вартість основних фондів</w:t>
      </w:r>
      <w:r w:rsidR="00773796">
        <w:rPr>
          <w:rStyle w:val="tlid-translation"/>
          <w:rFonts w:eastAsia="Arial" w:cs="Times New Roman"/>
          <w:sz w:val="28"/>
          <w:szCs w:val="28"/>
        </w:rPr>
        <w:t>, що надійшли;</w:t>
      </w:r>
    </w:p>
    <w:p w:rsidR="00773796" w:rsidRDefault="00E520C5" w:rsidP="00D8566E">
      <w:pPr>
        <w:pStyle w:val="a4"/>
        <w:spacing w:line="360" w:lineRule="auto"/>
        <w:ind w:firstLine="709"/>
        <w:jc w:val="both"/>
        <w:rPr>
          <w:rStyle w:val="tlid-translation"/>
          <w:rFonts w:eastAsia="Arial" w:cs="Times New Roman"/>
          <w:sz w:val="28"/>
          <w:szCs w:val="28"/>
        </w:rPr>
      </w:pPr>
      <w:proofErr w:type="spellStart"/>
      <w:r w:rsidRPr="00D8566E">
        <w:rPr>
          <w:rStyle w:val="tlid-translation"/>
          <w:rFonts w:eastAsia="Arial" w:cs="Times New Roman"/>
          <w:sz w:val="28"/>
          <w:szCs w:val="28"/>
        </w:rPr>
        <w:t>ОФ</w:t>
      </w:r>
      <w:r w:rsidR="00773796" w:rsidRPr="00773796">
        <w:rPr>
          <w:rStyle w:val="tlid-translation"/>
          <w:rFonts w:eastAsia="Arial" w:cs="Times New Roman"/>
          <w:sz w:val="28"/>
          <w:szCs w:val="28"/>
          <w:vertAlign w:val="subscript"/>
        </w:rPr>
        <w:t>к</w:t>
      </w:r>
      <w:proofErr w:type="spellEnd"/>
      <w:r w:rsidRPr="00D8566E">
        <w:rPr>
          <w:rStyle w:val="tlid-translation"/>
          <w:rFonts w:eastAsia="Arial" w:cs="Times New Roman"/>
          <w:sz w:val="28"/>
          <w:szCs w:val="28"/>
        </w:rPr>
        <w:t xml:space="preserve"> </w:t>
      </w:r>
      <w:r w:rsidR="00773796">
        <w:rPr>
          <w:rStyle w:val="tlid-translation"/>
          <w:rFonts w:eastAsia="Arial" w:cs="Times New Roman"/>
          <w:sz w:val="28"/>
          <w:szCs w:val="28"/>
        </w:rPr>
        <w:t xml:space="preserve">– </w:t>
      </w:r>
      <w:r w:rsidRPr="00D8566E">
        <w:rPr>
          <w:rStyle w:val="tlid-translation"/>
          <w:rFonts w:eastAsia="Arial" w:cs="Times New Roman"/>
          <w:sz w:val="28"/>
          <w:szCs w:val="28"/>
        </w:rPr>
        <w:t>вартість основних фондів на кінець звітного періоду.</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Коефіцієнт оновлення показує питому вагу нових основних фондів, що надійшли протягом року в загальній їх кількості. </w:t>
      </w:r>
      <w:r w:rsidR="00773796">
        <w:rPr>
          <w:rStyle w:val="tlid-translation"/>
          <w:rFonts w:eastAsia="Arial" w:cs="Times New Roman"/>
          <w:sz w:val="28"/>
          <w:szCs w:val="28"/>
        </w:rPr>
        <w:t>При</w:t>
      </w:r>
      <w:r w:rsidRPr="00D8566E">
        <w:rPr>
          <w:rStyle w:val="tlid-translation"/>
          <w:rFonts w:eastAsia="Arial" w:cs="Times New Roman"/>
          <w:sz w:val="28"/>
          <w:szCs w:val="28"/>
        </w:rPr>
        <w:t xml:space="preserve"> зіставленні з коефіцієнтом вибуття він характеризує темпи збільшення основних фондів.</w:t>
      </w:r>
    </w:p>
    <w:p w:rsidR="00E520C5" w:rsidRPr="00D8566E" w:rsidRDefault="00E520C5" w:rsidP="00D8566E">
      <w:pPr>
        <w:pStyle w:val="a4"/>
        <w:tabs>
          <w:tab w:val="left" w:pos="284"/>
        </w:tabs>
        <w:spacing w:line="360" w:lineRule="auto"/>
        <w:ind w:firstLine="709"/>
        <w:jc w:val="both"/>
        <w:rPr>
          <w:rStyle w:val="tlid-translation"/>
          <w:rFonts w:eastAsia="Arial" w:cs="Times New Roman"/>
          <w:sz w:val="28"/>
          <w:szCs w:val="28"/>
        </w:rPr>
      </w:pPr>
      <w:r w:rsidRPr="00773796">
        <w:rPr>
          <w:rStyle w:val="tlid-translation"/>
          <w:rFonts w:eastAsia="Arial" w:cs="Times New Roman"/>
          <w:b/>
          <w:sz w:val="28"/>
          <w:szCs w:val="28"/>
        </w:rPr>
        <w:t>Коефіці</w:t>
      </w:r>
      <w:r w:rsidR="00773796">
        <w:rPr>
          <w:rStyle w:val="tlid-translation"/>
          <w:rFonts w:eastAsia="Arial" w:cs="Times New Roman"/>
          <w:b/>
          <w:sz w:val="28"/>
          <w:szCs w:val="28"/>
        </w:rPr>
        <w:t>єнт вибуття основних фондів (</w:t>
      </w:r>
      <w:proofErr w:type="spellStart"/>
      <w:r w:rsidR="00773796">
        <w:rPr>
          <w:rStyle w:val="tlid-translation"/>
          <w:rFonts w:eastAsia="Arial" w:cs="Times New Roman"/>
          <w:b/>
          <w:sz w:val="28"/>
          <w:szCs w:val="28"/>
        </w:rPr>
        <w:t>К</w:t>
      </w:r>
      <w:r w:rsidR="00773796" w:rsidRPr="00773796">
        <w:rPr>
          <w:rStyle w:val="tlid-translation"/>
          <w:rFonts w:eastAsia="Arial" w:cs="Times New Roman"/>
          <w:b/>
          <w:sz w:val="28"/>
          <w:szCs w:val="28"/>
          <w:vertAlign w:val="subscript"/>
        </w:rPr>
        <w:t>виб</w:t>
      </w:r>
      <w:proofErr w:type="spellEnd"/>
      <w:r w:rsidRPr="00773796">
        <w:rPr>
          <w:rStyle w:val="tlid-translation"/>
          <w:rFonts w:eastAsia="Arial" w:cs="Times New Roman"/>
          <w:b/>
          <w:sz w:val="28"/>
          <w:szCs w:val="28"/>
        </w:rPr>
        <w:t>)</w:t>
      </w:r>
      <w:r w:rsidRPr="00D8566E">
        <w:rPr>
          <w:rStyle w:val="tlid-translation"/>
          <w:rFonts w:eastAsia="Arial" w:cs="Times New Roman"/>
          <w:sz w:val="28"/>
          <w:szCs w:val="28"/>
        </w:rPr>
        <w:t xml:space="preserve"> розраховується за </w:t>
      </w:r>
      <w:r w:rsidRPr="00D8566E">
        <w:rPr>
          <w:rStyle w:val="tlid-translation"/>
          <w:rFonts w:eastAsia="Arial" w:cs="Times New Roman"/>
          <w:sz w:val="28"/>
          <w:szCs w:val="28"/>
        </w:rPr>
        <w:lastRenderedPageBreak/>
        <w:t>формулою:</w:t>
      </w:r>
    </w:p>
    <w:p w:rsidR="008C6583" w:rsidRPr="00773796" w:rsidRDefault="008C6583" w:rsidP="00D8566E">
      <w:pPr>
        <w:pStyle w:val="a4"/>
        <w:spacing w:line="360" w:lineRule="auto"/>
        <w:ind w:firstLine="709"/>
        <w:jc w:val="center"/>
        <w:rPr>
          <w:rFonts w:cs="Times New Roman"/>
          <w:color w:val="auto"/>
          <w:sz w:val="28"/>
          <w:szCs w:val="28"/>
          <w:lang w:val="ru-RU"/>
        </w:rPr>
      </w:pPr>
      <w:proofErr w:type="spellStart"/>
      <w:r w:rsidRPr="00D8566E">
        <w:rPr>
          <w:rFonts w:cs="Times New Roman"/>
          <w:color w:val="auto"/>
          <w:sz w:val="28"/>
          <w:szCs w:val="28"/>
          <w:lang w:val="ru-RU"/>
        </w:rPr>
        <w:t>К</w:t>
      </w:r>
      <w:r w:rsidR="00773796">
        <w:rPr>
          <w:rFonts w:cs="Times New Roman"/>
          <w:color w:val="auto"/>
          <w:sz w:val="28"/>
          <w:szCs w:val="28"/>
          <w:vertAlign w:val="subscript"/>
          <w:lang w:val="ru-RU"/>
        </w:rPr>
        <w:t>ви</w:t>
      </w:r>
      <w:r w:rsidRPr="00D8566E">
        <w:rPr>
          <w:rFonts w:cs="Times New Roman"/>
          <w:color w:val="auto"/>
          <w:sz w:val="28"/>
          <w:szCs w:val="28"/>
          <w:vertAlign w:val="subscript"/>
          <w:lang w:val="ru-RU"/>
        </w:rPr>
        <w:t>б</w:t>
      </w:r>
      <w:proofErr w:type="spellEnd"/>
      <w:r w:rsidRPr="00D8566E">
        <w:rPr>
          <w:rFonts w:cs="Times New Roman"/>
          <w:color w:val="auto"/>
          <w:sz w:val="28"/>
          <w:szCs w:val="28"/>
          <w:vertAlign w:val="subscript"/>
          <w:lang w:val="ru-RU"/>
        </w:rPr>
        <w:t>.</w:t>
      </w:r>
      <w:r w:rsidRPr="00D8566E">
        <w:rPr>
          <w:rFonts w:cs="Times New Roman"/>
          <w:color w:val="auto"/>
          <w:sz w:val="28"/>
          <w:szCs w:val="28"/>
          <w:lang w:val="ru-RU"/>
        </w:rPr>
        <w:t>=</w:t>
      </w:r>
      <w:proofErr w:type="spellStart"/>
      <w:r w:rsidRPr="00D8566E">
        <w:rPr>
          <w:rFonts w:cs="Times New Roman"/>
          <w:color w:val="auto"/>
          <w:sz w:val="28"/>
          <w:szCs w:val="28"/>
          <w:lang w:val="ru-RU"/>
        </w:rPr>
        <w:t>ОФ</w:t>
      </w:r>
      <w:r w:rsidR="00773796" w:rsidRPr="00D8566E">
        <w:rPr>
          <w:rFonts w:cs="Times New Roman"/>
          <w:color w:val="auto"/>
          <w:sz w:val="28"/>
          <w:szCs w:val="28"/>
          <w:vertAlign w:val="subscript"/>
          <w:lang w:val="ru-RU"/>
        </w:rPr>
        <w:t>в</w:t>
      </w:r>
      <w:proofErr w:type="spellEnd"/>
      <w:r w:rsidRPr="00D8566E">
        <w:rPr>
          <w:rFonts w:cs="Times New Roman"/>
          <w:color w:val="auto"/>
          <w:sz w:val="28"/>
          <w:szCs w:val="28"/>
          <w:vertAlign w:val="subscript"/>
          <w:lang w:val="ru-RU"/>
        </w:rPr>
        <w:t>/</w:t>
      </w:r>
      <w:proofErr w:type="spellStart"/>
      <w:r w:rsidRPr="00D8566E">
        <w:rPr>
          <w:rFonts w:cs="Times New Roman"/>
          <w:color w:val="auto"/>
          <w:sz w:val="28"/>
          <w:szCs w:val="28"/>
          <w:lang w:val="ru-RU"/>
        </w:rPr>
        <w:t>ОФ</w:t>
      </w:r>
      <w:r w:rsidR="00773796">
        <w:rPr>
          <w:rFonts w:cs="Times New Roman"/>
          <w:color w:val="auto"/>
          <w:sz w:val="28"/>
          <w:szCs w:val="28"/>
          <w:vertAlign w:val="subscript"/>
          <w:lang w:val="ru-RU"/>
        </w:rPr>
        <w:t>п</w:t>
      </w:r>
      <w:proofErr w:type="spellEnd"/>
      <w:r w:rsidR="00773796">
        <w:rPr>
          <w:rFonts w:cs="Times New Roman"/>
          <w:color w:val="auto"/>
          <w:sz w:val="28"/>
          <w:szCs w:val="28"/>
          <w:lang w:val="ru-RU"/>
        </w:rPr>
        <w:t>,</w:t>
      </w:r>
    </w:p>
    <w:p w:rsidR="00773796"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де </w:t>
      </w:r>
      <w:proofErr w:type="spellStart"/>
      <w:r w:rsidRPr="00D8566E">
        <w:rPr>
          <w:rStyle w:val="tlid-translation"/>
          <w:rFonts w:eastAsia="Arial" w:cs="Times New Roman"/>
          <w:sz w:val="28"/>
          <w:szCs w:val="28"/>
        </w:rPr>
        <w:t>ОФ</w:t>
      </w:r>
      <w:r w:rsidR="00773796" w:rsidRPr="00773796">
        <w:rPr>
          <w:rStyle w:val="tlid-translation"/>
          <w:rFonts w:eastAsia="Arial" w:cs="Times New Roman"/>
          <w:sz w:val="28"/>
          <w:szCs w:val="28"/>
          <w:vertAlign w:val="subscript"/>
        </w:rPr>
        <w:t>в</w:t>
      </w:r>
      <w:proofErr w:type="spellEnd"/>
      <w:r w:rsidRPr="00D8566E">
        <w:rPr>
          <w:rStyle w:val="tlid-translation"/>
          <w:rFonts w:eastAsia="Arial" w:cs="Times New Roman"/>
          <w:sz w:val="28"/>
          <w:szCs w:val="28"/>
        </w:rPr>
        <w:t xml:space="preserve"> </w:t>
      </w:r>
      <w:r w:rsidR="00773796">
        <w:rPr>
          <w:rStyle w:val="tlid-translation"/>
          <w:rFonts w:eastAsia="Arial" w:cs="Times New Roman"/>
          <w:sz w:val="28"/>
          <w:szCs w:val="28"/>
        </w:rPr>
        <w:t xml:space="preserve">– </w:t>
      </w:r>
      <w:r w:rsidRPr="00D8566E">
        <w:rPr>
          <w:rStyle w:val="tlid-translation"/>
          <w:rFonts w:eastAsia="Arial" w:cs="Times New Roman"/>
          <w:sz w:val="28"/>
          <w:szCs w:val="28"/>
        </w:rPr>
        <w:t>вартість основних фондів</w:t>
      </w:r>
      <w:r w:rsidR="00773796">
        <w:rPr>
          <w:rStyle w:val="tlid-translation"/>
          <w:rFonts w:eastAsia="Arial" w:cs="Times New Roman"/>
          <w:sz w:val="28"/>
          <w:szCs w:val="28"/>
        </w:rPr>
        <w:t>, які вибули;</w:t>
      </w:r>
    </w:p>
    <w:p w:rsidR="00773796" w:rsidRDefault="00E520C5" w:rsidP="00D8566E">
      <w:pPr>
        <w:pStyle w:val="a4"/>
        <w:spacing w:line="360" w:lineRule="auto"/>
        <w:ind w:firstLine="709"/>
        <w:jc w:val="both"/>
        <w:rPr>
          <w:rStyle w:val="tlid-translation"/>
          <w:rFonts w:eastAsia="Arial" w:cs="Times New Roman"/>
          <w:sz w:val="28"/>
          <w:szCs w:val="28"/>
        </w:rPr>
      </w:pPr>
      <w:proofErr w:type="spellStart"/>
      <w:r w:rsidRPr="00D8566E">
        <w:rPr>
          <w:rStyle w:val="tlid-translation"/>
          <w:rFonts w:eastAsia="Arial" w:cs="Times New Roman"/>
          <w:sz w:val="28"/>
          <w:szCs w:val="28"/>
        </w:rPr>
        <w:t>ОФ</w:t>
      </w:r>
      <w:r w:rsidR="00773796" w:rsidRPr="00773796">
        <w:rPr>
          <w:rStyle w:val="tlid-translation"/>
          <w:rFonts w:eastAsia="Arial" w:cs="Times New Roman"/>
          <w:sz w:val="28"/>
          <w:szCs w:val="28"/>
          <w:vertAlign w:val="subscript"/>
        </w:rPr>
        <w:t>п</w:t>
      </w:r>
      <w:proofErr w:type="spellEnd"/>
      <w:r w:rsidRPr="00D8566E">
        <w:rPr>
          <w:rStyle w:val="tlid-translation"/>
          <w:rFonts w:eastAsia="Arial" w:cs="Times New Roman"/>
          <w:sz w:val="28"/>
          <w:szCs w:val="28"/>
        </w:rPr>
        <w:t xml:space="preserve"> </w:t>
      </w:r>
      <w:r w:rsidR="00773796">
        <w:rPr>
          <w:rStyle w:val="tlid-translation"/>
          <w:rFonts w:eastAsia="Arial" w:cs="Times New Roman"/>
          <w:sz w:val="28"/>
          <w:szCs w:val="28"/>
        </w:rPr>
        <w:t xml:space="preserve">– </w:t>
      </w:r>
      <w:r w:rsidRPr="00D8566E">
        <w:rPr>
          <w:rStyle w:val="tlid-translation"/>
          <w:rFonts w:eastAsia="Arial" w:cs="Times New Roman"/>
          <w:sz w:val="28"/>
          <w:szCs w:val="28"/>
        </w:rPr>
        <w:t>вартість основних фондів на початок звітного періоду.</w:t>
      </w:r>
    </w:p>
    <w:p w:rsidR="007F23BA" w:rsidRPr="00D8566E" w:rsidRDefault="00E520C5" w:rsidP="00D8566E">
      <w:pPr>
        <w:pStyle w:val="a4"/>
        <w:spacing w:line="360" w:lineRule="auto"/>
        <w:ind w:firstLine="709"/>
        <w:jc w:val="both"/>
        <w:rPr>
          <w:rStyle w:val="tlid-translation"/>
          <w:rFonts w:eastAsia="Arial" w:cs="Times New Roman"/>
          <w:sz w:val="28"/>
          <w:szCs w:val="28"/>
          <w:lang w:val="ru-RU"/>
        </w:rPr>
      </w:pPr>
      <w:r w:rsidRPr="00D8566E">
        <w:rPr>
          <w:rStyle w:val="tlid-translation"/>
          <w:rFonts w:eastAsia="Arial" w:cs="Times New Roman"/>
          <w:sz w:val="28"/>
          <w:szCs w:val="28"/>
        </w:rPr>
        <w:t xml:space="preserve">Коефіцієнт вибуття показує, яка частка основних фондів, що були до </w:t>
      </w:r>
      <w:r w:rsidR="00773796">
        <w:rPr>
          <w:rStyle w:val="tlid-translation"/>
          <w:rFonts w:eastAsia="Arial" w:cs="Times New Roman"/>
          <w:sz w:val="28"/>
          <w:szCs w:val="28"/>
        </w:rPr>
        <w:t>початку звітного періоду, вибули за звітний період через знос</w:t>
      </w:r>
      <w:r w:rsidRPr="00D8566E">
        <w:rPr>
          <w:rStyle w:val="tlid-translation"/>
          <w:rFonts w:eastAsia="Arial" w:cs="Times New Roman"/>
          <w:sz w:val="28"/>
          <w:szCs w:val="28"/>
        </w:rPr>
        <w:t xml:space="preserve"> </w:t>
      </w:r>
      <w:r w:rsidR="00773796">
        <w:rPr>
          <w:rStyle w:val="tlid-translation"/>
          <w:rFonts w:eastAsia="Arial" w:cs="Times New Roman"/>
          <w:sz w:val="28"/>
          <w:szCs w:val="28"/>
        </w:rPr>
        <w:t>та</w:t>
      </w:r>
      <w:r w:rsidRPr="00D8566E">
        <w:rPr>
          <w:rStyle w:val="tlid-translation"/>
          <w:rFonts w:eastAsia="Arial" w:cs="Times New Roman"/>
          <w:sz w:val="28"/>
          <w:szCs w:val="28"/>
        </w:rPr>
        <w:t xml:space="preserve"> </w:t>
      </w:r>
      <w:r w:rsidR="00773796">
        <w:rPr>
          <w:rStyle w:val="tlid-translation"/>
          <w:rFonts w:eastAsia="Arial" w:cs="Times New Roman"/>
          <w:sz w:val="28"/>
          <w:szCs w:val="28"/>
        </w:rPr>
        <w:t>за</w:t>
      </w:r>
      <w:r w:rsidRPr="00D8566E">
        <w:rPr>
          <w:rStyle w:val="tlid-translation"/>
          <w:rFonts w:eastAsia="Arial" w:cs="Times New Roman"/>
          <w:sz w:val="28"/>
          <w:szCs w:val="28"/>
        </w:rPr>
        <w:t>стар</w:t>
      </w:r>
      <w:r w:rsidR="00773796">
        <w:rPr>
          <w:rStyle w:val="tlid-translation"/>
          <w:rFonts w:eastAsia="Arial" w:cs="Times New Roman"/>
          <w:sz w:val="28"/>
          <w:szCs w:val="28"/>
        </w:rPr>
        <w:t>ілість.</w:t>
      </w:r>
    </w:p>
    <w:p w:rsidR="00E520C5" w:rsidRPr="00D8566E" w:rsidRDefault="00206615" w:rsidP="00D8566E">
      <w:pPr>
        <w:pStyle w:val="a4"/>
        <w:spacing w:line="360" w:lineRule="auto"/>
        <w:ind w:firstLine="709"/>
        <w:jc w:val="both"/>
        <w:rPr>
          <w:rStyle w:val="tlid-translation"/>
          <w:rFonts w:eastAsia="Arial" w:cs="Times New Roman"/>
          <w:sz w:val="28"/>
          <w:szCs w:val="28"/>
        </w:rPr>
      </w:pPr>
      <w:proofErr w:type="spellStart"/>
      <w:r w:rsidRPr="00773796">
        <w:rPr>
          <w:rStyle w:val="tlid-translation"/>
          <w:rFonts w:eastAsia="Arial" w:cs="Times New Roman"/>
          <w:b/>
          <w:sz w:val="28"/>
          <w:szCs w:val="28"/>
        </w:rPr>
        <w:t>Ко</w:t>
      </w:r>
      <w:proofErr w:type="spellEnd"/>
      <w:r w:rsidR="00773796" w:rsidRPr="00773796">
        <w:rPr>
          <w:rStyle w:val="tlid-translation"/>
          <w:rFonts w:eastAsia="Arial" w:cs="Times New Roman"/>
          <w:b/>
          <w:sz w:val="28"/>
          <w:szCs w:val="28"/>
          <w:lang w:val="ru-RU"/>
        </w:rPr>
        <w:t>е</w:t>
      </w:r>
      <w:proofErr w:type="spellStart"/>
      <w:r w:rsidR="00773796" w:rsidRPr="00773796">
        <w:rPr>
          <w:rStyle w:val="tlid-translation"/>
          <w:rFonts w:eastAsia="Arial" w:cs="Times New Roman"/>
          <w:b/>
          <w:sz w:val="28"/>
          <w:szCs w:val="28"/>
        </w:rPr>
        <w:t>ф</w:t>
      </w:r>
      <w:r w:rsidRPr="00773796">
        <w:rPr>
          <w:rStyle w:val="tlid-translation"/>
          <w:rFonts w:eastAsia="Arial" w:cs="Times New Roman"/>
          <w:b/>
          <w:sz w:val="28"/>
          <w:szCs w:val="28"/>
        </w:rPr>
        <w:t>іцієнт</w:t>
      </w:r>
      <w:proofErr w:type="spellEnd"/>
      <w:r w:rsidRPr="00773796">
        <w:rPr>
          <w:rStyle w:val="tlid-translation"/>
          <w:rFonts w:eastAsia="Arial" w:cs="Times New Roman"/>
          <w:b/>
          <w:sz w:val="28"/>
          <w:szCs w:val="28"/>
        </w:rPr>
        <w:t xml:space="preserve"> </w:t>
      </w:r>
      <w:r w:rsidR="00773796" w:rsidRPr="00773796">
        <w:rPr>
          <w:rStyle w:val="tlid-translation"/>
          <w:rFonts w:eastAsia="Arial" w:cs="Times New Roman"/>
          <w:b/>
          <w:sz w:val="28"/>
          <w:szCs w:val="28"/>
        </w:rPr>
        <w:t>приросту</w:t>
      </w:r>
      <w:r w:rsidR="00E520C5" w:rsidRPr="00773796">
        <w:rPr>
          <w:rStyle w:val="tlid-translation"/>
          <w:rFonts w:eastAsia="Arial" w:cs="Times New Roman"/>
          <w:b/>
          <w:sz w:val="28"/>
          <w:szCs w:val="28"/>
        </w:rPr>
        <w:t xml:space="preserve"> основних фондів (</w:t>
      </w:r>
      <w:proofErr w:type="spellStart"/>
      <w:r w:rsidR="00E520C5" w:rsidRPr="00773796">
        <w:rPr>
          <w:rStyle w:val="tlid-translation"/>
          <w:rFonts w:eastAsia="Arial" w:cs="Times New Roman"/>
          <w:b/>
          <w:sz w:val="28"/>
          <w:szCs w:val="28"/>
        </w:rPr>
        <w:t>К</w:t>
      </w:r>
      <w:r w:rsidR="00773796" w:rsidRPr="00773796">
        <w:rPr>
          <w:rStyle w:val="tlid-translation"/>
          <w:rFonts w:eastAsia="Arial" w:cs="Times New Roman"/>
          <w:b/>
          <w:sz w:val="28"/>
          <w:szCs w:val="28"/>
          <w:vertAlign w:val="subscript"/>
        </w:rPr>
        <w:t>п</w:t>
      </w:r>
      <w:proofErr w:type="spellEnd"/>
      <w:r w:rsidR="00E520C5" w:rsidRPr="00773796">
        <w:rPr>
          <w:rStyle w:val="tlid-translation"/>
          <w:rFonts w:eastAsia="Arial" w:cs="Times New Roman"/>
          <w:b/>
          <w:sz w:val="28"/>
          <w:szCs w:val="28"/>
        </w:rPr>
        <w:t>)</w:t>
      </w:r>
      <w:r w:rsidR="00E520C5" w:rsidRPr="00D8566E">
        <w:rPr>
          <w:rStyle w:val="tlid-translation"/>
          <w:rFonts w:eastAsia="Arial" w:cs="Times New Roman"/>
          <w:sz w:val="28"/>
          <w:szCs w:val="28"/>
        </w:rPr>
        <w:t xml:space="preserve"> розраховується </w:t>
      </w:r>
      <w:r w:rsidR="00773796">
        <w:rPr>
          <w:rStyle w:val="tlid-translation"/>
          <w:rFonts w:eastAsia="Arial" w:cs="Times New Roman"/>
          <w:sz w:val="28"/>
          <w:szCs w:val="28"/>
        </w:rPr>
        <w:t>за</w:t>
      </w:r>
      <w:r w:rsidR="00E520C5" w:rsidRPr="00D8566E">
        <w:rPr>
          <w:rStyle w:val="tlid-translation"/>
          <w:rFonts w:eastAsia="Arial" w:cs="Times New Roman"/>
          <w:sz w:val="28"/>
          <w:szCs w:val="28"/>
        </w:rPr>
        <w:t xml:space="preserve"> формулою:</w:t>
      </w:r>
    </w:p>
    <w:p w:rsidR="008C6583" w:rsidRPr="00D8566E" w:rsidRDefault="008C6583" w:rsidP="00D8566E">
      <w:pPr>
        <w:pStyle w:val="a4"/>
        <w:spacing w:line="360" w:lineRule="auto"/>
        <w:ind w:firstLine="709"/>
        <w:jc w:val="center"/>
        <w:rPr>
          <w:rFonts w:cs="Times New Roman"/>
          <w:color w:val="auto"/>
          <w:sz w:val="28"/>
          <w:szCs w:val="28"/>
          <w:vertAlign w:val="subscript"/>
          <w:lang w:val="ru-RU"/>
        </w:rPr>
      </w:pPr>
      <w:proofErr w:type="spellStart"/>
      <w:r w:rsidRPr="00D8566E">
        <w:rPr>
          <w:rFonts w:cs="Times New Roman"/>
          <w:color w:val="auto"/>
          <w:sz w:val="28"/>
          <w:szCs w:val="28"/>
          <w:lang w:val="ru-RU"/>
        </w:rPr>
        <w:t>К</w:t>
      </w:r>
      <w:r w:rsidRPr="00D8566E">
        <w:rPr>
          <w:rFonts w:cs="Times New Roman"/>
          <w:color w:val="auto"/>
          <w:sz w:val="28"/>
          <w:szCs w:val="28"/>
          <w:vertAlign w:val="subscript"/>
          <w:lang w:val="ru-RU"/>
        </w:rPr>
        <w:t>п</w:t>
      </w:r>
      <w:proofErr w:type="spellEnd"/>
      <w:r w:rsidRPr="00D8566E">
        <w:rPr>
          <w:rFonts w:cs="Times New Roman"/>
          <w:color w:val="auto"/>
          <w:sz w:val="28"/>
          <w:szCs w:val="28"/>
          <w:lang w:val="ru-RU"/>
        </w:rPr>
        <w:t>=</w:t>
      </w:r>
      <w:proofErr w:type="spellStart"/>
      <w:r w:rsidRPr="00D8566E">
        <w:rPr>
          <w:rFonts w:cs="Times New Roman"/>
          <w:color w:val="auto"/>
          <w:sz w:val="28"/>
          <w:szCs w:val="28"/>
          <w:lang w:val="ru-RU"/>
        </w:rPr>
        <w:t>К</w:t>
      </w:r>
      <w:r w:rsidRPr="00D8566E">
        <w:rPr>
          <w:rFonts w:cs="Times New Roman"/>
          <w:color w:val="auto"/>
          <w:sz w:val="28"/>
          <w:szCs w:val="28"/>
          <w:vertAlign w:val="subscript"/>
          <w:lang w:val="ru-RU"/>
        </w:rPr>
        <w:t>об</w:t>
      </w:r>
      <w:proofErr w:type="spellEnd"/>
      <w:proofErr w:type="gramStart"/>
      <w:r w:rsidR="00773796">
        <w:rPr>
          <w:rFonts w:cs="Times New Roman"/>
          <w:color w:val="auto"/>
          <w:sz w:val="28"/>
          <w:szCs w:val="28"/>
          <w:vertAlign w:val="subscript"/>
          <w:lang w:val="ru-RU"/>
        </w:rPr>
        <w:t>.</w:t>
      </w:r>
      <w:r w:rsidR="00773796">
        <w:rPr>
          <w:rFonts w:cs="Times New Roman"/>
          <w:color w:val="auto"/>
          <w:sz w:val="28"/>
          <w:szCs w:val="28"/>
          <w:lang w:val="ru-RU"/>
        </w:rPr>
        <w:t xml:space="preserve"> – </w:t>
      </w:r>
      <w:r w:rsidRPr="00D8566E">
        <w:rPr>
          <w:rFonts w:cs="Times New Roman"/>
          <w:color w:val="auto"/>
          <w:sz w:val="28"/>
          <w:szCs w:val="28"/>
          <w:vertAlign w:val="subscript"/>
          <w:lang w:val="ru-RU"/>
        </w:rPr>
        <w:t>-</w:t>
      </w:r>
      <w:proofErr w:type="spellStart"/>
      <w:proofErr w:type="gramEnd"/>
      <w:r w:rsidRPr="00D8566E">
        <w:rPr>
          <w:rFonts w:cs="Times New Roman"/>
          <w:color w:val="auto"/>
          <w:sz w:val="28"/>
          <w:szCs w:val="28"/>
          <w:lang w:val="ru-RU"/>
        </w:rPr>
        <w:t>К</w:t>
      </w:r>
      <w:r w:rsidR="00773796">
        <w:rPr>
          <w:rFonts w:cs="Times New Roman"/>
          <w:color w:val="auto"/>
          <w:sz w:val="28"/>
          <w:szCs w:val="28"/>
          <w:vertAlign w:val="subscript"/>
          <w:lang w:val="ru-RU"/>
        </w:rPr>
        <w:t>ви</w:t>
      </w:r>
      <w:r w:rsidRPr="00D8566E">
        <w:rPr>
          <w:rFonts w:cs="Times New Roman"/>
          <w:color w:val="auto"/>
          <w:sz w:val="28"/>
          <w:szCs w:val="28"/>
          <w:vertAlign w:val="subscript"/>
          <w:lang w:val="ru-RU"/>
        </w:rPr>
        <w:t>б</w:t>
      </w:r>
      <w:proofErr w:type="spellEnd"/>
      <w:r w:rsidRPr="00D8566E">
        <w:rPr>
          <w:rFonts w:cs="Times New Roman"/>
          <w:color w:val="auto"/>
          <w:sz w:val="28"/>
          <w:szCs w:val="28"/>
          <w:vertAlign w:val="subscript"/>
          <w:lang w:val="ru-RU"/>
        </w:rPr>
        <w:t>.</w:t>
      </w:r>
    </w:p>
    <w:p w:rsidR="008C6583" w:rsidRPr="00D8566E" w:rsidRDefault="00814668" w:rsidP="00D8566E">
      <w:pPr>
        <w:pStyle w:val="a4"/>
        <w:spacing w:line="360" w:lineRule="auto"/>
        <w:ind w:firstLine="709"/>
        <w:jc w:val="both"/>
        <w:rPr>
          <w:rStyle w:val="tlid-translation"/>
          <w:rFonts w:eastAsia="Arial" w:cs="Times New Roman"/>
          <w:sz w:val="28"/>
          <w:szCs w:val="28"/>
        </w:rPr>
      </w:pPr>
      <w:proofErr w:type="spellStart"/>
      <w:r>
        <w:rPr>
          <w:rStyle w:val="tlid-translation"/>
          <w:rFonts w:eastAsia="Arial" w:cs="Times New Roman"/>
          <w:sz w:val="28"/>
          <w:szCs w:val="28"/>
        </w:rPr>
        <w:t>Коеф</w:t>
      </w:r>
      <w:r w:rsidR="00E520C5" w:rsidRPr="00D8566E">
        <w:rPr>
          <w:rStyle w:val="tlid-translation"/>
          <w:rFonts w:eastAsia="Arial" w:cs="Times New Roman"/>
          <w:sz w:val="28"/>
          <w:szCs w:val="28"/>
        </w:rPr>
        <w:t>іціент</w:t>
      </w:r>
      <w:proofErr w:type="spellEnd"/>
      <w:r w:rsidR="00E520C5" w:rsidRPr="00D8566E">
        <w:rPr>
          <w:rStyle w:val="tlid-translation"/>
          <w:rFonts w:eastAsia="Arial" w:cs="Times New Roman"/>
          <w:sz w:val="28"/>
          <w:szCs w:val="28"/>
        </w:rPr>
        <w:t xml:space="preserve"> приросту основних фондів визначає зростання основних фондів за даний період в результаті оновлення. Даний показник визначає темпи зростання і розвитку готельного господарства.</w:t>
      </w:r>
    </w:p>
    <w:p w:rsidR="00E520C5" w:rsidRPr="0085539B" w:rsidRDefault="00814668" w:rsidP="00D8566E">
      <w:pPr>
        <w:pStyle w:val="a4"/>
        <w:spacing w:line="360" w:lineRule="auto"/>
        <w:ind w:firstLine="709"/>
        <w:jc w:val="both"/>
        <w:rPr>
          <w:rStyle w:val="tlid-translation"/>
          <w:rFonts w:eastAsia="Arial" w:cs="Times New Roman"/>
          <w:sz w:val="28"/>
          <w:szCs w:val="28"/>
        </w:rPr>
      </w:pPr>
      <w:r w:rsidRPr="0085539B">
        <w:rPr>
          <w:rStyle w:val="tlid-translation"/>
          <w:rFonts w:eastAsia="Arial" w:cs="Times New Roman"/>
          <w:sz w:val="28"/>
          <w:szCs w:val="28"/>
        </w:rPr>
        <w:t>2</w:t>
      </w:r>
      <w:r w:rsidR="00E520C5" w:rsidRPr="0085539B">
        <w:rPr>
          <w:rStyle w:val="tlid-translation"/>
          <w:rFonts w:eastAsia="Arial" w:cs="Times New Roman"/>
          <w:sz w:val="28"/>
          <w:szCs w:val="28"/>
        </w:rPr>
        <w:t>.</w:t>
      </w:r>
      <w:r w:rsidRPr="0085539B">
        <w:rPr>
          <w:rStyle w:val="tlid-translation"/>
          <w:rFonts w:eastAsia="Arial" w:cs="Times New Roman"/>
          <w:sz w:val="28"/>
          <w:szCs w:val="28"/>
        </w:rPr>
        <w:t xml:space="preserve"> </w:t>
      </w:r>
      <w:r w:rsidR="00E520C5" w:rsidRPr="0085539B">
        <w:rPr>
          <w:rStyle w:val="tlid-translation"/>
          <w:rFonts w:eastAsia="Arial" w:cs="Times New Roman"/>
          <w:sz w:val="28"/>
          <w:szCs w:val="28"/>
        </w:rPr>
        <w:t>Показники стану:</w:t>
      </w:r>
    </w:p>
    <w:p w:rsidR="008C6583" w:rsidRPr="00D8566E" w:rsidRDefault="00FE7B71" w:rsidP="00D8566E">
      <w:pPr>
        <w:pStyle w:val="a4"/>
        <w:spacing w:line="360" w:lineRule="auto"/>
        <w:ind w:firstLine="709"/>
        <w:jc w:val="both"/>
        <w:rPr>
          <w:rFonts w:cs="Times New Roman"/>
          <w:color w:val="auto"/>
          <w:sz w:val="28"/>
          <w:szCs w:val="28"/>
          <w:lang w:val="ru-RU"/>
        </w:rPr>
      </w:pPr>
      <w:proofErr w:type="spellStart"/>
      <w:r w:rsidRPr="0085539B">
        <w:rPr>
          <w:rStyle w:val="tlid-translation"/>
          <w:rFonts w:eastAsia="Arial" w:cs="Times New Roman"/>
          <w:b/>
          <w:sz w:val="28"/>
          <w:szCs w:val="28"/>
        </w:rPr>
        <w:t>Кое</w:t>
      </w:r>
      <w:r w:rsidR="00E520C5" w:rsidRPr="0085539B">
        <w:rPr>
          <w:rStyle w:val="tlid-translation"/>
          <w:rFonts w:eastAsia="Arial" w:cs="Times New Roman"/>
          <w:b/>
          <w:sz w:val="28"/>
          <w:szCs w:val="28"/>
        </w:rPr>
        <w:t>фіціент</w:t>
      </w:r>
      <w:proofErr w:type="spellEnd"/>
      <w:r w:rsidR="00E520C5" w:rsidRPr="0085539B">
        <w:rPr>
          <w:rStyle w:val="tlid-translation"/>
          <w:rFonts w:eastAsia="Arial" w:cs="Times New Roman"/>
          <w:b/>
          <w:sz w:val="28"/>
          <w:szCs w:val="28"/>
        </w:rPr>
        <w:t xml:space="preserve"> зносу основних фондів (К</w:t>
      </w:r>
      <w:r w:rsidR="0085539B" w:rsidRPr="0085539B">
        <w:rPr>
          <w:rStyle w:val="tlid-translation"/>
          <w:rFonts w:eastAsia="Arial" w:cs="Times New Roman"/>
          <w:b/>
          <w:sz w:val="28"/>
          <w:szCs w:val="28"/>
          <w:vertAlign w:val="subscript"/>
          <w:lang w:val="ru-RU"/>
        </w:rPr>
        <w:t>з</w:t>
      </w:r>
      <w:r w:rsidR="00E520C5" w:rsidRPr="0085539B">
        <w:rPr>
          <w:rStyle w:val="tlid-translation"/>
          <w:rFonts w:eastAsia="Arial" w:cs="Times New Roman"/>
          <w:b/>
          <w:sz w:val="28"/>
          <w:szCs w:val="28"/>
        </w:rPr>
        <w:t>)</w:t>
      </w:r>
      <w:r w:rsidR="00E520C5" w:rsidRPr="00D8566E">
        <w:rPr>
          <w:rStyle w:val="tlid-translation"/>
          <w:rFonts w:eastAsia="Arial" w:cs="Times New Roman"/>
          <w:sz w:val="28"/>
          <w:szCs w:val="28"/>
        </w:rPr>
        <w:t xml:space="preserve"> визначається за формулою:</w:t>
      </w:r>
    </w:p>
    <w:p w:rsidR="008C6583" w:rsidRPr="00D8566E" w:rsidRDefault="008C6583" w:rsidP="00D8566E">
      <w:pPr>
        <w:pStyle w:val="a4"/>
        <w:spacing w:line="360" w:lineRule="auto"/>
        <w:ind w:firstLine="709"/>
        <w:jc w:val="center"/>
        <w:rPr>
          <w:rFonts w:cs="Times New Roman"/>
          <w:color w:val="auto"/>
          <w:sz w:val="28"/>
          <w:szCs w:val="28"/>
          <w:lang w:val="ru-RU"/>
        </w:rPr>
      </w:pPr>
      <w:proofErr w:type="spellStart"/>
      <w:proofErr w:type="gramStart"/>
      <w:r w:rsidRPr="00D8566E">
        <w:rPr>
          <w:rFonts w:cs="Times New Roman"/>
          <w:color w:val="auto"/>
          <w:sz w:val="28"/>
          <w:szCs w:val="28"/>
          <w:lang w:val="ru-RU"/>
        </w:rPr>
        <w:t>К</w:t>
      </w:r>
      <w:r w:rsidR="0085539B">
        <w:rPr>
          <w:rFonts w:cs="Times New Roman"/>
          <w:color w:val="auto"/>
          <w:sz w:val="28"/>
          <w:szCs w:val="28"/>
          <w:vertAlign w:val="subscript"/>
          <w:lang w:val="ru-RU"/>
        </w:rPr>
        <w:t>з</w:t>
      </w:r>
      <w:proofErr w:type="spellEnd"/>
      <w:proofErr w:type="gramEnd"/>
      <w:r w:rsidR="0085539B">
        <w:rPr>
          <w:rFonts w:cs="Times New Roman"/>
          <w:color w:val="auto"/>
          <w:sz w:val="28"/>
          <w:szCs w:val="28"/>
          <w:lang w:val="ru-RU"/>
        </w:rPr>
        <w:t>=З</w:t>
      </w:r>
      <w:r w:rsidRPr="00D8566E">
        <w:rPr>
          <w:rFonts w:cs="Times New Roman"/>
          <w:color w:val="auto"/>
          <w:sz w:val="28"/>
          <w:szCs w:val="28"/>
          <w:lang w:val="ru-RU"/>
        </w:rPr>
        <w:t>/ОФ</w:t>
      </w:r>
      <w:r w:rsidR="0085539B">
        <w:rPr>
          <w:rFonts w:cs="Times New Roman"/>
          <w:color w:val="auto"/>
          <w:sz w:val="28"/>
          <w:szCs w:val="28"/>
          <w:lang w:val="ru-RU"/>
        </w:rPr>
        <w:t>,</w:t>
      </w:r>
    </w:p>
    <w:p w:rsidR="0085539B" w:rsidRDefault="00E520C5" w:rsidP="00D8566E">
      <w:pPr>
        <w:pStyle w:val="a4"/>
        <w:spacing w:line="360" w:lineRule="auto"/>
        <w:ind w:firstLine="709"/>
        <w:jc w:val="both"/>
        <w:rPr>
          <w:rStyle w:val="tlid-translation"/>
          <w:rFonts w:eastAsia="Arial" w:cs="Times New Roman"/>
          <w:sz w:val="28"/>
          <w:szCs w:val="28"/>
          <w:lang w:val="ru-RU"/>
        </w:rPr>
      </w:pPr>
      <w:r w:rsidRPr="00D8566E">
        <w:rPr>
          <w:rStyle w:val="tlid-translation"/>
          <w:rFonts w:eastAsia="Arial" w:cs="Times New Roman"/>
          <w:sz w:val="28"/>
          <w:szCs w:val="28"/>
        </w:rPr>
        <w:t xml:space="preserve">де </w:t>
      </w:r>
      <w:r w:rsidR="0085539B">
        <w:rPr>
          <w:rStyle w:val="tlid-translation"/>
          <w:rFonts w:eastAsia="Arial" w:cs="Times New Roman"/>
          <w:sz w:val="28"/>
          <w:szCs w:val="28"/>
          <w:lang w:val="ru-RU"/>
        </w:rPr>
        <w:t>З –</w:t>
      </w:r>
      <w:r w:rsidRPr="00D8566E">
        <w:rPr>
          <w:rStyle w:val="tlid-translation"/>
          <w:rFonts w:eastAsia="Arial" w:cs="Times New Roman"/>
          <w:sz w:val="28"/>
          <w:szCs w:val="28"/>
        </w:rPr>
        <w:t xml:space="preserve"> сума зносу, відповідн</w:t>
      </w:r>
      <w:r w:rsidR="0085539B">
        <w:rPr>
          <w:rStyle w:val="tlid-translation"/>
          <w:rFonts w:eastAsia="Arial" w:cs="Times New Roman"/>
          <w:sz w:val="28"/>
          <w:szCs w:val="28"/>
        </w:rPr>
        <w:t>о, на початок і кінець періоду;</w:t>
      </w:r>
    </w:p>
    <w:p w:rsidR="0085539B" w:rsidRDefault="00E520C5" w:rsidP="00D8566E">
      <w:pPr>
        <w:pStyle w:val="a4"/>
        <w:spacing w:line="360" w:lineRule="auto"/>
        <w:ind w:firstLine="709"/>
        <w:jc w:val="both"/>
        <w:rPr>
          <w:rStyle w:val="tlid-translation"/>
          <w:rFonts w:eastAsia="Arial" w:cs="Times New Roman"/>
          <w:sz w:val="28"/>
          <w:szCs w:val="28"/>
          <w:lang w:val="ru-RU"/>
        </w:rPr>
      </w:pPr>
      <w:r w:rsidRPr="00D8566E">
        <w:rPr>
          <w:rStyle w:val="tlid-translation"/>
          <w:rFonts w:eastAsia="Arial" w:cs="Times New Roman"/>
          <w:sz w:val="28"/>
          <w:szCs w:val="28"/>
        </w:rPr>
        <w:t xml:space="preserve">ОФ </w:t>
      </w:r>
      <w:r w:rsidR="0085539B">
        <w:rPr>
          <w:rStyle w:val="tlid-translation"/>
          <w:rFonts w:eastAsia="Arial" w:cs="Times New Roman"/>
          <w:sz w:val="28"/>
          <w:szCs w:val="28"/>
          <w:lang w:val="ru-RU"/>
        </w:rPr>
        <w:t xml:space="preserve">– </w:t>
      </w:r>
      <w:r w:rsidRPr="00D8566E">
        <w:rPr>
          <w:rStyle w:val="tlid-translation"/>
          <w:rFonts w:eastAsia="Arial" w:cs="Times New Roman"/>
          <w:sz w:val="28"/>
          <w:szCs w:val="28"/>
        </w:rPr>
        <w:t>вартість найголовніших фондів, відповідно, на початок і кінець періоду.</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Коефіцієнт зносу показує ступінь зношеності основних фондів підприємства.</w:t>
      </w:r>
    </w:p>
    <w:p w:rsidR="00E520C5" w:rsidRPr="00D8566E" w:rsidRDefault="00E520C5" w:rsidP="00D8566E">
      <w:pPr>
        <w:pStyle w:val="a4"/>
        <w:tabs>
          <w:tab w:val="left" w:pos="810"/>
        </w:tabs>
        <w:spacing w:line="360" w:lineRule="auto"/>
        <w:ind w:firstLine="709"/>
        <w:jc w:val="both"/>
        <w:rPr>
          <w:rStyle w:val="tlid-translation"/>
          <w:rFonts w:eastAsia="Arial" w:cs="Times New Roman"/>
          <w:sz w:val="28"/>
          <w:szCs w:val="28"/>
        </w:rPr>
      </w:pPr>
      <w:r w:rsidRPr="0085539B">
        <w:rPr>
          <w:rStyle w:val="tlid-translation"/>
          <w:rFonts w:eastAsia="Arial" w:cs="Times New Roman"/>
          <w:b/>
          <w:sz w:val="28"/>
          <w:szCs w:val="28"/>
        </w:rPr>
        <w:t>Коефіцієнт</w:t>
      </w:r>
      <w:r w:rsidR="0085539B">
        <w:rPr>
          <w:rStyle w:val="tlid-translation"/>
          <w:rFonts w:eastAsia="Arial" w:cs="Times New Roman"/>
          <w:b/>
          <w:sz w:val="28"/>
          <w:szCs w:val="28"/>
        </w:rPr>
        <w:t xml:space="preserve"> придатності основних фондів (К</w:t>
      </w:r>
      <w:r w:rsidR="0085539B" w:rsidRPr="0085539B">
        <w:rPr>
          <w:rStyle w:val="tlid-translation"/>
          <w:rFonts w:eastAsia="Arial" w:cs="Times New Roman"/>
          <w:b/>
          <w:sz w:val="28"/>
          <w:szCs w:val="28"/>
          <w:vertAlign w:val="subscript"/>
          <w:lang w:val="ru-RU"/>
        </w:rPr>
        <w:t>п</w:t>
      </w:r>
      <w:r w:rsidRPr="0085539B">
        <w:rPr>
          <w:rStyle w:val="tlid-translation"/>
          <w:rFonts w:eastAsia="Arial" w:cs="Times New Roman"/>
          <w:b/>
          <w:sz w:val="28"/>
          <w:szCs w:val="28"/>
        </w:rPr>
        <w:t>)</w:t>
      </w:r>
      <w:r w:rsidRPr="00D8566E">
        <w:rPr>
          <w:rStyle w:val="tlid-translation"/>
          <w:rFonts w:eastAsia="Arial" w:cs="Times New Roman"/>
          <w:sz w:val="28"/>
          <w:szCs w:val="28"/>
        </w:rPr>
        <w:t xml:space="preserve"> розраховується за формулою:</w:t>
      </w:r>
    </w:p>
    <w:p w:rsidR="008C6583" w:rsidRPr="0085539B" w:rsidRDefault="008C6583" w:rsidP="00D8566E">
      <w:pPr>
        <w:pStyle w:val="a4"/>
        <w:spacing w:line="360" w:lineRule="auto"/>
        <w:ind w:firstLine="709"/>
        <w:jc w:val="center"/>
        <w:rPr>
          <w:rFonts w:cs="Times New Roman"/>
          <w:color w:val="auto"/>
          <w:sz w:val="28"/>
          <w:szCs w:val="28"/>
          <w:vertAlign w:val="subscript"/>
          <w:lang w:val="ru-RU"/>
        </w:rPr>
      </w:pPr>
      <w:r w:rsidRPr="00D8566E">
        <w:rPr>
          <w:rFonts w:cs="Times New Roman"/>
          <w:color w:val="auto"/>
          <w:sz w:val="28"/>
          <w:szCs w:val="28"/>
        </w:rPr>
        <w:t>К</w:t>
      </w:r>
      <w:r w:rsidR="0085539B" w:rsidRPr="0085539B">
        <w:rPr>
          <w:rFonts w:cs="Times New Roman"/>
          <w:color w:val="auto"/>
          <w:sz w:val="28"/>
          <w:szCs w:val="28"/>
          <w:vertAlign w:val="subscript"/>
          <w:lang w:val="ru-RU"/>
        </w:rPr>
        <w:t>п</w:t>
      </w:r>
      <w:r w:rsidRPr="00D8566E">
        <w:rPr>
          <w:rFonts w:cs="Times New Roman"/>
          <w:color w:val="auto"/>
          <w:sz w:val="28"/>
          <w:szCs w:val="28"/>
        </w:rPr>
        <w:t>=1-К</w:t>
      </w:r>
      <w:r w:rsidR="0085539B">
        <w:rPr>
          <w:rFonts w:cs="Times New Roman"/>
          <w:color w:val="auto"/>
          <w:sz w:val="28"/>
          <w:szCs w:val="28"/>
          <w:vertAlign w:val="subscript"/>
          <w:lang w:val="ru-RU"/>
        </w:rPr>
        <w:t>З</w:t>
      </w:r>
      <w:r w:rsidR="0085539B" w:rsidRPr="0085539B">
        <w:rPr>
          <w:rFonts w:cs="Times New Roman"/>
          <w:color w:val="auto"/>
          <w:sz w:val="28"/>
          <w:szCs w:val="28"/>
          <w:lang w:val="ru-RU"/>
        </w:rPr>
        <w:t>,</w:t>
      </w:r>
    </w:p>
    <w:p w:rsidR="0085539B" w:rsidRDefault="00E520C5" w:rsidP="00D8566E">
      <w:pPr>
        <w:pStyle w:val="a4"/>
        <w:spacing w:line="360" w:lineRule="auto"/>
        <w:ind w:firstLine="709"/>
        <w:jc w:val="both"/>
        <w:rPr>
          <w:rStyle w:val="tlid-translation"/>
          <w:rFonts w:eastAsia="Arial" w:cs="Times New Roman"/>
          <w:sz w:val="28"/>
          <w:szCs w:val="28"/>
          <w:lang w:val="ru-RU"/>
        </w:rPr>
      </w:pPr>
      <w:r w:rsidRPr="00D8566E">
        <w:rPr>
          <w:rStyle w:val="tlid-translation"/>
          <w:rFonts w:eastAsia="Arial" w:cs="Times New Roman"/>
          <w:sz w:val="28"/>
          <w:szCs w:val="28"/>
        </w:rPr>
        <w:t>Коефіцієнт придатності основних фондів показує частку їх залишкової вартості в первісної.</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Основними причинами вибуття основних фондів є:</w:t>
      </w:r>
    </w:p>
    <w:p w:rsidR="00E520C5" w:rsidRPr="00D8566E" w:rsidRDefault="00517249"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lang w:val="ru-RU"/>
        </w:rPr>
        <w:t>–</w:t>
      </w:r>
      <w:r w:rsidR="00E520C5" w:rsidRPr="00D8566E">
        <w:rPr>
          <w:rStyle w:val="tlid-translation"/>
          <w:rFonts w:eastAsia="Arial" w:cs="Times New Roman"/>
          <w:sz w:val="28"/>
          <w:szCs w:val="28"/>
        </w:rPr>
        <w:t xml:space="preserve"> повний фізичний знос; продаж;</w:t>
      </w:r>
    </w:p>
    <w:p w:rsidR="00E520C5" w:rsidRPr="00D8566E" w:rsidRDefault="00517249"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lang w:val="ru-RU"/>
        </w:rPr>
        <w:t>–</w:t>
      </w:r>
      <w:r w:rsidR="00E520C5" w:rsidRPr="00D8566E">
        <w:rPr>
          <w:rStyle w:val="tlid-translation"/>
          <w:rFonts w:eastAsia="Arial" w:cs="Times New Roman"/>
          <w:sz w:val="28"/>
          <w:szCs w:val="28"/>
        </w:rPr>
        <w:t xml:space="preserve"> здача в оренду;</w:t>
      </w:r>
    </w:p>
    <w:p w:rsidR="00E520C5" w:rsidRPr="00D8566E" w:rsidRDefault="00517249"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lang w:val="ru-RU"/>
        </w:rPr>
        <w:t>–</w:t>
      </w:r>
      <w:r w:rsidR="00E520C5" w:rsidRPr="00D8566E">
        <w:rPr>
          <w:rStyle w:val="tlid-translation"/>
          <w:rFonts w:eastAsia="Arial" w:cs="Times New Roman"/>
          <w:sz w:val="28"/>
          <w:szCs w:val="28"/>
        </w:rPr>
        <w:t xml:space="preserve"> передача в якості установчого внеску в статутний капітал комерційної організації;</w:t>
      </w:r>
    </w:p>
    <w:p w:rsidR="00E520C5" w:rsidRPr="00D8566E" w:rsidRDefault="00517249" w:rsidP="00D8566E">
      <w:pPr>
        <w:pStyle w:val="a4"/>
        <w:tabs>
          <w:tab w:val="left" w:pos="825"/>
        </w:tabs>
        <w:spacing w:line="360" w:lineRule="auto"/>
        <w:ind w:firstLine="709"/>
        <w:jc w:val="both"/>
        <w:rPr>
          <w:rStyle w:val="tlid-translation"/>
          <w:rFonts w:eastAsia="Arial" w:cs="Times New Roman"/>
          <w:sz w:val="28"/>
          <w:szCs w:val="28"/>
        </w:rPr>
      </w:pPr>
      <w:r>
        <w:rPr>
          <w:rStyle w:val="tlid-translation"/>
          <w:rFonts w:eastAsia="Arial" w:cs="Times New Roman"/>
          <w:sz w:val="28"/>
          <w:szCs w:val="28"/>
          <w:lang w:val="ru-RU"/>
        </w:rPr>
        <w:t>–</w:t>
      </w:r>
      <w:r w:rsidR="00E520C5" w:rsidRPr="00D8566E">
        <w:rPr>
          <w:rStyle w:val="tlid-translation"/>
          <w:rFonts w:eastAsia="Arial" w:cs="Times New Roman"/>
          <w:sz w:val="28"/>
          <w:szCs w:val="28"/>
        </w:rPr>
        <w:t xml:space="preserve"> недоцільність подальшої експлуатації внаслідок </w:t>
      </w:r>
      <w:proofErr w:type="gramStart"/>
      <w:r w:rsidR="00E520C5" w:rsidRPr="00D8566E">
        <w:rPr>
          <w:rStyle w:val="tlid-translation"/>
          <w:rFonts w:eastAsia="Arial" w:cs="Times New Roman"/>
          <w:sz w:val="28"/>
          <w:szCs w:val="28"/>
        </w:rPr>
        <w:t>морального</w:t>
      </w:r>
      <w:proofErr w:type="gramEnd"/>
      <w:r w:rsidR="00E520C5" w:rsidRPr="00D8566E">
        <w:rPr>
          <w:rStyle w:val="tlid-translation"/>
          <w:rFonts w:eastAsia="Arial" w:cs="Times New Roman"/>
          <w:sz w:val="28"/>
          <w:szCs w:val="28"/>
        </w:rPr>
        <w:t xml:space="preserve"> зносу;</w:t>
      </w:r>
    </w:p>
    <w:p w:rsidR="00E520C5" w:rsidRPr="00D8566E" w:rsidRDefault="00517249"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lang w:val="ru-RU"/>
        </w:rPr>
        <w:lastRenderedPageBreak/>
        <w:t>–</w:t>
      </w:r>
      <w:r w:rsidR="00E520C5" w:rsidRPr="00D8566E">
        <w:rPr>
          <w:rStyle w:val="tlid-translation"/>
          <w:rFonts w:eastAsia="Arial" w:cs="Times New Roman"/>
          <w:sz w:val="28"/>
          <w:szCs w:val="28"/>
        </w:rPr>
        <w:t xml:space="preserve"> перепрофілювання готельного господарства.</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На основі середньорічної вартості основних фондів розраховуються показники ефективності використання основних фондів готельного та ресторанного підприємства: фондовіддача, фондомісткість, фондоозброєність.</w:t>
      </w:r>
    </w:p>
    <w:p w:rsidR="00517249" w:rsidRDefault="00E520C5" w:rsidP="00D8566E">
      <w:pPr>
        <w:pStyle w:val="a4"/>
        <w:spacing w:line="360" w:lineRule="auto"/>
        <w:ind w:firstLine="709"/>
        <w:jc w:val="both"/>
        <w:rPr>
          <w:rStyle w:val="tlid-translation"/>
          <w:rFonts w:eastAsia="Arial" w:cs="Times New Roman"/>
          <w:sz w:val="28"/>
          <w:szCs w:val="28"/>
          <w:lang w:val="ru-RU"/>
        </w:rPr>
      </w:pPr>
      <w:r w:rsidRPr="00D8566E">
        <w:rPr>
          <w:rStyle w:val="tlid-translation"/>
          <w:rFonts w:eastAsia="Arial" w:cs="Times New Roman"/>
          <w:sz w:val="28"/>
          <w:szCs w:val="28"/>
        </w:rPr>
        <w:t xml:space="preserve">Найбільш важливим показником в готельному господарстві є </w:t>
      </w:r>
      <w:r w:rsidRPr="00517249">
        <w:rPr>
          <w:rStyle w:val="tlid-translation"/>
          <w:rFonts w:eastAsia="Arial" w:cs="Times New Roman"/>
          <w:b/>
          <w:sz w:val="28"/>
          <w:szCs w:val="28"/>
        </w:rPr>
        <w:t xml:space="preserve">фондовіддача </w:t>
      </w:r>
      <w:r w:rsidRPr="00D8566E">
        <w:rPr>
          <w:rStyle w:val="tlid-translation"/>
          <w:rFonts w:eastAsia="Arial" w:cs="Times New Roman"/>
          <w:sz w:val="28"/>
          <w:szCs w:val="28"/>
        </w:rPr>
        <w:t>(ФО), яка визначається шляхом ділення річного обсягу послуг (в грошовому чи натуральному вираженні) на середньорічну вартість основних фондів. Фондовіддача відображає обсяг послуг на карбованець основних фондів.</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У вартісному вираженні фондовіддача розраховується по формулі:</w:t>
      </w:r>
    </w:p>
    <w:p w:rsidR="008C6583" w:rsidRPr="00517249" w:rsidRDefault="008C6583" w:rsidP="00803082">
      <w:pPr>
        <w:pStyle w:val="a4"/>
        <w:spacing w:line="360" w:lineRule="auto"/>
        <w:ind w:firstLine="0"/>
        <w:jc w:val="center"/>
        <w:rPr>
          <w:rFonts w:cs="Times New Roman"/>
          <w:iCs/>
          <w:color w:val="auto"/>
          <w:sz w:val="28"/>
          <w:szCs w:val="28"/>
          <w:lang w:val="ru-RU"/>
        </w:rPr>
      </w:pPr>
      <w:r w:rsidRPr="00517249">
        <w:rPr>
          <w:rFonts w:cs="Times New Roman"/>
          <w:iCs/>
          <w:color w:val="auto"/>
          <w:sz w:val="28"/>
          <w:szCs w:val="28"/>
        </w:rPr>
        <w:t>ФО</w:t>
      </w:r>
      <w:r w:rsidR="00803082">
        <w:rPr>
          <w:rFonts w:cs="Times New Roman"/>
          <w:iCs/>
          <w:color w:val="auto"/>
          <w:sz w:val="28"/>
          <w:szCs w:val="28"/>
          <w:lang w:val="ru-RU"/>
        </w:rPr>
        <w:t xml:space="preserve"> </w:t>
      </w:r>
      <w:r w:rsidRPr="00517249">
        <w:rPr>
          <w:rFonts w:cs="Times New Roman"/>
          <w:iCs/>
          <w:color w:val="auto"/>
          <w:sz w:val="28"/>
          <w:szCs w:val="28"/>
        </w:rPr>
        <w:t>=</w:t>
      </w:r>
      <w:r w:rsidR="00803082">
        <w:rPr>
          <w:rFonts w:cs="Times New Roman"/>
          <w:iCs/>
          <w:color w:val="auto"/>
          <w:sz w:val="28"/>
          <w:szCs w:val="28"/>
          <w:lang w:val="ru-RU"/>
        </w:rPr>
        <w:t xml:space="preserve"> </w:t>
      </w:r>
      <w:r w:rsidRPr="00517249">
        <w:rPr>
          <w:rFonts w:cs="Times New Roman"/>
          <w:iCs/>
          <w:color w:val="auto"/>
          <w:sz w:val="28"/>
          <w:szCs w:val="28"/>
        </w:rPr>
        <w:t>Р/ОФ</w:t>
      </w:r>
      <w:r w:rsidR="00517249" w:rsidRPr="00517249">
        <w:rPr>
          <w:rFonts w:cs="Times New Roman"/>
          <w:iCs/>
          <w:color w:val="auto"/>
          <w:sz w:val="28"/>
          <w:szCs w:val="28"/>
          <w:lang w:val="ru-RU"/>
        </w:rPr>
        <w:t>,</w:t>
      </w:r>
    </w:p>
    <w:p w:rsidR="00803082" w:rsidRDefault="00E520C5" w:rsidP="00D8566E">
      <w:pPr>
        <w:pStyle w:val="a4"/>
        <w:spacing w:line="360" w:lineRule="auto"/>
        <w:ind w:firstLine="709"/>
        <w:jc w:val="both"/>
        <w:rPr>
          <w:rStyle w:val="tlid-translation"/>
          <w:rFonts w:eastAsia="Arial" w:cs="Times New Roman"/>
          <w:sz w:val="28"/>
          <w:szCs w:val="28"/>
          <w:lang w:val="ru-RU"/>
        </w:rPr>
      </w:pPr>
      <w:r w:rsidRPr="00D8566E">
        <w:rPr>
          <w:rStyle w:val="tlid-translation"/>
          <w:rFonts w:eastAsia="Arial" w:cs="Times New Roman"/>
          <w:sz w:val="28"/>
          <w:szCs w:val="28"/>
        </w:rPr>
        <w:t xml:space="preserve">де Р </w:t>
      </w:r>
      <w:r w:rsidR="00803082">
        <w:rPr>
          <w:rStyle w:val="tlid-translation"/>
          <w:rFonts w:eastAsia="Arial" w:cs="Times New Roman"/>
          <w:sz w:val="28"/>
          <w:szCs w:val="28"/>
          <w:lang w:val="ru-RU"/>
        </w:rPr>
        <w:t xml:space="preserve">– </w:t>
      </w:r>
      <w:r w:rsidRPr="00D8566E">
        <w:rPr>
          <w:rStyle w:val="tlid-translation"/>
          <w:rFonts w:eastAsia="Arial" w:cs="Times New Roman"/>
          <w:sz w:val="28"/>
          <w:szCs w:val="28"/>
        </w:rPr>
        <w:t>обсяг реалізованих послуг (</w:t>
      </w:r>
      <w:r w:rsidR="00803082">
        <w:rPr>
          <w:rStyle w:val="tlid-translation"/>
          <w:rFonts w:eastAsia="Arial" w:cs="Times New Roman"/>
          <w:sz w:val="28"/>
          <w:szCs w:val="28"/>
        </w:rPr>
        <w:t>виручка від реалізації послуг);</w:t>
      </w:r>
    </w:p>
    <w:p w:rsidR="00803082" w:rsidRDefault="00E520C5" w:rsidP="00D8566E">
      <w:pPr>
        <w:pStyle w:val="a4"/>
        <w:spacing w:line="360" w:lineRule="auto"/>
        <w:ind w:firstLine="709"/>
        <w:jc w:val="both"/>
        <w:rPr>
          <w:rStyle w:val="tlid-translation"/>
          <w:rFonts w:eastAsia="Arial" w:cs="Times New Roman"/>
          <w:sz w:val="28"/>
          <w:szCs w:val="28"/>
          <w:lang w:val="ru-RU"/>
        </w:rPr>
      </w:pPr>
      <w:r w:rsidRPr="00D8566E">
        <w:rPr>
          <w:rStyle w:val="tlid-translation"/>
          <w:rFonts w:eastAsia="Arial" w:cs="Times New Roman"/>
          <w:sz w:val="28"/>
          <w:szCs w:val="28"/>
        </w:rPr>
        <w:t xml:space="preserve">ОФ </w:t>
      </w:r>
      <w:r w:rsidR="00803082">
        <w:rPr>
          <w:rStyle w:val="tlid-translation"/>
          <w:rFonts w:eastAsia="Arial" w:cs="Times New Roman"/>
          <w:sz w:val="28"/>
          <w:szCs w:val="28"/>
          <w:lang w:val="ru-RU"/>
        </w:rPr>
        <w:t xml:space="preserve">– </w:t>
      </w:r>
      <w:r w:rsidRPr="00D8566E">
        <w:rPr>
          <w:rStyle w:val="tlid-translation"/>
          <w:rFonts w:eastAsia="Arial" w:cs="Times New Roman"/>
          <w:sz w:val="28"/>
          <w:szCs w:val="28"/>
        </w:rPr>
        <w:t>середньорічна вартість основних фондів (основної діяльності готелю).</w:t>
      </w:r>
    </w:p>
    <w:p w:rsidR="00E520C5" w:rsidRPr="00D8566E" w:rsidRDefault="00E520C5" w:rsidP="00D8566E">
      <w:pPr>
        <w:pStyle w:val="a4"/>
        <w:spacing w:line="360" w:lineRule="auto"/>
        <w:ind w:firstLine="709"/>
        <w:jc w:val="both"/>
        <w:rPr>
          <w:rFonts w:cs="Times New Roman"/>
          <w:i/>
          <w:iCs/>
          <w:color w:val="auto"/>
          <w:sz w:val="28"/>
          <w:szCs w:val="28"/>
          <w:lang w:val="ru-RU"/>
        </w:rPr>
      </w:pPr>
      <w:r w:rsidRPr="00D8566E">
        <w:rPr>
          <w:rStyle w:val="tlid-translation"/>
          <w:rFonts w:eastAsia="Arial" w:cs="Times New Roman"/>
          <w:sz w:val="28"/>
          <w:szCs w:val="28"/>
        </w:rPr>
        <w:t>У натуральному виражена фондовіддача визначається наступним чином:</w:t>
      </w:r>
    </w:p>
    <w:p w:rsidR="008C6583" w:rsidRPr="00803082" w:rsidRDefault="008C6583" w:rsidP="00803082">
      <w:pPr>
        <w:pStyle w:val="a4"/>
        <w:spacing w:line="360" w:lineRule="auto"/>
        <w:ind w:firstLine="0"/>
        <w:jc w:val="center"/>
        <w:rPr>
          <w:rFonts w:cs="Times New Roman"/>
          <w:iCs/>
          <w:color w:val="auto"/>
          <w:sz w:val="28"/>
          <w:szCs w:val="28"/>
          <w:lang w:val="ru-RU"/>
        </w:rPr>
      </w:pPr>
      <w:r w:rsidRPr="00803082">
        <w:rPr>
          <w:rFonts w:cs="Times New Roman"/>
          <w:iCs/>
          <w:color w:val="auto"/>
          <w:sz w:val="28"/>
          <w:szCs w:val="28"/>
          <w:lang w:val="ru-RU"/>
        </w:rPr>
        <w:t>ФО=М/ОФ</w:t>
      </w:r>
      <w:r w:rsidR="00803082">
        <w:rPr>
          <w:rFonts w:cs="Times New Roman"/>
          <w:iCs/>
          <w:color w:val="auto"/>
          <w:sz w:val="28"/>
          <w:szCs w:val="28"/>
          <w:lang w:val="ru-RU"/>
        </w:rPr>
        <w:t>,</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де М </w:t>
      </w:r>
      <w:r w:rsidR="00803082">
        <w:rPr>
          <w:rStyle w:val="tlid-translation"/>
          <w:rFonts w:eastAsia="Arial" w:cs="Times New Roman"/>
          <w:sz w:val="28"/>
          <w:szCs w:val="28"/>
          <w:lang w:val="ru-RU"/>
        </w:rPr>
        <w:t xml:space="preserve">– </w:t>
      </w:r>
      <w:r w:rsidRPr="00D8566E">
        <w:rPr>
          <w:rStyle w:val="tlid-translation"/>
          <w:rFonts w:eastAsia="Arial" w:cs="Times New Roman"/>
          <w:sz w:val="28"/>
          <w:szCs w:val="28"/>
        </w:rPr>
        <w:t>кількість місце-днів.</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Зростання фондовіддачі свідчить про інтенсивний розвиток готелю за рахунок введення вдосконаленого обладнання і нових форм організації праці, раціональне використання основних фондів.</w:t>
      </w:r>
    </w:p>
    <w:p w:rsidR="00E520C5" w:rsidRPr="00D8566E" w:rsidRDefault="00E520C5" w:rsidP="00D8566E">
      <w:pPr>
        <w:pStyle w:val="a4"/>
        <w:spacing w:line="360" w:lineRule="auto"/>
        <w:ind w:firstLine="709"/>
        <w:jc w:val="both"/>
        <w:rPr>
          <w:rStyle w:val="tlid-translation"/>
          <w:rFonts w:eastAsia="Arial" w:cs="Times New Roman"/>
          <w:sz w:val="28"/>
          <w:szCs w:val="28"/>
        </w:rPr>
      </w:pPr>
      <w:proofErr w:type="spellStart"/>
      <w:r w:rsidRPr="00803082">
        <w:rPr>
          <w:rStyle w:val="tlid-translation"/>
          <w:rFonts w:eastAsia="Arial" w:cs="Times New Roman"/>
          <w:b/>
          <w:sz w:val="28"/>
          <w:szCs w:val="28"/>
        </w:rPr>
        <w:t>Фондоотдачу</w:t>
      </w:r>
      <w:proofErr w:type="spellEnd"/>
      <w:r w:rsidRPr="00803082">
        <w:rPr>
          <w:rStyle w:val="tlid-translation"/>
          <w:rFonts w:eastAsia="Arial" w:cs="Times New Roman"/>
          <w:b/>
          <w:sz w:val="28"/>
          <w:szCs w:val="28"/>
        </w:rPr>
        <w:t xml:space="preserve"> активної частини</w:t>
      </w:r>
      <w:r w:rsidR="00803082">
        <w:rPr>
          <w:rStyle w:val="tlid-translation"/>
          <w:rFonts w:eastAsia="Arial" w:cs="Times New Roman"/>
          <w:sz w:val="28"/>
          <w:szCs w:val="28"/>
        </w:rPr>
        <w:t xml:space="preserve"> (</w:t>
      </w:r>
      <w:proofErr w:type="spellStart"/>
      <w:r w:rsidR="00803082">
        <w:rPr>
          <w:rStyle w:val="tlid-translation"/>
          <w:rFonts w:eastAsia="Arial" w:cs="Times New Roman"/>
          <w:sz w:val="28"/>
          <w:szCs w:val="28"/>
        </w:rPr>
        <w:t>ФО</w:t>
      </w:r>
      <w:r w:rsidR="00803082" w:rsidRPr="00803082">
        <w:rPr>
          <w:rStyle w:val="tlid-translation"/>
          <w:rFonts w:eastAsia="Arial" w:cs="Times New Roman"/>
          <w:sz w:val="28"/>
          <w:szCs w:val="28"/>
          <w:vertAlign w:val="subscript"/>
        </w:rPr>
        <w:t>ак</w:t>
      </w:r>
      <w:proofErr w:type="spellEnd"/>
      <w:r w:rsidR="00803082" w:rsidRPr="00803082">
        <w:rPr>
          <w:rStyle w:val="tlid-translation"/>
          <w:rFonts w:eastAsia="Arial" w:cs="Times New Roman"/>
          <w:sz w:val="28"/>
          <w:szCs w:val="28"/>
          <w:vertAlign w:val="subscript"/>
          <w:lang w:val="ru-RU"/>
        </w:rPr>
        <w:t>ч</w:t>
      </w:r>
      <w:r w:rsidRPr="00D8566E">
        <w:rPr>
          <w:rStyle w:val="tlid-translation"/>
          <w:rFonts w:eastAsia="Arial" w:cs="Times New Roman"/>
          <w:sz w:val="28"/>
          <w:szCs w:val="28"/>
        </w:rPr>
        <w:t>) основних фондів можна визначити за формулою:</w:t>
      </w:r>
    </w:p>
    <w:p w:rsidR="008C6583" w:rsidRPr="00D8566E" w:rsidRDefault="008C6583" w:rsidP="00803082">
      <w:pPr>
        <w:pStyle w:val="a4"/>
        <w:spacing w:line="360" w:lineRule="auto"/>
        <w:ind w:firstLine="0"/>
        <w:jc w:val="center"/>
        <w:rPr>
          <w:rFonts w:cs="Times New Roman"/>
          <w:color w:val="auto"/>
          <w:sz w:val="28"/>
          <w:szCs w:val="28"/>
          <w:vertAlign w:val="subscript"/>
          <w:lang w:val="ru-RU"/>
        </w:rPr>
      </w:pPr>
      <w:proofErr w:type="spellStart"/>
      <w:r w:rsidRPr="00D8566E">
        <w:rPr>
          <w:rFonts w:cs="Times New Roman"/>
          <w:color w:val="auto"/>
          <w:sz w:val="28"/>
          <w:szCs w:val="28"/>
          <w:lang w:val="ru-RU"/>
        </w:rPr>
        <w:t>ФО</w:t>
      </w:r>
      <w:r w:rsidRPr="00D8566E">
        <w:rPr>
          <w:rFonts w:cs="Times New Roman"/>
          <w:color w:val="auto"/>
          <w:sz w:val="28"/>
          <w:szCs w:val="28"/>
          <w:vertAlign w:val="subscript"/>
          <w:lang w:val="ru-RU"/>
        </w:rPr>
        <w:t>акт</w:t>
      </w:r>
      <w:proofErr w:type="spellEnd"/>
      <w:r w:rsidRPr="00D8566E">
        <w:rPr>
          <w:rFonts w:cs="Times New Roman"/>
          <w:color w:val="auto"/>
          <w:sz w:val="28"/>
          <w:szCs w:val="28"/>
          <w:lang w:val="ru-RU"/>
        </w:rPr>
        <w:t>=</w:t>
      </w:r>
      <w:proofErr w:type="gramStart"/>
      <w:r w:rsidRPr="00D8566E">
        <w:rPr>
          <w:rFonts w:cs="Times New Roman"/>
          <w:color w:val="auto"/>
          <w:sz w:val="28"/>
          <w:szCs w:val="28"/>
          <w:lang w:val="ru-RU"/>
        </w:rPr>
        <w:t>Р</w:t>
      </w:r>
      <w:proofErr w:type="gramEnd"/>
      <w:r w:rsidRPr="00D8566E">
        <w:rPr>
          <w:rFonts w:cs="Times New Roman"/>
          <w:color w:val="auto"/>
          <w:sz w:val="28"/>
          <w:szCs w:val="28"/>
          <w:lang w:val="ru-RU"/>
        </w:rPr>
        <w:t>/</w:t>
      </w:r>
      <w:proofErr w:type="spellStart"/>
      <w:r w:rsidRPr="00D8566E">
        <w:rPr>
          <w:rFonts w:cs="Times New Roman"/>
          <w:color w:val="auto"/>
          <w:sz w:val="28"/>
          <w:szCs w:val="28"/>
          <w:lang w:val="ru-RU"/>
        </w:rPr>
        <w:t>ОФ</w:t>
      </w:r>
      <w:r w:rsidRPr="00D8566E">
        <w:rPr>
          <w:rFonts w:cs="Times New Roman"/>
          <w:color w:val="auto"/>
          <w:sz w:val="28"/>
          <w:szCs w:val="28"/>
          <w:vertAlign w:val="subscript"/>
          <w:lang w:val="ru-RU"/>
        </w:rPr>
        <w:t>акт</w:t>
      </w:r>
      <w:proofErr w:type="spellEnd"/>
      <w:r w:rsidR="00C37017" w:rsidRPr="00C37017">
        <w:rPr>
          <w:rFonts w:cs="Times New Roman"/>
          <w:color w:val="auto"/>
          <w:sz w:val="28"/>
          <w:szCs w:val="28"/>
          <w:lang w:val="ru-RU"/>
        </w:rPr>
        <w:t>,</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де </w:t>
      </w:r>
      <w:proofErr w:type="spellStart"/>
      <w:r w:rsidRPr="00D8566E">
        <w:rPr>
          <w:rStyle w:val="tlid-translation"/>
          <w:rFonts w:eastAsia="Arial" w:cs="Times New Roman"/>
          <w:sz w:val="28"/>
          <w:szCs w:val="28"/>
        </w:rPr>
        <w:t>ОФ</w:t>
      </w:r>
      <w:r w:rsidRPr="00803082">
        <w:rPr>
          <w:rStyle w:val="tlid-translation"/>
          <w:rFonts w:eastAsia="Arial" w:cs="Times New Roman"/>
          <w:sz w:val="28"/>
          <w:szCs w:val="28"/>
          <w:vertAlign w:val="subscript"/>
        </w:rPr>
        <w:t>акт</w:t>
      </w:r>
      <w:proofErr w:type="spellEnd"/>
      <w:r w:rsidRPr="00D8566E">
        <w:rPr>
          <w:rStyle w:val="tlid-translation"/>
          <w:rFonts w:eastAsia="Arial" w:cs="Times New Roman"/>
          <w:sz w:val="28"/>
          <w:szCs w:val="28"/>
        </w:rPr>
        <w:t xml:space="preserve"> </w:t>
      </w:r>
      <w:r w:rsidR="00C37017">
        <w:rPr>
          <w:rStyle w:val="tlid-translation"/>
          <w:rFonts w:eastAsia="Arial" w:cs="Times New Roman"/>
          <w:sz w:val="28"/>
          <w:szCs w:val="28"/>
          <w:lang w:val="ru-RU"/>
        </w:rPr>
        <w:t xml:space="preserve">– </w:t>
      </w:r>
      <w:r w:rsidRPr="00D8566E">
        <w:rPr>
          <w:rStyle w:val="tlid-translation"/>
          <w:rFonts w:eastAsia="Arial" w:cs="Times New Roman"/>
          <w:sz w:val="28"/>
          <w:szCs w:val="28"/>
        </w:rPr>
        <w:t>середньорічна вартість активної частини основних фондів.</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C37017">
        <w:rPr>
          <w:rStyle w:val="tlid-translation"/>
          <w:rFonts w:eastAsia="Arial" w:cs="Times New Roman"/>
          <w:b/>
          <w:sz w:val="28"/>
          <w:szCs w:val="28"/>
        </w:rPr>
        <w:t>Фондомісткість</w:t>
      </w:r>
      <w:r w:rsidRPr="00D8566E">
        <w:rPr>
          <w:rStyle w:val="tlid-translation"/>
          <w:rFonts w:eastAsia="Arial" w:cs="Times New Roman"/>
          <w:sz w:val="28"/>
          <w:szCs w:val="28"/>
        </w:rPr>
        <w:t xml:space="preserve"> визначається як величина, зворотна фондовіддачі. Фондомісткість характеризує вартість основних фондів, які припадають на рубль обсягу реалізованих послуг. Фондомісткість розраховується за формулою:</w:t>
      </w:r>
    </w:p>
    <w:p w:rsidR="008C6583" w:rsidRPr="004E524C" w:rsidRDefault="00352CFF" w:rsidP="00352CFF">
      <w:pPr>
        <w:pStyle w:val="a4"/>
        <w:spacing w:line="360" w:lineRule="auto"/>
        <w:ind w:firstLine="0"/>
        <w:jc w:val="center"/>
        <w:rPr>
          <w:rFonts w:cs="Times New Roman"/>
          <w:color w:val="auto"/>
          <w:sz w:val="28"/>
          <w:szCs w:val="28"/>
        </w:rPr>
      </w:pPr>
      <w:r>
        <w:rPr>
          <w:rFonts w:cs="Times New Roman"/>
          <w:color w:val="auto"/>
          <w:sz w:val="28"/>
          <w:szCs w:val="28"/>
        </w:rPr>
        <w:t>Ф</w:t>
      </w:r>
      <w:r w:rsidRPr="004E524C">
        <w:rPr>
          <w:rFonts w:cs="Times New Roman"/>
          <w:color w:val="auto"/>
          <w:sz w:val="28"/>
          <w:szCs w:val="28"/>
        </w:rPr>
        <w:t>М</w:t>
      </w:r>
      <w:r w:rsidR="008C6583" w:rsidRPr="00D8566E">
        <w:rPr>
          <w:rFonts w:cs="Times New Roman"/>
          <w:color w:val="auto"/>
          <w:sz w:val="28"/>
          <w:szCs w:val="28"/>
        </w:rPr>
        <w:t>=ОФ/Р</w:t>
      </w:r>
      <w:r w:rsidRPr="004E524C">
        <w:rPr>
          <w:rFonts w:cs="Times New Roman"/>
          <w:color w:val="auto"/>
          <w:sz w:val="28"/>
          <w:szCs w:val="28"/>
        </w:rPr>
        <w:t>.</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Показники фондовіддачі та фондомісткості доповнюються таким показником, як </w:t>
      </w:r>
      <w:r w:rsidRPr="00352CFF">
        <w:rPr>
          <w:rStyle w:val="tlid-translation"/>
          <w:rFonts w:eastAsia="Arial" w:cs="Times New Roman"/>
          <w:b/>
          <w:sz w:val="28"/>
          <w:szCs w:val="28"/>
        </w:rPr>
        <w:t>фондоозброєність</w:t>
      </w:r>
      <w:r w:rsidRPr="00D8566E">
        <w:rPr>
          <w:rStyle w:val="tlid-translation"/>
          <w:rFonts w:eastAsia="Arial" w:cs="Times New Roman"/>
          <w:sz w:val="28"/>
          <w:szCs w:val="28"/>
        </w:rPr>
        <w:t xml:space="preserve">, що характеризує вартість основних фондів у </w:t>
      </w:r>
      <w:r w:rsidRPr="00D8566E">
        <w:rPr>
          <w:rStyle w:val="tlid-translation"/>
          <w:rFonts w:eastAsia="Arial" w:cs="Times New Roman"/>
          <w:sz w:val="28"/>
          <w:szCs w:val="28"/>
        </w:rPr>
        <w:lastRenderedPageBreak/>
        <w:t>розрахунку на одного працівника:</w:t>
      </w:r>
    </w:p>
    <w:p w:rsidR="008C6583" w:rsidRPr="00352CFF" w:rsidRDefault="008C6583" w:rsidP="00352CFF">
      <w:pPr>
        <w:pStyle w:val="a4"/>
        <w:spacing w:line="360" w:lineRule="auto"/>
        <w:ind w:firstLine="0"/>
        <w:jc w:val="center"/>
        <w:rPr>
          <w:rFonts w:cs="Times New Roman"/>
          <w:color w:val="auto"/>
          <w:sz w:val="28"/>
          <w:szCs w:val="28"/>
        </w:rPr>
      </w:pPr>
      <w:r w:rsidRPr="00352CFF">
        <w:rPr>
          <w:rFonts w:cs="Times New Roman"/>
          <w:color w:val="auto"/>
          <w:sz w:val="28"/>
          <w:szCs w:val="28"/>
        </w:rPr>
        <w:t>ФВ=ОФ/</w:t>
      </w:r>
      <w:r w:rsidRPr="00352CFF">
        <w:rPr>
          <w:rFonts w:cs="Times New Roman"/>
          <w:color w:val="auto"/>
          <w:sz w:val="28"/>
          <w:szCs w:val="28"/>
          <w:lang w:val="ru-RU"/>
        </w:rPr>
        <w:t>N</w:t>
      </w:r>
      <w:r w:rsidR="00352CFF" w:rsidRPr="00352CFF">
        <w:rPr>
          <w:rFonts w:cs="Times New Roman"/>
          <w:color w:val="auto"/>
          <w:sz w:val="28"/>
          <w:szCs w:val="28"/>
        </w:rPr>
        <w:t>,</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де N </w:t>
      </w:r>
      <w:r w:rsidR="00352CFF" w:rsidRPr="00352CFF">
        <w:rPr>
          <w:rStyle w:val="tlid-translation"/>
          <w:rFonts w:eastAsia="Arial" w:cs="Times New Roman"/>
          <w:sz w:val="28"/>
          <w:szCs w:val="28"/>
        </w:rPr>
        <w:t>–</w:t>
      </w:r>
      <w:r w:rsidRPr="00D8566E">
        <w:rPr>
          <w:rStyle w:val="tlid-translation"/>
          <w:rFonts w:eastAsia="Arial" w:cs="Times New Roman"/>
          <w:sz w:val="28"/>
          <w:szCs w:val="28"/>
        </w:rPr>
        <w:t xml:space="preserve"> середньооблікова чисельність працівників, чол.</w:t>
      </w:r>
    </w:p>
    <w:p w:rsidR="00352CFF" w:rsidRPr="00352CFF"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Важливою умовою підвищення ефективності використання основних фондів є перевищення темпів зростання фондовіддачі на темпами зростання фондоозброєності.</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352CFF">
        <w:rPr>
          <w:rStyle w:val="tlid-translation"/>
          <w:rFonts w:eastAsia="Arial" w:cs="Times New Roman"/>
          <w:b/>
          <w:sz w:val="28"/>
          <w:szCs w:val="28"/>
        </w:rPr>
        <w:t>Коефіцієнт ефективності використання основних фондів</w:t>
      </w:r>
      <w:r w:rsidRPr="00D8566E">
        <w:rPr>
          <w:rStyle w:val="tlid-translation"/>
          <w:rFonts w:eastAsia="Arial" w:cs="Times New Roman"/>
          <w:sz w:val="28"/>
          <w:szCs w:val="28"/>
        </w:rPr>
        <w:t xml:space="preserve"> (</w:t>
      </w:r>
      <w:proofErr w:type="spellStart"/>
      <w:r w:rsidRPr="00D8566E">
        <w:rPr>
          <w:rStyle w:val="tlid-translation"/>
          <w:rFonts w:eastAsia="Arial" w:cs="Times New Roman"/>
          <w:sz w:val="28"/>
          <w:szCs w:val="28"/>
        </w:rPr>
        <w:t>КЕ</w:t>
      </w:r>
      <w:r w:rsidR="00352CFF" w:rsidRPr="00352CFF">
        <w:rPr>
          <w:rStyle w:val="tlid-translation"/>
          <w:rFonts w:eastAsia="Arial" w:cs="Times New Roman"/>
          <w:sz w:val="28"/>
          <w:szCs w:val="28"/>
          <w:vertAlign w:val="subscript"/>
        </w:rPr>
        <w:t>оф</w:t>
      </w:r>
      <w:proofErr w:type="spellEnd"/>
      <w:r w:rsidRPr="00D8566E">
        <w:rPr>
          <w:rStyle w:val="tlid-translation"/>
          <w:rFonts w:eastAsia="Arial" w:cs="Times New Roman"/>
          <w:sz w:val="28"/>
          <w:szCs w:val="28"/>
        </w:rPr>
        <w:t>) характеризує величину прибутку на карбованець основних фондів. Коефіцієнт ефективності використання основних фондів розраховується за формулою:</w:t>
      </w:r>
    </w:p>
    <w:p w:rsidR="008C6583" w:rsidRPr="00352CFF" w:rsidRDefault="008C6583" w:rsidP="00352CFF">
      <w:pPr>
        <w:pStyle w:val="a4"/>
        <w:spacing w:line="360" w:lineRule="auto"/>
        <w:ind w:firstLine="0"/>
        <w:jc w:val="center"/>
        <w:rPr>
          <w:rFonts w:cs="Times New Roman"/>
          <w:color w:val="auto"/>
          <w:sz w:val="28"/>
          <w:szCs w:val="28"/>
          <w:lang w:val="ru-RU"/>
        </w:rPr>
      </w:pPr>
      <w:r w:rsidRPr="00D8566E">
        <w:rPr>
          <w:rFonts w:cs="Times New Roman"/>
          <w:color w:val="auto"/>
          <w:sz w:val="28"/>
          <w:szCs w:val="28"/>
        </w:rPr>
        <w:t>К</w:t>
      </w:r>
      <w:r w:rsidR="00352CFF">
        <w:rPr>
          <w:rFonts w:cs="Times New Roman"/>
          <w:color w:val="auto"/>
          <w:sz w:val="28"/>
          <w:szCs w:val="28"/>
          <w:lang w:val="ru-RU"/>
        </w:rPr>
        <w:t>Е</w:t>
      </w:r>
      <w:proofErr w:type="spellStart"/>
      <w:r w:rsidRPr="00D8566E">
        <w:rPr>
          <w:rFonts w:cs="Times New Roman"/>
          <w:color w:val="auto"/>
          <w:sz w:val="28"/>
          <w:szCs w:val="28"/>
          <w:vertAlign w:val="subscript"/>
        </w:rPr>
        <w:t>оф</w:t>
      </w:r>
      <w:r w:rsidRPr="00D8566E">
        <w:rPr>
          <w:rFonts w:cs="Times New Roman"/>
          <w:color w:val="auto"/>
          <w:sz w:val="28"/>
          <w:szCs w:val="28"/>
        </w:rPr>
        <w:t>=П</w:t>
      </w:r>
      <w:proofErr w:type="spellEnd"/>
      <w:r w:rsidRPr="00D8566E">
        <w:rPr>
          <w:rFonts w:cs="Times New Roman"/>
          <w:color w:val="auto"/>
          <w:sz w:val="28"/>
          <w:szCs w:val="28"/>
        </w:rPr>
        <w:t>/ОФ</w:t>
      </w:r>
      <w:r w:rsidR="00352CFF">
        <w:rPr>
          <w:rFonts w:cs="Times New Roman"/>
          <w:color w:val="auto"/>
          <w:sz w:val="28"/>
          <w:szCs w:val="28"/>
          <w:lang w:val="ru-RU"/>
        </w:rPr>
        <w:t>.</w:t>
      </w:r>
    </w:p>
    <w:p w:rsidR="00E520C5"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Цей показник, виражений у відсотках, називається </w:t>
      </w:r>
      <w:r w:rsidRPr="00352CFF">
        <w:rPr>
          <w:rStyle w:val="tlid-translation"/>
          <w:rFonts w:eastAsia="Arial" w:cs="Times New Roman"/>
          <w:b/>
          <w:sz w:val="28"/>
          <w:szCs w:val="28"/>
        </w:rPr>
        <w:t>рентабельністю основних фондів</w:t>
      </w:r>
      <w:r w:rsidRPr="00D8566E">
        <w:rPr>
          <w:rStyle w:val="tlid-translation"/>
          <w:rFonts w:eastAsia="Arial" w:cs="Times New Roman"/>
          <w:sz w:val="28"/>
          <w:szCs w:val="28"/>
        </w:rPr>
        <w:t xml:space="preserve"> (</w:t>
      </w:r>
      <w:proofErr w:type="spellStart"/>
      <w:r w:rsidRPr="00D8566E">
        <w:rPr>
          <w:rStyle w:val="tlid-translation"/>
          <w:rFonts w:eastAsia="Arial" w:cs="Times New Roman"/>
          <w:sz w:val="28"/>
          <w:szCs w:val="28"/>
        </w:rPr>
        <w:t>КЕ</w:t>
      </w:r>
      <w:r w:rsidR="00352CFF" w:rsidRPr="00352CFF">
        <w:rPr>
          <w:rStyle w:val="tlid-translation"/>
          <w:rFonts w:eastAsia="Arial" w:cs="Times New Roman"/>
          <w:sz w:val="28"/>
          <w:szCs w:val="28"/>
          <w:vertAlign w:val="subscript"/>
        </w:rPr>
        <w:t>оф</w:t>
      </w:r>
      <w:proofErr w:type="spellEnd"/>
      <w:r w:rsidRPr="00D8566E">
        <w:rPr>
          <w:rStyle w:val="tlid-translation"/>
          <w:rFonts w:eastAsia="Arial" w:cs="Times New Roman"/>
          <w:sz w:val="28"/>
          <w:szCs w:val="28"/>
        </w:rPr>
        <w:t>) і розраховується за формулою:</w:t>
      </w:r>
    </w:p>
    <w:p w:rsidR="008C6583" w:rsidRPr="00D8566E" w:rsidRDefault="008C6583" w:rsidP="00352CFF">
      <w:pPr>
        <w:pStyle w:val="a4"/>
        <w:spacing w:line="360" w:lineRule="auto"/>
        <w:ind w:firstLine="0"/>
        <w:jc w:val="center"/>
        <w:rPr>
          <w:rFonts w:cs="Times New Roman"/>
          <w:color w:val="auto"/>
          <w:sz w:val="28"/>
          <w:szCs w:val="28"/>
          <w:lang w:val="ru-RU"/>
        </w:rPr>
      </w:pPr>
      <w:proofErr w:type="spellStart"/>
      <w:r w:rsidRPr="00D8566E">
        <w:rPr>
          <w:rFonts w:cs="Times New Roman"/>
          <w:color w:val="auto"/>
          <w:sz w:val="28"/>
          <w:szCs w:val="28"/>
          <w:lang w:val="ru-RU"/>
        </w:rPr>
        <w:t>R</w:t>
      </w:r>
      <w:r w:rsidRPr="00D8566E">
        <w:rPr>
          <w:rFonts w:cs="Times New Roman"/>
          <w:color w:val="auto"/>
          <w:sz w:val="28"/>
          <w:szCs w:val="28"/>
          <w:vertAlign w:val="subscript"/>
          <w:lang w:val="ru-RU"/>
        </w:rPr>
        <w:t>оф</w:t>
      </w:r>
      <w:proofErr w:type="spellEnd"/>
      <w:r w:rsidRPr="00D8566E">
        <w:rPr>
          <w:rFonts w:cs="Times New Roman"/>
          <w:color w:val="auto"/>
          <w:sz w:val="28"/>
          <w:szCs w:val="28"/>
          <w:lang w:val="ru-RU"/>
        </w:rPr>
        <w:t>=</w:t>
      </w:r>
      <m:oMath>
        <m:f>
          <m:fPr>
            <m:ctrlPr>
              <w:rPr>
                <w:rFonts w:ascii="Cambria Math" w:hAnsi="Cambria Math" w:cs="Times New Roman"/>
                <w:i/>
                <w:color w:val="auto"/>
                <w:sz w:val="28"/>
                <w:szCs w:val="28"/>
                <w:lang w:val="ru-RU"/>
              </w:rPr>
            </m:ctrlPr>
          </m:fPr>
          <m:num>
            <m:r>
              <w:rPr>
                <w:rFonts w:ascii="Cambria Math" w:hAnsi="Cambria Math" w:cs="Times New Roman"/>
                <w:color w:val="auto"/>
                <w:sz w:val="28"/>
                <w:szCs w:val="28"/>
                <w:lang w:val="ru-RU"/>
              </w:rPr>
              <m:t>П</m:t>
            </m:r>
          </m:num>
          <m:den>
            <m:r>
              <w:rPr>
                <w:rFonts w:ascii="Cambria Math" w:hAnsi="Cambria Math" w:cs="Times New Roman"/>
                <w:color w:val="auto"/>
                <w:sz w:val="28"/>
                <w:szCs w:val="28"/>
                <w:lang w:val="ru-RU"/>
              </w:rPr>
              <m:t>ОФ</m:t>
            </m:r>
          </m:den>
        </m:f>
      </m:oMath>
      <w:r w:rsidRPr="00D8566E">
        <w:rPr>
          <w:rFonts w:cs="Times New Roman"/>
          <w:color w:val="auto"/>
          <w:sz w:val="28"/>
          <w:szCs w:val="28"/>
          <w:lang w:val="ru-RU"/>
        </w:rPr>
        <w:t>×100 %</w:t>
      </w:r>
    </w:p>
    <w:p w:rsidR="008C6583"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Фондовіддача основних фондів є головним показником. Зростання фондомісткості і фондоозброєності не завжди відображає позитивні зрушення у використанні основних фондів, так як вони можуть бути наслідком накопичення невстановленого обладнання та розширення пасивної частини основних фондів.</w:t>
      </w:r>
    </w:p>
    <w:p w:rsidR="003A447A" w:rsidRPr="00D8566E" w:rsidRDefault="00D8566E" w:rsidP="00352CFF">
      <w:pPr>
        <w:pStyle w:val="a4"/>
        <w:spacing w:before="120" w:after="120" w:line="360" w:lineRule="auto"/>
        <w:ind w:firstLine="709"/>
        <w:jc w:val="both"/>
        <w:rPr>
          <w:rStyle w:val="tlid-translation"/>
          <w:rFonts w:eastAsia="Arial" w:cs="Times New Roman"/>
          <w:b/>
          <w:sz w:val="28"/>
          <w:szCs w:val="28"/>
          <w:lang w:val="ru-RU"/>
        </w:rPr>
      </w:pPr>
      <w:r w:rsidRPr="00D8566E">
        <w:rPr>
          <w:rStyle w:val="tlid-translation"/>
          <w:rFonts w:eastAsia="Arial" w:cs="Times New Roman"/>
          <w:b/>
          <w:sz w:val="28"/>
          <w:szCs w:val="28"/>
        </w:rPr>
        <w:t>3. Нематеріальні активи</w:t>
      </w:r>
    </w:p>
    <w:p w:rsidR="003A447A"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До </w:t>
      </w:r>
      <w:r w:rsidRPr="00352CFF">
        <w:rPr>
          <w:rStyle w:val="tlid-translation"/>
          <w:rFonts w:eastAsia="Arial" w:cs="Times New Roman"/>
          <w:b/>
          <w:sz w:val="28"/>
          <w:szCs w:val="28"/>
        </w:rPr>
        <w:t>нематеріальних активів</w:t>
      </w:r>
      <w:r w:rsidRPr="00D8566E">
        <w:rPr>
          <w:rStyle w:val="tlid-translation"/>
          <w:rFonts w:eastAsia="Arial" w:cs="Times New Roman"/>
          <w:sz w:val="28"/>
          <w:szCs w:val="28"/>
        </w:rPr>
        <w:t xml:space="preserve"> належать об'єкти інтелектуальної, майнового, правового і рекламного значення, використання яких обмежено встановленими на них правами володіння. До них відносяться права користування земельними ділянками, природними ресурсами, патенти, ліцензії, ноу-хау, програмне та інформаційне забезпечення, права і привілеї, торгові марки, фірмові знаки, репутація (імідж) фірми і т. </w:t>
      </w:r>
      <w:r w:rsidR="003A447A" w:rsidRPr="00D8566E">
        <w:rPr>
          <w:rStyle w:val="tlid-translation"/>
          <w:rFonts w:eastAsia="Arial" w:cs="Times New Roman"/>
          <w:sz w:val="28"/>
          <w:szCs w:val="28"/>
        </w:rPr>
        <w:t>п</w:t>
      </w:r>
      <w:r w:rsidRPr="00D8566E">
        <w:rPr>
          <w:rStyle w:val="tlid-translation"/>
          <w:rFonts w:eastAsia="Arial" w:cs="Times New Roman"/>
          <w:sz w:val="28"/>
          <w:szCs w:val="28"/>
        </w:rPr>
        <w:t>.</w:t>
      </w:r>
    </w:p>
    <w:p w:rsidR="003A447A"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За характером застосування нематеріальні активи схожі з основними фондами: вони використовуються тривалий час, приносять прибуток і з плином часу втрачають свою вартість, переносячи її на вартість готової продукції (послуг).</w:t>
      </w:r>
    </w:p>
    <w:p w:rsidR="003A447A"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Особливістю нематеріальних активів є складність визначення їх реальної </w:t>
      </w:r>
      <w:r w:rsidRPr="00D8566E">
        <w:rPr>
          <w:rStyle w:val="tlid-translation"/>
          <w:rFonts w:eastAsia="Arial" w:cs="Times New Roman"/>
          <w:sz w:val="28"/>
          <w:szCs w:val="28"/>
        </w:rPr>
        <w:lastRenderedPageBreak/>
        <w:t>вартості та споживчої вартості, строків служби і впливу на одержувану підприємством прибуток. Вартість нематеріальних активів включають до статутного капіталу.</w:t>
      </w:r>
    </w:p>
    <w:p w:rsidR="003A447A"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У вартість нематеріальних активів включаються ціна їх придбання, витрати на оформлення документів, освоєння і введення в експлуатацію. Термін служби нематеріальних активів, як правило, призначається умовно, але не більше 10 років.</w:t>
      </w:r>
    </w:p>
    <w:p w:rsidR="003A447A" w:rsidRPr="00D8566E" w:rsidRDefault="00E520C5"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Розрізняють такі форми управління рухом нематеріальних активів:</w:t>
      </w:r>
    </w:p>
    <w:p w:rsidR="003A447A" w:rsidRPr="00D8566E" w:rsidRDefault="00352CFF" w:rsidP="00D8566E">
      <w:pPr>
        <w:pStyle w:val="a4"/>
        <w:spacing w:line="360" w:lineRule="auto"/>
        <w:ind w:firstLine="709"/>
        <w:jc w:val="both"/>
        <w:rPr>
          <w:rStyle w:val="tlid-translation"/>
          <w:rFonts w:eastAsia="Arial" w:cs="Times New Roman"/>
          <w:sz w:val="28"/>
          <w:szCs w:val="28"/>
        </w:rPr>
      </w:pPr>
      <w:r w:rsidRPr="00352CFF">
        <w:rPr>
          <w:rStyle w:val="tlid-translation"/>
          <w:rFonts w:eastAsia="Arial" w:cs="Times New Roman"/>
          <w:sz w:val="28"/>
          <w:szCs w:val="28"/>
        </w:rPr>
        <w:t>–</w:t>
      </w:r>
      <w:r w:rsidR="00E520C5" w:rsidRPr="00D8566E">
        <w:rPr>
          <w:rStyle w:val="tlid-translation"/>
          <w:rFonts w:eastAsia="Arial" w:cs="Times New Roman"/>
          <w:sz w:val="28"/>
          <w:szCs w:val="28"/>
        </w:rPr>
        <w:t xml:space="preserve"> ліцензування;</w:t>
      </w:r>
    </w:p>
    <w:p w:rsidR="003A447A" w:rsidRPr="00D8566E" w:rsidRDefault="00352CFF" w:rsidP="00D8566E">
      <w:pPr>
        <w:pStyle w:val="a4"/>
        <w:spacing w:line="360" w:lineRule="auto"/>
        <w:ind w:firstLine="709"/>
        <w:jc w:val="both"/>
        <w:rPr>
          <w:rStyle w:val="tlid-translation"/>
          <w:rFonts w:eastAsia="Arial" w:cs="Times New Roman"/>
          <w:sz w:val="28"/>
          <w:szCs w:val="28"/>
        </w:rPr>
      </w:pPr>
      <w:r w:rsidRPr="00352CFF">
        <w:rPr>
          <w:rStyle w:val="tlid-translation"/>
          <w:rFonts w:eastAsia="Arial" w:cs="Times New Roman"/>
          <w:sz w:val="28"/>
          <w:szCs w:val="28"/>
        </w:rPr>
        <w:t>–</w:t>
      </w:r>
      <w:r w:rsidR="00E520C5" w:rsidRPr="00D8566E">
        <w:rPr>
          <w:rStyle w:val="tlid-translation"/>
          <w:rFonts w:eastAsia="Arial" w:cs="Times New Roman"/>
          <w:sz w:val="28"/>
          <w:szCs w:val="28"/>
        </w:rPr>
        <w:t xml:space="preserve"> франчайзинг;</w:t>
      </w:r>
    </w:p>
    <w:p w:rsidR="003A447A" w:rsidRPr="00D8566E" w:rsidRDefault="00352CFF" w:rsidP="00D8566E">
      <w:pPr>
        <w:pStyle w:val="a4"/>
        <w:tabs>
          <w:tab w:val="left" w:pos="825"/>
        </w:tabs>
        <w:spacing w:line="360" w:lineRule="auto"/>
        <w:ind w:firstLine="709"/>
        <w:jc w:val="both"/>
        <w:rPr>
          <w:rStyle w:val="tlid-translation"/>
          <w:rFonts w:eastAsia="Arial" w:cs="Times New Roman"/>
          <w:sz w:val="28"/>
          <w:szCs w:val="28"/>
        </w:rPr>
      </w:pPr>
      <w:r w:rsidRPr="00352CFF">
        <w:rPr>
          <w:rStyle w:val="tlid-translation"/>
          <w:rFonts w:eastAsia="Arial" w:cs="Times New Roman"/>
          <w:sz w:val="28"/>
          <w:szCs w:val="28"/>
        </w:rPr>
        <w:t>–</w:t>
      </w:r>
      <w:r w:rsidR="00E520C5" w:rsidRPr="00D8566E">
        <w:rPr>
          <w:rStyle w:val="tlid-translation"/>
          <w:rFonts w:eastAsia="Arial" w:cs="Times New Roman"/>
          <w:sz w:val="28"/>
          <w:szCs w:val="28"/>
        </w:rPr>
        <w:t xml:space="preserve"> інжиніринг;</w:t>
      </w:r>
    </w:p>
    <w:p w:rsidR="00E520C5" w:rsidRPr="00D8566E" w:rsidRDefault="00352CFF" w:rsidP="00D8566E">
      <w:pPr>
        <w:pStyle w:val="a4"/>
        <w:spacing w:line="360" w:lineRule="auto"/>
        <w:ind w:firstLine="709"/>
        <w:jc w:val="both"/>
        <w:rPr>
          <w:rStyle w:val="tlid-translation"/>
          <w:rFonts w:eastAsia="Arial" w:cs="Times New Roman"/>
          <w:sz w:val="28"/>
          <w:szCs w:val="28"/>
        </w:rPr>
      </w:pPr>
      <w:r w:rsidRPr="00352CFF">
        <w:rPr>
          <w:rStyle w:val="tlid-translation"/>
          <w:rFonts w:eastAsia="Arial" w:cs="Times New Roman"/>
          <w:sz w:val="28"/>
          <w:szCs w:val="28"/>
        </w:rPr>
        <w:t>–</w:t>
      </w:r>
      <w:r w:rsidR="00E520C5" w:rsidRPr="00D8566E">
        <w:rPr>
          <w:rStyle w:val="tlid-translation"/>
          <w:rFonts w:eastAsia="Arial" w:cs="Times New Roman"/>
          <w:sz w:val="28"/>
          <w:szCs w:val="28"/>
        </w:rPr>
        <w:t xml:space="preserve"> </w:t>
      </w:r>
      <w:proofErr w:type="spellStart"/>
      <w:r w:rsidR="00E520C5" w:rsidRPr="00D8566E">
        <w:rPr>
          <w:rStyle w:val="tlid-translation"/>
          <w:rFonts w:eastAsia="Arial" w:cs="Times New Roman"/>
          <w:sz w:val="28"/>
          <w:szCs w:val="28"/>
        </w:rPr>
        <w:t>еккаунтинг</w:t>
      </w:r>
      <w:proofErr w:type="spellEnd"/>
      <w:r w:rsidR="00E520C5" w:rsidRPr="00D8566E">
        <w:rPr>
          <w:rStyle w:val="tlid-translation"/>
          <w:rFonts w:eastAsia="Arial" w:cs="Times New Roman"/>
          <w:sz w:val="28"/>
          <w:szCs w:val="28"/>
        </w:rPr>
        <w:t>.</w:t>
      </w:r>
    </w:p>
    <w:p w:rsidR="00352CFF" w:rsidRDefault="003A447A" w:rsidP="00D8566E">
      <w:pPr>
        <w:pStyle w:val="a4"/>
        <w:spacing w:line="360" w:lineRule="auto"/>
        <w:ind w:firstLine="709"/>
        <w:jc w:val="both"/>
        <w:rPr>
          <w:rStyle w:val="tlid-translation"/>
          <w:rFonts w:eastAsia="Arial" w:cs="Times New Roman"/>
          <w:sz w:val="28"/>
          <w:szCs w:val="28"/>
          <w:lang w:val="ru-RU"/>
        </w:rPr>
      </w:pPr>
      <w:r w:rsidRPr="00D8566E">
        <w:rPr>
          <w:rStyle w:val="tlid-translation"/>
          <w:rFonts w:eastAsia="Arial" w:cs="Times New Roman"/>
          <w:b/>
          <w:sz w:val="28"/>
          <w:szCs w:val="28"/>
        </w:rPr>
        <w:t>Ліцензування</w:t>
      </w:r>
      <w:r w:rsidRPr="00D8566E">
        <w:rPr>
          <w:rStyle w:val="tlid-translation"/>
          <w:rFonts w:eastAsia="Arial" w:cs="Times New Roman"/>
          <w:sz w:val="28"/>
          <w:szCs w:val="28"/>
        </w:rPr>
        <w:t xml:space="preserve"> </w:t>
      </w:r>
      <w:r w:rsidR="00352CFF" w:rsidRPr="00352CFF">
        <w:rPr>
          <w:rStyle w:val="tlid-translation"/>
          <w:rFonts w:eastAsia="Arial" w:cs="Times New Roman"/>
          <w:sz w:val="28"/>
          <w:szCs w:val="28"/>
        </w:rPr>
        <w:t>–</w:t>
      </w:r>
      <w:r w:rsidRPr="00D8566E">
        <w:rPr>
          <w:rStyle w:val="tlid-translation"/>
          <w:rFonts w:eastAsia="Arial" w:cs="Times New Roman"/>
          <w:sz w:val="28"/>
          <w:szCs w:val="28"/>
        </w:rPr>
        <w:t xml:space="preserve"> це видача операцій, тобто передача прав однією особою іншій особі в обмін на гонорар або ліцензійний платіж. Основними суб'єктами такого роду відносин виступають ліцензіар (володар будь-яких певних прав) і ліцензіат (той, якому такі права передаються на постійній або тимчасовій основі). Ліцензіар укладає угоду з ліцензіатом, за яким останньому можуть передаватися права на використання технологій виробничого процесу, това</w:t>
      </w:r>
      <w:r w:rsidR="0054370F" w:rsidRPr="00D8566E">
        <w:rPr>
          <w:rStyle w:val="tlid-translation"/>
          <w:rFonts w:eastAsia="Arial" w:cs="Times New Roman"/>
          <w:sz w:val="28"/>
          <w:szCs w:val="28"/>
        </w:rPr>
        <w:t>рного знак</w:t>
      </w:r>
      <w:r w:rsidR="0054370F" w:rsidRPr="00D8566E">
        <w:rPr>
          <w:rStyle w:val="tlid-translation"/>
          <w:rFonts w:eastAsia="Arial" w:cs="Times New Roman"/>
          <w:sz w:val="28"/>
          <w:szCs w:val="28"/>
          <w:lang w:val="ru-RU"/>
        </w:rPr>
        <w:t>у</w:t>
      </w:r>
      <w:r w:rsidRPr="00D8566E">
        <w:rPr>
          <w:rStyle w:val="tlid-translation"/>
          <w:rFonts w:eastAsia="Arial" w:cs="Times New Roman"/>
          <w:sz w:val="28"/>
          <w:szCs w:val="28"/>
        </w:rPr>
        <w:t>, патенту, торгового секрету, ноу-хау і т. Д. В обмін на гонорар або ліцензійний платіж.</w:t>
      </w:r>
    </w:p>
    <w:p w:rsidR="00352CFF" w:rsidRDefault="003A447A" w:rsidP="00D8566E">
      <w:pPr>
        <w:pStyle w:val="a4"/>
        <w:spacing w:line="360" w:lineRule="auto"/>
        <w:ind w:firstLine="709"/>
        <w:jc w:val="both"/>
        <w:rPr>
          <w:rStyle w:val="tlid-translation"/>
          <w:rFonts w:eastAsia="Arial" w:cs="Times New Roman"/>
          <w:sz w:val="28"/>
          <w:szCs w:val="28"/>
          <w:lang w:val="ru-RU"/>
        </w:rPr>
      </w:pPr>
      <w:r w:rsidRPr="00352CFF">
        <w:rPr>
          <w:rStyle w:val="tlid-translation"/>
          <w:rFonts w:eastAsia="Arial" w:cs="Times New Roman"/>
          <w:b/>
          <w:sz w:val="28"/>
          <w:szCs w:val="28"/>
        </w:rPr>
        <w:t xml:space="preserve">Ліцензіар </w:t>
      </w:r>
      <w:r w:rsidR="00352CFF">
        <w:rPr>
          <w:rStyle w:val="tlid-translation"/>
          <w:rFonts w:eastAsia="Arial" w:cs="Times New Roman"/>
          <w:sz w:val="28"/>
          <w:szCs w:val="28"/>
          <w:lang w:val="ru-RU"/>
        </w:rPr>
        <w:t xml:space="preserve">– </w:t>
      </w:r>
      <w:r w:rsidRPr="00D8566E">
        <w:rPr>
          <w:rStyle w:val="tlid-translation"/>
          <w:rFonts w:eastAsia="Arial" w:cs="Times New Roman"/>
          <w:sz w:val="28"/>
          <w:szCs w:val="28"/>
        </w:rPr>
        <w:t xml:space="preserve">це власник, </w:t>
      </w:r>
      <w:proofErr w:type="spellStart"/>
      <w:r w:rsidRPr="00D8566E">
        <w:rPr>
          <w:rStyle w:val="tlid-translation"/>
          <w:rFonts w:eastAsia="Arial" w:cs="Times New Roman"/>
          <w:sz w:val="28"/>
          <w:szCs w:val="28"/>
        </w:rPr>
        <w:t>власник</w:t>
      </w:r>
      <w:proofErr w:type="spellEnd"/>
      <w:r w:rsidRPr="00D8566E">
        <w:rPr>
          <w:rStyle w:val="tlid-translation"/>
          <w:rFonts w:eastAsia="Arial" w:cs="Times New Roman"/>
          <w:sz w:val="28"/>
          <w:szCs w:val="28"/>
        </w:rPr>
        <w:t xml:space="preserve"> винаходу, патенту, технологічного або технічного нововведення, що видає (продає) іншій особі (ліцензіату) ліцензію, яка надає право використання цих нововведень в встановлених договором межах.</w:t>
      </w:r>
    </w:p>
    <w:p w:rsidR="00352CFF" w:rsidRDefault="003A447A" w:rsidP="00D8566E">
      <w:pPr>
        <w:pStyle w:val="a4"/>
        <w:spacing w:line="360" w:lineRule="auto"/>
        <w:ind w:firstLine="709"/>
        <w:jc w:val="both"/>
        <w:rPr>
          <w:rStyle w:val="tlid-translation"/>
          <w:rFonts w:eastAsia="Arial" w:cs="Times New Roman"/>
          <w:sz w:val="28"/>
          <w:szCs w:val="28"/>
          <w:lang w:val="ru-RU"/>
        </w:rPr>
      </w:pPr>
      <w:r w:rsidRPr="00352CFF">
        <w:rPr>
          <w:rStyle w:val="tlid-translation"/>
          <w:rFonts w:eastAsia="Arial" w:cs="Times New Roman"/>
          <w:b/>
          <w:sz w:val="28"/>
          <w:szCs w:val="28"/>
        </w:rPr>
        <w:t>Ліцензіат</w:t>
      </w:r>
      <w:r w:rsidRPr="00D8566E">
        <w:rPr>
          <w:rStyle w:val="tlid-translation"/>
          <w:rFonts w:eastAsia="Arial" w:cs="Times New Roman"/>
          <w:sz w:val="28"/>
          <w:szCs w:val="28"/>
        </w:rPr>
        <w:t xml:space="preserve"> </w:t>
      </w:r>
      <w:r w:rsidR="00352CFF">
        <w:rPr>
          <w:rStyle w:val="tlid-translation"/>
          <w:rFonts w:eastAsia="Arial" w:cs="Times New Roman"/>
          <w:sz w:val="28"/>
          <w:szCs w:val="28"/>
          <w:lang w:val="ru-RU"/>
        </w:rPr>
        <w:t xml:space="preserve">– </w:t>
      </w:r>
      <w:r w:rsidRPr="00D8566E">
        <w:rPr>
          <w:rStyle w:val="tlid-translation"/>
          <w:rFonts w:eastAsia="Arial" w:cs="Times New Roman"/>
          <w:sz w:val="28"/>
          <w:szCs w:val="28"/>
        </w:rPr>
        <w:t>це особа, яка купує у власника патентів, технічних або технологічних нововведень, винаходів за відповідну плату право користуватися цими нововведеннями в межах, зафіксованих в ліцензійному договорі.</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Суть </w:t>
      </w:r>
      <w:r w:rsidRPr="00352CFF">
        <w:rPr>
          <w:rStyle w:val="tlid-translation"/>
          <w:rFonts w:eastAsia="Arial" w:cs="Times New Roman"/>
          <w:b/>
          <w:sz w:val="28"/>
          <w:szCs w:val="28"/>
        </w:rPr>
        <w:t>франчайзингу</w:t>
      </w:r>
      <w:r w:rsidRPr="00D8566E">
        <w:rPr>
          <w:rStyle w:val="tlid-translation"/>
          <w:rFonts w:eastAsia="Arial" w:cs="Times New Roman"/>
          <w:sz w:val="28"/>
          <w:szCs w:val="28"/>
        </w:rPr>
        <w:t xml:space="preserve"> полягає в тому, що велика і респектабельна фірма (</w:t>
      </w:r>
      <w:proofErr w:type="spellStart"/>
      <w:r w:rsidRPr="00D8566E">
        <w:rPr>
          <w:rStyle w:val="tlid-translation"/>
          <w:rFonts w:eastAsia="Arial" w:cs="Times New Roman"/>
          <w:sz w:val="28"/>
          <w:szCs w:val="28"/>
        </w:rPr>
        <w:t>франчайзер</w:t>
      </w:r>
      <w:proofErr w:type="spellEnd"/>
      <w:r w:rsidRPr="00D8566E">
        <w:rPr>
          <w:rStyle w:val="tlid-translation"/>
          <w:rFonts w:eastAsia="Arial" w:cs="Times New Roman"/>
          <w:sz w:val="28"/>
          <w:szCs w:val="28"/>
        </w:rPr>
        <w:t>) надає малому підприємству, починаючому свій шлях в бізнесі (</w:t>
      </w:r>
      <w:proofErr w:type="spellStart"/>
      <w:r w:rsidRPr="00D8566E">
        <w:rPr>
          <w:rStyle w:val="tlid-translation"/>
          <w:rFonts w:eastAsia="Arial" w:cs="Times New Roman"/>
          <w:sz w:val="28"/>
          <w:szCs w:val="28"/>
        </w:rPr>
        <w:t>франчайзі</w:t>
      </w:r>
      <w:proofErr w:type="spellEnd"/>
      <w:r w:rsidRPr="00D8566E">
        <w:rPr>
          <w:rStyle w:val="tlid-translation"/>
          <w:rFonts w:eastAsia="Arial" w:cs="Times New Roman"/>
          <w:sz w:val="28"/>
          <w:szCs w:val="28"/>
        </w:rPr>
        <w:t>), право (</w:t>
      </w:r>
      <w:proofErr w:type="spellStart"/>
      <w:r w:rsidRPr="00D8566E">
        <w:rPr>
          <w:rStyle w:val="tlid-translation"/>
          <w:rFonts w:eastAsia="Arial" w:cs="Times New Roman"/>
          <w:sz w:val="28"/>
          <w:szCs w:val="28"/>
        </w:rPr>
        <w:t>франшизу</w:t>
      </w:r>
      <w:proofErr w:type="spellEnd"/>
      <w:r w:rsidRPr="00D8566E">
        <w:rPr>
          <w:rStyle w:val="tlid-translation"/>
          <w:rFonts w:eastAsia="Arial" w:cs="Times New Roman"/>
          <w:sz w:val="28"/>
          <w:szCs w:val="28"/>
        </w:rPr>
        <w:t xml:space="preserve">) протягом певного часу і в певному місці вести підприємницьку діяльність з використанням вже відпрацьованої і виправдала </w:t>
      </w:r>
      <w:r w:rsidRPr="00D8566E">
        <w:rPr>
          <w:rStyle w:val="tlid-translation"/>
          <w:rFonts w:eastAsia="Arial" w:cs="Times New Roman"/>
          <w:sz w:val="28"/>
          <w:szCs w:val="28"/>
        </w:rPr>
        <w:lastRenderedPageBreak/>
        <w:t>себе технології , «ноу-хау», відомої і популярної торгової марки, можливостей навчання персоналу.</w:t>
      </w:r>
      <w:r w:rsidR="007F23BA" w:rsidRPr="00D8566E">
        <w:rPr>
          <w:rStyle w:val="tlid-translation"/>
          <w:rFonts w:eastAsia="Arial" w:cs="Times New Roman"/>
          <w:sz w:val="28"/>
          <w:szCs w:val="28"/>
        </w:rPr>
        <w:t xml:space="preserve"> </w:t>
      </w:r>
      <w:proofErr w:type="spellStart"/>
      <w:r w:rsidRPr="00D8566E">
        <w:rPr>
          <w:rStyle w:val="tlid-translation"/>
          <w:rFonts w:eastAsia="Arial" w:cs="Times New Roman"/>
          <w:sz w:val="28"/>
          <w:szCs w:val="28"/>
        </w:rPr>
        <w:t>Франчайзер</w:t>
      </w:r>
      <w:proofErr w:type="spellEnd"/>
      <w:r w:rsidRPr="00D8566E">
        <w:rPr>
          <w:rStyle w:val="tlid-translation"/>
          <w:rFonts w:eastAsia="Arial" w:cs="Times New Roman"/>
          <w:sz w:val="28"/>
          <w:szCs w:val="28"/>
        </w:rPr>
        <w:t xml:space="preserve"> консультує партнера при виборі сфери торгівлі і послуг, організації торгової і збутової мережі, проведення рекламної кампанії, бере на себе зобов'язання з постачання обладнання, сировини і матеріалів, надає допомогу в організації управління бізнесом, а в окремих випадках безпосередню фінансову (у формі кредитів) або непряму (у вигляді </w:t>
      </w:r>
      <w:r w:rsidR="0054370F" w:rsidRPr="00D8566E">
        <w:rPr>
          <w:rStyle w:val="tlid-translation"/>
          <w:rFonts w:eastAsia="Arial" w:cs="Times New Roman"/>
          <w:sz w:val="28"/>
          <w:szCs w:val="28"/>
        </w:rPr>
        <w:t>поручительства</w:t>
      </w:r>
      <w:r w:rsidRPr="00D8566E">
        <w:rPr>
          <w:rStyle w:val="tlid-translation"/>
          <w:rFonts w:eastAsia="Arial" w:cs="Times New Roman"/>
          <w:sz w:val="28"/>
          <w:szCs w:val="28"/>
        </w:rPr>
        <w:t xml:space="preserve"> і гарантій) допомогу. Всі питання взаємовідносин </w:t>
      </w:r>
      <w:proofErr w:type="spellStart"/>
      <w:r w:rsidRPr="00D8566E">
        <w:rPr>
          <w:rStyle w:val="tlid-translation"/>
          <w:rFonts w:eastAsia="Arial" w:cs="Times New Roman"/>
          <w:sz w:val="28"/>
          <w:szCs w:val="28"/>
        </w:rPr>
        <w:t>франчайзера</w:t>
      </w:r>
      <w:proofErr w:type="spellEnd"/>
      <w:r w:rsidRPr="00D8566E">
        <w:rPr>
          <w:rStyle w:val="tlid-translation"/>
          <w:rFonts w:eastAsia="Arial" w:cs="Times New Roman"/>
          <w:sz w:val="28"/>
          <w:szCs w:val="28"/>
        </w:rPr>
        <w:t xml:space="preserve"> з </w:t>
      </w:r>
      <w:proofErr w:type="spellStart"/>
      <w:r w:rsidRPr="00D8566E">
        <w:rPr>
          <w:rStyle w:val="tlid-translation"/>
          <w:rFonts w:eastAsia="Arial" w:cs="Times New Roman"/>
          <w:sz w:val="28"/>
          <w:szCs w:val="28"/>
        </w:rPr>
        <w:t>франчайзи</w:t>
      </w:r>
      <w:proofErr w:type="spellEnd"/>
      <w:r w:rsidRPr="00D8566E">
        <w:rPr>
          <w:rStyle w:val="tlid-translation"/>
          <w:rFonts w:eastAsia="Arial" w:cs="Times New Roman"/>
          <w:sz w:val="28"/>
          <w:szCs w:val="28"/>
        </w:rPr>
        <w:t xml:space="preserve"> обумовлюються в договорі.</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Специфіка предмета договору франчайзингу обумовлює</w:t>
      </w:r>
      <w:r w:rsidR="00352CFF">
        <w:rPr>
          <w:rStyle w:val="tlid-translation"/>
          <w:rFonts w:eastAsia="Arial" w:cs="Times New Roman"/>
          <w:sz w:val="28"/>
          <w:szCs w:val="28"/>
        </w:rPr>
        <w:t xml:space="preserve"> необхідність передачі </w:t>
      </w:r>
      <w:proofErr w:type="spellStart"/>
      <w:r w:rsidR="00352CFF">
        <w:rPr>
          <w:rStyle w:val="tlid-translation"/>
          <w:rFonts w:eastAsia="Arial" w:cs="Times New Roman"/>
          <w:sz w:val="28"/>
          <w:szCs w:val="28"/>
        </w:rPr>
        <w:t>франчайзі</w:t>
      </w:r>
      <w:proofErr w:type="spellEnd"/>
      <w:r w:rsidRPr="00D8566E">
        <w:rPr>
          <w:rStyle w:val="tlid-translation"/>
          <w:rFonts w:eastAsia="Arial" w:cs="Times New Roman"/>
          <w:sz w:val="28"/>
          <w:szCs w:val="28"/>
        </w:rPr>
        <w:t xml:space="preserve"> не тільки самого права у вигляді ліцензії, але і практичної можливості користуватися ними.</w:t>
      </w:r>
      <w:r w:rsidR="00352CFF">
        <w:rPr>
          <w:rStyle w:val="tlid-translation"/>
          <w:rFonts w:eastAsia="Arial" w:cs="Times New Roman"/>
          <w:sz w:val="28"/>
          <w:szCs w:val="28"/>
        </w:rPr>
        <w:t xml:space="preserve"> </w:t>
      </w:r>
      <w:r w:rsidRPr="00D8566E">
        <w:rPr>
          <w:rStyle w:val="tlid-translation"/>
          <w:rFonts w:eastAsia="Arial" w:cs="Times New Roman"/>
          <w:sz w:val="28"/>
          <w:szCs w:val="28"/>
        </w:rPr>
        <w:t xml:space="preserve">У більшості випадків для цього необхідні передача технічної документації, робочих інструкцій, постачання устаткування і матеріалів, навчання </w:t>
      </w:r>
      <w:proofErr w:type="spellStart"/>
      <w:r w:rsidRPr="00D8566E">
        <w:rPr>
          <w:rStyle w:val="tlid-translation"/>
          <w:rFonts w:eastAsia="Arial" w:cs="Times New Roman"/>
          <w:sz w:val="28"/>
          <w:szCs w:val="28"/>
        </w:rPr>
        <w:t>франчайзі</w:t>
      </w:r>
      <w:proofErr w:type="spellEnd"/>
      <w:r w:rsidRPr="00D8566E">
        <w:rPr>
          <w:rStyle w:val="tlid-translation"/>
          <w:rFonts w:eastAsia="Arial" w:cs="Times New Roman"/>
          <w:sz w:val="28"/>
          <w:szCs w:val="28"/>
        </w:rPr>
        <w:t xml:space="preserve"> методам рабства і подальше надання консультаційних послуг.</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Невелике підприємство, використовуючи допомогу </w:t>
      </w:r>
      <w:proofErr w:type="spellStart"/>
      <w:r w:rsidRPr="00D8566E">
        <w:rPr>
          <w:rStyle w:val="tlid-translation"/>
          <w:rFonts w:eastAsia="Arial" w:cs="Times New Roman"/>
          <w:sz w:val="28"/>
          <w:szCs w:val="28"/>
        </w:rPr>
        <w:t>франчайзера</w:t>
      </w:r>
      <w:proofErr w:type="spellEnd"/>
      <w:r w:rsidRPr="00D8566E">
        <w:rPr>
          <w:rStyle w:val="tlid-translation"/>
          <w:rFonts w:eastAsia="Arial" w:cs="Times New Roman"/>
          <w:sz w:val="28"/>
          <w:szCs w:val="28"/>
        </w:rPr>
        <w:t xml:space="preserve">, може в порівняно короткі терміни розпочати свою справу, причому постійна підтримка з боку головного підприємства допомагає успішно подолати труднощі (особливо на початковому етапі функціонування). Допомога і підтримка з боку </w:t>
      </w:r>
      <w:proofErr w:type="spellStart"/>
      <w:r w:rsidRPr="00D8566E">
        <w:rPr>
          <w:rStyle w:val="tlid-translation"/>
          <w:rFonts w:eastAsia="Arial" w:cs="Times New Roman"/>
          <w:sz w:val="28"/>
          <w:szCs w:val="28"/>
        </w:rPr>
        <w:t>франчайзера</w:t>
      </w:r>
      <w:proofErr w:type="spellEnd"/>
      <w:r w:rsidRPr="00D8566E">
        <w:rPr>
          <w:rStyle w:val="tlid-translation"/>
          <w:rFonts w:eastAsia="Arial" w:cs="Times New Roman"/>
          <w:sz w:val="28"/>
          <w:szCs w:val="28"/>
        </w:rPr>
        <w:t xml:space="preserve"> надається за плату (роялті), яка може бути досить високою.</w:t>
      </w:r>
      <w:r w:rsidR="0054370F" w:rsidRPr="00D8566E">
        <w:rPr>
          <w:rStyle w:val="tlid-translation"/>
          <w:rFonts w:eastAsia="Arial" w:cs="Times New Roman"/>
          <w:sz w:val="28"/>
          <w:szCs w:val="28"/>
        </w:rPr>
        <w:t xml:space="preserve"> </w:t>
      </w:r>
      <w:r w:rsidRPr="00D8566E">
        <w:rPr>
          <w:rStyle w:val="tlid-translation"/>
          <w:rFonts w:eastAsia="Arial" w:cs="Times New Roman"/>
          <w:sz w:val="28"/>
          <w:szCs w:val="28"/>
        </w:rPr>
        <w:t>Розрізняють декілька типів і видів франчайзингу та франчайзингових структур. Основними типами франчайзингу є товарний, виробничий, ділової, дочірній і конверсійний франчайзинг.</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352CFF">
        <w:rPr>
          <w:rStyle w:val="tlid-translation"/>
          <w:rFonts w:eastAsia="Arial" w:cs="Times New Roman"/>
          <w:b/>
          <w:sz w:val="28"/>
          <w:szCs w:val="28"/>
        </w:rPr>
        <w:t>Товарний франчайзинг</w:t>
      </w:r>
      <w:r w:rsidRPr="00D8566E">
        <w:rPr>
          <w:rStyle w:val="tlid-translation"/>
          <w:rFonts w:eastAsia="Arial" w:cs="Times New Roman"/>
          <w:sz w:val="28"/>
          <w:szCs w:val="28"/>
        </w:rPr>
        <w:t xml:space="preserve"> являє собою спосіб ведення бізнесу, при якому </w:t>
      </w:r>
      <w:proofErr w:type="spellStart"/>
      <w:r w:rsidRPr="00D8566E">
        <w:rPr>
          <w:rStyle w:val="tlid-translation"/>
          <w:rFonts w:eastAsia="Arial" w:cs="Times New Roman"/>
          <w:sz w:val="28"/>
          <w:szCs w:val="28"/>
        </w:rPr>
        <w:t>франчайзі</w:t>
      </w:r>
      <w:proofErr w:type="spellEnd"/>
      <w:r w:rsidRPr="00D8566E">
        <w:rPr>
          <w:rStyle w:val="tlid-translation"/>
          <w:rFonts w:eastAsia="Arial" w:cs="Times New Roman"/>
          <w:sz w:val="28"/>
          <w:szCs w:val="28"/>
        </w:rPr>
        <w:t xml:space="preserve"> купує у ведучої компанії права на продаж товарів з її торговою маркою.</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При </w:t>
      </w:r>
      <w:r w:rsidRPr="00747670">
        <w:rPr>
          <w:rStyle w:val="tlid-translation"/>
          <w:rFonts w:eastAsia="Arial" w:cs="Times New Roman"/>
          <w:b/>
          <w:sz w:val="28"/>
          <w:szCs w:val="28"/>
        </w:rPr>
        <w:t>виробничому франчайзингу</w:t>
      </w:r>
      <w:r w:rsidRPr="00D8566E">
        <w:rPr>
          <w:rStyle w:val="tlid-translation"/>
          <w:rFonts w:eastAsia="Arial" w:cs="Times New Roman"/>
          <w:sz w:val="28"/>
          <w:szCs w:val="28"/>
        </w:rPr>
        <w:t xml:space="preserve"> великі компанії в ряді випадків виду ліцензії іншим компаніям або підприємствам на ви</w:t>
      </w:r>
      <w:r w:rsidR="0054370F" w:rsidRPr="00D8566E">
        <w:rPr>
          <w:rStyle w:val="tlid-translation"/>
          <w:rFonts w:eastAsia="Arial" w:cs="Times New Roman"/>
          <w:sz w:val="28"/>
          <w:szCs w:val="28"/>
        </w:rPr>
        <w:t>користання свого товарного знак</w:t>
      </w:r>
      <w:r w:rsidR="0054370F" w:rsidRPr="00D8566E">
        <w:rPr>
          <w:rStyle w:val="tlid-translation"/>
          <w:rFonts w:eastAsia="Arial" w:cs="Times New Roman"/>
          <w:sz w:val="28"/>
          <w:szCs w:val="28"/>
          <w:lang w:val="ru-RU"/>
        </w:rPr>
        <w:t>у</w:t>
      </w:r>
      <w:r w:rsidRPr="00D8566E">
        <w:rPr>
          <w:rStyle w:val="tlid-translation"/>
          <w:rFonts w:eastAsia="Arial" w:cs="Times New Roman"/>
          <w:sz w:val="28"/>
          <w:szCs w:val="28"/>
        </w:rPr>
        <w:t xml:space="preserve"> або торгової марки при виготовленні продукції, яка запатентована або виробляється за допомогою патентованого процесу і (або) «ноу-хау».</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747670">
        <w:rPr>
          <w:rStyle w:val="tlid-translation"/>
          <w:rFonts w:eastAsia="Arial" w:cs="Times New Roman"/>
          <w:b/>
          <w:sz w:val="28"/>
          <w:szCs w:val="28"/>
        </w:rPr>
        <w:t>Діловий франчайзинг</w:t>
      </w:r>
      <w:r w:rsidRPr="00D8566E">
        <w:rPr>
          <w:rStyle w:val="tlid-translation"/>
          <w:rFonts w:eastAsia="Arial" w:cs="Times New Roman"/>
          <w:sz w:val="28"/>
          <w:szCs w:val="28"/>
        </w:rPr>
        <w:t xml:space="preserve"> має багато спільних рис з товарним франчайзингом і є найбільш популярним. В даному випадку </w:t>
      </w:r>
      <w:proofErr w:type="spellStart"/>
      <w:r w:rsidRPr="00D8566E">
        <w:rPr>
          <w:rStyle w:val="tlid-translation"/>
          <w:rFonts w:eastAsia="Arial" w:cs="Times New Roman"/>
          <w:sz w:val="28"/>
          <w:szCs w:val="28"/>
        </w:rPr>
        <w:t>франчайзер</w:t>
      </w:r>
      <w:proofErr w:type="spellEnd"/>
      <w:r w:rsidRPr="00D8566E">
        <w:rPr>
          <w:rStyle w:val="tlid-translation"/>
          <w:rFonts w:eastAsia="Arial" w:cs="Times New Roman"/>
          <w:sz w:val="28"/>
          <w:szCs w:val="28"/>
        </w:rPr>
        <w:t xml:space="preserve"> продає </w:t>
      </w:r>
      <w:r w:rsidRPr="00D8566E">
        <w:rPr>
          <w:rStyle w:val="tlid-translation"/>
          <w:rFonts w:eastAsia="Arial" w:cs="Times New Roman"/>
          <w:sz w:val="28"/>
          <w:szCs w:val="28"/>
        </w:rPr>
        <w:lastRenderedPageBreak/>
        <w:t>ліцензію на товарний знак і спосіб ведення роздрібної торгівлі товарами і (або) послугами, а також використання відповідного «ноу-хау».</w:t>
      </w:r>
    </w:p>
    <w:p w:rsidR="007F23BA" w:rsidRPr="00D8566E" w:rsidRDefault="003A447A" w:rsidP="00D8566E">
      <w:pPr>
        <w:pStyle w:val="20"/>
        <w:spacing w:after="0" w:line="360" w:lineRule="auto"/>
        <w:ind w:firstLine="709"/>
        <w:jc w:val="both"/>
        <w:rPr>
          <w:rStyle w:val="tlid-translation"/>
          <w:rFonts w:ascii="Times New Roman" w:hAnsi="Times New Roman" w:cs="Times New Roman"/>
          <w:b w:val="0"/>
          <w:sz w:val="28"/>
          <w:szCs w:val="28"/>
          <w:lang w:val="ru-RU"/>
        </w:rPr>
      </w:pPr>
      <w:r w:rsidRPr="00747670">
        <w:rPr>
          <w:rStyle w:val="tlid-translation"/>
          <w:rFonts w:ascii="Times New Roman" w:hAnsi="Times New Roman" w:cs="Times New Roman"/>
          <w:sz w:val="28"/>
          <w:szCs w:val="28"/>
        </w:rPr>
        <w:t>Дочірній франчайзинг</w:t>
      </w:r>
      <w:r w:rsidRPr="00D8566E">
        <w:rPr>
          <w:rStyle w:val="tlid-translation"/>
          <w:rFonts w:ascii="Times New Roman" w:hAnsi="Times New Roman" w:cs="Times New Roman"/>
          <w:b w:val="0"/>
          <w:sz w:val="28"/>
          <w:szCs w:val="28"/>
        </w:rPr>
        <w:t xml:space="preserve"> передбачає організацію незалежного бізнесу під «патронатом» </w:t>
      </w:r>
      <w:proofErr w:type="spellStart"/>
      <w:r w:rsidRPr="00D8566E">
        <w:rPr>
          <w:rStyle w:val="tlid-translation"/>
          <w:rFonts w:ascii="Times New Roman" w:hAnsi="Times New Roman" w:cs="Times New Roman"/>
          <w:b w:val="0"/>
          <w:sz w:val="28"/>
          <w:szCs w:val="28"/>
        </w:rPr>
        <w:t>франчайзера</w:t>
      </w:r>
      <w:proofErr w:type="spellEnd"/>
      <w:r w:rsidRPr="00D8566E">
        <w:rPr>
          <w:rStyle w:val="tlid-translation"/>
          <w:rFonts w:ascii="Times New Roman" w:hAnsi="Times New Roman" w:cs="Times New Roman"/>
          <w:b w:val="0"/>
          <w:sz w:val="28"/>
          <w:szCs w:val="28"/>
        </w:rPr>
        <w:t>.</w:t>
      </w:r>
    </w:p>
    <w:p w:rsidR="003A447A" w:rsidRPr="00D8566E" w:rsidRDefault="003A447A" w:rsidP="00D8566E">
      <w:pPr>
        <w:pStyle w:val="20"/>
        <w:spacing w:after="0" w:line="360" w:lineRule="auto"/>
        <w:ind w:firstLine="709"/>
        <w:jc w:val="both"/>
        <w:rPr>
          <w:rStyle w:val="tlid-translation"/>
          <w:rFonts w:ascii="Times New Roman" w:hAnsi="Times New Roman" w:cs="Times New Roman"/>
          <w:b w:val="0"/>
          <w:sz w:val="28"/>
          <w:szCs w:val="28"/>
        </w:rPr>
      </w:pPr>
      <w:r w:rsidRPr="00747670">
        <w:rPr>
          <w:rStyle w:val="tlid-translation"/>
          <w:rFonts w:ascii="Times New Roman" w:hAnsi="Times New Roman" w:cs="Times New Roman"/>
          <w:sz w:val="28"/>
          <w:szCs w:val="28"/>
        </w:rPr>
        <w:t>Конверсійний франчайзинг</w:t>
      </w:r>
      <w:r w:rsidRPr="00D8566E">
        <w:rPr>
          <w:rStyle w:val="tlid-translation"/>
          <w:rFonts w:ascii="Times New Roman" w:hAnsi="Times New Roman" w:cs="Times New Roman"/>
          <w:b w:val="0"/>
          <w:sz w:val="28"/>
          <w:szCs w:val="28"/>
        </w:rPr>
        <w:t xml:space="preserve"> характеризується тим, що продукція продається тільки оптовим або роздрібним підприємствам, що працюють за системою франчайзингу.</w:t>
      </w:r>
    </w:p>
    <w:p w:rsidR="003A447A" w:rsidRPr="00747670" w:rsidRDefault="003A447A" w:rsidP="00D8566E">
      <w:pPr>
        <w:pStyle w:val="20"/>
        <w:spacing w:after="0" w:line="360" w:lineRule="auto"/>
        <w:ind w:firstLine="709"/>
        <w:jc w:val="both"/>
        <w:rPr>
          <w:rStyle w:val="tlid-translation"/>
          <w:rFonts w:ascii="Times New Roman" w:hAnsi="Times New Roman" w:cs="Times New Roman"/>
          <w:sz w:val="28"/>
          <w:szCs w:val="28"/>
        </w:rPr>
      </w:pPr>
      <w:r w:rsidRPr="00D8566E">
        <w:rPr>
          <w:rStyle w:val="tlid-translation"/>
          <w:rFonts w:ascii="Times New Roman" w:hAnsi="Times New Roman" w:cs="Times New Roman"/>
          <w:b w:val="0"/>
          <w:sz w:val="28"/>
          <w:szCs w:val="28"/>
        </w:rPr>
        <w:t xml:space="preserve">Основними видами франчайзингу є </w:t>
      </w:r>
      <w:r w:rsidRPr="00747670">
        <w:rPr>
          <w:rStyle w:val="tlid-translation"/>
          <w:rFonts w:ascii="Times New Roman" w:hAnsi="Times New Roman" w:cs="Times New Roman"/>
          <w:sz w:val="28"/>
          <w:szCs w:val="28"/>
        </w:rPr>
        <w:t>індивідуальний і регіональний (територіальний).</w:t>
      </w:r>
    </w:p>
    <w:p w:rsidR="007F23BA" w:rsidRPr="00D8566E" w:rsidRDefault="003A447A" w:rsidP="00D8566E">
      <w:pPr>
        <w:pStyle w:val="20"/>
        <w:spacing w:after="0" w:line="360" w:lineRule="auto"/>
        <w:ind w:firstLine="709"/>
        <w:jc w:val="both"/>
        <w:rPr>
          <w:rStyle w:val="tlid-translation"/>
          <w:rFonts w:ascii="Times New Roman" w:hAnsi="Times New Roman" w:cs="Times New Roman"/>
          <w:b w:val="0"/>
          <w:sz w:val="28"/>
          <w:szCs w:val="28"/>
        </w:rPr>
      </w:pPr>
      <w:r w:rsidRPr="00D8566E">
        <w:rPr>
          <w:rStyle w:val="tlid-translation"/>
          <w:rFonts w:ascii="Times New Roman" w:hAnsi="Times New Roman" w:cs="Times New Roman"/>
          <w:b w:val="0"/>
          <w:sz w:val="28"/>
          <w:szCs w:val="28"/>
        </w:rPr>
        <w:t xml:space="preserve">При </w:t>
      </w:r>
      <w:r w:rsidRPr="00747670">
        <w:rPr>
          <w:rStyle w:val="tlid-translation"/>
          <w:rFonts w:ascii="Times New Roman" w:hAnsi="Times New Roman" w:cs="Times New Roman"/>
          <w:sz w:val="28"/>
          <w:szCs w:val="28"/>
        </w:rPr>
        <w:t>індивідуальному франчайзинг</w:t>
      </w:r>
      <w:r w:rsidR="00747670" w:rsidRPr="00747670">
        <w:rPr>
          <w:rStyle w:val="tlid-translation"/>
          <w:rFonts w:ascii="Times New Roman" w:hAnsi="Times New Roman" w:cs="Times New Roman"/>
          <w:sz w:val="28"/>
          <w:szCs w:val="28"/>
        </w:rPr>
        <w:t>у</w:t>
      </w:r>
      <w:r w:rsidRPr="00D8566E">
        <w:rPr>
          <w:rStyle w:val="tlid-translation"/>
          <w:rFonts w:ascii="Times New Roman" w:hAnsi="Times New Roman" w:cs="Times New Roman"/>
          <w:b w:val="0"/>
          <w:sz w:val="28"/>
          <w:szCs w:val="28"/>
        </w:rPr>
        <w:t>, що є найбільш поширеним його видом, ліцензія (франшиза) продається на будь-якої один вид бізнесу.</w:t>
      </w:r>
    </w:p>
    <w:p w:rsidR="00747670" w:rsidRDefault="003A447A" w:rsidP="00D8566E">
      <w:pPr>
        <w:pStyle w:val="20"/>
        <w:spacing w:after="0" w:line="360" w:lineRule="auto"/>
        <w:ind w:firstLine="709"/>
        <w:jc w:val="both"/>
        <w:rPr>
          <w:rStyle w:val="tlid-translation"/>
          <w:rFonts w:ascii="Times New Roman" w:hAnsi="Times New Roman" w:cs="Times New Roman"/>
          <w:b w:val="0"/>
          <w:sz w:val="28"/>
          <w:szCs w:val="28"/>
        </w:rPr>
      </w:pPr>
      <w:r w:rsidRPr="00D8566E">
        <w:rPr>
          <w:rStyle w:val="tlid-translation"/>
          <w:rFonts w:ascii="Times New Roman" w:hAnsi="Times New Roman" w:cs="Times New Roman"/>
          <w:b w:val="0"/>
          <w:sz w:val="28"/>
          <w:szCs w:val="28"/>
        </w:rPr>
        <w:t xml:space="preserve">При </w:t>
      </w:r>
      <w:r w:rsidRPr="00747670">
        <w:rPr>
          <w:rStyle w:val="tlid-translation"/>
          <w:rFonts w:ascii="Times New Roman" w:hAnsi="Times New Roman" w:cs="Times New Roman"/>
          <w:sz w:val="28"/>
          <w:szCs w:val="28"/>
        </w:rPr>
        <w:t>регіональному франчайзинг</w:t>
      </w:r>
      <w:r w:rsidR="00747670">
        <w:rPr>
          <w:rStyle w:val="tlid-translation"/>
          <w:rFonts w:ascii="Times New Roman" w:hAnsi="Times New Roman" w:cs="Times New Roman"/>
          <w:sz w:val="28"/>
          <w:szCs w:val="28"/>
        </w:rPr>
        <w:t>у</w:t>
      </w:r>
      <w:r w:rsidRPr="00D8566E">
        <w:rPr>
          <w:rStyle w:val="tlid-translation"/>
          <w:rFonts w:ascii="Times New Roman" w:hAnsi="Times New Roman" w:cs="Times New Roman"/>
          <w:b w:val="0"/>
          <w:sz w:val="28"/>
          <w:szCs w:val="28"/>
        </w:rPr>
        <w:t xml:space="preserve"> створюються </w:t>
      </w:r>
      <w:proofErr w:type="spellStart"/>
      <w:r w:rsidRPr="00D8566E">
        <w:rPr>
          <w:rStyle w:val="tlid-translation"/>
          <w:rFonts w:ascii="Times New Roman" w:hAnsi="Times New Roman" w:cs="Times New Roman"/>
          <w:b w:val="0"/>
          <w:sz w:val="28"/>
          <w:szCs w:val="28"/>
        </w:rPr>
        <w:t>двух-</w:t>
      </w:r>
      <w:proofErr w:type="spellEnd"/>
      <w:r w:rsidRPr="00D8566E">
        <w:rPr>
          <w:rStyle w:val="tlid-translation"/>
          <w:rFonts w:ascii="Times New Roman" w:hAnsi="Times New Roman" w:cs="Times New Roman"/>
          <w:b w:val="0"/>
          <w:sz w:val="28"/>
          <w:szCs w:val="28"/>
        </w:rPr>
        <w:t xml:space="preserve"> і </w:t>
      </w:r>
      <w:proofErr w:type="spellStart"/>
      <w:r w:rsidRPr="00D8566E">
        <w:rPr>
          <w:rStyle w:val="tlid-translation"/>
          <w:rFonts w:ascii="Times New Roman" w:hAnsi="Times New Roman" w:cs="Times New Roman"/>
          <w:b w:val="0"/>
          <w:sz w:val="28"/>
          <w:szCs w:val="28"/>
        </w:rPr>
        <w:t>трирівневі</w:t>
      </w:r>
      <w:proofErr w:type="spellEnd"/>
      <w:r w:rsidRPr="00D8566E">
        <w:rPr>
          <w:rStyle w:val="tlid-translation"/>
          <w:rFonts w:ascii="Times New Roman" w:hAnsi="Times New Roman" w:cs="Times New Roman"/>
          <w:b w:val="0"/>
          <w:sz w:val="28"/>
          <w:szCs w:val="28"/>
        </w:rPr>
        <w:t xml:space="preserve"> франчайзингові структури, що діють в межах певного регіону (території) і мають єдине головне підп</w:t>
      </w:r>
      <w:r w:rsidR="00747670">
        <w:rPr>
          <w:rStyle w:val="tlid-translation"/>
          <w:rFonts w:ascii="Times New Roman" w:hAnsi="Times New Roman" w:cs="Times New Roman"/>
          <w:b w:val="0"/>
          <w:sz w:val="28"/>
          <w:szCs w:val="28"/>
        </w:rPr>
        <w:t xml:space="preserve">риємство (єдиного </w:t>
      </w:r>
      <w:proofErr w:type="spellStart"/>
      <w:r w:rsidR="00747670">
        <w:rPr>
          <w:rStyle w:val="tlid-translation"/>
          <w:rFonts w:ascii="Times New Roman" w:hAnsi="Times New Roman" w:cs="Times New Roman"/>
          <w:b w:val="0"/>
          <w:sz w:val="28"/>
          <w:szCs w:val="28"/>
        </w:rPr>
        <w:t>франчайзера</w:t>
      </w:r>
      <w:proofErr w:type="spellEnd"/>
      <w:r w:rsidR="00747670">
        <w:rPr>
          <w:rStyle w:val="tlid-translation"/>
          <w:rFonts w:ascii="Times New Roman" w:hAnsi="Times New Roman" w:cs="Times New Roman"/>
          <w:b w:val="0"/>
          <w:sz w:val="28"/>
          <w:szCs w:val="28"/>
        </w:rPr>
        <w:t>).</w:t>
      </w:r>
    </w:p>
    <w:p w:rsidR="00747670" w:rsidRDefault="003A447A" w:rsidP="00D8566E">
      <w:pPr>
        <w:pStyle w:val="20"/>
        <w:spacing w:after="0" w:line="360" w:lineRule="auto"/>
        <w:ind w:firstLine="709"/>
        <w:jc w:val="both"/>
        <w:rPr>
          <w:rStyle w:val="tlid-translation"/>
          <w:rFonts w:ascii="Times New Roman" w:hAnsi="Times New Roman" w:cs="Times New Roman"/>
          <w:b w:val="0"/>
          <w:sz w:val="28"/>
          <w:szCs w:val="28"/>
        </w:rPr>
      </w:pPr>
      <w:r w:rsidRPr="00D8566E">
        <w:rPr>
          <w:rStyle w:val="tlid-translation"/>
          <w:rFonts w:ascii="Times New Roman" w:hAnsi="Times New Roman" w:cs="Times New Roman"/>
          <w:b w:val="0"/>
          <w:sz w:val="28"/>
          <w:szCs w:val="28"/>
        </w:rPr>
        <w:t>Регіональний франчайзинг підрозділяється на такі підвиди:</w:t>
      </w:r>
      <w:r w:rsidR="007F23BA" w:rsidRPr="00D8566E">
        <w:rPr>
          <w:rStyle w:val="tlid-translation"/>
          <w:rFonts w:ascii="Times New Roman" w:hAnsi="Times New Roman" w:cs="Times New Roman"/>
          <w:b w:val="0"/>
          <w:sz w:val="28"/>
          <w:szCs w:val="28"/>
        </w:rPr>
        <w:t xml:space="preserve"> </w:t>
      </w:r>
    </w:p>
    <w:p w:rsidR="00747670" w:rsidRDefault="00747670" w:rsidP="00D8566E">
      <w:pPr>
        <w:pStyle w:val="20"/>
        <w:spacing w:after="0" w:line="360" w:lineRule="auto"/>
        <w:ind w:firstLine="709"/>
        <w:jc w:val="both"/>
        <w:rPr>
          <w:rStyle w:val="tlid-translation"/>
          <w:rFonts w:ascii="Times New Roman" w:hAnsi="Times New Roman" w:cs="Times New Roman"/>
          <w:b w:val="0"/>
          <w:sz w:val="28"/>
          <w:szCs w:val="28"/>
        </w:rPr>
      </w:pPr>
      <w:r>
        <w:rPr>
          <w:rStyle w:val="tlid-translation"/>
          <w:rFonts w:ascii="Times New Roman" w:hAnsi="Times New Roman" w:cs="Times New Roman"/>
          <w:b w:val="0"/>
          <w:sz w:val="28"/>
          <w:szCs w:val="28"/>
        </w:rPr>
        <w:t>– </w:t>
      </w:r>
      <w:r w:rsidR="003A447A" w:rsidRPr="00747670">
        <w:rPr>
          <w:rStyle w:val="tlid-translation"/>
          <w:rFonts w:ascii="Times New Roman" w:hAnsi="Times New Roman" w:cs="Times New Roman"/>
          <w:sz w:val="28"/>
          <w:szCs w:val="28"/>
        </w:rPr>
        <w:t>франчайзинг з володінн</w:t>
      </w:r>
      <w:r w:rsidR="0054370F" w:rsidRPr="00747670">
        <w:rPr>
          <w:rStyle w:val="tlid-translation"/>
          <w:rFonts w:ascii="Times New Roman" w:hAnsi="Times New Roman" w:cs="Times New Roman"/>
          <w:sz w:val="28"/>
          <w:szCs w:val="28"/>
        </w:rPr>
        <w:t>ям багатьма підприємствами</w:t>
      </w:r>
      <w:r w:rsidR="0054370F" w:rsidRPr="00D8566E">
        <w:rPr>
          <w:rStyle w:val="tlid-translation"/>
          <w:rFonts w:ascii="Times New Roman" w:hAnsi="Times New Roman" w:cs="Times New Roman"/>
          <w:b w:val="0"/>
          <w:sz w:val="28"/>
          <w:szCs w:val="28"/>
        </w:rPr>
        <w:t xml:space="preserve"> </w:t>
      </w:r>
      <w:proofErr w:type="spellStart"/>
      <w:r w:rsidR="0054370F" w:rsidRPr="00D8566E">
        <w:rPr>
          <w:rStyle w:val="tlid-translation"/>
          <w:rFonts w:ascii="Times New Roman" w:hAnsi="Times New Roman" w:cs="Times New Roman"/>
          <w:b w:val="0"/>
          <w:sz w:val="28"/>
          <w:szCs w:val="28"/>
        </w:rPr>
        <w:t>разви</w:t>
      </w:r>
      <w:r w:rsidR="003A447A" w:rsidRPr="00D8566E">
        <w:rPr>
          <w:rStyle w:val="tlid-translation"/>
          <w:rFonts w:ascii="Times New Roman" w:hAnsi="Times New Roman" w:cs="Times New Roman"/>
          <w:b w:val="0"/>
          <w:sz w:val="28"/>
          <w:szCs w:val="28"/>
        </w:rPr>
        <w:t>ваетcя</w:t>
      </w:r>
      <w:proofErr w:type="spellEnd"/>
      <w:r w:rsidR="003A447A" w:rsidRPr="00D8566E">
        <w:rPr>
          <w:rStyle w:val="tlid-translation"/>
          <w:rFonts w:ascii="Times New Roman" w:hAnsi="Times New Roman" w:cs="Times New Roman"/>
          <w:b w:val="0"/>
          <w:sz w:val="28"/>
          <w:szCs w:val="28"/>
        </w:rPr>
        <w:t xml:space="preserve"> з індивідуального франчайзингу. У цьому варіанті </w:t>
      </w:r>
      <w:proofErr w:type="spellStart"/>
      <w:r w:rsidR="003A447A" w:rsidRPr="00D8566E">
        <w:rPr>
          <w:rStyle w:val="tlid-translation"/>
          <w:rFonts w:ascii="Times New Roman" w:hAnsi="Times New Roman" w:cs="Times New Roman"/>
          <w:b w:val="0"/>
          <w:sz w:val="28"/>
          <w:szCs w:val="28"/>
        </w:rPr>
        <w:t>франчайзер</w:t>
      </w:r>
      <w:proofErr w:type="spellEnd"/>
      <w:r w:rsidR="003A447A" w:rsidRPr="00D8566E">
        <w:rPr>
          <w:rStyle w:val="tlid-translation"/>
          <w:rFonts w:ascii="Times New Roman" w:hAnsi="Times New Roman" w:cs="Times New Roman"/>
          <w:b w:val="0"/>
          <w:sz w:val="28"/>
          <w:szCs w:val="28"/>
        </w:rPr>
        <w:t xml:space="preserve"> і </w:t>
      </w:r>
      <w:proofErr w:type="spellStart"/>
      <w:r w:rsidR="003A447A" w:rsidRPr="00D8566E">
        <w:rPr>
          <w:rStyle w:val="tlid-translation"/>
          <w:rFonts w:ascii="Times New Roman" w:hAnsi="Times New Roman" w:cs="Times New Roman"/>
          <w:b w:val="0"/>
          <w:sz w:val="28"/>
          <w:szCs w:val="28"/>
        </w:rPr>
        <w:t>франчайзі</w:t>
      </w:r>
      <w:proofErr w:type="spellEnd"/>
      <w:r w:rsidR="003A447A" w:rsidRPr="00D8566E">
        <w:rPr>
          <w:rStyle w:val="tlid-translation"/>
          <w:rFonts w:ascii="Times New Roman" w:hAnsi="Times New Roman" w:cs="Times New Roman"/>
          <w:b w:val="0"/>
          <w:sz w:val="28"/>
          <w:szCs w:val="28"/>
        </w:rPr>
        <w:t xml:space="preserve"> укладають контракт на регіональний розвиток бізнесу, відповідно до якого </w:t>
      </w:r>
      <w:proofErr w:type="spellStart"/>
      <w:r w:rsidR="003A447A" w:rsidRPr="00D8566E">
        <w:rPr>
          <w:rStyle w:val="tlid-translation"/>
          <w:rFonts w:ascii="Times New Roman" w:hAnsi="Times New Roman" w:cs="Times New Roman"/>
          <w:b w:val="0"/>
          <w:sz w:val="28"/>
          <w:szCs w:val="28"/>
        </w:rPr>
        <w:t>франчайзи</w:t>
      </w:r>
      <w:proofErr w:type="spellEnd"/>
      <w:r w:rsidR="003A447A" w:rsidRPr="00D8566E">
        <w:rPr>
          <w:rStyle w:val="tlid-translation"/>
          <w:rFonts w:ascii="Times New Roman" w:hAnsi="Times New Roman" w:cs="Times New Roman"/>
          <w:b w:val="0"/>
          <w:sz w:val="28"/>
          <w:szCs w:val="28"/>
        </w:rPr>
        <w:t xml:space="preserve"> має право відкрити свої підприємства в конкретному регіоні;</w:t>
      </w:r>
    </w:p>
    <w:p w:rsidR="003A447A" w:rsidRPr="00D8566E" w:rsidRDefault="00747670" w:rsidP="00D8566E">
      <w:pPr>
        <w:pStyle w:val="20"/>
        <w:spacing w:after="0" w:line="360" w:lineRule="auto"/>
        <w:ind w:firstLine="709"/>
        <w:jc w:val="both"/>
        <w:rPr>
          <w:rStyle w:val="tlid-translation"/>
          <w:rFonts w:ascii="Times New Roman" w:hAnsi="Times New Roman" w:cs="Times New Roman"/>
          <w:b w:val="0"/>
          <w:sz w:val="28"/>
          <w:szCs w:val="28"/>
        </w:rPr>
      </w:pPr>
      <w:r>
        <w:rPr>
          <w:rStyle w:val="tlid-translation"/>
          <w:rFonts w:ascii="Times New Roman" w:hAnsi="Times New Roman" w:cs="Times New Roman"/>
          <w:b w:val="0"/>
          <w:sz w:val="28"/>
          <w:szCs w:val="28"/>
        </w:rPr>
        <w:t>– </w:t>
      </w:r>
      <w:r w:rsidR="003A447A" w:rsidRPr="00D8566E">
        <w:rPr>
          <w:rStyle w:val="tlid-translation"/>
          <w:rFonts w:ascii="Times New Roman" w:hAnsi="Times New Roman" w:cs="Times New Roman"/>
          <w:b w:val="0"/>
          <w:sz w:val="28"/>
          <w:szCs w:val="28"/>
        </w:rPr>
        <w:t xml:space="preserve">при </w:t>
      </w:r>
      <w:proofErr w:type="spellStart"/>
      <w:r w:rsidR="003A447A" w:rsidRPr="00747670">
        <w:rPr>
          <w:rStyle w:val="tlid-translation"/>
          <w:rFonts w:ascii="Times New Roman" w:hAnsi="Times New Roman" w:cs="Times New Roman"/>
          <w:sz w:val="28"/>
          <w:szCs w:val="28"/>
        </w:rPr>
        <w:t>субфранчайзингу</w:t>
      </w:r>
      <w:proofErr w:type="spellEnd"/>
      <w:r w:rsidR="003A447A" w:rsidRPr="00D8566E">
        <w:rPr>
          <w:rStyle w:val="tlid-translation"/>
          <w:rFonts w:ascii="Times New Roman" w:hAnsi="Times New Roman" w:cs="Times New Roman"/>
          <w:b w:val="0"/>
          <w:sz w:val="28"/>
          <w:szCs w:val="28"/>
        </w:rPr>
        <w:t xml:space="preserve"> головне підприємство має контракт з </w:t>
      </w:r>
      <w:proofErr w:type="spellStart"/>
      <w:r w:rsidR="003A447A" w:rsidRPr="00D8566E">
        <w:rPr>
          <w:rStyle w:val="tlid-translation"/>
          <w:rFonts w:ascii="Times New Roman" w:hAnsi="Times New Roman" w:cs="Times New Roman"/>
          <w:b w:val="0"/>
          <w:sz w:val="28"/>
          <w:szCs w:val="28"/>
        </w:rPr>
        <w:t>франчайзі</w:t>
      </w:r>
      <w:proofErr w:type="spellEnd"/>
      <w:r w:rsidR="003A447A" w:rsidRPr="00D8566E">
        <w:rPr>
          <w:rStyle w:val="tlid-translation"/>
          <w:rFonts w:ascii="Times New Roman" w:hAnsi="Times New Roman" w:cs="Times New Roman"/>
          <w:b w:val="0"/>
          <w:sz w:val="28"/>
          <w:szCs w:val="28"/>
        </w:rPr>
        <w:t xml:space="preserve">, який одночасно є </w:t>
      </w:r>
      <w:proofErr w:type="spellStart"/>
      <w:r w:rsidR="003A447A" w:rsidRPr="00D8566E">
        <w:rPr>
          <w:rStyle w:val="tlid-translation"/>
          <w:rFonts w:ascii="Times New Roman" w:hAnsi="Times New Roman" w:cs="Times New Roman"/>
          <w:b w:val="0"/>
          <w:sz w:val="28"/>
          <w:szCs w:val="28"/>
        </w:rPr>
        <w:t>субфранчайзера</w:t>
      </w:r>
      <w:proofErr w:type="spellEnd"/>
      <w:r w:rsidR="003A447A" w:rsidRPr="00D8566E">
        <w:rPr>
          <w:rStyle w:val="tlid-translation"/>
          <w:rFonts w:ascii="Times New Roman" w:hAnsi="Times New Roman" w:cs="Times New Roman"/>
          <w:b w:val="0"/>
          <w:sz w:val="28"/>
          <w:szCs w:val="28"/>
        </w:rPr>
        <w:t xml:space="preserve">. Останній привертає інших </w:t>
      </w:r>
      <w:proofErr w:type="spellStart"/>
      <w:r w:rsidR="003A447A" w:rsidRPr="00D8566E">
        <w:rPr>
          <w:rStyle w:val="tlid-translation"/>
          <w:rFonts w:ascii="Times New Roman" w:hAnsi="Times New Roman" w:cs="Times New Roman"/>
          <w:b w:val="0"/>
          <w:sz w:val="28"/>
          <w:szCs w:val="28"/>
        </w:rPr>
        <w:t>франчайзі</w:t>
      </w:r>
      <w:proofErr w:type="spellEnd"/>
      <w:r w:rsidR="003A447A" w:rsidRPr="00D8566E">
        <w:rPr>
          <w:rStyle w:val="tlid-translation"/>
          <w:rFonts w:ascii="Times New Roman" w:hAnsi="Times New Roman" w:cs="Times New Roman"/>
          <w:b w:val="0"/>
          <w:sz w:val="28"/>
          <w:szCs w:val="28"/>
        </w:rPr>
        <w:t xml:space="preserve"> на основі контрактних відносин;</w:t>
      </w:r>
      <w:r w:rsidR="007F23BA" w:rsidRPr="00D8566E">
        <w:rPr>
          <w:rStyle w:val="tlid-translation"/>
          <w:rFonts w:ascii="Times New Roman" w:hAnsi="Times New Roman" w:cs="Times New Roman"/>
          <w:b w:val="0"/>
          <w:sz w:val="28"/>
          <w:szCs w:val="28"/>
        </w:rPr>
        <w:t xml:space="preserve"> </w:t>
      </w:r>
      <w:r w:rsidR="003A447A" w:rsidRPr="00D8566E">
        <w:rPr>
          <w:rStyle w:val="tlid-translation"/>
          <w:rFonts w:ascii="Times New Roman" w:hAnsi="Times New Roman" w:cs="Times New Roman"/>
          <w:b w:val="0"/>
          <w:sz w:val="28"/>
          <w:szCs w:val="28"/>
        </w:rPr>
        <w:t xml:space="preserve"> розвивається франчайзинг відрізняється від </w:t>
      </w:r>
      <w:proofErr w:type="spellStart"/>
      <w:r w:rsidR="003A447A" w:rsidRPr="00D8566E">
        <w:rPr>
          <w:rStyle w:val="tlid-translation"/>
          <w:rFonts w:ascii="Times New Roman" w:hAnsi="Times New Roman" w:cs="Times New Roman"/>
          <w:b w:val="0"/>
          <w:sz w:val="28"/>
          <w:szCs w:val="28"/>
        </w:rPr>
        <w:t>субфранчайзингу</w:t>
      </w:r>
      <w:proofErr w:type="spellEnd"/>
      <w:r w:rsidR="003A447A" w:rsidRPr="00D8566E">
        <w:rPr>
          <w:rStyle w:val="tlid-translation"/>
          <w:rFonts w:ascii="Times New Roman" w:hAnsi="Times New Roman" w:cs="Times New Roman"/>
          <w:b w:val="0"/>
          <w:sz w:val="28"/>
          <w:szCs w:val="28"/>
        </w:rPr>
        <w:t xml:space="preserve"> тим, що низові </w:t>
      </w:r>
      <w:proofErr w:type="spellStart"/>
      <w:r w:rsidR="003A447A" w:rsidRPr="00D8566E">
        <w:rPr>
          <w:rStyle w:val="tlid-translation"/>
          <w:rFonts w:ascii="Times New Roman" w:hAnsi="Times New Roman" w:cs="Times New Roman"/>
          <w:b w:val="0"/>
          <w:sz w:val="28"/>
          <w:szCs w:val="28"/>
        </w:rPr>
        <w:t>франчайзі</w:t>
      </w:r>
      <w:proofErr w:type="spellEnd"/>
      <w:r w:rsidR="003A447A" w:rsidRPr="00D8566E">
        <w:rPr>
          <w:rStyle w:val="tlid-translation"/>
          <w:rFonts w:ascii="Times New Roman" w:hAnsi="Times New Roman" w:cs="Times New Roman"/>
          <w:b w:val="0"/>
          <w:sz w:val="28"/>
          <w:szCs w:val="28"/>
        </w:rPr>
        <w:t xml:space="preserve"> пов'язаний конкретними відносинами як з </w:t>
      </w:r>
      <w:proofErr w:type="spellStart"/>
      <w:r w:rsidR="003A447A" w:rsidRPr="00D8566E">
        <w:rPr>
          <w:rStyle w:val="tlid-translation"/>
          <w:rFonts w:ascii="Times New Roman" w:hAnsi="Times New Roman" w:cs="Times New Roman"/>
          <w:b w:val="0"/>
          <w:sz w:val="28"/>
          <w:szCs w:val="28"/>
        </w:rPr>
        <w:t>субфранчайзера</w:t>
      </w:r>
      <w:proofErr w:type="spellEnd"/>
      <w:r w:rsidR="003A447A" w:rsidRPr="00D8566E">
        <w:rPr>
          <w:rStyle w:val="tlid-translation"/>
          <w:rFonts w:ascii="Times New Roman" w:hAnsi="Times New Roman" w:cs="Times New Roman"/>
          <w:b w:val="0"/>
          <w:sz w:val="28"/>
          <w:szCs w:val="28"/>
        </w:rPr>
        <w:t xml:space="preserve">, так і з </w:t>
      </w:r>
      <w:proofErr w:type="spellStart"/>
      <w:r w:rsidR="003A447A" w:rsidRPr="00D8566E">
        <w:rPr>
          <w:rStyle w:val="tlid-translation"/>
          <w:rFonts w:ascii="Times New Roman" w:hAnsi="Times New Roman" w:cs="Times New Roman"/>
          <w:b w:val="0"/>
          <w:sz w:val="28"/>
          <w:szCs w:val="28"/>
        </w:rPr>
        <w:t>франчайзером</w:t>
      </w:r>
      <w:proofErr w:type="spellEnd"/>
      <w:r w:rsidR="003A447A" w:rsidRPr="00D8566E">
        <w:rPr>
          <w:rStyle w:val="tlid-translation"/>
          <w:rFonts w:ascii="Times New Roman" w:hAnsi="Times New Roman" w:cs="Times New Roman"/>
          <w:b w:val="0"/>
          <w:sz w:val="28"/>
          <w:szCs w:val="28"/>
        </w:rPr>
        <w:t xml:space="preserve">. Відповідно до умов контракту </w:t>
      </w:r>
      <w:proofErr w:type="spellStart"/>
      <w:r w:rsidR="003A447A" w:rsidRPr="00D8566E">
        <w:rPr>
          <w:rStyle w:val="tlid-translation"/>
          <w:rFonts w:ascii="Times New Roman" w:hAnsi="Times New Roman" w:cs="Times New Roman"/>
          <w:b w:val="0"/>
          <w:sz w:val="28"/>
          <w:szCs w:val="28"/>
        </w:rPr>
        <w:t>субфранчайзера</w:t>
      </w:r>
      <w:proofErr w:type="spellEnd"/>
      <w:r w:rsidR="003A447A" w:rsidRPr="00D8566E">
        <w:rPr>
          <w:rStyle w:val="tlid-translation"/>
          <w:rFonts w:ascii="Times New Roman" w:hAnsi="Times New Roman" w:cs="Times New Roman"/>
          <w:b w:val="0"/>
          <w:sz w:val="28"/>
          <w:szCs w:val="28"/>
        </w:rPr>
        <w:t xml:space="preserve"> зобов'язується підібрати і відповідним чином навчити індивідуальні </w:t>
      </w:r>
      <w:proofErr w:type="spellStart"/>
      <w:r w:rsidR="003A447A" w:rsidRPr="00D8566E">
        <w:rPr>
          <w:rStyle w:val="tlid-translation"/>
          <w:rFonts w:ascii="Times New Roman" w:hAnsi="Times New Roman" w:cs="Times New Roman"/>
          <w:b w:val="0"/>
          <w:sz w:val="28"/>
          <w:szCs w:val="28"/>
        </w:rPr>
        <w:t>франчайзі</w:t>
      </w:r>
      <w:proofErr w:type="spellEnd"/>
      <w:r w:rsidR="003A447A" w:rsidRPr="00D8566E">
        <w:rPr>
          <w:rStyle w:val="tlid-translation"/>
          <w:rFonts w:ascii="Times New Roman" w:hAnsi="Times New Roman" w:cs="Times New Roman"/>
          <w:b w:val="0"/>
          <w:sz w:val="28"/>
          <w:szCs w:val="28"/>
        </w:rPr>
        <w:t xml:space="preserve">, надавати їм практичну і методичну допомогу і здійснювати контроль за їх діяльністю. У той же час </w:t>
      </w:r>
      <w:proofErr w:type="spellStart"/>
      <w:r w:rsidR="003A447A" w:rsidRPr="00D8566E">
        <w:rPr>
          <w:rStyle w:val="tlid-translation"/>
          <w:rFonts w:ascii="Times New Roman" w:hAnsi="Times New Roman" w:cs="Times New Roman"/>
          <w:b w:val="0"/>
          <w:sz w:val="28"/>
          <w:szCs w:val="28"/>
        </w:rPr>
        <w:t>франчайзер</w:t>
      </w:r>
      <w:proofErr w:type="spellEnd"/>
      <w:r w:rsidR="003A447A" w:rsidRPr="00D8566E">
        <w:rPr>
          <w:rStyle w:val="tlid-translation"/>
          <w:rFonts w:ascii="Times New Roman" w:hAnsi="Times New Roman" w:cs="Times New Roman"/>
          <w:b w:val="0"/>
          <w:sz w:val="28"/>
          <w:szCs w:val="28"/>
        </w:rPr>
        <w:t xml:space="preserve"> видає ліцензію (</w:t>
      </w:r>
      <w:proofErr w:type="spellStart"/>
      <w:r w:rsidR="003A447A" w:rsidRPr="00D8566E">
        <w:rPr>
          <w:rStyle w:val="tlid-translation"/>
          <w:rFonts w:ascii="Times New Roman" w:hAnsi="Times New Roman" w:cs="Times New Roman"/>
          <w:b w:val="0"/>
          <w:sz w:val="28"/>
          <w:szCs w:val="28"/>
        </w:rPr>
        <w:t>франшизу</w:t>
      </w:r>
      <w:proofErr w:type="spellEnd"/>
      <w:r w:rsidR="003A447A" w:rsidRPr="00D8566E">
        <w:rPr>
          <w:rStyle w:val="tlid-translation"/>
          <w:rFonts w:ascii="Times New Roman" w:hAnsi="Times New Roman" w:cs="Times New Roman"/>
          <w:b w:val="0"/>
          <w:sz w:val="28"/>
          <w:szCs w:val="28"/>
        </w:rPr>
        <w:t xml:space="preserve">) безпосередньо індивідуальним </w:t>
      </w:r>
      <w:proofErr w:type="spellStart"/>
      <w:r w:rsidR="003A447A" w:rsidRPr="00D8566E">
        <w:rPr>
          <w:rStyle w:val="tlid-translation"/>
          <w:rFonts w:ascii="Times New Roman" w:hAnsi="Times New Roman" w:cs="Times New Roman"/>
          <w:b w:val="0"/>
          <w:sz w:val="28"/>
          <w:szCs w:val="28"/>
        </w:rPr>
        <w:t>франчайзі</w:t>
      </w:r>
      <w:proofErr w:type="spellEnd"/>
      <w:r w:rsidR="003A447A" w:rsidRPr="00D8566E">
        <w:rPr>
          <w:rStyle w:val="tlid-translation"/>
          <w:rFonts w:ascii="Times New Roman" w:hAnsi="Times New Roman" w:cs="Times New Roman"/>
          <w:b w:val="0"/>
          <w:sz w:val="28"/>
          <w:szCs w:val="28"/>
        </w:rPr>
        <w:t xml:space="preserve"> і має з ними прямі контрактні відносини,</w:t>
      </w:r>
    </w:p>
    <w:p w:rsidR="00747670" w:rsidRDefault="003A447A" w:rsidP="00D8566E">
      <w:pPr>
        <w:pStyle w:val="20"/>
        <w:spacing w:after="0" w:line="360" w:lineRule="auto"/>
        <w:ind w:firstLine="709"/>
        <w:jc w:val="both"/>
        <w:rPr>
          <w:rStyle w:val="tlid-translation"/>
          <w:rFonts w:ascii="Times New Roman" w:hAnsi="Times New Roman" w:cs="Times New Roman"/>
          <w:b w:val="0"/>
          <w:sz w:val="28"/>
          <w:szCs w:val="28"/>
        </w:rPr>
      </w:pPr>
      <w:r w:rsidRPr="00D8566E">
        <w:rPr>
          <w:rStyle w:val="tlid-translation"/>
          <w:rFonts w:ascii="Times New Roman" w:hAnsi="Times New Roman" w:cs="Times New Roman"/>
          <w:sz w:val="28"/>
          <w:szCs w:val="28"/>
        </w:rPr>
        <w:t xml:space="preserve">Інжиніринг </w:t>
      </w:r>
      <w:r w:rsidR="00747670">
        <w:rPr>
          <w:rStyle w:val="tlid-translation"/>
          <w:rFonts w:ascii="Times New Roman" w:hAnsi="Times New Roman" w:cs="Times New Roman"/>
          <w:sz w:val="28"/>
          <w:szCs w:val="28"/>
        </w:rPr>
        <w:t>–</w:t>
      </w:r>
      <w:r w:rsidRPr="00D8566E">
        <w:rPr>
          <w:rStyle w:val="tlid-translation"/>
          <w:rFonts w:ascii="Times New Roman" w:hAnsi="Times New Roman" w:cs="Times New Roman"/>
          <w:b w:val="0"/>
          <w:sz w:val="28"/>
          <w:szCs w:val="28"/>
        </w:rPr>
        <w:t xml:space="preserve"> це техніко-економічні, правові та інші консультаційні послуги зі створення підприємств, обґрунтування впровадження нових видів </w:t>
      </w:r>
      <w:r w:rsidRPr="00D8566E">
        <w:rPr>
          <w:rStyle w:val="tlid-translation"/>
          <w:rFonts w:ascii="Times New Roman" w:hAnsi="Times New Roman" w:cs="Times New Roman"/>
          <w:b w:val="0"/>
          <w:sz w:val="28"/>
          <w:szCs w:val="28"/>
        </w:rPr>
        <w:lastRenderedPageBreak/>
        <w:t>обладнання і напрямків господарсько-організаційної діяльності. Інжиніринг охоплює комплекс робіт з проведення попередніх досліджень, підготовки техніко-економічного обґрунтування бізнес-плану, комплекту проектних документів, а також розробці рекомендацій щодо організації вироб</w:t>
      </w:r>
      <w:r w:rsidR="0054370F" w:rsidRPr="00D8566E">
        <w:rPr>
          <w:rStyle w:val="tlid-translation"/>
          <w:rFonts w:ascii="Times New Roman" w:hAnsi="Times New Roman" w:cs="Times New Roman"/>
          <w:b w:val="0"/>
          <w:sz w:val="28"/>
          <w:szCs w:val="28"/>
        </w:rPr>
        <w:t xml:space="preserve">ництва та управління, </w:t>
      </w:r>
      <w:r w:rsidR="00747670" w:rsidRPr="00D8566E">
        <w:rPr>
          <w:rStyle w:val="tlid-translation"/>
          <w:rFonts w:ascii="Times New Roman" w:hAnsi="Times New Roman" w:cs="Times New Roman"/>
          <w:b w:val="0"/>
          <w:sz w:val="28"/>
          <w:szCs w:val="28"/>
        </w:rPr>
        <w:t>експлуатації</w:t>
      </w:r>
      <w:r w:rsidRPr="00D8566E">
        <w:rPr>
          <w:rStyle w:val="tlid-translation"/>
          <w:rFonts w:ascii="Times New Roman" w:hAnsi="Times New Roman" w:cs="Times New Roman"/>
          <w:b w:val="0"/>
          <w:sz w:val="28"/>
          <w:szCs w:val="28"/>
        </w:rPr>
        <w:t xml:space="preserve"> обладнання та реалізації готової продукції (послуг).</w:t>
      </w:r>
      <w:r w:rsidR="007F23BA" w:rsidRPr="00D8566E">
        <w:rPr>
          <w:rStyle w:val="tlid-translation"/>
          <w:rFonts w:ascii="Times New Roman" w:hAnsi="Times New Roman" w:cs="Times New Roman"/>
          <w:b w:val="0"/>
          <w:sz w:val="28"/>
          <w:szCs w:val="28"/>
        </w:rPr>
        <w:t xml:space="preserve"> </w:t>
      </w:r>
      <w:r w:rsidRPr="00D8566E">
        <w:rPr>
          <w:rStyle w:val="tlid-translation"/>
          <w:rFonts w:ascii="Times New Roman" w:hAnsi="Times New Roman" w:cs="Times New Roman"/>
          <w:b w:val="0"/>
          <w:sz w:val="28"/>
          <w:szCs w:val="28"/>
        </w:rPr>
        <w:t>Вартість інжинірингових послуг оцінюється як погодинна оплата фахівців, оплата фактичних послуг і фіксованого винагороди, відсоток від вартості будівництва або впроваджувальних заходів, оплата фактичних послуг плюс відсоток прибили від експлуатації.</w:t>
      </w:r>
    </w:p>
    <w:p w:rsidR="003A447A" w:rsidRPr="00D8566E" w:rsidRDefault="003A447A" w:rsidP="00D8566E">
      <w:pPr>
        <w:pStyle w:val="20"/>
        <w:spacing w:after="0" w:line="360" w:lineRule="auto"/>
        <w:ind w:firstLine="709"/>
        <w:jc w:val="both"/>
        <w:rPr>
          <w:rStyle w:val="tlid-translation"/>
          <w:rFonts w:ascii="Times New Roman" w:hAnsi="Times New Roman" w:cs="Times New Roman"/>
          <w:b w:val="0"/>
          <w:sz w:val="28"/>
          <w:szCs w:val="28"/>
        </w:rPr>
      </w:pPr>
      <w:proofErr w:type="spellStart"/>
      <w:r w:rsidRPr="00747670">
        <w:rPr>
          <w:rStyle w:val="tlid-translation"/>
          <w:rFonts w:ascii="Times New Roman" w:hAnsi="Times New Roman" w:cs="Times New Roman"/>
          <w:sz w:val="28"/>
          <w:szCs w:val="28"/>
        </w:rPr>
        <w:t>Еккаунтинг</w:t>
      </w:r>
      <w:proofErr w:type="spellEnd"/>
      <w:r w:rsidRPr="00747670">
        <w:rPr>
          <w:rStyle w:val="tlid-translation"/>
          <w:rFonts w:ascii="Times New Roman" w:hAnsi="Times New Roman" w:cs="Times New Roman"/>
          <w:b w:val="0"/>
          <w:sz w:val="28"/>
          <w:szCs w:val="28"/>
        </w:rPr>
        <w:t xml:space="preserve"> </w:t>
      </w:r>
      <w:r w:rsidR="00747670">
        <w:rPr>
          <w:rStyle w:val="tlid-translation"/>
          <w:rFonts w:ascii="Times New Roman" w:hAnsi="Times New Roman" w:cs="Times New Roman"/>
          <w:b w:val="0"/>
          <w:sz w:val="28"/>
          <w:szCs w:val="28"/>
        </w:rPr>
        <w:t xml:space="preserve">– </w:t>
      </w:r>
      <w:r w:rsidRPr="00D8566E">
        <w:rPr>
          <w:rStyle w:val="tlid-translation"/>
          <w:rFonts w:ascii="Times New Roman" w:hAnsi="Times New Roman" w:cs="Times New Roman"/>
          <w:b w:val="0"/>
          <w:sz w:val="28"/>
          <w:szCs w:val="28"/>
        </w:rPr>
        <w:t>це сфера підприємницької діяльності, пов'язана із збиранням, обробленням, класифікацією, аналізом і оформленням різних видів інформації (загальної і фінансової).</w:t>
      </w:r>
    </w:p>
    <w:p w:rsidR="003A447A" w:rsidRPr="00D8566E" w:rsidRDefault="003A447A" w:rsidP="00D8566E">
      <w:pPr>
        <w:pStyle w:val="20"/>
        <w:spacing w:after="0" w:line="360" w:lineRule="auto"/>
        <w:ind w:firstLine="709"/>
        <w:jc w:val="both"/>
        <w:rPr>
          <w:rStyle w:val="tlid-translation"/>
          <w:rFonts w:ascii="Times New Roman" w:hAnsi="Times New Roman" w:cs="Times New Roman"/>
          <w:b w:val="0"/>
          <w:sz w:val="28"/>
          <w:szCs w:val="28"/>
        </w:rPr>
      </w:pPr>
      <w:r w:rsidRPr="00747670">
        <w:rPr>
          <w:rStyle w:val="tlid-translation"/>
          <w:rFonts w:ascii="Times New Roman" w:hAnsi="Times New Roman" w:cs="Times New Roman"/>
          <w:sz w:val="28"/>
          <w:szCs w:val="28"/>
        </w:rPr>
        <w:t>Загальна інформація</w:t>
      </w:r>
      <w:r w:rsidRPr="00D8566E">
        <w:rPr>
          <w:rStyle w:val="tlid-translation"/>
          <w:rFonts w:ascii="Times New Roman" w:hAnsi="Times New Roman" w:cs="Times New Roman"/>
          <w:b w:val="0"/>
          <w:sz w:val="28"/>
          <w:szCs w:val="28"/>
        </w:rPr>
        <w:t xml:space="preserve"> </w:t>
      </w:r>
      <w:r w:rsidR="00747670">
        <w:rPr>
          <w:rStyle w:val="tlid-translation"/>
          <w:rFonts w:ascii="Times New Roman" w:hAnsi="Times New Roman" w:cs="Times New Roman"/>
          <w:b w:val="0"/>
          <w:sz w:val="28"/>
          <w:szCs w:val="28"/>
        </w:rPr>
        <w:t xml:space="preserve">– </w:t>
      </w:r>
      <w:r w:rsidRPr="00D8566E">
        <w:rPr>
          <w:rStyle w:val="tlid-translation"/>
          <w:rFonts w:ascii="Times New Roman" w:hAnsi="Times New Roman" w:cs="Times New Roman"/>
          <w:b w:val="0"/>
          <w:sz w:val="28"/>
          <w:szCs w:val="28"/>
        </w:rPr>
        <w:t>це місцезнаходження фірм, їх телефони (факси, телекси адреси в комп'ютерних мережах), біографічні дані керівників, структура компаній, їх історія, відомості про філії, дочірніх підприємствах, списки банків, провідних справи з даними, відгуки про компанії, публікації про неї в пресі і т. п.</w:t>
      </w:r>
    </w:p>
    <w:p w:rsidR="00747670" w:rsidRDefault="003A447A" w:rsidP="00D8566E">
      <w:pPr>
        <w:pStyle w:val="20"/>
        <w:spacing w:after="0" w:line="360" w:lineRule="auto"/>
        <w:ind w:firstLine="709"/>
        <w:jc w:val="both"/>
        <w:rPr>
          <w:rStyle w:val="tlid-translation"/>
          <w:rFonts w:ascii="Times New Roman" w:hAnsi="Times New Roman" w:cs="Times New Roman"/>
          <w:b w:val="0"/>
          <w:sz w:val="28"/>
          <w:szCs w:val="28"/>
        </w:rPr>
      </w:pPr>
      <w:r w:rsidRPr="00747670">
        <w:rPr>
          <w:rStyle w:val="tlid-translation"/>
          <w:rFonts w:ascii="Times New Roman" w:hAnsi="Times New Roman" w:cs="Times New Roman"/>
          <w:sz w:val="28"/>
          <w:szCs w:val="28"/>
        </w:rPr>
        <w:t>Фінансова інформація</w:t>
      </w:r>
      <w:r w:rsidRPr="00D8566E">
        <w:rPr>
          <w:rStyle w:val="tlid-translation"/>
          <w:rFonts w:ascii="Times New Roman" w:hAnsi="Times New Roman" w:cs="Times New Roman"/>
          <w:b w:val="0"/>
          <w:sz w:val="28"/>
          <w:szCs w:val="28"/>
        </w:rPr>
        <w:t xml:space="preserve"> </w:t>
      </w:r>
      <w:r w:rsidR="00747670">
        <w:rPr>
          <w:rStyle w:val="tlid-translation"/>
          <w:rFonts w:ascii="Times New Roman" w:hAnsi="Times New Roman" w:cs="Times New Roman"/>
          <w:b w:val="0"/>
          <w:sz w:val="28"/>
          <w:szCs w:val="28"/>
        </w:rPr>
        <w:t>–</w:t>
      </w:r>
      <w:r w:rsidRPr="00D8566E">
        <w:rPr>
          <w:rStyle w:val="tlid-translation"/>
          <w:rFonts w:ascii="Times New Roman" w:hAnsi="Times New Roman" w:cs="Times New Roman"/>
          <w:b w:val="0"/>
          <w:sz w:val="28"/>
          <w:szCs w:val="28"/>
        </w:rPr>
        <w:t xml:space="preserve"> це дані балансів підприємств, показники стійкості їх фінансового становища, розміри одержуваних (надаються) кредитів, інформація по виконанню платежів, дані про участь підприємств у судових розглядах і арбітражі.</w:t>
      </w:r>
    </w:p>
    <w:p w:rsidR="00747670" w:rsidRDefault="003A447A" w:rsidP="00D8566E">
      <w:pPr>
        <w:pStyle w:val="20"/>
        <w:spacing w:after="0" w:line="360" w:lineRule="auto"/>
        <w:ind w:firstLine="709"/>
        <w:jc w:val="both"/>
        <w:rPr>
          <w:rStyle w:val="tlid-translation"/>
          <w:rFonts w:ascii="Times New Roman" w:hAnsi="Times New Roman" w:cs="Times New Roman"/>
          <w:b w:val="0"/>
          <w:sz w:val="28"/>
          <w:szCs w:val="28"/>
        </w:rPr>
      </w:pPr>
      <w:r w:rsidRPr="00D8566E">
        <w:rPr>
          <w:rStyle w:val="tlid-translation"/>
          <w:rFonts w:ascii="Times New Roman" w:hAnsi="Times New Roman" w:cs="Times New Roman"/>
          <w:b w:val="0"/>
          <w:sz w:val="28"/>
          <w:szCs w:val="28"/>
        </w:rPr>
        <w:t xml:space="preserve">У туристської галузі особливе значення має туристично-споживча інформація назви </w:t>
      </w:r>
      <w:proofErr w:type="spellStart"/>
      <w:r w:rsidRPr="00D8566E">
        <w:rPr>
          <w:rStyle w:val="tlid-translation"/>
          <w:rFonts w:ascii="Times New Roman" w:hAnsi="Times New Roman" w:cs="Times New Roman"/>
          <w:b w:val="0"/>
          <w:sz w:val="28"/>
          <w:szCs w:val="28"/>
        </w:rPr>
        <w:t>турфірм</w:t>
      </w:r>
      <w:proofErr w:type="spellEnd"/>
      <w:r w:rsidRPr="00D8566E">
        <w:rPr>
          <w:rStyle w:val="tlid-translation"/>
          <w:rFonts w:ascii="Times New Roman" w:hAnsi="Times New Roman" w:cs="Times New Roman"/>
          <w:b w:val="0"/>
          <w:sz w:val="28"/>
          <w:szCs w:val="28"/>
        </w:rPr>
        <w:t xml:space="preserve"> і їх партнерів, їх телефони, факси, адреси, види розроблюваних і продаваних турів, ціни, обсяги продажів, умови проживання, відгуки клієнтів, публікації у </w:t>
      </w:r>
      <w:r w:rsidR="00747670">
        <w:rPr>
          <w:rStyle w:val="tlid-translation"/>
          <w:rFonts w:ascii="Times New Roman" w:hAnsi="Times New Roman" w:cs="Times New Roman"/>
          <w:b w:val="0"/>
          <w:sz w:val="28"/>
          <w:szCs w:val="28"/>
        </w:rPr>
        <w:t>пресі, рейтинги компаній і т.п</w:t>
      </w:r>
      <w:r w:rsidRPr="00D8566E">
        <w:rPr>
          <w:rStyle w:val="tlid-translation"/>
          <w:rFonts w:ascii="Times New Roman" w:hAnsi="Times New Roman" w:cs="Times New Roman"/>
          <w:b w:val="0"/>
          <w:sz w:val="28"/>
          <w:szCs w:val="28"/>
        </w:rPr>
        <w:t>.</w:t>
      </w:r>
    </w:p>
    <w:p w:rsidR="008C6583" w:rsidRPr="00D8566E" w:rsidRDefault="003A447A" w:rsidP="00D8566E">
      <w:pPr>
        <w:pStyle w:val="20"/>
        <w:spacing w:after="0" w:line="360" w:lineRule="auto"/>
        <w:ind w:firstLine="709"/>
        <w:jc w:val="both"/>
        <w:rPr>
          <w:rStyle w:val="tlid-translation"/>
          <w:rFonts w:ascii="Times New Roman" w:hAnsi="Times New Roman" w:cs="Times New Roman"/>
          <w:b w:val="0"/>
          <w:sz w:val="28"/>
          <w:szCs w:val="28"/>
        </w:rPr>
      </w:pPr>
      <w:r w:rsidRPr="00D8566E">
        <w:rPr>
          <w:rStyle w:val="tlid-translation"/>
          <w:rFonts w:ascii="Times New Roman" w:hAnsi="Times New Roman" w:cs="Times New Roman"/>
          <w:b w:val="0"/>
          <w:sz w:val="28"/>
          <w:szCs w:val="28"/>
        </w:rPr>
        <w:t xml:space="preserve">Інформація надається </w:t>
      </w:r>
      <w:proofErr w:type="spellStart"/>
      <w:r w:rsidRPr="00D8566E">
        <w:rPr>
          <w:rStyle w:val="tlid-translation"/>
          <w:rFonts w:ascii="Times New Roman" w:hAnsi="Times New Roman" w:cs="Times New Roman"/>
          <w:b w:val="0"/>
          <w:sz w:val="28"/>
          <w:szCs w:val="28"/>
        </w:rPr>
        <w:t>еккаунтінговими</w:t>
      </w:r>
      <w:proofErr w:type="spellEnd"/>
      <w:r w:rsidRPr="00D8566E">
        <w:rPr>
          <w:rStyle w:val="tlid-translation"/>
          <w:rFonts w:ascii="Times New Roman" w:hAnsi="Times New Roman" w:cs="Times New Roman"/>
          <w:b w:val="0"/>
          <w:sz w:val="28"/>
          <w:szCs w:val="28"/>
        </w:rPr>
        <w:t xml:space="preserve"> фірмами у вигляді бізнес-довідок і звітів за певну винагороду.</w:t>
      </w:r>
    </w:p>
    <w:p w:rsidR="003A447A" w:rsidRPr="00D8566E" w:rsidRDefault="00D8566E" w:rsidP="00FD30C3">
      <w:pPr>
        <w:pStyle w:val="a4"/>
        <w:spacing w:before="240" w:after="240" w:line="360" w:lineRule="auto"/>
        <w:ind w:firstLine="709"/>
        <w:jc w:val="both"/>
        <w:rPr>
          <w:rStyle w:val="tlid-translation"/>
          <w:rFonts w:eastAsia="Arial" w:cs="Times New Roman"/>
          <w:b/>
          <w:sz w:val="28"/>
          <w:szCs w:val="28"/>
        </w:rPr>
      </w:pPr>
      <w:r w:rsidRPr="00D8566E">
        <w:rPr>
          <w:rStyle w:val="tlid-translation"/>
          <w:rFonts w:eastAsia="Arial" w:cs="Times New Roman"/>
          <w:b/>
          <w:sz w:val="28"/>
          <w:szCs w:val="28"/>
        </w:rPr>
        <w:t>4. Основні фонди ресторанного господарства</w:t>
      </w:r>
    </w:p>
    <w:p w:rsidR="00FD30C3"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b/>
          <w:sz w:val="28"/>
          <w:szCs w:val="28"/>
        </w:rPr>
        <w:t>Основні фонди ресторанного господарства</w:t>
      </w:r>
      <w:r w:rsidRPr="00D8566E">
        <w:rPr>
          <w:rStyle w:val="tlid-translation"/>
          <w:rFonts w:eastAsia="Arial" w:cs="Times New Roman"/>
          <w:sz w:val="28"/>
          <w:szCs w:val="28"/>
        </w:rPr>
        <w:t xml:space="preserve"> </w:t>
      </w:r>
      <w:r w:rsidR="00D8566E">
        <w:rPr>
          <w:rStyle w:val="tlid-translation"/>
          <w:rFonts w:eastAsia="Arial" w:cs="Times New Roman"/>
          <w:sz w:val="28"/>
          <w:szCs w:val="28"/>
        </w:rPr>
        <w:t>–</w:t>
      </w:r>
      <w:r w:rsidRPr="00D8566E">
        <w:rPr>
          <w:rStyle w:val="tlid-translation"/>
          <w:rFonts w:eastAsia="Arial" w:cs="Times New Roman"/>
          <w:sz w:val="28"/>
          <w:szCs w:val="28"/>
        </w:rPr>
        <w:t xml:space="preserve"> це матеріально-речові цінності, що функціонують як засоби праці, які необхідні для здійснення </w:t>
      </w:r>
      <w:r w:rsidRPr="00D8566E">
        <w:rPr>
          <w:rStyle w:val="tlid-translation"/>
          <w:rFonts w:eastAsia="Arial" w:cs="Times New Roman"/>
          <w:sz w:val="28"/>
          <w:szCs w:val="28"/>
        </w:rPr>
        <w:lastRenderedPageBreak/>
        <w:t>процесів виробництва, реалізації та організації споживання кулінарної продукції. Багаторазово обслуговуючи ці процеси, основні фонди не змінюють всій речової форми і поступово, частинами, у міру зносу, переносять свою вартість на виготовлену продукцію громадського харчування.</w:t>
      </w:r>
    </w:p>
    <w:p w:rsidR="00FD30C3"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Класифікація основних фондів ресторану подібна до класифікації основних фондів готелів. Однак при цьому існують деякі особливості.</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Основні фонди ресторану безпосередньо пов'язані з процесами виробництва, реалізації та організації споживання кулінарної продукції. У процесі виробництва основні фонди використовуються для переробки сировини і напівфабрикатів (тістомісильні машини, </w:t>
      </w:r>
      <w:proofErr w:type="spellStart"/>
      <w:r w:rsidRPr="00D8566E">
        <w:rPr>
          <w:rStyle w:val="tlid-translation"/>
          <w:rFonts w:eastAsia="Arial" w:cs="Times New Roman"/>
          <w:sz w:val="28"/>
          <w:szCs w:val="28"/>
        </w:rPr>
        <w:t>жарочні</w:t>
      </w:r>
      <w:proofErr w:type="spellEnd"/>
      <w:r w:rsidRPr="00D8566E">
        <w:rPr>
          <w:rStyle w:val="tlid-translation"/>
          <w:rFonts w:eastAsia="Arial" w:cs="Times New Roman"/>
          <w:sz w:val="28"/>
          <w:szCs w:val="28"/>
        </w:rPr>
        <w:t xml:space="preserve"> шафи та ін.). У процесах реалізації та організації споживання основні фонди відіграють також важливу роль (касові апарату, панові  стійки, </w:t>
      </w:r>
      <w:proofErr w:type="spellStart"/>
      <w:r w:rsidRPr="00D8566E">
        <w:rPr>
          <w:rStyle w:val="tlid-translation"/>
          <w:rFonts w:eastAsia="Arial" w:cs="Times New Roman"/>
          <w:sz w:val="28"/>
          <w:szCs w:val="28"/>
        </w:rPr>
        <w:t>роздаткові</w:t>
      </w:r>
      <w:proofErr w:type="spellEnd"/>
      <w:r w:rsidRPr="00D8566E">
        <w:rPr>
          <w:rStyle w:val="tlid-translation"/>
          <w:rFonts w:eastAsia="Arial" w:cs="Times New Roman"/>
          <w:sz w:val="28"/>
          <w:szCs w:val="28"/>
        </w:rPr>
        <w:t xml:space="preserve">  стійки і ін.). Приблизно 55% основних фондів громадського харчування використовується в процесі виробництва, 10% в процесі обміну і 35% в процесі організації споживання харчової продукції.</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Основні фонди ресторанного господарства підрозділяються на активні і пасивні. Активна частина основних фондів має прямий вплив на зростання випуску кулінарної продукції: обладнання, машини, виробничий інвентар. Пасивна частина основних фондів створює необхідні умови для виробництва, реалізації та організації споживання кулінарної продукції. До неї відносять господарський інвентар і транспортні засоби.</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FD30C3">
        <w:rPr>
          <w:rStyle w:val="tlid-translation"/>
          <w:rFonts w:eastAsia="Arial" w:cs="Times New Roman"/>
          <w:b/>
          <w:sz w:val="28"/>
          <w:szCs w:val="28"/>
        </w:rPr>
        <w:t>Структура основних фондів</w:t>
      </w:r>
      <w:r w:rsidRPr="00D8566E">
        <w:rPr>
          <w:rStyle w:val="tlid-translation"/>
          <w:rFonts w:eastAsia="Arial" w:cs="Times New Roman"/>
          <w:sz w:val="28"/>
          <w:szCs w:val="28"/>
        </w:rPr>
        <w:t xml:space="preserve"> підприємства громадського харчування залежить від типу підприємства (ресторан, кафе, їдальня тощо.), Кількості місць, форм обслуговування й організації виробництва.</w:t>
      </w:r>
    </w:p>
    <w:p w:rsidR="00FD30C3"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Основні фонди підприємства громадського харчування виконують </w:t>
      </w:r>
      <w:r w:rsidRPr="00FD30C3">
        <w:rPr>
          <w:rStyle w:val="tlid-translation"/>
          <w:rFonts w:eastAsia="Arial" w:cs="Times New Roman"/>
          <w:b/>
          <w:sz w:val="28"/>
          <w:szCs w:val="28"/>
        </w:rPr>
        <w:t>виробничі</w:t>
      </w:r>
      <w:r w:rsidRPr="00D8566E">
        <w:rPr>
          <w:rStyle w:val="tlid-translation"/>
          <w:rFonts w:eastAsia="Arial" w:cs="Times New Roman"/>
          <w:sz w:val="28"/>
          <w:szCs w:val="28"/>
        </w:rPr>
        <w:t xml:space="preserve"> і </w:t>
      </w:r>
      <w:r w:rsidRPr="00FD30C3">
        <w:rPr>
          <w:rStyle w:val="tlid-translation"/>
          <w:rFonts w:eastAsia="Arial" w:cs="Times New Roman"/>
          <w:b/>
          <w:sz w:val="28"/>
          <w:szCs w:val="28"/>
        </w:rPr>
        <w:t>невиробничі функції</w:t>
      </w:r>
      <w:r w:rsidR="00FD30C3">
        <w:rPr>
          <w:rStyle w:val="tlid-translation"/>
          <w:rFonts w:eastAsia="Arial" w:cs="Times New Roman"/>
          <w:sz w:val="28"/>
          <w:szCs w:val="28"/>
        </w:rPr>
        <w:t>.</w:t>
      </w:r>
    </w:p>
    <w:p w:rsidR="00FD30C3" w:rsidRDefault="003A447A" w:rsidP="00D8566E">
      <w:pPr>
        <w:pStyle w:val="a4"/>
        <w:spacing w:line="360" w:lineRule="auto"/>
        <w:ind w:firstLine="709"/>
        <w:jc w:val="both"/>
        <w:rPr>
          <w:rStyle w:val="tlid-translation"/>
          <w:rFonts w:eastAsia="Arial" w:cs="Times New Roman"/>
          <w:sz w:val="28"/>
          <w:szCs w:val="28"/>
        </w:rPr>
      </w:pPr>
      <w:r w:rsidRPr="00FD30C3">
        <w:rPr>
          <w:rStyle w:val="tlid-translation"/>
          <w:rFonts w:eastAsia="Arial" w:cs="Times New Roman"/>
          <w:b/>
          <w:sz w:val="28"/>
          <w:szCs w:val="28"/>
        </w:rPr>
        <w:t>Виробничі функції</w:t>
      </w:r>
      <w:r w:rsidRPr="00D8566E">
        <w:rPr>
          <w:rStyle w:val="tlid-translation"/>
          <w:rFonts w:eastAsia="Arial" w:cs="Times New Roman"/>
          <w:sz w:val="28"/>
          <w:szCs w:val="28"/>
        </w:rPr>
        <w:t xml:space="preserve"> підприємства громадського харчування пов'язані з</w:t>
      </w:r>
      <w:r w:rsidR="00FD30C3">
        <w:rPr>
          <w:rStyle w:val="tlid-translation"/>
          <w:rFonts w:eastAsia="Arial" w:cs="Times New Roman"/>
          <w:sz w:val="28"/>
          <w:szCs w:val="28"/>
        </w:rPr>
        <w:t xml:space="preserve"> випуском кулінарної продукції.</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FD30C3">
        <w:rPr>
          <w:rStyle w:val="tlid-translation"/>
          <w:rFonts w:eastAsia="Arial" w:cs="Times New Roman"/>
          <w:b/>
          <w:sz w:val="28"/>
          <w:szCs w:val="28"/>
        </w:rPr>
        <w:t>Невиробничі функції</w:t>
      </w:r>
      <w:r w:rsidRPr="00D8566E">
        <w:rPr>
          <w:rStyle w:val="tlid-translation"/>
          <w:rFonts w:eastAsia="Arial" w:cs="Times New Roman"/>
          <w:sz w:val="28"/>
          <w:szCs w:val="28"/>
        </w:rPr>
        <w:t xml:space="preserve"> в першу чергу пов'язані зі зміною форм вартості (перетворюючи її з товарної в грошову). Крім того, основні фонди підприємств харчування беруть участь в зберіганні запасів сировини і товарів.</w:t>
      </w:r>
    </w:p>
    <w:p w:rsidR="007F23BA" w:rsidRPr="00D8566E" w:rsidRDefault="003A447A" w:rsidP="00D8566E">
      <w:pPr>
        <w:pStyle w:val="a4"/>
        <w:spacing w:line="360" w:lineRule="auto"/>
        <w:ind w:firstLine="709"/>
        <w:jc w:val="both"/>
        <w:rPr>
          <w:rStyle w:val="tlid-translation"/>
          <w:rFonts w:eastAsia="Arial" w:cs="Times New Roman"/>
          <w:sz w:val="28"/>
          <w:szCs w:val="28"/>
          <w:lang w:val="ru-RU"/>
        </w:rPr>
      </w:pPr>
      <w:r w:rsidRPr="00D8566E">
        <w:rPr>
          <w:rStyle w:val="tlid-translation"/>
          <w:rFonts w:eastAsia="Arial" w:cs="Times New Roman"/>
          <w:sz w:val="28"/>
          <w:szCs w:val="28"/>
        </w:rPr>
        <w:lastRenderedPageBreak/>
        <w:t xml:space="preserve">Основні фонди ресторанного підприємства мають свої </w:t>
      </w:r>
      <w:r w:rsidRPr="00FD30C3">
        <w:rPr>
          <w:rStyle w:val="tlid-translation"/>
          <w:rFonts w:eastAsia="Arial" w:cs="Times New Roman"/>
          <w:b/>
          <w:sz w:val="28"/>
          <w:szCs w:val="28"/>
        </w:rPr>
        <w:t>особливості функціонування</w:t>
      </w:r>
      <w:r w:rsidRPr="00D8566E">
        <w:rPr>
          <w:rStyle w:val="tlid-translation"/>
          <w:rFonts w:eastAsia="Arial" w:cs="Times New Roman"/>
          <w:sz w:val="28"/>
          <w:szCs w:val="28"/>
        </w:rPr>
        <w:t>, що складаються в наступному:</w:t>
      </w:r>
    </w:p>
    <w:p w:rsidR="003A447A" w:rsidRPr="00D8566E" w:rsidRDefault="00FD30C3" w:rsidP="00D8566E">
      <w:pPr>
        <w:pStyle w:val="a4"/>
        <w:spacing w:line="360" w:lineRule="auto"/>
        <w:ind w:firstLine="709"/>
        <w:jc w:val="both"/>
        <w:rPr>
          <w:rStyle w:val="tlid-translation"/>
          <w:rFonts w:eastAsia="Arial" w:cs="Times New Roman"/>
          <w:sz w:val="28"/>
          <w:szCs w:val="28"/>
        </w:rPr>
      </w:pPr>
      <w:r>
        <w:rPr>
          <w:rStyle w:val="tlid-translation"/>
          <w:rFonts w:eastAsia="Arial" w:cs="Times New Roman"/>
          <w:sz w:val="28"/>
          <w:szCs w:val="28"/>
        </w:rPr>
        <w:t>–</w:t>
      </w:r>
      <w:r w:rsidR="003A447A" w:rsidRPr="00D8566E">
        <w:rPr>
          <w:rStyle w:val="tlid-translation"/>
          <w:rFonts w:eastAsia="Arial" w:cs="Times New Roman"/>
          <w:sz w:val="28"/>
          <w:szCs w:val="28"/>
        </w:rPr>
        <w:t xml:space="preserve"> в структурі основних фондів ресторану вище частка машин і устаткування в порівнянні з торговим підприємством, а, отже, частка амортизаційних відрахувань;</w:t>
      </w:r>
    </w:p>
    <w:p w:rsidR="003A447A" w:rsidRPr="00D8566E" w:rsidRDefault="00FD30C3" w:rsidP="00D8566E">
      <w:pPr>
        <w:pStyle w:val="a4"/>
        <w:spacing w:line="360" w:lineRule="auto"/>
        <w:ind w:firstLine="709"/>
        <w:jc w:val="both"/>
        <w:rPr>
          <w:rFonts w:cs="Times New Roman"/>
          <w:sz w:val="28"/>
          <w:szCs w:val="28"/>
        </w:rPr>
      </w:pPr>
      <w:r>
        <w:rPr>
          <w:rStyle w:val="tlid-translation"/>
          <w:rFonts w:eastAsia="Arial" w:cs="Times New Roman"/>
          <w:sz w:val="28"/>
          <w:szCs w:val="28"/>
        </w:rPr>
        <w:t>–</w:t>
      </w:r>
      <w:r w:rsidR="003A447A" w:rsidRPr="00D8566E">
        <w:rPr>
          <w:rStyle w:val="tlid-translation"/>
          <w:rFonts w:eastAsia="Arial" w:cs="Times New Roman"/>
          <w:sz w:val="28"/>
          <w:szCs w:val="28"/>
        </w:rPr>
        <w:t xml:space="preserve"> основні фонди ресторану пов'язані з випуском продукції в широкому асортименті, призначеної для задоволення потреб різних груп населення;</w:t>
      </w:r>
      <w:r w:rsidR="0054370F" w:rsidRPr="00D8566E">
        <w:rPr>
          <w:rStyle w:val="tlid-translation"/>
          <w:rFonts w:eastAsia="Arial" w:cs="Times New Roman"/>
          <w:sz w:val="28"/>
          <w:szCs w:val="28"/>
        </w:rPr>
        <w:t xml:space="preserve"> </w:t>
      </w:r>
      <w:r w:rsidR="003A447A" w:rsidRPr="00D8566E">
        <w:rPr>
          <w:rStyle w:val="tlid-translation"/>
          <w:rFonts w:eastAsia="Arial" w:cs="Times New Roman"/>
          <w:sz w:val="28"/>
          <w:szCs w:val="28"/>
        </w:rPr>
        <w:sym w:font="Symbol" w:char="F076"/>
      </w:r>
      <w:r w:rsidR="003A447A" w:rsidRPr="00D8566E">
        <w:rPr>
          <w:rStyle w:val="tlid-translation"/>
          <w:rFonts w:eastAsia="Arial" w:cs="Times New Roman"/>
          <w:sz w:val="28"/>
          <w:szCs w:val="28"/>
        </w:rPr>
        <w:t xml:space="preserve"> основні фонди ресторану завантажені нерівномірно протягом робочого часу, що залежить від потоку споживачів і особливостей продукції, що випускається харчової продукції.</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Показники оцінки та руху основних фондів ресторанного господарства схожі з аналогічними показниками готельних підприємств. Показники ефективності використання основних фондів ресторанного господарства розраховуються на основі їх середньорічної вартості.</w:t>
      </w:r>
    </w:p>
    <w:p w:rsidR="008C6583" w:rsidRPr="00D8566E" w:rsidRDefault="003A447A" w:rsidP="00D8566E">
      <w:pPr>
        <w:pStyle w:val="a4"/>
        <w:spacing w:line="360" w:lineRule="auto"/>
        <w:ind w:firstLine="709"/>
        <w:jc w:val="both"/>
        <w:rPr>
          <w:rStyle w:val="tlid-translation"/>
          <w:rFonts w:eastAsia="Arial" w:cs="Times New Roman"/>
          <w:sz w:val="28"/>
          <w:szCs w:val="28"/>
        </w:rPr>
      </w:pPr>
      <w:r w:rsidRPr="00FD30C3">
        <w:rPr>
          <w:rStyle w:val="tlid-translation"/>
          <w:rFonts w:eastAsia="Arial" w:cs="Times New Roman"/>
          <w:b/>
          <w:sz w:val="28"/>
          <w:szCs w:val="28"/>
        </w:rPr>
        <w:t>Фондовіддача</w:t>
      </w:r>
      <w:r w:rsidRPr="00D8566E">
        <w:rPr>
          <w:rStyle w:val="tlid-translation"/>
          <w:rFonts w:eastAsia="Arial" w:cs="Times New Roman"/>
          <w:sz w:val="28"/>
          <w:szCs w:val="28"/>
        </w:rPr>
        <w:t xml:space="preserve"> в ресторанному господарстві визначається відношенням річного валового товарообігу, або обороту по продукції власного виробництва, до середньорічної вартості основних фондів. </w:t>
      </w:r>
      <w:r w:rsidR="00FD30C3">
        <w:rPr>
          <w:rStyle w:val="tlid-translation"/>
          <w:rFonts w:eastAsia="Arial" w:cs="Times New Roman"/>
          <w:sz w:val="28"/>
          <w:szCs w:val="28"/>
        </w:rPr>
        <w:t>Цей</w:t>
      </w:r>
      <w:r w:rsidRPr="00D8566E">
        <w:rPr>
          <w:rStyle w:val="tlid-translation"/>
          <w:rFonts w:eastAsia="Arial" w:cs="Times New Roman"/>
          <w:sz w:val="28"/>
          <w:szCs w:val="28"/>
        </w:rPr>
        <w:t xml:space="preserve"> показник можна застосовувати для характеристики ефективності використання будь-якої частини основних фондів, наприклад, активної. Фондовіддача на підприємстві громадського харчування розраховується за такими формулами:</w:t>
      </w:r>
    </w:p>
    <w:p w:rsidR="008C6583" w:rsidRPr="00FD30C3" w:rsidRDefault="008C6583" w:rsidP="00D8566E">
      <w:pPr>
        <w:pStyle w:val="a4"/>
        <w:spacing w:line="360" w:lineRule="auto"/>
        <w:ind w:firstLine="709"/>
        <w:jc w:val="center"/>
        <w:rPr>
          <w:rFonts w:cs="Times New Roman"/>
          <w:color w:val="auto"/>
          <w:sz w:val="28"/>
          <w:szCs w:val="28"/>
        </w:rPr>
      </w:pPr>
      <w:r w:rsidRPr="00FD30C3">
        <w:rPr>
          <w:rFonts w:cs="Times New Roman"/>
          <w:i/>
          <w:iCs/>
          <w:color w:val="auto"/>
          <w:sz w:val="28"/>
          <w:szCs w:val="28"/>
        </w:rPr>
        <w:t>ФО = Т/ОФ</w:t>
      </w:r>
      <w:r w:rsidRPr="00FD30C3">
        <w:rPr>
          <w:rFonts w:cs="Times New Roman"/>
          <w:color w:val="auto"/>
          <w:sz w:val="28"/>
          <w:szCs w:val="28"/>
        </w:rPr>
        <w:t xml:space="preserve"> = </w:t>
      </w:r>
      <w:proofErr w:type="spellStart"/>
      <w:r w:rsidRPr="00FD30C3">
        <w:rPr>
          <w:rFonts w:cs="Times New Roman"/>
          <w:color w:val="auto"/>
          <w:sz w:val="28"/>
          <w:szCs w:val="28"/>
        </w:rPr>
        <w:t>О</w:t>
      </w:r>
      <w:r w:rsidRPr="00FD30C3">
        <w:rPr>
          <w:rFonts w:cs="Times New Roman"/>
          <w:color w:val="auto"/>
          <w:sz w:val="28"/>
          <w:szCs w:val="28"/>
          <w:vertAlign w:val="subscript"/>
        </w:rPr>
        <w:t>п</w:t>
      </w:r>
      <w:r w:rsidR="00FD30C3" w:rsidRPr="00FD30C3">
        <w:rPr>
          <w:rFonts w:cs="Times New Roman"/>
          <w:color w:val="auto"/>
          <w:sz w:val="28"/>
          <w:szCs w:val="28"/>
          <w:vertAlign w:val="subscript"/>
        </w:rPr>
        <w:t>вв</w:t>
      </w:r>
      <w:proofErr w:type="spellEnd"/>
      <w:r w:rsidRPr="00FD30C3">
        <w:rPr>
          <w:rFonts w:cs="Times New Roman"/>
          <w:color w:val="auto"/>
          <w:sz w:val="28"/>
          <w:szCs w:val="28"/>
        </w:rPr>
        <w:t>/ОФ</w:t>
      </w:r>
      <w:r w:rsidR="00FD30C3">
        <w:rPr>
          <w:rFonts w:cs="Times New Roman"/>
          <w:color w:val="auto"/>
          <w:sz w:val="28"/>
          <w:szCs w:val="28"/>
        </w:rPr>
        <w:t>,</w:t>
      </w:r>
    </w:p>
    <w:p w:rsidR="008C6583" w:rsidRPr="00D8566E" w:rsidRDefault="003A447A" w:rsidP="00D8566E">
      <w:pPr>
        <w:pStyle w:val="a4"/>
        <w:spacing w:line="360" w:lineRule="auto"/>
        <w:ind w:firstLine="709"/>
        <w:jc w:val="both"/>
        <w:rPr>
          <w:rFonts w:eastAsia="Arial" w:cs="Times New Roman"/>
          <w:bCs/>
          <w:color w:val="auto"/>
          <w:sz w:val="28"/>
          <w:szCs w:val="28"/>
          <w:lang w:val="ru-RU"/>
        </w:rPr>
      </w:pPr>
      <w:r w:rsidRPr="00D8566E">
        <w:rPr>
          <w:rStyle w:val="tlid-translation"/>
          <w:rFonts w:eastAsia="Arial" w:cs="Times New Roman"/>
          <w:sz w:val="28"/>
          <w:szCs w:val="28"/>
        </w:rPr>
        <w:t xml:space="preserve">де </w:t>
      </w:r>
      <w:proofErr w:type="spellStart"/>
      <w:r w:rsidRPr="00D8566E">
        <w:rPr>
          <w:rStyle w:val="tlid-translation"/>
          <w:rFonts w:eastAsia="Arial" w:cs="Times New Roman"/>
          <w:sz w:val="28"/>
          <w:szCs w:val="28"/>
        </w:rPr>
        <w:t>О</w:t>
      </w:r>
      <w:r w:rsidRPr="00FD30C3">
        <w:rPr>
          <w:rStyle w:val="tlid-translation"/>
          <w:rFonts w:eastAsia="Arial" w:cs="Times New Roman"/>
          <w:sz w:val="28"/>
          <w:szCs w:val="28"/>
          <w:vertAlign w:val="subscript"/>
        </w:rPr>
        <w:t>п</w:t>
      </w:r>
      <w:r w:rsidR="00FD30C3" w:rsidRPr="00FD30C3">
        <w:rPr>
          <w:rStyle w:val="tlid-translation"/>
          <w:rFonts w:eastAsia="Arial" w:cs="Times New Roman"/>
          <w:sz w:val="28"/>
          <w:szCs w:val="28"/>
          <w:vertAlign w:val="subscript"/>
        </w:rPr>
        <w:t>вв</w:t>
      </w:r>
      <w:proofErr w:type="spellEnd"/>
      <w:r w:rsidRPr="00D8566E">
        <w:rPr>
          <w:rStyle w:val="tlid-translation"/>
          <w:rFonts w:eastAsia="Arial" w:cs="Times New Roman"/>
          <w:sz w:val="28"/>
          <w:szCs w:val="28"/>
        </w:rPr>
        <w:t xml:space="preserve"> </w:t>
      </w:r>
      <w:r w:rsidR="00FD30C3">
        <w:rPr>
          <w:rStyle w:val="tlid-translation"/>
          <w:rFonts w:eastAsia="Arial" w:cs="Times New Roman"/>
          <w:sz w:val="28"/>
          <w:szCs w:val="28"/>
        </w:rPr>
        <w:t>–</w:t>
      </w:r>
      <w:r w:rsidRPr="00D8566E">
        <w:rPr>
          <w:rStyle w:val="tlid-translation"/>
          <w:rFonts w:eastAsia="Arial" w:cs="Times New Roman"/>
          <w:sz w:val="28"/>
          <w:szCs w:val="28"/>
        </w:rPr>
        <w:t xml:space="preserve"> оборот по продукції власного виробництва.</w:t>
      </w:r>
    </w:p>
    <w:p w:rsidR="008C6583" w:rsidRPr="00D8566E" w:rsidRDefault="008C6583" w:rsidP="00D8566E">
      <w:pPr>
        <w:pStyle w:val="a4"/>
        <w:spacing w:line="360" w:lineRule="auto"/>
        <w:ind w:firstLine="709"/>
        <w:jc w:val="center"/>
        <w:rPr>
          <w:rFonts w:eastAsia="Arial" w:cs="Times New Roman"/>
          <w:bCs/>
          <w:color w:val="auto"/>
          <w:sz w:val="28"/>
          <w:szCs w:val="28"/>
          <w:lang w:val="ru-RU"/>
        </w:rPr>
      </w:pPr>
      <w:proofErr w:type="spellStart"/>
      <w:r w:rsidRPr="00D8566E">
        <w:rPr>
          <w:rFonts w:eastAsia="Arial" w:cs="Times New Roman"/>
          <w:bCs/>
          <w:color w:val="auto"/>
          <w:sz w:val="28"/>
          <w:szCs w:val="28"/>
          <w:lang w:val="ru-RU"/>
        </w:rPr>
        <w:t>ФО</w:t>
      </w:r>
      <w:r w:rsidRPr="00D8566E">
        <w:rPr>
          <w:rFonts w:eastAsia="Arial" w:cs="Times New Roman"/>
          <w:bCs/>
          <w:color w:val="auto"/>
          <w:sz w:val="28"/>
          <w:szCs w:val="28"/>
          <w:vertAlign w:val="subscript"/>
          <w:lang w:val="ru-RU"/>
        </w:rPr>
        <w:t>акт</w:t>
      </w:r>
      <w:proofErr w:type="spellEnd"/>
      <w:r w:rsidRPr="00D8566E">
        <w:rPr>
          <w:rFonts w:eastAsia="Arial" w:cs="Times New Roman"/>
          <w:bCs/>
          <w:color w:val="auto"/>
          <w:sz w:val="28"/>
          <w:szCs w:val="28"/>
          <w:lang w:val="ru-RU"/>
        </w:rPr>
        <w:t>=</w:t>
      </w:r>
      <w:proofErr w:type="spellStart"/>
      <w:r w:rsidRPr="00D8566E">
        <w:rPr>
          <w:rFonts w:eastAsia="Arial" w:cs="Times New Roman"/>
          <w:bCs/>
          <w:color w:val="auto"/>
          <w:sz w:val="28"/>
          <w:szCs w:val="28"/>
          <w:lang w:val="ru-RU"/>
        </w:rPr>
        <w:t>О</w:t>
      </w:r>
      <w:r w:rsidRPr="00D8566E">
        <w:rPr>
          <w:rFonts w:eastAsia="Arial" w:cs="Times New Roman"/>
          <w:bCs/>
          <w:color w:val="auto"/>
          <w:sz w:val="28"/>
          <w:szCs w:val="28"/>
          <w:vertAlign w:val="subscript"/>
          <w:lang w:val="ru-RU"/>
        </w:rPr>
        <w:t>псп</w:t>
      </w:r>
      <w:proofErr w:type="spellEnd"/>
      <w:r w:rsidRPr="00D8566E">
        <w:rPr>
          <w:rFonts w:eastAsia="Arial" w:cs="Times New Roman"/>
          <w:bCs/>
          <w:color w:val="auto"/>
          <w:sz w:val="28"/>
          <w:szCs w:val="28"/>
          <w:lang w:val="ru-RU"/>
        </w:rPr>
        <w:t>/</w:t>
      </w:r>
      <w:proofErr w:type="spellStart"/>
      <w:r w:rsidRPr="00D8566E">
        <w:rPr>
          <w:rFonts w:eastAsia="Arial" w:cs="Times New Roman"/>
          <w:bCs/>
          <w:color w:val="auto"/>
          <w:sz w:val="28"/>
          <w:szCs w:val="28"/>
          <w:lang w:val="ru-RU"/>
        </w:rPr>
        <w:t>ОФ</w:t>
      </w:r>
      <w:r w:rsidRPr="00D8566E">
        <w:rPr>
          <w:rFonts w:eastAsia="Arial" w:cs="Times New Roman"/>
          <w:bCs/>
          <w:color w:val="auto"/>
          <w:sz w:val="28"/>
          <w:szCs w:val="28"/>
          <w:vertAlign w:val="subscript"/>
          <w:lang w:val="ru-RU"/>
        </w:rPr>
        <w:t>акт</w:t>
      </w:r>
      <w:proofErr w:type="spellEnd"/>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FD30C3">
        <w:rPr>
          <w:rStyle w:val="tlid-translation"/>
          <w:rFonts w:eastAsia="Arial" w:cs="Times New Roman"/>
          <w:b/>
          <w:sz w:val="28"/>
          <w:szCs w:val="28"/>
        </w:rPr>
        <w:t>Фондомісткість</w:t>
      </w:r>
      <w:r w:rsidRPr="00D8566E">
        <w:rPr>
          <w:rStyle w:val="tlid-translation"/>
          <w:rFonts w:eastAsia="Arial" w:cs="Times New Roman"/>
          <w:sz w:val="28"/>
          <w:szCs w:val="28"/>
        </w:rPr>
        <w:t xml:space="preserve"> </w:t>
      </w:r>
      <w:r w:rsidR="00FD30C3">
        <w:rPr>
          <w:rStyle w:val="tlid-translation"/>
          <w:rFonts w:eastAsia="Arial" w:cs="Times New Roman"/>
          <w:sz w:val="28"/>
          <w:szCs w:val="28"/>
        </w:rPr>
        <w:t xml:space="preserve">– </w:t>
      </w:r>
      <w:r w:rsidRPr="00D8566E">
        <w:rPr>
          <w:rStyle w:val="tlid-translation"/>
          <w:rFonts w:eastAsia="Arial" w:cs="Times New Roman"/>
          <w:sz w:val="28"/>
          <w:szCs w:val="28"/>
        </w:rPr>
        <w:t>це показник, зворотній фондовіддачі. Фондомісткість розраховується як відношення середньорічної вартості основних фондів до товарообігу.</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FD30C3">
        <w:rPr>
          <w:rStyle w:val="tlid-translation"/>
          <w:rFonts w:eastAsia="Arial" w:cs="Times New Roman"/>
          <w:b/>
          <w:sz w:val="28"/>
          <w:szCs w:val="28"/>
        </w:rPr>
        <w:t>Фондоозброєність</w:t>
      </w:r>
      <w:r w:rsidRPr="00D8566E">
        <w:rPr>
          <w:rStyle w:val="tlid-translation"/>
          <w:rFonts w:eastAsia="Arial" w:cs="Times New Roman"/>
          <w:sz w:val="28"/>
          <w:szCs w:val="28"/>
        </w:rPr>
        <w:t xml:space="preserve"> і </w:t>
      </w:r>
      <w:r w:rsidRPr="00FD30C3">
        <w:rPr>
          <w:rStyle w:val="tlid-translation"/>
          <w:rFonts w:eastAsia="Arial" w:cs="Times New Roman"/>
          <w:b/>
          <w:sz w:val="28"/>
          <w:szCs w:val="28"/>
        </w:rPr>
        <w:t>фондооснащеність</w:t>
      </w:r>
      <w:r w:rsidRPr="00D8566E">
        <w:rPr>
          <w:rStyle w:val="tlid-translation"/>
          <w:rFonts w:eastAsia="Arial" w:cs="Times New Roman"/>
          <w:sz w:val="28"/>
          <w:szCs w:val="28"/>
        </w:rPr>
        <w:t xml:space="preserve"> характеризують величину основних фондів на одного працівника підприємства харчування. Ці показники розраховуються за такими формулами:</w:t>
      </w:r>
    </w:p>
    <w:p w:rsidR="008C6583" w:rsidRPr="00D8566E" w:rsidRDefault="008C6583" w:rsidP="00D8566E">
      <w:pPr>
        <w:pStyle w:val="a4"/>
        <w:spacing w:line="360" w:lineRule="auto"/>
        <w:ind w:firstLine="709"/>
        <w:jc w:val="center"/>
        <w:rPr>
          <w:rFonts w:cs="Times New Roman"/>
          <w:color w:val="auto"/>
          <w:sz w:val="28"/>
          <w:szCs w:val="28"/>
          <w:vertAlign w:val="subscript"/>
        </w:rPr>
      </w:pPr>
      <w:r w:rsidRPr="00D8566E">
        <w:rPr>
          <w:rFonts w:cs="Times New Roman"/>
          <w:color w:val="auto"/>
          <w:sz w:val="28"/>
          <w:szCs w:val="28"/>
        </w:rPr>
        <w:t>Ф</w:t>
      </w:r>
      <w:r w:rsidR="00FD30C3">
        <w:rPr>
          <w:rFonts w:cs="Times New Roman"/>
          <w:color w:val="auto"/>
          <w:sz w:val="28"/>
          <w:szCs w:val="28"/>
          <w:vertAlign w:val="subscript"/>
        </w:rPr>
        <w:t>О</w:t>
      </w:r>
      <w:r w:rsidRPr="00D8566E">
        <w:rPr>
          <w:rFonts w:cs="Times New Roman"/>
          <w:color w:val="auto"/>
          <w:sz w:val="28"/>
          <w:szCs w:val="28"/>
          <w:vertAlign w:val="subscript"/>
        </w:rPr>
        <w:t>=</w:t>
      </w:r>
      <w:r w:rsidRPr="00D8566E">
        <w:rPr>
          <w:rFonts w:cs="Times New Roman"/>
          <w:color w:val="auto"/>
          <w:sz w:val="28"/>
          <w:szCs w:val="28"/>
        </w:rPr>
        <w:t>ОФ/</w:t>
      </w:r>
      <w:r w:rsidRPr="00D8566E">
        <w:rPr>
          <w:rFonts w:cs="Times New Roman"/>
          <w:color w:val="auto"/>
          <w:sz w:val="28"/>
          <w:szCs w:val="28"/>
          <w:lang w:val="ru-RU"/>
        </w:rPr>
        <w:t>N</w:t>
      </w:r>
      <w:r w:rsidR="00FD30C3">
        <w:rPr>
          <w:rFonts w:cs="Times New Roman"/>
          <w:color w:val="auto"/>
          <w:sz w:val="28"/>
          <w:szCs w:val="28"/>
          <w:vertAlign w:val="subscript"/>
        </w:rPr>
        <w:t>Т.В</w:t>
      </w:r>
      <w:r w:rsidRPr="00D8566E">
        <w:rPr>
          <w:rFonts w:cs="Times New Roman"/>
          <w:color w:val="auto"/>
          <w:sz w:val="28"/>
          <w:szCs w:val="28"/>
          <w:vertAlign w:val="subscript"/>
        </w:rPr>
        <w:t>.П</w:t>
      </w:r>
      <w:r w:rsidR="00FD30C3">
        <w:rPr>
          <w:rFonts w:cs="Times New Roman"/>
          <w:color w:val="auto"/>
          <w:sz w:val="28"/>
          <w:szCs w:val="28"/>
          <w:vertAlign w:val="subscript"/>
        </w:rPr>
        <w:t>.</w:t>
      </w:r>
    </w:p>
    <w:p w:rsidR="00FD30C3"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де </w:t>
      </w:r>
      <w:proofErr w:type="spellStart"/>
      <w:r w:rsidRPr="00D8566E">
        <w:rPr>
          <w:rStyle w:val="tlid-translation"/>
          <w:rFonts w:eastAsia="Arial" w:cs="Times New Roman"/>
          <w:sz w:val="28"/>
          <w:szCs w:val="28"/>
        </w:rPr>
        <w:t>Ф</w:t>
      </w:r>
      <w:r w:rsidR="00FD30C3">
        <w:rPr>
          <w:rStyle w:val="tlid-translation"/>
          <w:rFonts w:eastAsia="Arial" w:cs="Times New Roman"/>
          <w:sz w:val="28"/>
          <w:szCs w:val="28"/>
        </w:rPr>
        <w:t>о</w:t>
      </w:r>
      <w:proofErr w:type="spellEnd"/>
      <w:r w:rsidRPr="00D8566E">
        <w:rPr>
          <w:rStyle w:val="tlid-translation"/>
          <w:rFonts w:eastAsia="Arial" w:cs="Times New Roman"/>
          <w:sz w:val="28"/>
          <w:szCs w:val="28"/>
        </w:rPr>
        <w:t xml:space="preserve"> </w:t>
      </w:r>
      <w:r w:rsidR="00FD30C3">
        <w:rPr>
          <w:rStyle w:val="tlid-translation"/>
          <w:rFonts w:eastAsia="Arial" w:cs="Times New Roman"/>
          <w:sz w:val="28"/>
          <w:szCs w:val="28"/>
        </w:rPr>
        <w:t>– фондоозброєність;</w:t>
      </w:r>
    </w:p>
    <w:p w:rsidR="003A447A" w:rsidRPr="00D8566E" w:rsidRDefault="003A447A" w:rsidP="00D8566E">
      <w:pPr>
        <w:pStyle w:val="a4"/>
        <w:spacing w:line="360" w:lineRule="auto"/>
        <w:ind w:firstLine="709"/>
        <w:jc w:val="both"/>
        <w:rPr>
          <w:rStyle w:val="tlid-translation"/>
          <w:rFonts w:eastAsia="Arial" w:cs="Times New Roman"/>
          <w:sz w:val="28"/>
          <w:szCs w:val="28"/>
        </w:rPr>
      </w:pPr>
      <w:proofErr w:type="spellStart"/>
      <w:r w:rsidRPr="00D8566E">
        <w:rPr>
          <w:rStyle w:val="tlid-translation"/>
          <w:rFonts w:eastAsia="Arial" w:cs="Times New Roman"/>
          <w:sz w:val="28"/>
          <w:szCs w:val="28"/>
        </w:rPr>
        <w:lastRenderedPageBreak/>
        <w:t>Nт.</w:t>
      </w:r>
      <w:r w:rsidR="00FD30C3">
        <w:rPr>
          <w:rStyle w:val="tlid-translation"/>
          <w:rFonts w:eastAsia="Arial" w:cs="Times New Roman"/>
          <w:sz w:val="28"/>
          <w:szCs w:val="28"/>
        </w:rPr>
        <w:t>в</w:t>
      </w:r>
      <w:r w:rsidRPr="00D8566E">
        <w:rPr>
          <w:rStyle w:val="tlid-translation"/>
          <w:rFonts w:eastAsia="Arial" w:cs="Times New Roman"/>
          <w:sz w:val="28"/>
          <w:szCs w:val="28"/>
        </w:rPr>
        <w:t>.п</w:t>
      </w:r>
      <w:proofErr w:type="spellEnd"/>
      <w:r w:rsidRPr="00D8566E">
        <w:rPr>
          <w:rStyle w:val="tlid-translation"/>
          <w:rFonts w:eastAsia="Arial" w:cs="Times New Roman"/>
          <w:sz w:val="28"/>
          <w:szCs w:val="28"/>
        </w:rPr>
        <w:t xml:space="preserve">. </w:t>
      </w:r>
      <w:r w:rsidR="00FD30C3">
        <w:rPr>
          <w:rStyle w:val="tlid-translation"/>
          <w:rFonts w:eastAsia="Arial" w:cs="Times New Roman"/>
          <w:sz w:val="28"/>
          <w:szCs w:val="28"/>
        </w:rPr>
        <w:t xml:space="preserve">– </w:t>
      </w:r>
      <w:r w:rsidRPr="00D8566E">
        <w:rPr>
          <w:rStyle w:val="tlid-translation"/>
          <w:rFonts w:eastAsia="Arial" w:cs="Times New Roman"/>
          <w:sz w:val="28"/>
          <w:szCs w:val="28"/>
        </w:rPr>
        <w:t>середньооблікова чисельність торгово-виробничого персоналу.</w:t>
      </w:r>
    </w:p>
    <w:p w:rsidR="00FD30C3"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Крім того, розраховуються і такі показники, як прибуток на одне місце, прибуток на 1000 шт</w:t>
      </w:r>
      <w:r w:rsidR="00FD30C3">
        <w:rPr>
          <w:rStyle w:val="tlid-translation"/>
          <w:rFonts w:eastAsia="Arial" w:cs="Times New Roman"/>
          <w:sz w:val="28"/>
          <w:szCs w:val="28"/>
        </w:rPr>
        <w:t>. (1,0 т) виготовлених виробів.</w:t>
      </w:r>
    </w:p>
    <w:p w:rsidR="003A447A" w:rsidRPr="00D8566E" w:rsidRDefault="003A447A" w:rsidP="00D8566E">
      <w:pPr>
        <w:pStyle w:val="a4"/>
        <w:spacing w:line="360" w:lineRule="auto"/>
        <w:ind w:firstLine="709"/>
        <w:jc w:val="both"/>
        <w:rPr>
          <w:rStyle w:val="tlid-translation"/>
          <w:rFonts w:eastAsia="Arial" w:cs="Times New Roman"/>
          <w:sz w:val="28"/>
          <w:szCs w:val="28"/>
        </w:rPr>
      </w:pPr>
      <w:r w:rsidRPr="00D8566E">
        <w:rPr>
          <w:rStyle w:val="tlid-translation"/>
          <w:rFonts w:eastAsia="Arial" w:cs="Times New Roman"/>
          <w:sz w:val="28"/>
          <w:szCs w:val="28"/>
        </w:rPr>
        <w:t xml:space="preserve">Ефективність основних фондів залежить </w:t>
      </w:r>
      <w:r w:rsidRPr="00FD30C3">
        <w:rPr>
          <w:rStyle w:val="tlid-translation"/>
          <w:rFonts w:eastAsia="Arial" w:cs="Times New Roman"/>
          <w:b/>
          <w:sz w:val="28"/>
          <w:szCs w:val="28"/>
        </w:rPr>
        <w:t>від питомої ваги</w:t>
      </w:r>
      <w:r w:rsidRPr="00D8566E">
        <w:rPr>
          <w:rStyle w:val="tlid-translation"/>
          <w:rFonts w:eastAsia="Arial" w:cs="Times New Roman"/>
          <w:sz w:val="28"/>
          <w:szCs w:val="28"/>
        </w:rPr>
        <w:t xml:space="preserve"> їх активної частини. Цей показник розраховується за формулою:</w:t>
      </w:r>
    </w:p>
    <w:p w:rsidR="008C6583" w:rsidRPr="00D8566E" w:rsidRDefault="008C6583" w:rsidP="00FD30C3">
      <w:pPr>
        <w:pStyle w:val="a4"/>
        <w:spacing w:line="360" w:lineRule="auto"/>
        <w:ind w:firstLine="0"/>
        <w:jc w:val="center"/>
        <w:rPr>
          <w:rFonts w:cs="Times New Roman"/>
          <w:color w:val="auto"/>
          <w:sz w:val="28"/>
          <w:szCs w:val="28"/>
          <w:lang w:val="ru-RU"/>
        </w:rPr>
      </w:pPr>
      <w:proofErr w:type="spellStart"/>
      <w:r w:rsidRPr="00D8566E">
        <w:rPr>
          <w:rFonts w:cs="Times New Roman"/>
          <w:color w:val="auto"/>
          <w:sz w:val="28"/>
          <w:szCs w:val="28"/>
          <w:lang w:val="ru-RU"/>
        </w:rPr>
        <w:t>УВ</w:t>
      </w:r>
      <w:r w:rsidRPr="00D8566E">
        <w:rPr>
          <w:rFonts w:cs="Times New Roman"/>
          <w:color w:val="auto"/>
          <w:sz w:val="28"/>
          <w:szCs w:val="28"/>
          <w:vertAlign w:val="subscript"/>
          <w:lang w:val="ru-RU"/>
        </w:rPr>
        <w:t>акт</w:t>
      </w:r>
      <w:proofErr w:type="spellEnd"/>
      <w:r w:rsidRPr="00D8566E">
        <w:rPr>
          <w:rFonts w:cs="Times New Roman"/>
          <w:color w:val="auto"/>
          <w:sz w:val="28"/>
          <w:szCs w:val="28"/>
          <w:lang w:val="ru-RU"/>
        </w:rPr>
        <w:t>=</w:t>
      </w:r>
      <m:oMath>
        <m:f>
          <m:fPr>
            <m:ctrlPr>
              <w:rPr>
                <w:rFonts w:ascii="Cambria Math" w:hAnsi="Cambria Math" w:cs="Times New Roman"/>
                <w:i/>
                <w:color w:val="auto"/>
                <w:sz w:val="28"/>
                <w:szCs w:val="28"/>
                <w:lang w:val="ru-RU"/>
              </w:rPr>
            </m:ctrlPr>
          </m:fPr>
          <m:num>
            <m:sSub>
              <m:sSubPr>
                <m:ctrlPr>
                  <w:rPr>
                    <w:rFonts w:ascii="Cambria Math" w:hAnsi="Cambria Math" w:cs="Times New Roman"/>
                    <w:i/>
                    <w:color w:val="auto"/>
                    <w:sz w:val="28"/>
                    <w:szCs w:val="28"/>
                    <w:lang w:val="ru-RU"/>
                  </w:rPr>
                </m:ctrlPr>
              </m:sSubPr>
              <m:e>
                <m:r>
                  <w:rPr>
                    <w:rFonts w:ascii="Cambria Math" w:hAnsi="Cambria Math" w:cs="Times New Roman"/>
                    <w:color w:val="auto"/>
                    <w:sz w:val="28"/>
                    <w:szCs w:val="28"/>
                    <w:lang w:val="ru-RU"/>
                  </w:rPr>
                  <m:t>ОФ</m:t>
                </m:r>
              </m:e>
              <m:sub>
                <m:r>
                  <w:rPr>
                    <w:rFonts w:ascii="Cambria Math" w:hAnsi="Cambria Math" w:cs="Times New Roman"/>
                    <w:color w:val="auto"/>
                    <w:sz w:val="28"/>
                    <w:szCs w:val="28"/>
                    <w:lang w:val="ru-RU"/>
                  </w:rPr>
                  <m:t>акт</m:t>
                </m:r>
              </m:sub>
            </m:sSub>
          </m:num>
          <m:den>
            <m:r>
              <w:rPr>
                <w:rFonts w:ascii="Cambria Math" w:hAnsi="Cambria Math" w:cs="Times New Roman"/>
                <w:color w:val="auto"/>
                <w:sz w:val="28"/>
                <w:szCs w:val="28"/>
                <w:lang w:val="ru-RU"/>
              </w:rPr>
              <m:t>ОФ</m:t>
            </m:r>
          </m:den>
        </m:f>
        <m:r>
          <w:rPr>
            <w:rFonts w:ascii="Cambria Math" w:hAnsi="Cambria Math" w:cs="Times New Roman"/>
            <w:color w:val="auto"/>
            <w:sz w:val="28"/>
            <w:szCs w:val="28"/>
            <w:lang w:val="ru-RU"/>
          </w:rPr>
          <m:t>×100</m:t>
        </m:r>
      </m:oMath>
      <w:r w:rsidR="00FD30C3">
        <w:rPr>
          <w:rFonts w:cs="Times New Roman"/>
          <w:color w:val="auto"/>
          <w:sz w:val="28"/>
          <w:szCs w:val="28"/>
          <w:lang w:val="ru-RU"/>
        </w:rPr>
        <w:t>,</w:t>
      </w:r>
    </w:p>
    <w:p w:rsidR="003A447A" w:rsidRPr="00D8566E" w:rsidRDefault="003A447A" w:rsidP="00D8566E">
      <w:pPr>
        <w:spacing w:after="0" w:line="360" w:lineRule="auto"/>
        <w:ind w:firstLine="709"/>
        <w:jc w:val="both"/>
        <w:rPr>
          <w:rStyle w:val="tlid-translation"/>
          <w:rFonts w:ascii="Times New Roman" w:hAnsi="Times New Roman" w:cs="Times New Roman"/>
          <w:sz w:val="28"/>
          <w:szCs w:val="28"/>
        </w:rPr>
      </w:pPr>
      <w:r w:rsidRPr="00D8566E">
        <w:rPr>
          <w:rStyle w:val="tlid-translation"/>
          <w:rFonts w:ascii="Times New Roman" w:hAnsi="Times New Roman" w:cs="Times New Roman"/>
          <w:sz w:val="28"/>
          <w:szCs w:val="28"/>
        </w:rPr>
        <w:t>Для визначення ефективності використання основних фондів ресторану використовуються наступні показники:</w:t>
      </w:r>
    </w:p>
    <w:p w:rsidR="003A447A" w:rsidRPr="00D8566E" w:rsidRDefault="00FD30C3" w:rsidP="00D8566E">
      <w:pPr>
        <w:spacing w:after="0" w:line="360" w:lineRule="auto"/>
        <w:ind w:firstLine="709"/>
        <w:jc w:val="both"/>
        <w:rPr>
          <w:rStyle w:val="tlid-translation"/>
          <w:rFonts w:ascii="Times New Roman" w:hAnsi="Times New Roman" w:cs="Times New Roman"/>
          <w:sz w:val="28"/>
          <w:szCs w:val="28"/>
        </w:rPr>
      </w:pPr>
      <w:r>
        <w:rPr>
          <w:rStyle w:val="tlid-translation"/>
          <w:rFonts w:ascii="Times New Roman" w:hAnsi="Times New Roman" w:cs="Times New Roman"/>
          <w:sz w:val="28"/>
          <w:szCs w:val="28"/>
        </w:rPr>
        <w:t>–</w:t>
      </w:r>
      <w:r w:rsidR="003A447A" w:rsidRPr="00D8566E">
        <w:rPr>
          <w:rStyle w:val="tlid-translation"/>
          <w:rFonts w:ascii="Times New Roman" w:hAnsi="Times New Roman" w:cs="Times New Roman"/>
          <w:sz w:val="28"/>
          <w:szCs w:val="28"/>
        </w:rPr>
        <w:t xml:space="preserve"> роздрібний товарообіг на одне місце підприємства харчування; товарообіг на 1 кв. м площі торгового залу;</w:t>
      </w:r>
    </w:p>
    <w:p w:rsidR="003A447A" w:rsidRPr="00D8566E" w:rsidRDefault="00FD30C3" w:rsidP="00D8566E">
      <w:pPr>
        <w:spacing w:after="0" w:line="360" w:lineRule="auto"/>
        <w:ind w:firstLine="709"/>
        <w:jc w:val="both"/>
        <w:rPr>
          <w:rStyle w:val="tlid-translation"/>
          <w:rFonts w:ascii="Times New Roman" w:hAnsi="Times New Roman" w:cs="Times New Roman"/>
          <w:sz w:val="28"/>
          <w:szCs w:val="28"/>
        </w:rPr>
      </w:pPr>
      <w:r>
        <w:rPr>
          <w:rStyle w:val="tlid-translation"/>
          <w:rFonts w:ascii="Times New Roman" w:hAnsi="Times New Roman" w:cs="Times New Roman"/>
          <w:sz w:val="28"/>
          <w:szCs w:val="28"/>
        </w:rPr>
        <w:t>–</w:t>
      </w:r>
      <w:r w:rsidR="003A447A" w:rsidRPr="00D8566E">
        <w:rPr>
          <w:rStyle w:val="tlid-translation"/>
          <w:rFonts w:ascii="Times New Roman" w:hAnsi="Times New Roman" w:cs="Times New Roman"/>
          <w:sz w:val="28"/>
          <w:szCs w:val="28"/>
        </w:rPr>
        <w:t xml:space="preserve"> оборот по продукції власного виробництва на 1 кв. м виробничої площі;</w:t>
      </w:r>
    </w:p>
    <w:p w:rsidR="00FD30C3" w:rsidRDefault="00FD30C3" w:rsidP="00D8566E">
      <w:pPr>
        <w:tabs>
          <w:tab w:val="left" w:pos="1275"/>
        </w:tabs>
        <w:spacing w:after="0" w:line="360" w:lineRule="auto"/>
        <w:ind w:firstLine="709"/>
        <w:jc w:val="both"/>
        <w:rPr>
          <w:rStyle w:val="tlid-translation"/>
          <w:rFonts w:ascii="Times New Roman" w:hAnsi="Times New Roman" w:cs="Times New Roman"/>
          <w:sz w:val="28"/>
          <w:szCs w:val="28"/>
        </w:rPr>
      </w:pPr>
      <w:r>
        <w:rPr>
          <w:rStyle w:val="tlid-translation"/>
          <w:rFonts w:ascii="Times New Roman" w:hAnsi="Times New Roman" w:cs="Times New Roman"/>
          <w:sz w:val="28"/>
          <w:szCs w:val="28"/>
        </w:rPr>
        <w:t>–</w:t>
      </w:r>
      <w:r w:rsidR="003A447A" w:rsidRPr="00D8566E">
        <w:rPr>
          <w:rStyle w:val="tlid-translation"/>
          <w:rFonts w:ascii="Times New Roman" w:hAnsi="Times New Roman" w:cs="Times New Roman"/>
          <w:sz w:val="28"/>
          <w:szCs w:val="28"/>
        </w:rPr>
        <w:t xml:space="preserve"> оборот по продукції власного виробництва на одне місце;</w:t>
      </w:r>
    </w:p>
    <w:p w:rsidR="003A447A" w:rsidRPr="00D8566E" w:rsidRDefault="00FD30C3" w:rsidP="00D8566E">
      <w:pPr>
        <w:tabs>
          <w:tab w:val="left" w:pos="1275"/>
        </w:tabs>
        <w:spacing w:after="0" w:line="360" w:lineRule="auto"/>
        <w:ind w:firstLine="709"/>
        <w:jc w:val="both"/>
        <w:rPr>
          <w:rStyle w:val="tlid-translation"/>
          <w:rFonts w:ascii="Times New Roman" w:hAnsi="Times New Roman" w:cs="Times New Roman"/>
          <w:sz w:val="28"/>
          <w:szCs w:val="28"/>
        </w:rPr>
      </w:pPr>
      <w:r>
        <w:rPr>
          <w:rStyle w:val="tlid-translation"/>
          <w:rFonts w:ascii="Times New Roman" w:hAnsi="Times New Roman" w:cs="Times New Roman"/>
          <w:sz w:val="28"/>
          <w:szCs w:val="28"/>
        </w:rPr>
        <w:t>–</w:t>
      </w:r>
      <w:r w:rsidR="003A447A" w:rsidRPr="00D8566E">
        <w:rPr>
          <w:rStyle w:val="tlid-translation"/>
          <w:rFonts w:ascii="Times New Roman" w:hAnsi="Times New Roman" w:cs="Times New Roman"/>
          <w:sz w:val="28"/>
          <w:szCs w:val="28"/>
        </w:rPr>
        <w:t xml:space="preserve"> кількість місць в торгових залах в розрахунку на працівника підприємства, працівника виробництва, одного споживача.</w:t>
      </w:r>
    </w:p>
    <w:p w:rsidR="003D7825" w:rsidRPr="00D8566E" w:rsidRDefault="003A447A" w:rsidP="00D8566E">
      <w:pPr>
        <w:spacing w:after="0" w:line="360" w:lineRule="auto"/>
        <w:ind w:firstLine="709"/>
        <w:jc w:val="both"/>
        <w:rPr>
          <w:rFonts w:ascii="Times New Roman" w:hAnsi="Times New Roman" w:cs="Times New Roman"/>
          <w:sz w:val="28"/>
          <w:szCs w:val="28"/>
        </w:rPr>
      </w:pPr>
      <w:r w:rsidRPr="00D8566E">
        <w:rPr>
          <w:rStyle w:val="tlid-translation"/>
          <w:rFonts w:ascii="Times New Roman" w:hAnsi="Times New Roman" w:cs="Times New Roman"/>
          <w:sz w:val="28"/>
          <w:szCs w:val="28"/>
        </w:rPr>
        <w:t>Економічна ефективність використання основних фондів готельного та ресторанного господарства проявляється у збільшенні обсягу послуг, що надаються, прибутку, економії витрат праці. Інтенсивне використання основних фондів дає можливість збільшувати якісні показники господарської діяльності без додаткових капітальних витрат.</w:t>
      </w:r>
    </w:p>
    <w:sectPr w:rsidR="003D7825" w:rsidRPr="00D8566E" w:rsidSect="00D8566E">
      <w:pgSz w:w="11900" w:h="16840" w:code="9"/>
      <w:pgMar w:top="850" w:right="850" w:bottom="850" w:left="1417"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86F" w:rsidRDefault="0028786F" w:rsidP="00E520C5">
      <w:pPr>
        <w:spacing w:after="0" w:line="240" w:lineRule="auto"/>
      </w:pPr>
      <w:r>
        <w:separator/>
      </w:r>
    </w:p>
  </w:endnote>
  <w:endnote w:type="continuationSeparator" w:id="0">
    <w:p w:rsidR="0028786F" w:rsidRDefault="0028786F" w:rsidP="00E5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86F" w:rsidRDefault="0028786F" w:rsidP="00E520C5">
      <w:pPr>
        <w:spacing w:after="0" w:line="240" w:lineRule="auto"/>
      </w:pPr>
      <w:r>
        <w:separator/>
      </w:r>
    </w:p>
  </w:footnote>
  <w:footnote w:type="continuationSeparator" w:id="0">
    <w:p w:rsidR="0028786F" w:rsidRDefault="0028786F" w:rsidP="00E520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73E"/>
    <w:multiLevelType w:val="hybridMultilevel"/>
    <w:tmpl w:val="8EEA303C"/>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739464B"/>
    <w:multiLevelType w:val="hybridMultilevel"/>
    <w:tmpl w:val="F99C7E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BD509E"/>
    <w:multiLevelType w:val="hybridMultilevel"/>
    <w:tmpl w:val="0D9C75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B76DD9"/>
    <w:multiLevelType w:val="hybridMultilevel"/>
    <w:tmpl w:val="D8525E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BE508C"/>
    <w:multiLevelType w:val="hybridMultilevel"/>
    <w:tmpl w:val="BAEA48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052C04"/>
    <w:multiLevelType w:val="hybridMultilevel"/>
    <w:tmpl w:val="5628B13C"/>
    <w:lvl w:ilvl="0" w:tplc="DF3A716A">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2B977F86"/>
    <w:multiLevelType w:val="hybridMultilevel"/>
    <w:tmpl w:val="FDE861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B930D4"/>
    <w:multiLevelType w:val="hybridMultilevel"/>
    <w:tmpl w:val="E19CC1A6"/>
    <w:lvl w:ilvl="0" w:tplc="04190009">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
    <w:nsid w:val="3ACC6FDF"/>
    <w:multiLevelType w:val="hybridMultilevel"/>
    <w:tmpl w:val="45A41954"/>
    <w:lvl w:ilvl="0" w:tplc="CDF022FA">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9">
    <w:nsid w:val="70925F50"/>
    <w:multiLevelType w:val="hybridMultilevel"/>
    <w:tmpl w:val="A14C8816"/>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
    <w:nsid w:val="725E49AA"/>
    <w:multiLevelType w:val="hybridMultilevel"/>
    <w:tmpl w:val="75EC40B0"/>
    <w:lvl w:ilvl="0" w:tplc="04190009">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nsid w:val="7A2B08FF"/>
    <w:multiLevelType w:val="hybridMultilevel"/>
    <w:tmpl w:val="7996EDA8"/>
    <w:lvl w:ilvl="0" w:tplc="04190009">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9"/>
  </w:num>
  <w:num w:numId="2">
    <w:abstractNumId w:val="4"/>
  </w:num>
  <w:num w:numId="3">
    <w:abstractNumId w:val="1"/>
  </w:num>
  <w:num w:numId="4">
    <w:abstractNumId w:val="6"/>
  </w:num>
  <w:num w:numId="5">
    <w:abstractNumId w:val="2"/>
  </w:num>
  <w:num w:numId="6">
    <w:abstractNumId w:val="5"/>
  </w:num>
  <w:num w:numId="7">
    <w:abstractNumId w:val="3"/>
  </w:num>
  <w:num w:numId="8">
    <w:abstractNumId w:val="0"/>
  </w:num>
  <w:num w:numId="9">
    <w:abstractNumId w:val="11"/>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B5"/>
    <w:rsid w:val="001606C1"/>
    <w:rsid w:val="00206615"/>
    <w:rsid w:val="0028786F"/>
    <w:rsid w:val="002B5980"/>
    <w:rsid w:val="002D2F1D"/>
    <w:rsid w:val="00352CFF"/>
    <w:rsid w:val="003A447A"/>
    <w:rsid w:val="003D21DF"/>
    <w:rsid w:val="003D7825"/>
    <w:rsid w:val="004C6C9E"/>
    <w:rsid w:val="004E524C"/>
    <w:rsid w:val="00517249"/>
    <w:rsid w:val="00534EE7"/>
    <w:rsid w:val="0054370F"/>
    <w:rsid w:val="00563A8B"/>
    <w:rsid w:val="00732F96"/>
    <w:rsid w:val="00747670"/>
    <w:rsid w:val="00773796"/>
    <w:rsid w:val="007C246B"/>
    <w:rsid w:val="007F23BA"/>
    <w:rsid w:val="00803082"/>
    <w:rsid w:val="00814668"/>
    <w:rsid w:val="0085539B"/>
    <w:rsid w:val="008C6583"/>
    <w:rsid w:val="00947757"/>
    <w:rsid w:val="00951FC7"/>
    <w:rsid w:val="00986BB5"/>
    <w:rsid w:val="00C37017"/>
    <w:rsid w:val="00CC3E50"/>
    <w:rsid w:val="00D8566E"/>
    <w:rsid w:val="00E01383"/>
    <w:rsid w:val="00E520C5"/>
    <w:rsid w:val="00F060CA"/>
    <w:rsid w:val="00FD30C3"/>
    <w:rsid w:val="00FE7B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52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rsid w:val="008C6583"/>
    <w:rPr>
      <w:rFonts w:ascii="Arial" w:eastAsia="Arial" w:hAnsi="Arial" w:cs="Arial"/>
      <w:b/>
      <w:bCs/>
      <w:color w:val="3E3E3E"/>
      <w:sz w:val="16"/>
      <w:szCs w:val="16"/>
    </w:rPr>
  </w:style>
  <w:style w:type="character" w:customStyle="1" w:styleId="a3">
    <w:name w:val="Основний текст_"/>
    <w:link w:val="a4"/>
    <w:rsid w:val="008C6583"/>
    <w:rPr>
      <w:rFonts w:ascii="Times New Roman" w:eastAsia="Times New Roman" w:hAnsi="Times New Roman"/>
      <w:color w:val="3E3E3E"/>
      <w:sz w:val="19"/>
      <w:szCs w:val="19"/>
    </w:rPr>
  </w:style>
  <w:style w:type="character" w:customStyle="1" w:styleId="21">
    <w:name w:val="Заголовок №2_"/>
    <w:link w:val="22"/>
    <w:rsid w:val="008C6583"/>
    <w:rPr>
      <w:rFonts w:ascii="Arial" w:eastAsia="Arial" w:hAnsi="Arial" w:cs="Arial"/>
      <w:b/>
      <w:bCs/>
      <w:color w:val="3E3E3E"/>
      <w:sz w:val="34"/>
      <w:szCs w:val="34"/>
    </w:rPr>
  </w:style>
  <w:style w:type="paragraph" w:customStyle="1" w:styleId="20">
    <w:name w:val="Основний текст (2)"/>
    <w:basedOn w:val="a"/>
    <w:link w:val="2"/>
    <w:rsid w:val="008C6583"/>
    <w:pPr>
      <w:widowControl w:val="0"/>
      <w:spacing w:after="180" w:line="269" w:lineRule="auto"/>
      <w:jc w:val="center"/>
    </w:pPr>
    <w:rPr>
      <w:rFonts w:ascii="Arial" w:eastAsia="Arial" w:hAnsi="Arial" w:cs="Arial"/>
      <w:b/>
      <w:bCs/>
      <w:color w:val="3E3E3E"/>
      <w:sz w:val="16"/>
      <w:szCs w:val="16"/>
    </w:rPr>
  </w:style>
  <w:style w:type="paragraph" w:customStyle="1" w:styleId="a4">
    <w:name w:val="Основний текст"/>
    <w:basedOn w:val="a"/>
    <w:link w:val="a3"/>
    <w:rsid w:val="008C6583"/>
    <w:pPr>
      <w:widowControl w:val="0"/>
      <w:spacing w:after="0" w:line="240" w:lineRule="auto"/>
      <w:ind w:firstLine="280"/>
    </w:pPr>
    <w:rPr>
      <w:rFonts w:ascii="Times New Roman" w:eastAsia="Times New Roman" w:hAnsi="Times New Roman"/>
      <w:color w:val="3E3E3E"/>
      <w:sz w:val="19"/>
      <w:szCs w:val="19"/>
    </w:rPr>
  </w:style>
  <w:style w:type="paragraph" w:customStyle="1" w:styleId="22">
    <w:name w:val="Заголовок №2"/>
    <w:basedOn w:val="a"/>
    <w:link w:val="21"/>
    <w:rsid w:val="008C6583"/>
    <w:pPr>
      <w:widowControl w:val="0"/>
      <w:spacing w:after="60" w:line="240" w:lineRule="auto"/>
      <w:ind w:firstLine="300"/>
      <w:outlineLvl w:val="1"/>
    </w:pPr>
    <w:rPr>
      <w:rFonts w:ascii="Arial" w:eastAsia="Arial" w:hAnsi="Arial" w:cs="Arial"/>
      <w:b/>
      <w:bCs/>
      <w:color w:val="3E3E3E"/>
      <w:sz w:val="34"/>
      <w:szCs w:val="34"/>
    </w:rPr>
  </w:style>
  <w:style w:type="paragraph" w:styleId="a5">
    <w:name w:val="Balloon Text"/>
    <w:basedOn w:val="a"/>
    <w:link w:val="a6"/>
    <w:uiPriority w:val="99"/>
    <w:semiHidden/>
    <w:unhideWhenUsed/>
    <w:rsid w:val="008C65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6583"/>
    <w:rPr>
      <w:rFonts w:ascii="Tahoma" w:hAnsi="Tahoma" w:cs="Tahoma"/>
      <w:sz w:val="16"/>
      <w:szCs w:val="16"/>
    </w:rPr>
  </w:style>
  <w:style w:type="character" w:customStyle="1" w:styleId="tlid-translation">
    <w:name w:val="tlid-translation"/>
    <w:basedOn w:val="a0"/>
    <w:rsid w:val="00E520C5"/>
  </w:style>
  <w:style w:type="paragraph" w:styleId="a7">
    <w:name w:val="header"/>
    <w:basedOn w:val="a"/>
    <w:link w:val="a8"/>
    <w:uiPriority w:val="99"/>
    <w:unhideWhenUsed/>
    <w:rsid w:val="00E520C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20C5"/>
  </w:style>
  <w:style w:type="paragraph" w:styleId="a9">
    <w:name w:val="footer"/>
    <w:basedOn w:val="a"/>
    <w:link w:val="aa"/>
    <w:uiPriority w:val="99"/>
    <w:unhideWhenUsed/>
    <w:rsid w:val="00E520C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20C5"/>
  </w:style>
  <w:style w:type="character" w:customStyle="1" w:styleId="10">
    <w:name w:val="Заголовок 1 Знак"/>
    <w:basedOn w:val="a0"/>
    <w:link w:val="1"/>
    <w:uiPriority w:val="9"/>
    <w:rsid w:val="004E524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52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rsid w:val="008C6583"/>
    <w:rPr>
      <w:rFonts w:ascii="Arial" w:eastAsia="Arial" w:hAnsi="Arial" w:cs="Arial"/>
      <w:b/>
      <w:bCs/>
      <w:color w:val="3E3E3E"/>
      <w:sz w:val="16"/>
      <w:szCs w:val="16"/>
    </w:rPr>
  </w:style>
  <w:style w:type="character" w:customStyle="1" w:styleId="a3">
    <w:name w:val="Основний текст_"/>
    <w:link w:val="a4"/>
    <w:rsid w:val="008C6583"/>
    <w:rPr>
      <w:rFonts w:ascii="Times New Roman" w:eastAsia="Times New Roman" w:hAnsi="Times New Roman"/>
      <w:color w:val="3E3E3E"/>
      <w:sz w:val="19"/>
      <w:szCs w:val="19"/>
    </w:rPr>
  </w:style>
  <w:style w:type="character" w:customStyle="1" w:styleId="21">
    <w:name w:val="Заголовок №2_"/>
    <w:link w:val="22"/>
    <w:rsid w:val="008C6583"/>
    <w:rPr>
      <w:rFonts w:ascii="Arial" w:eastAsia="Arial" w:hAnsi="Arial" w:cs="Arial"/>
      <w:b/>
      <w:bCs/>
      <w:color w:val="3E3E3E"/>
      <w:sz w:val="34"/>
      <w:szCs w:val="34"/>
    </w:rPr>
  </w:style>
  <w:style w:type="paragraph" w:customStyle="1" w:styleId="20">
    <w:name w:val="Основний текст (2)"/>
    <w:basedOn w:val="a"/>
    <w:link w:val="2"/>
    <w:rsid w:val="008C6583"/>
    <w:pPr>
      <w:widowControl w:val="0"/>
      <w:spacing w:after="180" w:line="269" w:lineRule="auto"/>
      <w:jc w:val="center"/>
    </w:pPr>
    <w:rPr>
      <w:rFonts w:ascii="Arial" w:eastAsia="Arial" w:hAnsi="Arial" w:cs="Arial"/>
      <w:b/>
      <w:bCs/>
      <w:color w:val="3E3E3E"/>
      <w:sz w:val="16"/>
      <w:szCs w:val="16"/>
    </w:rPr>
  </w:style>
  <w:style w:type="paragraph" w:customStyle="1" w:styleId="a4">
    <w:name w:val="Основний текст"/>
    <w:basedOn w:val="a"/>
    <w:link w:val="a3"/>
    <w:rsid w:val="008C6583"/>
    <w:pPr>
      <w:widowControl w:val="0"/>
      <w:spacing w:after="0" w:line="240" w:lineRule="auto"/>
      <w:ind w:firstLine="280"/>
    </w:pPr>
    <w:rPr>
      <w:rFonts w:ascii="Times New Roman" w:eastAsia="Times New Roman" w:hAnsi="Times New Roman"/>
      <w:color w:val="3E3E3E"/>
      <w:sz w:val="19"/>
      <w:szCs w:val="19"/>
    </w:rPr>
  </w:style>
  <w:style w:type="paragraph" w:customStyle="1" w:styleId="22">
    <w:name w:val="Заголовок №2"/>
    <w:basedOn w:val="a"/>
    <w:link w:val="21"/>
    <w:rsid w:val="008C6583"/>
    <w:pPr>
      <w:widowControl w:val="0"/>
      <w:spacing w:after="60" w:line="240" w:lineRule="auto"/>
      <w:ind w:firstLine="300"/>
      <w:outlineLvl w:val="1"/>
    </w:pPr>
    <w:rPr>
      <w:rFonts w:ascii="Arial" w:eastAsia="Arial" w:hAnsi="Arial" w:cs="Arial"/>
      <w:b/>
      <w:bCs/>
      <w:color w:val="3E3E3E"/>
      <w:sz w:val="34"/>
      <w:szCs w:val="34"/>
    </w:rPr>
  </w:style>
  <w:style w:type="paragraph" w:styleId="a5">
    <w:name w:val="Balloon Text"/>
    <w:basedOn w:val="a"/>
    <w:link w:val="a6"/>
    <w:uiPriority w:val="99"/>
    <w:semiHidden/>
    <w:unhideWhenUsed/>
    <w:rsid w:val="008C65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6583"/>
    <w:rPr>
      <w:rFonts w:ascii="Tahoma" w:hAnsi="Tahoma" w:cs="Tahoma"/>
      <w:sz w:val="16"/>
      <w:szCs w:val="16"/>
    </w:rPr>
  </w:style>
  <w:style w:type="character" w:customStyle="1" w:styleId="tlid-translation">
    <w:name w:val="tlid-translation"/>
    <w:basedOn w:val="a0"/>
    <w:rsid w:val="00E520C5"/>
  </w:style>
  <w:style w:type="paragraph" w:styleId="a7">
    <w:name w:val="header"/>
    <w:basedOn w:val="a"/>
    <w:link w:val="a8"/>
    <w:uiPriority w:val="99"/>
    <w:unhideWhenUsed/>
    <w:rsid w:val="00E520C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20C5"/>
  </w:style>
  <w:style w:type="paragraph" w:styleId="a9">
    <w:name w:val="footer"/>
    <w:basedOn w:val="a"/>
    <w:link w:val="aa"/>
    <w:uiPriority w:val="99"/>
    <w:unhideWhenUsed/>
    <w:rsid w:val="00E520C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20C5"/>
  </w:style>
  <w:style w:type="character" w:customStyle="1" w:styleId="10">
    <w:name w:val="Заголовок 1 Знак"/>
    <w:basedOn w:val="a0"/>
    <w:link w:val="1"/>
    <w:uiPriority w:val="9"/>
    <w:rsid w:val="004E52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12AF-362B-409E-8B3E-9A5050D0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16123</Words>
  <Characters>9191</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Борбенчук Лілія Валентинівна</dc:creator>
  <cp:lastModifiedBy>Бондар Дарина Сергіївна</cp:lastModifiedBy>
  <cp:revision>14</cp:revision>
  <dcterms:created xsi:type="dcterms:W3CDTF">2020-10-06T05:50:00Z</dcterms:created>
  <dcterms:modified xsi:type="dcterms:W3CDTF">2020-11-10T11:41:00Z</dcterms:modified>
</cp:coreProperties>
</file>