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FA" w:rsidRPr="00337459" w:rsidRDefault="00B504FA" w:rsidP="00337459">
      <w:pPr>
        <w:widowControl w:val="0"/>
        <w:jc w:val="center"/>
        <w:rPr>
          <w:b/>
          <w:bCs/>
          <w:caps/>
        </w:rPr>
      </w:pPr>
      <w:r w:rsidRPr="00337459">
        <w:rPr>
          <w:b/>
          <w:bCs/>
          <w:caps/>
        </w:rPr>
        <w:t>Вступ</w:t>
      </w:r>
    </w:p>
    <w:p w:rsidR="00B504FA" w:rsidRPr="00337459" w:rsidRDefault="00B504FA" w:rsidP="00337459">
      <w:pPr>
        <w:widowControl w:val="0"/>
        <w:jc w:val="center"/>
        <w:rPr>
          <w:b/>
          <w:bCs/>
          <w:caps/>
        </w:rPr>
      </w:pPr>
    </w:p>
    <w:p w:rsidR="00B504FA" w:rsidRPr="00337459" w:rsidRDefault="00B504FA" w:rsidP="00337459">
      <w:pPr>
        <w:widowControl w:val="0"/>
        <w:ind w:firstLine="567"/>
        <w:jc w:val="both"/>
        <w:rPr>
          <w:caps/>
          <w:color w:val="000000"/>
        </w:rPr>
      </w:pPr>
      <w:r w:rsidRPr="00337459">
        <w:t xml:space="preserve">Програма вивчення нормативної навчальної дисципліни «Демографія» складена відповідно до освітньо-професійної програми підготовки </w:t>
      </w:r>
      <w:r w:rsidRPr="00337459">
        <w:rPr>
          <w:b/>
          <w:color w:val="000000"/>
        </w:rPr>
        <w:t xml:space="preserve">за ОКР «спеціаліст» напряму 7.03030501 </w:t>
      </w:r>
      <w:r w:rsidRPr="00337459">
        <w:rPr>
          <w:b/>
          <w:caps/>
          <w:color w:val="000000"/>
        </w:rPr>
        <w:t>«</w:t>
      </w:r>
      <w:r w:rsidRPr="00337459">
        <w:rPr>
          <w:color w:val="000000"/>
        </w:rPr>
        <w:t>Економіка і підприємництво</w:t>
      </w:r>
      <w:r w:rsidRPr="00337459">
        <w:rPr>
          <w:b/>
          <w:caps/>
          <w:color w:val="000000"/>
        </w:rPr>
        <w:t xml:space="preserve">» </w:t>
      </w:r>
      <w:r w:rsidRPr="00337459">
        <w:rPr>
          <w:b/>
          <w:color w:val="000000"/>
        </w:rPr>
        <w:t xml:space="preserve">спеціальності 7.03050501 </w:t>
      </w:r>
      <w:r w:rsidRPr="00337459">
        <w:rPr>
          <w:caps/>
          <w:color w:val="000000"/>
        </w:rPr>
        <w:t>«</w:t>
      </w:r>
      <w:r w:rsidRPr="00337459">
        <w:rPr>
          <w:color w:val="000000"/>
        </w:rPr>
        <w:t>Управління персоналом та економіка праці</w:t>
      </w:r>
      <w:r w:rsidRPr="00337459">
        <w:rPr>
          <w:b/>
          <w:caps/>
          <w:color w:val="000000"/>
        </w:rPr>
        <w:t>»</w:t>
      </w:r>
      <w:r>
        <w:rPr>
          <w:caps/>
          <w:color w:val="000000"/>
        </w:rPr>
        <w:t>.</w:t>
      </w:r>
    </w:p>
    <w:p w:rsidR="00B504FA" w:rsidRPr="00337459" w:rsidRDefault="00B504FA" w:rsidP="00337459">
      <w:pPr>
        <w:widowControl w:val="0"/>
        <w:ind w:firstLine="567"/>
        <w:jc w:val="both"/>
      </w:pPr>
      <w:r w:rsidRPr="00337459">
        <w:rPr>
          <w:b/>
          <w:bCs/>
        </w:rPr>
        <w:t>Предметом</w:t>
      </w:r>
      <w:r w:rsidRPr="00337459">
        <w:t xml:space="preserve"> вивчення навчальної дисципліни є процеси та явища, що характеризують кількісні та якісні зміни в людському середовищі, тобто процеси відтворення населення в його суспільно-історичній обумовленості.</w:t>
      </w:r>
    </w:p>
    <w:p w:rsidR="00B504FA" w:rsidRPr="00337459" w:rsidRDefault="00B504FA" w:rsidP="00337459">
      <w:pPr>
        <w:widowControl w:val="0"/>
        <w:ind w:firstLine="567"/>
        <w:jc w:val="both"/>
      </w:pPr>
      <w:r w:rsidRPr="00337459">
        <w:rPr>
          <w:b/>
          <w:bCs/>
          <w:color w:val="000000"/>
        </w:rPr>
        <w:t>Міждисциплінарні зв’язки</w:t>
      </w:r>
      <w:r w:rsidRPr="00337459">
        <w:rPr>
          <w:color w:val="000000"/>
        </w:rPr>
        <w:t>:</w:t>
      </w:r>
      <w:r w:rsidRPr="00337459">
        <w:rPr>
          <w:color w:val="FF0000"/>
        </w:rPr>
        <w:t xml:space="preserve"> </w:t>
      </w:r>
      <w:r w:rsidRPr="00337459">
        <w:t>викладається після вивчення дисциплін «Економіка підприємства», «Менеджмент персоналу», «Управління персоналом», «Організація праці», «Соціологія праці», «Економіка праці і соціально-трудові відносини» тощо.</w:t>
      </w:r>
    </w:p>
    <w:p w:rsidR="00B504FA" w:rsidRPr="00337459" w:rsidRDefault="00B504FA" w:rsidP="00337459">
      <w:pPr>
        <w:widowControl w:val="0"/>
        <w:ind w:firstLine="540"/>
        <w:jc w:val="both"/>
      </w:pPr>
      <w:r w:rsidRPr="00337459">
        <w:t>Програма навчальної дисципліни складається з таких змістових модулів:</w:t>
      </w:r>
    </w:p>
    <w:p w:rsidR="00B504FA" w:rsidRPr="00C82D6B" w:rsidRDefault="00B504FA" w:rsidP="00107979">
      <w:pPr>
        <w:widowControl w:val="0"/>
        <w:ind w:firstLine="567"/>
        <w:jc w:val="both"/>
        <w:rPr>
          <w:caps/>
        </w:rPr>
      </w:pPr>
      <w:r w:rsidRPr="00BF5C31">
        <w:rPr>
          <w:b/>
          <w:bCs/>
        </w:rPr>
        <w:t>Змістовий модуль 1</w:t>
      </w:r>
      <w:r w:rsidRPr="00BF5C31">
        <w:rPr>
          <w:b/>
        </w:rPr>
        <w:t>.</w:t>
      </w:r>
      <w:r w:rsidRPr="00BF5C31">
        <w:t xml:space="preserve"> Теорети</w:t>
      </w:r>
      <w:r>
        <w:t>чні основи демографії.</w:t>
      </w:r>
    </w:p>
    <w:p w:rsidR="00B504FA" w:rsidRPr="00BF5C31" w:rsidRDefault="00B504FA" w:rsidP="00107979">
      <w:pPr>
        <w:widowControl w:val="0"/>
        <w:ind w:firstLine="540"/>
        <w:jc w:val="both"/>
      </w:pPr>
      <w:r w:rsidRPr="00BF5C31">
        <w:rPr>
          <w:b/>
          <w:bCs/>
        </w:rPr>
        <w:t>Змістовий модуль 2</w:t>
      </w:r>
      <w:r w:rsidRPr="00BF5C31">
        <w:rPr>
          <w:b/>
        </w:rPr>
        <w:t xml:space="preserve">. </w:t>
      </w:r>
      <w:r w:rsidRPr="00BF5C31">
        <w:t xml:space="preserve">Методологія </w:t>
      </w:r>
      <w:r>
        <w:t>демографії</w:t>
      </w:r>
      <w:r w:rsidRPr="00BF5C31">
        <w:t>.</w:t>
      </w:r>
    </w:p>
    <w:p w:rsidR="00B504FA" w:rsidRPr="00BF5C31" w:rsidRDefault="00B504FA" w:rsidP="00107979">
      <w:pPr>
        <w:widowControl w:val="0"/>
        <w:ind w:firstLine="540"/>
        <w:jc w:val="both"/>
        <w:rPr>
          <w:lang w:val="ru-RU"/>
        </w:rPr>
      </w:pPr>
      <w:r w:rsidRPr="00BF5C31">
        <w:rPr>
          <w:b/>
          <w:bCs/>
        </w:rPr>
        <w:t>Змістовий модуль 3</w:t>
      </w:r>
      <w:r w:rsidRPr="00BF5C31">
        <w:rPr>
          <w:b/>
        </w:rPr>
        <w:t xml:space="preserve">. </w:t>
      </w:r>
      <w:r>
        <w:t>Взаємозв’язок демографії</w:t>
      </w:r>
      <w:r w:rsidRPr="001C4E92">
        <w:t xml:space="preserve"> </w:t>
      </w:r>
      <w:r>
        <w:t>та людського розвитку</w:t>
      </w:r>
      <w:r>
        <w:rPr>
          <w:lang w:val="ru-RU"/>
        </w:rPr>
        <w:t>.</w:t>
      </w:r>
    </w:p>
    <w:p w:rsidR="00B504FA" w:rsidRPr="00337459" w:rsidRDefault="00B504FA" w:rsidP="00337459">
      <w:pPr>
        <w:pStyle w:val="Heading3"/>
        <w:widowControl w:val="0"/>
        <w:jc w:val="both"/>
        <w:rPr>
          <w:sz w:val="24"/>
        </w:rPr>
      </w:pPr>
      <w:r w:rsidRPr="00337459">
        <w:rPr>
          <w:sz w:val="24"/>
        </w:rPr>
        <w:t>1. Мета та завдання навчальної дисципліни</w:t>
      </w:r>
    </w:p>
    <w:p w:rsidR="00B504FA" w:rsidRPr="00337459" w:rsidRDefault="00B504FA" w:rsidP="00337459">
      <w:pPr>
        <w:pStyle w:val="BodyTextIndent"/>
        <w:widowControl w:val="0"/>
        <w:jc w:val="both"/>
        <w:rPr>
          <w:sz w:val="24"/>
        </w:rPr>
      </w:pPr>
      <w:r w:rsidRPr="00337459">
        <w:rPr>
          <w:sz w:val="24"/>
        </w:rPr>
        <w:t>1.1. Метою та основними завданнями викладання навчальної дисципліни «Демографія» є формування у студентів теоретичних та прикладних знань про процеси відтворення населення в його суспільно-історичній обумовленості, а також поглиблення знань стосовно природи соціально-економічних і демографічних процесів.</w:t>
      </w:r>
    </w:p>
    <w:p w:rsidR="00B504FA" w:rsidRPr="00337459" w:rsidRDefault="00B504FA" w:rsidP="00337459">
      <w:pPr>
        <w:widowControl w:val="0"/>
        <w:ind w:firstLine="540"/>
        <w:jc w:val="both"/>
      </w:pPr>
      <w:r w:rsidRPr="00337459">
        <w:t>1.2. Згідно з вимогами освітньо-професійної програми студенти повинні:</w:t>
      </w:r>
    </w:p>
    <w:p w:rsidR="00B504FA" w:rsidRPr="00337459" w:rsidRDefault="00B504FA" w:rsidP="00337459">
      <w:pPr>
        <w:widowControl w:val="0"/>
        <w:ind w:firstLine="540"/>
        <w:jc w:val="both"/>
        <w:rPr>
          <w:b/>
          <w:bCs/>
          <w:i/>
          <w:iCs/>
        </w:rPr>
      </w:pPr>
      <w:r w:rsidRPr="00337459">
        <w:rPr>
          <w:b/>
          <w:bCs/>
          <w:i/>
          <w:iCs/>
        </w:rPr>
        <w:t xml:space="preserve">знати: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 xml:space="preserve">– мету вивчення, зміст дисципліни;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 xml:space="preserve">– основні поняття демографії;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 xml:space="preserve">– складові системи демографічних наук;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 xml:space="preserve">– сучасні підходи та методи, що використовуються у цій системі знань, зокрема щодо аналізу та прогнозування демографічних подій і явищ;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>– методи проведення демографічних досліджень в управлінні соціально-економічними системами;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 xml:space="preserve">– компоненти і принципи демографічної політики;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>– взаємозв’язок і взаємообумовленість демографічного та соціально-економічного розвитку, його сучасні тенденції.</w:t>
      </w:r>
    </w:p>
    <w:p w:rsidR="00B504FA" w:rsidRPr="00337459" w:rsidRDefault="00B504FA" w:rsidP="00337459">
      <w:pPr>
        <w:widowControl w:val="0"/>
        <w:ind w:firstLine="540"/>
        <w:jc w:val="both"/>
      </w:pPr>
      <w:r w:rsidRPr="00337459">
        <w:rPr>
          <w:b/>
          <w:bCs/>
          <w:i/>
          <w:iCs/>
        </w:rPr>
        <w:t>вміти</w:t>
      </w:r>
      <w:r w:rsidRPr="00337459">
        <w:t xml:space="preserve">: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>– застосовувати демографічні знання;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 xml:space="preserve">– визначати стан і динаміку населення (природний рух, міграційні процеси, якість населення тощо), соціально-економічні закономірності змін у його параметрах;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 xml:space="preserve">– визначати чинники та закономірності відтворення населення на основі врахування біологічних, економічних, соціальних, географічних чинників і умов;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 xml:space="preserve">– використовувати методи проведення демографічних досліджень;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 xml:space="preserve">– застосовувати методи аналізу та прогнозу демографічних подій і явищ; </w:t>
      </w:r>
    </w:p>
    <w:p w:rsidR="00B504FA" w:rsidRPr="00337459" w:rsidRDefault="00B504FA" w:rsidP="00337459">
      <w:pPr>
        <w:pStyle w:val="ListParagraph"/>
        <w:widowControl w:val="0"/>
        <w:ind w:left="0" w:firstLine="567"/>
        <w:jc w:val="both"/>
        <w:rPr>
          <w:sz w:val="24"/>
          <w:lang w:val="uk-UA"/>
        </w:rPr>
      </w:pPr>
      <w:r w:rsidRPr="00337459">
        <w:rPr>
          <w:sz w:val="24"/>
          <w:lang w:val="uk-UA"/>
        </w:rPr>
        <w:t>– визначати напрями демографічної політики, застосовувати відповідні соціальні технології.</w:t>
      </w:r>
    </w:p>
    <w:p w:rsidR="00B504FA" w:rsidRPr="00337459" w:rsidRDefault="00B504FA" w:rsidP="00337459">
      <w:pPr>
        <w:pStyle w:val="BodyTextIndent"/>
        <w:widowControl w:val="0"/>
        <w:jc w:val="both"/>
        <w:rPr>
          <w:sz w:val="24"/>
        </w:rPr>
      </w:pPr>
      <w:r w:rsidRPr="00337459">
        <w:rPr>
          <w:sz w:val="24"/>
        </w:rPr>
        <w:t>На вивчення навчальної дисципліни відводиться 108 години</w:t>
      </w:r>
      <w:r w:rsidRPr="00337459">
        <w:rPr>
          <w:sz w:val="24"/>
          <w:lang w:val="ru-RU"/>
        </w:rPr>
        <w:t xml:space="preserve">/3 </w:t>
      </w:r>
      <w:r w:rsidRPr="00337459">
        <w:rPr>
          <w:sz w:val="24"/>
        </w:rPr>
        <w:t xml:space="preserve">кредитів </w:t>
      </w:r>
      <w:r w:rsidRPr="00337459">
        <w:rPr>
          <w:sz w:val="24"/>
          <w:lang w:val="en-US"/>
        </w:rPr>
        <w:t>ECTS</w:t>
      </w:r>
      <w:r w:rsidRPr="00337459">
        <w:rPr>
          <w:sz w:val="24"/>
        </w:rPr>
        <w:t>.</w:t>
      </w:r>
    </w:p>
    <w:p w:rsidR="00B504FA" w:rsidRPr="00337459" w:rsidRDefault="00B504FA" w:rsidP="00337459">
      <w:pPr>
        <w:pStyle w:val="BodyTextIndent"/>
        <w:widowControl w:val="0"/>
        <w:jc w:val="both"/>
        <w:rPr>
          <w:sz w:val="24"/>
        </w:rPr>
      </w:pPr>
    </w:p>
    <w:p w:rsidR="00B504FA" w:rsidRPr="00337459" w:rsidRDefault="00B504FA" w:rsidP="00337459">
      <w:pPr>
        <w:widowControl w:val="0"/>
        <w:ind w:firstLine="540"/>
        <w:jc w:val="both"/>
      </w:pPr>
      <w:r w:rsidRPr="00337459">
        <w:rPr>
          <w:b/>
          <w:bCs/>
        </w:rPr>
        <w:t>2. Інформаційний обсяг</w:t>
      </w:r>
      <w:r w:rsidRPr="00337459">
        <w:t xml:space="preserve"> </w:t>
      </w:r>
      <w:r w:rsidRPr="00337459">
        <w:rPr>
          <w:b/>
        </w:rPr>
        <w:t>навчальної</w:t>
      </w:r>
      <w:r w:rsidRPr="00337459">
        <w:rPr>
          <w:b/>
          <w:bCs/>
        </w:rPr>
        <w:t xml:space="preserve"> дисципліни</w:t>
      </w:r>
      <w:r w:rsidRPr="00337459">
        <w:t xml:space="preserve"> </w:t>
      </w:r>
    </w:p>
    <w:p w:rsidR="00B504FA" w:rsidRPr="00337459" w:rsidRDefault="00B504FA" w:rsidP="00337459">
      <w:pPr>
        <w:widowControl w:val="0"/>
        <w:ind w:firstLine="567"/>
        <w:rPr>
          <w:b/>
          <w:caps/>
        </w:rPr>
      </w:pPr>
      <w:r w:rsidRPr="00337459">
        <w:rPr>
          <w:b/>
          <w:bCs/>
        </w:rPr>
        <w:t xml:space="preserve">Змістовний модуль 1. </w:t>
      </w:r>
      <w:r w:rsidRPr="00BF5C31">
        <w:t>Теорети</w:t>
      </w:r>
      <w:r>
        <w:t>чні основи демографії.</w:t>
      </w:r>
    </w:p>
    <w:p w:rsidR="00B504FA" w:rsidRPr="004F579D" w:rsidRDefault="00B504FA" w:rsidP="00337459">
      <w:pPr>
        <w:widowControl w:val="0"/>
        <w:ind w:firstLine="567"/>
        <w:rPr>
          <w:i/>
        </w:rPr>
      </w:pPr>
      <w:r w:rsidRPr="004F579D">
        <w:rPr>
          <w:i/>
        </w:rPr>
        <w:t>Тема 1. Загальна теорія народонаселення – теоретична основа демографії</w:t>
      </w:r>
    </w:p>
    <w:p w:rsidR="00B504FA" w:rsidRPr="004F579D" w:rsidRDefault="00B504FA" w:rsidP="00337459">
      <w:pPr>
        <w:widowControl w:val="0"/>
        <w:ind w:firstLine="567"/>
        <w:rPr>
          <w:i/>
        </w:rPr>
      </w:pPr>
      <w:r w:rsidRPr="004F579D">
        <w:rPr>
          <w:i/>
        </w:rPr>
        <w:t>Тема 2. Система демографічних наук</w:t>
      </w:r>
    </w:p>
    <w:p w:rsidR="00B504FA" w:rsidRPr="004F579D" w:rsidRDefault="00B504FA" w:rsidP="00CF5602">
      <w:pPr>
        <w:widowControl w:val="0"/>
        <w:ind w:firstLine="567"/>
        <w:rPr>
          <w:i/>
        </w:rPr>
      </w:pPr>
      <w:r w:rsidRPr="004F579D">
        <w:rPr>
          <w:i/>
        </w:rPr>
        <w:t>Тема 3. Джерела інформації про населення</w:t>
      </w:r>
    </w:p>
    <w:p w:rsidR="00B504FA" w:rsidRPr="00337459" w:rsidRDefault="00B504FA" w:rsidP="00CF5602">
      <w:pPr>
        <w:widowControl w:val="0"/>
        <w:ind w:firstLine="567"/>
        <w:jc w:val="both"/>
        <w:rPr>
          <w:b/>
          <w:caps/>
        </w:rPr>
      </w:pPr>
      <w:r w:rsidRPr="00337459">
        <w:rPr>
          <w:b/>
        </w:rPr>
        <w:t>Змістовний модуль 2.</w:t>
      </w:r>
      <w:r w:rsidRPr="00CF5602">
        <w:t xml:space="preserve"> </w:t>
      </w:r>
      <w:r w:rsidRPr="00BF5C31">
        <w:t xml:space="preserve">Методологія </w:t>
      </w:r>
      <w:r>
        <w:t>демографії.</w:t>
      </w:r>
    </w:p>
    <w:p w:rsidR="00B504FA" w:rsidRPr="00CB3B2D" w:rsidRDefault="00B504FA" w:rsidP="00337459">
      <w:pPr>
        <w:widowControl w:val="0"/>
        <w:ind w:firstLine="567"/>
        <w:rPr>
          <w:i/>
        </w:rPr>
      </w:pPr>
      <w:r w:rsidRPr="00CB3B2D">
        <w:rPr>
          <w:i/>
        </w:rPr>
        <w:t>Тема 4. Демографічний аналіз</w:t>
      </w:r>
    </w:p>
    <w:p w:rsidR="00B504FA" w:rsidRPr="00CB3B2D" w:rsidRDefault="00B504FA" w:rsidP="00337459">
      <w:pPr>
        <w:widowControl w:val="0"/>
        <w:ind w:firstLine="567"/>
        <w:rPr>
          <w:i/>
        </w:rPr>
      </w:pPr>
      <w:r w:rsidRPr="00CB3B2D">
        <w:rPr>
          <w:i/>
        </w:rPr>
        <w:t>Тема 5. Демографічне прогнозування</w:t>
      </w:r>
    </w:p>
    <w:p w:rsidR="00B504FA" w:rsidRDefault="00B504FA" w:rsidP="00337459">
      <w:pPr>
        <w:widowControl w:val="0"/>
        <w:ind w:firstLine="567"/>
      </w:pPr>
      <w:r w:rsidRPr="00337459">
        <w:rPr>
          <w:b/>
        </w:rPr>
        <w:t xml:space="preserve">Змістовний модуль </w:t>
      </w:r>
      <w:r>
        <w:rPr>
          <w:b/>
        </w:rPr>
        <w:t>3</w:t>
      </w:r>
      <w:r w:rsidRPr="00337459">
        <w:rPr>
          <w:b/>
        </w:rPr>
        <w:t>.</w:t>
      </w:r>
      <w:r w:rsidRPr="00CF5602">
        <w:t xml:space="preserve"> </w:t>
      </w:r>
      <w:r>
        <w:t>Взаємозв’язок демографії</w:t>
      </w:r>
      <w:r w:rsidRPr="001C4E92">
        <w:t xml:space="preserve"> </w:t>
      </w:r>
      <w:r>
        <w:t>та людського розвитку.</w:t>
      </w:r>
    </w:p>
    <w:p w:rsidR="00B504FA" w:rsidRPr="00CB3B2D" w:rsidRDefault="00B504FA" w:rsidP="00337459">
      <w:pPr>
        <w:widowControl w:val="0"/>
        <w:ind w:firstLine="567"/>
        <w:rPr>
          <w:i/>
        </w:rPr>
      </w:pPr>
      <w:r w:rsidRPr="00CB3B2D">
        <w:rPr>
          <w:i/>
        </w:rPr>
        <w:t>Тема 6. Взаємозв’язок демографічного та соціально-економічного розвитку</w:t>
      </w:r>
    </w:p>
    <w:p w:rsidR="00B504FA" w:rsidRPr="00CB3B2D" w:rsidRDefault="00B504FA" w:rsidP="00337459">
      <w:pPr>
        <w:widowControl w:val="0"/>
        <w:ind w:firstLine="567"/>
        <w:rPr>
          <w:i/>
        </w:rPr>
      </w:pPr>
      <w:r w:rsidRPr="00CB3B2D">
        <w:rPr>
          <w:i/>
        </w:rPr>
        <w:t>Тема 7. Сім’я як об’єкт демографії</w:t>
      </w:r>
    </w:p>
    <w:p w:rsidR="00B504FA" w:rsidRPr="00CB3B2D" w:rsidRDefault="00B504FA" w:rsidP="00337459">
      <w:pPr>
        <w:widowControl w:val="0"/>
        <w:ind w:firstLine="567"/>
        <w:rPr>
          <w:i/>
        </w:rPr>
      </w:pPr>
      <w:r w:rsidRPr="00CB3B2D">
        <w:rPr>
          <w:i/>
        </w:rPr>
        <w:t>Тема 8. Сучасні тенденції демографічного розвитку</w:t>
      </w:r>
    </w:p>
    <w:p w:rsidR="00B504FA" w:rsidRPr="00337459" w:rsidRDefault="00B504FA" w:rsidP="00337459">
      <w:pPr>
        <w:pStyle w:val="Heading3"/>
        <w:widowControl w:val="0"/>
        <w:ind w:firstLine="0"/>
        <w:jc w:val="both"/>
        <w:rPr>
          <w:sz w:val="24"/>
        </w:rPr>
      </w:pPr>
    </w:p>
    <w:p w:rsidR="00B504FA" w:rsidRPr="00FC426B" w:rsidRDefault="00B504FA" w:rsidP="00337459">
      <w:pPr>
        <w:pStyle w:val="Heading3"/>
        <w:widowControl w:val="0"/>
        <w:jc w:val="both"/>
        <w:rPr>
          <w:color w:val="0000FF"/>
          <w:sz w:val="24"/>
          <w:lang w:val="ru-RU"/>
        </w:rPr>
      </w:pPr>
      <w:r w:rsidRPr="00337459">
        <w:rPr>
          <w:sz w:val="24"/>
        </w:rPr>
        <w:t>3. Рекомендована література</w:t>
      </w:r>
    </w:p>
    <w:p w:rsidR="00B504FA" w:rsidRPr="00337459" w:rsidRDefault="00B504FA" w:rsidP="00337459">
      <w:pPr>
        <w:widowControl w:val="0"/>
        <w:shd w:val="clear" w:color="auto" w:fill="FFFFFF"/>
        <w:jc w:val="center"/>
        <w:rPr>
          <w:b/>
          <w:bCs/>
        </w:rPr>
      </w:pPr>
      <w:r w:rsidRPr="00337459">
        <w:rPr>
          <w:b/>
          <w:bCs/>
        </w:rPr>
        <w:t>Базова</w:t>
      </w:r>
    </w:p>
    <w:p w:rsidR="00B504FA" w:rsidRPr="00831E6F" w:rsidRDefault="00B504FA" w:rsidP="00FC426B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  <w:rPr>
          <w:color w:val="000000"/>
        </w:rPr>
      </w:pPr>
      <w:r w:rsidRPr="00831E6F">
        <w:rPr>
          <w:color w:val="000000"/>
        </w:rPr>
        <w:t>Богоявленська Ю.В. Формування демографічної стратегії розвитку України [Текст] / Ю.В.</w:t>
      </w:r>
      <w:r w:rsidRPr="00831E6F">
        <w:rPr>
          <w:color w:val="000000"/>
          <w:lang w:val="ru-RU"/>
        </w:rPr>
        <w:t> </w:t>
      </w:r>
      <w:r w:rsidRPr="00831E6F">
        <w:rPr>
          <w:color w:val="000000"/>
        </w:rPr>
        <w:t>Богоявленська // Видавництво ЖДТУ (м. Житомир), „Вісник Житомирського державного технологічного університету / Економічні науки”. – №3 (41). – 2007. – С. 130–136.</w:t>
      </w:r>
    </w:p>
    <w:p w:rsidR="00B504FA" w:rsidRDefault="00B504FA" w:rsidP="00FC426B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831E6F">
        <w:rPr>
          <w:color w:val="000000"/>
        </w:rPr>
        <w:t>Волгин Н.А. Демография [Текст]:</w:t>
      </w:r>
      <w:r w:rsidRPr="00831E6F">
        <w:rPr>
          <w:color w:val="000000"/>
          <w:lang w:val="ru-RU"/>
        </w:rPr>
        <w:t xml:space="preserve"> Учебник /</w:t>
      </w:r>
      <w:r w:rsidRPr="00831E6F">
        <w:rPr>
          <w:color w:val="000000"/>
        </w:rPr>
        <w:t xml:space="preserve"> Н.А. Волгин, И.Н. Веселкова, Н.В. Зверева, М.Г. Мдинарадзе, А.Д. Назаров. – М.: РАГС, 2003. – 38</w:t>
      </w:r>
      <w:r w:rsidRPr="00831E6F">
        <w:rPr>
          <w:color w:val="000000"/>
          <w:lang w:val="ru-RU"/>
        </w:rPr>
        <w:t xml:space="preserve">4 </w:t>
      </w:r>
      <w:r w:rsidRPr="00831E6F">
        <w:rPr>
          <w:color w:val="000000"/>
        </w:rPr>
        <w:t>с</w:t>
      </w:r>
      <w:r>
        <w:rPr>
          <w:color w:val="000000"/>
          <w:lang w:val="ru-RU"/>
        </w:rPr>
        <w:t>.</w:t>
      </w:r>
    </w:p>
    <w:p w:rsidR="00B504FA" w:rsidRPr="00337459" w:rsidRDefault="00B504FA" w:rsidP="00337459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337459">
        <w:t>Демография [Текст]: Учебник / Под. общ. ред. Н.А. Во</w:t>
      </w:r>
      <w:r>
        <w:t>лгина. – М.: Изд-во РАГС, 2003.</w:t>
      </w:r>
      <w:r>
        <w:rPr>
          <w:lang w:val="en-US"/>
        </w:rPr>
        <w:t> </w:t>
      </w:r>
      <w:r w:rsidRPr="00337459">
        <w:t>– 384 с.</w:t>
      </w:r>
    </w:p>
    <w:p w:rsidR="00B504FA" w:rsidRPr="00337459" w:rsidRDefault="00B504FA" w:rsidP="00337459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337459">
        <w:t>Дорошенко Л.С. Демографія [Текст]: Навч. пос. для студ. вищих навчальних закладів / Л.С. Дорошенко. – К.: МАУП, 2005. – 1</w:t>
      </w:r>
      <w:r w:rsidRPr="00337459">
        <w:rPr>
          <w:lang w:val="ru-RU"/>
        </w:rPr>
        <w:t>1</w:t>
      </w:r>
      <w:r w:rsidRPr="00337459">
        <w:t>2 с.</w:t>
      </w:r>
    </w:p>
    <w:p w:rsidR="00B504FA" w:rsidRPr="00337459" w:rsidRDefault="00B504FA" w:rsidP="00337459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337459">
        <w:t>Лібанова Е.М. Ринок праці: соціально-демографічні аспекти [Текст] / Е.М. Лібанова. – К., 1996. – 132 с.</w:t>
      </w:r>
    </w:p>
    <w:p w:rsidR="00B504FA" w:rsidRPr="00337459" w:rsidRDefault="00B504FA" w:rsidP="00337459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337459">
        <w:t>Либанова Е.М. Продолжительность жизни населения (опыт комплексного регионального исследования) [Текст] / Е.М. Ли</w:t>
      </w:r>
      <w:r>
        <w:t>б</w:t>
      </w:r>
      <w:r w:rsidRPr="00337459">
        <w:t>анова. – К.: Наук, думка, 1991.</w:t>
      </w:r>
    </w:p>
    <w:p w:rsidR="00B504FA" w:rsidRPr="00337459" w:rsidRDefault="00B504FA" w:rsidP="00337459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337459">
        <w:t>Медков В.М. Демография [Текст]: Учебник / В.М. Медков – 2-е изд. – М.: ИНФРА-М, 2008. – 683 с. – (Высшее образование).</w:t>
      </w:r>
    </w:p>
    <w:p w:rsidR="00B504FA" w:rsidRPr="00337459" w:rsidRDefault="00B504FA" w:rsidP="00337459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337459">
        <w:t>Медков В.М. Демография [Текст]: Учебное пособие / В.М. Медков. – Серия «Ученики и учебные пособия». – Ростов-на-Дону: «Феникс», 2002. – 448 с.</w:t>
      </w:r>
    </w:p>
    <w:p w:rsidR="00B504FA" w:rsidRPr="00337459" w:rsidRDefault="00B504FA" w:rsidP="00337459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337459">
        <w:t>Міграційні процеси в сучасному світі [Текст] (Світовий, регіональний та національний виміри / За ред. Ю. Римаренка. – К.: Довіра, 1998. – 912 с.</w:t>
      </w:r>
    </w:p>
    <w:p w:rsidR="00B504FA" w:rsidRPr="00337459" w:rsidRDefault="00B504FA" w:rsidP="00337459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337459">
        <w:t>Мірно Н. Трансформація демографічних процесів [Текст] / Н. Мірно // Україна: аспекти праці. – 1998. – №7.</w:t>
      </w:r>
    </w:p>
    <w:p w:rsidR="00B504FA" w:rsidRDefault="00B504FA" w:rsidP="00337459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337459">
        <w:t>Муромцева Ю.І. Демографія [Текст]: Навчальний посібник / Ю.І. Муромцева. – К.: Кондор, 2006. – 300 с.</w:t>
      </w:r>
    </w:p>
    <w:p w:rsidR="00B504FA" w:rsidRPr="00831E6F" w:rsidRDefault="00B504FA" w:rsidP="00025200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  <w:rPr>
          <w:color w:val="000000"/>
        </w:rPr>
      </w:pPr>
      <w:r w:rsidRPr="00831E6F">
        <w:rPr>
          <w:color w:val="000000"/>
        </w:rPr>
        <w:t xml:space="preserve">Стеценко С.Г. Демографічна статистика з основами демографії [Текст]: </w:t>
      </w:r>
      <w:r w:rsidRPr="00831E6F">
        <w:rPr>
          <w:color w:val="000000"/>
          <w:lang w:val="ru-RU"/>
        </w:rPr>
        <w:t xml:space="preserve"> Підручник / С.Г. Стеценко.</w:t>
      </w:r>
      <w:r w:rsidRPr="00831E6F">
        <w:rPr>
          <w:color w:val="000000"/>
          <w:lang w:val="en-US"/>
        </w:rPr>
        <w:t> </w:t>
      </w:r>
      <w:r w:rsidRPr="00831E6F">
        <w:rPr>
          <w:color w:val="000000"/>
          <w:lang w:val="ru-RU"/>
        </w:rPr>
        <w:t xml:space="preserve">– </w:t>
      </w:r>
      <w:r w:rsidRPr="00831E6F">
        <w:rPr>
          <w:color w:val="000000"/>
        </w:rPr>
        <w:t>К.: Вища школа, 2005. –</w:t>
      </w:r>
      <w:r w:rsidRPr="00831E6F">
        <w:rPr>
          <w:color w:val="000000"/>
          <w:lang w:val="ru-RU"/>
        </w:rPr>
        <w:t xml:space="preserve"> 415</w:t>
      </w:r>
      <w:r w:rsidRPr="00831E6F">
        <w:rPr>
          <w:color w:val="000000"/>
        </w:rPr>
        <w:t xml:space="preserve"> с</w:t>
      </w:r>
      <w:r w:rsidRPr="00831E6F">
        <w:rPr>
          <w:color w:val="000000"/>
          <w:lang w:val="ru-RU"/>
        </w:rPr>
        <w:t>.</w:t>
      </w:r>
    </w:p>
    <w:p w:rsidR="00B504FA" w:rsidRPr="00831E6F" w:rsidRDefault="00B504FA" w:rsidP="00025200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  <w:rPr>
          <w:color w:val="000000"/>
          <w:lang w:val="ru-RU"/>
        </w:rPr>
      </w:pPr>
      <w:r w:rsidRPr="00831E6F">
        <w:rPr>
          <w:color w:val="000000"/>
        </w:rPr>
        <w:t>Стешенко В. Демографічні перспективи України до 2026 року [Текст] / В. Тешенко, О. Рудницький – К., 1999. – 56 с.</w:t>
      </w:r>
    </w:p>
    <w:p w:rsidR="00B504FA" w:rsidRPr="00337459" w:rsidRDefault="00B504FA" w:rsidP="00025200">
      <w:pPr>
        <w:widowControl w:val="0"/>
        <w:numPr>
          <w:ilvl w:val="0"/>
          <w:numId w:val="4"/>
        </w:numPr>
        <w:shd w:val="clear" w:color="auto" w:fill="FFFFFF"/>
        <w:tabs>
          <w:tab w:val="clear" w:pos="710"/>
          <w:tab w:val="left" w:pos="360"/>
          <w:tab w:val="left" w:pos="900"/>
          <w:tab w:val="left" w:pos="993"/>
          <w:tab w:val="left" w:pos="1134"/>
        </w:tabs>
        <w:ind w:left="0" w:firstLine="567"/>
        <w:jc w:val="both"/>
      </w:pPr>
      <w:r w:rsidRPr="00831E6F">
        <w:rPr>
          <w:color w:val="000000"/>
        </w:rPr>
        <w:t>Харченко Л.П.</w:t>
      </w:r>
      <w:r w:rsidRPr="00831E6F">
        <w:rPr>
          <w:color w:val="000000"/>
          <w:lang w:val="ru-RU"/>
        </w:rPr>
        <w:t xml:space="preserve"> </w:t>
      </w:r>
      <w:r w:rsidRPr="00831E6F">
        <w:rPr>
          <w:color w:val="000000"/>
        </w:rPr>
        <w:t>Демография</w:t>
      </w:r>
      <w:r w:rsidRPr="00831E6F">
        <w:rPr>
          <w:color w:val="000000"/>
          <w:lang w:val="ru-RU"/>
        </w:rPr>
        <w:t xml:space="preserve"> </w:t>
      </w:r>
      <w:r w:rsidRPr="00831E6F">
        <w:rPr>
          <w:color w:val="000000"/>
        </w:rPr>
        <w:t>[Текст]:</w:t>
      </w:r>
      <w:r w:rsidRPr="00831E6F">
        <w:rPr>
          <w:color w:val="000000"/>
          <w:lang w:val="ru-RU"/>
        </w:rPr>
        <w:t xml:space="preserve"> Учебное пособие / </w:t>
      </w:r>
      <w:r w:rsidRPr="00831E6F">
        <w:rPr>
          <w:color w:val="000000"/>
        </w:rPr>
        <w:t>Л.П. Харченко. – М.: ОМЕГА-Л, 2007. –</w:t>
      </w:r>
      <w:r w:rsidRPr="00831E6F">
        <w:rPr>
          <w:color w:val="000000"/>
          <w:lang w:val="ru-RU"/>
        </w:rPr>
        <w:t xml:space="preserve"> 351</w:t>
      </w:r>
      <w:r w:rsidRPr="00831E6F">
        <w:rPr>
          <w:color w:val="000000"/>
        </w:rPr>
        <w:t xml:space="preserve"> с</w:t>
      </w:r>
      <w:r>
        <w:rPr>
          <w:color w:val="000000"/>
          <w:lang w:val="ru-RU"/>
        </w:rPr>
        <w:t>.</w:t>
      </w:r>
    </w:p>
    <w:p w:rsidR="00B504FA" w:rsidRPr="00337459" w:rsidRDefault="00B504FA" w:rsidP="00337459">
      <w:pPr>
        <w:widowControl w:val="0"/>
        <w:shd w:val="clear" w:color="auto" w:fill="FFFFFF"/>
        <w:jc w:val="center"/>
      </w:pPr>
      <w:r w:rsidRPr="00337459">
        <w:rPr>
          <w:b/>
          <w:bCs/>
        </w:rPr>
        <w:t>Допоміжна</w:t>
      </w:r>
    </w:p>
    <w:p w:rsidR="00B504FA" w:rsidRPr="00337459" w:rsidRDefault="00B504FA" w:rsidP="00337459">
      <w:pPr>
        <w:widowControl w:val="0"/>
        <w:numPr>
          <w:ilvl w:val="0"/>
          <w:numId w:val="5"/>
        </w:numPr>
        <w:shd w:val="clear" w:color="auto" w:fill="FFFFFF"/>
        <w:tabs>
          <w:tab w:val="clear" w:pos="710"/>
          <w:tab w:val="num" w:pos="0"/>
          <w:tab w:val="left" w:pos="360"/>
          <w:tab w:val="left" w:pos="709"/>
          <w:tab w:val="left" w:pos="851"/>
          <w:tab w:val="left" w:pos="1134"/>
        </w:tabs>
        <w:ind w:left="0" w:firstLine="567"/>
        <w:jc w:val="both"/>
      </w:pPr>
      <w:r w:rsidRPr="00337459">
        <w:t>Закон України “Про Всеукраїнський перепис населення” від 19 жовтня 2000 р.</w:t>
      </w:r>
    </w:p>
    <w:p w:rsidR="00B504FA" w:rsidRPr="00337459" w:rsidRDefault="00B504FA" w:rsidP="00337459">
      <w:pPr>
        <w:widowControl w:val="0"/>
        <w:numPr>
          <w:ilvl w:val="0"/>
          <w:numId w:val="5"/>
        </w:numPr>
        <w:shd w:val="clear" w:color="auto" w:fill="FFFFFF"/>
        <w:tabs>
          <w:tab w:val="clear" w:pos="710"/>
          <w:tab w:val="num" w:pos="0"/>
          <w:tab w:val="left" w:pos="360"/>
          <w:tab w:val="left" w:pos="709"/>
          <w:tab w:val="left" w:pos="851"/>
          <w:tab w:val="left" w:pos="1134"/>
        </w:tabs>
        <w:ind w:left="0" w:firstLine="567"/>
        <w:jc w:val="both"/>
      </w:pPr>
      <w:r w:rsidRPr="00337459">
        <w:t>Брисов В.А. Демография [Текст]: Учебник для ВУЗов / В.А. Брисов. – М, 1999.</w:t>
      </w:r>
    </w:p>
    <w:p w:rsidR="00B504FA" w:rsidRPr="00337459" w:rsidRDefault="00B504FA" w:rsidP="00337459">
      <w:pPr>
        <w:widowControl w:val="0"/>
        <w:numPr>
          <w:ilvl w:val="0"/>
          <w:numId w:val="5"/>
        </w:numPr>
        <w:shd w:val="clear" w:color="auto" w:fill="FFFFFF"/>
        <w:tabs>
          <w:tab w:val="clear" w:pos="710"/>
          <w:tab w:val="num" w:pos="0"/>
          <w:tab w:val="left" w:pos="360"/>
          <w:tab w:val="left" w:pos="709"/>
          <w:tab w:val="left" w:pos="851"/>
          <w:tab w:val="left" w:pos="1134"/>
        </w:tabs>
        <w:ind w:left="0" w:firstLine="567"/>
        <w:jc w:val="both"/>
      </w:pPr>
      <w:r w:rsidRPr="00337459">
        <w:t>Вандескрик К. Демографический аналіз [Текст] / К. Вандескрик. – М., 2005. – С. 30–32, 41.</w:t>
      </w:r>
    </w:p>
    <w:p w:rsidR="00B504FA" w:rsidRPr="00337459" w:rsidRDefault="00B504FA" w:rsidP="00337459">
      <w:pPr>
        <w:widowControl w:val="0"/>
        <w:numPr>
          <w:ilvl w:val="0"/>
          <w:numId w:val="5"/>
        </w:numPr>
        <w:shd w:val="clear" w:color="auto" w:fill="FFFFFF"/>
        <w:tabs>
          <w:tab w:val="clear" w:pos="710"/>
          <w:tab w:val="num" w:pos="0"/>
          <w:tab w:val="left" w:pos="360"/>
          <w:tab w:val="left" w:pos="709"/>
          <w:tab w:val="left" w:pos="851"/>
          <w:tab w:val="left" w:pos="1134"/>
        </w:tabs>
        <w:ind w:left="0" w:firstLine="567"/>
        <w:jc w:val="both"/>
      </w:pPr>
      <w:r w:rsidRPr="00337459">
        <w:t>Власюк О.С. Індекс людського розвитку: досвід України [Текст] / О.С. Власю</w:t>
      </w:r>
      <w:r>
        <w:t>к, С.І. </w:t>
      </w:r>
      <w:r w:rsidRPr="00337459">
        <w:t>Пирожков – К., 1995. – 84 с.</w:t>
      </w:r>
    </w:p>
    <w:p w:rsidR="00B504FA" w:rsidRPr="00337459" w:rsidRDefault="00B504FA" w:rsidP="00337459">
      <w:pPr>
        <w:widowControl w:val="0"/>
        <w:numPr>
          <w:ilvl w:val="0"/>
          <w:numId w:val="5"/>
        </w:numPr>
        <w:shd w:val="clear" w:color="auto" w:fill="FFFFFF"/>
        <w:tabs>
          <w:tab w:val="clear" w:pos="710"/>
          <w:tab w:val="num" w:pos="0"/>
          <w:tab w:val="left" w:pos="360"/>
          <w:tab w:val="left" w:pos="709"/>
          <w:tab w:val="left" w:pos="851"/>
          <w:tab w:val="left" w:pos="1134"/>
        </w:tabs>
        <w:ind w:left="0" w:firstLine="567"/>
        <w:jc w:val="both"/>
      </w:pPr>
      <w:r w:rsidRPr="00337459">
        <w:t>Демография: Современное состояние и перспективы развития [Текст] / Под ред. Д.Й.</w:t>
      </w:r>
      <w:r>
        <w:t> </w:t>
      </w:r>
      <w:r w:rsidRPr="00337459">
        <w:t>Валентея. – М., 1997. – 271 с.</w:t>
      </w:r>
    </w:p>
    <w:p w:rsidR="00B504FA" w:rsidRPr="00337459" w:rsidRDefault="00B504FA" w:rsidP="00337459">
      <w:pPr>
        <w:widowControl w:val="0"/>
        <w:numPr>
          <w:ilvl w:val="0"/>
          <w:numId w:val="5"/>
        </w:numPr>
        <w:shd w:val="clear" w:color="auto" w:fill="FFFFFF"/>
        <w:tabs>
          <w:tab w:val="clear" w:pos="710"/>
          <w:tab w:val="num" w:pos="0"/>
          <w:tab w:val="left" w:pos="360"/>
          <w:tab w:val="left" w:pos="709"/>
          <w:tab w:val="left" w:pos="851"/>
          <w:tab w:val="left" w:pos="1134"/>
        </w:tabs>
        <w:ind w:left="0" w:firstLine="567"/>
        <w:jc w:val="both"/>
      </w:pPr>
      <w:r w:rsidRPr="00337459">
        <w:t>Основи державної міграційної політики України [Текст]. – К., 1994.</w:t>
      </w:r>
    </w:p>
    <w:p w:rsidR="00B504FA" w:rsidRPr="00337459" w:rsidRDefault="00B504FA" w:rsidP="00337459">
      <w:pPr>
        <w:widowControl w:val="0"/>
        <w:numPr>
          <w:ilvl w:val="0"/>
          <w:numId w:val="5"/>
        </w:numPr>
        <w:shd w:val="clear" w:color="auto" w:fill="FFFFFF"/>
        <w:tabs>
          <w:tab w:val="clear" w:pos="710"/>
          <w:tab w:val="num" w:pos="0"/>
          <w:tab w:val="left" w:pos="360"/>
          <w:tab w:val="left" w:pos="709"/>
          <w:tab w:val="left" w:pos="851"/>
          <w:tab w:val="left" w:pos="1134"/>
        </w:tabs>
        <w:ind w:left="0" w:firstLine="567"/>
        <w:jc w:val="both"/>
      </w:pPr>
      <w:r w:rsidRPr="00337459">
        <w:t>Пирожков С.І. Україна в демографічному вимірі: минуле, сучасне, майбутнє [Текст] / С.І. ІІирожков. – К., 1995. – 66 с.</w:t>
      </w:r>
    </w:p>
    <w:p w:rsidR="00B504FA" w:rsidRPr="00337459" w:rsidRDefault="00B504FA" w:rsidP="00337459">
      <w:pPr>
        <w:widowControl w:val="0"/>
        <w:numPr>
          <w:ilvl w:val="0"/>
          <w:numId w:val="5"/>
        </w:numPr>
        <w:shd w:val="clear" w:color="auto" w:fill="FFFFFF"/>
        <w:tabs>
          <w:tab w:val="clear" w:pos="710"/>
          <w:tab w:val="num" w:pos="0"/>
          <w:tab w:val="left" w:pos="360"/>
          <w:tab w:val="left" w:pos="709"/>
          <w:tab w:val="left" w:pos="851"/>
          <w:tab w:val="left" w:pos="1134"/>
        </w:tabs>
        <w:ind w:left="0" w:firstLine="567"/>
        <w:jc w:val="both"/>
      </w:pPr>
      <w:r w:rsidRPr="00337459">
        <w:t xml:space="preserve">Статево-віковий склад населення України за даними Всеукраїнського перепису населення 2001 року [Текст]. – К.: Держкомстат України, 2003. </w:t>
      </w:r>
    </w:p>
    <w:p w:rsidR="00B504FA" w:rsidRPr="00337459" w:rsidRDefault="00B504FA" w:rsidP="00337459">
      <w:pPr>
        <w:widowControl w:val="0"/>
      </w:pPr>
    </w:p>
    <w:p w:rsidR="00B504FA" w:rsidRPr="009777B2" w:rsidRDefault="00B504FA" w:rsidP="00B26B6E">
      <w:pPr>
        <w:pStyle w:val="Heading3"/>
        <w:widowControl w:val="0"/>
        <w:numPr>
          <w:ilvl w:val="0"/>
          <w:numId w:val="6"/>
        </w:numPr>
        <w:jc w:val="left"/>
        <w:rPr>
          <w:b w:val="0"/>
          <w:sz w:val="24"/>
        </w:rPr>
      </w:pPr>
      <w:r w:rsidRPr="00337459">
        <w:rPr>
          <w:sz w:val="24"/>
        </w:rPr>
        <w:t>Форма підсумкового контролю успішності навчання</w:t>
      </w:r>
      <w:r>
        <w:rPr>
          <w:sz w:val="24"/>
        </w:rPr>
        <w:t>:</w:t>
      </w:r>
      <w:r w:rsidRPr="00337459">
        <w:rPr>
          <w:sz w:val="24"/>
        </w:rPr>
        <w:t xml:space="preserve"> </w:t>
      </w:r>
      <w:r w:rsidRPr="00337459">
        <w:rPr>
          <w:b w:val="0"/>
          <w:sz w:val="24"/>
          <w:lang w:val="ru-RU"/>
        </w:rPr>
        <w:t>іспит</w:t>
      </w:r>
      <w:r w:rsidRPr="009777B2">
        <w:rPr>
          <w:b w:val="0"/>
          <w:sz w:val="24"/>
        </w:rPr>
        <w:t>.</w:t>
      </w:r>
    </w:p>
    <w:p w:rsidR="00B504FA" w:rsidRPr="00337459" w:rsidRDefault="00B504FA" w:rsidP="00337459">
      <w:pPr>
        <w:widowControl w:val="0"/>
      </w:pPr>
    </w:p>
    <w:p w:rsidR="00B504FA" w:rsidRPr="00B26B6E" w:rsidRDefault="00B504FA" w:rsidP="00337459">
      <w:pPr>
        <w:widowControl w:val="0"/>
        <w:tabs>
          <w:tab w:val="left" w:pos="-180"/>
        </w:tabs>
        <w:ind w:firstLine="540"/>
        <w:jc w:val="both"/>
        <w:rPr>
          <w:bCs/>
        </w:rPr>
      </w:pPr>
      <w:r w:rsidRPr="00337459">
        <w:rPr>
          <w:b/>
          <w:bCs/>
        </w:rPr>
        <w:t>5. Засоби діагностики успішності навчання</w:t>
      </w:r>
      <w:r>
        <w:rPr>
          <w:b/>
          <w:bCs/>
        </w:rPr>
        <w:t>:</w:t>
      </w:r>
      <w:r w:rsidRPr="00337459">
        <w:rPr>
          <w:b/>
          <w:bCs/>
        </w:rPr>
        <w:t xml:space="preserve"> </w:t>
      </w:r>
      <w:r w:rsidRPr="00337459">
        <w:rPr>
          <w:bCs/>
        </w:rPr>
        <w:t xml:space="preserve">поточні та модульні контрольні роботи, </w:t>
      </w:r>
      <w:r w:rsidRPr="00B26B6E">
        <w:rPr>
          <w:bCs/>
        </w:rPr>
        <w:t>опитування, розв’язок задач, виконання науково-дослідницької роботи, тестування знань студентів.</w:t>
      </w:r>
    </w:p>
    <w:p w:rsidR="00B504FA" w:rsidRPr="00337459" w:rsidRDefault="00B504FA" w:rsidP="00337459">
      <w:pPr>
        <w:widowControl w:val="0"/>
        <w:tabs>
          <w:tab w:val="left" w:pos="-180"/>
        </w:tabs>
        <w:rPr>
          <w:b/>
          <w:bCs/>
        </w:rPr>
      </w:pPr>
    </w:p>
    <w:p w:rsidR="00B504FA" w:rsidRPr="00337459" w:rsidRDefault="00B504FA" w:rsidP="00337459">
      <w:pPr>
        <w:widowControl w:val="0"/>
        <w:tabs>
          <w:tab w:val="left" w:pos="-180"/>
        </w:tabs>
        <w:ind w:firstLine="540"/>
        <w:jc w:val="both"/>
        <w:rPr>
          <w:b/>
          <w:bCs/>
        </w:rPr>
      </w:pPr>
    </w:p>
    <w:p w:rsidR="00B504FA" w:rsidRPr="00337459" w:rsidRDefault="00B504FA" w:rsidP="00337459">
      <w:pPr>
        <w:widowControl w:val="0"/>
        <w:rPr>
          <w:b/>
          <w:bCs/>
        </w:rPr>
      </w:pPr>
    </w:p>
    <w:p w:rsidR="00B504FA" w:rsidRPr="00337459" w:rsidRDefault="00B504FA" w:rsidP="00337459">
      <w:pPr>
        <w:widowControl w:val="0"/>
      </w:pPr>
    </w:p>
    <w:sectPr w:rsidR="00B504FA" w:rsidRPr="00337459" w:rsidSect="000078F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54E9"/>
    <w:multiLevelType w:val="hybridMultilevel"/>
    <w:tmpl w:val="585293DC"/>
    <w:lvl w:ilvl="0" w:tplc="0BCE30E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A2E03BC"/>
    <w:multiLevelType w:val="singleLevel"/>
    <w:tmpl w:val="E26CEB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5D427493"/>
    <w:multiLevelType w:val="hybridMultilevel"/>
    <w:tmpl w:val="1CFEA202"/>
    <w:lvl w:ilvl="0" w:tplc="2AE857FC">
      <w:start w:val="1"/>
      <w:numFmt w:val="decimal"/>
      <w:lvlText w:val="%1."/>
      <w:lvlJc w:val="left"/>
      <w:pPr>
        <w:tabs>
          <w:tab w:val="num" w:pos="567"/>
        </w:tabs>
        <w:ind w:firstLine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E787BE4"/>
    <w:multiLevelType w:val="hybridMultilevel"/>
    <w:tmpl w:val="3F7A9622"/>
    <w:lvl w:ilvl="0" w:tplc="DA7A052C">
      <w:start w:val="1"/>
      <w:numFmt w:val="decimal"/>
      <w:lvlText w:val="%1."/>
      <w:lvlJc w:val="left"/>
      <w:pPr>
        <w:tabs>
          <w:tab w:val="num" w:pos="710"/>
        </w:tabs>
        <w:ind w:left="710" w:firstLine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63D82776"/>
    <w:multiLevelType w:val="hybridMultilevel"/>
    <w:tmpl w:val="3F7A9622"/>
    <w:lvl w:ilvl="0" w:tplc="DA7A052C">
      <w:start w:val="1"/>
      <w:numFmt w:val="decimal"/>
      <w:lvlText w:val="%1."/>
      <w:lvlJc w:val="left"/>
      <w:pPr>
        <w:tabs>
          <w:tab w:val="num" w:pos="710"/>
        </w:tabs>
        <w:ind w:left="710" w:firstLine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350"/>
    <w:rsid w:val="000078FF"/>
    <w:rsid w:val="00015631"/>
    <w:rsid w:val="00025200"/>
    <w:rsid w:val="000450EB"/>
    <w:rsid w:val="000520BA"/>
    <w:rsid w:val="00057876"/>
    <w:rsid w:val="00096572"/>
    <w:rsid w:val="000F3EFC"/>
    <w:rsid w:val="00107979"/>
    <w:rsid w:val="001226EB"/>
    <w:rsid w:val="001C4E92"/>
    <w:rsid w:val="00240D6A"/>
    <w:rsid w:val="002453A0"/>
    <w:rsid w:val="00253CFB"/>
    <w:rsid w:val="00293350"/>
    <w:rsid w:val="00307E18"/>
    <w:rsid w:val="00337459"/>
    <w:rsid w:val="003F5994"/>
    <w:rsid w:val="004A1039"/>
    <w:rsid w:val="004A75E1"/>
    <w:rsid w:val="004C2EB9"/>
    <w:rsid w:val="004F579D"/>
    <w:rsid w:val="00504B39"/>
    <w:rsid w:val="00515F01"/>
    <w:rsid w:val="0054300D"/>
    <w:rsid w:val="005669D0"/>
    <w:rsid w:val="005D1A84"/>
    <w:rsid w:val="005E33A6"/>
    <w:rsid w:val="006062C9"/>
    <w:rsid w:val="0065108B"/>
    <w:rsid w:val="00704588"/>
    <w:rsid w:val="00712E27"/>
    <w:rsid w:val="007807D6"/>
    <w:rsid w:val="007A4F33"/>
    <w:rsid w:val="00831E6F"/>
    <w:rsid w:val="009777B2"/>
    <w:rsid w:val="00997281"/>
    <w:rsid w:val="00B26B6E"/>
    <w:rsid w:val="00B504FA"/>
    <w:rsid w:val="00BF4C53"/>
    <w:rsid w:val="00BF5C31"/>
    <w:rsid w:val="00C12289"/>
    <w:rsid w:val="00C21CFF"/>
    <w:rsid w:val="00C423CD"/>
    <w:rsid w:val="00C71F41"/>
    <w:rsid w:val="00C72D6F"/>
    <w:rsid w:val="00C82D6B"/>
    <w:rsid w:val="00CB3B2D"/>
    <w:rsid w:val="00CD0D73"/>
    <w:rsid w:val="00CD0E9B"/>
    <w:rsid w:val="00CF5602"/>
    <w:rsid w:val="00DE1C44"/>
    <w:rsid w:val="00E83307"/>
    <w:rsid w:val="00E84D80"/>
    <w:rsid w:val="00EE5870"/>
    <w:rsid w:val="00FC08EC"/>
    <w:rsid w:val="00FC4132"/>
    <w:rsid w:val="00FC426B"/>
    <w:rsid w:val="00FD1BB6"/>
    <w:rsid w:val="00FF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50"/>
    <w:rPr>
      <w:rFonts w:ascii="Times New Roman" w:eastAsia="Times New Roman" w:hAnsi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350"/>
    <w:pPr>
      <w:keepNext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350"/>
    <w:pPr>
      <w:keepNext/>
      <w:ind w:firstLine="540"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3350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9335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293350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93350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293350"/>
    <w:pPr>
      <w:ind w:firstLine="54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3350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FR2">
    <w:name w:val="FR2"/>
    <w:uiPriority w:val="99"/>
    <w:rsid w:val="00293350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ListParagraph">
    <w:name w:val="List Paragraph"/>
    <w:basedOn w:val="Normal"/>
    <w:uiPriority w:val="99"/>
    <w:qFormat/>
    <w:rsid w:val="00EE5870"/>
    <w:pPr>
      <w:ind w:left="720"/>
      <w:contextualSpacing/>
    </w:pPr>
    <w:rPr>
      <w:sz w:val="28"/>
      <w:lang w:val="ru-RU"/>
    </w:rPr>
  </w:style>
  <w:style w:type="character" w:customStyle="1" w:styleId="rvts6">
    <w:name w:val="rvts6"/>
    <w:uiPriority w:val="99"/>
    <w:rsid w:val="005669D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3</Pages>
  <Words>895</Words>
  <Characters>5103</Characters>
  <Application>Microsoft Office Outlook</Application>
  <DocSecurity>0</DocSecurity>
  <Lines>0</Lines>
  <Paragraphs>0</Paragraphs>
  <ScaleCrop>false</ScaleCrop>
  <Company>Ziet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</dc:creator>
  <cp:keywords/>
  <dc:description/>
  <cp:lastModifiedBy>User</cp:lastModifiedBy>
  <cp:revision>31</cp:revision>
  <dcterms:created xsi:type="dcterms:W3CDTF">2012-09-14T07:13:00Z</dcterms:created>
  <dcterms:modified xsi:type="dcterms:W3CDTF">2012-10-19T08:11:00Z</dcterms:modified>
</cp:coreProperties>
</file>