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7" w:rsidRPr="00687787" w:rsidRDefault="00687787" w:rsidP="00687787">
      <w:pPr>
        <w:pStyle w:val="af1"/>
        <w:rPr>
          <w:sz w:val="48"/>
          <w:lang w:val="uk-UA"/>
        </w:rPr>
      </w:pPr>
      <w:r>
        <w:rPr>
          <w:sz w:val="48"/>
          <w:lang w:val="uk-UA"/>
        </w:rPr>
        <w:t xml:space="preserve">Лекція 7. </w:t>
      </w:r>
      <w:r w:rsidR="007E6E0A" w:rsidRPr="00687787">
        <w:rPr>
          <w:sz w:val="48"/>
          <w:lang w:val="uk-UA"/>
        </w:rPr>
        <w:t>Наближення функцій</w:t>
      </w:r>
      <w:r>
        <w:rPr>
          <w:sz w:val="48"/>
          <w:lang w:val="uk-UA"/>
        </w:rPr>
        <w:t>. Інтерполяція</w:t>
      </w:r>
      <w:bookmarkStart w:id="0" w:name="_GoBack"/>
      <w:bookmarkEnd w:id="0"/>
    </w:p>
    <w:p w:rsidR="007E6E0A" w:rsidRPr="00B4199A" w:rsidRDefault="007E6E0A" w:rsidP="007E6E0A">
      <w:pPr>
        <w:pStyle w:val="2"/>
        <w:rPr>
          <w:lang w:val="uk-UA"/>
        </w:rPr>
      </w:pPr>
      <w:r w:rsidRPr="00B4199A">
        <w:rPr>
          <w:lang w:val="uk-UA"/>
        </w:rPr>
        <w:t>Постановка задачі наближення функцій</w:t>
      </w:r>
    </w:p>
    <w:p w:rsidR="007E6E0A" w:rsidRPr="00B4199A" w:rsidRDefault="007E6E0A" w:rsidP="00CF0887">
      <w:pPr>
        <w:pStyle w:val="Text0"/>
        <w:rPr>
          <w:lang w:val="uk-UA"/>
        </w:rPr>
      </w:pPr>
    </w:p>
    <w:p w:rsidR="00F74F34" w:rsidRPr="000D3CFC" w:rsidRDefault="00B4199A" w:rsidP="007E6E0A">
      <w:pPr>
        <w:pStyle w:val="Text0"/>
        <w:rPr>
          <w:lang w:val="uk-UA"/>
        </w:rPr>
      </w:pPr>
      <w:r w:rsidRPr="00B4199A">
        <w:rPr>
          <w:lang w:val="uk-UA"/>
        </w:rPr>
        <w:t xml:space="preserve">Нехай величина </w:t>
      </w:r>
      <w:r>
        <w:rPr>
          <w:i/>
          <w:lang w:val="en-US"/>
        </w:rPr>
        <w:t>y</w:t>
      </w:r>
      <w:r w:rsidRPr="00B4199A">
        <w:rPr>
          <w:lang w:val="uk-UA"/>
        </w:rPr>
        <w:t xml:space="preserve"> є функцією аргументу </w:t>
      </w:r>
      <w:r>
        <w:rPr>
          <w:i/>
          <w:lang w:val="en-US"/>
        </w:rPr>
        <w:t>x</w:t>
      </w:r>
      <w:r w:rsidRPr="00B4199A">
        <w:rPr>
          <w:lang w:val="uk-UA"/>
        </w:rPr>
        <w:t xml:space="preserve">. Це означає, що будь-якому значенню </w:t>
      </w:r>
      <w:r>
        <w:rPr>
          <w:i/>
          <w:lang w:val="en-US"/>
        </w:rPr>
        <w:t>x</w:t>
      </w:r>
      <w:r w:rsidRPr="00B4199A">
        <w:rPr>
          <w:lang w:val="uk-UA"/>
        </w:rPr>
        <w:t xml:space="preserve"> з області визначення  поставлено у відповідність значення </w:t>
      </w:r>
      <w:r>
        <w:rPr>
          <w:i/>
          <w:lang w:val="en-US"/>
        </w:rPr>
        <w:t>y</w:t>
      </w:r>
      <w:r w:rsidRPr="00B4199A">
        <w:rPr>
          <w:lang w:val="uk-UA"/>
        </w:rPr>
        <w:t xml:space="preserve">. В той же час на практиці часто  невідомий явний зв'язок між </w:t>
      </w:r>
      <w:r>
        <w:rPr>
          <w:i/>
          <w:lang w:val="en-US"/>
        </w:rPr>
        <w:t>y</w:t>
      </w:r>
      <w:r w:rsidRPr="00B4199A">
        <w:rPr>
          <w:lang w:val="uk-UA"/>
        </w:rPr>
        <w:t xml:space="preserve"> і </w:t>
      </w:r>
      <w:r>
        <w:rPr>
          <w:i/>
          <w:lang w:val="en-US"/>
        </w:rPr>
        <w:t>x</w:t>
      </w:r>
      <w:r w:rsidRPr="00B4199A">
        <w:rPr>
          <w:lang w:val="uk-UA"/>
        </w:rPr>
        <w:t xml:space="preserve">, </w:t>
      </w:r>
      <w:r>
        <w:rPr>
          <w:lang w:val="uk-UA"/>
        </w:rPr>
        <w:t>тобто</w:t>
      </w:r>
      <w:r w:rsidRPr="00B4199A">
        <w:rPr>
          <w:lang w:val="uk-UA"/>
        </w:rPr>
        <w:t xml:space="preserve"> неможливо записати цей зв'язок виді деякої залежності </w:t>
      </w:r>
      <w:r>
        <w:rPr>
          <w:i/>
          <w:lang w:val="en-US"/>
        </w:rPr>
        <w:t>y</w:t>
      </w:r>
      <w:r w:rsidRPr="00B4199A">
        <w:rPr>
          <w:lang w:val="uk-UA"/>
        </w:rPr>
        <w:t xml:space="preserve"> = </w:t>
      </w:r>
      <w:r w:rsidRPr="00B4199A">
        <w:rPr>
          <w:i/>
          <w:lang w:val="uk-UA"/>
        </w:rPr>
        <w:t>f</w:t>
      </w:r>
      <w:r w:rsidRPr="00B4199A">
        <w:rPr>
          <w:lang w:val="uk-UA"/>
        </w:rPr>
        <w:t>(</w:t>
      </w:r>
      <w:r>
        <w:rPr>
          <w:i/>
          <w:lang w:val="en-US"/>
        </w:rPr>
        <w:t>x</w:t>
      </w:r>
      <w:r w:rsidRPr="00B4199A">
        <w:rPr>
          <w:lang w:val="uk-UA"/>
        </w:rPr>
        <w:t>)</w:t>
      </w:r>
      <w:r w:rsidRPr="000D3CFC">
        <w:rPr>
          <w:lang w:val="uk-UA"/>
        </w:rPr>
        <w:t xml:space="preserve">. </w:t>
      </w:r>
      <w:r w:rsidRPr="00B4199A">
        <w:rPr>
          <w:lang w:val="uk-UA"/>
        </w:rPr>
        <w:t xml:space="preserve">Іноді навіть відома залежність  </w:t>
      </w:r>
      <w:r>
        <w:rPr>
          <w:i/>
          <w:lang w:val="en-US"/>
        </w:rPr>
        <w:t>y</w:t>
      </w:r>
      <w:r w:rsidRPr="00B4199A">
        <w:rPr>
          <w:lang w:val="uk-UA"/>
        </w:rPr>
        <w:t xml:space="preserve"> = </w:t>
      </w:r>
      <w:r w:rsidRPr="00B4199A">
        <w:rPr>
          <w:i/>
          <w:lang w:val="uk-UA"/>
        </w:rPr>
        <w:t>f</w:t>
      </w:r>
      <w:r w:rsidRPr="00B4199A">
        <w:rPr>
          <w:lang w:val="uk-UA"/>
        </w:rPr>
        <w:t>(</w:t>
      </w:r>
      <w:r>
        <w:rPr>
          <w:i/>
          <w:lang w:val="en-US"/>
        </w:rPr>
        <w:t>x</w:t>
      </w:r>
      <w:r w:rsidRPr="00B4199A">
        <w:rPr>
          <w:lang w:val="uk-UA"/>
        </w:rPr>
        <w:t>) виявляється настільки громіздкою (наприклад, містить важко  обчислювані вирази, складні інтеграли і т. п.), що її використання  у практичних розрахунках вимагає надто багато часу.</w:t>
      </w:r>
    </w:p>
    <w:p w:rsidR="00F74F34" w:rsidRDefault="00F74F34" w:rsidP="00F74F34">
      <w:pPr>
        <w:pStyle w:val="Text0"/>
        <w:rPr>
          <w:lang w:val="uk-UA"/>
        </w:rPr>
      </w:pPr>
      <w:r w:rsidRPr="00F74F34">
        <w:rPr>
          <w:lang w:val="uk-UA"/>
        </w:rPr>
        <w:t>Найбільш поширеним і практично важливим випадком, коли вид зв'язк</w:t>
      </w:r>
      <w:r>
        <w:rPr>
          <w:lang w:val="uk-UA"/>
        </w:rPr>
        <w:t>у</w:t>
      </w:r>
      <w:r w:rsidRPr="00F74F34">
        <w:rPr>
          <w:lang w:val="uk-UA"/>
        </w:rPr>
        <w:t xml:space="preserve"> між параметрами </w:t>
      </w:r>
      <w:r w:rsidRPr="00F74F34">
        <w:rPr>
          <w:i/>
          <w:lang w:val="uk-UA"/>
        </w:rPr>
        <w:t>х</w:t>
      </w:r>
      <w:r w:rsidRPr="00F74F34">
        <w:rPr>
          <w:lang w:val="uk-UA"/>
        </w:rPr>
        <w:t xml:space="preserve"> і </w:t>
      </w:r>
      <w:r w:rsidRPr="00F74F34">
        <w:rPr>
          <w:i/>
          <w:lang w:val="uk-UA"/>
        </w:rPr>
        <w:t>у</w:t>
      </w:r>
      <w:r w:rsidRPr="00F74F34">
        <w:rPr>
          <w:lang w:val="uk-UA"/>
        </w:rPr>
        <w:t xml:space="preserve"> невідомий, являється завдання цього зв'язку</w:t>
      </w:r>
      <w:r>
        <w:rPr>
          <w:lang w:val="uk-UA"/>
        </w:rPr>
        <w:t xml:space="preserve"> </w:t>
      </w:r>
      <w:r w:rsidRPr="00F74F34">
        <w:rPr>
          <w:lang w:val="uk-UA"/>
        </w:rPr>
        <w:t>у вигляді деякої таблиці {</w:t>
      </w:r>
      <w:proofErr w:type="spellStart"/>
      <w:r w:rsidRPr="00F74F34">
        <w:rPr>
          <w:i/>
          <w:lang w:val="uk-UA"/>
        </w:rPr>
        <w:t>x</w:t>
      </w:r>
      <w:r w:rsidRPr="00F74F34">
        <w:rPr>
          <w:i/>
          <w:vertAlign w:val="subscript"/>
          <w:lang w:val="uk-UA"/>
        </w:rPr>
        <w:t>i</w:t>
      </w:r>
      <w:proofErr w:type="spellEnd"/>
      <w:r w:rsidRPr="00F74F34">
        <w:rPr>
          <w:lang w:val="uk-UA"/>
        </w:rPr>
        <w:t xml:space="preserve">, </w:t>
      </w:r>
      <w:proofErr w:type="spellStart"/>
      <w:r w:rsidRPr="00F74F34">
        <w:rPr>
          <w:i/>
          <w:lang w:val="uk-UA"/>
        </w:rPr>
        <w:t>y</w:t>
      </w:r>
      <w:r w:rsidRPr="00F74F34">
        <w:rPr>
          <w:i/>
          <w:vertAlign w:val="subscript"/>
          <w:lang w:val="uk-UA"/>
        </w:rPr>
        <w:t>i</w:t>
      </w:r>
      <w:proofErr w:type="spellEnd"/>
      <w:r w:rsidRPr="00F74F34">
        <w:rPr>
          <w:lang w:val="uk-UA"/>
        </w:rPr>
        <w:t>}. Це означає, що дискретн</w:t>
      </w:r>
      <w:r>
        <w:rPr>
          <w:lang w:val="uk-UA"/>
        </w:rPr>
        <w:t>ій</w:t>
      </w:r>
      <w:r w:rsidRPr="00F74F34">
        <w:rPr>
          <w:lang w:val="uk-UA"/>
        </w:rPr>
        <w:t xml:space="preserve"> множ</w:t>
      </w:r>
      <w:r>
        <w:rPr>
          <w:lang w:val="uk-UA"/>
        </w:rPr>
        <w:t>ині</w:t>
      </w:r>
      <w:r w:rsidRPr="00F74F34">
        <w:rPr>
          <w:lang w:val="uk-UA"/>
        </w:rPr>
        <w:t xml:space="preserve"> значень аргументу {</w:t>
      </w:r>
      <w:proofErr w:type="spellStart"/>
      <w:r w:rsidRPr="00F74F34">
        <w:rPr>
          <w:i/>
          <w:lang w:val="uk-UA"/>
        </w:rPr>
        <w:t>x</w:t>
      </w:r>
      <w:r w:rsidRPr="00F74F34">
        <w:rPr>
          <w:i/>
          <w:vertAlign w:val="subscript"/>
          <w:lang w:val="uk-UA"/>
        </w:rPr>
        <w:t>i</w:t>
      </w:r>
      <w:proofErr w:type="spellEnd"/>
      <w:r w:rsidRPr="00F74F34">
        <w:rPr>
          <w:lang w:val="uk-UA"/>
        </w:rPr>
        <w:t>} поставлена у відповідність множина значень функції {</w:t>
      </w:r>
      <w:proofErr w:type="spellStart"/>
      <w:r w:rsidRPr="00F74F34">
        <w:rPr>
          <w:i/>
          <w:lang w:val="uk-UA"/>
        </w:rPr>
        <w:t>y</w:t>
      </w:r>
      <w:r w:rsidRPr="00F74F34">
        <w:rPr>
          <w:i/>
          <w:vertAlign w:val="subscript"/>
          <w:lang w:val="uk-UA"/>
        </w:rPr>
        <w:t>i</w:t>
      </w:r>
      <w:proofErr w:type="spellEnd"/>
      <w:r w:rsidRPr="00F74F34">
        <w:rPr>
          <w:lang w:val="uk-UA"/>
        </w:rPr>
        <w:t>} (</w:t>
      </w:r>
      <w:r w:rsidRPr="00F74F34">
        <w:rPr>
          <w:i/>
          <w:lang w:val="uk-UA"/>
        </w:rPr>
        <w:t>i</w:t>
      </w:r>
      <w:r w:rsidRPr="00F74F34">
        <w:rPr>
          <w:lang w:val="uk-UA"/>
        </w:rPr>
        <w:t xml:space="preserve"> = 0,</w:t>
      </w:r>
      <w:r>
        <w:rPr>
          <w:lang w:val="en-US"/>
        </w:rPr>
        <w:t> </w:t>
      </w:r>
      <w:r w:rsidRPr="00F74F34">
        <w:rPr>
          <w:lang w:val="uk-UA"/>
        </w:rPr>
        <w:t>1,</w:t>
      </w:r>
      <w:r>
        <w:rPr>
          <w:lang w:val="en-US"/>
        </w:rPr>
        <w:t> </w:t>
      </w:r>
      <w:r w:rsidRPr="00F74F34">
        <w:rPr>
          <w:lang w:val="uk-UA"/>
        </w:rPr>
        <w:t>...,</w:t>
      </w:r>
      <w:r>
        <w:rPr>
          <w:lang w:val="en-US"/>
        </w:rPr>
        <w:t> </w:t>
      </w:r>
      <w:r>
        <w:rPr>
          <w:i/>
          <w:lang w:val="en-US"/>
        </w:rPr>
        <w:t>n</w:t>
      </w:r>
      <w:r w:rsidRPr="00F74F34">
        <w:rPr>
          <w:lang w:val="uk-UA"/>
        </w:rPr>
        <w:t xml:space="preserve">). Ці значення </w:t>
      </w:r>
      <w:r w:rsidRPr="00F74F34">
        <w:t>–</w:t>
      </w:r>
      <w:r w:rsidRPr="00F74F34">
        <w:rPr>
          <w:lang w:val="uk-UA"/>
        </w:rPr>
        <w:t xml:space="preserve"> або </w:t>
      </w:r>
      <w:r w:rsidR="00C91BBE" w:rsidRPr="00F74F34">
        <w:rPr>
          <w:lang w:val="uk-UA"/>
        </w:rPr>
        <w:t xml:space="preserve">результати </w:t>
      </w:r>
      <w:r w:rsidR="00C91BBE">
        <w:rPr>
          <w:lang w:val="uk-UA"/>
        </w:rPr>
        <w:t>розрахунків</w:t>
      </w:r>
      <w:r w:rsidRPr="00F74F34">
        <w:rPr>
          <w:lang w:val="uk-UA"/>
        </w:rPr>
        <w:t xml:space="preserve">, або експериментальні дані. На практиці нам можуть </w:t>
      </w:r>
      <w:r>
        <w:rPr>
          <w:lang w:val="uk-UA"/>
        </w:rPr>
        <w:t>зна</w:t>
      </w:r>
      <w:r w:rsidRPr="00F74F34">
        <w:rPr>
          <w:lang w:val="uk-UA"/>
        </w:rPr>
        <w:t>добитися значення величини</w:t>
      </w:r>
      <w:r>
        <w:rPr>
          <w:lang w:val="uk-UA"/>
        </w:rPr>
        <w:t xml:space="preserve"> </w:t>
      </w:r>
      <w:r>
        <w:rPr>
          <w:i/>
          <w:lang w:val="en-US"/>
        </w:rPr>
        <w:t>y</w:t>
      </w:r>
      <w:r w:rsidRPr="00F74F34">
        <w:rPr>
          <w:lang w:val="uk-UA"/>
        </w:rPr>
        <w:t xml:space="preserve"> і в інших точках, відмінних від вузлів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F74F34">
        <w:rPr>
          <w:lang w:val="uk-UA"/>
        </w:rPr>
        <w:t xml:space="preserve">. Проте отримати ці значення можна лише шляхом дуже складних розрахунків </w:t>
      </w:r>
      <w:r>
        <w:rPr>
          <w:lang w:val="uk-UA"/>
        </w:rPr>
        <w:t xml:space="preserve"> </w:t>
      </w:r>
      <w:r w:rsidRPr="00F74F34">
        <w:rPr>
          <w:lang w:val="uk-UA"/>
        </w:rPr>
        <w:t xml:space="preserve">чи проведенням дорогих експериментів. Таким чином, з точки зору заощадження часу і засобів ми приходимо до необхідності використання наявних табличних даних для </w:t>
      </w:r>
      <w:r>
        <w:rPr>
          <w:lang w:val="uk-UA"/>
        </w:rPr>
        <w:t xml:space="preserve"> </w:t>
      </w:r>
      <w:r w:rsidRPr="00F74F34">
        <w:rPr>
          <w:lang w:val="uk-UA"/>
        </w:rPr>
        <w:t xml:space="preserve">наближеного обчислення шуканого параметра </w:t>
      </w:r>
      <w:r w:rsidRPr="00F74F34">
        <w:rPr>
          <w:i/>
          <w:lang w:val="uk-UA"/>
        </w:rPr>
        <w:t>у</w:t>
      </w:r>
      <w:r w:rsidRPr="00F74F34">
        <w:rPr>
          <w:lang w:val="uk-UA"/>
        </w:rPr>
        <w:t xml:space="preserve"> при будь-якому значенні (з </w:t>
      </w:r>
      <w:r>
        <w:rPr>
          <w:lang w:val="uk-UA"/>
        </w:rPr>
        <w:t xml:space="preserve"> </w:t>
      </w:r>
      <w:r w:rsidRPr="00F74F34">
        <w:rPr>
          <w:lang w:val="uk-UA"/>
        </w:rPr>
        <w:t xml:space="preserve">деякій області) визначального параметра </w:t>
      </w:r>
      <w:r w:rsidRPr="00F74F34">
        <w:rPr>
          <w:i/>
          <w:lang w:val="uk-UA"/>
        </w:rPr>
        <w:t>х</w:t>
      </w:r>
      <w:r w:rsidRPr="00F74F34">
        <w:rPr>
          <w:lang w:val="uk-UA"/>
        </w:rPr>
        <w:t xml:space="preserve">, оскільки точний зв'язок </w:t>
      </w:r>
      <w:r>
        <w:rPr>
          <w:lang w:val="uk-UA"/>
        </w:rPr>
        <w:t xml:space="preserve"> </w:t>
      </w:r>
      <w:r w:rsidRPr="00F74F34">
        <w:rPr>
          <w:i/>
          <w:lang w:val="uk-UA"/>
        </w:rPr>
        <w:t>у</w:t>
      </w:r>
      <w:r w:rsidRPr="00F74F34">
        <w:rPr>
          <w:lang w:val="uk-UA"/>
        </w:rPr>
        <w:t xml:space="preserve"> = </w:t>
      </w:r>
      <w:r w:rsidRPr="00F74F34">
        <w:rPr>
          <w:i/>
          <w:lang w:val="uk-UA"/>
        </w:rPr>
        <w:t>f</w:t>
      </w:r>
      <w:r w:rsidRPr="00F74F34">
        <w:rPr>
          <w:lang w:val="uk-UA"/>
        </w:rPr>
        <w:t>(</w:t>
      </w:r>
      <w:r w:rsidRPr="00F74F34">
        <w:rPr>
          <w:i/>
          <w:lang w:val="uk-UA"/>
        </w:rPr>
        <w:t>x</w:t>
      </w:r>
      <w:r w:rsidRPr="00F74F34">
        <w:rPr>
          <w:lang w:val="uk-UA"/>
        </w:rPr>
        <w:t>) не відом</w:t>
      </w:r>
      <w:r>
        <w:rPr>
          <w:lang w:val="uk-UA"/>
        </w:rPr>
        <w:t xml:space="preserve">ий </w:t>
      </w:r>
      <w:r w:rsidRPr="00F74F34">
        <w:rPr>
          <w:lang w:val="uk-UA"/>
        </w:rPr>
        <w:t>(або нам недоцільно н</w:t>
      </w:r>
      <w:r>
        <w:rPr>
          <w:lang w:val="uk-UA"/>
        </w:rPr>
        <w:t>им</w:t>
      </w:r>
      <w:r w:rsidRPr="00F74F34">
        <w:rPr>
          <w:lang w:val="uk-UA"/>
        </w:rPr>
        <w:t xml:space="preserve"> користуватися).</w:t>
      </w:r>
    </w:p>
    <w:p w:rsidR="00F74F34" w:rsidRPr="000D3CFC" w:rsidRDefault="00F74F34" w:rsidP="00F74F34">
      <w:pPr>
        <w:pStyle w:val="Text0"/>
        <w:rPr>
          <w:lang w:val="en-US"/>
        </w:rPr>
      </w:pPr>
      <w:r w:rsidRPr="00F74F34">
        <w:rPr>
          <w:lang w:val="uk-UA"/>
        </w:rPr>
        <w:t xml:space="preserve">Цій меті і служить </w:t>
      </w:r>
      <w:r w:rsidR="00C91BBE">
        <w:rPr>
          <w:lang w:val="uk-UA"/>
        </w:rPr>
        <w:t>задача</w:t>
      </w:r>
      <w:r w:rsidRPr="00F74F34">
        <w:rPr>
          <w:lang w:val="uk-UA"/>
        </w:rPr>
        <w:t xml:space="preserve"> наближення</w:t>
      </w:r>
      <w:r>
        <w:rPr>
          <w:lang w:val="uk-UA"/>
        </w:rPr>
        <w:t xml:space="preserve"> </w:t>
      </w:r>
      <w:r w:rsidRPr="00F74F34">
        <w:rPr>
          <w:lang w:val="uk-UA"/>
        </w:rPr>
        <w:t>(</w:t>
      </w:r>
      <w:r w:rsidRPr="00705A10">
        <w:rPr>
          <w:i/>
          <w:lang w:val="uk-UA"/>
        </w:rPr>
        <w:t>апроксимації</w:t>
      </w:r>
      <w:r w:rsidRPr="00F74F34">
        <w:rPr>
          <w:lang w:val="uk-UA"/>
        </w:rPr>
        <w:t xml:space="preserve">) функцій: </w:t>
      </w:r>
      <w:r>
        <w:rPr>
          <w:lang w:val="uk-UA"/>
        </w:rPr>
        <w:t>задану</w:t>
      </w:r>
      <w:r w:rsidRPr="00F74F34">
        <w:rPr>
          <w:lang w:val="uk-UA"/>
        </w:rPr>
        <w:t xml:space="preserve"> функцію </w:t>
      </w:r>
      <w:r w:rsidRPr="00B4199A">
        <w:rPr>
          <w:i/>
          <w:iCs/>
          <w:lang w:val="uk-UA"/>
        </w:rPr>
        <w:t>f</w:t>
      </w:r>
      <w:r w:rsidRPr="00B4199A">
        <w:rPr>
          <w:iCs/>
          <w:lang w:val="uk-UA"/>
        </w:rPr>
        <w:t>(</w:t>
      </w:r>
      <w:r w:rsidRPr="00B4199A">
        <w:rPr>
          <w:i/>
          <w:iCs/>
          <w:lang w:val="uk-UA"/>
        </w:rPr>
        <w:t>x</w:t>
      </w:r>
      <w:r w:rsidRPr="00B4199A">
        <w:rPr>
          <w:iCs/>
          <w:lang w:val="uk-UA"/>
        </w:rPr>
        <w:t>)</w:t>
      </w:r>
      <w:r w:rsidRPr="00F74F34">
        <w:rPr>
          <w:lang w:val="uk-UA"/>
        </w:rPr>
        <w:t xml:space="preserve"> вимагається приблизно замінити (</w:t>
      </w:r>
      <w:r w:rsidRPr="001C4EA0">
        <w:rPr>
          <w:i/>
          <w:lang w:val="uk-UA"/>
        </w:rPr>
        <w:t>апроксимувати</w:t>
      </w:r>
      <w:r w:rsidRPr="00F74F34">
        <w:rPr>
          <w:lang w:val="uk-UA"/>
        </w:rPr>
        <w:t xml:space="preserve">) деякою функцією </w:t>
      </w:r>
      <w:r w:rsidRPr="00B4199A">
        <w:rPr>
          <w:i/>
          <w:lang w:val="uk-UA"/>
        </w:rPr>
        <w:t>φ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>)</w:t>
      </w:r>
      <w:r w:rsidRPr="00F74F34">
        <w:rPr>
          <w:lang w:val="uk-UA"/>
        </w:rPr>
        <w:t xml:space="preserve"> так, щоб відхилення (в деякому </w:t>
      </w:r>
      <w:r>
        <w:rPr>
          <w:lang w:val="uk-UA"/>
        </w:rPr>
        <w:t xml:space="preserve"> </w:t>
      </w:r>
      <w:r w:rsidRPr="00F74F34">
        <w:rPr>
          <w:lang w:val="uk-UA"/>
        </w:rPr>
        <w:t xml:space="preserve">сенсі) </w:t>
      </w:r>
      <w:r w:rsidRPr="00B4199A">
        <w:rPr>
          <w:i/>
          <w:lang w:val="uk-UA"/>
        </w:rPr>
        <w:t>φ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>)</w:t>
      </w:r>
      <w:r w:rsidRPr="00F74F34">
        <w:rPr>
          <w:lang w:val="uk-UA"/>
        </w:rPr>
        <w:t xml:space="preserve"> від </w:t>
      </w:r>
      <w:r w:rsidRPr="00B4199A">
        <w:rPr>
          <w:i/>
          <w:iCs/>
          <w:lang w:val="uk-UA"/>
        </w:rPr>
        <w:t>f</w:t>
      </w:r>
      <w:r w:rsidRPr="00B4199A">
        <w:rPr>
          <w:iCs/>
          <w:lang w:val="uk-UA"/>
        </w:rPr>
        <w:t>(</w:t>
      </w:r>
      <w:r w:rsidRPr="00B4199A">
        <w:rPr>
          <w:i/>
          <w:iCs/>
          <w:lang w:val="uk-UA"/>
        </w:rPr>
        <w:t>x</w:t>
      </w:r>
      <w:r w:rsidRPr="00B4199A">
        <w:rPr>
          <w:iCs/>
          <w:lang w:val="uk-UA"/>
        </w:rPr>
        <w:t>)</w:t>
      </w:r>
      <w:r w:rsidRPr="00F74F34">
        <w:rPr>
          <w:lang w:val="uk-UA"/>
        </w:rPr>
        <w:t xml:space="preserve"> в заданій області було найменшим. Функц</w:t>
      </w:r>
      <w:r>
        <w:rPr>
          <w:lang w:val="uk-UA"/>
        </w:rPr>
        <w:t>і</w:t>
      </w:r>
      <w:r w:rsidRPr="00F74F34">
        <w:rPr>
          <w:lang w:val="uk-UA"/>
        </w:rPr>
        <w:t xml:space="preserve">я </w:t>
      </w:r>
      <w:r w:rsidRPr="00B4199A">
        <w:rPr>
          <w:i/>
          <w:lang w:val="uk-UA"/>
        </w:rPr>
        <w:t>φ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>)</w:t>
      </w:r>
      <w:r w:rsidRPr="00F74F34">
        <w:rPr>
          <w:lang w:val="uk-UA"/>
        </w:rPr>
        <w:t xml:space="preserve"> при цьому називається</w:t>
      </w:r>
      <w:r>
        <w:rPr>
          <w:lang w:val="uk-UA"/>
        </w:rPr>
        <w:t xml:space="preserve"> </w:t>
      </w:r>
      <w:r w:rsidRPr="00705A10">
        <w:rPr>
          <w:i/>
          <w:lang w:val="uk-UA"/>
        </w:rPr>
        <w:t>апроксимуючою</w:t>
      </w:r>
      <w:r>
        <w:rPr>
          <w:lang w:val="uk-UA"/>
        </w:rPr>
        <w:t>.</w:t>
      </w:r>
    </w:p>
    <w:p w:rsidR="00C91BBE" w:rsidRDefault="00C91BBE" w:rsidP="00C91BBE">
      <w:pPr>
        <w:pStyle w:val="Text0"/>
        <w:rPr>
          <w:lang w:val="uk-UA"/>
        </w:rPr>
      </w:pPr>
      <w:r w:rsidRPr="00C91BBE">
        <w:rPr>
          <w:lang w:val="uk-UA"/>
        </w:rPr>
        <w:t xml:space="preserve">Апроксимація розглянутого вище типу, при якій наближення будується на заданій дискретній </w:t>
      </w:r>
      <w:r>
        <w:rPr>
          <w:lang w:val="uk-UA"/>
        </w:rPr>
        <w:t>множині</w:t>
      </w:r>
      <w:r w:rsidRPr="00C91BBE">
        <w:rPr>
          <w:lang w:val="uk-UA"/>
        </w:rPr>
        <w:t xml:space="preserve"> точок {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C91BBE">
        <w:rPr>
          <w:lang w:val="uk-UA"/>
        </w:rPr>
        <w:t xml:space="preserve">}, називається </w:t>
      </w:r>
      <w:r w:rsidRPr="00C91BBE">
        <w:rPr>
          <w:i/>
          <w:lang w:val="uk-UA"/>
        </w:rPr>
        <w:t>точковою</w:t>
      </w:r>
      <w:r w:rsidRPr="00C91BBE">
        <w:rPr>
          <w:lang w:val="uk-UA"/>
        </w:rPr>
        <w:t xml:space="preserve">. До неї відносяться інтерполяція, середньоквадратичне </w:t>
      </w:r>
      <w:r>
        <w:rPr>
          <w:lang w:val="uk-UA"/>
        </w:rPr>
        <w:t>наближення</w:t>
      </w:r>
      <w:r w:rsidRPr="00C91BBE">
        <w:rPr>
          <w:lang w:val="uk-UA"/>
        </w:rPr>
        <w:t xml:space="preserve"> та ін. При побудові наближення на безперервній множині </w:t>
      </w:r>
      <w:r>
        <w:rPr>
          <w:lang w:val="uk-UA"/>
        </w:rPr>
        <w:t xml:space="preserve">точок </w:t>
      </w:r>
      <w:r w:rsidRPr="00C91BBE">
        <w:rPr>
          <w:lang w:val="uk-UA"/>
        </w:rPr>
        <w:t xml:space="preserve">(наприклад, на відрізку) апроксимація називається </w:t>
      </w:r>
      <w:r w:rsidR="001C4EA0">
        <w:rPr>
          <w:i/>
          <w:lang w:val="uk-UA"/>
        </w:rPr>
        <w:t>не</w:t>
      </w:r>
      <w:r w:rsidRPr="00C91BBE">
        <w:rPr>
          <w:i/>
          <w:lang w:val="uk-UA"/>
        </w:rPr>
        <w:t>перервною</w:t>
      </w:r>
      <w:r w:rsidRPr="00C91BBE">
        <w:rPr>
          <w:lang w:val="uk-UA"/>
        </w:rPr>
        <w:t xml:space="preserve"> (або</w:t>
      </w:r>
      <w:r>
        <w:rPr>
          <w:lang w:val="uk-UA"/>
        </w:rPr>
        <w:t xml:space="preserve"> </w:t>
      </w:r>
      <w:r w:rsidRPr="00C91BBE">
        <w:rPr>
          <w:lang w:val="uk-UA"/>
        </w:rPr>
        <w:t>інтегральною). До безперервної апроксимації відноситься, наприклад, р</w:t>
      </w:r>
      <w:r>
        <w:rPr>
          <w:lang w:val="uk-UA"/>
        </w:rPr>
        <w:t>і</w:t>
      </w:r>
      <w:r w:rsidRPr="00C91BBE">
        <w:rPr>
          <w:lang w:val="uk-UA"/>
        </w:rPr>
        <w:t>вном</w:t>
      </w:r>
      <w:r>
        <w:rPr>
          <w:lang w:val="uk-UA"/>
        </w:rPr>
        <w:t>і</w:t>
      </w:r>
      <w:r w:rsidRPr="00C91BBE">
        <w:rPr>
          <w:lang w:val="uk-UA"/>
        </w:rPr>
        <w:t>рне наближення.</w:t>
      </w:r>
    </w:p>
    <w:p w:rsidR="007E6E0A" w:rsidRPr="00B4199A" w:rsidRDefault="007E6E0A" w:rsidP="007E6E0A">
      <w:pPr>
        <w:pStyle w:val="Text0"/>
        <w:rPr>
          <w:lang w:val="uk-UA"/>
        </w:rPr>
      </w:pPr>
      <w:r w:rsidRPr="00B4199A">
        <w:rPr>
          <w:lang w:val="uk-UA"/>
        </w:rPr>
        <w:t>На</w:t>
      </w:r>
      <w:r w:rsidR="00097585">
        <w:rPr>
          <w:lang w:val="uk-UA"/>
        </w:rPr>
        <w:t xml:space="preserve"> практиці досить важливим є випадок, коли апроксимуючу</w:t>
      </w:r>
      <w:r w:rsidRPr="00B4199A">
        <w:rPr>
          <w:lang w:val="uk-UA"/>
        </w:rPr>
        <w:t xml:space="preserve"> функцію </w:t>
      </w:r>
      <w:r w:rsidRPr="00B4199A">
        <w:rPr>
          <w:i/>
          <w:lang w:val="uk-UA"/>
        </w:rPr>
        <w:t>φ</w:t>
      </w:r>
      <w:r w:rsidRPr="00B4199A">
        <w:rPr>
          <w:lang w:val="uk-UA"/>
        </w:rPr>
        <w:t>(</w:t>
      </w:r>
      <w:r w:rsidR="005F5EBB" w:rsidRPr="00B4199A">
        <w:rPr>
          <w:i/>
          <w:lang w:val="uk-UA"/>
        </w:rPr>
        <w:t>x</w:t>
      </w:r>
      <w:r w:rsidRPr="00B4199A">
        <w:rPr>
          <w:lang w:val="uk-UA"/>
        </w:rPr>
        <w:t xml:space="preserve">), якою оперують під час наближення, будують у </w:t>
      </w:r>
      <w:r w:rsidR="0034445A">
        <w:rPr>
          <w:lang w:val="uk-UA"/>
        </w:rPr>
        <w:t>виді</w:t>
      </w:r>
      <w:r w:rsidRPr="00B4199A">
        <w:rPr>
          <w:lang w:val="uk-UA"/>
        </w:rPr>
        <w:t xml:space="preserve"> многочлена</w:t>
      </w:r>
      <w:r w:rsidR="0034445A">
        <w:rPr>
          <w:lang w:val="uk-UA"/>
        </w:rPr>
        <w:t xml:space="preserve"> </w:t>
      </w:r>
      <w:r w:rsidR="0034445A" w:rsidRPr="00B4199A">
        <w:rPr>
          <w:lang w:val="uk-UA"/>
        </w:rPr>
        <w:t>порядку</w:t>
      </w:r>
      <w:r w:rsidR="0034445A" w:rsidRPr="00B4199A">
        <w:rPr>
          <w:i/>
          <w:iCs/>
          <w:lang w:val="uk-UA"/>
        </w:rPr>
        <w:t xml:space="preserve"> т</w:t>
      </w:r>
      <w:r w:rsidR="0034445A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E6E0A" w:rsidRPr="00B4199A" w:rsidTr="007E6E0A">
        <w:tc>
          <w:tcPr>
            <w:tcW w:w="8188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4E2557BC" wp14:editId="09A3A6FC">
                  <wp:extent cx="2321560" cy="254635"/>
                  <wp:effectExtent l="19050" t="0" r="2540" b="0"/>
                  <wp:docPr id="14" name="Рисунок 52" descr="C:\Users\Umka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Umka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(2.1)</w:t>
            </w:r>
          </w:p>
        </w:tc>
      </w:tr>
    </w:tbl>
    <w:p w:rsidR="0034445A" w:rsidRDefault="0034445A" w:rsidP="007E6E0A">
      <w:pPr>
        <w:pStyle w:val="Text0"/>
        <w:rPr>
          <w:lang w:val="uk-UA"/>
        </w:rPr>
      </w:pPr>
      <w:r>
        <w:rPr>
          <w:lang w:val="uk-UA"/>
        </w:rPr>
        <w:t>тут</w:t>
      </w:r>
      <w:r w:rsidR="007E6E0A" w:rsidRPr="00B4199A">
        <w:rPr>
          <w:lang w:val="uk-UA"/>
        </w:rPr>
        <w:t xml:space="preserve"> </w:t>
      </w:r>
      <w:r w:rsidR="007C2A46" w:rsidRPr="00B4199A">
        <w:rPr>
          <w:i/>
          <w:iCs/>
          <w:lang w:val="uk-UA"/>
        </w:rPr>
        <w:t>c</w:t>
      </w:r>
      <w:r w:rsidR="007C2A46" w:rsidRPr="00B4199A">
        <w:rPr>
          <w:iCs/>
          <w:vertAlign w:val="subscript"/>
          <w:lang w:val="uk-UA"/>
        </w:rPr>
        <w:t>0 </w:t>
      </w:r>
      <w:r w:rsidR="007C2A46" w:rsidRPr="00B4199A">
        <w:rPr>
          <w:iCs/>
          <w:lang w:val="uk-UA"/>
        </w:rPr>
        <w:t>,</w:t>
      </w:r>
      <w:r w:rsidR="007C2A46" w:rsidRPr="00B4199A">
        <w:rPr>
          <w:i/>
          <w:iCs/>
          <w:lang w:val="uk-UA"/>
        </w:rPr>
        <w:t xml:space="preserve"> c</w:t>
      </w:r>
      <w:r w:rsidR="007C2A46" w:rsidRPr="00B4199A">
        <w:rPr>
          <w:iCs/>
          <w:vertAlign w:val="subscript"/>
          <w:lang w:val="uk-UA"/>
        </w:rPr>
        <w:t>1 </w:t>
      </w:r>
      <w:r w:rsidR="007C2A46" w:rsidRPr="00B4199A">
        <w:rPr>
          <w:iCs/>
          <w:lang w:val="uk-UA"/>
        </w:rPr>
        <w:t>,</w:t>
      </w:r>
      <w:r w:rsidR="007C2A46" w:rsidRPr="00B4199A">
        <w:rPr>
          <w:i/>
          <w:iCs/>
          <w:lang w:val="uk-UA"/>
        </w:rPr>
        <w:t xml:space="preserve"> </w:t>
      </w:r>
      <w:r w:rsidR="007C2A46" w:rsidRPr="00B4199A">
        <w:rPr>
          <w:lang w:val="uk-UA"/>
        </w:rPr>
        <w:t>...,</w:t>
      </w:r>
      <w:r w:rsidR="007C2A46" w:rsidRPr="00B4199A">
        <w:rPr>
          <w:i/>
          <w:iCs/>
          <w:lang w:val="uk-UA"/>
        </w:rPr>
        <w:t xml:space="preserve"> </w:t>
      </w:r>
      <w:proofErr w:type="spellStart"/>
      <w:r w:rsidR="007C2A46" w:rsidRPr="00B4199A">
        <w:rPr>
          <w:i/>
          <w:iCs/>
          <w:lang w:val="uk-UA"/>
        </w:rPr>
        <w:t>c</w:t>
      </w:r>
      <w:r w:rsidR="007C2A46" w:rsidRPr="00B4199A">
        <w:rPr>
          <w:i/>
          <w:iCs/>
          <w:vertAlign w:val="subscript"/>
          <w:lang w:val="uk-UA"/>
        </w:rPr>
        <w:t>m</w:t>
      </w:r>
      <w:proofErr w:type="spellEnd"/>
      <w:r w:rsidR="007E6E0A" w:rsidRPr="00B4199A">
        <w:rPr>
          <w:lang w:val="uk-UA"/>
        </w:rPr>
        <w:t xml:space="preserve"> — деякі постійні коефіцієнти.</w:t>
      </w:r>
    </w:p>
    <w:p w:rsidR="004822D2" w:rsidRPr="00B4199A" w:rsidRDefault="0034445A" w:rsidP="004822D2">
      <w:pPr>
        <w:pStyle w:val="Text0"/>
        <w:rPr>
          <w:lang w:val="uk-UA"/>
        </w:rPr>
      </w:pPr>
      <w:r>
        <w:rPr>
          <w:lang w:val="uk-UA"/>
        </w:rPr>
        <w:t xml:space="preserve">Такого виду многочлен </w:t>
      </w:r>
      <w:r w:rsidRPr="00B4199A">
        <w:rPr>
          <w:lang w:val="uk-UA"/>
        </w:rPr>
        <w:t>назива</w:t>
      </w:r>
      <w:r>
        <w:rPr>
          <w:lang w:val="uk-UA"/>
        </w:rPr>
        <w:t>ють</w:t>
      </w:r>
      <w:r w:rsidRPr="00B4199A">
        <w:rPr>
          <w:lang w:val="uk-UA"/>
        </w:rPr>
        <w:t xml:space="preserve"> узагальненим многочлен</w:t>
      </w:r>
      <w:r>
        <w:rPr>
          <w:lang w:val="uk-UA"/>
        </w:rPr>
        <w:t>ом (</w:t>
      </w:r>
      <w:r w:rsidRPr="00B4199A">
        <w:rPr>
          <w:lang w:val="uk-UA"/>
        </w:rPr>
        <w:t>поліном</w:t>
      </w:r>
      <w:r>
        <w:rPr>
          <w:lang w:val="uk-UA"/>
        </w:rPr>
        <w:t>ом)</w:t>
      </w:r>
      <w:r w:rsidR="004822D2">
        <w:rPr>
          <w:lang w:val="uk-UA"/>
        </w:rPr>
        <w:t xml:space="preserve">, оскільки в ньому не визначені </w:t>
      </w:r>
      <w:r w:rsidR="004822D2" w:rsidRPr="00B4199A">
        <w:rPr>
          <w:lang w:val="uk-UA"/>
        </w:rPr>
        <w:t>базисні функції {</w:t>
      </w:r>
      <w:r w:rsidR="004822D2" w:rsidRPr="00B4199A">
        <w:rPr>
          <w:i/>
          <w:lang w:val="uk-UA"/>
        </w:rPr>
        <w:t>φ</w:t>
      </w:r>
      <w:proofErr w:type="spellStart"/>
      <w:r w:rsidR="004822D2" w:rsidRPr="004822D2">
        <w:rPr>
          <w:i/>
          <w:vertAlign w:val="subscript"/>
          <w:lang w:val="en-US"/>
        </w:rPr>
        <w:t>i</w:t>
      </w:r>
      <w:proofErr w:type="spellEnd"/>
      <w:r w:rsidR="004822D2">
        <w:rPr>
          <w:i/>
          <w:vertAlign w:val="subscript"/>
          <w:lang w:val="en-US"/>
        </w:rPr>
        <w:t> </w:t>
      </w:r>
      <w:r w:rsidR="004822D2" w:rsidRPr="00B4199A">
        <w:rPr>
          <w:lang w:val="uk-UA"/>
        </w:rPr>
        <w:t>(</w:t>
      </w:r>
      <w:r w:rsidR="004822D2" w:rsidRPr="00B4199A">
        <w:rPr>
          <w:i/>
          <w:lang w:val="uk-UA"/>
        </w:rPr>
        <w:t>x</w:t>
      </w:r>
      <w:r w:rsidR="004822D2" w:rsidRPr="00B4199A">
        <w:rPr>
          <w:lang w:val="uk-UA"/>
        </w:rPr>
        <w:t>)}</w:t>
      </w:r>
      <w:r w:rsidR="004822D2" w:rsidRPr="004822D2">
        <w:t xml:space="preserve">. </w:t>
      </w:r>
      <w:r w:rsidR="004822D2" w:rsidRPr="00B4199A">
        <w:rPr>
          <w:lang w:val="uk-UA"/>
        </w:rPr>
        <w:t>На практиці за базисні функції {</w:t>
      </w:r>
      <w:r w:rsidR="004822D2" w:rsidRPr="00B4199A">
        <w:rPr>
          <w:i/>
          <w:lang w:val="uk-UA"/>
        </w:rPr>
        <w:t>φ</w:t>
      </w:r>
      <w:proofErr w:type="spellStart"/>
      <w:r w:rsidR="004822D2" w:rsidRPr="004822D2">
        <w:rPr>
          <w:i/>
          <w:vertAlign w:val="subscript"/>
          <w:lang w:val="en-US"/>
        </w:rPr>
        <w:t>i</w:t>
      </w:r>
      <w:proofErr w:type="spellEnd"/>
      <w:r w:rsidR="004822D2">
        <w:rPr>
          <w:i/>
          <w:vertAlign w:val="subscript"/>
          <w:lang w:val="en-US"/>
        </w:rPr>
        <w:t> </w:t>
      </w:r>
      <w:r w:rsidR="004822D2" w:rsidRPr="00B4199A">
        <w:rPr>
          <w:lang w:val="uk-UA"/>
        </w:rPr>
        <w:t>(</w:t>
      </w:r>
      <w:r w:rsidR="004822D2" w:rsidRPr="00B4199A">
        <w:rPr>
          <w:i/>
          <w:lang w:val="uk-UA"/>
        </w:rPr>
        <w:t>x</w:t>
      </w:r>
      <w:r w:rsidR="004822D2" w:rsidRPr="00B4199A">
        <w:rPr>
          <w:lang w:val="uk-UA"/>
        </w:rPr>
        <w:t xml:space="preserve">)} часто беруть послідовність степеневих функцій відносно </w:t>
      </w:r>
      <w:r w:rsidR="004822D2" w:rsidRPr="00B4199A">
        <w:rPr>
          <w:i/>
          <w:lang w:val="uk-UA"/>
        </w:rPr>
        <w:t>x</w:t>
      </w:r>
      <w:r w:rsidR="004822D2" w:rsidRPr="00B4199A">
        <w:rPr>
          <w:lang w:val="uk-UA"/>
        </w:rPr>
        <w:t>: 1</w:t>
      </w:r>
      <w:r w:rsidR="004822D2" w:rsidRPr="00B4199A">
        <w:rPr>
          <w:bCs/>
          <w:lang w:val="uk-UA"/>
        </w:rPr>
        <w:t>,</w:t>
      </w:r>
      <w:r w:rsidR="004822D2" w:rsidRPr="00B4199A">
        <w:rPr>
          <w:i/>
          <w:iCs/>
          <w:lang w:val="uk-UA"/>
        </w:rPr>
        <w:t xml:space="preserve"> x</w:t>
      </w:r>
      <w:r w:rsidR="004822D2" w:rsidRPr="00B4199A">
        <w:rPr>
          <w:iCs/>
          <w:vertAlign w:val="superscript"/>
          <w:lang w:val="uk-UA"/>
        </w:rPr>
        <w:t>1</w:t>
      </w:r>
      <w:r w:rsidR="004822D2" w:rsidRPr="00B4199A">
        <w:rPr>
          <w:iCs/>
          <w:lang w:val="uk-UA"/>
        </w:rPr>
        <w:t>,</w:t>
      </w:r>
      <w:r w:rsidR="004822D2" w:rsidRPr="00B4199A">
        <w:rPr>
          <w:i/>
          <w:iCs/>
          <w:lang w:val="uk-UA"/>
        </w:rPr>
        <w:t xml:space="preserve"> х</w:t>
      </w:r>
      <w:r w:rsidR="004822D2" w:rsidRPr="00B4199A">
        <w:rPr>
          <w:iCs/>
          <w:vertAlign w:val="superscript"/>
          <w:lang w:val="uk-UA"/>
        </w:rPr>
        <w:t>2</w:t>
      </w:r>
      <w:r w:rsidR="004822D2" w:rsidRPr="00B4199A">
        <w:rPr>
          <w:iCs/>
          <w:lang w:val="uk-UA"/>
        </w:rPr>
        <w:t>, …,</w:t>
      </w:r>
      <w:r w:rsidR="004822D2" w:rsidRPr="00B4199A">
        <w:rPr>
          <w:i/>
          <w:iCs/>
          <w:lang w:val="uk-UA"/>
        </w:rPr>
        <w:t xml:space="preserve"> </w:t>
      </w:r>
      <w:proofErr w:type="spellStart"/>
      <w:r w:rsidR="004822D2" w:rsidRPr="00B4199A">
        <w:rPr>
          <w:i/>
          <w:iCs/>
          <w:lang w:val="uk-UA"/>
        </w:rPr>
        <w:t>x</w:t>
      </w:r>
      <w:r w:rsidR="004822D2" w:rsidRPr="00B4199A">
        <w:rPr>
          <w:i/>
          <w:iCs/>
          <w:vertAlign w:val="superscript"/>
          <w:lang w:val="uk-UA"/>
        </w:rPr>
        <w:t>m</w:t>
      </w:r>
      <w:proofErr w:type="spellEnd"/>
      <w:r w:rsidR="004822D2" w:rsidRPr="00B4199A">
        <w:rPr>
          <w:iCs/>
          <w:lang w:val="uk-UA"/>
        </w:rPr>
        <w:t>,</w:t>
      </w:r>
      <w:r w:rsidR="004822D2" w:rsidRPr="00B4199A">
        <w:rPr>
          <w:lang w:val="uk-UA"/>
        </w:rPr>
        <w:t xml:space="preserve"> тобто </w:t>
      </w:r>
      <w:r w:rsidR="004822D2" w:rsidRPr="00B4199A">
        <w:rPr>
          <w:i/>
          <w:lang w:val="uk-UA"/>
        </w:rPr>
        <w:t>φ</w:t>
      </w:r>
      <w:r w:rsidR="004822D2" w:rsidRPr="00B4199A">
        <w:rPr>
          <w:vertAlign w:val="subscript"/>
          <w:lang w:val="uk-UA"/>
        </w:rPr>
        <w:t>0</w:t>
      </w:r>
      <w:r w:rsidR="004822D2" w:rsidRPr="00B4199A">
        <w:rPr>
          <w:lang w:val="uk-UA"/>
        </w:rPr>
        <w:t>(</w:t>
      </w:r>
      <w:r w:rsidR="004822D2" w:rsidRPr="00B4199A">
        <w:rPr>
          <w:i/>
          <w:lang w:val="uk-UA"/>
        </w:rPr>
        <w:t>x</w:t>
      </w:r>
      <w:r w:rsidR="004822D2" w:rsidRPr="00B4199A">
        <w:rPr>
          <w:vertAlign w:val="subscript"/>
          <w:lang w:val="uk-UA"/>
        </w:rPr>
        <w:t>0</w:t>
      </w:r>
      <w:r w:rsidR="004822D2" w:rsidRPr="00B4199A">
        <w:rPr>
          <w:lang w:val="uk-UA"/>
        </w:rPr>
        <w:t>) =</w:t>
      </w:r>
      <w:r w:rsidR="004822D2" w:rsidRPr="00B4199A">
        <w:rPr>
          <w:bCs/>
          <w:lang w:val="uk-UA"/>
        </w:rPr>
        <w:t xml:space="preserve"> 1,</w:t>
      </w:r>
      <w:r w:rsidR="004822D2" w:rsidRPr="00B4199A">
        <w:rPr>
          <w:lang w:val="uk-UA"/>
        </w:rPr>
        <w:t xml:space="preserve"> </w:t>
      </w:r>
      <w:r w:rsidR="004822D2" w:rsidRPr="00B4199A">
        <w:rPr>
          <w:i/>
          <w:lang w:val="uk-UA"/>
        </w:rPr>
        <w:t>φ</w:t>
      </w:r>
      <w:r w:rsidR="004822D2" w:rsidRPr="00B4199A">
        <w:rPr>
          <w:vertAlign w:val="subscript"/>
          <w:lang w:val="uk-UA"/>
        </w:rPr>
        <w:t>1</w:t>
      </w:r>
      <w:r w:rsidR="004822D2" w:rsidRPr="00B4199A">
        <w:rPr>
          <w:lang w:val="uk-UA"/>
        </w:rPr>
        <w:t>(</w:t>
      </w:r>
      <w:r w:rsidR="004822D2" w:rsidRPr="00B4199A">
        <w:rPr>
          <w:i/>
          <w:lang w:val="uk-UA"/>
        </w:rPr>
        <w:t>x</w:t>
      </w:r>
      <w:r w:rsidR="004822D2" w:rsidRPr="00B4199A">
        <w:rPr>
          <w:lang w:val="uk-UA"/>
        </w:rPr>
        <w:t>) =</w:t>
      </w:r>
      <w:r w:rsidR="004822D2" w:rsidRPr="00B4199A">
        <w:rPr>
          <w:i/>
          <w:iCs/>
          <w:lang w:val="uk-UA"/>
        </w:rPr>
        <w:t xml:space="preserve"> х</w:t>
      </w:r>
      <w:r w:rsidR="004822D2" w:rsidRPr="00B4199A">
        <w:rPr>
          <w:iCs/>
          <w:lang w:val="uk-UA"/>
        </w:rPr>
        <w:t>, ...,</w:t>
      </w:r>
      <w:r w:rsidR="004822D2" w:rsidRPr="00B4199A">
        <w:rPr>
          <w:lang w:val="uk-UA"/>
        </w:rPr>
        <w:t xml:space="preserve"> </w:t>
      </w:r>
      <w:r w:rsidR="004822D2" w:rsidRPr="00B4199A">
        <w:rPr>
          <w:i/>
          <w:lang w:val="uk-UA"/>
        </w:rPr>
        <w:t>φ</w:t>
      </w:r>
      <w:r w:rsidR="004822D2" w:rsidRPr="00B4199A">
        <w:rPr>
          <w:i/>
          <w:vertAlign w:val="subscript"/>
          <w:lang w:val="uk-UA"/>
        </w:rPr>
        <w:t>m</w:t>
      </w:r>
      <w:r w:rsidR="004822D2" w:rsidRPr="00B4199A">
        <w:rPr>
          <w:lang w:val="uk-UA"/>
        </w:rPr>
        <w:t>(</w:t>
      </w:r>
      <w:r w:rsidR="004822D2" w:rsidRPr="00B4199A">
        <w:rPr>
          <w:i/>
          <w:lang w:val="uk-UA"/>
        </w:rPr>
        <w:t>x</w:t>
      </w:r>
      <w:r w:rsidR="004822D2" w:rsidRPr="00B4199A">
        <w:rPr>
          <w:lang w:val="uk-UA"/>
        </w:rPr>
        <w:t>) =</w:t>
      </w:r>
      <w:r w:rsidR="004822D2" w:rsidRPr="00B4199A">
        <w:rPr>
          <w:i/>
          <w:iCs/>
          <w:lang w:val="uk-UA"/>
        </w:rPr>
        <w:t xml:space="preserve"> </w:t>
      </w:r>
      <w:proofErr w:type="spellStart"/>
      <w:r w:rsidR="004822D2" w:rsidRPr="00B4199A">
        <w:rPr>
          <w:i/>
          <w:iCs/>
          <w:lang w:val="uk-UA"/>
        </w:rPr>
        <w:t>x</w:t>
      </w:r>
      <w:r w:rsidR="004822D2" w:rsidRPr="00B4199A">
        <w:rPr>
          <w:i/>
          <w:iCs/>
          <w:vertAlign w:val="superscript"/>
          <w:lang w:val="uk-UA"/>
        </w:rPr>
        <w:t>m</w:t>
      </w:r>
      <w:proofErr w:type="spellEnd"/>
      <w:r w:rsidR="004822D2" w:rsidRPr="00B4199A">
        <w:rPr>
          <w:i/>
          <w:iCs/>
          <w:lang w:val="uk-UA"/>
        </w:rPr>
        <w:t>.</w:t>
      </w:r>
    </w:p>
    <w:p w:rsidR="004822D2" w:rsidRPr="00B4199A" w:rsidRDefault="004822D2" w:rsidP="004822D2">
      <w:pPr>
        <w:pStyle w:val="Text0"/>
        <w:rPr>
          <w:lang w:val="uk-UA"/>
        </w:rPr>
      </w:pPr>
      <w:r w:rsidRPr="00B4199A">
        <w:rPr>
          <w:lang w:val="uk-UA"/>
        </w:rPr>
        <w:t xml:space="preserve">Тоді маємо звичайний поліном степеня </w:t>
      </w:r>
      <w:r w:rsidRPr="00B4199A">
        <w:rPr>
          <w:i/>
          <w:lang w:val="uk-UA"/>
        </w:rPr>
        <w:t>m</w:t>
      </w:r>
      <w:r w:rsidRPr="00B4199A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4822D2" w:rsidRPr="00B4199A" w:rsidTr="000561C3">
        <w:tc>
          <w:tcPr>
            <w:tcW w:w="8188" w:type="dxa"/>
            <w:vAlign w:val="center"/>
          </w:tcPr>
          <w:p w:rsidR="004822D2" w:rsidRPr="00B4199A" w:rsidRDefault="004822D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1F6231F4" wp14:editId="152316D0">
                  <wp:extent cx="1939925" cy="254635"/>
                  <wp:effectExtent l="19050" t="0" r="3175" b="0"/>
                  <wp:docPr id="34" name="Рисунок 53" descr="C:\Users\Umka\AppData\Local\Temp\FineReader1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Umka\AppData\Local\Temp\FineReader1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4822D2" w:rsidRPr="00B4199A" w:rsidRDefault="004822D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(2.2)</w:t>
            </w:r>
          </w:p>
        </w:tc>
      </w:tr>
    </w:tbl>
    <w:p w:rsidR="00E74C12" w:rsidRPr="00B4199A" w:rsidRDefault="00E74C12" w:rsidP="00E74C12">
      <w:pPr>
        <w:pStyle w:val="Text0"/>
        <w:rPr>
          <w:lang w:val="uk-UA"/>
        </w:rPr>
      </w:pPr>
      <w:r w:rsidRPr="00B4199A">
        <w:rPr>
          <w:lang w:val="uk-UA"/>
        </w:rPr>
        <w:t>Іноді за {</w:t>
      </w:r>
      <w:r w:rsidRPr="00B4199A">
        <w:rPr>
          <w:i/>
          <w:lang w:val="uk-UA"/>
        </w:rPr>
        <w:t>φ</w:t>
      </w:r>
      <w:r w:rsidRPr="00B4199A">
        <w:rPr>
          <w:i/>
          <w:vertAlign w:val="subscript"/>
          <w:lang w:val="uk-UA"/>
        </w:rPr>
        <w:t>i 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 xml:space="preserve">)} може братися також послідовність </w:t>
      </w:r>
      <w:proofErr w:type="spellStart"/>
      <w:r w:rsidRPr="00B4199A">
        <w:rPr>
          <w:lang w:val="uk-UA"/>
        </w:rPr>
        <w:t>показникових</w:t>
      </w:r>
      <w:proofErr w:type="spellEnd"/>
      <w:r w:rsidRPr="00B4199A">
        <w:rPr>
          <w:lang w:val="uk-UA"/>
        </w:rPr>
        <w:t xml:space="preserve"> функцій: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74C12" w:rsidRPr="00B4199A" w:rsidTr="000561C3">
        <w:tc>
          <w:tcPr>
            <w:tcW w:w="8188" w:type="dxa"/>
            <w:vAlign w:val="center"/>
          </w:tcPr>
          <w:p w:rsidR="00E74C12" w:rsidRPr="00B4199A" w:rsidRDefault="00E74C1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36D925FE" wp14:editId="4393514C">
                  <wp:extent cx="3108960" cy="238760"/>
                  <wp:effectExtent l="19050" t="0" r="0" b="0"/>
                  <wp:docPr id="38" name="Рисунок 57" descr="C:\Users\Umka\AppData\Local\Temp\FineReader10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Umka\AppData\Local\Temp\FineReader10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74C12" w:rsidRPr="00B4199A" w:rsidRDefault="00E74C1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3</w:t>
            </w:r>
            <w:r w:rsidRPr="00B4199A">
              <w:rPr>
                <w:lang w:val="uk-UA"/>
              </w:rPr>
              <w:t>)</w:t>
            </w:r>
          </w:p>
        </w:tc>
      </w:tr>
    </w:tbl>
    <w:p w:rsidR="00E74C12" w:rsidRPr="00B4199A" w:rsidRDefault="00E74C12" w:rsidP="00E74C12">
      <w:pPr>
        <w:pStyle w:val="Text0"/>
        <w:rPr>
          <w:lang w:val="uk-UA"/>
        </w:rPr>
      </w:pPr>
      <w:r w:rsidRPr="00B4199A">
        <w:rPr>
          <w:lang w:val="uk-UA"/>
        </w:rPr>
        <w:t>де {α</w:t>
      </w:r>
      <w:r w:rsidRPr="00B4199A">
        <w:rPr>
          <w:i/>
          <w:vertAlign w:val="subscript"/>
          <w:lang w:val="uk-UA"/>
        </w:rPr>
        <w:t>i</w:t>
      </w:r>
      <w:r w:rsidRPr="00B4199A">
        <w:rPr>
          <w:lang w:val="uk-UA"/>
        </w:rPr>
        <w:t>} — деяка числова послідовність попарно різних дійсних чисел. Тоді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74C12" w:rsidRPr="00B4199A" w:rsidTr="000561C3">
        <w:tc>
          <w:tcPr>
            <w:tcW w:w="8188" w:type="dxa"/>
            <w:vAlign w:val="center"/>
          </w:tcPr>
          <w:p w:rsidR="00E74C12" w:rsidRPr="00B4199A" w:rsidRDefault="00E74C1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05A2AA27" wp14:editId="4C664FF7">
                  <wp:extent cx="2234565" cy="294005"/>
                  <wp:effectExtent l="19050" t="0" r="0" b="0"/>
                  <wp:docPr id="39" name="Рисунок 58" descr="C:\Users\Umka\AppData\Local\Temp\FineReader10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Umka\AppData\Local\Temp\FineReader10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56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E74C12" w:rsidRPr="00B4199A" w:rsidRDefault="00E74C1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4</w:t>
            </w:r>
            <w:r w:rsidRPr="00B4199A">
              <w:rPr>
                <w:lang w:val="uk-UA"/>
              </w:rPr>
              <w:t>)</w:t>
            </w:r>
          </w:p>
        </w:tc>
      </w:tr>
    </w:tbl>
    <w:p w:rsidR="0034445A" w:rsidRPr="00516A1D" w:rsidRDefault="00516A1D" w:rsidP="004822D2">
      <w:pPr>
        <w:pStyle w:val="Text0"/>
        <w:rPr>
          <w:lang w:val="uk-UA"/>
        </w:rPr>
      </w:pPr>
      <w:r>
        <w:rPr>
          <w:lang w:val="uk-UA"/>
        </w:rPr>
        <w:t xml:space="preserve">Що стосується поняття </w:t>
      </w:r>
      <w:r>
        <w:rPr>
          <w:i/>
          <w:lang w:val="uk-UA"/>
        </w:rPr>
        <w:t>близькості</w:t>
      </w:r>
      <w:r>
        <w:rPr>
          <w:lang w:val="uk-UA"/>
        </w:rPr>
        <w:t xml:space="preserve"> (або </w:t>
      </w:r>
      <w:r w:rsidRPr="00516A1D">
        <w:rPr>
          <w:i/>
          <w:lang w:val="uk-UA"/>
        </w:rPr>
        <w:t xml:space="preserve">малого </w:t>
      </w:r>
      <w:r w:rsidR="004822D2" w:rsidRPr="00516A1D">
        <w:rPr>
          <w:i/>
          <w:lang w:val="uk-UA"/>
        </w:rPr>
        <w:t>відхилення</w:t>
      </w:r>
      <w:r>
        <w:rPr>
          <w:lang w:val="uk-UA"/>
        </w:rPr>
        <w:t>) ф</w:t>
      </w:r>
      <w:r w:rsidRPr="00B4199A">
        <w:rPr>
          <w:lang w:val="uk-UA"/>
        </w:rPr>
        <w:t>ункці</w:t>
      </w:r>
      <w:r>
        <w:rPr>
          <w:lang w:val="uk-UA"/>
        </w:rPr>
        <w:t>ї</w:t>
      </w:r>
      <w:r w:rsidRPr="00B4199A">
        <w:rPr>
          <w:lang w:val="uk-UA"/>
        </w:rPr>
        <w:t xml:space="preserve"> </w:t>
      </w:r>
      <w:r w:rsidRPr="00B4199A">
        <w:rPr>
          <w:i/>
          <w:lang w:val="uk-UA"/>
        </w:rPr>
        <w:t>f(</w:t>
      </w:r>
      <w:r w:rsidRPr="00B4199A">
        <w:rPr>
          <w:lang w:val="uk-UA"/>
        </w:rPr>
        <w:t xml:space="preserve">х) і </w:t>
      </w:r>
      <w:r>
        <w:rPr>
          <w:lang w:val="uk-UA"/>
        </w:rPr>
        <w:t>апроксимуючої функції</w:t>
      </w:r>
      <w:r w:rsidRPr="00B4199A">
        <w:rPr>
          <w:lang w:val="uk-UA"/>
        </w:rPr>
        <w:t xml:space="preserve"> </w:t>
      </w:r>
      <w:r w:rsidRPr="00B4199A">
        <w:rPr>
          <w:i/>
          <w:lang w:val="uk-UA"/>
        </w:rPr>
        <w:t>φ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>)</w:t>
      </w:r>
      <w:r w:rsidR="004822D2" w:rsidRPr="004822D2">
        <w:rPr>
          <w:lang w:val="uk-UA"/>
        </w:rPr>
        <w:t>, то воно буде уточне</w:t>
      </w:r>
      <w:r w:rsidR="004822D2">
        <w:rPr>
          <w:lang w:val="uk-UA"/>
        </w:rPr>
        <w:t xml:space="preserve">не </w:t>
      </w:r>
      <w:r w:rsidR="004822D2" w:rsidRPr="004822D2">
        <w:rPr>
          <w:lang w:val="uk-UA"/>
        </w:rPr>
        <w:t xml:space="preserve">далі </w:t>
      </w:r>
      <w:r w:rsidR="004822D2">
        <w:rPr>
          <w:lang w:val="uk-UA"/>
        </w:rPr>
        <w:t>–</w:t>
      </w:r>
      <w:r w:rsidR="004822D2" w:rsidRPr="004822D2">
        <w:rPr>
          <w:lang w:val="uk-UA"/>
        </w:rPr>
        <w:t xml:space="preserve"> при розгляді конкретних </w:t>
      </w:r>
      <w:r>
        <w:rPr>
          <w:lang w:val="uk-UA"/>
        </w:rPr>
        <w:t>методів</w:t>
      </w:r>
      <w:r w:rsidR="004822D2" w:rsidRPr="004822D2">
        <w:rPr>
          <w:lang w:val="uk-UA"/>
        </w:rPr>
        <w:t xml:space="preserve"> апроксимац</w:t>
      </w:r>
      <w:r w:rsidR="004822D2">
        <w:rPr>
          <w:lang w:val="uk-UA"/>
        </w:rPr>
        <w:t>ії</w:t>
      </w:r>
      <w:r w:rsidR="004822D2" w:rsidRPr="004822D2">
        <w:rPr>
          <w:lang w:val="uk-UA"/>
        </w:rPr>
        <w:t>.</w:t>
      </w:r>
    </w:p>
    <w:p w:rsidR="0034445A" w:rsidRDefault="0034445A" w:rsidP="007E6E0A">
      <w:pPr>
        <w:pStyle w:val="Text0"/>
        <w:rPr>
          <w:lang w:val="uk-UA"/>
        </w:rPr>
      </w:pPr>
    </w:p>
    <w:p w:rsidR="00E86C14" w:rsidRDefault="00E86C14" w:rsidP="00E86C14">
      <w:pPr>
        <w:pStyle w:val="2"/>
        <w:rPr>
          <w:lang w:val="uk-UA"/>
        </w:rPr>
      </w:pPr>
      <w:r>
        <w:rPr>
          <w:lang w:val="uk-UA"/>
        </w:rPr>
        <w:t>Інтерполяція</w:t>
      </w:r>
    </w:p>
    <w:p w:rsidR="00E86C14" w:rsidRPr="00516A1D" w:rsidRDefault="00E86C14" w:rsidP="007E6E0A">
      <w:pPr>
        <w:pStyle w:val="Text0"/>
        <w:rPr>
          <w:lang w:val="uk-UA"/>
        </w:rPr>
      </w:pPr>
    </w:p>
    <w:p w:rsidR="00866942" w:rsidRDefault="00E86C14" w:rsidP="007E6E0A">
      <w:pPr>
        <w:pStyle w:val="Text0"/>
        <w:rPr>
          <w:lang w:val="uk-UA"/>
        </w:rPr>
      </w:pPr>
      <w:r>
        <w:rPr>
          <w:lang w:val="uk-UA"/>
        </w:rPr>
        <w:t xml:space="preserve">Одним з основних видів точкової апроксимації є </w:t>
      </w:r>
      <w:r w:rsidRPr="00E86C14">
        <w:rPr>
          <w:i/>
          <w:lang w:val="uk-UA"/>
        </w:rPr>
        <w:t>інтерполяція</w:t>
      </w:r>
      <w:r>
        <w:rPr>
          <w:lang w:val="uk-UA"/>
        </w:rPr>
        <w:t>. Вона полягає в побудові для заданої ф</w:t>
      </w:r>
      <w:r w:rsidR="007E6E0A" w:rsidRPr="00B4199A">
        <w:rPr>
          <w:lang w:val="uk-UA"/>
        </w:rPr>
        <w:t>ункці</w:t>
      </w:r>
      <w:r>
        <w:rPr>
          <w:lang w:val="uk-UA"/>
        </w:rPr>
        <w:t xml:space="preserve">ї </w:t>
      </w:r>
      <w:r>
        <w:rPr>
          <w:i/>
          <w:lang w:val="en-US"/>
        </w:rPr>
        <w:t>y </w:t>
      </w:r>
      <w:r w:rsidRPr="00E86C14">
        <w:rPr>
          <w:lang w:val="uk-UA"/>
        </w:rPr>
        <w:t xml:space="preserve">= </w:t>
      </w:r>
      <w:r w:rsidR="005F5EBB" w:rsidRPr="00B4199A">
        <w:rPr>
          <w:i/>
          <w:lang w:val="uk-UA"/>
        </w:rPr>
        <w:t>f(</w:t>
      </w:r>
      <w:r w:rsidR="007E6E0A" w:rsidRPr="00B4199A">
        <w:rPr>
          <w:lang w:val="uk-UA"/>
        </w:rPr>
        <w:t xml:space="preserve">х) </w:t>
      </w:r>
      <w:r>
        <w:rPr>
          <w:lang w:val="uk-UA"/>
        </w:rPr>
        <w:t xml:space="preserve">такої </w:t>
      </w:r>
      <w:proofErr w:type="spellStart"/>
      <w:r w:rsidRPr="00E86C14">
        <w:rPr>
          <w:i/>
          <w:lang w:val="uk-UA"/>
        </w:rPr>
        <w:t>інтерполюючої</w:t>
      </w:r>
      <w:proofErr w:type="spellEnd"/>
      <w:r>
        <w:rPr>
          <w:lang w:val="uk-UA"/>
        </w:rPr>
        <w:t xml:space="preserve"> функції</w:t>
      </w:r>
      <w:r w:rsidR="007E6E0A" w:rsidRPr="00B4199A">
        <w:rPr>
          <w:lang w:val="uk-UA"/>
        </w:rPr>
        <w:t xml:space="preserve"> </w:t>
      </w:r>
      <w:r w:rsidR="007E6E0A" w:rsidRPr="00B4199A">
        <w:rPr>
          <w:i/>
          <w:lang w:val="uk-UA"/>
        </w:rPr>
        <w:t>φ</w:t>
      </w:r>
      <w:r w:rsidR="007E6E0A" w:rsidRPr="00B4199A">
        <w:rPr>
          <w:lang w:val="uk-UA"/>
        </w:rPr>
        <w:t>(</w:t>
      </w:r>
      <w:r w:rsidR="007E6E0A" w:rsidRPr="00B4199A">
        <w:rPr>
          <w:i/>
          <w:lang w:val="uk-UA"/>
        </w:rPr>
        <w:t>x</w:t>
      </w:r>
      <w:r w:rsidR="007E6E0A" w:rsidRPr="00B4199A">
        <w:rPr>
          <w:lang w:val="uk-UA"/>
        </w:rPr>
        <w:t xml:space="preserve">) </w:t>
      </w:r>
      <w:r>
        <w:rPr>
          <w:lang w:val="uk-UA"/>
        </w:rPr>
        <w:t>(наприклад многочлена 2.2)</w:t>
      </w:r>
      <w:r w:rsidR="007E6E0A" w:rsidRPr="00B4199A">
        <w:rPr>
          <w:i/>
          <w:iCs/>
          <w:lang w:val="uk-UA"/>
        </w:rPr>
        <w:t>,</w:t>
      </w:r>
      <w:r w:rsidR="007E6E0A" w:rsidRPr="00B4199A">
        <w:rPr>
          <w:lang w:val="uk-UA"/>
        </w:rPr>
        <w:t xml:space="preserve"> як</w:t>
      </w:r>
      <w:r>
        <w:rPr>
          <w:lang w:val="uk-UA"/>
        </w:rPr>
        <w:t>а</w:t>
      </w:r>
      <w:r w:rsidR="007E6E0A" w:rsidRPr="00B4199A">
        <w:rPr>
          <w:lang w:val="uk-UA"/>
        </w:rPr>
        <w:t xml:space="preserve"> </w:t>
      </w:r>
      <w:r>
        <w:rPr>
          <w:lang w:val="uk-UA"/>
        </w:rPr>
        <w:t>приймає</w:t>
      </w:r>
      <w:r w:rsidR="007E6E0A" w:rsidRPr="00B4199A">
        <w:rPr>
          <w:lang w:val="uk-UA"/>
        </w:rPr>
        <w:t xml:space="preserve"> на заданій системі точок </w:t>
      </w:r>
      <w:r w:rsidR="007C2A46" w:rsidRPr="00B4199A">
        <w:rPr>
          <w:i/>
          <w:iCs/>
          <w:lang w:val="uk-UA"/>
        </w:rPr>
        <w:t>x</w:t>
      </w:r>
      <w:r w:rsidR="007C2A46" w:rsidRPr="00B4199A">
        <w:rPr>
          <w:iCs/>
          <w:vertAlign w:val="subscript"/>
          <w:lang w:val="uk-UA"/>
        </w:rPr>
        <w:t>0 </w:t>
      </w:r>
      <w:r w:rsidR="007C2A46" w:rsidRPr="00B4199A">
        <w:rPr>
          <w:iCs/>
          <w:lang w:val="uk-UA"/>
        </w:rPr>
        <w:t>,</w:t>
      </w:r>
      <w:r w:rsidR="007C2A46" w:rsidRPr="00B4199A">
        <w:rPr>
          <w:i/>
          <w:iCs/>
          <w:lang w:val="uk-UA"/>
        </w:rPr>
        <w:t xml:space="preserve"> x</w:t>
      </w:r>
      <w:r w:rsidR="007C2A46" w:rsidRPr="00B4199A">
        <w:rPr>
          <w:iCs/>
          <w:vertAlign w:val="subscript"/>
          <w:lang w:val="uk-UA"/>
        </w:rPr>
        <w:t>1 </w:t>
      </w:r>
      <w:r w:rsidR="007C2A46" w:rsidRPr="00B4199A">
        <w:rPr>
          <w:iCs/>
          <w:lang w:val="uk-UA"/>
        </w:rPr>
        <w:t>,</w:t>
      </w:r>
      <w:r w:rsidR="007C2A46" w:rsidRPr="00B4199A">
        <w:rPr>
          <w:i/>
          <w:iCs/>
          <w:lang w:val="uk-UA"/>
        </w:rPr>
        <w:t xml:space="preserve"> </w:t>
      </w:r>
      <w:r w:rsidR="007C2A46" w:rsidRPr="00B4199A">
        <w:rPr>
          <w:lang w:val="uk-UA"/>
        </w:rPr>
        <w:t>...,</w:t>
      </w:r>
      <w:r w:rsidR="007C2A46" w:rsidRPr="00B4199A">
        <w:rPr>
          <w:i/>
          <w:iCs/>
          <w:lang w:val="uk-UA"/>
        </w:rPr>
        <w:t xml:space="preserve"> </w:t>
      </w:r>
      <w:proofErr w:type="spellStart"/>
      <w:r w:rsidR="007C2A46" w:rsidRPr="00B4199A">
        <w:rPr>
          <w:i/>
          <w:iCs/>
          <w:lang w:val="uk-UA"/>
        </w:rPr>
        <w:t>x</w:t>
      </w:r>
      <w:r w:rsidR="007C2A46" w:rsidRPr="00B4199A">
        <w:rPr>
          <w:i/>
          <w:iCs/>
          <w:vertAlign w:val="subscript"/>
          <w:lang w:val="uk-UA"/>
        </w:rPr>
        <w:t>n</w:t>
      </w:r>
      <w:proofErr w:type="spellEnd"/>
      <w:r w:rsidR="007C2A46" w:rsidRPr="00B4199A">
        <w:rPr>
          <w:i/>
          <w:iCs/>
          <w:vertAlign w:val="subscript"/>
          <w:lang w:val="uk-UA"/>
        </w:rPr>
        <w:t> </w:t>
      </w:r>
      <w:r w:rsidR="007E6E0A" w:rsidRPr="00B4199A">
        <w:rPr>
          <w:lang w:val="uk-UA"/>
        </w:rPr>
        <w:t xml:space="preserve"> </w:t>
      </w:r>
      <w:r>
        <w:rPr>
          <w:lang w:val="uk-UA"/>
        </w:rPr>
        <w:t xml:space="preserve">ті ж значення </w:t>
      </w:r>
      <w:proofErr w:type="spellStart"/>
      <w:r w:rsidRPr="00E86C14">
        <w:rPr>
          <w:i/>
          <w:lang w:val="en-US"/>
        </w:rPr>
        <w:t>y</w:t>
      </w:r>
      <w:r w:rsidRPr="00E86C14">
        <w:rPr>
          <w:i/>
          <w:vertAlign w:val="subscript"/>
          <w:lang w:val="en-US"/>
        </w:rPr>
        <w:t>i</w:t>
      </w:r>
      <w:proofErr w:type="spellEnd"/>
      <w:r>
        <w:rPr>
          <w:lang w:val="uk-UA"/>
        </w:rPr>
        <w:t xml:space="preserve">, що і функція </w:t>
      </w:r>
      <w:r w:rsidRPr="00B4199A">
        <w:rPr>
          <w:i/>
          <w:lang w:val="uk-UA"/>
        </w:rPr>
        <w:t>f(</w:t>
      </w:r>
      <w:r w:rsidRPr="00B4199A">
        <w:rPr>
          <w:lang w:val="uk-UA"/>
        </w:rPr>
        <w:t>х)</w:t>
      </w:r>
      <w:r w:rsidR="00866942">
        <w:rPr>
          <w:lang w:val="uk-UA"/>
        </w:rPr>
        <w:t>, тобто: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66942" w:rsidRPr="00B4199A" w:rsidTr="000561C3">
        <w:tc>
          <w:tcPr>
            <w:tcW w:w="8188" w:type="dxa"/>
            <w:vAlign w:val="center"/>
          </w:tcPr>
          <w:p w:rsidR="00866942" w:rsidRPr="00866942" w:rsidRDefault="00866942" w:rsidP="00866942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w:r w:rsidRPr="00B4199A">
              <w:rPr>
                <w:i/>
                <w:lang w:val="uk-UA"/>
              </w:rPr>
              <w:t>φ</w:t>
            </w:r>
            <w:r w:rsidRPr="00B4199A">
              <w:rPr>
                <w:lang w:val="uk-UA"/>
              </w:rPr>
              <w:t>(</w:t>
            </w:r>
            <w:r w:rsidRPr="00B4199A">
              <w:rPr>
                <w:i/>
                <w:lang w:val="uk-UA"/>
              </w:rPr>
              <w:t>x</w:t>
            </w:r>
            <w:proofErr w:type="spellStart"/>
            <w:r>
              <w:rPr>
                <w:i/>
                <w:vertAlign w:val="subscript"/>
                <w:lang w:val="en-US"/>
              </w:rPr>
              <w:t>i</w:t>
            </w:r>
            <w:proofErr w:type="spellEnd"/>
            <w:r w:rsidRPr="00B4199A">
              <w:rPr>
                <w:lang w:val="uk-UA"/>
              </w:rPr>
              <w:t>)</w:t>
            </w:r>
            <w:r>
              <w:rPr>
                <w:lang w:val="en-US"/>
              </w:rPr>
              <w:t> </w:t>
            </w:r>
            <w:r w:rsidRPr="00866942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 w:rsidRPr="00B4199A">
              <w:rPr>
                <w:i/>
                <w:iCs/>
                <w:lang w:val="uk-UA"/>
              </w:rPr>
              <w:t>f</w:t>
            </w:r>
            <w:r w:rsidRPr="00B4199A">
              <w:rPr>
                <w:iCs/>
                <w:lang w:val="uk-UA"/>
              </w:rPr>
              <w:t>(</w:t>
            </w:r>
            <w:proofErr w:type="spellStart"/>
            <w:r w:rsidRPr="00B4199A">
              <w:rPr>
                <w:i/>
                <w:iCs/>
                <w:lang w:val="uk-UA"/>
              </w:rPr>
              <w:t>x</w:t>
            </w:r>
            <w:r w:rsidRPr="00B4199A">
              <w:rPr>
                <w:i/>
                <w:iCs/>
                <w:vertAlign w:val="subscript"/>
                <w:lang w:val="uk-UA"/>
              </w:rPr>
              <w:t>j</w:t>
            </w:r>
            <w:proofErr w:type="spellEnd"/>
            <w:r w:rsidRPr="00B4199A">
              <w:rPr>
                <w:iCs/>
                <w:lang w:val="uk-UA"/>
              </w:rPr>
              <w:t>)</w:t>
            </w:r>
            <w:r>
              <w:rPr>
                <w:iCs/>
                <w:lang w:val="uk-UA"/>
              </w:rPr>
              <w:t> = </w:t>
            </w:r>
            <w:proofErr w:type="spellStart"/>
            <w:r>
              <w:rPr>
                <w:i/>
                <w:lang w:val="en-US"/>
              </w:rPr>
              <w:t>y</w:t>
            </w:r>
            <w:r>
              <w:rPr>
                <w:i/>
                <w:vertAlign w:val="subscript"/>
                <w:lang w:val="en-US"/>
              </w:rPr>
              <w:t>i</w:t>
            </w:r>
            <w:proofErr w:type="spellEnd"/>
            <w:r w:rsidRPr="00866942">
              <w:rPr>
                <w:lang w:val="uk-UA"/>
              </w:rPr>
              <w:t>,</w:t>
            </w:r>
            <w:r w:rsidRPr="00866942">
              <w:rPr>
                <w:lang w:val="uk-UA"/>
              </w:rPr>
              <w:tab/>
            </w:r>
            <w:proofErr w:type="spellStart"/>
            <w:r w:rsidRPr="00866942">
              <w:rPr>
                <w:i/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 = 0, 1, …, </w:t>
            </w:r>
            <w:r>
              <w:rPr>
                <w:i/>
                <w:lang w:val="en-US"/>
              </w:rPr>
              <w:t>n</w:t>
            </w:r>
          </w:p>
        </w:tc>
        <w:tc>
          <w:tcPr>
            <w:tcW w:w="992" w:type="dxa"/>
            <w:vAlign w:val="center"/>
          </w:tcPr>
          <w:p w:rsidR="00866942" w:rsidRPr="00B4199A" w:rsidRDefault="00866942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 w:rsidR="00E74C12">
              <w:rPr>
                <w:lang w:val="uk-UA"/>
              </w:rPr>
              <w:t>5</w:t>
            </w:r>
            <w:r w:rsidRPr="00B4199A">
              <w:rPr>
                <w:lang w:val="uk-UA"/>
              </w:rPr>
              <w:t>)</w:t>
            </w:r>
          </w:p>
        </w:tc>
      </w:tr>
    </w:tbl>
    <w:p w:rsidR="007E6E0A" w:rsidRPr="00B4199A" w:rsidRDefault="00866942" w:rsidP="007E6E0A">
      <w:pPr>
        <w:pStyle w:val="Text0"/>
        <w:rPr>
          <w:lang w:val="uk-UA"/>
        </w:rPr>
      </w:pPr>
      <w:r>
        <w:rPr>
          <w:lang w:val="uk-UA"/>
        </w:rPr>
        <w:t xml:space="preserve">При цьому передбачається, що серед значень </w:t>
      </w:r>
      <w:r w:rsidRPr="00F74F34">
        <w:rPr>
          <w:lang w:val="uk-UA"/>
        </w:rPr>
        <w:t>{</w:t>
      </w:r>
      <w:proofErr w:type="spellStart"/>
      <w:r w:rsidRPr="00F74F34">
        <w:rPr>
          <w:i/>
          <w:lang w:val="uk-UA"/>
        </w:rPr>
        <w:t>x</w:t>
      </w:r>
      <w:r w:rsidRPr="00F74F34">
        <w:rPr>
          <w:i/>
          <w:vertAlign w:val="subscript"/>
          <w:lang w:val="uk-UA"/>
        </w:rPr>
        <w:t>i</w:t>
      </w:r>
      <w:proofErr w:type="spellEnd"/>
      <w:r w:rsidRPr="00F74F34">
        <w:rPr>
          <w:lang w:val="uk-UA"/>
        </w:rPr>
        <w:t>}</w:t>
      </w:r>
      <w:r>
        <w:rPr>
          <w:lang w:val="uk-UA"/>
        </w:rPr>
        <w:t xml:space="preserve"> немає однакових. </w:t>
      </w:r>
      <w:r w:rsidR="007E6E0A" w:rsidRPr="00E86C14">
        <w:rPr>
          <w:lang w:val="uk-UA"/>
        </w:rPr>
        <w:t>Ці</w:t>
      </w:r>
      <w:r w:rsidR="007E6E0A" w:rsidRPr="00B4199A">
        <w:rPr>
          <w:lang w:val="uk-UA"/>
        </w:rPr>
        <w:t xml:space="preserve"> точки </w:t>
      </w:r>
      <w:r w:rsidR="00D80876" w:rsidRPr="00F74F34">
        <w:rPr>
          <w:lang w:val="uk-UA"/>
        </w:rPr>
        <w:t>{</w:t>
      </w:r>
      <w:proofErr w:type="spellStart"/>
      <w:r w:rsidR="00D80876" w:rsidRPr="00F74F34">
        <w:rPr>
          <w:i/>
          <w:lang w:val="uk-UA"/>
        </w:rPr>
        <w:t>x</w:t>
      </w:r>
      <w:r w:rsidR="00D80876" w:rsidRPr="00F74F34">
        <w:rPr>
          <w:i/>
          <w:vertAlign w:val="subscript"/>
          <w:lang w:val="uk-UA"/>
        </w:rPr>
        <w:t>i</w:t>
      </w:r>
      <w:proofErr w:type="spellEnd"/>
      <w:r w:rsidR="00D80876" w:rsidRPr="00F74F34">
        <w:rPr>
          <w:lang w:val="uk-UA"/>
        </w:rPr>
        <w:t>}</w:t>
      </w:r>
      <w:r w:rsidR="00D80876">
        <w:rPr>
          <w:lang w:val="uk-UA"/>
        </w:rPr>
        <w:t xml:space="preserve"> </w:t>
      </w:r>
      <w:r w:rsidR="007E6E0A" w:rsidRPr="00B4199A">
        <w:rPr>
          <w:lang w:val="uk-UA"/>
        </w:rPr>
        <w:t>називають</w:t>
      </w:r>
      <w:r w:rsidR="007E6E0A" w:rsidRPr="00B4199A">
        <w:rPr>
          <w:i/>
          <w:iCs/>
          <w:lang w:val="uk-UA"/>
        </w:rPr>
        <w:t xml:space="preserve"> вузлами інтерполяції.</w:t>
      </w:r>
    </w:p>
    <w:p w:rsidR="007E6E0A" w:rsidRPr="00B4199A" w:rsidRDefault="007E6E0A" w:rsidP="007E6E0A">
      <w:pPr>
        <w:pStyle w:val="Text0"/>
        <w:rPr>
          <w:lang w:val="uk-UA"/>
        </w:rPr>
      </w:pPr>
      <w:r w:rsidRPr="00B4199A">
        <w:rPr>
          <w:lang w:val="uk-UA"/>
        </w:rPr>
        <w:t>Для</w:t>
      </w:r>
      <w:r w:rsidR="00BA236B">
        <w:rPr>
          <w:lang w:val="uk-UA"/>
        </w:rPr>
        <w:t xml:space="preserve"> побудови інтерполяційного поліному степеня </w:t>
      </w:r>
      <w:r w:rsidR="00BA236B">
        <w:rPr>
          <w:i/>
          <w:lang w:val="en-US"/>
        </w:rPr>
        <w:t>m</w:t>
      </w:r>
      <w:r w:rsidR="00BA236B">
        <w:rPr>
          <w:lang w:val="uk-UA"/>
        </w:rPr>
        <w:t xml:space="preserve">, необхідно визначити </w:t>
      </w:r>
      <w:r w:rsidR="00BA236B" w:rsidRPr="000D3CFC">
        <w:rPr>
          <w:lang w:val="uk-UA"/>
        </w:rPr>
        <w:t>(</w:t>
      </w:r>
      <w:r w:rsidR="00BA236B">
        <w:rPr>
          <w:i/>
          <w:lang w:val="en-US"/>
        </w:rPr>
        <w:t>m </w:t>
      </w:r>
      <w:r w:rsidR="00BA236B" w:rsidRPr="000D3CFC">
        <w:rPr>
          <w:lang w:val="uk-UA"/>
        </w:rPr>
        <w:t>+</w:t>
      </w:r>
      <w:r w:rsidR="00BA236B">
        <w:rPr>
          <w:lang w:val="en-US"/>
        </w:rPr>
        <w:t> </w:t>
      </w:r>
      <w:r w:rsidR="00BA236B" w:rsidRPr="000D3CFC">
        <w:rPr>
          <w:lang w:val="uk-UA"/>
        </w:rPr>
        <w:t xml:space="preserve">1) </w:t>
      </w:r>
      <w:r w:rsidR="00BA236B">
        <w:rPr>
          <w:lang w:val="uk-UA"/>
        </w:rPr>
        <w:t xml:space="preserve">його </w:t>
      </w:r>
      <w:r w:rsidRPr="00B4199A">
        <w:rPr>
          <w:lang w:val="uk-UA"/>
        </w:rPr>
        <w:t xml:space="preserve">коефіцієнт </w:t>
      </w:r>
      <w:r w:rsidRPr="00B4199A">
        <w:rPr>
          <w:i/>
          <w:lang w:val="uk-UA"/>
        </w:rPr>
        <w:t>с</w:t>
      </w:r>
      <w:r w:rsidR="00BA236B">
        <w:rPr>
          <w:i/>
          <w:vertAlign w:val="subscript"/>
          <w:lang w:val="en-US"/>
        </w:rPr>
        <w:t>j</w:t>
      </w:r>
      <w:r w:rsidRPr="00B4199A">
        <w:rPr>
          <w:lang w:val="uk-UA"/>
        </w:rPr>
        <w:t xml:space="preserve">, </w:t>
      </w:r>
      <w:r w:rsidR="00BA236B">
        <w:rPr>
          <w:i/>
          <w:lang w:val="en-US"/>
        </w:rPr>
        <w:t>j</w:t>
      </w:r>
      <w:r w:rsidRPr="00B4199A">
        <w:rPr>
          <w:lang w:val="uk-UA"/>
        </w:rPr>
        <w:t xml:space="preserve"> = 0,</w:t>
      </w:r>
      <w:r w:rsidR="00281017" w:rsidRPr="00B4199A">
        <w:rPr>
          <w:lang w:val="uk-UA"/>
        </w:rPr>
        <w:t xml:space="preserve"> </w:t>
      </w:r>
      <w:r w:rsidRPr="00B4199A">
        <w:rPr>
          <w:lang w:val="uk-UA"/>
        </w:rPr>
        <w:t>1,</w:t>
      </w:r>
      <w:r w:rsidR="00281017" w:rsidRPr="00B4199A">
        <w:rPr>
          <w:lang w:val="uk-UA"/>
        </w:rPr>
        <w:t xml:space="preserve"> </w:t>
      </w:r>
      <w:r w:rsidRPr="00B4199A">
        <w:rPr>
          <w:lang w:val="uk-UA"/>
        </w:rPr>
        <w:t xml:space="preserve">..., </w:t>
      </w:r>
      <w:r w:rsidRPr="00B4199A">
        <w:rPr>
          <w:i/>
          <w:lang w:val="uk-UA"/>
        </w:rPr>
        <w:t>m</w:t>
      </w:r>
      <w:r w:rsidR="00BA236B">
        <w:rPr>
          <w:lang w:val="uk-UA"/>
        </w:rPr>
        <w:t>.</w:t>
      </w:r>
      <w:r w:rsidRPr="00B4199A">
        <w:rPr>
          <w:lang w:val="uk-UA"/>
        </w:rPr>
        <w:t xml:space="preserve"> </w:t>
      </w:r>
      <w:r w:rsidR="00BA236B">
        <w:rPr>
          <w:lang w:val="uk-UA"/>
        </w:rPr>
        <w:t xml:space="preserve">Можна </w:t>
      </w:r>
      <w:r w:rsidRPr="00B4199A">
        <w:rPr>
          <w:lang w:val="uk-UA"/>
        </w:rPr>
        <w:t>використа</w:t>
      </w:r>
      <w:r w:rsidR="00BA236B">
        <w:rPr>
          <w:lang w:val="uk-UA"/>
        </w:rPr>
        <w:t>ти</w:t>
      </w:r>
      <w:r w:rsidRPr="00B4199A">
        <w:rPr>
          <w:lang w:val="uk-UA"/>
        </w:rPr>
        <w:t xml:space="preserve"> умову</w:t>
      </w:r>
      <w:r w:rsidR="00BA236B">
        <w:rPr>
          <w:lang w:val="uk-UA"/>
        </w:rPr>
        <w:t xml:space="preserve"> (</w:t>
      </w:r>
      <w:r w:rsidR="00E74C12">
        <w:rPr>
          <w:lang w:val="uk-UA"/>
        </w:rPr>
        <w:t>2.5</w:t>
      </w:r>
      <w:r w:rsidR="00BA236B">
        <w:rPr>
          <w:lang w:val="uk-UA"/>
        </w:rPr>
        <w:t>)</w:t>
      </w:r>
      <w:r w:rsidRPr="00B4199A">
        <w:rPr>
          <w:lang w:val="uk-UA"/>
        </w:rPr>
        <w:t xml:space="preserve"> </w:t>
      </w:r>
      <w:r w:rsidRPr="00B4199A">
        <w:rPr>
          <w:i/>
          <w:iCs/>
          <w:lang w:val="uk-UA"/>
        </w:rPr>
        <w:t>φ</w:t>
      </w:r>
      <w:r w:rsidRPr="00B4199A">
        <w:rPr>
          <w:iCs/>
          <w:lang w:val="uk-UA"/>
        </w:rPr>
        <w:t>(</w:t>
      </w:r>
      <w:r w:rsidR="00281017" w:rsidRPr="00B4199A">
        <w:rPr>
          <w:i/>
          <w:iCs/>
          <w:lang w:val="uk-UA"/>
        </w:rPr>
        <w:t>x</w:t>
      </w:r>
      <w:proofErr w:type="spellStart"/>
      <w:r w:rsidR="00BA236B">
        <w:rPr>
          <w:i/>
          <w:iCs/>
          <w:vertAlign w:val="subscript"/>
          <w:lang w:val="en-US"/>
        </w:rPr>
        <w:t>i</w:t>
      </w:r>
      <w:proofErr w:type="spellEnd"/>
      <w:r w:rsidRPr="00B4199A">
        <w:rPr>
          <w:iCs/>
          <w:lang w:val="uk-UA"/>
        </w:rPr>
        <w:t>)</w:t>
      </w:r>
      <w:r w:rsidRPr="00B4199A">
        <w:rPr>
          <w:i/>
          <w:iCs/>
          <w:lang w:val="uk-UA"/>
        </w:rPr>
        <w:t xml:space="preserve"> = f</w:t>
      </w:r>
      <w:r w:rsidRPr="00B4199A">
        <w:rPr>
          <w:iCs/>
          <w:lang w:val="uk-UA"/>
        </w:rPr>
        <w:t>(</w:t>
      </w:r>
      <w:r w:rsidR="00281017" w:rsidRPr="00B4199A">
        <w:rPr>
          <w:i/>
          <w:iCs/>
          <w:lang w:val="uk-UA"/>
        </w:rPr>
        <w:t>x</w:t>
      </w:r>
      <w:proofErr w:type="spellStart"/>
      <w:r w:rsidR="00BA236B">
        <w:rPr>
          <w:i/>
          <w:iCs/>
          <w:vertAlign w:val="subscript"/>
          <w:lang w:val="en-US"/>
        </w:rPr>
        <w:t>i</w:t>
      </w:r>
      <w:proofErr w:type="spellEnd"/>
      <w:r w:rsidRPr="00B4199A">
        <w:rPr>
          <w:iCs/>
          <w:lang w:val="uk-UA"/>
        </w:rPr>
        <w:t>)</w:t>
      </w:r>
      <w:r w:rsidRPr="00B4199A">
        <w:rPr>
          <w:i/>
          <w:iCs/>
          <w:lang w:val="uk-UA"/>
        </w:rPr>
        <w:t xml:space="preserve">, </w:t>
      </w:r>
      <w:proofErr w:type="spellStart"/>
      <w:r w:rsidR="00BA236B">
        <w:rPr>
          <w:i/>
          <w:iCs/>
          <w:lang w:val="en-US"/>
        </w:rPr>
        <w:t>i</w:t>
      </w:r>
      <w:proofErr w:type="spellEnd"/>
      <w:r w:rsidRPr="00B4199A">
        <w:rPr>
          <w:i/>
          <w:iCs/>
          <w:lang w:val="uk-UA"/>
        </w:rPr>
        <w:t xml:space="preserve"> =</w:t>
      </w:r>
      <w:r w:rsidRPr="00B4199A">
        <w:rPr>
          <w:lang w:val="uk-UA"/>
        </w:rPr>
        <w:t xml:space="preserve"> 0,</w:t>
      </w:r>
      <w:r w:rsidR="00281017" w:rsidRPr="00B4199A">
        <w:rPr>
          <w:lang w:val="uk-UA"/>
        </w:rPr>
        <w:t xml:space="preserve"> </w:t>
      </w:r>
      <w:r w:rsidRPr="00B4199A">
        <w:rPr>
          <w:lang w:val="uk-UA"/>
        </w:rPr>
        <w:t>1,</w:t>
      </w:r>
      <w:r w:rsidR="00281017" w:rsidRPr="00B4199A">
        <w:rPr>
          <w:lang w:val="uk-UA"/>
        </w:rPr>
        <w:t xml:space="preserve"> </w:t>
      </w:r>
      <w:r w:rsidRPr="00B4199A">
        <w:rPr>
          <w:lang w:val="uk-UA"/>
        </w:rPr>
        <w:t>...,</w:t>
      </w:r>
      <w:r w:rsidRPr="00B4199A">
        <w:rPr>
          <w:i/>
          <w:iCs/>
          <w:lang w:val="uk-UA"/>
        </w:rPr>
        <w:t xml:space="preserve"> </w:t>
      </w:r>
      <w:r w:rsidR="00281017" w:rsidRPr="00B4199A">
        <w:rPr>
          <w:i/>
          <w:iCs/>
          <w:lang w:val="uk-UA"/>
        </w:rPr>
        <w:t>n</w:t>
      </w:r>
      <w:r w:rsidRPr="00B4199A">
        <w:rPr>
          <w:lang w:val="uk-UA"/>
        </w:rPr>
        <w:t xml:space="preserve"> і </w:t>
      </w:r>
      <w:r w:rsidR="00BA236B">
        <w:rPr>
          <w:lang w:val="uk-UA"/>
        </w:rPr>
        <w:t>скласти</w:t>
      </w:r>
      <w:r w:rsidRPr="00B4199A">
        <w:rPr>
          <w:lang w:val="uk-UA"/>
        </w:rPr>
        <w:t xml:space="preserve"> систему з</w:t>
      </w:r>
      <w:r w:rsidRPr="00B4199A">
        <w:rPr>
          <w:i/>
          <w:iCs/>
          <w:lang w:val="uk-UA"/>
        </w:rPr>
        <w:t xml:space="preserve"> </w:t>
      </w:r>
      <w:r w:rsidRPr="00B4199A">
        <w:rPr>
          <w:iCs/>
          <w:lang w:val="uk-UA"/>
        </w:rPr>
        <w:t>(</w:t>
      </w:r>
      <w:r w:rsidR="00281017" w:rsidRPr="00B4199A">
        <w:rPr>
          <w:i/>
          <w:iCs/>
          <w:lang w:val="uk-UA"/>
        </w:rPr>
        <w:t>n</w:t>
      </w:r>
      <w:r w:rsidRPr="00B4199A">
        <w:rPr>
          <w:lang w:val="uk-UA"/>
        </w:rPr>
        <w:t xml:space="preserve"> + 1) лінійних алгебраїчних рівнянь на множині точок</w:t>
      </w:r>
      <w:r w:rsidRPr="00B4199A">
        <w:rPr>
          <w:i/>
          <w:iCs/>
          <w:lang w:val="uk-UA"/>
        </w:rPr>
        <w:t xml:space="preserve"> </w:t>
      </w:r>
      <w:r w:rsidR="00281017" w:rsidRPr="00B4199A">
        <w:rPr>
          <w:i/>
          <w:iCs/>
          <w:lang w:val="uk-UA"/>
        </w:rPr>
        <w:t>x</w:t>
      </w:r>
      <w:r w:rsidR="00281017" w:rsidRPr="00B4199A">
        <w:rPr>
          <w:iCs/>
          <w:vertAlign w:val="subscript"/>
          <w:lang w:val="uk-UA"/>
        </w:rPr>
        <w:t>0 </w:t>
      </w:r>
      <w:r w:rsidR="00281017" w:rsidRPr="00B4199A">
        <w:rPr>
          <w:iCs/>
          <w:lang w:val="uk-UA"/>
        </w:rPr>
        <w:t>,</w:t>
      </w:r>
      <w:r w:rsidR="00281017" w:rsidRPr="00B4199A">
        <w:rPr>
          <w:i/>
          <w:iCs/>
          <w:lang w:val="uk-UA"/>
        </w:rPr>
        <w:t xml:space="preserve"> x</w:t>
      </w:r>
      <w:r w:rsidR="00281017" w:rsidRPr="00B4199A">
        <w:rPr>
          <w:iCs/>
          <w:vertAlign w:val="subscript"/>
          <w:lang w:val="uk-UA"/>
        </w:rPr>
        <w:t>1 </w:t>
      </w:r>
      <w:r w:rsidR="00281017" w:rsidRPr="00B4199A">
        <w:rPr>
          <w:iCs/>
          <w:lang w:val="uk-UA"/>
        </w:rPr>
        <w:t>,</w:t>
      </w:r>
      <w:r w:rsidR="00281017" w:rsidRPr="00B4199A">
        <w:rPr>
          <w:i/>
          <w:iCs/>
          <w:lang w:val="uk-UA"/>
        </w:rPr>
        <w:t xml:space="preserve"> </w:t>
      </w:r>
      <w:r w:rsidR="00281017" w:rsidRPr="00B4199A">
        <w:rPr>
          <w:lang w:val="uk-UA"/>
        </w:rPr>
        <w:t>...,</w:t>
      </w:r>
      <w:r w:rsidR="00281017" w:rsidRPr="00B4199A">
        <w:rPr>
          <w:i/>
          <w:iCs/>
          <w:lang w:val="uk-UA"/>
        </w:rPr>
        <w:t xml:space="preserve"> </w:t>
      </w:r>
      <w:proofErr w:type="spellStart"/>
      <w:r w:rsidR="00281017" w:rsidRPr="00B4199A">
        <w:rPr>
          <w:i/>
          <w:iCs/>
          <w:lang w:val="uk-UA"/>
        </w:rPr>
        <w:t>x</w:t>
      </w:r>
      <w:r w:rsidR="00281017" w:rsidRPr="00B4199A">
        <w:rPr>
          <w:i/>
          <w:iCs/>
          <w:vertAlign w:val="subscript"/>
          <w:lang w:val="uk-UA"/>
        </w:rPr>
        <w:t>n</w:t>
      </w:r>
      <w:proofErr w:type="spellEnd"/>
      <w:r w:rsidRPr="00B4199A">
        <w:rPr>
          <w:iCs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E6E0A" w:rsidRPr="00B4199A" w:rsidTr="007E6E0A">
        <w:tc>
          <w:tcPr>
            <w:tcW w:w="8188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5BB1D454" wp14:editId="502B7195">
                  <wp:extent cx="2568575" cy="787400"/>
                  <wp:effectExtent l="19050" t="0" r="3175" b="0"/>
                  <wp:docPr id="35" name="Рисунок 54" descr="C:\Users\Umka\AppData\Local\Temp\FineReader1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Umka\AppData\Local\Temp\FineReader1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 w:rsidR="00E74C12">
              <w:rPr>
                <w:lang w:val="uk-UA"/>
              </w:rPr>
              <w:t>6</w:t>
            </w:r>
            <w:r w:rsidRPr="00B4199A">
              <w:rPr>
                <w:lang w:val="uk-UA"/>
              </w:rPr>
              <w:t>)</w:t>
            </w:r>
          </w:p>
        </w:tc>
      </w:tr>
    </w:tbl>
    <w:p w:rsidR="00B03CB1" w:rsidRDefault="00BA236B" w:rsidP="007E6E0A">
      <w:pPr>
        <w:pStyle w:val="Text0"/>
        <w:rPr>
          <w:iCs/>
          <w:lang w:val="uk-UA"/>
        </w:rPr>
      </w:pPr>
      <w:r>
        <w:rPr>
          <w:lang w:val="uk-UA"/>
        </w:rPr>
        <w:t xml:space="preserve">З цієї системи можна визначити </w:t>
      </w:r>
      <w:r w:rsidRPr="00B4199A">
        <w:rPr>
          <w:iCs/>
          <w:lang w:val="uk-UA"/>
        </w:rPr>
        <w:t>(</w:t>
      </w:r>
      <w:r w:rsidRPr="00B4199A">
        <w:rPr>
          <w:i/>
          <w:iCs/>
          <w:lang w:val="uk-UA"/>
        </w:rPr>
        <w:t>n</w:t>
      </w:r>
      <w:r w:rsidRPr="00B4199A">
        <w:rPr>
          <w:lang w:val="uk-UA"/>
        </w:rPr>
        <w:t xml:space="preserve"> + 1)</w:t>
      </w:r>
      <w:r>
        <w:rPr>
          <w:lang w:val="uk-UA"/>
        </w:rPr>
        <w:t xml:space="preserve"> коефіцієнт </w:t>
      </w:r>
      <w:r w:rsidRPr="00B4199A">
        <w:rPr>
          <w:i/>
          <w:lang w:val="uk-UA"/>
        </w:rPr>
        <w:t>с</w:t>
      </w:r>
      <w:r>
        <w:rPr>
          <w:i/>
          <w:vertAlign w:val="subscript"/>
          <w:lang w:val="en-US"/>
        </w:rPr>
        <w:t>j</w:t>
      </w:r>
      <w:r>
        <w:rPr>
          <w:lang w:val="uk-UA"/>
        </w:rPr>
        <w:t>. І таким чином можна побудувати інтерполяційний многочлен</w:t>
      </w:r>
      <w:r w:rsidR="00B03CB1">
        <w:rPr>
          <w:lang w:val="uk-UA"/>
        </w:rPr>
        <w:t xml:space="preserve"> степеня</w:t>
      </w:r>
      <w:r>
        <w:rPr>
          <w:lang w:val="uk-UA"/>
        </w:rPr>
        <w:t xml:space="preserve"> </w:t>
      </w:r>
      <w:r w:rsidR="007E6E0A" w:rsidRPr="00B4199A">
        <w:rPr>
          <w:i/>
          <w:iCs/>
          <w:lang w:val="uk-UA"/>
        </w:rPr>
        <w:t>т</w:t>
      </w:r>
      <w:r w:rsidR="00B03CB1">
        <w:rPr>
          <w:i/>
          <w:iCs/>
          <w:lang w:val="uk-UA"/>
        </w:rPr>
        <w:t> = </w:t>
      </w:r>
      <w:r w:rsidR="00B03CB1" w:rsidRPr="00B4199A">
        <w:rPr>
          <w:i/>
          <w:iCs/>
          <w:lang w:val="uk-UA"/>
        </w:rPr>
        <w:t>n</w:t>
      </w:r>
      <w:r w:rsidR="00B03CB1">
        <w:rPr>
          <w:iCs/>
          <w:lang w:val="uk-UA"/>
        </w:rPr>
        <w:t>.</w:t>
      </w:r>
    </w:p>
    <w:p w:rsidR="007E6E0A" w:rsidRPr="00B4199A" w:rsidRDefault="007E6E0A" w:rsidP="007E6E0A">
      <w:pPr>
        <w:pStyle w:val="Text0"/>
        <w:rPr>
          <w:lang w:val="uk-UA"/>
        </w:rPr>
      </w:pPr>
      <w:r w:rsidRPr="00B4199A">
        <w:rPr>
          <w:lang w:val="uk-UA"/>
        </w:rPr>
        <w:t xml:space="preserve"> </w:t>
      </w:r>
      <w:r w:rsidR="0079386A">
        <w:rPr>
          <w:lang w:val="uk-UA"/>
        </w:rPr>
        <w:t xml:space="preserve">Ця </w:t>
      </w:r>
      <w:r w:rsidRPr="00B4199A">
        <w:rPr>
          <w:lang w:val="uk-UA"/>
        </w:rPr>
        <w:t>система рівнянь</w:t>
      </w:r>
      <w:r w:rsidR="0079386A">
        <w:rPr>
          <w:lang w:val="uk-UA"/>
        </w:rPr>
        <w:t>,</w:t>
      </w:r>
      <w:r w:rsidRPr="00B4199A">
        <w:rPr>
          <w:lang w:val="uk-UA"/>
        </w:rPr>
        <w:t xml:space="preserve"> </w:t>
      </w:r>
      <w:r w:rsidR="0079386A">
        <w:rPr>
          <w:lang w:val="uk-UA"/>
        </w:rPr>
        <w:t>якщо</w:t>
      </w:r>
      <w:r w:rsidR="00DA6903">
        <w:rPr>
          <w:lang w:val="uk-UA"/>
        </w:rPr>
        <w:t xml:space="preserve"> в якості</w:t>
      </w:r>
      <w:r w:rsidR="0079386A">
        <w:rPr>
          <w:lang w:val="uk-UA"/>
        </w:rPr>
        <w:t xml:space="preserve"> </w:t>
      </w:r>
      <w:r w:rsidR="00281017" w:rsidRPr="00B4199A">
        <w:rPr>
          <w:lang w:val="uk-UA"/>
        </w:rPr>
        <w:t>базисн</w:t>
      </w:r>
      <w:r w:rsidR="00DA6903">
        <w:rPr>
          <w:lang w:val="uk-UA"/>
        </w:rPr>
        <w:t>их</w:t>
      </w:r>
      <w:r w:rsidR="00281017" w:rsidRPr="00B4199A">
        <w:rPr>
          <w:lang w:val="uk-UA"/>
        </w:rPr>
        <w:t xml:space="preserve"> функці</w:t>
      </w:r>
      <w:r w:rsidR="00DA6903">
        <w:rPr>
          <w:lang w:val="uk-UA"/>
        </w:rPr>
        <w:t>й</w:t>
      </w:r>
      <w:r w:rsidR="00281017" w:rsidRPr="00B4199A">
        <w:rPr>
          <w:lang w:val="uk-UA"/>
        </w:rPr>
        <w:t xml:space="preserve"> {</w:t>
      </w:r>
      <w:r w:rsidRPr="00B4199A">
        <w:rPr>
          <w:i/>
          <w:lang w:val="uk-UA"/>
        </w:rPr>
        <w:t>φ</w:t>
      </w:r>
      <w:r w:rsidR="008728BC" w:rsidRPr="00B4199A">
        <w:rPr>
          <w:i/>
          <w:vertAlign w:val="subscript"/>
          <w:lang w:val="uk-UA"/>
        </w:rPr>
        <w:t>i </w:t>
      </w:r>
      <w:r w:rsidRPr="00B4199A">
        <w:rPr>
          <w:lang w:val="uk-UA"/>
        </w:rPr>
        <w:t>(</w:t>
      </w:r>
      <w:r w:rsidRPr="00B4199A">
        <w:rPr>
          <w:i/>
          <w:lang w:val="uk-UA"/>
        </w:rPr>
        <w:t>x</w:t>
      </w:r>
      <w:r w:rsidRPr="00B4199A">
        <w:rPr>
          <w:lang w:val="uk-UA"/>
        </w:rPr>
        <w:t xml:space="preserve">)} </w:t>
      </w:r>
      <w:r w:rsidR="00DA6903">
        <w:rPr>
          <w:lang w:val="uk-UA"/>
        </w:rPr>
        <w:t>взяти</w:t>
      </w:r>
      <w:r w:rsidRPr="00B4199A">
        <w:rPr>
          <w:lang w:val="uk-UA"/>
        </w:rPr>
        <w:t xml:space="preserve"> </w:t>
      </w:r>
      <w:r w:rsidR="00DA6903" w:rsidRPr="00B4199A">
        <w:rPr>
          <w:lang w:val="uk-UA"/>
        </w:rPr>
        <w:t xml:space="preserve">послідовність степеневих функцій </w:t>
      </w:r>
      <w:r w:rsidRPr="00B4199A">
        <w:rPr>
          <w:lang w:val="uk-UA"/>
        </w:rPr>
        <w:t>(</w:t>
      </w:r>
      <w:r w:rsidR="00281017" w:rsidRPr="00B4199A">
        <w:rPr>
          <w:lang w:val="uk-UA"/>
        </w:rPr>
        <w:t>2</w:t>
      </w:r>
      <w:r w:rsidRPr="00B4199A">
        <w:rPr>
          <w:lang w:val="uk-UA"/>
        </w:rPr>
        <w:t>.2)</w:t>
      </w:r>
      <w:r w:rsidR="0079386A">
        <w:rPr>
          <w:lang w:val="uk-UA"/>
        </w:rPr>
        <w:t>, буде мати вид</w:t>
      </w:r>
      <w:r w:rsidRPr="00B4199A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E6E0A" w:rsidRPr="00B4199A" w:rsidTr="007E6E0A">
        <w:tc>
          <w:tcPr>
            <w:tcW w:w="8188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2DB13D84" wp14:editId="0391C95F">
                  <wp:extent cx="2106930" cy="930275"/>
                  <wp:effectExtent l="19050" t="0" r="7620" b="0"/>
                  <wp:docPr id="36" name="Рисунок 55" descr="C:\Users\Umka\AppData\Local\Temp\FineReader1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Umka\AppData\Local\Temp\FineReader1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 w:rsidR="00E74C12">
              <w:rPr>
                <w:lang w:val="uk-UA"/>
              </w:rPr>
              <w:t>7</w:t>
            </w:r>
            <w:r w:rsidRPr="00B4199A">
              <w:rPr>
                <w:lang w:val="uk-UA"/>
              </w:rPr>
              <w:t>)</w:t>
            </w:r>
          </w:p>
        </w:tc>
      </w:tr>
    </w:tbl>
    <w:p w:rsidR="007E6E0A" w:rsidRPr="00B4199A" w:rsidRDefault="007E6E0A" w:rsidP="007E6E0A">
      <w:pPr>
        <w:pStyle w:val="Text0"/>
        <w:rPr>
          <w:lang w:val="uk-UA"/>
        </w:rPr>
      </w:pPr>
      <w:r w:rsidRPr="00B4199A">
        <w:rPr>
          <w:lang w:val="uk-UA"/>
        </w:rPr>
        <w:t xml:space="preserve">Визначник цієї системи, який називають визначником </w:t>
      </w:r>
      <w:proofErr w:type="spellStart"/>
      <w:r w:rsidRPr="00B4199A">
        <w:rPr>
          <w:lang w:val="uk-UA"/>
        </w:rPr>
        <w:t>Вандермонда</w:t>
      </w:r>
      <w:proofErr w:type="spellEnd"/>
      <w:r w:rsidRPr="00B4199A">
        <w:rPr>
          <w:lang w:val="uk-UA"/>
        </w:rPr>
        <w:t>,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E6E0A" w:rsidRPr="00B4199A" w:rsidTr="007E6E0A">
        <w:tc>
          <w:tcPr>
            <w:tcW w:w="8188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noProof/>
                <w:lang w:val="uk-UA" w:eastAsia="uk-UA"/>
              </w:rPr>
              <w:drawing>
                <wp:inline distT="0" distB="0" distL="0" distR="0" wp14:anchorId="0AE701E1" wp14:editId="5B3FC956">
                  <wp:extent cx="1574165" cy="890270"/>
                  <wp:effectExtent l="19050" t="0" r="6985" b="0"/>
                  <wp:docPr id="37" name="Рисунок 56" descr="C:\Users\Umka\AppData\Local\Temp\FineReader10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Umka\AppData\Local\Temp\FineReader10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89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E6E0A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 w:rsidR="00E74C12">
              <w:rPr>
                <w:lang w:val="uk-UA"/>
              </w:rPr>
              <w:t>8</w:t>
            </w:r>
            <w:r w:rsidRPr="00B4199A">
              <w:rPr>
                <w:lang w:val="uk-UA"/>
              </w:rPr>
              <w:t>)</w:t>
            </w:r>
          </w:p>
        </w:tc>
      </w:tr>
    </w:tbl>
    <w:p w:rsidR="007E6E0A" w:rsidRPr="004715E5" w:rsidRDefault="007E6E0A" w:rsidP="004715E5">
      <w:pPr>
        <w:pStyle w:val="Text0"/>
        <w:rPr>
          <w:lang w:val="uk-UA"/>
        </w:rPr>
      </w:pPr>
      <w:r w:rsidRPr="00B4199A">
        <w:rPr>
          <w:lang w:val="uk-UA"/>
        </w:rPr>
        <w:t xml:space="preserve">не перетворюється на нуль, якщо серед сукупності вузлів </w:t>
      </w:r>
      <w:r w:rsidR="00D50BDA" w:rsidRPr="00F74F34">
        <w:rPr>
          <w:lang w:val="uk-UA"/>
        </w:rPr>
        <w:t>{</w:t>
      </w:r>
      <w:proofErr w:type="spellStart"/>
      <w:r w:rsidR="00D50BDA" w:rsidRPr="00F74F34">
        <w:rPr>
          <w:i/>
          <w:lang w:val="uk-UA"/>
        </w:rPr>
        <w:t>x</w:t>
      </w:r>
      <w:r w:rsidR="00D50BDA" w:rsidRPr="00F74F34">
        <w:rPr>
          <w:i/>
          <w:vertAlign w:val="subscript"/>
          <w:lang w:val="uk-UA"/>
        </w:rPr>
        <w:t>i</w:t>
      </w:r>
      <w:proofErr w:type="spellEnd"/>
      <w:r w:rsidR="00D50BDA" w:rsidRPr="00F74F34">
        <w:rPr>
          <w:lang w:val="uk-UA"/>
        </w:rPr>
        <w:t>}</w:t>
      </w:r>
      <w:r w:rsidR="00D50BDA">
        <w:rPr>
          <w:lang w:val="uk-UA"/>
        </w:rPr>
        <w:t xml:space="preserve"> немає однакових.</w:t>
      </w:r>
      <w:r w:rsidRPr="00B4199A">
        <w:rPr>
          <w:lang w:val="uk-UA"/>
        </w:rPr>
        <w:t xml:space="preserve"> </w:t>
      </w:r>
      <w:r w:rsidR="0085255C">
        <w:rPr>
          <w:lang w:val="uk-UA"/>
        </w:rPr>
        <w:t>Оскільки при виборі вузлів інтерполяції ця умова є обов’язковою</w:t>
      </w:r>
      <w:r w:rsidRPr="00B4199A">
        <w:rPr>
          <w:lang w:val="uk-UA"/>
        </w:rPr>
        <w:t>, матриця системи (</w:t>
      </w:r>
      <w:r w:rsidR="008728BC" w:rsidRPr="00B4199A">
        <w:rPr>
          <w:lang w:val="uk-UA"/>
        </w:rPr>
        <w:t>2</w:t>
      </w:r>
      <w:r w:rsidRPr="00B4199A">
        <w:rPr>
          <w:lang w:val="uk-UA"/>
        </w:rPr>
        <w:t>.</w:t>
      </w:r>
      <w:r w:rsidR="00E74C12">
        <w:rPr>
          <w:lang w:val="uk-UA"/>
        </w:rPr>
        <w:t>8</w:t>
      </w:r>
      <w:r w:rsidRPr="00B4199A">
        <w:rPr>
          <w:lang w:val="uk-UA"/>
        </w:rPr>
        <w:t xml:space="preserve">) є </w:t>
      </w:r>
      <w:proofErr w:type="spellStart"/>
      <w:r w:rsidRPr="00B4199A">
        <w:rPr>
          <w:lang w:val="uk-UA"/>
        </w:rPr>
        <w:t>невиродженою</w:t>
      </w:r>
      <w:proofErr w:type="spellEnd"/>
      <w:r w:rsidRPr="00B4199A">
        <w:rPr>
          <w:lang w:val="uk-UA"/>
        </w:rPr>
        <w:t xml:space="preserve"> і система має єдиний розв'язок.</w:t>
      </w:r>
      <w:r w:rsidR="004715E5">
        <w:rPr>
          <w:lang w:val="uk-UA"/>
        </w:rPr>
        <w:t xml:space="preserve"> Розв’язавши систему (2.7) можна побудувати інтерполяційний многочлен. Такий метод побудови інтерполяційного многочлену називається </w:t>
      </w:r>
      <w:r w:rsidR="004715E5" w:rsidRPr="004715E5">
        <w:rPr>
          <w:i/>
          <w:lang w:val="uk-UA"/>
        </w:rPr>
        <w:t>методом невизначених коефіцієнтів</w:t>
      </w:r>
      <w:r w:rsidR="004715E5">
        <w:rPr>
          <w:lang w:val="uk-UA"/>
        </w:rPr>
        <w:t>. Відмітимо</w:t>
      </w:r>
      <w:r w:rsidR="004715E5" w:rsidRPr="004715E5">
        <w:rPr>
          <w:lang w:val="uk-UA"/>
        </w:rPr>
        <w:t xml:space="preserve"> разом з тим, що цей метод вимагає значного об'єму обчислень, особливо при великому числі вузлів.</w:t>
      </w:r>
      <w:r w:rsidR="004715E5">
        <w:rPr>
          <w:lang w:val="uk-UA"/>
        </w:rPr>
        <w:t xml:space="preserve"> </w:t>
      </w:r>
      <w:r w:rsidR="004715E5" w:rsidRPr="004715E5">
        <w:rPr>
          <w:lang w:val="uk-UA"/>
        </w:rPr>
        <w:t xml:space="preserve">Існують простіші алгоритми </w:t>
      </w:r>
      <w:r w:rsidR="004715E5">
        <w:rPr>
          <w:lang w:val="uk-UA"/>
        </w:rPr>
        <w:t>побудови</w:t>
      </w:r>
      <w:r w:rsidR="004715E5" w:rsidRPr="004715E5">
        <w:rPr>
          <w:lang w:val="uk-UA"/>
        </w:rPr>
        <w:t xml:space="preserve"> інтерполяційних многочленів, які будуть розглянуті</w:t>
      </w:r>
      <w:r w:rsidR="004715E5">
        <w:rPr>
          <w:lang w:val="uk-UA"/>
        </w:rPr>
        <w:t xml:space="preserve"> далі.</w:t>
      </w:r>
    </w:p>
    <w:p w:rsidR="007E6E0A" w:rsidRPr="00B4199A" w:rsidRDefault="007E6E0A" w:rsidP="00385A5F">
      <w:pPr>
        <w:pStyle w:val="2"/>
        <w:rPr>
          <w:lang w:val="uk-UA"/>
        </w:rPr>
      </w:pPr>
      <w:bookmarkStart w:id="1" w:name="bookmark1"/>
      <w:r w:rsidRPr="00B4199A">
        <w:rPr>
          <w:lang w:val="uk-UA"/>
        </w:rPr>
        <w:t>Інтерполяційний многочлен Лагранжа</w:t>
      </w:r>
      <w:bookmarkEnd w:id="1"/>
    </w:p>
    <w:p w:rsidR="00482ED5" w:rsidRDefault="00482ED5" w:rsidP="00482ED5">
      <w:pPr>
        <w:pStyle w:val="Text0"/>
        <w:rPr>
          <w:lang w:val="uk-UA"/>
        </w:rPr>
      </w:pPr>
    </w:p>
    <w:p w:rsidR="00482ED5" w:rsidRDefault="00482ED5" w:rsidP="00482ED5">
      <w:pPr>
        <w:pStyle w:val="Text0"/>
        <w:rPr>
          <w:lang w:val="uk-UA"/>
        </w:rPr>
      </w:pPr>
      <w:r>
        <w:rPr>
          <w:lang w:val="uk-UA"/>
        </w:rPr>
        <w:t>Отже, і</w:t>
      </w:r>
      <w:r w:rsidRPr="00482ED5">
        <w:rPr>
          <w:lang w:val="uk-UA"/>
        </w:rPr>
        <w:t xml:space="preserve">нтерполяція </w:t>
      </w:r>
      <w:r>
        <w:rPr>
          <w:lang w:val="uk-UA"/>
        </w:rPr>
        <w:t>передбачає</w:t>
      </w:r>
      <w:r w:rsidRPr="00482ED5">
        <w:rPr>
          <w:lang w:val="uk-UA"/>
        </w:rPr>
        <w:t xml:space="preserve"> обчислення невідомих значень функції шляхом набуття зваженого середнього значення функції у відомих сусідніх точках. При лінійній інтерполяції використовується відрізок прямої, яка</w:t>
      </w:r>
      <w:r>
        <w:rPr>
          <w:lang w:val="uk-UA"/>
        </w:rPr>
        <w:t xml:space="preserve"> </w:t>
      </w:r>
      <w:r w:rsidRPr="00482ED5">
        <w:rPr>
          <w:lang w:val="uk-UA"/>
        </w:rPr>
        <w:t xml:space="preserve">проходить через дві точки. Тангенс кута нахилу </w:t>
      </w:r>
      <w:r>
        <w:rPr>
          <w:lang w:val="uk-UA"/>
        </w:rPr>
        <w:t>прямої</w:t>
      </w:r>
      <w:r w:rsidRPr="00482ED5">
        <w:rPr>
          <w:lang w:val="uk-UA"/>
        </w:rPr>
        <w:t xml:space="preserve"> між точками</w:t>
      </w:r>
      <w:r>
        <w:rPr>
          <w:lang w:val="uk-UA"/>
        </w:rPr>
        <w:t xml:space="preserve">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у</w:t>
      </w:r>
      <w:r w:rsidRPr="00482ED5">
        <w:rPr>
          <w:vertAlign w:val="subscript"/>
          <w:lang w:val="uk-UA"/>
        </w:rPr>
        <w:t>0</w:t>
      </w:r>
      <w:r w:rsidRPr="00482ED5">
        <w:rPr>
          <w:lang w:val="uk-UA"/>
        </w:rPr>
        <w:t>) і</w:t>
      </w:r>
      <w:r>
        <w:rPr>
          <w:lang w:val="uk-UA"/>
        </w:rPr>
        <w:t xml:space="preserve">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 w:rsidRPr="00482ED5">
        <w:rPr>
          <w:vertAlign w:val="subscript"/>
          <w:lang w:val="uk-UA"/>
        </w:rPr>
        <w:t>1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y</w:t>
      </w:r>
      <w:r w:rsidRPr="00482ED5">
        <w:rPr>
          <w:vertAlign w:val="subscript"/>
          <w:lang w:val="uk-UA"/>
        </w:rPr>
        <w:t>1</w:t>
      </w:r>
      <w:r w:rsidRPr="00482ED5">
        <w:rPr>
          <w:lang w:val="uk-UA"/>
        </w:rPr>
        <w:t>)</w:t>
      </w:r>
      <w:r>
        <w:rPr>
          <w:lang w:val="uk-UA"/>
        </w:rPr>
        <w:t xml:space="preserve"> </w:t>
      </w:r>
      <w:r w:rsidRPr="00482ED5">
        <w:rPr>
          <w:lang w:val="uk-UA"/>
        </w:rPr>
        <w:t xml:space="preserve">рівний </w:t>
      </w:r>
      <w:r>
        <w:rPr>
          <w:i/>
          <w:lang w:val="en-US"/>
        </w:rPr>
        <w:t>m</w:t>
      </w:r>
      <w:r>
        <w:rPr>
          <w:lang w:val="en-US"/>
        </w:rPr>
        <w:t> </w:t>
      </w:r>
      <w:r w:rsidRPr="00482ED5">
        <w:rPr>
          <w:lang w:val="uk-UA"/>
        </w:rPr>
        <w:t>=</w:t>
      </w:r>
      <w:r>
        <w:rPr>
          <w:lang w:val="en-US"/>
        </w:rPr>
        <w:t> 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у</w:t>
      </w:r>
      <w:r w:rsidRPr="00482ED5">
        <w:rPr>
          <w:vertAlign w:val="subscript"/>
          <w:lang w:val="uk-UA"/>
        </w:rPr>
        <w:t>1</w:t>
      </w:r>
      <w:r w:rsidRPr="00482ED5">
        <w:rPr>
          <w:lang w:val="uk-UA"/>
        </w:rPr>
        <w:t xml:space="preserve"> – </w:t>
      </w:r>
      <w:r>
        <w:rPr>
          <w:i/>
          <w:lang w:val="en-US"/>
        </w:rPr>
        <w:t>y</w:t>
      </w:r>
      <w:r w:rsidRPr="00482ED5">
        <w:rPr>
          <w:vertAlign w:val="subscript"/>
          <w:lang w:val="uk-UA"/>
        </w:rPr>
        <w:t>0</w:t>
      </w:r>
      <w:r w:rsidRPr="00482ED5">
        <w:rPr>
          <w:lang w:val="uk-UA"/>
        </w:rPr>
        <w:t>)/(</w:t>
      </w:r>
      <w:r w:rsidRPr="00482ED5">
        <w:rPr>
          <w:i/>
          <w:lang w:val="uk-UA"/>
        </w:rPr>
        <w:t>х</w:t>
      </w:r>
      <w:r w:rsidRPr="00482ED5">
        <w:rPr>
          <w:vertAlign w:val="subscript"/>
          <w:lang w:val="uk-UA"/>
        </w:rPr>
        <w:t>1</w:t>
      </w:r>
      <w:r>
        <w:rPr>
          <w:lang w:val="en-US"/>
        </w:rPr>
        <w:t> </w:t>
      </w:r>
      <w:r w:rsidRPr="00482ED5">
        <w:rPr>
          <w:lang w:val="uk-UA"/>
        </w:rPr>
        <w:t>–</w:t>
      </w:r>
      <w:r>
        <w:rPr>
          <w:lang w:val="en-US"/>
        </w:rPr>
        <w:t> </w:t>
      </w:r>
      <w:r w:rsidRPr="00482ED5">
        <w:rPr>
          <w:i/>
          <w:lang w:val="uk-UA"/>
        </w:rPr>
        <w:t>x</w:t>
      </w:r>
      <w:r w:rsidRPr="00482ED5">
        <w:rPr>
          <w:vertAlign w:val="subscript"/>
          <w:lang w:val="uk-UA"/>
        </w:rPr>
        <w:t>0</w:t>
      </w:r>
      <w:r w:rsidRPr="00482ED5">
        <w:rPr>
          <w:lang w:val="uk-UA"/>
        </w:rPr>
        <w:t>)</w:t>
      </w:r>
      <w:r>
        <w:rPr>
          <w:lang w:val="uk-UA"/>
        </w:rPr>
        <w:t>.</w:t>
      </w:r>
      <w:r w:rsidRPr="00482ED5">
        <w:rPr>
          <w:lang w:val="uk-UA"/>
        </w:rPr>
        <w:t xml:space="preserve"> </w:t>
      </w:r>
      <w:r>
        <w:rPr>
          <w:lang w:val="uk-UA"/>
        </w:rPr>
        <w:t>Ф</w:t>
      </w:r>
      <w:r w:rsidRPr="00482ED5">
        <w:rPr>
          <w:lang w:val="uk-UA"/>
        </w:rPr>
        <w:t>ормул</w:t>
      </w:r>
      <w:r>
        <w:rPr>
          <w:lang w:val="uk-UA"/>
        </w:rPr>
        <w:t>а прямої</w:t>
      </w:r>
      <w:r w:rsidRPr="00482ED5">
        <w:rPr>
          <w:lang w:val="uk-UA"/>
        </w:rPr>
        <w:t xml:space="preserve">, що використовує тангенс кута нахилу </w:t>
      </w:r>
      <w:r>
        <w:rPr>
          <w:lang w:val="uk-UA"/>
        </w:rPr>
        <w:t xml:space="preserve">в точці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у</w:t>
      </w:r>
      <w:r w:rsidRPr="00482ED5">
        <w:rPr>
          <w:vertAlign w:val="subscript"/>
          <w:lang w:val="uk-UA"/>
        </w:rPr>
        <w:t>0</w:t>
      </w:r>
      <w:r w:rsidRPr="00482ED5">
        <w:rPr>
          <w:lang w:val="uk-UA"/>
        </w:rPr>
        <w:t>)</w:t>
      </w:r>
      <w:r>
        <w:rPr>
          <w:lang w:val="uk-UA"/>
        </w:rPr>
        <w:t xml:space="preserve"> має вид </w:t>
      </w:r>
      <w:r w:rsidRPr="00482ED5">
        <w:rPr>
          <w:i/>
          <w:lang w:val="uk-UA"/>
        </w:rPr>
        <w:t>у</w:t>
      </w:r>
      <w:r>
        <w:rPr>
          <w:lang w:val="uk-UA"/>
        </w:rPr>
        <w:t> </w:t>
      </w:r>
      <w:r w:rsidRPr="00482ED5">
        <w:rPr>
          <w:lang w:val="uk-UA"/>
        </w:rPr>
        <w:t>=</w:t>
      </w:r>
      <w:r>
        <w:rPr>
          <w:lang w:val="uk-UA"/>
        </w:rPr>
        <w:t> </w:t>
      </w:r>
      <w:r>
        <w:rPr>
          <w:i/>
          <w:lang w:val="en-US"/>
        </w:rPr>
        <w:t>m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х</w:t>
      </w:r>
      <w:r w:rsidRPr="00482ED5">
        <w:rPr>
          <w:lang w:val="uk-UA"/>
        </w:rPr>
        <w:t xml:space="preserve"> </w:t>
      </w:r>
      <w:r w:rsidRPr="00482ED5">
        <w:t>–</w:t>
      </w:r>
      <w:r w:rsidRPr="00482ED5">
        <w:rPr>
          <w:lang w:val="uk-UA"/>
        </w:rPr>
        <w:t xml:space="preserve"> </w:t>
      </w:r>
      <w:r w:rsidRPr="00482ED5">
        <w:rPr>
          <w:i/>
          <w:lang w:val="uk-UA"/>
        </w:rPr>
        <w:t>x</w:t>
      </w:r>
      <w:r w:rsidRPr="00482ED5">
        <w:rPr>
          <w:vertAlign w:val="subscript"/>
        </w:rPr>
        <w:t>0</w:t>
      </w:r>
      <w:r w:rsidRPr="00482ED5">
        <w:rPr>
          <w:lang w:val="uk-UA"/>
        </w:rPr>
        <w:t>)</w:t>
      </w:r>
      <w:r>
        <w:rPr>
          <w:lang w:val="en-US"/>
        </w:rPr>
        <w:t> </w:t>
      </w:r>
      <w:r w:rsidRPr="00482ED5">
        <w:rPr>
          <w:lang w:val="uk-UA"/>
        </w:rPr>
        <w:t>+</w:t>
      </w:r>
      <w:r>
        <w:rPr>
          <w:lang w:val="en-US"/>
        </w:rPr>
        <w:t> </w:t>
      </w:r>
      <w:r w:rsidRPr="00482ED5">
        <w:rPr>
          <w:i/>
          <w:lang w:val="uk-UA"/>
        </w:rPr>
        <w:t>у</w:t>
      </w:r>
      <w:r w:rsidRPr="00482ED5">
        <w:rPr>
          <w:vertAlign w:val="subscript"/>
        </w:rPr>
        <w:t>0</w:t>
      </w:r>
      <w:r>
        <w:rPr>
          <w:lang w:val="uk-UA"/>
        </w:rPr>
        <w:t>. Її</w:t>
      </w:r>
      <w:r w:rsidRPr="00482ED5">
        <w:rPr>
          <w:lang w:val="uk-UA"/>
        </w:rPr>
        <w:t xml:space="preserve"> можна </w:t>
      </w:r>
      <w:r>
        <w:rPr>
          <w:lang w:val="uk-UA"/>
        </w:rPr>
        <w:t>записати</w:t>
      </w:r>
      <w:r w:rsidRPr="00482ED5">
        <w:rPr>
          <w:lang w:val="uk-UA"/>
        </w:rPr>
        <w:t xml:space="preserve"> у виді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482ED5" w:rsidRPr="00B4199A" w:rsidTr="000561C3">
        <w:tc>
          <w:tcPr>
            <w:tcW w:w="8188" w:type="dxa"/>
            <w:vAlign w:val="center"/>
          </w:tcPr>
          <w:p w:rsidR="00482ED5" w:rsidRPr="00B85304" w:rsidRDefault="00B85304" w:rsidP="00B85304">
            <w:pPr>
              <w:pStyle w:val="Text0"/>
              <w:ind w:firstLine="0"/>
              <w:jc w:val="center"/>
              <w:rPr>
                <w:lang w:val="uk-UA"/>
              </w:rPr>
            </w:pPr>
            <w:r w:rsidRPr="00482ED5">
              <w:rPr>
                <w:i/>
                <w:lang w:val="uk-UA"/>
              </w:rPr>
              <w:t>у</w:t>
            </w:r>
            <w:r w:rsidRPr="00482ED5">
              <w:rPr>
                <w:lang w:val="uk-UA"/>
              </w:rPr>
              <w:t xml:space="preserve"> = </w:t>
            </w:r>
            <w:r w:rsidRPr="00B85304">
              <w:rPr>
                <w:i/>
                <w:lang w:val="uk-UA"/>
              </w:rPr>
              <w:t>Р</w:t>
            </w:r>
            <w:r w:rsidRPr="00482ED5">
              <w:rPr>
                <w:lang w:val="uk-UA"/>
              </w:rPr>
              <w:t>(х) =</w:t>
            </w:r>
            <w:r>
              <w:rPr>
                <w:lang w:val="uk-UA"/>
              </w:rPr>
              <w:t> </w:t>
            </w:r>
            <w:r w:rsidRPr="00482ED5">
              <w:rPr>
                <w:i/>
                <w:lang w:val="uk-UA"/>
              </w:rPr>
              <w:t>у</w:t>
            </w:r>
            <w:r w:rsidRPr="00482ED5">
              <w:rPr>
                <w:vertAlign w:val="subscript"/>
              </w:rPr>
              <w:t>0</w:t>
            </w:r>
            <w:r>
              <w:rPr>
                <w:lang w:val="uk-UA"/>
              </w:rPr>
              <w:t> + </w:t>
            </w:r>
            <w:r w:rsidRPr="00482ED5">
              <w:rPr>
                <w:lang w:val="uk-UA"/>
              </w:rPr>
              <w:t>(</w:t>
            </w:r>
            <w:r w:rsidRPr="00482ED5">
              <w:rPr>
                <w:i/>
                <w:lang w:val="uk-UA"/>
              </w:rPr>
              <w:t>у</w:t>
            </w:r>
            <w:r w:rsidRPr="00482ED5">
              <w:rPr>
                <w:vertAlign w:val="subscript"/>
                <w:lang w:val="uk-UA"/>
              </w:rPr>
              <w:t>1</w:t>
            </w:r>
            <w:r w:rsidRPr="00482ED5">
              <w:rPr>
                <w:lang w:val="uk-UA"/>
              </w:rPr>
              <w:t xml:space="preserve"> – </w:t>
            </w:r>
            <w:r>
              <w:rPr>
                <w:i/>
                <w:lang w:val="en-US"/>
              </w:rPr>
              <w:t>y</w:t>
            </w:r>
            <w:r w:rsidRPr="00482ED5">
              <w:rPr>
                <w:vertAlign w:val="subscript"/>
                <w:lang w:val="uk-UA"/>
              </w:rPr>
              <w:t>0</w:t>
            </w:r>
            <w:r w:rsidRPr="00482ED5">
              <w:rPr>
                <w:lang w:val="uk-UA"/>
              </w:rPr>
              <w:t>)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  <w:vAlign w:val="center"/>
          </w:tcPr>
          <w:p w:rsidR="00482ED5" w:rsidRPr="00B4199A" w:rsidRDefault="00482ED5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9</w:t>
            </w:r>
            <w:r w:rsidRPr="00B4199A">
              <w:rPr>
                <w:lang w:val="uk-UA"/>
              </w:rPr>
              <w:t>)</w:t>
            </w:r>
          </w:p>
        </w:tc>
      </w:tr>
    </w:tbl>
    <w:p w:rsidR="00482ED5" w:rsidRPr="00705848" w:rsidRDefault="00482ED5" w:rsidP="00482ED5">
      <w:pPr>
        <w:pStyle w:val="Text0"/>
        <w:rPr>
          <w:lang w:val="uk-UA"/>
        </w:rPr>
      </w:pPr>
      <w:r w:rsidRPr="00482ED5">
        <w:rPr>
          <w:lang w:val="uk-UA"/>
        </w:rPr>
        <w:t xml:space="preserve">Якщо розкласти формулу </w:t>
      </w:r>
      <w:r w:rsidR="00705848" w:rsidRPr="00705848">
        <w:t>(2.9</w:t>
      </w:r>
      <w:r w:rsidRPr="00482ED5">
        <w:rPr>
          <w:lang w:val="uk-UA"/>
        </w:rPr>
        <w:t>), т</w:t>
      </w:r>
      <w:r w:rsidR="00705848">
        <w:rPr>
          <w:lang w:val="uk-UA"/>
        </w:rPr>
        <w:t>о</w:t>
      </w:r>
      <w:r w:rsidRPr="00482ED5">
        <w:rPr>
          <w:lang w:val="uk-UA"/>
        </w:rPr>
        <w:t xml:space="preserve"> в результаті отримаємо поліном </w:t>
      </w:r>
      <w:r w:rsidR="00705848">
        <w:rPr>
          <w:lang w:val="uk-UA"/>
        </w:rPr>
        <w:t>порядку</w:t>
      </w:r>
      <w:r w:rsidRPr="00482ED5">
        <w:rPr>
          <w:lang w:val="uk-UA"/>
        </w:rPr>
        <w:t xml:space="preserve"> </w:t>
      </w:r>
      <w:r w:rsidR="00705848">
        <w:rPr>
          <w:lang w:val="uk-UA"/>
        </w:rPr>
        <w:t>≤</w:t>
      </w:r>
      <w:r w:rsidRPr="00482ED5">
        <w:rPr>
          <w:lang w:val="uk-UA"/>
        </w:rPr>
        <w:t xml:space="preserve">1. </w:t>
      </w:r>
      <w:r w:rsidR="00705848">
        <w:rPr>
          <w:lang w:val="uk-UA"/>
        </w:rPr>
        <w:t>Обчислюючи</w:t>
      </w:r>
      <w:r w:rsidRPr="00482ED5">
        <w:rPr>
          <w:lang w:val="uk-UA"/>
        </w:rPr>
        <w:t xml:space="preserve"> </w:t>
      </w:r>
      <w:r w:rsidRPr="00705848">
        <w:rPr>
          <w:i/>
          <w:lang w:val="uk-UA"/>
        </w:rPr>
        <w:t>Р</w:t>
      </w:r>
      <w:r w:rsidRPr="00482ED5">
        <w:rPr>
          <w:lang w:val="uk-UA"/>
        </w:rPr>
        <w:t>(</w:t>
      </w:r>
      <w:r w:rsidRPr="00705848">
        <w:rPr>
          <w:i/>
          <w:lang w:val="uk-UA"/>
        </w:rPr>
        <w:t>х</w:t>
      </w:r>
      <w:r w:rsidRPr="00482ED5">
        <w:rPr>
          <w:lang w:val="uk-UA"/>
        </w:rPr>
        <w:t xml:space="preserve">) в точках </w:t>
      </w:r>
      <w:r w:rsidRPr="00705848">
        <w:rPr>
          <w:i/>
          <w:lang w:val="uk-UA"/>
        </w:rPr>
        <w:t>x</w:t>
      </w:r>
      <w:r w:rsidR="00705848" w:rsidRPr="00705848"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 і </w:t>
      </w:r>
      <w:r w:rsidRPr="00705848">
        <w:rPr>
          <w:i/>
          <w:lang w:val="uk-UA"/>
        </w:rPr>
        <w:t>х</w:t>
      </w:r>
      <w:r w:rsidR="00705848" w:rsidRPr="00705848">
        <w:rPr>
          <w:vertAlign w:val="subscript"/>
          <w:lang w:val="uk-UA"/>
        </w:rPr>
        <w:t>1</w:t>
      </w:r>
      <w:r w:rsidRPr="00482ED5">
        <w:rPr>
          <w:lang w:val="uk-UA"/>
        </w:rPr>
        <w:t xml:space="preserve"> отримуємо відповідно точки </w:t>
      </w:r>
      <w:r w:rsidRPr="00705848">
        <w:rPr>
          <w:i/>
          <w:lang w:val="uk-UA"/>
        </w:rPr>
        <w:t>у</w:t>
      </w:r>
      <w:r w:rsidR="00705848" w:rsidRPr="00705848"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 і </w:t>
      </w:r>
      <w:r w:rsidRPr="00705848">
        <w:rPr>
          <w:i/>
          <w:lang w:val="uk-UA"/>
        </w:rPr>
        <w:t>у</w:t>
      </w:r>
      <w:r w:rsidR="00705848" w:rsidRPr="00705848">
        <w:rPr>
          <w:vertAlign w:val="subscript"/>
          <w:lang w:val="uk-UA"/>
        </w:rPr>
        <w:t>1</w:t>
      </w:r>
      <w:r w:rsidR="00705848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E7579" w:rsidRPr="00B4199A" w:rsidTr="000561C3">
        <w:tc>
          <w:tcPr>
            <w:tcW w:w="8188" w:type="dxa"/>
            <w:vAlign w:val="center"/>
          </w:tcPr>
          <w:p w:rsidR="00BE7579" w:rsidRPr="004F2C11" w:rsidRDefault="00BE7579" w:rsidP="00BE7579">
            <w:pPr>
              <w:pStyle w:val="Text0"/>
              <w:ind w:firstLine="0"/>
              <w:jc w:val="center"/>
            </w:pPr>
            <w:r w:rsidRPr="004F2C11">
              <w:rPr>
                <w:i/>
                <w:lang w:val="uk-UA"/>
              </w:rPr>
              <w:t>Р</w:t>
            </w:r>
            <w:r w:rsidRPr="004F2C11">
              <w:rPr>
                <w:lang w:val="uk-UA"/>
              </w:rPr>
              <w:t>(</w:t>
            </w:r>
            <w:r w:rsidRPr="004F2C11">
              <w:rPr>
                <w:i/>
                <w:lang w:val="uk-UA"/>
              </w:rPr>
              <w:t>х</w:t>
            </w:r>
            <w:r w:rsidRPr="004F2C11">
              <w:rPr>
                <w:vertAlign w:val="subscript"/>
                <w:lang w:val="uk-UA"/>
              </w:rPr>
              <w:t>0</w:t>
            </w:r>
            <w:r w:rsidRPr="004F2C11">
              <w:rPr>
                <w:lang w:val="uk-UA"/>
              </w:rPr>
              <w:t xml:space="preserve">) = 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0</w:t>
            </w:r>
            <w:r w:rsidRPr="004F2C11">
              <w:rPr>
                <w:lang w:val="uk-UA"/>
              </w:rPr>
              <w:t xml:space="preserve"> + (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1</w:t>
            </w:r>
            <w:r w:rsidRPr="004F2C11">
              <w:rPr>
                <w:lang w:val="uk-UA"/>
              </w:rPr>
              <w:t xml:space="preserve"> </w:t>
            </w:r>
            <w:r w:rsidRPr="004F2C11">
              <w:t>–</w:t>
            </w:r>
            <w:r w:rsidRPr="004F2C11">
              <w:rPr>
                <w:lang w:val="uk-UA"/>
              </w:rPr>
              <w:t xml:space="preserve"> 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0</w:t>
            </w:r>
            <w:r w:rsidRPr="004F2C11">
              <w:rPr>
                <w:lang w:val="uk-UA"/>
              </w:rPr>
              <w:t>)(</w:t>
            </w:r>
            <w:r w:rsidRPr="004F2C11">
              <w:t>0</w:t>
            </w:r>
            <w:r w:rsidRPr="004F2C11">
              <w:rPr>
                <w:lang w:val="uk-UA"/>
              </w:rPr>
              <w:t xml:space="preserve">) = </w:t>
            </w:r>
            <w:r w:rsidRPr="004F2C11">
              <w:rPr>
                <w:i/>
                <w:lang w:val="uk-UA"/>
              </w:rPr>
              <w:t>у</w:t>
            </w:r>
            <w:r w:rsidRPr="004F2C11">
              <w:rPr>
                <w:vertAlign w:val="subscript"/>
              </w:rPr>
              <w:t>0</w:t>
            </w:r>
            <w:r w:rsidR="004F2C11" w:rsidRPr="004F2C11">
              <w:rPr>
                <w:lang w:val="uk-UA"/>
              </w:rPr>
              <w:t>,</w:t>
            </w:r>
          </w:p>
          <w:p w:rsidR="00BE7579" w:rsidRPr="004F2C11" w:rsidRDefault="00BE7579" w:rsidP="004F2C11">
            <w:pPr>
              <w:pStyle w:val="Text0"/>
              <w:ind w:firstLine="0"/>
              <w:jc w:val="center"/>
            </w:pPr>
            <w:r w:rsidRPr="004F2C11">
              <w:rPr>
                <w:i/>
                <w:lang w:val="uk-UA"/>
              </w:rPr>
              <w:t>Р</w:t>
            </w:r>
            <w:r w:rsidRPr="004F2C11">
              <w:rPr>
                <w:lang w:val="uk-UA"/>
              </w:rPr>
              <w:t>(</w:t>
            </w:r>
            <w:r w:rsidRPr="004F2C11">
              <w:rPr>
                <w:i/>
                <w:lang w:val="uk-UA"/>
              </w:rPr>
              <w:t>х</w:t>
            </w:r>
            <w:r w:rsidRPr="004F2C11">
              <w:rPr>
                <w:vertAlign w:val="subscript"/>
                <w:lang w:val="uk-UA"/>
              </w:rPr>
              <w:t>1</w:t>
            </w:r>
            <w:r w:rsidRPr="004F2C11">
              <w:rPr>
                <w:lang w:val="uk-UA"/>
              </w:rPr>
              <w:t xml:space="preserve">) = 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0</w:t>
            </w:r>
            <w:r w:rsidRPr="004F2C11">
              <w:rPr>
                <w:lang w:val="uk-UA"/>
              </w:rPr>
              <w:t xml:space="preserve"> + (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1</w:t>
            </w:r>
            <w:r w:rsidR="004F2C11">
              <w:rPr>
                <w:lang w:val="en-US"/>
              </w:rPr>
              <w:t> </w:t>
            </w:r>
            <w:r w:rsidRPr="004F2C11">
              <w:t>–</w:t>
            </w:r>
            <w:r w:rsidR="004F2C11">
              <w:rPr>
                <w:lang w:val="en-US"/>
              </w:rPr>
              <w:t> 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0</w:t>
            </w:r>
            <w:r w:rsidRPr="004F2C11">
              <w:rPr>
                <w:lang w:val="uk-UA"/>
              </w:rPr>
              <w:t>)</w:t>
            </w:r>
            <w:r w:rsidRPr="004F2C11">
              <w:t>(1</w:t>
            </w:r>
            <w:r w:rsidRPr="004F2C11">
              <w:rPr>
                <w:lang w:val="uk-UA"/>
              </w:rPr>
              <w:t xml:space="preserve">) = </w:t>
            </w:r>
            <w:r w:rsidRPr="004F2C11">
              <w:rPr>
                <w:i/>
                <w:lang w:val="en-US"/>
              </w:rPr>
              <w:t>y</w:t>
            </w:r>
            <w:r w:rsidRPr="004F2C11">
              <w:rPr>
                <w:vertAlign w:val="subscript"/>
              </w:rPr>
              <w:t>1</w:t>
            </w:r>
          </w:p>
        </w:tc>
        <w:tc>
          <w:tcPr>
            <w:tcW w:w="992" w:type="dxa"/>
            <w:vAlign w:val="center"/>
          </w:tcPr>
          <w:p w:rsidR="00BE7579" w:rsidRPr="00B4199A" w:rsidRDefault="00BE7579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10</w:t>
            </w:r>
            <w:r w:rsidRPr="00B4199A">
              <w:rPr>
                <w:lang w:val="uk-UA"/>
              </w:rPr>
              <w:t>)</w:t>
            </w:r>
          </w:p>
        </w:tc>
      </w:tr>
    </w:tbl>
    <w:p w:rsidR="007E6E0A" w:rsidRPr="00B4199A" w:rsidRDefault="00482ED5" w:rsidP="00482ED5">
      <w:pPr>
        <w:pStyle w:val="Text0"/>
        <w:rPr>
          <w:lang w:val="uk-UA"/>
        </w:rPr>
      </w:pPr>
      <w:r w:rsidRPr="00482ED5">
        <w:rPr>
          <w:lang w:val="uk-UA"/>
        </w:rPr>
        <w:t>Французького математика Жозеф Луї Лагранж</w:t>
      </w:r>
      <w:r w:rsidR="0040173C">
        <w:rPr>
          <w:lang w:val="uk-UA"/>
        </w:rPr>
        <w:t xml:space="preserve"> </w:t>
      </w:r>
      <w:r w:rsidRPr="00482ED5">
        <w:rPr>
          <w:lang w:val="uk-UA"/>
        </w:rPr>
        <w:t>(</w:t>
      </w:r>
      <w:proofErr w:type="spellStart"/>
      <w:r w:rsidRPr="00482ED5">
        <w:rPr>
          <w:lang w:val="uk-UA"/>
        </w:rPr>
        <w:t>Joseph</w:t>
      </w:r>
      <w:proofErr w:type="spellEnd"/>
      <w:r w:rsidRPr="00482ED5">
        <w:rPr>
          <w:lang w:val="uk-UA"/>
        </w:rPr>
        <w:t xml:space="preserve"> </w:t>
      </w:r>
      <w:proofErr w:type="spellStart"/>
      <w:r w:rsidRPr="00482ED5">
        <w:rPr>
          <w:lang w:val="uk-UA"/>
        </w:rPr>
        <w:t>Louis</w:t>
      </w:r>
      <w:proofErr w:type="spellEnd"/>
      <w:r w:rsidRPr="00482ED5">
        <w:rPr>
          <w:lang w:val="uk-UA"/>
        </w:rPr>
        <w:t xml:space="preserve"> </w:t>
      </w:r>
      <w:proofErr w:type="spellStart"/>
      <w:r w:rsidRPr="00482ED5">
        <w:rPr>
          <w:lang w:val="uk-UA"/>
        </w:rPr>
        <w:t>Lagrange</w:t>
      </w:r>
      <w:proofErr w:type="spellEnd"/>
      <w:r w:rsidRPr="00482ED5">
        <w:rPr>
          <w:lang w:val="uk-UA"/>
        </w:rPr>
        <w:t xml:space="preserve">) використав для знаходження цього полінома дещо інший метод. Він </w:t>
      </w:r>
      <w:r w:rsidR="0020685A">
        <w:rPr>
          <w:lang w:val="uk-UA"/>
        </w:rPr>
        <w:t>відмітив</w:t>
      </w:r>
      <w:r w:rsidRPr="00482ED5">
        <w:rPr>
          <w:lang w:val="uk-UA"/>
        </w:rPr>
        <w:t>, що поліном можна записати у виді</w:t>
      </w:r>
      <w:r w:rsidR="0020685A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20685A" w:rsidRPr="00B4199A" w:rsidTr="000561C3">
        <w:tc>
          <w:tcPr>
            <w:tcW w:w="8188" w:type="dxa"/>
            <w:vAlign w:val="center"/>
          </w:tcPr>
          <w:p w:rsidR="0020685A" w:rsidRPr="00B4199A" w:rsidRDefault="009411E1" w:rsidP="009411E1">
            <w:pPr>
              <w:pStyle w:val="Text0"/>
              <w:ind w:firstLine="0"/>
              <w:jc w:val="center"/>
              <w:rPr>
                <w:lang w:val="uk-UA"/>
              </w:rPr>
            </w:pPr>
            <w:r w:rsidRPr="00482ED5">
              <w:rPr>
                <w:i/>
                <w:lang w:val="uk-UA"/>
              </w:rPr>
              <w:t>у</w:t>
            </w:r>
            <w:r w:rsidRPr="00482ED5">
              <w:rPr>
                <w:lang w:val="uk-UA"/>
              </w:rPr>
              <w:t xml:space="preserve"> = </w:t>
            </w:r>
            <w:r w:rsidRPr="00B85304">
              <w:rPr>
                <w:i/>
                <w:lang w:val="uk-UA"/>
              </w:rPr>
              <w:t>Р</w:t>
            </w:r>
            <w:r w:rsidRPr="009411E1">
              <w:rPr>
                <w:vertAlign w:val="subscript"/>
                <w:lang w:val="uk-UA"/>
              </w:rPr>
              <w:t>1</w:t>
            </w:r>
            <w:r w:rsidRPr="00482ED5">
              <w:rPr>
                <w:lang w:val="uk-UA"/>
              </w:rPr>
              <w:t>(х) =</w:t>
            </w:r>
            <w:r>
              <w:rPr>
                <w:lang w:val="uk-UA"/>
              </w:rPr>
              <w:t> </w:t>
            </w:r>
            <w:r w:rsidRPr="00482ED5">
              <w:rPr>
                <w:i/>
                <w:lang w:val="uk-UA"/>
              </w:rPr>
              <w:t>у</w:t>
            </w:r>
            <w:r w:rsidRPr="00482ED5">
              <w:rPr>
                <w:vertAlign w:val="subscript"/>
              </w:rPr>
              <w:t>0</w:t>
            </w:r>
            <w:r w:rsidRPr="009411E1">
              <w:rPr>
                <w:lang w:val="uk-UA"/>
              </w:rPr>
              <w:t>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lang w:val="uk-UA"/>
              </w:rPr>
              <w:t> + </w:t>
            </w:r>
            <w:r w:rsidRPr="00482ED5">
              <w:rPr>
                <w:i/>
                <w:lang w:val="uk-UA"/>
              </w:rPr>
              <w:t>у</w:t>
            </w:r>
            <w:r w:rsidRPr="00482ED5">
              <w:rPr>
                <w:vertAlign w:val="subscript"/>
                <w:lang w:val="uk-UA"/>
              </w:rPr>
              <w:t>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  <w:vAlign w:val="center"/>
          </w:tcPr>
          <w:p w:rsidR="0020685A" w:rsidRPr="00B4199A" w:rsidRDefault="0020685A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11</w:t>
            </w:r>
            <w:r w:rsidRPr="00B4199A">
              <w:rPr>
                <w:lang w:val="uk-UA"/>
              </w:rPr>
              <w:t>)</w:t>
            </w:r>
          </w:p>
        </w:tc>
      </w:tr>
    </w:tbl>
    <w:p w:rsidR="00C14383" w:rsidRPr="00C14383" w:rsidRDefault="00C14383" w:rsidP="00C14383">
      <w:pPr>
        <w:pStyle w:val="Text0"/>
        <w:rPr>
          <w:lang w:val="uk-UA"/>
        </w:rPr>
      </w:pPr>
      <w:r w:rsidRPr="00C14383">
        <w:rPr>
          <w:lang w:val="uk-UA"/>
        </w:rPr>
        <w:t>Кожн</w:t>
      </w:r>
      <w:r>
        <w:rPr>
          <w:lang w:val="uk-UA"/>
        </w:rPr>
        <w:t>ий</w:t>
      </w:r>
      <w:r w:rsidRPr="00C14383">
        <w:rPr>
          <w:lang w:val="uk-UA"/>
        </w:rPr>
        <w:t xml:space="preserve"> член в правій частині </w:t>
      </w:r>
      <w:r>
        <w:rPr>
          <w:lang w:val="uk-UA"/>
        </w:rPr>
        <w:t>(2.11</w:t>
      </w:r>
      <w:r w:rsidRPr="00C14383">
        <w:rPr>
          <w:lang w:val="uk-UA"/>
        </w:rPr>
        <w:t xml:space="preserve">) включає лінійний множник, тому </w:t>
      </w:r>
      <w:r>
        <w:rPr>
          <w:lang w:val="uk-UA"/>
        </w:rPr>
        <w:t>сума</w:t>
      </w:r>
      <w:r w:rsidRPr="00C14383">
        <w:rPr>
          <w:lang w:val="uk-UA"/>
        </w:rPr>
        <w:t xml:space="preserve"> є поліномом </w:t>
      </w:r>
      <w:r>
        <w:rPr>
          <w:lang w:val="uk-UA"/>
        </w:rPr>
        <w:t>степеня</w:t>
      </w:r>
      <w:r w:rsidRPr="00C14383">
        <w:rPr>
          <w:lang w:val="uk-UA"/>
        </w:rPr>
        <w:t xml:space="preserve"> </w:t>
      </w:r>
      <w:r>
        <w:rPr>
          <w:lang w:val="uk-UA"/>
        </w:rPr>
        <w:t>≤</w:t>
      </w:r>
      <w:r w:rsidRPr="00482ED5">
        <w:rPr>
          <w:lang w:val="uk-UA"/>
        </w:rPr>
        <w:t>1</w:t>
      </w:r>
      <w:r w:rsidRPr="00C14383">
        <w:rPr>
          <w:lang w:val="uk-UA"/>
        </w:rPr>
        <w:t xml:space="preserve">. Позначимо </w:t>
      </w:r>
      <w:r>
        <w:rPr>
          <w:lang w:val="uk-UA"/>
        </w:rPr>
        <w:t>відношення</w:t>
      </w:r>
      <w:r w:rsidRPr="00C14383">
        <w:rPr>
          <w:lang w:val="uk-UA"/>
        </w:rPr>
        <w:t xml:space="preserve"> в </w:t>
      </w:r>
      <w:r>
        <w:rPr>
          <w:lang w:val="uk-UA"/>
        </w:rPr>
        <w:t>(2.11</w:t>
      </w:r>
      <w:r w:rsidRPr="00C14383">
        <w:rPr>
          <w:lang w:val="uk-UA"/>
        </w:rPr>
        <w:t xml:space="preserve">) відповідно </w:t>
      </w:r>
      <w:r>
        <w:rPr>
          <w:lang w:val="uk-UA"/>
        </w:rPr>
        <w:t>через: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14383" w:rsidRPr="00B4199A" w:rsidTr="000561C3">
        <w:tc>
          <w:tcPr>
            <w:tcW w:w="8188" w:type="dxa"/>
            <w:vAlign w:val="center"/>
          </w:tcPr>
          <w:p w:rsidR="00C14383" w:rsidRPr="009D7815" w:rsidRDefault="009D7815" w:rsidP="009D7815">
            <w:pPr>
              <w:pStyle w:val="Text0"/>
              <w:ind w:firstLine="0"/>
              <w:jc w:val="center"/>
            </w:pPr>
            <w:r>
              <w:rPr>
                <w:i/>
                <w:lang w:val="en-US"/>
              </w:rPr>
              <w:t>L</w:t>
            </w:r>
            <w:r w:rsidRPr="009411E1">
              <w:rPr>
                <w:vertAlign w:val="subscript"/>
                <w:lang w:val="uk-UA"/>
              </w:rPr>
              <w:t>1</w:t>
            </w:r>
            <w:r w:rsidRPr="009D7815">
              <w:rPr>
                <w:vertAlign w:val="subscript"/>
              </w:rPr>
              <w:t>,0</w:t>
            </w:r>
            <w:r w:rsidRPr="00482ED5">
              <w:rPr>
                <w:lang w:val="uk-UA"/>
              </w:rPr>
              <w:t>(х) =</w:t>
            </w:r>
            <w:r>
              <w:rPr>
                <w:lang w:val="uk-UA"/>
              </w:rPr>
              <w:t> </w:t>
            </w:r>
            <w:r w:rsidRPr="009411E1">
              <w:rPr>
                <w:lang w:val="uk-UA"/>
              </w:rPr>
              <w:t>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</m:t>
                      </m:r>
                    </m:sub>
                  </m:sSub>
                </m:den>
              </m:f>
            </m:oMath>
            <w:r w:rsidRPr="009D78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</w:t>
            </w:r>
            <w:r w:rsidRPr="009D7815">
              <w:rPr>
                <w:sz w:val="22"/>
                <w:szCs w:val="22"/>
              </w:rPr>
              <w:t xml:space="preserve"> </w:t>
            </w:r>
            <w:r>
              <w:rPr>
                <w:i/>
                <w:lang w:val="en-US"/>
              </w:rPr>
              <w:t>L</w:t>
            </w:r>
            <w:r w:rsidRPr="009411E1">
              <w:rPr>
                <w:vertAlign w:val="subscript"/>
                <w:lang w:val="uk-UA"/>
              </w:rPr>
              <w:t>1</w:t>
            </w:r>
            <w:r w:rsidRPr="009D7815">
              <w:rPr>
                <w:vertAlign w:val="subscript"/>
              </w:rPr>
              <w:t>,1</w:t>
            </w:r>
            <w:r w:rsidRPr="00482ED5">
              <w:rPr>
                <w:lang w:val="uk-UA"/>
              </w:rPr>
              <w:t>(х) =</w:t>
            </w:r>
            <w:r>
              <w:rPr>
                <w:lang w:val="uk-UA"/>
              </w:rPr>
              <w:t> </w:t>
            </w:r>
            <w:r w:rsidRPr="009411E1">
              <w:rPr>
                <w:lang w:val="uk-UA"/>
              </w:rPr>
              <w:t>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  <w:vAlign w:val="center"/>
          </w:tcPr>
          <w:p w:rsidR="00C14383" w:rsidRPr="00B4199A" w:rsidRDefault="00C14383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12</w:t>
            </w:r>
            <w:r w:rsidRPr="00B4199A">
              <w:rPr>
                <w:lang w:val="uk-UA"/>
              </w:rPr>
              <w:t>)</w:t>
            </w:r>
          </w:p>
        </w:tc>
      </w:tr>
    </w:tbl>
    <w:p w:rsidR="00C10C17" w:rsidRPr="00C10C17" w:rsidRDefault="00C10C17" w:rsidP="00C10C17">
      <w:pPr>
        <w:pStyle w:val="Text0"/>
      </w:pPr>
      <w:r w:rsidRPr="00C10C17">
        <w:rPr>
          <w:lang w:val="uk-UA"/>
        </w:rPr>
        <w:t xml:space="preserve">Обчислення показують, що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 w:rsidRPr="00C10C17">
        <w:rPr>
          <w:vertAlign w:val="subscript"/>
          <w:lang w:val="uk-UA"/>
        </w:rPr>
        <w:t>,0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C10C17">
        <w:rPr>
          <w:vertAlign w:val="subscript"/>
        </w:rPr>
        <w:t>0</w:t>
      </w:r>
      <w:r w:rsidRPr="00482ED5">
        <w:rPr>
          <w:lang w:val="uk-UA"/>
        </w:rPr>
        <w:t>)</w:t>
      </w:r>
      <w:r>
        <w:rPr>
          <w:lang w:val="en-US"/>
        </w:rPr>
        <w:t> </w:t>
      </w:r>
      <w:r w:rsidRPr="00C10C17">
        <w:rPr>
          <w:lang w:val="uk-UA"/>
        </w:rPr>
        <w:t>=</w:t>
      </w:r>
      <w:r>
        <w:rPr>
          <w:lang w:val="en-US"/>
        </w:rPr>
        <w:t> </w:t>
      </w:r>
      <w:r w:rsidRPr="00C10C17">
        <w:rPr>
          <w:lang w:val="uk-UA"/>
        </w:rPr>
        <w:t xml:space="preserve">1,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 w:rsidRPr="009D7815">
        <w:rPr>
          <w:vertAlign w:val="subscript"/>
        </w:rPr>
        <w:t>,</w:t>
      </w:r>
      <w:r w:rsidRPr="00C10C17">
        <w:rPr>
          <w:vertAlign w:val="subscript"/>
        </w:rPr>
        <w:t>0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C10C17">
        <w:rPr>
          <w:vertAlign w:val="subscript"/>
        </w:rPr>
        <w:t>1</w:t>
      </w:r>
      <w:r w:rsidRPr="00482ED5">
        <w:rPr>
          <w:lang w:val="uk-UA"/>
        </w:rPr>
        <w:t>)</w:t>
      </w:r>
      <w:r>
        <w:rPr>
          <w:lang w:val="en-US"/>
        </w:rPr>
        <w:t> </w:t>
      </w:r>
      <w:r w:rsidRPr="00C10C17">
        <w:rPr>
          <w:lang w:val="uk-UA"/>
        </w:rPr>
        <w:t>=</w:t>
      </w:r>
      <w:r>
        <w:rPr>
          <w:lang w:val="en-US"/>
        </w:rPr>
        <w:t> </w:t>
      </w:r>
      <w:r w:rsidRPr="00C10C17">
        <w:rPr>
          <w:lang w:val="uk-UA"/>
        </w:rPr>
        <w:t xml:space="preserve">0,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>
        <w:rPr>
          <w:vertAlign w:val="subscript"/>
          <w:lang w:val="uk-UA"/>
        </w:rPr>
        <w:t>,</w:t>
      </w:r>
      <w:r w:rsidRPr="00C10C17">
        <w:rPr>
          <w:vertAlign w:val="subscript"/>
        </w:rPr>
        <w:t>1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C10C17">
        <w:rPr>
          <w:vertAlign w:val="subscript"/>
        </w:rPr>
        <w:t>0</w:t>
      </w:r>
      <w:r w:rsidRPr="00482ED5">
        <w:rPr>
          <w:lang w:val="uk-UA"/>
        </w:rPr>
        <w:t>)</w:t>
      </w:r>
      <w:r>
        <w:rPr>
          <w:lang w:val="en-US"/>
        </w:rPr>
        <w:t> </w:t>
      </w:r>
      <w:r w:rsidRPr="00C10C17">
        <w:rPr>
          <w:lang w:val="uk-UA"/>
        </w:rPr>
        <w:t>=</w:t>
      </w:r>
      <w:r>
        <w:rPr>
          <w:lang w:val="en-US"/>
        </w:rPr>
        <w:t> </w:t>
      </w:r>
      <w:r w:rsidRPr="00C10C17">
        <w:t>0</w:t>
      </w:r>
      <w:r w:rsidRPr="00C10C17">
        <w:rPr>
          <w:lang w:val="uk-UA"/>
        </w:rPr>
        <w:t xml:space="preserve">,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 w:rsidRPr="009D7815">
        <w:rPr>
          <w:vertAlign w:val="subscript"/>
        </w:rPr>
        <w:t>,</w:t>
      </w:r>
      <w:r w:rsidRPr="00C10C17">
        <w:rPr>
          <w:vertAlign w:val="subscript"/>
        </w:rPr>
        <w:t>1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C10C17">
        <w:rPr>
          <w:vertAlign w:val="subscript"/>
        </w:rPr>
        <w:t>1</w:t>
      </w:r>
      <w:r w:rsidRPr="00482ED5">
        <w:rPr>
          <w:lang w:val="uk-UA"/>
        </w:rPr>
        <w:t>)</w:t>
      </w:r>
      <w:r>
        <w:rPr>
          <w:lang w:val="en-US"/>
        </w:rPr>
        <w:t> </w:t>
      </w:r>
      <w:r w:rsidRPr="00C10C17">
        <w:rPr>
          <w:lang w:val="uk-UA"/>
        </w:rPr>
        <w:t>=</w:t>
      </w:r>
      <w:r>
        <w:rPr>
          <w:lang w:val="en-US"/>
        </w:rPr>
        <w:t> </w:t>
      </w:r>
      <w:r w:rsidRPr="00C10C17">
        <w:rPr>
          <w:lang w:val="uk-UA"/>
        </w:rPr>
        <w:t xml:space="preserve">1. Таким чином поліном </w:t>
      </w:r>
      <w:r w:rsidRPr="00C10C17">
        <w:rPr>
          <w:i/>
          <w:lang w:val="uk-UA"/>
        </w:rPr>
        <w:t>Р</w:t>
      </w:r>
      <w:r w:rsidRPr="00C10C17">
        <w:rPr>
          <w:vertAlign w:val="subscript"/>
        </w:rPr>
        <w:t>1</w:t>
      </w:r>
      <w:r w:rsidRPr="00C10C17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C10C17">
        <w:rPr>
          <w:lang w:val="uk-UA"/>
        </w:rPr>
        <w:t xml:space="preserve">) </w:t>
      </w:r>
      <w:r w:rsidRPr="00C10C17">
        <w:t>(2.11</w:t>
      </w:r>
      <w:r w:rsidRPr="00C10C17">
        <w:rPr>
          <w:lang w:val="uk-UA"/>
        </w:rPr>
        <w:t>) також проходить через ці дві точки: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10C17" w:rsidRPr="00B4199A" w:rsidTr="000561C3">
        <w:tc>
          <w:tcPr>
            <w:tcW w:w="8188" w:type="dxa"/>
            <w:vAlign w:val="center"/>
          </w:tcPr>
          <w:p w:rsidR="00C10C17" w:rsidRPr="0055366B" w:rsidRDefault="00C10C17" w:rsidP="00B04373">
            <w:pPr>
              <w:pStyle w:val="Text0"/>
              <w:ind w:firstLine="0"/>
              <w:jc w:val="center"/>
              <w:rPr>
                <w:lang w:val="uk-UA"/>
              </w:rPr>
            </w:pPr>
            <w:r w:rsidRPr="00C10C17">
              <w:rPr>
                <w:i/>
                <w:lang w:val="uk-UA"/>
              </w:rPr>
              <w:t>Р</w:t>
            </w:r>
            <w:r w:rsidRPr="00C10C17">
              <w:rPr>
                <w:vertAlign w:val="subscript"/>
                <w:lang w:val="uk-UA"/>
              </w:rPr>
              <w:t>1</w:t>
            </w:r>
            <w:r w:rsidRPr="00C10C17">
              <w:rPr>
                <w:lang w:val="uk-UA"/>
              </w:rPr>
              <w:t>(</w:t>
            </w:r>
            <w:r w:rsidRPr="0055366B">
              <w:rPr>
                <w:i/>
                <w:lang w:val="uk-UA"/>
              </w:rPr>
              <w:t>х</w:t>
            </w:r>
            <w:r w:rsidR="0055366B" w:rsidRPr="0055366B">
              <w:rPr>
                <w:vertAlign w:val="subscript"/>
                <w:lang w:val="uk-UA"/>
              </w:rPr>
              <w:t>0</w:t>
            </w:r>
            <w:r w:rsidRPr="00C10C17">
              <w:rPr>
                <w:lang w:val="uk-UA"/>
              </w:rPr>
              <w:t>) = </w:t>
            </w:r>
            <w:r w:rsidRPr="00C10C17">
              <w:rPr>
                <w:i/>
                <w:lang w:val="uk-UA"/>
              </w:rPr>
              <w:t>у</w:t>
            </w:r>
            <w:r w:rsidRPr="00C10C17">
              <w:rPr>
                <w:vertAlign w:val="subscript"/>
              </w:rPr>
              <w:t>0</w:t>
            </w:r>
            <w:r w:rsidR="0055366B">
              <w:rPr>
                <w:lang w:val="en-US"/>
              </w:rPr>
              <w:t>(1)</w:t>
            </w:r>
            <w:r w:rsidRPr="00C10C17">
              <w:rPr>
                <w:lang w:val="uk-UA"/>
              </w:rPr>
              <w:t>+ </w:t>
            </w:r>
            <w:r w:rsidRPr="00C10C17">
              <w:rPr>
                <w:i/>
                <w:lang w:val="uk-UA"/>
              </w:rPr>
              <w:t>у</w:t>
            </w:r>
            <w:r w:rsidRPr="00C10C17">
              <w:rPr>
                <w:vertAlign w:val="subscript"/>
                <w:lang w:val="uk-UA"/>
              </w:rPr>
              <w:t>1</w:t>
            </w:r>
            <w:r w:rsidR="0055366B">
              <w:rPr>
                <w:lang w:val="en-US"/>
              </w:rPr>
              <w:t>(0)</w:t>
            </w:r>
            <w:r w:rsidR="0055366B">
              <w:rPr>
                <w:lang w:val="uk-UA"/>
              </w:rPr>
              <w:t xml:space="preserve"> і </w:t>
            </w:r>
            <w:r w:rsidR="0055366B" w:rsidRPr="00C10C17">
              <w:rPr>
                <w:i/>
                <w:lang w:val="uk-UA"/>
              </w:rPr>
              <w:t>Р</w:t>
            </w:r>
            <w:r w:rsidR="0055366B" w:rsidRPr="00C10C17">
              <w:rPr>
                <w:vertAlign w:val="subscript"/>
                <w:lang w:val="uk-UA"/>
              </w:rPr>
              <w:t>1</w:t>
            </w:r>
            <w:r w:rsidR="0055366B" w:rsidRPr="00C10C17">
              <w:rPr>
                <w:lang w:val="uk-UA"/>
              </w:rPr>
              <w:t>(</w:t>
            </w:r>
            <w:r w:rsidR="0055366B" w:rsidRPr="0055366B">
              <w:rPr>
                <w:i/>
                <w:lang w:val="uk-UA"/>
              </w:rPr>
              <w:t>х</w:t>
            </w:r>
            <w:r w:rsidR="0055366B" w:rsidRPr="0055366B">
              <w:rPr>
                <w:vertAlign w:val="subscript"/>
                <w:lang w:val="uk-UA"/>
              </w:rPr>
              <w:t>1</w:t>
            </w:r>
            <w:r w:rsidR="0055366B" w:rsidRPr="00C10C17">
              <w:rPr>
                <w:lang w:val="uk-UA"/>
              </w:rPr>
              <w:t>) = </w:t>
            </w:r>
            <w:r w:rsidR="0055366B" w:rsidRPr="00C10C17">
              <w:rPr>
                <w:i/>
                <w:lang w:val="uk-UA"/>
              </w:rPr>
              <w:t>у</w:t>
            </w:r>
            <w:r w:rsidR="0055366B" w:rsidRPr="00C10C17">
              <w:rPr>
                <w:vertAlign w:val="subscript"/>
              </w:rPr>
              <w:t>0</w:t>
            </w:r>
            <w:r w:rsidR="0055366B">
              <w:rPr>
                <w:lang w:val="en-US"/>
              </w:rPr>
              <w:t>(</w:t>
            </w:r>
            <w:r w:rsidR="0055366B">
              <w:rPr>
                <w:lang w:val="uk-UA"/>
              </w:rPr>
              <w:t>0</w:t>
            </w:r>
            <w:r w:rsidR="0055366B">
              <w:rPr>
                <w:lang w:val="en-US"/>
              </w:rPr>
              <w:t>)</w:t>
            </w:r>
            <w:r w:rsidR="0055366B" w:rsidRPr="00C10C17">
              <w:rPr>
                <w:lang w:val="uk-UA"/>
              </w:rPr>
              <w:t>+ </w:t>
            </w:r>
            <w:r w:rsidR="0055366B" w:rsidRPr="00C10C17">
              <w:rPr>
                <w:i/>
                <w:lang w:val="uk-UA"/>
              </w:rPr>
              <w:t>у</w:t>
            </w:r>
            <w:r w:rsidR="0055366B" w:rsidRPr="00C10C17">
              <w:rPr>
                <w:vertAlign w:val="subscript"/>
                <w:lang w:val="uk-UA"/>
              </w:rPr>
              <w:t>1</w:t>
            </w:r>
            <w:r w:rsidR="0055366B">
              <w:rPr>
                <w:lang w:val="en-US"/>
              </w:rPr>
              <w:t>(</w:t>
            </w:r>
            <w:r w:rsidR="0055366B">
              <w:rPr>
                <w:lang w:val="uk-UA"/>
              </w:rPr>
              <w:t>1</w:t>
            </w:r>
            <w:r w:rsidR="0055366B">
              <w:rPr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C10C17" w:rsidRPr="00B4199A" w:rsidRDefault="00C10C17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en-US"/>
              </w:rPr>
              <w:t>13</w:t>
            </w:r>
            <w:r w:rsidRPr="00B4199A">
              <w:rPr>
                <w:lang w:val="uk-UA"/>
              </w:rPr>
              <w:t>)</w:t>
            </w:r>
          </w:p>
        </w:tc>
      </w:tr>
    </w:tbl>
    <w:p w:rsidR="009411E1" w:rsidRPr="00874DAE" w:rsidRDefault="00B04373" w:rsidP="00CF0887">
      <w:pPr>
        <w:pStyle w:val="Text0"/>
        <w:rPr>
          <w:lang w:val="en-US"/>
        </w:rPr>
      </w:pPr>
      <w:r>
        <w:rPr>
          <w:lang w:val="uk-UA"/>
        </w:rPr>
        <w:t xml:space="preserve">Члени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 w:rsidRPr="00C10C17">
        <w:rPr>
          <w:vertAlign w:val="subscript"/>
          <w:lang w:val="uk-UA"/>
        </w:rPr>
        <w:t>,0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482ED5">
        <w:rPr>
          <w:lang w:val="uk-UA"/>
        </w:rPr>
        <w:t>)</w:t>
      </w:r>
      <w:r>
        <w:rPr>
          <w:lang w:val="uk-UA"/>
        </w:rPr>
        <w:t xml:space="preserve"> і </w:t>
      </w:r>
      <w:r>
        <w:rPr>
          <w:i/>
          <w:lang w:val="en-US"/>
        </w:rPr>
        <w:t>L</w:t>
      </w:r>
      <w:r w:rsidRPr="009411E1">
        <w:rPr>
          <w:vertAlign w:val="subscript"/>
          <w:lang w:val="uk-UA"/>
        </w:rPr>
        <w:t>1</w:t>
      </w:r>
      <w:r>
        <w:rPr>
          <w:vertAlign w:val="subscript"/>
          <w:lang w:val="uk-UA"/>
        </w:rPr>
        <w:t>,1</w:t>
      </w:r>
      <w:r w:rsidRPr="00482ED5">
        <w:rPr>
          <w:lang w:val="uk-UA"/>
        </w:rPr>
        <w:t>(</w:t>
      </w:r>
      <w:r w:rsidRPr="00C10C17">
        <w:rPr>
          <w:i/>
          <w:lang w:val="uk-UA"/>
        </w:rPr>
        <w:t>х</w:t>
      </w:r>
      <w:r w:rsidRPr="00482ED5">
        <w:rPr>
          <w:lang w:val="uk-UA"/>
        </w:rPr>
        <w:t>)</w:t>
      </w:r>
      <w:r>
        <w:rPr>
          <w:lang w:val="uk-UA"/>
        </w:rPr>
        <w:t xml:space="preserve"> називаються </w:t>
      </w:r>
      <w:r w:rsidRPr="00B04373">
        <w:rPr>
          <w:i/>
          <w:lang w:val="uk-UA"/>
        </w:rPr>
        <w:t>коефіцієнтами полінома Лагранж</w:t>
      </w:r>
      <w:r>
        <w:rPr>
          <w:i/>
          <w:lang w:val="uk-UA"/>
        </w:rPr>
        <w:t>а</w:t>
      </w:r>
      <w:r>
        <w:rPr>
          <w:lang w:val="uk-UA"/>
        </w:rPr>
        <w:t xml:space="preserve">, основаними на вузлах </w:t>
      </w:r>
      <w:r w:rsidRPr="00705848">
        <w:rPr>
          <w:i/>
          <w:lang w:val="uk-UA"/>
        </w:rPr>
        <w:t>x</w:t>
      </w:r>
      <w:r w:rsidRPr="00705848"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 і </w:t>
      </w:r>
      <w:r w:rsidRPr="00705848">
        <w:rPr>
          <w:i/>
          <w:lang w:val="uk-UA"/>
        </w:rPr>
        <w:t>х</w:t>
      </w:r>
      <w:r w:rsidRPr="00705848">
        <w:rPr>
          <w:vertAlign w:val="subscript"/>
          <w:lang w:val="uk-UA"/>
        </w:rPr>
        <w:t>1</w:t>
      </w:r>
      <w:r>
        <w:rPr>
          <w:lang w:val="uk-UA"/>
        </w:rPr>
        <w:t>. Таким чином можна записати (2.11) у виді суми</w:t>
      </w:r>
      <w:r w:rsidR="00874DAE">
        <w:rPr>
          <w:lang w:val="en-US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04373" w:rsidRPr="00B4199A" w:rsidTr="000A446A">
        <w:trPr>
          <w:trHeight w:val="70"/>
        </w:trPr>
        <w:tc>
          <w:tcPr>
            <w:tcW w:w="8188" w:type="dxa"/>
            <w:vAlign w:val="center"/>
          </w:tcPr>
          <w:p w:rsidR="00B04373" w:rsidRPr="000A446A" w:rsidRDefault="00A37770" w:rsidP="000A446A">
            <w:pPr>
              <w:pStyle w:val="Text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uk-UA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/>
                        <w:lang w:val="uk-UA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y</m:t>
                        </m:r>
                        <m:ctrlPr>
                          <w:rPr>
                            <w:rFonts w:ascii="Cambria Math" w:hAnsi="Cambria Math" w:cs="Cambria Math"/>
                            <w:i/>
                            <w:lang w:val="uk-UA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val="uk-UA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vertAlign w:val="subscript"/>
                            <w:lang w:val="en-US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x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B04373" w:rsidRPr="00B4199A" w:rsidRDefault="00B04373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14</w:t>
            </w:r>
            <w:r w:rsidRPr="00B4199A">
              <w:rPr>
                <w:lang w:val="uk-UA"/>
              </w:rPr>
              <w:t>)</w:t>
            </w:r>
          </w:p>
        </w:tc>
      </w:tr>
    </w:tbl>
    <w:p w:rsidR="009411E1" w:rsidRPr="000E0843" w:rsidRDefault="000E0843" w:rsidP="00CF0887">
      <w:pPr>
        <w:pStyle w:val="Text0"/>
        <w:rPr>
          <w:lang w:val="uk-UA"/>
        </w:rPr>
      </w:pPr>
      <w:r>
        <w:rPr>
          <w:lang w:val="uk-UA"/>
        </w:rPr>
        <w:t xml:space="preserve">В загальному випадку можна побудувати інтерполяційний </w:t>
      </w:r>
      <w:r w:rsidR="00906FA3">
        <w:rPr>
          <w:lang w:val="uk-UA"/>
        </w:rPr>
        <w:t>многочлен</w:t>
      </w:r>
      <w:r>
        <w:rPr>
          <w:lang w:val="uk-UA"/>
        </w:rPr>
        <w:t xml:space="preserve"> Лагранжа </w:t>
      </w:r>
      <w:r w:rsidRPr="00C10C17">
        <w:rPr>
          <w:i/>
          <w:lang w:val="uk-UA"/>
        </w:rPr>
        <w:t>Р</w:t>
      </w:r>
      <w:r w:rsidRPr="000E0843">
        <w:rPr>
          <w:i/>
          <w:vertAlign w:val="subscript"/>
          <w:lang w:val="en-US"/>
        </w:rPr>
        <w:t>n</w:t>
      </w:r>
      <w:r w:rsidRPr="00C10C17">
        <w:rPr>
          <w:lang w:val="uk-UA"/>
        </w:rPr>
        <w:t>(</w:t>
      </w:r>
      <w:r w:rsidRPr="0055366B">
        <w:rPr>
          <w:i/>
          <w:lang w:val="uk-UA"/>
        </w:rPr>
        <w:t>х</w:t>
      </w:r>
      <w:r w:rsidRPr="00C10C17">
        <w:rPr>
          <w:lang w:val="uk-UA"/>
        </w:rPr>
        <w:t>)</w:t>
      </w:r>
      <w:r w:rsidRPr="000E0843">
        <w:t xml:space="preserve"> </w:t>
      </w:r>
      <w:r>
        <w:rPr>
          <w:lang w:val="uk-UA"/>
        </w:rPr>
        <w:t xml:space="preserve">степеня не більше ніж </w:t>
      </w:r>
      <w:r>
        <w:rPr>
          <w:i/>
          <w:lang w:val="en-US"/>
        </w:rPr>
        <w:t>n</w:t>
      </w:r>
      <w:r>
        <w:rPr>
          <w:lang w:val="uk-UA"/>
        </w:rPr>
        <w:t xml:space="preserve">, що проходить через </w:t>
      </w:r>
      <w:r>
        <w:rPr>
          <w:i/>
          <w:lang w:val="en-US"/>
        </w:rPr>
        <w:t>n</w:t>
      </w:r>
      <w:r>
        <w:rPr>
          <w:i/>
          <w:lang w:val="uk-UA"/>
        </w:rPr>
        <w:t> </w:t>
      </w:r>
      <w:r w:rsidRPr="000E0843">
        <w:rPr>
          <w:lang w:val="uk-UA"/>
        </w:rPr>
        <w:t>+</w:t>
      </w:r>
      <w:r>
        <w:rPr>
          <w:lang w:val="uk-UA"/>
        </w:rPr>
        <w:t xml:space="preserve"> </w:t>
      </w:r>
      <w:r w:rsidRPr="000E0843">
        <w:rPr>
          <w:lang w:val="uk-UA"/>
        </w:rPr>
        <w:t>1</w:t>
      </w:r>
      <w:r>
        <w:rPr>
          <w:lang w:val="uk-UA"/>
        </w:rPr>
        <w:t xml:space="preserve"> точку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>
        <w:rPr>
          <w:vertAlign w:val="subscript"/>
          <w:lang w:val="uk-UA"/>
        </w:rPr>
        <w:t>0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у</w:t>
      </w:r>
      <w:r w:rsidRPr="00482ED5">
        <w:rPr>
          <w:vertAlign w:val="subscript"/>
          <w:lang w:val="uk-UA"/>
        </w:rPr>
        <w:t>0</w:t>
      </w:r>
      <w:r w:rsidRPr="00482ED5">
        <w:rPr>
          <w:lang w:val="uk-UA"/>
        </w:rPr>
        <w:t>) і</w:t>
      </w:r>
      <w:r>
        <w:rPr>
          <w:lang w:val="uk-UA"/>
        </w:rPr>
        <w:t xml:space="preserve">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 w:rsidRPr="00482ED5">
        <w:rPr>
          <w:vertAlign w:val="subscript"/>
          <w:lang w:val="uk-UA"/>
        </w:rPr>
        <w:t>1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y</w:t>
      </w:r>
      <w:r w:rsidRPr="00482ED5">
        <w:rPr>
          <w:vertAlign w:val="subscript"/>
          <w:lang w:val="uk-UA"/>
        </w:rPr>
        <w:t>1</w:t>
      </w:r>
      <w:r w:rsidRPr="00482ED5">
        <w:rPr>
          <w:lang w:val="uk-UA"/>
        </w:rPr>
        <w:t>)</w:t>
      </w:r>
      <w:r>
        <w:rPr>
          <w:lang w:val="uk-UA"/>
        </w:rPr>
        <w:t xml:space="preserve">, …,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>
        <w:rPr>
          <w:i/>
          <w:vertAlign w:val="subscript"/>
          <w:lang w:val="en-US"/>
        </w:rPr>
        <w:t>n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у</w:t>
      </w:r>
      <w:r>
        <w:rPr>
          <w:i/>
          <w:vertAlign w:val="subscript"/>
          <w:lang w:val="en-US"/>
        </w:rPr>
        <w:t>n</w:t>
      </w:r>
      <w:r w:rsidRPr="00482ED5">
        <w:rPr>
          <w:lang w:val="uk-UA"/>
        </w:rPr>
        <w:t>)</w:t>
      </w:r>
      <w:r>
        <w:rPr>
          <w:lang w:val="uk-UA"/>
        </w:rPr>
        <w:t xml:space="preserve"> і має вид: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61C10" w:rsidRPr="00B4199A" w:rsidTr="000561C3">
        <w:trPr>
          <w:trHeight w:val="70"/>
        </w:trPr>
        <w:tc>
          <w:tcPr>
            <w:tcW w:w="8188" w:type="dxa"/>
            <w:vAlign w:val="center"/>
          </w:tcPr>
          <w:p w:rsidR="00C61C10" w:rsidRPr="008C4512" w:rsidRDefault="00A37770" w:rsidP="00C61C10">
            <w:pPr>
              <w:pStyle w:val="Text0"/>
              <w:ind w:firstLine="0"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uk-UA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/>
                        <w:lang w:val="uk-UA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y</m:t>
                        </m:r>
                        <m:ctrlPr>
                          <w:rPr>
                            <w:rFonts w:ascii="Cambria Math" w:hAnsi="Cambria Math" w:cs="Cambria Math"/>
                            <w:i/>
                            <w:lang w:val="uk-UA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L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  <w:lang w:val="uk-UA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vertAlign w:val="subscript"/>
                            <w:lang w:val="en-US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x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C61C10" w:rsidRPr="00B4199A" w:rsidRDefault="00C61C10" w:rsidP="00C61C10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 w:rsidRPr="00B4199A">
              <w:rPr>
                <w:lang w:val="uk-UA"/>
              </w:rPr>
              <w:t>)</w:t>
            </w:r>
          </w:p>
        </w:tc>
      </w:tr>
    </w:tbl>
    <w:p w:rsidR="00F65B58" w:rsidRPr="00906FA3" w:rsidRDefault="00906FA3" w:rsidP="00CF0887">
      <w:pPr>
        <w:pStyle w:val="Text0"/>
        <w:rPr>
          <w:lang w:val="uk-UA"/>
        </w:rPr>
      </w:pPr>
      <w:r>
        <w:rPr>
          <w:lang w:val="uk-UA"/>
        </w:rPr>
        <w:lastRenderedPageBreak/>
        <w:t xml:space="preserve">де </w:t>
      </w: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n</w:t>
      </w:r>
      <w:r w:rsidRPr="00C10C17">
        <w:rPr>
          <w:vertAlign w:val="subscript"/>
          <w:lang w:val="uk-UA"/>
        </w:rPr>
        <w:t>,</w:t>
      </w:r>
      <w:r>
        <w:rPr>
          <w:i/>
          <w:vertAlign w:val="subscript"/>
          <w:lang w:val="en-US"/>
        </w:rPr>
        <w:t>k</w:t>
      </w:r>
      <w:r>
        <w:rPr>
          <w:i/>
          <w:vertAlign w:val="subscript"/>
          <w:lang w:val="uk-UA"/>
        </w:rPr>
        <w:t xml:space="preserve"> </w:t>
      </w:r>
      <w:r w:rsidRPr="00906FA3">
        <w:rPr>
          <w:i/>
          <w:lang w:val="uk-UA"/>
        </w:rPr>
        <w:t xml:space="preserve">– </w:t>
      </w:r>
      <w:r>
        <w:rPr>
          <w:i/>
          <w:lang w:val="uk-UA"/>
        </w:rPr>
        <w:t>коефіцієнти многочлена Лагранжа</w:t>
      </w:r>
      <w:r>
        <w:rPr>
          <w:lang w:val="uk-UA"/>
        </w:rPr>
        <w:t>, основані на заданих вузлах: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06FA3" w:rsidRPr="00B4199A" w:rsidTr="000561C3">
        <w:tc>
          <w:tcPr>
            <w:tcW w:w="8188" w:type="dxa"/>
            <w:vAlign w:val="center"/>
          </w:tcPr>
          <w:p w:rsidR="00906FA3" w:rsidRPr="008C4512" w:rsidRDefault="00A37770" w:rsidP="00906FA3">
            <w:pPr>
              <w:pStyle w:val="Text0"/>
              <w:ind w:firstLine="0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n,k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en-US"/>
                      </w:rPr>
                      <m:t>(x</m:t>
                    </m:r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)⋯(x</m:t>
                    </m:r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k-1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)(x</m:t>
                    </m:r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k+1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)⋯(x</m:t>
                    </m:r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)⋯(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k-1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k+1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)⋯(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lang w:val="en-US"/>
                      </w:rPr>
                      <m:t>)</m:t>
                    </m:r>
                  </m:den>
                </m:f>
                <m:r>
                  <w:rPr>
                    <w:rFonts w:ascii="Cambria Math" w:hAnsi="Cambria Math" w:cstheme="minorHAnsi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906FA3" w:rsidRPr="00B4199A" w:rsidRDefault="00906FA3" w:rsidP="00906FA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16</w:t>
            </w:r>
            <w:r w:rsidRPr="00B4199A">
              <w:rPr>
                <w:lang w:val="uk-UA"/>
              </w:rPr>
              <w:t>)</w:t>
            </w:r>
          </w:p>
        </w:tc>
      </w:tr>
    </w:tbl>
    <w:p w:rsidR="00906FA3" w:rsidRPr="008C4512" w:rsidRDefault="008C4512" w:rsidP="00CF0887">
      <w:pPr>
        <w:pStyle w:val="Text0"/>
        <w:rPr>
          <w:lang w:val="uk-UA"/>
        </w:rPr>
      </w:pPr>
      <w:r>
        <w:rPr>
          <w:lang w:val="uk-UA"/>
        </w:rPr>
        <w:t>Або ввівши позначення для добутків можна записати: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C4512" w:rsidRPr="00B4199A" w:rsidTr="000561C3">
        <w:tc>
          <w:tcPr>
            <w:tcW w:w="8188" w:type="dxa"/>
            <w:vAlign w:val="center"/>
          </w:tcPr>
          <w:p w:rsidR="008C4512" w:rsidRPr="003F513B" w:rsidRDefault="00A37770" w:rsidP="003F513B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lang w:val="uk-UA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uk-UA"/>
                      </w:rPr>
                    </m:ctrlPr>
                  </m:fPr>
                  <m:num>
                    <m:nary>
                      <m:naryPr>
                        <m:chr m:val="∏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naryPr>
                      <m:sub>
                        <m:eqArr>
                          <m:eqArr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en-US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=0</m:t>
                            </m:r>
                          </m:e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≠</m:t>
                            </m:r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k</m:t>
                            </m:r>
                          </m:e>
                        </m:eqArr>
                      </m:sub>
                      <m: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(</m:t>
                        </m:r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)</m:t>
                        </m:r>
                      </m:e>
                    </m:nary>
                  </m:num>
                  <m:den>
                    <m:nary>
                      <m:naryPr>
                        <m:chr m:val="∏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  <w:lang w:val="uk-UA"/>
                          </w:rPr>
                        </m:ctrlPr>
                      </m:naryPr>
                      <m:sub>
                        <m:eqArr>
                          <m:eqArr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uk-UA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j=0</m:t>
                            </m:r>
                          </m:e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≠</m:t>
                            </m:r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k</m:t>
                            </m:r>
                          </m:e>
                        </m:eqArr>
                      </m:sub>
                      <m:sup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(x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lang w:val="uk-UA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lang w:val="uk-UA"/>
                          </w:rPr>
                          <m:t>)</m:t>
                        </m:r>
                      </m:e>
                    </m:nary>
                  </m:den>
                </m:f>
                <m:r>
                  <w:rPr>
                    <w:rFonts w:ascii="Cambria Math" w:hAnsi="Cambria Math" w:cstheme="minorHAnsi"/>
                    <w:lang w:val="uk-UA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8C4512" w:rsidRPr="00B4199A" w:rsidRDefault="008C4512" w:rsidP="009C5ED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</w:t>
            </w:r>
            <w:r w:rsidR="009C5ED3">
              <w:rPr>
                <w:lang w:val="en-US"/>
              </w:rPr>
              <w:t>7</w:t>
            </w:r>
            <w:r w:rsidRPr="00B4199A">
              <w:rPr>
                <w:lang w:val="uk-UA"/>
              </w:rPr>
              <w:t>)</w:t>
            </w:r>
          </w:p>
        </w:tc>
      </w:tr>
    </w:tbl>
    <w:p w:rsidR="00233ACC" w:rsidRPr="00233ACC" w:rsidRDefault="00233ACC" w:rsidP="00CF0887">
      <w:pPr>
        <w:pStyle w:val="Text0"/>
        <w:rPr>
          <w:lang w:val="uk-UA"/>
        </w:rPr>
      </w:pPr>
      <w:r>
        <w:rPr>
          <w:lang w:val="uk-UA"/>
        </w:rPr>
        <w:t>Зрозуміло, що члени (</w:t>
      </w:r>
      <w:r>
        <w:rPr>
          <w:i/>
          <w:lang w:val="en-US"/>
        </w:rPr>
        <w:t>x</w:t>
      </w:r>
      <w:r w:rsidRPr="00233ACC">
        <w:rPr>
          <w:lang w:val="uk-UA"/>
        </w:rPr>
        <w:t>–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proofErr w:type="spellEnd"/>
      <w:r>
        <w:rPr>
          <w:lang w:val="uk-UA"/>
        </w:rPr>
        <w:t>) і</w:t>
      </w:r>
      <w:r w:rsidRPr="00233ACC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proofErr w:type="spellEnd"/>
      <w:r w:rsidRPr="00233ACC">
        <w:rPr>
          <w:lang w:val="uk-UA"/>
        </w:rPr>
        <w:t>–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k</w:t>
      </w:r>
      <w:proofErr w:type="spellEnd"/>
      <w:r>
        <w:rPr>
          <w:lang w:val="uk-UA"/>
        </w:rPr>
        <w:t xml:space="preserve">) не з’являються в правій частині виразів для </w:t>
      </w: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n</w:t>
      </w:r>
      <w:r w:rsidRPr="00C10C17">
        <w:rPr>
          <w:vertAlign w:val="subscript"/>
          <w:lang w:val="uk-UA"/>
        </w:rPr>
        <w:t>,</w:t>
      </w:r>
      <w:r>
        <w:rPr>
          <w:i/>
          <w:vertAlign w:val="subscript"/>
          <w:lang w:val="en-US"/>
        </w:rPr>
        <w:t>k</w:t>
      </w:r>
      <w:r>
        <w:rPr>
          <w:i/>
          <w:lang w:val="uk-UA"/>
        </w:rPr>
        <w:t>.</w:t>
      </w:r>
    </w:p>
    <w:p w:rsidR="00906FA3" w:rsidRDefault="00233ACC" w:rsidP="00CF0887">
      <w:pPr>
        <w:pStyle w:val="Text0"/>
        <w:rPr>
          <w:lang w:val="uk-UA"/>
        </w:rPr>
      </w:pPr>
      <w:r>
        <w:rPr>
          <w:lang w:val="uk-UA"/>
        </w:rPr>
        <w:t xml:space="preserve">Прості обчислення показують, що для кожного фіксованого </w:t>
      </w:r>
      <w:r>
        <w:rPr>
          <w:i/>
          <w:lang w:val="en-US"/>
        </w:rPr>
        <w:t>k</w:t>
      </w:r>
      <w:r>
        <w:rPr>
          <w:lang w:val="uk-UA"/>
        </w:rPr>
        <w:t xml:space="preserve"> коефіцієнти полінома Лагранжа </w:t>
      </w: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n</w:t>
      </w:r>
      <w:r w:rsidRPr="00C10C17">
        <w:rPr>
          <w:vertAlign w:val="subscript"/>
          <w:lang w:val="uk-UA"/>
        </w:rPr>
        <w:t>,</w:t>
      </w:r>
      <w:r>
        <w:rPr>
          <w:i/>
          <w:vertAlign w:val="subscript"/>
          <w:lang w:val="en-US"/>
        </w:rPr>
        <w:t>k</w:t>
      </w:r>
      <w:r>
        <w:rPr>
          <w:lang w:val="uk-UA"/>
        </w:rPr>
        <w:t>(</w:t>
      </w:r>
      <w:r>
        <w:rPr>
          <w:i/>
          <w:lang w:val="en-US"/>
        </w:rPr>
        <w:t>x</w:t>
      </w:r>
      <w:r>
        <w:rPr>
          <w:lang w:val="uk-UA"/>
        </w:rPr>
        <w:t>) володіють властивостями: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233ACC" w:rsidRPr="00B4199A" w:rsidTr="000561C3">
        <w:tc>
          <w:tcPr>
            <w:tcW w:w="8188" w:type="dxa"/>
            <w:vAlign w:val="center"/>
          </w:tcPr>
          <w:p w:rsidR="00233ACC" w:rsidRPr="00233ACC" w:rsidRDefault="00233ACC" w:rsidP="00233ACC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i/>
                <w:lang w:val="en-US"/>
              </w:rPr>
              <w:t>L</w:t>
            </w:r>
            <w:r>
              <w:rPr>
                <w:i/>
                <w:vertAlign w:val="subscript"/>
                <w:lang w:val="en-US"/>
              </w:rPr>
              <w:t>n</w:t>
            </w:r>
            <w:r w:rsidRPr="00C10C17">
              <w:rPr>
                <w:vertAlign w:val="subscript"/>
                <w:lang w:val="uk-UA"/>
              </w:rPr>
              <w:t>,</w:t>
            </w:r>
            <w:r>
              <w:rPr>
                <w:i/>
                <w:vertAlign w:val="subscript"/>
                <w:lang w:val="en-US"/>
              </w:rPr>
              <w:t>k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j</w:t>
            </w:r>
            <w:proofErr w:type="spellEnd"/>
            <w:r>
              <w:rPr>
                <w:lang w:val="uk-UA"/>
              </w:rPr>
              <w:t>)</w:t>
            </w:r>
            <w:r>
              <w:rPr>
                <w:lang w:val="en-US"/>
              </w:rPr>
              <w:t> </w:t>
            </w:r>
            <w:r w:rsidRPr="00233ACC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 w:rsidRPr="00233ACC">
              <w:rPr>
                <w:lang w:val="uk-UA"/>
              </w:rPr>
              <w:t xml:space="preserve">1, </w:t>
            </w:r>
            <w:r>
              <w:rPr>
                <w:lang w:val="uk-UA"/>
              </w:rPr>
              <w:t xml:space="preserve">коли </w:t>
            </w:r>
            <w:r>
              <w:rPr>
                <w:i/>
                <w:lang w:val="en-US"/>
              </w:rPr>
              <w:t>j </w:t>
            </w:r>
            <w:r w:rsidRPr="00233ACC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k</w:t>
            </w:r>
            <w:r w:rsidRPr="00233AC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r>
              <w:rPr>
                <w:i/>
                <w:lang w:val="en-US"/>
              </w:rPr>
              <w:t>L</w:t>
            </w:r>
            <w:r>
              <w:rPr>
                <w:i/>
                <w:vertAlign w:val="subscript"/>
                <w:lang w:val="en-US"/>
              </w:rPr>
              <w:t>n</w:t>
            </w:r>
            <w:r w:rsidRPr="00C10C17">
              <w:rPr>
                <w:vertAlign w:val="subscript"/>
                <w:lang w:val="uk-UA"/>
              </w:rPr>
              <w:t>,</w:t>
            </w:r>
            <w:r>
              <w:rPr>
                <w:i/>
                <w:vertAlign w:val="subscript"/>
                <w:lang w:val="en-US"/>
              </w:rPr>
              <w:t>k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j</w:t>
            </w:r>
            <w:proofErr w:type="spellEnd"/>
            <w:r>
              <w:rPr>
                <w:lang w:val="uk-UA"/>
              </w:rPr>
              <w:t>)</w:t>
            </w:r>
            <w:r>
              <w:rPr>
                <w:lang w:val="en-US"/>
              </w:rPr>
              <w:t> </w:t>
            </w:r>
            <w:r w:rsidRPr="00233ACC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0</w:t>
            </w:r>
            <w:r w:rsidRPr="00233ACC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коли </w:t>
            </w:r>
            <w:r>
              <w:rPr>
                <w:i/>
                <w:lang w:val="en-US"/>
              </w:rPr>
              <w:t>j </w:t>
            </w:r>
            <w:r>
              <w:rPr>
                <w:lang w:val="uk-UA"/>
              </w:rPr>
              <w:t>≠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k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233ACC" w:rsidRPr="00B4199A" w:rsidRDefault="00233ACC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uk-UA"/>
              </w:rPr>
              <w:t>18</w:t>
            </w:r>
            <w:r w:rsidRPr="00B4199A">
              <w:rPr>
                <w:lang w:val="uk-UA"/>
              </w:rPr>
              <w:t>)</w:t>
            </w:r>
          </w:p>
        </w:tc>
      </w:tr>
    </w:tbl>
    <w:p w:rsidR="00233ACC" w:rsidRPr="00BC0514" w:rsidRDefault="00D35B13" w:rsidP="00CF0887">
      <w:pPr>
        <w:pStyle w:val="Text0"/>
      </w:pPr>
      <w:r>
        <w:rPr>
          <w:lang w:val="uk-UA"/>
        </w:rPr>
        <w:t xml:space="preserve">Використаємо пряму підстановку значень в (2.15), щоб довести, що крива </w:t>
      </w:r>
      <w:r w:rsidRPr="00482ED5">
        <w:rPr>
          <w:i/>
          <w:lang w:val="uk-UA"/>
        </w:rPr>
        <w:t>у</w:t>
      </w:r>
      <w:r w:rsidRPr="00482ED5">
        <w:rPr>
          <w:lang w:val="uk-UA"/>
        </w:rPr>
        <w:t xml:space="preserve"> = </w:t>
      </w:r>
      <w:r w:rsidRPr="00B85304">
        <w:rPr>
          <w:i/>
          <w:lang w:val="uk-UA"/>
        </w:rPr>
        <w:t>Р</w:t>
      </w:r>
      <w:r>
        <w:rPr>
          <w:i/>
          <w:vertAlign w:val="subscript"/>
          <w:lang w:val="en-US"/>
        </w:rPr>
        <w:t>n</w:t>
      </w:r>
      <w:r w:rsidRPr="00482ED5">
        <w:rPr>
          <w:lang w:val="uk-UA"/>
        </w:rPr>
        <w:t>(х)</w:t>
      </w:r>
      <w:r w:rsidRPr="00D35B13">
        <w:t xml:space="preserve"> </w:t>
      </w:r>
      <w:r>
        <w:rPr>
          <w:lang w:val="uk-UA"/>
        </w:rPr>
        <w:t xml:space="preserve">проходить через вузли інтерполяції </w:t>
      </w:r>
      <w:r w:rsidRPr="00482ED5">
        <w:rPr>
          <w:lang w:val="uk-UA"/>
        </w:rPr>
        <w:t>(</w:t>
      </w:r>
      <w:r w:rsidRPr="00482ED5">
        <w:rPr>
          <w:i/>
          <w:lang w:val="uk-UA"/>
        </w:rPr>
        <w:t>x</w:t>
      </w:r>
      <w:r>
        <w:rPr>
          <w:i/>
          <w:vertAlign w:val="subscript"/>
          <w:lang w:val="en-US"/>
        </w:rPr>
        <w:t>j</w:t>
      </w:r>
      <w:r w:rsidRPr="00482ED5">
        <w:rPr>
          <w:lang w:val="uk-UA"/>
        </w:rPr>
        <w:t xml:space="preserve">; </w:t>
      </w:r>
      <w:r w:rsidRPr="00482ED5">
        <w:rPr>
          <w:i/>
          <w:lang w:val="uk-UA"/>
        </w:rPr>
        <w:t>у</w:t>
      </w:r>
      <w:r>
        <w:rPr>
          <w:i/>
          <w:vertAlign w:val="subscript"/>
          <w:lang w:val="en-US"/>
        </w:rPr>
        <w:t>j</w:t>
      </w:r>
      <w:r w:rsidRPr="00482ED5">
        <w:rPr>
          <w:lang w:val="uk-UA"/>
        </w:rPr>
        <w:t>)</w:t>
      </w:r>
      <w:r w:rsidRPr="00BC0514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C0514" w:rsidRPr="00B4199A" w:rsidTr="000561C3">
        <w:tc>
          <w:tcPr>
            <w:tcW w:w="8188" w:type="dxa"/>
            <w:vAlign w:val="center"/>
          </w:tcPr>
          <w:p w:rsidR="00BC0514" w:rsidRPr="00B4199A" w:rsidRDefault="000561C3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0CD1CEE" wp14:editId="27DBA1B1">
                  <wp:extent cx="3878588" cy="416053"/>
                  <wp:effectExtent l="0" t="0" r="762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588" cy="41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BC0514" w:rsidRPr="00B4199A" w:rsidRDefault="00BC0514" w:rsidP="000561C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en-US"/>
              </w:rPr>
              <w:t>19</w:t>
            </w:r>
            <w:r w:rsidRPr="00B4199A">
              <w:rPr>
                <w:lang w:val="uk-UA"/>
              </w:rPr>
              <w:t>)</w:t>
            </w:r>
          </w:p>
        </w:tc>
      </w:tr>
    </w:tbl>
    <w:p w:rsidR="007E7129" w:rsidRPr="00B4199A" w:rsidRDefault="007E7129" w:rsidP="007E7129">
      <w:pPr>
        <w:pStyle w:val="Text0"/>
        <w:rPr>
          <w:u w:val="single"/>
          <w:lang w:val="uk-UA"/>
        </w:rPr>
      </w:pPr>
      <w:r w:rsidRPr="00B4199A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7E7129" w:rsidRPr="00B4199A" w:rsidTr="00B93BB5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7E7129" w:rsidRPr="007E7129" w:rsidRDefault="007E7129" w:rsidP="007E7129">
            <w:pPr>
              <w:pStyle w:val="Text0"/>
              <w:rPr>
                <w:i/>
                <w:lang w:val="uk-UA"/>
              </w:rPr>
            </w:pPr>
            <w:r w:rsidRPr="000D3CFC">
              <w:rPr>
                <w:lang w:val="uk-UA"/>
              </w:rPr>
              <w:t>Розглянемо</w:t>
            </w:r>
            <w:r w:rsidRPr="007E7129">
              <w:rPr>
                <w:lang w:val="uk-UA"/>
              </w:rPr>
              <w:t xml:space="preserve"> фрагмент таблиці функції </w:t>
            </w:r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> </w:t>
            </w:r>
            <w:r w:rsidRPr="007E7129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proofErr w:type="spellStart"/>
            <w:r>
              <w:rPr>
                <w:lang w:val="en-US"/>
              </w:rPr>
              <w:t>sin</w:t>
            </w:r>
            <w:r>
              <w:rPr>
                <w:i/>
                <w:lang w:val="en-US"/>
              </w:rPr>
              <w:t>x</w:t>
            </w:r>
            <w:proofErr w:type="spellEnd"/>
            <w:r>
              <w:rPr>
                <w:i/>
                <w:lang w:val="en-US"/>
              </w:rPr>
              <w:t> </w:t>
            </w:r>
            <w:r w:rsidRPr="007E7129">
              <w:rPr>
                <w:lang w:val="uk-UA"/>
              </w:rPr>
              <w:t>+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x</w:t>
            </w:r>
          </w:p>
          <w:tbl>
            <w:tblPr>
              <w:tblW w:w="35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1350"/>
              <w:gridCol w:w="1350"/>
              <w:gridCol w:w="1350"/>
              <w:gridCol w:w="1350"/>
            </w:tblGrid>
            <w:tr w:rsidR="007E7129" w:rsidRPr="007E7129" w:rsidTr="00CA58B1">
              <w:trPr>
                <w:trHeight w:val="255"/>
                <w:jc w:val="center"/>
              </w:trPr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0D3CFC" w:rsidRDefault="004D3C77" w:rsidP="007E7129">
                  <w:pPr>
                    <w:pStyle w:val="Text0"/>
                    <w:rPr>
                      <w:i/>
                      <w:vertAlign w:val="subscript"/>
                    </w:rPr>
                  </w:pPr>
                  <w:r>
                    <w:rPr>
                      <w:i/>
                      <w:lang w:val="en-US"/>
                    </w:rPr>
                    <w:t>x</w:t>
                  </w:r>
                  <w:r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1,4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1,5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1,7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1,8</w:t>
                  </w:r>
                </w:p>
              </w:tc>
            </w:tr>
            <w:tr w:rsidR="007E7129" w:rsidRPr="007E7129" w:rsidTr="00CA58B1">
              <w:trPr>
                <w:trHeight w:val="255"/>
                <w:jc w:val="center"/>
              </w:trPr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0D3CFC" w:rsidRDefault="004D3C77" w:rsidP="007E7129">
                  <w:pPr>
                    <w:pStyle w:val="Text0"/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i/>
                      <w:lang w:val="en-US"/>
                    </w:rPr>
                    <w:t>y</w:t>
                  </w:r>
                  <w:r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2,38545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2,49749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2,69166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E7129" w:rsidRPr="007E7129" w:rsidRDefault="007E7129" w:rsidP="007E7129">
                  <w:pPr>
                    <w:pStyle w:val="Text0"/>
                    <w:rPr>
                      <w:lang w:val="uk-UA"/>
                    </w:rPr>
                  </w:pPr>
                  <w:r w:rsidRPr="007E7129">
                    <w:rPr>
                      <w:lang w:val="uk-UA"/>
                    </w:rPr>
                    <w:t>2,77385</w:t>
                  </w:r>
                </w:p>
              </w:tc>
            </w:tr>
          </w:tbl>
          <w:p w:rsidR="007E7129" w:rsidRDefault="007E7129" w:rsidP="007E7129">
            <w:pPr>
              <w:pStyle w:val="Text0"/>
              <w:rPr>
                <w:lang w:val="uk-UA"/>
              </w:rPr>
            </w:pPr>
            <w:r w:rsidRPr="007E7129">
              <w:rPr>
                <w:lang w:val="uk-UA"/>
              </w:rPr>
              <w:t xml:space="preserve">Запишемо многочлен Лагранжа, використовуючи всю наявну інформацію, тобто покладаючи </w:t>
            </w:r>
            <w:r>
              <w:rPr>
                <w:i/>
                <w:lang w:val="en-US"/>
              </w:rPr>
              <w:t>n</w:t>
            </w:r>
            <w:r w:rsidRPr="007E7129">
              <w:t>=3</w:t>
            </w:r>
            <w:r>
              <w:t>.</w:t>
            </w:r>
            <w:r w:rsidRPr="007E7129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Кубічний інтерполяційний поліном Лагранжа має вид:</w:t>
            </w:r>
          </w:p>
          <w:p w:rsidR="007E7129" w:rsidRDefault="004D3C77" w:rsidP="007E7129">
            <w:pPr>
              <w:pStyle w:val="Text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829AC59" wp14:editId="51C5B35D">
                  <wp:extent cx="4408941" cy="678181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941" cy="67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2AD6" w:rsidRPr="006D2AD6" w:rsidRDefault="006D2AD6" w:rsidP="006D2AD6">
            <w:pPr>
              <w:pStyle w:val="Text0"/>
              <w:rPr>
                <w:lang w:val="uk-UA"/>
              </w:rPr>
            </w:pPr>
            <w:r w:rsidRPr="006D2AD6">
              <w:rPr>
                <w:lang w:val="uk-UA"/>
              </w:rPr>
              <w:object w:dxaOrig="58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.15pt;height:38.2pt" o:ole="">
                  <v:imagedata r:id="rId19" o:title=""/>
                </v:shape>
                <o:OLEObject Type="Embed" ProgID="Equation.DSMT4" ShapeID="_x0000_i1025" DrawAspect="Content" ObjectID="_1414506650" r:id="rId20"/>
              </w:object>
            </w:r>
          </w:p>
          <w:p w:rsidR="006D2AD6" w:rsidRPr="006D2AD6" w:rsidRDefault="006D2AD6" w:rsidP="006D2AD6">
            <w:pPr>
              <w:pStyle w:val="Text0"/>
              <w:rPr>
                <w:lang w:val="uk-UA"/>
              </w:rPr>
            </w:pPr>
            <w:r w:rsidRPr="006D2AD6">
              <w:rPr>
                <w:lang w:val="uk-UA"/>
              </w:rPr>
              <w:tab/>
            </w:r>
            <w:r w:rsidRPr="006D2AD6">
              <w:rPr>
                <w:lang w:val="uk-UA"/>
              </w:rPr>
              <w:object w:dxaOrig="5080" w:dyaOrig="760">
                <v:shape id="_x0000_i1026" type="#_x0000_t75" style="width:254.2pt;height:38.2pt" o:ole="">
                  <v:imagedata r:id="rId21" o:title=""/>
                </v:shape>
                <o:OLEObject Type="Embed" ProgID="Equation.DSMT4" ShapeID="_x0000_i1026" DrawAspect="Content" ObjectID="_1414506651" r:id="rId22"/>
              </w:object>
            </w:r>
          </w:p>
          <w:p w:rsidR="006D2AD6" w:rsidRPr="006D2AD6" w:rsidRDefault="006D2AD6" w:rsidP="006D2AD6">
            <w:pPr>
              <w:pStyle w:val="Text0"/>
              <w:rPr>
                <w:lang w:val="uk-UA"/>
              </w:rPr>
            </w:pPr>
            <w:r w:rsidRPr="006D2AD6">
              <w:rPr>
                <w:lang w:val="uk-UA"/>
              </w:rPr>
              <w:tab/>
            </w:r>
            <w:r w:rsidRPr="006D2AD6">
              <w:rPr>
                <w:lang w:val="uk-UA"/>
              </w:rPr>
              <w:object w:dxaOrig="5100" w:dyaOrig="760">
                <v:shape id="_x0000_i1027" type="#_x0000_t75" style="width:254.8pt;height:38.2pt" o:ole="">
                  <v:imagedata r:id="rId23" o:title=""/>
                </v:shape>
                <o:OLEObject Type="Embed" ProgID="Equation.DSMT4" ShapeID="_x0000_i1027" DrawAspect="Content" ObjectID="_1414506652" r:id="rId24"/>
              </w:object>
            </w:r>
          </w:p>
          <w:p w:rsidR="006D2AD6" w:rsidRPr="006D2AD6" w:rsidRDefault="006D2AD6" w:rsidP="006D2AD6">
            <w:pPr>
              <w:pStyle w:val="Text0"/>
              <w:rPr>
                <w:lang w:val="uk-UA"/>
              </w:rPr>
            </w:pPr>
            <w:r w:rsidRPr="006D2AD6">
              <w:rPr>
                <w:lang w:val="uk-UA"/>
              </w:rPr>
              <w:tab/>
            </w:r>
            <w:r w:rsidRPr="006D2AD6">
              <w:rPr>
                <w:lang w:val="uk-UA"/>
              </w:rPr>
              <w:object w:dxaOrig="4840" w:dyaOrig="760">
                <v:shape id="_x0000_i1028" type="#_x0000_t75" style="width:242.3pt;height:38.2pt" o:ole="">
                  <v:imagedata r:id="rId25" o:title=""/>
                </v:shape>
                <o:OLEObject Type="Embed" ProgID="Equation.DSMT4" ShapeID="_x0000_i1028" DrawAspect="Content" ObjectID="_1414506653" r:id="rId26"/>
              </w:object>
            </w:r>
            <w:r w:rsidRPr="006D2AD6">
              <w:rPr>
                <w:lang w:val="uk-UA"/>
              </w:rPr>
              <w:t>.</w:t>
            </w:r>
          </w:p>
          <w:p w:rsidR="00786F90" w:rsidRPr="005D7D45" w:rsidRDefault="00786F90" w:rsidP="00786F90">
            <w:pPr>
              <w:pStyle w:val="Text0"/>
            </w:pPr>
            <w:r w:rsidRPr="00786F90">
              <w:rPr>
                <w:lang w:val="uk-UA"/>
              </w:rPr>
              <w:t>Обчислення можна організувати економічно, якщо записати (</w:t>
            </w:r>
            <w:r w:rsidRPr="00786F90">
              <w:t>2.1</w:t>
            </w:r>
            <w:r w:rsidR="005D7D45" w:rsidRPr="00BE4342">
              <w:t>5</w:t>
            </w:r>
            <w:r w:rsidRPr="00786F90">
              <w:rPr>
                <w:lang w:val="uk-UA"/>
              </w:rPr>
              <w:t>) у виді</w:t>
            </w:r>
            <w:r w:rsidRPr="005D7D45">
              <w:t>:</w:t>
            </w:r>
          </w:p>
          <w:p w:rsidR="00786F90" w:rsidRPr="00786F90" w:rsidRDefault="00786F90" w:rsidP="00786F90">
            <w:pPr>
              <w:pStyle w:val="Text0"/>
              <w:rPr>
                <w:lang w:val="uk-UA"/>
              </w:rPr>
            </w:pPr>
            <w:r w:rsidRPr="00786F90">
              <w:rPr>
                <w:lang w:val="uk-UA"/>
              </w:rPr>
              <w:tab/>
            </w:r>
            <w:r w:rsidRPr="00786F90">
              <w:rPr>
                <w:lang w:val="uk-UA"/>
              </w:rPr>
              <w:object w:dxaOrig="2799" w:dyaOrig="859">
                <v:shape id="_x0000_i1029" type="#_x0000_t75" style="width:140.25pt;height:42.55pt" o:ole="">
                  <v:imagedata r:id="rId27" o:title=""/>
                </v:shape>
                <o:OLEObject Type="Embed" ProgID="Equation.DSMT4" ShapeID="_x0000_i1029" DrawAspect="Content" ObjectID="_1414506654" r:id="rId28"/>
              </w:object>
            </w:r>
            <w:r w:rsidRPr="00786F90">
              <w:rPr>
                <w:lang w:val="uk-UA"/>
              </w:rPr>
              <w:t>,</w:t>
            </w:r>
          </w:p>
          <w:p w:rsidR="00786F90" w:rsidRPr="00786F90" w:rsidRDefault="00786F90" w:rsidP="00786F90">
            <w:pPr>
              <w:pStyle w:val="Text0"/>
              <w:rPr>
                <w:lang w:val="uk-UA"/>
              </w:rPr>
            </w:pPr>
            <w:r w:rsidRPr="00786F90">
              <w:rPr>
                <w:lang w:val="uk-UA"/>
              </w:rPr>
              <w:t>де</w:t>
            </w:r>
          </w:p>
          <w:p w:rsidR="007E7129" w:rsidRDefault="00786F90" w:rsidP="00786F90">
            <w:pPr>
              <w:pStyle w:val="Text0"/>
              <w:rPr>
                <w:lang w:val="uk-UA"/>
              </w:rPr>
            </w:pPr>
            <w:r w:rsidRPr="00786F90">
              <w:rPr>
                <w:lang w:val="uk-UA"/>
              </w:rPr>
              <w:tab/>
            </w:r>
            <w:r w:rsidRPr="00786F90">
              <w:rPr>
                <w:lang w:val="uk-UA"/>
              </w:rPr>
              <w:object w:dxaOrig="3540" w:dyaOrig="1280">
                <v:shape id="_x0000_i1030" type="#_x0000_t75" style="width:177.2pt;height:63.85pt" o:ole="">
                  <v:imagedata r:id="rId29" o:title=""/>
                </v:shape>
                <o:OLEObject Type="Embed" ProgID="Equation.DSMT4" ShapeID="_x0000_i1030" DrawAspect="Content" ObjectID="_1414506655" r:id="rId30"/>
              </w:object>
            </w:r>
            <w:r w:rsidRPr="00786F90">
              <w:rPr>
                <w:lang w:val="uk-UA"/>
              </w:rPr>
              <w:t>.</w:t>
            </w:r>
          </w:p>
          <w:p w:rsidR="007E7129" w:rsidRPr="007E7129" w:rsidRDefault="006544FA" w:rsidP="007E7129">
            <w:pPr>
              <w:pStyle w:val="Text0"/>
              <w:rPr>
                <w:lang w:val="uk-UA"/>
              </w:rPr>
            </w:pPr>
            <w:r w:rsidRPr="006A3F73">
              <w:rPr>
                <w:position w:val="-40"/>
                <w:sz w:val="24"/>
                <w:lang w:val="uk-UA"/>
              </w:rPr>
              <w:object w:dxaOrig="5420" w:dyaOrig="900">
                <v:shape id="_x0000_i1031" type="#_x0000_t75" style="width:270.45pt;height:45.1pt" o:ole="">
                  <v:imagedata r:id="rId31" o:title=""/>
                </v:shape>
                <o:OLEObject Type="Embed" ProgID="Equation.DSMT4" ShapeID="_x0000_i1031" DrawAspect="Content" ObjectID="_1414506656" r:id="rId32"/>
              </w:object>
            </w:r>
          </w:p>
          <w:p w:rsidR="006544FA" w:rsidRPr="006544FA" w:rsidRDefault="006544FA" w:rsidP="006544FA">
            <w:pPr>
              <w:pStyle w:val="Text0"/>
              <w:rPr>
                <w:lang w:val="uk-UA"/>
              </w:rPr>
            </w:pPr>
            <w:r w:rsidRPr="006544FA">
              <w:rPr>
                <w:lang w:val="uk-UA"/>
              </w:rPr>
              <w:t xml:space="preserve">Усі обчислення розташуємо в таблиці </w:t>
            </w:r>
            <w:r w:rsidR="00385A5F" w:rsidRPr="00385A5F">
              <w:t>2.</w:t>
            </w:r>
            <w:r w:rsidRPr="006544FA">
              <w:rPr>
                <w:lang w:val="uk-UA"/>
              </w:rPr>
              <w:t>1.</w:t>
            </w:r>
          </w:p>
          <w:p w:rsidR="00565C3B" w:rsidRPr="00385A5F" w:rsidRDefault="00565C3B" w:rsidP="006544FA">
            <w:pPr>
              <w:pStyle w:val="Text0"/>
              <w:jc w:val="right"/>
            </w:pPr>
          </w:p>
          <w:p w:rsidR="00565C3B" w:rsidRPr="00385A5F" w:rsidRDefault="00565C3B" w:rsidP="006544FA">
            <w:pPr>
              <w:pStyle w:val="Text0"/>
              <w:jc w:val="right"/>
            </w:pPr>
          </w:p>
          <w:p w:rsidR="00565C3B" w:rsidRPr="00385A5F" w:rsidRDefault="00565C3B" w:rsidP="006544FA">
            <w:pPr>
              <w:pStyle w:val="Text0"/>
              <w:jc w:val="right"/>
            </w:pPr>
          </w:p>
          <w:p w:rsidR="00565C3B" w:rsidRPr="00385A5F" w:rsidRDefault="00565C3B" w:rsidP="006544FA">
            <w:pPr>
              <w:pStyle w:val="Text0"/>
              <w:jc w:val="right"/>
            </w:pPr>
          </w:p>
          <w:p w:rsidR="006544FA" w:rsidRPr="006544FA" w:rsidRDefault="006544FA" w:rsidP="006544FA">
            <w:pPr>
              <w:pStyle w:val="Text0"/>
              <w:jc w:val="right"/>
              <w:rPr>
                <w:lang w:val="uk-UA"/>
              </w:rPr>
            </w:pPr>
            <w:r w:rsidRPr="006544FA">
              <w:rPr>
                <w:lang w:val="uk-UA"/>
              </w:rPr>
              <w:lastRenderedPageBreak/>
              <w:t xml:space="preserve">Таблиця </w:t>
            </w:r>
            <w:r w:rsidR="00565C3B">
              <w:rPr>
                <w:lang w:val="en-US"/>
              </w:rPr>
              <w:t>2.</w:t>
            </w:r>
            <w:r w:rsidRPr="006544FA">
              <w:rPr>
                <w:lang w:val="uk-UA"/>
              </w:rPr>
              <w:t>1</w:t>
            </w:r>
          </w:p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54"/>
              <w:gridCol w:w="1105"/>
              <w:gridCol w:w="1104"/>
              <w:gridCol w:w="1104"/>
              <w:gridCol w:w="1104"/>
              <w:gridCol w:w="1921"/>
              <w:gridCol w:w="1343"/>
              <w:gridCol w:w="1399"/>
            </w:tblGrid>
            <w:tr w:rsidR="006544FA" w:rsidRPr="006544FA" w:rsidTr="00CA58B1">
              <w:trPr>
                <w:jc w:val="center"/>
              </w:trPr>
              <w:tc>
                <w:tcPr>
                  <w:tcW w:w="250" w:type="pct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160" w:dyaOrig="279">
                      <v:shape id="_x0000_i1032" type="#_x0000_t75" style="width:8.15pt;height:14.4pt" o:ole="">
                        <v:imagedata r:id="rId33" o:title=""/>
                      </v:shape>
                      <o:OLEObject Type="Embed" ProgID="Equation.DSMT4" ShapeID="_x0000_i1032" DrawAspect="Content" ObjectID="_1414506657" r:id="rId34"/>
                    </w:object>
                  </w:r>
                </w:p>
              </w:tc>
              <w:tc>
                <w:tcPr>
                  <w:tcW w:w="500" w:type="pct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660" w:dyaOrig="380">
                      <v:shape id="_x0000_i1033" type="#_x0000_t75" style="width:33.2pt;height:18.8pt" o:ole="">
                        <v:imagedata r:id="rId35" o:title=""/>
                      </v:shape>
                      <o:OLEObject Type="Embed" ProgID="Equation.DSMT4" ShapeID="_x0000_i1033" DrawAspect="Content" ObjectID="_1414506658" r:id="rId36"/>
                    </w:object>
                  </w:r>
                </w:p>
              </w:tc>
              <w:tc>
                <w:tcPr>
                  <w:tcW w:w="500" w:type="pct"/>
                  <w:gridSpan w:val="3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780" w:dyaOrig="420">
                      <v:shape id="_x0000_i1034" type="#_x0000_t75" style="width:38.8pt;height:21.3pt" o:ole="">
                        <v:imagedata r:id="rId37" o:title=""/>
                      </v:shape>
                      <o:OLEObject Type="Embed" ProgID="Equation.DSMT4" ShapeID="_x0000_i1034" DrawAspect="Content" ObjectID="_1414506659" r:id="rId38"/>
                    </w:object>
                  </w:r>
                  <w:r w:rsidRPr="006544FA">
                    <w:rPr>
                      <w:lang w:val="uk-UA"/>
                    </w:rPr>
                    <w:t xml:space="preserve">, </w:t>
                  </w:r>
                  <w:r w:rsidRPr="006544FA">
                    <w:rPr>
                      <w:lang w:val="uk-UA"/>
                    </w:rPr>
                    <w:object w:dxaOrig="580" w:dyaOrig="340">
                      <v:shape id="_x0000_i1035" type="#_x0000_t75" style="width:29.45pt;height:17.55pt" o:ole="">
                        <v:imagedata r:id="rId39" o:title=""/>
                      </v:shape>
                      <o:OLEObject Type="Embed" ProgID="Equation.DSMT4" ShapeID="_x0000_i1035" DrawAspect="Content" ObjectID="_1414506660" r:id="rId40"/>
                    </w:object>
                  </w:r>
                </w:p>
              </w:tc>
              <w:tc>
                <w:tcPr>
                  <w:tcW w:w="870" w:type="pct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1380" w:dyaOrig="540">
                      <v:shape id="_x0000_i1036" type="#_x0000_t75" style="width:68.85pt;height:26.9pt" o:ole="">
                        <v:imagedata r:id="rId41" o:title=""/>
                      </v:shape>
                      <o:OLEObject Type="Embed" ProgID="Equation.DSMT4" ShapeID="_x0000_i1036" DrawAspect="Content" ObjectID="_1414506661" r:id="rId42"/>
                    </w:object>
                  </w:r>
                  <w:r w:rsidRPr="006544FA">
                    <w:rPr>
                      <w:lang w:val="uk-UA"/>
                    </w:rPr>
                    <w:t>,</w:t>
                  </w:r>
                </w:p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580" w:dyaOrig="340">
                      <v:shape id="_x0000_i1037" type="#_x0000_t75" style="width:29.45pt;height:17.55pt" o:ole="">
                        <v:imagedata r:id="rId43" o:title=""/>
                      </v:shape>
                      <o:OLEObject Type="Embed" ProgID="Equation.DSMT4" ShapeID="_x0000_i1037" DrawAspect="Content" ObjectID="_1414506662" r:id="rId44"/>
                    </w:object>
                  </w:r>
                </w:p>
              </w:tc>
              <w:tc>
                <w:tcPr>
                  <w:tcW w:w="608" w:type="pct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720" w:dyaOrig="420">
                      <v:shape id="_x0000_i1038" type="#_x0000_t75" style="width:36.3pt;height:21.3pt" o:ole="">
                        <v:imagedata r:id="rId45" o:title=""/>
                      </v:shape>
                      <o:OLEObject Type="Embed" ProgID="Equation.DSMT4" ShapeID="_x0000_i1038" DrawAspect="Content" ObjectID="_1414506663" r:id="rId46"/>
                    </w:object>
                  </w:r>
                </w:p>
              </w:tc>
              <w:tc>
                <w:tcPr>
                  <w:tcW w:w="633" w:type="pct"/>
                  <w:vAlign w:val="center"/>
                </w:tcPr>
                <w:p w:rsidR="006544FA" w:rsidRPr="006544FA" w:rsidRDefault="006544FA" w:rsidP="00361EC1">
                  <w:pPr>
                    <w:pStyle w:val="Text0"/>
                    <w:ind w:firstLine="0"/>
                    <w:jc w:val="center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object w:dxaOrig="940" w:dyaOrig="800">
                      <v:shape id="_x0000_i1039" type="#_x0000_t75" style="width:46.95pt;height:40.05pt" o:ole="">
                        <v:imagedata r:id="rId47" o:title=""/>
                      </v:shape>
                      <o:OLEObject Type="Embed" ProgID="Equation.DSMT4" ShapeID="_x0000_i1039" DrawAspect="Content" ObjectID="_1414506664" r:id="rId48"/>
                    </w:object>
                  </w:r>
                </w:p>
              </w:tc>
            </w:tr>
            <w:tr w:rsidR="006544FA" w:rsidRPr="006544FA" w:rsidTr="00CA58B1">
              <w:trPr>
                <w:jc w:val="center"/>
              </w:trPr>
              <w:tc>
                <w:tcPr>
                  <w:tcW w:w="25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0,1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0,3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0,4</w:t>
                  </w:r>
                </w:p>
              </w:tc>
              <w:tc>
                <w:tcPr>
                  <w:tcW w:w="87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0,012</w:t>
                  </w:r>
                </w:p>
              </w:tc>
              <w:tc>
                <w:tcPr>
                  <w:tcW w:w="608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2,38545</w:t>
                  </w:r>
                </w:p>
              </w:tc>
              <w:tc>
                <w:tcPr>
                  <w:tcW w:w="633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993,938</w:t>
                  </w:r>
                </w:p>
              </w:tc>
            </w:tr>
            <w:tr w:rsidR="006544FA" w:rsidRPr="006544FA" w:rsidTr="00CA58B1">
              <w:trPr>
                <w:jc w:val="center"/>
              </w:trPr>
              <w:tc>
                <w:tcPr>
                  <w:tcW w:w="25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0,2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0,3</w:t>
                  </w:r>
                </w:p>
              </w:tc>
              <w:tc>
                <w:tcPr>
                  <w:tcW w:w="87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0,006</w:t>
                  </w:r>
                </w:p>
              </w:tc>
              <w:tc>
                <w:tcPr>
                  <w:tcW w:w="608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2,49749</w:t>
                  </w:r>
                </w:p>
              </w:tc>
              <w:tc>
                <w:tcPr>
                  <w:tcW w:w="633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4162,48</w:t>
                  </w:r>
                </w:p>
              </w:tc>
            </w:tr>
            <w:tr w:rsidR="006544FA" w:rsidRPr="006544FA" w:rsidTr="00CA58B1">
              <w:trPr>
                <w:jc w:val="center"/>
              </w:trPr>
              <w:tc>
                <w:tcPr>
                  <w:tcW w:w="25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0,1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0,2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0,1</w:t>
                  </w:r>
                </w:p>
              </w:tc>
              <w:tc>
                <w:tcPr>
                  <w:tcW w:w="87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0,006</w:t>
                  </w:r>
                </w:p>
              </w:tc>
              <w:tc>
                <w:tcPr>
                  <w:tcW w:w="608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2,69166</w:t>
                  </w:r>
                </w:p>
              </w:tc>
              <w:tc>
                <w:tcPr>
                  <w:tcW w:w="633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4486,10</w:t>
                  </w:r>
                </w:p>
              </w:tc>
            </w:tr>
            <w:tr w:rsidR="006544FA" w:rsidRPr="006544FA" w:rsidTr="00CA58B1">
              <w:trPr>
                <w:jc w:val="center"/>
              </w:trPr>
              <w:tc>
                <w:tcPr>
                  <w:tcW w:w="25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500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0,2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0,4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0,3</w:t>
                  </w:r>
                </w:p>
              </w:tc>
              <w:tc>
                <w:tcPr>
                  <w:tcW w:w="50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0,1</w:t>
                  </w:r>
                </w:p>
              </w:tc>
              <w:tc>
                <w:tcPr>
                  <w:tcW w:w="870" w:type="pct"/>
                </w:tcPr>
                <w:p w:rsidR="006544FA" w:rsidRPr="006544FA" w:rsidRDefault="00953821" w:rsidP="006544FA">
                  <w:pPr>
                    <w:pStyle w:val="Text0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6544FA" w:rsidRPr="006544FA">
                    <w:rPr>
                      <w:lang w:val="uk-UA"/>
                    </w:rPr>
                    <w:t>0,012</w:t>
                  </w:r>
                </w:p>
              </w:tc>
              <w:tc>
                <w:tcPr>
                  <w:tcW w:w="608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2,77385</w:t>
                  </w:r>
                </w:p>
              </w:tc>
              <w:tc>
                <w:tcPr>
                  <w:tcW w:w="633" w:type="pct"/>
                </w:tcPr>
                <w:p w:rsidR="006544FA" w:rsidRPr="006544FA" w:rsidRDefault="006544FA" w:rsidP="006544FA">
                  <w:pPr>
                    <w:pStyle w:val="Text0"/>
                    <w:rPr>
                      <w:lang w:val="uk-UA"/>
                    </w:rPr>
                  </w:pPr>
                  <w:r w:rsidRPr="006544FA">
                    <w:rPr>
                      <w:lang w:val="uk-UA"/>
                    </w:rPr>
                    <w:t>– 1155,77</w:t>
                  </w:r>
                </w:p>
              </w:tc>
            </w:tr>
          </w:tbl>
          <w:p w:rsidR="006544FA" w:rsidRPr="006544FA" w:rsidRDefault="006544FA" w:rsidP="006544FA">
            <w:pPr>
              <w:pStyle w:val="Text0"/>
              <w:jc w:val="center"/>
              <w:rPr>
                <w:lang w:val="uk-UA"/>
              </w:rPr>
            </w:pPr>
            <w:r w:rsidRPr="006544FA">
              <w:rPr>
                <w:lang w:val="uk-UA"/>
              </w:rPr>
              <w:tab/>
            </w:r>
            <w:r w:rsidRPr="006544FA">
              <w:rPr>
                <w:lang w:val="uk-UA"/>
              </w:rPr>
              <w:object w:dxaOrig="3460" w:dyaOrig="859">
                <v:shape id="_x0000_i1040" type="#_x0000_t75" style="width:173.45pt;height:42.55pt" o:ole="">
                  <v:imagedata r:id="rId49" o:title=""/>
                </v:shape>
                <o:OLEObject Type="Embed" ProgID="Equation.DSMT4" ShapeID="_x0000_i1040" DrawAspect="Content" ObjectID="_1414506665" r:id="rId50"/>
              </w:object>
            </w:r>
            <w:r w:rsidRPr="006544FA">
              <w:rPr>
                <w:lang w:val="uk-UA"/>
              </w:rPr>
              <w:t>,</w:t>
            </w:r>
          </w:p>
          <w:p w:rsidR="006544FA" w:rsidRPr="007029A6" w:rsidRDefault="007029A6" w:rsidP="006544FA">
            <w:pPr>
              <w:pStyle w:val="Text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>(1,6) = 2,59955.</w:t>
            </w:r>
          </w:p>
          <w:p w:rsidR="00A41E2A" w:rsidRDefault="006544FA" w:rsidP="006544FA">
            <w:pPr>
              <w:pStyle w:val="Text0"/>
              <w:ind w:firstLine="0"/>
              <w:jc w:val="center"/>
              <w:rPr>
                <w:lang w:val="uk-UA"/>
              </w:rPr>
            </w:pPr>
            <w:r w:rsidRPr="006544FA">
              <w:rPr>
                <w:lang w:val="uk-UA"/>
              </w:rPr>
              <w:t xml:space="preserve">Для порівняння наведемо значення функції </w:t>
            </w:r>
            <w:r w:rsidR="00E01D42">
              <w:rPr>
                <w:i/>
                <w:lang w:val="en-US"/>
              </w:rPr>
              <w:t>y</w:t>
            </w:r>
            <w:r w:rsidR="00E01D42">
              <w:rPr>
                <w:lang w:val="en-US"/>
              </w:rPr>
              <w:t> </w:t>
            </w:r>
            <w:r w:rsidR="00E01D42" w:rsidRPr="007E7129">
              <w:rPr>
                <w:lang w:val="uk-UA"/>
              </w:rPr>
              <w:t>=</w:t>
            </w:r>
            <w:r w:rsidR="00E01D42">
              <w:rPr>
                <w:lang w:val="en-US"/>
              </w:rPr>
              <w:t> </w:t>
            </w:r>
            <w:proofErr w:type="spellStart"/>
            <w:r w:rsidR="00E01D42">
              <w:rPr>
                <w:lang w:val="en-US"/>
              </w:rPr>
              <w:t>sin</w:t>
            </w:r>
            <w:r w:rsidR="00E01D42">
              <w:rPr>
                <w:i/>
                <w:lang w:val="en-US"/>
              </w:rPr>
              <w:t>x</w:t>
            </w:r>
            <w:proofErr w:type="spellEnd"/>
            <w:r w:rsidR="00E01D42">
              <w:rPr>
                <w:i/>
                <w:lang w:val="en-US"/>
              </w:rPr>
              <w:t> </w:t>
            </w:r>
            <w:r w:rsidR="00E01D42" w:rsidRPr="007E7129">
              <w:rPr>
                <w:lang w:val="uk-UA"/>
              </w:rPr>
              <w:t>+</w:t>
            </w:r>
            <w:r w:rsidR="00E01D42">
              <w:rPr>
                <w:lang w:val="en-US"/>
              </w:rPr>
              <w:t> </w:t>
            </w:r>
            <w:r w:rsidR="00E01D42">
              <w:rPr>
                <w:i/>
                <w:lang w:val="en-US"/>
              </w:rPr>
              <w:t>x</w:t>
            </w:r>
            <w:r w:rsidRPr="006544FA">
              <w:rPr>
                <w:lang w:val="uk-UA"/>
              </w:rPr>
              <w:t xml:space="preserve"> для </w:t>
            </w:r>
            <w:r w:rsidR="00E01D42">
              <w:rPr>
                <w:i/>
                <w:lang w:val="en-US"/>
              </w:rPr>
              <w:t>x</w:t>
            </w:r>
            <w:r w:rsidR="00E01D42">
              <w:t>=1</w:t>
            </w:r>
            <w:r w:rsidR="00E01D42" w:rsidRPr="00E01D42">
              <w:t>.6</w:t>
            </w:r>
            <w:r w:rsidRPr="006544FA">
              <w:rPr>
                <w:lang w:val="uk-UA"/>
              </w:rPr>
              <w:t xml:space="preserve"> з п’ять</w:t>
            </w:r>
            <w:r w:rsidR="00A41E2A">
              <w:rPr>
                <w:lang w:val="uk-UA"/>
              </w:rPr>
              <w:t>ма точними десятковими знаками:</w:t>
            </w:r>
          </w:p>
          <w:p w:rsidR="006544FA" w:rsidRPr="00A41E2A" w:rsidRDefault="00A41E2A" w:rsidP="00A41E2A">
            <w:pPr>
              <w:pStyle w:val="Text0"/>
              <w:ind w:firstLine="0"/>
              <w:jc w:val="center"/>
              <w:rPr>
                <w:lang w:val="uk-UA"/>
              </w:rPr>
            </w:pPr>
            <w:proofErr w:type="gramStart"/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1,6) = 2,59957</w:t>
            </w:r>
            <w:r w:rsidR="006544FA" w:rsidRPr="00A41E2A">
              <w:rPr>
                <w:lang w:val="uk-UA"/>
              </w:rPr>
              <w:t>.</w:t>
            </w:r>
          </w:p>
          <w:p w:rsidR="007E7129" w:rsidRPr="00B4199A" w:rsidRDefault="007E7129" w:rsidP="006544FA">
            <w:pPr>
              <w:pStyle w:val="Text0"/>
              <w:ind w:firstLine="0"/>
              <w:rPr>
                <w:lang w:val="uk-UA"/>
              </w:rPr>
            </w:pPr>
          </w:p>
        </w:tc>
      </w:tr>
    </w:tbl>
    <w:p w:rsidR="00233ACC" w:rsidRPr="00D719BA" w:rsidRDefault="00D719BA" w:rsidP="00CF0887">
      <w:pPr>
        <w:pStyle w:val="Text0"/>
        <w:rPr>
          <w:lang w:val="uk-UA"/>
        </w:rPr>
      </w:pPr>
      <w:r w:rsidRPr="00D719BA">
        <w:rPr>
          <w:lang w:val="uk-UA"/>
        </w:rPr>
        <w:lastRenderedPageBreak/>
        <w:t xml:space="preserve">Задача інтерполяції значно спрощується, якщо значення </w:t>
      </w:r>
      <w:proofErr w:type="spellStart"/>
      <w:r w:rsidR="0079327F" w:rsidRPr="00F74F34">
        <w:rPr>
          <w:i/>
          <w:lang w:val="uk-UA"/>
        </w:rPr>
        <w:t>x</w:t>
      </w:r>
      <w:r w:rsidR="0079327F" w:rsidRPr="00F74F34">
        <w:rPr>
          <w:i/>
          <w:vertAlign w:val="subscript"/>
          <w:lang w:val="uk-UA"/>
        </w:rPr>
        <w:t>i</w:t>
      </w:r>
      <w:proofErr w:type="spellEnd"/>
      <w:r w:rsidRPr="00D719BA">
        <w:rPr>
          <w:lang w:val="uk-UA"/>
        </w:rPr>
        <w:t xml:space="preserve"> є рівновіддаленими, тобто </w:t>
      </w:r>
      <w:proofErr w:type="spellStart"/>
      <w:r w:rsidR="0079327F" w:rsidRPr="00F74F34">
        <w:rPr>
          <w:i/>
          <w:lang w:val="uk-UA"/>
        </w:rPr>
        <w:t>x</w:t>
      </w:r>
      <w:r w:rsidR="0079327F" w:rsidRPr="00F74F34">
        <w:rPr>
          <w:i/>
          <w:vertAlign w:val="subscript"/>
          <w:lang w:val="uk-UA"/>
        </w:rPr>
        <w:t>i</w:t>
      </w:r>
      <w:proofErr w:type="spellEnd"/>
      <w:r w:rsidR="0079327F">
        <w:rPr>
          <w:lang w:val="en-US"/>
        </w:rPr>
        <w:t> </w:t>
      </w:r>
      <w:r w:rsidRPr="00D719BA">
        <w:rPr>
          <w:lang w:val="uk-UA"/>
        </w:rPr>
        <w:t>=</w:t>
      </w:r>
      <w:r w:rsidR="0079327F">
        <w:rPr>
          <w:lang w:val="en-US"/>
        </w:rPr>
        <w:t> </w:t>
      </w:r>
      <w:r w:rsidR="0079327F" w:rsidRPr="00F74F34">
        <w:rPr>
          <w:i/>
          <w:lang w:val="uk-UA"/>
        </w:rPr>
        <w:t>x</w:t>
      </w:r>
      <w:r w:rsidR="0079327F" w:rsidRPr="0079327F">
        <w:rPr>
          <w:vertAlign w:val="subscript"/>
        </w:rPr>
        <w:t>0</w:t>
      </w:r>
      <w:r w:rsidR="0079327F">
        <w:rPr>
          <w:lang w:val="en-US"/>
        </w:rPr>
        <w:t> </w:t>
      </w:r>
      <w:r w:rsidRPr="00D719BA">
        <w:rPr>
          <w:lang w:val="uk-UA"/>
        </w:rPr>
        <w:t>+</w:t>
      </w:r>
      <w:r w:rsidR="0079327F">
        <w:rPr>
          <w:lang w:val="en-US"/>
        </w:rPr>
        <w:t> </w:t>
      </w:r>
      <w:proofErr w:type="spellStart"/>
      <w:r w:rsidRPr="0079327F">
        <w:rPr>
          <w:i/>
          <w:lang w:val="uk-UA"/>
        </w:rPr>
        <w:t>ih</w:t>
      </w:r>
      <w:proofErr w:type="spellEnd"/>
      <w:r w:rsidRPr="00D719BA">
        <w:rPr>
          <w:lang w:val="uk-UA"/>
        </w:rPr>
        <w:t>, (</w:t>
      </w:r>
      <w:r w:rsidRPr="0079327F">
        <w:rPr>
          <w:i/>
          <w:lang w:val="uk-UA"/>
        </w:rPr>
        <w:t>і</w:t>
      </w:r>
      <w:r w:rsidRPr="00D719BA">
        <w:rPr>
          <w:lang w:val="uk-UA"/>
        </w:rPr>
        <w:t xml:space="preserve"> = 1, 2,..., </w:t>
      </w:r>
      <w:proofErr w:type="gramStart"/>
      <w:r w:rsidR="0079327F">
        <w:rPr>
          <w:i/>
          <w:lang w:val="en-US"/>
        </w:rPr>
        <w:t>n</w:t>
      </w:r>
      <w:proofErr w:type="gramEnd"/>
      <w:r w:rsidRPr="00D719BA">
        <w:rPr>
          <w:lang w:val="uk-UA"/>
        </w:rPr>
        <w:t>), тоді можна ввести позначення</w:t>
      </w:r>
    </w:p>
    <w:p w:rsidR="009200F0" w:rsidRPr="00D719BA" w:rsidRDefault="00D719BA" w:rsidP="00D719BA">
      <w:pPr>
        <w:pStyle w:val="Image0"/>
      </w:pPr>
      <w:r>
        <w:rPr>
          <w:noProof/>
          <w:lang w:val="uk-UA" w:eastAsia="uk-UA"/>
        </w:rPr>
        <w:drawing>
          <wp:inline distT="0" distB="0" distL="0" distR="0" wp14:anchorId="53FAEB72" wp14:editId="5C275EA9">
            <wp:extent cx="683895" cy="381635"/>
            <wp:effectExtent l="0" t="0" r="1905" b="0"/>
            <wp:docPr id="3" name="Рисунок 3" descr="C:\Users\Loerin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oerin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0F0" w:rsidRPr="00D719BA" w:rsidRDefault="00D719BA" w:rsidP="0079327F">
      <w:pPr>
        <w:pStyle w:val="Text0"/>
        <w:rPr>
          <w:lang w:val="uk"/>
        </w:rPr>
      </w:pPr>
      <w:r w:rsidRPr="00D719BA">
        <w:rPr>
          <w:lang w:val="uk"/>
        </w:rPr>
        <w:t>і інтерполяційний поліном буде мати вигляд: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719BA" w:rsidRPr="00B4199A" w:rsidTr="00EF6F13">
        <w:tc>
          <w:tcPr>
            <w:tcW w:w="8188" w:type="dxa"/>
            <w:vAlign w:val="center"/>
          </w:tcPr>
          <w:p w:rsidR="00D719BA" w:rsidRPr="00B4199A" w:rsidRDefault="00D719BA" w:rsidP="00EF6F13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2AD7269" wp14:editId="230ADCEB">
                  <wp:extent cx="2440940" cy="357505"/>
                  <wp:effectExtent l="0" t="0" r="0" b="4445"/>
                  <wp:docPr id="4" name="Рисунок 4" descr="C:\Users\Loerin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oerin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D719BA" w:rsidRPr="00B4199A" w:rsidRDefault="00D719BA" w:rsidP="00EF6F13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(2.</w:t>
            </w:r>
            <w:r>
              <w:rPr>
                <w:lang w:val="en-US"/>
              </w:rPr>
              <w:t>20</w:t>
            </w:r>
            <w:r w:rsidRPr="00B4199A">
              <w:rPr>
                <w:lang w:val="uk-UA"/>
              </w:rPr>
              <w:t>)</w:t>
            </w:r>
          </w:p>
        </w:tc>
      </w:tr>
    </w:tbl>
    <w:p w:rsidR="0079327F" w:rsidRPr="0079327F" w:rsidRDefault="0079327F" w:rsidP="0079327F">
      <w:pPr>
        <w:pStyle w:val="Text0"/>
        <w:rPr>
          <w:lang w:val="uk"/>
        </w:rPr>
      </w:pPr>
      <w:r w:rsidRPr="0079327F">
        <w:rPr>
          <w:lang w:val="uk"/>
        </w:rPr>
        <w:t>У (</w:t>
      </w:r>
      <w:r w:rsidRPr="0079327F">
        <w:t>2</w:t>
      </w:r>
      <w:r w:rsidRPr="0079327F">
        <w:rPr>
          <w:lang w:val="uk"/>
        </w:rPr>
        <w:t>.</w:t>
      </w:r>
      <w:r w:rsidRPr="0079327F">
        <w:t>20</w:t>
      </w:r>
      <w:r w:rsidRPr="0079327F">
        <w:rPr>
          <w:lang w:val="uk"/>
        </w:rPr>
        <w:t>) коефіцієнти перед знаком суми</w:t>
      </w:r>
    </w:p>
    <w:p w:rsidR="00D719BA" w:rsidRPr="00D719BA" w:rsidRDefault="0079327F" w:rsidP="0079327F">
      <w:pPr>
        <w:pStyle w:val="Image0"/>
      </w:pPr>
      <w:r>
        <w:rPr>
          <w:noProof/>
          <w:lang w:val="uk-UA" w:eastAsia="uk-UA"/>
        </w:rPr>
        <w:drawing>
          <wp:inline distT="0" distB="0" distL="0" distR="0" wp14:anchorId="768C13A6" wp14:editId="76DABE53">
            <wp:extent cx="1320165" cy="365760"/>
            <wp:effectExtent l="0" t="0" r="0" b="0"/>
            <wp:docPr id="5" name="Рисунок 5" descr="C:\Users\Loer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Loer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BA" w:rsidRPr="0079327F" w:rsidRDefault="0079327F" w:rsidP="00CF0887">
      <w:pPr>
        <w:pStyle w:val="Text0"/>
      </w:pPr>
      <w:r w:rsidRPr="0079327F">
        <w:rPr>
          <w:lang w:val="uk"/>
        </w:rPr>
        <w:t>не залежать ні від значень функції</w:t>
      </w:r>
      <w:r w:rsidRPr="0079327F">
        <w:rPr>
          <w:b/>
          <w:bCs/>
          <w:i/>
          <w:iCs/>
          <w:lang w:val="uk"/>
        </w:rPr>
        <w:t xml:space="preserve"> </w:t>
      </w:r>
      <w:r w:rsidRPr="0079327F">
        <w:rPr>
          <w:bCs/>
          <w:i/>
          <w:iCs/>
          <w:lang w:val="en-US"/>
        </w:rPr>
        <w:t>f</w:t>
      </w:r>
      <w:r w:rsidRPr="0079327F">
        <w:rPr>
          <w:bCs/>
          <w:iCs/>
          <w:lang w:val="uk"/>
        </w:rPr>
        <w:t>(</w:t>
      </w:r>
      <w:r w:rsidRPr="0079327F">
        <w:rPr>
          <w:bCs/>
          <w:i/>
          <w:iCs/>
          <w:lang w:val="en-US"/>
        </w:rPr>
        <w:t>x</w:t>
      </w:r>
      <w:r w:rsidRPr="0079327F">
        <w:rPr>
          <w:bCs/>
          <w:iCs/>
          <w:lang w:val="uk"/>
        </w:rPr>
        <w:t>)</w:t>
      </w:r>
      <w:r w:rsidRPr="0079327F">
        <w:rPr>
          <w:bCs/>
          <w:i/>
          <w:iCs/>
          <w:lang w:val="uk"/>
        </w:rPr>
        <w:t>,</w:t>
      </w:r>
      <w:r w:rsidRPr="0079327F">
        <w:rPr>
          <w:lang w:val="uk"/>
        </w:rPr>
        <w:t xml:space="preserve"> ні від відстані між вузлами інтерполяції</w:t>
      </w:r>
      <w:r w:rsidRPr="0079327F">
        <w:rPr>
          <w:b/>
          <w:bCs/>
          <w:i/>
          <w:iCs/>
          <w:lang w:val="uk"/>
        </w:rPr>
        <w:t xml:space="preserve"> </w:t>
      </w:r>
      <w:r w:rsidRPr="0079327F">
        <w:rPr>
          <w:bCs/>
          <w:i/>
          <w:iCs/>
          <w:lang w:val="en-US"/>
        </w:rPr>
        <w:t>h</w:t>
      </w:r>
      <w:r w:rsidRPr="0079327F">
        <w:rPr>
          <w:bCs/>
          <w:i/>
          <w:iCs/>
          <w:lang w:val="uk"/>
        </w:rPr>
        <w:t>.</w:t>
      </w:r>
      <w:r w:rsidRPr="0079327F">
        <w:rPr>
          <w:lang w:val="uk"/>
        </w:rPr>
        <w:t xml:space="preserve"> </w:t>
      </w:r>
      <w:r>
        <w:rPr>
          <w:lang w:val="uk-UA"/>
        </w:rPr>
        <w:t>Ї</w:t>
      </w:r>
      <w:r w:rsidRPr="0079327F">
        <w:rPr>
          <w:lang w:val="uk"/>
        </w:rPr>
        <w:t>х називають коефіцієнтами Лагранжа.</w:t>
      </w:r>
    </w:p>
    <w:p w:rsidR="0079327F" w:rsidRPr="0079327F" w:rsidRDefault="0079327F" w:rsidP="00CF0887">
      <w:pPr>
        <w:pStyle w:val="Text0"/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F0887" w:rsidRPr="00B4199A" w:rsidTr="00923C11">
        <w:tc>
          <w:tcPr>
            <w:tcW w:w="8188" w:type="dxa"/>
            <w:vAlign w:val="center"/>
          </w:tcPr>
          <w:p w:rsidR="00CF0887" w:rsidRPr="00B4199A" w:rsidRDefault="00CF0887" w:rsidP="00923C11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F0887" w:rsidRPr="00B4199A" w:rsidRDefault="007E6E0A" w:rsidP="007E6E0A">
            <w:pPr>
              <w:pStyle w:val="Text0"/>
              <w:ind w:firstLine="0"/>
              <w:jc w:val="center"/>
              <w:rPr>
                <w:lang w:val="uk-UA"/>
              </w:rPr>
            </w:pPr>
            <w:r w:rsidRPr="00B4199A">
              <w:rPr>
                <w:lang w:val="uk-UA"/>
              </w:rPr>
              <w:t>(2</w:t>
            </w:r>
            <w:r w:rsidR="0059099B" w:rsidRPr="00B4199A">
              <w:rPr>
                <w:lang w:val="uk-UA"/>
              </w:rPr>
              <w:t>.</w:t>
            </w:r>
            <w:r w:rsidRPr="00B4199A">
              <w:rPr>
                <w:lang w:val="uk-UA"/>
              </w:rPr>
              <w:t>)</w:t>
            </w:r>
          </w:p>
        </w:tc>
      </w:tr>
    </w:tbl>
    <w:p w:rsidR="00F21DDC" w:rsidRPr="00B4199A" w:rsidRDefault="00F21DDC" w:rsidP="00F21DDC">
      <w:pPr>
        <w:pStyle w:val="Text0"/>
        <w:rPr>
          <w:u w:val="single"/>
          <w:lang w:val="uk-UA"/>
        </w:rPr>
      </w:pPr>
      <w:r w:rsidRPr="00B4199A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F21DDC" w:rsidRPr="00B4199A" w:rsidTr="006F4D3E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F21DDC" w:rsidRPr="00B4199A" w:rsidRDefault="00F21DDC" w:rsidP="006F4D3E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A28BA" w:rsidRPr="00B4199A" w:rsidRDefault="009A28BA" w:rsidP="009A28BA">
      <w:pPr>
        <w:rPr>
          <w:lang w:val="uk-UA"/>
        </w:rPr>
      </w:pPr>
    </w:p>
    <w:sectPr w:rsidR="009A28BA" w:rsidRPr="00B4199A" w:rsidSect="00CF0887">
      <w:footerReference w:type="default" r:id="rId54"/>
      <w:pgSz w:w="11907" w:h="1683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70" w:rsidRDefault="00A37770" w:rsidP="00192E89">
      <w:r>
        <w:separator/>
      </w:r>
    </w:p>
  </w:endnote>
  <w:endnote w:type="continuationSeparator" w:id="0">
    <w:p w:rsidR="00A37770" w:rsidRDefault="00A37770" w:rsidP="001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095"/>
    </w:sdtPr>
    <w:sdtEndPr/>
    <w:sdtContent>
      <w:p w:rsidR="000561C3" w:rsidRDefault="000561C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7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61C3" w:rsidRDefault="000561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70" w:rsidRDefault="00A37770" w:rsidP="00192E89">
      <w:r>
        <w:separator/>
      </w:r>
    </w:p>
  </w:footnote>
  <w:footnote w:type="continuationSeparator" w:id="0">
    <w:p w:rsidR="00A37770" w:rsidRDefault="00A37770" w:rsidP="001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>
    <w:nsid w:val="2B1C177C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32DA203F"/>
    <w:multiLevelType w:val="hybridMultilevel"/>
    <w:tmpl w:val="C7EC5A1A"/>
    <w:lvl w:ilvl="0" w:tplc="1A161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B7484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3DB74632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3F9900DD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50C5628D"/>
    <w:multiLevelType w:val="hybridMultilevel"/>
    <w:tmpl w:val="A802D81E"/>
    <w:lvl w:ilvl="0" w:tplc="9FA279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676C6726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70036DC4"/>
    <w:multiLevelType w:val="hybridMultilevel"/>
    <w:tmpl w:val="695C731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7"/>
    <w:rsid w:val="00037E7E"/>
    <w:rsid w:val="000561C3"/>
    <w:rsid w:val="0007599C"/>
    <w:rsid w:val="00097585"/>
    <w:rsid w:val="000A446A"/>
    <w:rsid w:val="000B6BB6"/>
    <w:rsid w:val="000C3EA0"/>
    <w:rsid w:val="000D3CFC"/>
    <w:rsid w:val="000E0843"/>
    <w:rsid w:val="00100DB8"/>
    <w:rsid w:val="0012799D"/>
    <w:rsid w:val="00186473"/>
    <w:rsid w:val="00192E89"/>
    <w:rsid w:val="00194B8D"/>
    <w:rsid w:val="001A7722"/>
    <w:rsid w:val="001C4EA0"/>
    <w:rsid w:val="001D1720"/>
    <w:rsid w:val="0020685A"/>
    <w:rsid w:val="00221AFA"/>
    <w:rsid w:val="00233A95"/>
    <w:rsid w:val="00233ACC"/>
    <w:rsid w:val="00236FB5"/>
    <w:rsid w:val="00271664"/>
    <w:rsid w:val="00281017"/>
    <w:rsid w:val="002F2785"/>
    <w:rsid w:val="00302454"/>
    <w:rsid w:val="003038A7"/>
    <w:rsid w:val="00342168"/>
    <w:rsid w:val="0034445A"/>
    <w:rsid w:val="00361EC1"/>
    <w:rsid w:val="0038122F"/>
    <w:rsid w:val="00385A5F"/>
    <w:rsid w:val="00390AEC"/>
    <w:rsid w:val="003D6BB6"/>
    <w:rsid w:val="003F2424"/>
    <w:rsid w:val="003F513B"/>
    <w:rsid w:val="0040173C"/>
    <w:rsid w:val="00405AEA"/>
    <w:rsid w:val="0042142F"/>
    <w:rsid w:val="00424282"/>
    <w:rsid w:val="004715E5"/>
    <w:rsid w:val="004822D2"/>
    <w:rsid w:val="00482ED5"/>
    <w:rsid w:val="004B57A3"/>
    <w:rsid w:val="004C2986"/>
    <w:rsid w:val="004D38BC"/>
    <w:rsid w:val="004D3C77"/>
    <w:rsid w:val="004F2C11"/>
    <w:rsid w:val="00516722"/>
    <w:rsid w:val="00516A1D"/>
    <w:rsid w:val="00543C92"/>
    <w:rsid w:val="0055366B"/>
    <w:rsid w:val="00565C3B"/>
    <w:rsid w:val="005773A2"/>
    <w:rsid w:val="00584C71"/>
    <w:rsid w:val="0059099B"/>
    <w:rsid w:val="005D7A3C"/>
    <w:rsid w:val="005D7D45"/>
    <w:rsid w:val="005F5EBB"/>
    <w:rsid w:val="00614BBD"/>
    <w:rsid w:val="006544FA"/>
    <w:rsid w:val="0065528E"/>
    <w:rsid w:val="00687787"/>
    <w:rsid w:val="006936A7"/>
    <w:rsid w:val="0069733D"/>
    <w:rsid w:val="006C7C7C"/>
    <w:rsid w:val="006D2AD6"/>
    <w:rsid w:val="006F1B61"/>
    <w:rsid w:val="006F4D3E"/>
    <w:rsid w:val="007023E2"/>
    <w:rsid w:val="007029A6"/>
    <w:rsid w:val="00705848"/>
    <w:rsid w:val="00705A10"/>
    <w:rsid w:val="00710009"/>
    <w:rsid w:val="00712F94"/>
    <w:rsid w:val="00737FAB"/>
    <w:rsid w:val="00786F90"/>
    <w:rsid w:val="0079327F"/>
    <w:rsid w:val="0079386A"/>
    <w:rsid w:val="007B48C0"/>
    <w:rsid w:val="007C2A46"/>
    <w:rsid w:val="007E6E0A"/>
    <w:rsid w:val="007E7129"/>
    <w:rsid w:val="007F111A"/>
    <w:rsid w:val="007F241B"/>
    <w:rsid w:val="00803A8A"/>
    <w:rsid w:val="008052C6"/>
    <w:rsid w:val="00822D34"/>
    <w:rsid w:val="00840C2E"/>
    <w:rsid w:val="008521B7"/>
    <w:rsid w:val="0085255C"/>
    <w:rsid w:val="008600E9"/>
    <w:rsid w:val="00866942"/>
    <w:rsid w:val="008728BC"/>
    <w:rsid w:val="00874DAE"/>
    <w:rsid w:val="008C4512"/>
    <w:rsid w:val="008C6FD5"/>
    <w:rsid w:val="00900DE3"/>
    <w:rsid w:val="00906FA3"/>
    <w:rsid w:val="00916485"/>
    <w:rsid w:val="009200F0"/>
    <w:rsid w:val="00923C11"/>
    <w:rsid w:val="00926B70"/>
    <w:rsid w:val="009401E0"/>
    <w:rsid w:val="009411E1"/>
    <w:rsid w:val="009501AA"/>
    <w:rsid w:val="00953821"/>
    <w:rsid w:val="009948F2"/>
    <w:rsid w:val="009A28BA"/>
    <w:rsid w:val="009C5ED3"/>
    <w:rsid w:val="009D5B3F"/>
    <w:rsid w:val="009D7815"/>
    <w:rsid w:val="00A37770"/>
    <w:rsid w:val="00A41E2A"/>
    <w:rsid w:val="00A45AEE"/>
    <w:rsid w:val="00A90E19"/>
    <w:rsid w:val="00AC6314"/>
    <w:rsid w:val="00AF7D47"/>
    <w:rsid w:val="00B03CB1"/>
    <w:rsid w:val="00B04373"/>
    <w:rsid w:val="00B1724B"/>
    <w:rsid w:val="00B4199A"/>
    <w:rsid w:val="00B422FB"/>
    <w:rsid w:val="00B85304"/>
    <w:rsid w:val="00BA236B"/>
    <w:rsid w:val="00BB252E"/>
    <w:rsid w:val="00BC0514"/>
    <w:rsid w:val="00BD74B7"/>
    <w:rsid w:val="00BE4342"/>
    <w:rsid w:val="00BE7579"/>
    <w:rsid w:val="00C10C17"/>
    <w:rsid w:val="00C14383"/>
    <w:rsid w:val="00C50AFC"/>
    <w:rsid w:val="00C61C10"/>
    <w:rsid w:val="00C91BBE"/>
    <w:rsid w:val="00CD6D2F"/>
    <w:rsid w:val="00CE4969"/>
    <w:rsid w:val="00CF0887"/>
    <w:rsid w:val="00D27C15"/>
    <w:rsid w:val="00D35B13"/>
    <w:rsid w:val="00D50BDA"/>
    <w:rsid w:val="00D55F89"/>
    <w:rsid w:val="00D57933"/>
    <w:rsid w:val="00D60D0A"/>
    <w:rsid w:val="00D719BA"/>
    <w:rsid w:val="00D80876"/>
    <w:rsid w:val="00D96BC3"/>
    <w:rsid w:val="00DA6903"/>
    <w:rsid w:val="00E01D42"/>
    <w:rsid w:val="00E263A9"/>
    <w:rsid w:val="00E46C09"/>
    <w:rsid w:val="00E46EEE"/>
    <w:rsid w:val="00E7196B"/>
    <w:rsid w:val="00E74C12"/>
    <w:rsid w:val="00E82B5A"/>
    <w:rsid w:val="00E86C14"/>
    <w:rsid w:val="00EA54AE"/>
    <w:rsid w:val="00EF751A"/>
    <w:rsid w:val="00F21DDC"/>
    <w:rsid w:val="00F232F4"/>
    <w:rsid w:val="00F65B58"/>
    <w:rsid w:val="00F67DB6"/>
    <w:rsid w:val="00F74F34"/>
    <w:rsid w:val="00F96AB9"/>
    <w:rsid w:val="00FB1DCE"/>
    <w:rsid w:val="00FB59BB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4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uiPriority w:val="59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6877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6877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4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uiPriority w:val="59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6877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6877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microsoft.com/office/2007/relationships/hdphoto" Target="media/hdphoto2.wdp"/><Relationship Id="rId26" Type="http://schemas.openxmlformats.org/officeDocument/2006/relationships/oleObject" Target="embeddings/oleObject4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6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9" Type="http://schemas.openxmlformats.org/officeDocument/2006/relationships/image" Target="media/image15.wmf"/><Relationship Id="rId11" Type="http://schemas.openxmlformats.org/officeDocument/2006/relationships/image" Target="media/image4.jpe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3.wmf"/><Relationship Id="rId53" Type="http://schemas.openxmlformats.org/officeDocument/2006/relationships/image" Target="media/image28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3.bin"/><Relationship Id="rId52" Type="http://schemas.openxmlformats.org/officeDocument/2006/relationships/image" Target="media/image2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4.wmf"/><Relationship Id="rId30" Type="http://schemas.openxmlformats.org/officeDocument/2006/relationships/oleObject" Target="embeddings/oleObject6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5.bin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6.jpe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0" Type="http://schemas.openxmlformats.org/officeDocument/2006/relationships/oleObject" Target="embeddings/oleObject1.bin"/><Relationship Id="rId41" Type="http://schemas.openxmlformats.org/officeDocument/2006/relationships/image" Target="media/image21.w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5674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SMS</cp:lastModifiedBy>
  <cp:revision>62</cp:revision>
  <cp:lastPrinted>2010-09-09T19:21:00Z</cp:lastPrinted>
  <dcterms:created xsi:type="dcterms:W3CDTF">2011-09-13T06:06:00Z</dcterms:created>
  <dcterms:modified xsi:type="dcterms:W3CDTF">2012-11-15T15:44:00Z</dcterms:modified>
</cp:coreProperties>
</file>