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2E" w:rsidRPr="007112B6" w:rsidRDefault="0092522E" w:rsidP="0092522E">
      <w:pPr>
        <w:widowControl w:val="0"/>
        <w:jc w:val="center"/>
        <w:rPr>
          <w:b/>
          <w:sz w:val="28"/>
          <w:szCs w:val="28"/>
          <w:lang w:val="uk-UA"/>
        </w:rPr>
      </w:pPr>
      <w:r w:rsidRPr="007112B6">
        <w:rPr>
          <w:b/>
          <w:sz w:val="28"/>
          <w:szCs w:val="28"/>
          <w:lang w:val="uk-UA"/>
        </w:rPr>
        <w:t>Тема 7</w:t>
      </w:r>
    </w:p>
    <w:p w:rsidR="0092522E" w:rsidRPr="007112B6" w:rsidRDefault="0092522E" w:rsidP="0092522E">
      <w:pPr>
        <w:widowControl w:val="0"/>
        <w:jc w:val="center"/>
        <w:rPr>
          <w:b/>
          <w:sz w:val="28"/>
          <w:szCs w:val="28"/>
          <w:lang w:val="uk-UA"/>
        </w:rPr>
      </w:pPr>
      <w:r w:rsidRPr="007112B6">
        <w:rPr>
          <w:b/>
          <w:sz w:val="28"/>
          <w:szCs w:val="28"/>
          <w:lang w:val="uk-UA"/>
        </w:rPr>
        <w:t>ІНВЕСТИЦІЇ В КРЕАТИВНІЙ ЕКОНОМІЦІ</w:t>
      </w:r>
    </w:p>
    <w:p w:rsidR="0092522E" w:rsidRPr="007112B6" w:rsidRDefault="0092522E" w:rsidP="0092522E">
      <w:pPr>
        <w:widowControl w:val="0"/>
        <w:jc w:val="center"/>
        <w:rPr>
          <w:b/>
          <w:sz w:val="28"/>
          <w:szCs w:val="28"/>
          <w:lang w:val="uk-UA"/>
        </w:rPr>
      </w:pPr>
    </w:p>
    <w:p w:rsidR="0092522E" w:rsidRPr="007112B6" w:rsidRDefault="0092522E" w:rsidP="0092522E">
      <w:pPr>
        <w:widowControl w:val="0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7.1. Види та джерела інвестицій в креативній економіці</w:t>
      </w:r>
    </w:p>
    <w:p w:rsidR="0092522E" w:rsidRPr="007112B6" w:rsidRDefault="0092522E" w:rsidP="0092522E">
      <w:pPr>
        <w:widowControl w:val="0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7.2. Стадії розвитку стартап-проекту та джерела його фіна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сування в сфері креативних індустрій</w:t>
      </w:r>
    </w:p>
    <w:p w:rsidR="0092522E" w:rsidRPr="007112B6" w:rsidRDefault="0092522E" w:rsidP="0092522E">
      <w:pPr>
        <w:pStyle w:val="Bodytext1"/>
        <w:widowControl w:val="0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7.3. Інвестиційна привабливість галузей креативної  економ</w:t>
      </w:r>
      <w:r w:rsidRPr="007112B6">
        <w:rPr>
          <w:rFonts w:ascii="Times New Roman" w:hAnsi="Times New Roman" w:cs="Times New Roman"/>
          <w:sz w:val="28"/>
          <w:szCs w:val="28"/>
        </w:rPr>
        <w:t>і</w:t>
      </w:r>
      <w:r w:rsidRPr="007112B6">
        <w:rPr>
          <w:rFonts w:ascii="Times New Roman" w:hAnsi="Times New Roman" w:cs="Times New Roman"/>
          <w:sz w:val="28"/>
          <w:szCs w:val="28"/>
        </w:rPr>
        <w:t>ки</w:t>
      </w:r>
    </w:p>
    <w:p w:rsidR="0092522E" w:rsidRPr="007112B6" w:rsidRDefault="0092522E" w:rsidP="0092522E">
      <w:pPr>
        <w:pStyle w:val="Bodytext1"/>
        <w:widowControl w:val="0"/>
        <w:shd w:val="clear" w:color="auto" w:fill="auto"/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522E" w:rsidRPr="007112B6" w:rsidRDefault="0092522E" w:rsidP="0092522E">
      <w:pPr>
        <w:widowControl w:val="0"/>
        <w:ind w:firstLine="567"/>
        <w:rPr>
          <w:b/>
          <w:sz w:val="28"/>
          <w:szCs w:val="28"/>
          <w:lang w:val="uk-UA"/>
        </w:rPr>
      </w:pPr>
      <w:r w:rsidRPr="007112B6">
        <w:rPr>
          <w:b/>
          <w:sz w:val="28"/>
          <w:szCs w:val="28"/>
          <w:lang w:val="uk-UA"/>
        </w:rPr>
        <w:t>7.1. Види та джерела інвестицій в креативній економіці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Інвестуючи капітал у розвиток креативних галузей, проектів і програм, економіка країни підвищує власний творчий потенціал, загальний рівень культури та, як наслідок, отримує прибуток завд</w:t>
      </w:r>
      <w:r w:rsidRPr="007112B6">
        <w:rPr>
          <w:sz w:val="28"/>
          <w:szCs w:val="28"/>
          <w:lang w:val="uk-UA"/>
        </w:rPr>
        <w:t>я</w:t>
      </w:r>
      <w:r w:rsidRPr="007112B6">
        <w:rPr>
          <w:sz w:val="28"/>
          <w:szCs w:val="28"/>
          <w:lang w:val="uk-UA"/>
        </w:rPr>
        <w:t>ки створенню і використанню інтелектуальної власності.</w:t>
      </w:r>
    </w:p>
    <w:p w:rsidR="0092522E" w:rsidRPr="007112B6" w:rsidRDefault="0092522E" w:rsidP="0092522E">
      <w:pPr>
        <w:widowControl w:val="0"/>
        <w:ind w:firstLine="567"/>
        <w:jc w:val="both"/>
        <w:rPr>
          <w:i/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Відповідно до Закону України «Про інвестиційну діял</w:t>
      </w:r>
      <w:r w:rsidRPr="007112B6">
        <w:rPr>
          <w:sz w:val="28"/>
          <w:szCs w:val="28"/>
          <w:lang w:val="uk-UA"/>
        </w:rPr>
        <w:t>ь</w:t>
      </w:r>
      <w:r w:rsidRPr="007112B6">
        <w:rPr>
          <w:sz w:val="28"/>
          <w:szCs w:val="28"/>
          <w:lang w:val="uk-UA"/>
        </w:rPr>
        <w:t xml:space="preserve">ність», </w:t>
      </w:r>
      <w:r w:rsidRPr="007112B6">
        <w:rPr>
          <w:b/>
          <w:i/>
          <w:sz w:val="28"/>
          <w:szCs w:val="28"/>
          <w:lang w:val="uk-UA"/>
        </w:rPr>
        <w:t>інвестиціями</w:t>
      </w:r>
      <w:r w:rsidRPr="007112B6">
        <w:rPr>
          <w:sz w:val="28"/>
          <w:szCs w:val="28"/>
          <w:lang w:val="uk-UA"/>
        </w:rPr>
        <w:t xml:space="preserve"> визнаються всі види майнових та інтелекту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 xml:space="preserve">льних цінностей, що вкладаються в обʼєкти підприємницької та інших видів діяльності, в результаті якої створюється прибуток (доход) та / або досягається соціальний і екологічний ефект. </w:t>
      </w:r>
      <w:bookmarkStart w:id="0" w:name="o16"/>
      <w:bookmarkStart w:id="1" w:name="o17"/>
      <w:bookmarkEnd w:id="0"/>
      <w:bookmarkEnd w:id="1"/>
      <w:r w:rsidRPr="007112B6">
        <w:rPr>
          <w:i/>
          <w:sz w:val="28"/>
          <w:szCs w:val="28"/>
          <w:lang w:val="uk-UA"/>
        </w:rPr>
        <w:t>Так</w:t>
      </w:r>
      <w:r w:rsidRPr="007112B6">
        <w:rPr>
          <w:i/>
          <w:sz w:val="28"/>
          <w:szCs w:val="28"/>
          <w:lang w:val="uk-UA"/>
        </w:rPr>
        <w:t>и</w:t>
      </w:r>
      <w:r w:rsidRPr="007112B6">
        <w:rPr>
          <w:i/>
          <w:sz w:val="28"/>
          <w:szCs w:val="28"/>
          <w:lang w:val="uk-UA"/>
        </w:rPr>
        <w:t xml:space="preserve">ми цінностями можуть бути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</w:rPr>
        <w:footnoteReference w:id="1"/>
      </w:r>
      <w:r w:rsidRPr="007112B6">
        <w:rPr>
          <w:i/>
          <w:sz w:val="28"/>
          <w:szCs w:val="28"/>
          <w:lang w:val="uk-UA"/>
        </w:rPr>
        <w:t>:</w:t>
      </w:r>
    </w:p>
    <w:p w:rsidR="0092522E" w:rsidRPr="007112B6" w:rsidRDefault="0092522E" w:rsidP="0092522E">
      <w:pPr>
        <w:widowControl w:val="0"/>
        <w:tabs>
          <w:tab w:val="num" w:pos="1080"/>
        </w:tabs>
        <w:ind w:firstLine="567"/>
        <w:jc w:val="both"/>
        <w:rPr>
          <w:sz w:val="28"/>
          <w:szCs w:val="28"/>
          <w:lang w:val="uk-UA"/>
        </w:rPr>
      </w:pPr>
      <w:bookmarkStart w:id="2" w:name="o18"/>
      <w:bookmarkEnd w:id="2"/>
      <w:r w:rsidRPr="007112B6">
        <w:rPr>
          <w:sz w:val="28"/>
          <w:szCs w:val="28"/>
          <w:lang w:val="uk-UA"/>
        </w:rPr>
        <w:t>– кошти, цільові банківські вклади, паї, акції та інші цінні папери (крім векселів);</w:t>
      </w:r>
    </w:p>
    <w:p w:rsidR="0092522E" w:rsidRPr="007112B6" w:rsidRDefault="0092522E" w:rsidP="0092522E">
      <w:pPr>
        <w:widowControl w:val="0"/>
        <w:tabs>
          <w:tab w:val="num" w:pos="1080"/>
        </w:tabs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рухоме та нерухоме майно (будинки, споруди, устаткува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ня та інші матеріальні цінності);</w:t>
      </w:r>
    </w:p>
    <w:p w:rsidR="0092522E" w:rsidRPr="007112B6" w:rsidRDefault="0092522E" w:rsidP="0092522E">
      <w:pPr>
        <w:widowControl w:val="0"/>
        <w:tabs>
          <w:tab w:val="num" w:pos="1080"/>
        </w:tabs>
        <w:ind w:firstLine="567"/>
        <w:jc w:val="both"/>
        <w:rPr>
          <w:sz w:val="28"/>
          <w:szCs w:val="28"/>
          <w:lang w:val="uk-UA"/>
        </w:rPr>
      </w:pPr>
      <w:bookmarkStart w:id="3" w:name="o20"/>
      <w:bookmarkEnd w:id="3"/>
      <w:r w:rsidRPr="007112B6">
        <w:rPr>
          <w:sz w:val="28"/>
          <w:szCs w:val="28"/>
          <w:lang w:val="uk-UA"/>
        </w:rPr>
        <w:t>– майнові права інтелектуальної власності;</w:t>
      </w:r>
    </w:p>
    <w:p w:rsidR="0092522E" w:rsidRPr="007112B6" w:rsidRDefault="0092522E" w:rsidP="0092522E">
      <w:pPr>
        <w:widowControl w:val="0"/>
        <w:tabs>
          <w:tab w:val="num" w:pos="1080"/>
        </w:tabs>
        <w:ind w:firstLine="567"/>
        <w:jc w:val="both"/>
        <w:rPr>
          <w:sz w:val="28"/>
          <w:szCs w:val="28"/>
          <w:lang w:val="uk-UA"/>
        </w:rPr>
      </w:pPr>
      <w:bookmarkStart w:id="4" w:name="o21"/>
      <w:bookmarkEnd w:id="4"/>
      <w:r w:rsidRPr="007112B6">
        <w:rPr>
          <w:sz w:val="28"/>
          <w:szCs w:val="28"/>
          <w:lang w:val="uk-UA"/>
        </w:rPr>
        <w:t>– сукупність технічних, технологічних, комерційних та і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ших знань, оформлених у вигляді технічної документації, навичків і виробничого досвіду, необхідних для організації того чи іншого виду виробництва, але не запатентованих («ноу-хау»);</w:t>
      </w:r>
    </w:p>
    <w:p w:rsidR="0092522E" w:rsidRPr="007112B6" w:rsidRDefault="0092522E" w:rsidP="0092522E">
      <w:pPr>
        <w:widowControl w:val="0"/>
        <w:tabs>
          <w:tab w:val="num" w:pos="1080"/>
        </w:tabs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права користування землею, водою, ресурсами, будинками, спорудами, обладнанням, а також інші майнові права;</w:t>
      </w:r>
    </w:p>
    <w:p w:rsidR="0092522E" w:rsidRPr="007112B6" w:rsidRDefault="0092522E" w:rsidP="0092522E">
      <w:pPr>
        <w:widowControl w:val="0"/>
        <w:tabs>
          <w:tab w:val="num" w:pos="1080"/>
        </w:tabs>
        <w:ind w:firstLine="567"/>
        <w:jc w:val="both"/>
        <w:rPr>
          <w:sz w:val="28"/>
          <w:szCs w:val="28"/>
          <w:lang w:val="uk-UA"/>
        </w:rPr>
      </w:pPr>
      <w:bookmarkStart w:id="5" w:name="o23"/>
      <w:bookmarkEnd w:id="5"/>
      <w:r w:rsidRPr="007112B6">
        <w:rPr>
          <w:sz w:val="28"/>
          <w:szCs w:val="28"/>
          <w:lang w:val="uk-UA"/>
        </w:rPr>
        <w:t>– інші цінності.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Класифікація інвестиції в креативній економіці може розгл</w:t>
      </w:r>
      <w:r w:rsidRPr="007112B6">
        <w:rPr>
          <w:sz w:val="28"/>
          <w:szCs w:val="28"/>
          <w:lang w:val="uk-UA"/>
        </w:rPr>
        <w:t>я</w:t>
      </w:r>
      <w:r w:rsidRPr="007112B6">
        <w:rPr>
          <w:sz w:val="28"/>
          <w:szCs w:val="28"/>
          <w:lang w:val="uk-UA"/>
        </w:rPr>
        <w:t>датися з різних аспектів: по-перше, за секторальною ознакою, і по-друге, як інноваційні фінансові інструменти та технології, які здатні обслуговувати як креативний, так і традиційний сектори екон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міки. Комбінація цих підходів значно посилює функціональність інвестування в сфері креативних індустрій (креативне інвестува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ня), максимально адаптуючи його до потреб розвитку не окремих сегментів, а креативної економіки загалом (рис. 9)</w:t>
      </w:r>
      <w:r w:rsidRPr="007112B6">
        <w:rPr>
          <w:sz w:val="28"/>
          <w:szCs w:val="28"/>
          <w:highlight w:val="yellow"/>
          <w:lang w:val="uk-UA"/>
        </w:rPr>
        <w:t xml:space="preserve"> []</w:t>
      </w:r>
      <w:r w:rsidRPr="007112B6">
        <w:rPr>
          <w:rStyle w:val="a5"/>
          <w:sz w:val="28"/>
          <w:szCs w:val="28"/>
        </w:rPr>
        <w:footnoteReference w:id="2"/>
      </w:r>
      <w:r w:rsidRPr="007112B6">
        <w:rPr>
          <w:sz w:val="28"/>
          <w:szCs w:val="28"/>
          <w:lang w:val="uk-UA"/>
        </w:rPr>
        <w:t>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В цілому, звичайне управління інвестиціями в креативній та традиційній економіках нічим суттєво не відрізняється. Схожих рис набагато біл</w:t>
      </w:r>
      <w:r w:rsidRPr="007112B6">
        <w:rPr>
          <w:sz w:val="28"/>
          <w:szCs w:val="28"/>
          <w:lang w:val="uk-UA"/>
        </w:rPr>
        <w:t>ь</w:t>
      </w:r>
      <w:r w:rsidRPr="007112B6">
        <w:rPr>
          <w:sz w:val="28"/>
          <w:szCs w:val="28"/>
          <w:lang w:val="uk-UA"/>
        </w:rPr>
        <w:t>ше, ніж відмінностей, особливо в міру збільшення розміру бізнесу. В креативній економіці інвестиційний процес переважно зводиться до інвестицій у формування інформаційної ко</w:t>
      </w:r>
      <w:r w:rsidRPr="007112B6">
        <w:rPr>
          <w:sz w:val="28"/>
          <w:szCs w:val="28"/>
          <w:lang w:val="uk-UA"/>
        </w:rPr>
        <w:t>м</w:t>
      </w:r>
      <w:r w:rsidRPr="007112B6">
        <w:rPr>
          <w:sz w:val="28"/>
          <w:szCs w:val="28"/>
          <w:lang w:val="uk-UA"/>
        </w:rPr>
        <w:t xml:space="preserve">петенції та творчих здібностей, тобто до </w:t>
      </w:r>
      <w:r w:rsidRPr="007112B6">
        <w:rPr>
          <w:sz w:val="28"/>
          <w:szCs w:val="28"/>
          <w:lang w:val="uk-UA"/>
        </w:rPr>
        <w:lastRenderedPageBreak/>
        <w:t xml:space="preserve">інвестицій у формування «економіки знань» та «економіки вражень», культури людського капіталу (професійних компетенцій) як основи нематеріальної та унікальної природи інтелектуальних активів. </w:t>
      </w:r>
      <w:r w:rsidRPr="007112B6">
        <w:rPr>
          <w:i/>
          <w:sz w:val="28"/>
          <w:szCs w:val="28"/>
          <w:lang w:val="uk-UA"/>
        </w:rPr>
        <w:t>Основними особливостями залучення інве</w:t>
      </w:r>
      <w:r w:rsidRPr="007112B6">
        <w:rPr>
          <w:i/>
          <w:sz w:val="28"/>
          <w:szCs w:val="28"/>
          <w:lang w:val="uk-UA"/>
        </w:rPr>
        <w:t>с</w:t>
      </w:r>
      <w:r w:rsidRPr="007112B6">
        <w:rPr>
          <w:i/>
          <w:sz w:val="28"/>
          <w:szCs w:val="28"/>
          <w:lang w:val="uk-UA"/>
        </w:rPr>
        <w:t>тицій в сфері креативних індустрій</w:t>
      </w:r>
      <w:r w:rsidRPr="007112B6">
        <w:rPr>
          <w:sz w:val="28"/>
          <w:szCs w:val="28"/>
          <w:lang w:val="uk-UA"/>
        </w:rPr>
        <w:t xml:space="preserve"> є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</w:rPr>
        <w:footnoteReference w:id="3"/>
      </w:r>
      <w:r w:rsidRPr="007112B6">
        <w:rPr>
          <w:sz w:val="28"/>
          <w:szCs w:val="28"/>
          <w:lang w:val="uk-UA"/>
        </w:rPr>
        <w:t>:</w:t>
      </w:r>
    </w:p>
    <w:p w:rsidR="0092522E" w:rsidRPr="007112B6" w:rsidRDefault="0092522E" w:rsidP="0092522E">
      <w:pPr>
        <w:widowControl w:val="0"/>
        <w:tabs>
          <w:tab w:val="num" w:pos="851"/>
        </w:tabs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підприємства креативної економіки здебільшого працюють з об’єктами прав інтелектуальної власності (від музичних творів, дизайну і до способу представлення об’єктів), які потребують гр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шової оцінки у зв’язку з відсутністю прямої матеріальної застави;</w:t>
      </w:r>
    </w:p>
    <w:p w:rsidR="0092522E" w:rsidRPr="007112B6" w:rsidRDefault="0092522E" w:rsidP="0092522E">
      <w:pPr>
        <w:widowControl w:val="0"/>
        <w:tabs>
          <w:tab w:val="num" w:pos="851"/>
        </w:tabs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для інституційних інвесторів, які готові інвестувати в кап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тал культурно-мистецьких бізнесів (наприклад, приватного театру чи виробника дизайнерського одягу), складним питанням є оцінка частки в бізнесі, оскільки досить важко оцінити вартість креативн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го бізнесу, де сам товар або послуга та їх просування базуються на креативних рішеннях;</w:t>
      </w:r>
    </w:p>
    <w:p w:rsidR="0092522E" w:rsidRPr="007112B6" w:rsidRDefault="0092522E" w:rsidP="0092522E">
      <w:pPr>
        <w:widowControl w:val="0"/>
        <w:tabs>
          <w:tab w:val="num" w:pos="851"/>
        </w:tabs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більшість культурно-мистецьких індустрій мають гібридні бізнес-моделі (від продажу квитків або товарів до спонсорства, партнерських проектів, залучення грантів і ліцензування інтелект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>альної власності), тому будь-яке фінансування таких організацій вимагає розуміння конкретної бізнес-моделі й оцінювання відпов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дних фінансових ризиків та прибутків.</w:t>
      </w:r>
    </w:p>
    <w:p w:rsidR="0092522E" w:rsidRPr="007112B6" w:rsidRDefault="0092522E" w:rsidP="0092522E">
      <w:pPr>
        <w:widowControl w:val="0"/>
        <w:jc w:val="center"/>
        <w:rPr>
          <w:sz w:val="28"/>
          <w:szCs w:val="28"/>
          <w:lang w:val="uk-UA"/>
        </w:rPr>
      </w:pPr>
      <w:r w:rsidRPr="007112B6">
        <w:rPr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40AF2D44" wp14:editId="1B6862FC">
                <wp:extent cx="3657600" cy="5372735"/>
                <wp:effectExtent l="13335" t="7620" r="5715" b="10795"/>
                <wp:docPr id="215" name="Полотно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612F6A" w:rsidRDefault="0092522E" w:rsidP="0092522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612F6A"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Джерела інвестицій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0100" y="4572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Приватні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Державні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600200" y="4572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Міжнародні організації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57"/>
                        <wps:cNvCnPr/>
                        <wps:spPr bwMode="auto">
                          <a:xfrm>
                            <a:off x="1942465" y="342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8"/>
                        <wps:cNvCnPr/>
                        <wps:spPr bwMode="auto">
                          <a:xfrm>
                            <a:off x="1943100" y="2286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71800" y="4572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Змішані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71600" y="915035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612F6A" w:rsidRDefault="0092522E" w:rsidP="0092522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Види</w:t>
                              </w:r>
                              <w:r w:rsidRPr="00612F6A"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 xml:space="preserve"> інвестицій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61"/>
                        <wps:cNvCnPr/>
                        <wps:spPr bwMode="auto">
                          <a:xfrm>
                            <a:off x="1943100" y="8007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85800" y="1372235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Грошові </w:t>
                              </w:r>
                            </w:p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вимоги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1372235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B44A8" w:rsidRDefault="0092522E" w:rsidP="0092522E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uk-UA"/>
                                </w:rPr>
                              </w:pPr>
                            </w:p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Валюта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371600" y="1372235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Рухове та </w:t>
                              </w:r>
                            </w:p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нерухоме майно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400300" y="1372235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Права на господарську 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66"/>
                        <wps:cNvCnPr/>
                        <wps:spPr bwMode="auto">
                          <a:xfrm>
                            <a:off x="228600" y="12579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7"/>
                        <wps:cNvCnPr/>
                        <wps:spPr bwMode="auto">
                          <a:xfrm>
                            <a:off x="1028700" y="12579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8"/>
                        <wps:cNvCnPr/>
                        <wps:spPr bwMode="auto">
                          <a:xfrm>
                            <a:off x="1942465" y="12579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9"/>
                        <wps:cNvCnPr/>
                        <wps:spPr bwMode="auto">
                          <a:xfrm>
                            <a:off x="3428365" y="12579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70"/>
                        <wps:cNvCnPr/>
                        <wps:spPr bwMode="auto">
                          <a:xfrm>
                            <a:off x="1943100" y="11436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1829435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541DED" w:rsidRDefault="0092522E" w:rsidP="0092522E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uk-UA"/>
                                </w:rPr>
                              </w:pPr>
                            </w:p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Цінні папери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43000" y="1829435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Права інтелектуальної власності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628900" y="1829435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541DED" w:rsidRDefault="0092522E" w:rsidP="0092522E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uk-UA"/>
                                </w:rPr>
                              </w:pPr>
                            </w:p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74"/>
                        <wps:cNvCnPr/>
                        <wps:spPr bwMode="auto">
                          <a:xfrm>
                            <a:off x="3428365" y="17151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75"/>
                        <wps:cNvCnPr/>
                        <wps:spPr bwMode="auto">
                          <a:xfrm>
                            <a:off x="228600" y="17151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76"/>
                        <wps:cNvCnPr/>
                        <wps:spPr bwMode="auto">
                          <a:xfrm>
                            <a:off x="228600" y="1257935"/>
                            <a:ext cx="3200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77"/>
                        <wps:cNvCnPr/>
                        <wps:spPr bwMode="auto">
                          <a:xfrm>
                            <a:off x="2514600" y="20574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78"/>
                        <wps:cNvCnPr/>
                        <wps:spPr bwMode="auto">
                          <a:xfrm>
                            <a:off x="1028700" y="205803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71600" y="2286635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612F6A" w:rsidRDefault="0092522E" w:rsidP="0092522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Форми</w:t>
                              </w:r>
                              <w:r w:rsidRPr="00612F6A"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 xml:space="preserve"> інвестицій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80"/>
                        <wps:cNvCnPr/>
                        <wps:spPr bwMode="auto">
                          <a:xfrm>
                            <a:off x="1943100" y="217233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28700" y="2743835"/>
                            <a:ext cx="685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Часткова участь у підприєм-ствах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2743835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871FB7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Підприємство, яке на 100% є властістю інве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с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тора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828800" y="2743835"/>
                            <a:ext cx="8001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245CCA" w:rsidRDefault="0092522E" w:rsidP="0092522E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uk-UA"/>
                                </w:rPr>
                              </w:pPr>
                            </w:p>
                            <w:p w:rsidR="0092522E" w:rsidRPr="00DC16BF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Придбання нерухомого майна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743200" y="2743835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245CCA" w:rsidRDefault="0092522E" w:rsidP="0092522E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uk-UA"/>
                                </w:rPr>
                              </w:pPr>
                            </w:p>
                            <w:p w:rsidR="0092522E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Права на </w:t>
                              </w:r>
                            </w:p>
                            <w:p w:rsidR="0092522E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господарську </w:t>
                              </w:r>
                            </w:p>
                            <w:p w:rsidR="0092522E" w:rsidRPr="00DC16BF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діяльність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85"/>
                        <wps:cNvCnPr/>
                        <wps:spPr bwMode="auto">
                          <a:xfrm>
                            <a:off x="342900" y="26295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86"/>
                        <wps:cNvCnPr/>
                        <wps:spPr bwMode="auto">
                          <a:xfrm>
                            <a:off x="1143000" y="26295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7"/>
                        <wps:cNvCnPr/>
                        <wps:spPr bwMode="auto">
                          <a:xfrm>
                            <a:off x="2171700" y="26295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88"/>
                        <wps:cNvCnPr/>
                        <wps:spPr bwMode="auto">
                          <a:xfrm>
                            <a:off x="3199765" y="26295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89"/>
                        <wps:cNvCnPr/>
                        <wps:spPr bwMode="auto">
                          <a:xfrm>
                            <a:off x="342900" y="2629535"/>
                            <a:ext cx="2857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90"/>
                        <wps:cNvCnPr/>
                        <wps:spPr bwMode="auto">
                          <a:xfrm>
                            <a:off x="1943100" y="251523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28700" y="3429635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612F6A" w:rsidRDefault="0092522E" w:rsidP="0092522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Цільова орієнтація</w:t>
                              </w:r>
                              <w:r w:rsidRPr="00612F6A"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 xml:space="preserve"> інвестицій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92"/>
                        <wps:cNvCnPr/>
                        <wps:spPr bwMode="auto">
                          <a:xfrm>
                            <a:off x="1943100" y="33153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286000" y="3886835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Портфельні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00100" y="3886835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Прямі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95"/>
                        <wps:cNvCnPr/>
                        <wps:spPr bwMode="auto">
                          <a:xfrm>
                            <a:off x="1143000" y="3772535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96"/>
                        <wps:cNvCnPr/>
                        <wps:spPr bwMode="auto">
                          <a:xfrm>
                            <a:off x="1943100" y="365823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97"/>
                        <wps:cNvCnPr/>
                        <wps:spPr bwMode="auto">
                          <a:xfrm>
                            <a:off x="1143000" y="377253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8"/>
                        <wps:cNvCnPr/>
                        <wps:spPr bwMode="auto">
                          <a:xfrm>
                            <a:off x="2743200" y="377253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00100" y="4229735"/>
                            <a:ext cx="2286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612F6A" w:rsidRDefault="0092522E" w:rsidP="0092522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>Природа</w:t>
                              </w:r>
                              <w:r w:rsidRPr="00612F6A">
                                <w:rPr>
                                  <w:b/>
                                  <w:sz w:val="16"/>
                                  <w:szCs w:val="16"/>
                                  <w:lang w:val="uk-UA"/>
                                </w:rPr>
                                <w:t xml:space="preserve"> інвестицій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286000" y="4686935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За технологією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57200" y="4686935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За об’єктом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02"/>
                        <wps:cNvCnPr/>
                        <wps:spPr bwMode="auto">
                          <a:xfrm>
                            <a:off x="1143000" y="4572635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03"/>
                        <wps:cNvCnPr/>
                        <wps:spPr bwMode="auto">
                          <a:xfrm>
                            <a:off x="1943100" y="44583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04"/>
                        <wps:cNvCnPr/>
                        <wps:spPr bwMode="auto">
                          <a:xfrm>
                            <a:off x="1143000" y="45726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05"/>
                        <wps:cNvCnPr/>
                        <wps:spPr bwMode="auto">
                          <a:xfrm>
                            <a:off x="2743200" y="45726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06"/>
                        <wps:cNvCnPr/>
                        <wps:spPr bwMode="auto">
                          <a:xfrm>
                            <a:off x="1143000" y="411543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07"/>
                        <wps:cNvCnPr/>
                        <wps:spPr bwMode="auto">
                          <a:xfrm>
                            <a:off x="2743200" y="411543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4300" y="5029835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Традиційні індустрії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28700" y="5029835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Креативні індустрії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110"/>
                        <wps:cNvCnPr/>
                        <wps:spPr bwMode="auto">
                          <a:xfrm>
                            <a:off x="685800" y="49155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11"/>
                        <wps:cNvCnPr/>
                        <wps:spPr bwMode="auto">
                          <a:xfrm>
                            <a:off x="1257300" y="49155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943100" y="5029835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5C076E" w:rsidRDefault="0092522E" w:rsidP="0092522E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uk-UA"/>
                                </w:rPr>
                              </w:pPr>
                            </w:p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Традиційні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857500" y="5029835"/>
                            <a:ext cx="800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5C076E" w:rsidRDefault="0092522E" w:rsidP="0092522E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uk-UA"/>
                                </w:rPr>
                              </w:pPr>
                            </w:p>
                            <w:p w:rsidR="0092522E" w:rsidRPr="00007402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Інноваційні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14"/>
                        <wps:cNvCnPr/>
                        <wps:spPr bwMode="auto">
                          <a:xfrm>
                            <a:off x="2514600" y="49155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15"/>
                        <wps:cNvCnPr/>
                        <wps:spPr bwMode="auto">
                          <a:xfrm>
                            <a:off x="3086100" y="4915535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16"/>
                        <wps:cNvCnPr/>
                        <wps:spPr bwMode="auto">
                          <a:xfrm>
                            <a:off x="342900" y="342900"/>
                            <a:ext cx="2971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17"/>
                        <wps:cNvCnPr/>
                        <wps:spPr bwMode="auto">
                          <a:xfrm>
                            <a:off x="342900" y="342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18"/>
                        <wps:cNvCnPr/>
                        <wps:spPr bwMode="auto">
                          <a:xfrm>
                            <a:off x="1143000" y="342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19"/>
                        <wps:cNvCnPr/>
                        <wps:spPr bwMode="auto">
                          <a:xfrm>
                            <a:off x="3314700" y="342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20"/>
                        <wps:cNvCnPr/>
                        <wps:spPr bwMode="auto">
                          <a:xfrm>
                            <a:off x="342900" y="800100"/>
                            <a:ext cx="2971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21"/>
                        <wps:cNvCnPr/>
                        <wps:spPr bwMode="auto">
                          <a:xfrm>
                            <a:off x="3429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2"/>
                        <wps:cNvCnPr/>
                        <wps:spPr bwMode="auto">
                          <a:xfrm>
                            <a:off x="11430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23"/>
                        <wps:cNvCnPr/>
                        <wps:spPr bwMode="auto">
                          <a:xfrm>
                            <a:off x="19431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24"/>
                        <wps:cNvCnPr/>
                        <wps:spPr bwMode="auto">
                          <a:xfrm>
                            <a:off x="33147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5" o:spid="_x0000_s1026" editas="canvas" style="width:4in;height:423.05pt;mso-position-horizontal-relative:char;mso-position-vertical-relative:line" coordsize="36576,5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76;height:53727;visibility:visible;mso-wrap-style:square">
                  <v:fill o:detectmouseclick="t"/>
                  <v:path o:connecttype="none"/>
                </v:shape>
                <v:rect id="Rectangle 53" o:spid="_x0000_s1028" style="position:absolute;left:13716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>
                  <v:textbox>
                    <w:txbxContent>
                      <w:p w:rsidR="0092522E" w:rsidRPr="00612F6A" w:rsidRDefault="0092522E" w:rsidP="0092522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 w:rsidRPr="00612F6A"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>Джерела інвестицій</w:t>
                        </w:r>
                      </w:p>
                    </w:txbxContent>
                  </v:textbox>
                </v:rect>
                <v:rect id="Rectangle 54" o:spid="_x0000_s1029" style="position:absolute;left:8001;top:4572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Приватні</w:t>
                        </w:r>
                      </w:p>
                    </w:txbxContent>
                  </v:textbox>
                </v:rect>
                <v:rect id="Rectangle 55" o:spid="_x0000_s1030" style="position:absolute;top:4572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Державні</w:t>
                        </w:r>
                      </w:p>
                    </w:txbxContent>
                  </v:textbox>
                </v:rect>
                <v:rect id="Rectangle 56" o:spid="_x0000_s1031" style="position:absolute;left:16002;top:4572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7vc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Міжнародні організації</w:t>
                        </w:r>
                      </w:p>
                    </w:txbxContent>
                  </v:textbox>
                </v:rect>
                <v:line id="Line 57" o:spid="_x0000_s1032" style="position:absolute;visibility:visible;mso-wrap-style:square" from="19424,3429" to="1943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v:line id="Line 58" o:spid="_x0000_s1033" style="position:absolute;visibility:visible;mso-wrap-style:square" from="19431,2286" to="1943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v:rect id="Rectangle 59" o:spid="_x0000_s1034" style="position:absolute;left:29718;top:4572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Змішані</w:t>
                        </w:r>
                      </w:p>
                    </w:txbxContent>
                  </v:textbox>
                </v:rect>
                <v:rect id="Rectangle 60" o:spid="_x0000_s1035" style="position:absolute;left:13716;top:9150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>
                  <v:textbox>
                    <w:txbxContent>
                      <w:p w:rsidR="0092522E" w:rsidRPr="00612F6A" w:rsidRDefault="0092522E" w:rsidP="0092522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>Види</w:t>
                        </w:r>
                        <w:r w:rsidRPr="00612F6A"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 xml:space="preserve"> інвестицій</w:t>
                        </w:r>
                      </w:p>
                    </w:txbxContent>
                  </v:textbox>
                </v:rect>
                <v:line id="Line 61" o:spid="_x0000_s1036" style="position:absolute;visibility:visible;mso-wrap-style:square" from="19431,8007" to="19437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rect id="Rectangle 62" o:spid="_x0000_s1037" style="position:absolute;left:6858;top:13722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>
                  <v:textbox>
                    <w:txbxContent>
                      <w:p w:rsidR="0092522E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 xml:space="preserve">Грошові </w:t>
                        </w:r>
                      </w:p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вимоги</w:t>
                        </w:r>
                      </w:p>
                    </w:txbxContent>
                  </v:textbox>
                </v:rect>
                <v:rect id="Rectangle 63" o:spid="_x0000_s1038" style="position:absolute;top:13722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>
                  <v:textbox>
                    <w:txbxContent>
                      <w:p w:rsidR="0092522E" w:rsidRPr="00EB44A8" w:rsidRDefault="0092522E" w:rsidP="0092522E">
                        <w:pPr>
                          <w:jc w:val="center"/>
                          <w:rPr>
                            <w:sz w:val="8"/>
                            <w:szCs w:val="8"/>
                            <w:lang w:val="uk-UA"/>
                          </w:rPr>
                        </w:pPr>
                      </w:p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Валюта</w:t>
                        </w:r>
                      </w:p>
                    </w:txbxContent>
                  </v:textbox>
                </v:rect>
                <v:rect id="Rectangle 64" o:spid="_x0000_s1039" style="position:absolute;left:13716;top:13722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>
                  <v:textbox>
                    <w:txbxContent>
                      <w:p w:rsidR="0092522E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 xml:space="preserve">Рухове та </w:t>
                        </w:r>
                      </w:p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нерухоме майно</w:t>
                        </w:r>
                      </w:p>
                    </w:txbxContent>
                  </v:textbox>
                </v:rect>
                <v:rect id="Rectangle 65" o:spid="_x0000_s1040" style="position:absolute;left:24003;top:13722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Права на господарську діяльність</w:t>
                        </w:r>
                      </w:p>
                    </w:txbxContent>
                  </v:textbox>
                </v:rect>
                <v:line id="Line 66" o:spid="_x0000_s1041" style="position:absolute;visibility:visible;mso-wrap-style:square" from="2286,12579" to="2292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<v:line id="Line 67" o:spid="_x0000_s1042" style="position:absolute;visibility:visible;mso-wrap-style:square" from="10287,12579" to="10293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68" o:spid="_x0000_s1043" style="position:absolute;visibility:visible;mso-wrap-style:square" from="19424,12579" to="19431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<v:line id="Line 69" o:spid="_x0000_s1044" style="position:absolute;visibility:visible;mso-wrap-style:square" from="34283,12579" to="34290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<v:line id="Line 70" o:spid="_x0000_s1045" style="position:absolute;visibility:visible;mso-wrap-style:square" from="19431,11436" to="19437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v:rect id="Rectangle 71" o:spid="_x0000_s1046" style="position:absolute;top:1829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>
                  <v:textbox>
                    <w:txbxContent>
                      <w:p w:rsidR="0092522E" w:rsidRPr="00541DED" w:rsidRDefault="0092522E" w:rsidP="0092522E">
                        <w:pPr>
                          <w:jc w:val="center"/>
                          <w:rPr>
                            <w:sz w:val="8"/>
                            <w:szCs w:val="8"/>
                            <w:lang w:val="uk-UA"/>
                          </w:rPr>
                        </w:pPr>
                      </w:p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Цінні папери</w:t>
                        </w:r>
                      </w:p>
                    </w:txbxContent>
                  </v:textbox>
                </v:rect>
                <v:rect id="Rectangle 72" o:spid="_x0000_s1047" style="position:absolute;left:11430;top:18294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Права інтелектуальної власності</w:t>
                        </w:r>
                      </w:p>
                    </w:txbxContent>
                  </v:textbox>
                </v:rect>
                <v:rect id="Rectangle 73" o:spid="_x0000_s1048" style="position:absolute;left:26289;top:18294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>
                  <v:textbox>
                    <w:txbxContent>
                      <w:p w:rsidR="0092522E" w:rsidRPr="00541DED" w:rsidRDefault="0092522E" w:rsidP="0092522E">
                        <w:pPr>
                          <w:jc w:val="center"/>
                          <w:rPr>
                            <w:sz w:val="8"/>
                            <w:szCs w:val="8"/>
                            <w:lang w:val="uk-UA"/>
                          </w:rPr>
                        </w:pPr>
                      </w:p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Послуги</w:t>
                        </w:r>
                      </w:p>
                    </w:txbxContent>
                  </v:textbox>
                </v:rect>
                <v:line id="Line 74" o:spid="_x0000_s1049" style="position:absolute;visibility:visible;mso-wrap-style:square" from="34283,17151" to="34290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75" o:spid="_x0000_s1050" style="position:absolute;visibility:visible;mso-wrap-style:square" from="2286,17151" to="2292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<v:line id="Line 76" o:spid="_x0000_s1051" style="position:absolute;visibility:visible;mso-wrap-style:square" from="2286,12579" to="3429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<v:line id="Line 77" o:spid="_x0000_s1052" style="position:absolute;visibility:visible;mso-wrap-style:square" from="25146,20574" to="26289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Line 78" o:spid="_x0000_s1053" style="position:absolute;visibility:visible;mso-wrap-style:square" from="10287,20580" to="11430,20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rect id="Rectangle 79" o:spid="_x0000_s1054" style="position:absolute;left:13716;top:22866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zr8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cQL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jOvwgAAANwAAAAPAAAAAAAAAAAAAAAAAJgCAABkcnMvZG93&#10;bnJldi54bWxQSwUGAAAAAAQABAD1AAAAhwMAAAAA&#10;">
                  <v:textbox>
                    <w:txbxContent>
                      <w:p w:rsidR="0092522E" w:rsidRPr="00612F6A" w:rsidRDefault="0092522E" w:rsidP="0092522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>Форми</w:t>
                        </w:r>
                        <w:r w:rsidRPr="00612F6A"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 xml:space="preserve"> інвестицій</w:t>
                        </w:r>
                      </w:p>
                    </w:txbxContent>
                  </v:textbox>
                </v:rect>
                <v:line id="Line 80" o:spid="_x0000_s1055" style="position:absolute;visibility:visible;mso-wrap-style:square" from="19431,21723" to="19431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ejN8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v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ejN8UAAADcAAAADwAAAAAAAAAA&#10;AAAAAAChAgAAZHJzL2Rvd25yZXYueG1sUEsFBgAAAAAEAAQA+QAAAJMDAAAAAA==&#10;">
                  <v:stroke endarrow="block"/>
                </v:line>
                <v:rect id="Rectangle 81" o:spid="_x0000_s1056" style="position:absolute;left:10287;top:27438;width:685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Часткова участь у підприєм-ствах</w:t>
                        </w:r>
                      </w:p>
                    </w:txbxContent>
                  </v:textbox>
                </v:rect>
                <v:rect id="Rectangle 82" o:spid="_x0000_s1057" style="position:absolute;top:27438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3A8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f0v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c3A8MAAADcAAAADwAAAAAAAAAAAAAAAACYAgAAZHJzL2Rv&#10;d25yZXYueG1sUEsFBgAAAAAEAAQA9QAAAIgDAAAAAA==&#10;">
                  <v:textbox>
                    <w:txbxContent>
                      <w:p w:rsidR="0092522E" w:rsidRPr="00871FB7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Підприємство, яке на 100% є властістю інве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с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тора</w:t>
                        </w:r>
                      </w:p>
                    </w:txbxContent>
                  </v:textbox>
                </v:rect>
                <v:rect id="Rectangle 83" o:spid="_x0000_s1058" style="position:absolute;left:18288;top:27438;width:800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>
                  <v:textbox>
                    <w:txbxContent>
                      <w:p w:rsidR="0092522E" w:rsidRPr="00245CCA" w:rsidRDefault="0092522E" w:rsidP="0092522E">
                        <w:pPr>
                          <w:jc w:val="center"/>
                          <w:rPr>
                            <w:sz w:val="8"/>
                            <w:szCs w:val="8"/>
                            <w:lang w:val="uk-UA"/>
                          </w:rPr>
                        </w:pPr>
                      </w:p>
                      <w:p w:rsidR="0092522E" w:rsidRPr="00DC16BF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Придбання нерухомого майна</w:t>
                        </w:r>
                      </w:p>
                    </w:txbxContent>
                  </v:textbox>
                </v:rect>
                <v:rect id="Rectangle 84" o:spid="_x0000_s1059" style="position:absolute;left:27432;top:27438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>
                  <v:textbox>
                    <w:txbxContent>
                      <w:p w:rsidR="0092522E" w:rsidRPr="00245CCA" w:rsidRDefault="0092522E" w:rsidP="0092522E">
                        <w:pPr>
                          <w:jc w:val="center"/>
                          <w:rPr>
                            <w:sz w:val="8"/>
                            <w:szCs w:val="8"/>
                            <w:lang w:val="uk-UA"/>
                          </w:rPr>
                        </w:pPr>
                      </w:p>
                      <w:p w:rsidR="0092522E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 xml:space="preserve">Права на </w:t>
                        </w:r>
                      </w:p>
                      <w:p w:rsidR="0092522E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 xml:space="preserve">господарську </w:t>
                        </w:r>
                      </w:p>
                      <w:p w:rsidR="0092522E" w:rsidRPr="00DC16BF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діяльність</w:t>
                        </w:r>
                      </w:p>
                    </w:txbxContent>
                  </v:textbox>
                </v:rect>
                <v:line id="Line 85" o:spid="_x0000_s1060" style="position:absolute;visibility:visible;mso-wrap-style:square" from="3429,26295" to="3435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86" o:spid="_x0000_s1061" style="position:absolute;visibility:visible;mso-wrap-style:square" from="11430,26295" to="11436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line id="Line 87" o:spid="_x0000_s1062" style="position:absolute;visibility:visible;mso-wrap-style:square" from="21717,26295" to="21723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<v:line id="Line 88" o:spid="_x0000_s1063" style="position:absolute;visibility:visible;mso-wrap-style:square" from="31997,26295" to="32004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line id="Line 89" o:spid="_x0000_s1064" style="position:absolute;visibility:visible;mso-wrap-style:square" from="3429,26295" to="32004,26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90" o:spid="_x0000_s1065" style="position:absolute;visibility:visible;mso-wrap-style:square" from="19431,25152" to="19431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rect id="Rectangle 91" o:spid="_x0000_s1066" style="position:absolute;left:10287;top:34296;width:18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ZU8AA&#10;AADcAAAADwAAAGRycy9kb3ducmV2LnhtbERPTYvCMBC9C/6HMII3TVUQtxpFFMU9ar14G5uxrTaT&#10;0kSt++uNIOxtHu9zZovGlOJBtSssKxj0IxDEqdUFZwqOyaY3AeE8ssbSMil4kYPFvN2aYaztk/f0&#10;OPhMhBB2MSrIva9iKV2ak0HXtxVx4C62NugDrDOpa3yGcFPKYRSNpcGCQ0OOFa1ySm+Hu1FwLoZH&#10;/Nsn28j8bEb+t0mu99NaqW6nWU5BeGr8v/jr3ukwfzKAzzPh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DZU8AAAADcAAAADwAAAAAAAAAAAAAAAACYAgAAZHJzL2Rvd25y&#10;ZXYueG1sUEsFBgAAAAAEAAQA9QAAAIUDAAAAAA==&#10;">
                  <v:textbox>
                    <w:txbxContent>
                      <w:p w:rsidR="0092522E" w:rsidRPr="00612F6A" w:rsidRDefault="0092522E" w:rsidP="0092522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>Цільова орієнтація</w:t>
                        </w:r>
                        <w:r w:rsidRPr="00612F6A"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 xml:space="preserve"> інвестицій</w:t>
                        </w:r>
                      </w:p>
                    </w:txbxContent>
                  </v:textbox>
                </v:rect>
                <v:line id="Line 92" o:spid="_x0000_s1067" style="position:absolute;visibility:visible;mso-wrap-style:square" from="19431,33153" to="19437,3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o/MIAAADcAAAADwAAAGRycy9kb3ducmV2LnhtbERPS2sCMRC+C/6HMEJvmtVD1a1Riovg&#10;oS34wPO4mW6WbibLJq7pv28Kgrf5+J6z2kTbiJ46XztWMJ1kIIhLp2uuFJxPu/EChA/IGhvHpOCX&#10;PGzWw8EKc+3ufKD+GCqRQtjnqMCE0OZS+tKQRT9xLXHivl1nMSTYVVJ3eE/htpGzLHuVFmtODQZb&#10;2hoqf443q2BuioOcy+Lj9FX09XQZP+PlulTqZRTf30AEiuEpfrj3Os1fzOD/mXSB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zo/MIAAADcAAAADwAAAAAAAAAAAAAA&#10;AAChAgAAZHJzL2Rvd25yZXYueG1sUEsFBgAAAAAEAAQA+QAAAJADAAAAAA==&#10;">
                  <v:stroke endarrow="block"/>
                </v:line>
                <v:rect id="Rectangle 93" o:spid="_x0000_s1068" style="position:absolute;left:22860;top:38868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iv8MA&#10;AADcAAAADwAAAGRycy9kb3ducmV2LnhtbERPTWvCQBC9F/oflil4qxsTKJpmE6RFqUeNF29jdpqk&#10;zc6G7BpTf323UPA2j/c5WTGZTow0uNaygsU8AkFcWd1yreBYbp6XIJxH1thZJgU/5KDIHx8yTLW9&#10;8p7Gg69FCGGXooLG+z6V0lUNGXRz2xMH7tMOBn2AQy31gNcQbjoZR9GLNNhyaGiwp7eGqu/DxSg4&#10;t/ERb/tyG5nVJvG7qfy6nN6Vmj1N61cQniZ/F/+7P3SYv0z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7iv8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Портфельні</w:t>
                        </w:r>
                      </w:p>
                    </w:txbxContent>
                  </v:textbox>
                </v:rect>
                <v:rect id="Rectangle 94" o:spid="_x0000_s1069" style="position:absolute;left:8001;top:38868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Прямі</w:t>
                        </w:r>
                      </w:p>
                    </w:txbxContent>
                  </v:textbox>
                </v:rect>
                <v:line id="Line 95" o:spid="_x0000_s1070" style="position:absolute;visibility:visible;mso-wrap-style:square" from="11430,37725" to="27432,3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line id="Line 96" o:spid="_x0000_s1071" style="position:absolute;visibility:visible;mso-wrap-style:square" from="19431,36582" to="19431,3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line id="Line 97" o:spid="_x0000_s1072" style="position:absolute;visibility:visible;mso-wrap-style:square" from="11430,37725" to="11430,3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98" o:spid="_x0000_s1073" style="position:absolute;visibility:visible;mso-wrap-style:square" from="27432,37725" to="27432,3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rect id="Rectangle 99" o:spid="_x0000_s1074" style="position:absolute;left:8001;top:42297;width:22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VVcIA&#10;AADcAAAADwAAAGRycy9kb3ducmV2LnhtbERPS2vCQBC+C/6HZYTedKMF0dRViqK0xxgvvU2zYxKb&#10;nQ3ZzaP99a4g9DYf33M2u8FUoqPGlZYVzGcRCOLM6pJzBZf0OF2BcB5ZY2WZFPySg912PNpgrG3P&#10;CXVnn4sQwi5GBYX3dSylywoy6Ga2Jg7c1TYGfYBNLnWDfQg3lVxE0VIaLDk0FFjTvqDs59waBd/l&#10;4oJ/SXqKzPr46j+H9NZ+HZR6mQzvbyA8Df5f/HR/6DB/tYbH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tVVwgAAANwAAAAPAAAAAAAAAAAAAAAAAJgCAABkcnMvZG93&#10;bnJldi54bWxQSwUGAAAAAAQABAD1AAAAhwMAAAAA&#10;">
                  <v:textbox>
                    <w:txbxContent>
                      <w:p w:rsidR="0092522E" w:rsidRPr="00612F6A" w:rsidRDefault="0092522E" w:rsidP="0092522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>Природа</w:t>
                        </w:r>
                        <w:r w:rsidRPr="00612F6A">
                          <w:rPr>
                            <w:b/>
                            <w:sz w:val="16"/>
                            <w:szCs w:val="16"/>
                            <w:lang w:val="uk-UA"/>
                          </w:rPr>
                          <w:t xml:space="preserve"> інвестицій</w:t>
                        </w:r>
                      </w:p>
                    </w:txbxContent>
                  </v:textbox>
                </v:rect>
                <v:rect id="Rectangle 100" o:spid="_x0000_s1075" style="position:absolute;left:22860;top:46869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qFc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4Ms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6hXEAAAA3AAAAA8AAAAAAAAAAAAAAAAAmAIAAGRycy9k&#10;b3ducmV2LnhtbFBLBQYAAAAABAAEAPUAAACJAwAAAAA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За технологією</w:t>
                        </w:r>
                      </w:p>
                    </w:txbxContent>
                  </v:textbox>
                </v:rect>
                <v:rect id="Rectangle 101" o:spid="_x0000_s1076" style="position:absolute;left:4572;top:46869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Pj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f9yD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lPjsAAAADcAAAADwAAAAAAAAAAAAAAAACYAgAAZHJzL2Rvd25y&#10;ZXYueG1sUEsFBgAAAAAEAAQA9QAAAIU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За об’єктом</w:t>
                        </w:r>
                      </w:p>
                    </w:txbxContent>
                  </v:textbox>
                </v:rect>
                <v:line id="Line 102" o:spid="_x0000_s1077" style="position:absolute;visibility:visible;mso-wrap-style:square" from="11430,45726" to="27432,4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<v:line id="Line 103" o:spid="_x0000_s1078" style="position:absolute;visibility:visible;mso-wrap-style:square" from="19431,44583" to="19437,4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104" o:spid="_x0000_s1079" style="position:absolute;visibility:visible;mso-wrap-style:square" from="11430,45726" to="11436,4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<v:line id="Line 105" o:spid="_x0000_s1080" style="position:absolute;visibility:visible;mso-wrap-style:square" from="27432,45726" to="27438,46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line id="Line 106" o:spid="_x0000_s1081" style="position:absolute;visibility:visible;mso-wrap-style:square" from="11430,41154" to="11430,42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54Is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+Qr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ueCLDAAAA3AAAAA8AAAAAAAAAAAAA&#10;AAAAoQIAAGRycy9kb3ducmV2LnhtbFBLBQYAAAAABAAEAPkAAACRAwAAAAA=&#10;">
                  <v:stroke endarrow="block"/>
                </v:line>
                <v:line id="Line 107" o:spid="_x0000_s1082" style="position:absolute;visibility:visible;mso-wrap-style:square" from="27432,41154" to="27432,42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Lduc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L3K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i3bnDAAAA3AAAAA8AAAAAAAAAAAAA&#10;AAAAoQIAAGRycy9kb3ducmV2LnhtbFBLBQYAAAAABAAEAPkAAACRAwAAAAA=&#10;">
                  <v:stroke endarrow="block"/>
                </v:line>
                <v:rect id="Rectangle 108" o:spid="_x0000_s1083" style="position:absolute;left:1143;top:50298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Традиційні індустрії</w:t>
                        </w:r>
                      </w:p>
                    </w:txbxContent>
                  </v:textbox>
                </v:rect>
                <v:rect id="Rectangle 109" o:spid="_x0000_s1084" style="position:absolute;left:10287;top:50298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>
                  <v:textbox>
                    <w:txbxContent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Креативні індустрії</w:t>
                        </w:r>
                      </w:p>
                    </w:txbxContent>
                  </v:textbox>
                </v:rect>
                <v:line id="Line 110" o:spid="_x0000_s1085" style="position:absolute;visibility:visible;mso-wrap-style:square" from="6858,49155" to="6864,50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<v:line id="Line 111" o:spid="_x0000_s1086" style="position:absolute;visibility:visible;mso-wrap-style:square" from="12573,49155" to="12579,50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<v:rect id="Rectangle 112" o:spid="_x0000_s1087" style="position:absolute;left:19431;top:50298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lAsQA&#10;AADcAAAADwAAAGRycy9kb3ducmV2LnhtbESPQWvCQBSE70L/w/IK3nS3KRSNrlIUiz1qcuntNftM&#10;0mbfhuyq0V/vCoLHYWa+YebL3jbiRJ2vHWt4GysQxIUzNZca8mwzmoDwAdlg45g0XMjDcvEymGNq&#10;3Jl3dNqHUkQI+xQ1VCG0qZS+qMiiH7uWOHoH11kMUXalNB2eI9w2MlHqQ1qsOS5U2NKqouJ/f7Qa&#10;fuskx+su+1J2unkP3332d/xZaz187T9nIAL14Rl+tLdGQ6I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JQLEAAAA3AAAAA8AAAAAAAAAAAAAAAAAmAIAAGRycy9k&#10;b3ducmV2LnhtbFBLBQYAAAAABAAEAPUAAACJAwAAAAA=&#10;">
                  <v:textbox>
                    <w:txbxContent>
                      <w:p w:rsidR="0092522E" w:rsidRPr="005C076E" w:rsidRDefault="0092522E" w:rsidP="0092522E">
                        <w:pPr>
                          <w:jc w:val="center"/>
                          <w:rPr>
                            <w:sz w:val="8"/>
                            <w:szCs w:val="8"/>
                            <w:lang w:val="uk-UA"/>
                          </w:rPr>
                        </w:pPr>
                      </w:p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Традиційні</w:t>
                        </w:r>
                      </w:p>
                    </w:txbxContent>
                  </v:textbox>
                </v:rect>
                <v:rect id="Rectangle 113" o:spid="_x0000_s1088" style="position:absolute;left:28575;top:50298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>
                  <v:textbox>
                    <w:txbxContent>
                      <w:p w:rsidR="0092522E" w:rsidRPr="005C076E" w:rsidRDefault="0092522E" w:rsidP="0092522E">
                        <w:pPr>
                          <w:jc w:val="center"/>
                          <w:rPr>
                            <w:sz w:val="8"/>
                            <w:szCs w:val="8"/>
                            <w:lang w:val="uk-UA"/>
                          </w:rPr>
                        </w:pPr>
                      </w:p>
                      <w:p w:rsidR="0092522E" w:rsidRPr="00007402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Інноваційні</w:t>
                        </w:r>
                      </w:p>
                    </w:txbxContent>
                  </v:textbox>
                </v:rect>
                <v:line id="Line 114" o:spid="_x0000_s1089" style="position:absolute;visibility:visible;mso-wrap-style:square" from="25146,49155" to="25152,50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v:line id="Line 115" o:spid="_x0000_s1090" style="position:absolute;visibility:visible;mso-wrap-style:square" from="30861,49155" to="30867,50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<v:line id="Line 116" o:spid="_x0000_s1091" style="position:absolute;visibility:visible;mso-wrap-style:square" from="3429,3429" to="33147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v:line id="Line 117" o:spid="_x0000_s1092" style="position:absolute;visibility:visible;mso-wrap-style:square" from="3429,3429" to="343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<v:line id="Line 118" o:spid="_x0000_s1093" style="position:absolute;visibility:visible;mso-wrap-style:square" from="11430,3429" to="1143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line id="Line 119" o:spid="_x0000_s1094" style="position:absolute;visibility:visible;mso-wrap-style:square" from="33147,3429" to="33153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v:line id="Line 120" o:spid="_x0000_s1095" style="position:absolute;visibility:visible;mso-wrap-style:square" from="3429,8001" to="33147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Line 121" o:spid="_x0000_s1096" style="position:absolute;visibility:visible;mso-wrap-style:square" from="3429,6858" to="343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line id="Line 122" o:spid="_x0000_s1097" style="position:absolute;visibility:visible;mso-wrap-style:square" from="11430,6858" to="1143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v:line id="Line 123" o:spid="_x0000_s1098" style="position:absolute;visibility:visible;mso-wrap-style:square" from="19431,6858" to="1943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line id="Line 124" o:spid="_x0000_s1099" style="position:absolute;visibility:visible;mso-wrap-style:square" from="33147,6858" to="3315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w10:anchorlock/>
              </v:group>
            </w:pict>
          </mc:Fallback>
        </mc:AlternateContent>
      </w:r>
    </w:p>
    <w:p w:rsidR="0092522E" w:rsidRPr="007112B6" w:rsidRDefault="0092522E" w:rsidP="0092522E">
      <w:pPr>
        <w:widowControl w:val="0"/>
        <w:jc w:val="center"/>
        <w:rPr>
          <w:i/>
          <w:sz w:val="28"/>
          <w:szCs w:val="28"/>
        </w:rPr>
      </w:pPr>
      <w:r w:rsidRPr="007112B6">
        <w:rPr>
          <w:i/>
          <w:sz w:val="28"/>
          <w:szCs w:val="28"/>
          <w:lang w:val="uk-UA"/>
        </w:rPr>
        <w:lastRenderedPageBreak/>
        <w:t xml:space="preserve">Рис. 9. Систематизація інвестицій у креативній економіці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i/>
          <w:sz w:val="28"/>
          <w:szCs w:val="28"/>
        </w:rPr>
        <w:footnoteReference w:id="4"/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Отже, в традиційній та креативній індустріях </w:t>
      </w:r>
      <w:r w:rsidRPr="007112B6">
        <w:rPr>
          <w:b/>
          <w:i/>
          <w:sz w:val="28"/>
          <w:szCs w:val="28"/>
          <w:lang w:val="uk-UA"/>
        </w:rPr>
        <w:t>обʼєктами і</w:t>
      </w:r>
      <w:r w:rsidRPr="007112B6">
        <w:rPr>
          <w:b/>
          <w:i/>
          <w:sz w:val="28"/>
          <w:szCs w:val="28"/>
          <w:lang w:val="uk-UA"/>
        </w:rPr>
        <w:t>н</w:t>
      </w:r>
      <w:r w:rsidRPr="007112B6">
        <w:rPr>
          <w:b/>
          <w:i/>
          <w:sz w:val="28"/>
          <w:szCs w:val="28"/>
          <w:lang w:val="uk-UA"/>
        </w:rPr>
        <w:t>вестиційної діяльності</w:t>
      </w:r>
      <w:r w:rsidRPr="007112B6">
        <w:rPr>
          <w:b/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  <w:lang w:val="uk-UA"/>
        </w:rPr>
        <w:t>можуть бути</w:t>
      </w:r>
      <w:r w:rsidRPr="007112B6">
        <w:rPr>
          <w:b/>
          <w:sz w:val="28"/>
          <w:szCs w:val="28"/>
          <w:lang w:val="uk-UA"/>
        </w:rPr>
        <w:t>:</w:t>
      </w:r>
      <w:r w:rsidRPr="007112B6">
        <w:rPr>
          <w:sz w:val="28"/>
          <w:szCs w:val="28"/>
          <w:lang w:val="uk-UA"/>
        </w:rPr>
        <w:t xml:space="preserve"> будь-яке майно, в т. ч. осн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вні фонди та оборотні кошти в усіх галузях економіки, цінні папери (крім векселів), цільові грошові вклади, науково-технічна проду</w:t>
      </w:r>
      <w:r w:rsidRPr="007112B6">
        <w:rPr>
          <w:sz w:val="28"/>
          <w:szCs w:val="28"/>
          <w:lang w:val="uk-UA"/>
        </w:rPr>
        <w:t>к</w:t>
      </w:r>
      <w:r w:rsidRPr="007112B6">
        <w:rPr>
          <w:sz w:val="28"/>
          <w:szCs w:val="28"/>
          <w:lang w:val="uk-UA"/>
        </w:rPr>
        <w:t xml:space="preserve">ція, інтелектуальні цінності, інші обʼєкти власності, а також майнові права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sz w:val="28"/>
          <w:szCs w:val="28"/>
          <w:vertAlign w:val="superscript"/>
          <w:lang w:val="uk-UA"/>
        </w:rPr>
        <w:footnoteReference w:id="5"/>
      </w:r>
      <w:r w:rsidRPr="007112B6">
        <w:rPr>
          <w:sz w:val="28"/>
          <w:szCs w:val="28"/>
          <w:lang w:val="uk-UA"/>
        </w:rPr>
        <w:t>. Складовими елементами ринку креативних індустрій є два ключових сегменти – творчі та науково-технічні і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новації (рис. 10).</w:t>
      </w:r>
    </w:p>
    <w:p w:rsidR="0092522E" w:rsidRPr="007112B6" w:rsidRDefault="0092522E" w:rsidP="0092522E">
      <w:pPr>
        <w:widowControl w:val="0"/>
        <w:jc w:val="center"/>
        <w:rPr>
          <w:sz w:val="28"/>
          <w:szCs w:val="28"/>
          <w:lang w:val="uk-UA"/>
        </w:rPr>
      </w:pPr>
      <w:r w:rsidRPr="007112B6">
        <w:rPr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0EAA0E1B" wp14:editId="2CEBC9E6">
                <wp:extent cx="3657600" cy="4591050"/>
                <wp:effectExtent l="13335" t="7620" r="5715" b="11430"/>
                <wp:docPr id="142" name="Полотно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2400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BD6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007BD6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Об’єкти інвестування у креативних індустріях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300" y="4572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BD6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007BD6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Наук</w:t>
                              </w:r>
                              <w:r w:rsidRPr="00007BD6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о</w:t>
                              </w:r>
                              <w:r w:rsidRPr="00007BD6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во-технічні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85900" y="457200"/>
                            <a:ext cx="2171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007BD6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Творчі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85900" y="9144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C3733" w:rsidRDefault="0092522E" w:rsidP="0092522E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Культурні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43200" y="9144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C373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Людські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300" y="194310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C373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Реклама та ї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ї</w:t>
                              </w: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 окремі складові (рекламне рішення,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 слоган</w:t>
                              </w: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C373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Архітектурні об’єкти (стилі, проекти, еск</w:t>
                              </w: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</w:t>
                              </w: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зи)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85900" y="1257300"/>
                            <a:ext cx="1028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DF35D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Художні твори (живопис, скуль</w:t>
                              </w: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</w:t>
                              </w: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тура, графіка, модна колекція, бренд)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85900" y="20574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DF35D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Ремісничі вироби, витвори народного мистецтва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300" y="137160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C373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Дизайн (ідея, задум, ес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кіз, проект, това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р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ний знак тощо</w:t>
                              </w: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85900" y="2628900"/>
                            <a:ext cx="10287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DF35D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Медіа-продукти (сценарії, фільми, шоу, муз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ика, в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и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става, концерти та ін.</w:t>
                              </w: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85900" y="3429000"/>
                            <a:ext cx="10287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DF35D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Видавничі твори (книги, журнали, рукописи, дитячі ігри)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300" y="2514600"/>
                            <a:ext cx="11430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C373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Наукові дослідження 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</w:t>
                              </w: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 розробки (науково-технічна продукція, технологія, корисні моделі, ноу-хау, винахі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д, патент, знання та досвід</w:t>
                              </w:r>
                              <w:r w:rsidRPr="001C373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14300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5E7E7F" w:rsidRDefault="0092522E" w:rsidP="0092522E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5E7E7F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Програмне забезп</w:t>
                              </w:r>
                              <w:r w:rsidRPr="005E7E7F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е</w:t>
                              </w:r>
                              <w:r w:rsidRPr="005E7E7F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чення та відеоігри (комп’ютерні пр</w:t>
                              </w:r>
                              <w:r w:rsidRPr="005E7E7F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о</w:t>
                              </w:r>
                              <w:r w:rsidRPr="005E7E7F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грами та ігри, бази даних, веб-сайти, мережі, сервіси та ін.)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43200" y="125730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DF35D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Навчання, підвищення квал</w:t>
                              </w: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</w:t>
                              </w: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фікації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43200" y="1828800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DF35D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Програми участі в управлінні проектами та прибутках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43200" y="251460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DF35D3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Розширені соц</w:t>
                              </w: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</w:t>
                              </w:r>
                              <w:r w:rsidRPr="00DF35D3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альні пакети для працівників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43200" y="3086100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764D8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E764D8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Колективні та локальні зони для роботи і відпочинку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743200" y="3771900"/>
                            <a:ext cx="914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764D8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E764D8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Стажування та практик</w:t>
                              </w: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а</w:t>
                              </w:r>
                              <w:r w:rsidRPr="00E764D8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 xml:space="preserve"> в пр</w:t>
                              </w:r>
                              <w:r w:rsidRPr="00E764D8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о</w:t>
                              </w:r>
                              <w:r w:rsidRPr="00E764D8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відних компан</w:t>
                              </w:r>
                              <w:r w:rsidRPr="00E764D8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</w:t>
                              </w:r>
                              <w:r w:rsidRPr="00E764D8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ях світу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23"/>
                        <wps:cNvCnPr/>
                        <wps:spPr bwMode="auto">
                          <a:xfrm>
                            <a:off x="1828165" y="2286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4"/>
                        <wps:cNvCnPr/>
                        <wps:spPr bwMode="auto">
                          <a:xfrm>
                            <a:off x="685800" y="342900"/>
                            <a:ext cx="1943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5"/>
                        <wps:cNvCnPr/>
                        <wps:spPr bwMode="auto">
                          <a:xfrm>
                            <a:off x="685165" y="342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6"/>
                        <wps:cNvCnPr/>
                        <wps:spPr bwMode="auto">
                          <a:xfrm>
                            <a:off x="2628900" y="342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7"/>
                        <wps:cNvCnPr/>
                        <wps:spPr bwMode="auto">
                          <a:xfrm>
                            <a:off x="2628265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8"/>
                        <wps:cNvCnPr/>
                        <wps:spPr bwMode="auto">
                          <a:xfrm>
                            <a:off x="1600200" y="800100"/>
                            <a:ext cx="1371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29"/>
                        <wps:cNvCnPr/>
                        <wps:spPr bwMode="auto">
                          <a:xfrm>
                            <a:off x="1600200" y="8001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0"/>
                        <wps:cNvCnPr/>
                        <wps:spPr bwMode="auto">
                          <a:xfrm>
                            <a:off x="2971800" y="8001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1"/>
                        <wps:cNvCnPr/>
                        <wps:spPr bwMode="auto">
                          <a:xfrm>
                            <a:off x="0" y="571500"/>
                            <a:ext cx="635" cy="3429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2"/>
                        <wps:cNvCnPr/>
                        <wps:spPr bwMode="auto">
                          <a:xfrm>
                            <a:off x="0" y="5715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3"/>
                        <wps:cNvCnPr/>
                        <wps:spPr bwMode="auto">
                          <a:xfrm>
                            <a:off x="0" y="399986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4"/>
                        <wps:cNvCnPr/>
                        <wps:spPr bwMode="auto">
                          <a:xfrm>
                            <a:off x="0" y="28575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5"/>
                        <wps:cNvCnPr/>
                        <wps:spPr bwMode="auto">
                          <a:xfrm>
                            <a:off x="0" y="20574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6"/>
                        <wps:cNvCnPr/>
                        <wps:spPr bwMode="auto">
                          <a:xfrm>
                            <a:off x="0" y="14859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7"/>
                        <wps:cNvCnPr/>
                        <wps:spPr bwMode="auto">
                          <a:xfrm>
                            <a:off x="0" y="9144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8"/>
                        <wps:cNvCnPr/>
                        <wps:spPr bwMode="auto">
                          <a:xfrm>
                            <a:off x="1371600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9"/>
                        <wps:cNvCnPr/>
                        <wps:spPr bwMode="auto">
                          <a:xfrm>
                            <a:off x="1371600" y="35433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40"/>
                        <wps:cNvCnPr/>
                        <wps:spPr bwMode="auto">
                          <a:xfrm>
                            <a:off x="1371600" y="28575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41"/>
                        <wps:cNvCnPr/>
                        <wps:spPr bwMode="auto">
                          <a:xfrm>
                            <a:off x="1371600" y="22860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42"/>
                        <wps:cNvCnPr/>
                        <wps:spPr bwMode="auto">
                          <a:xfrm>
                            <a:off x="1371600" y="14859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43"/>
                        <wps:cNvCnPr/>
                        <wps:spPr bwMode="auto">
                          <a:xfrm>
                            <a:off x="1371600" y="10287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4"/>
                        <wps:cNvCnPr/>
                        <wps:spPr bwMode="auto">
                          <a:xfrm>
                            <a:off x="2628900" y="1028700"/>
                            <a:ext cx="0" cy="3086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5"/>
                        <wps:cNvCnPr/>
                        <wps:spPr bwMode="auto">
                          <a:xfrm>
                            <a:off x="2628900" y="1028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6"/>
                        <wps:cNvCnPr/>
                        <wps:spPr bwMode="auto">
                          <a:xfrm>
                            <a:off x="2628900" y="41148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7"/>
                        <wps:cNvCnPr/>
                        <wps:spPr bwMode="auto">
                          <a:xfrm>
                            <a:off x="2628900" y="3314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8"/>
                        <wps:cNvCnPr/>
                        <wps:spPr bwMode="auto">
                          <a:xfrm>
                            <a:off x="2628900" y="27432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9"/>
                        <wps:cNvCnPr/>
                        <wps:spPr bwMode="auto">
                          <a:xfrm>
                            <a:off x="2628900" y="21717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0"/>
                        <wps:cNvCnPr/>
                        <wps:spPr bwMode="auto">
                          <a:xfrm>
                            <a:off x="2628900" y="1485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2" o:spid="_x0000_s1100" editas="canvas" style="width:4in;height:361.5pt;mso-position-horizontal-relative:char;mso-position-vertical-relative:line" coordsize="36576,4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">
                <v:shape id="_x0000_s1101" type="#_x0000_t75" style="position:absolute;width:36576;height:45910;visibility:visible;mso-wrap-style:square">
                  <v:fill o:detectmouseclick="t"/>
                  <v:path o:connecttype="none"/>
                </v:shape>
                <v:rect id="Rectangle 49" o:spid="_x0000_s1102" style="position:absolute;left:5715;width:2400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<v:textbox>
                    <w:txbxContent>
                      <w:p w:rsidR="0092522E" w:rsidRPr="00007BD6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007BD6">
                          <w:rPr>
                            <w:sz w:val="16"/>
                            <w:szCs w:val="16"/>
                            <w:lang w:val="uk-UA"/>
                          </w:rPr>
                          <w:t>Об’єкти інвестування у креативних індустріях</w:t>
                        </w:r>
                      </w:p>
                    </w:txbxContent>
                  </v:textbox>
                </v:rect>
                <v:rect id="Rectangle 85" o:spid="_x0000_s1103" style="position:absolute;left:1143;top:4572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    <v:textbox>
                    <w:txbxContent>
                      <w:p w:rsidR="0092522E" w:rsidRPr="00007BD6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007BD6">
                          <w:rPr>
                            <w:sz w:val="16"/>
                            <w:szCs w:val="16"/>
                            <w:lang w:val="uk-UA"/>
                          </w:rPr>
                          <w:t>Наук</w:t>
                        </w:r>
                        <w:r w:rsidRPr="00007BD6">
                          <w:rPr>
                            <w:sz w:val="16"/>
                            <w:szCs w:val="16"/>
                            <w:lang w:val="uk-UA"/>
                          </w:rPr>
                          <w:t>о</w:t>
                        </w:r>
                        <w:r w:rsidRPr="00007BD6">
                          <w:rPr>
                            <w:sz w:val="16"/>
                            <w:szCs w:val="16"/>
                            <w:lang w:val="uk-UA"/>
                          </w:rPr>
                          <w:t>во-технічні</w:t>
                        </w:r>
                      </w:p>
                    </w:txbxContent>
                  </v:textbox>
                </v:rect>
                <v:rect id="Rectangle 85" o:spid="_x0000_s1104" style="position:absolute;left:14859;top:4572;width:2171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<v:textbox>
                    <w:txbxContent>
                      <w:p w:rsidR="0092522E" w:rsidRPr="00007BD6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Творчі</w:t>
                        </w:r>
                      </w:p>
                    </w:txbxContent>
                  </v:textbox>
                </v:rect>
                <v:rect id="Rectangle 85" o:spid="_x0000_s1105" style="position:absolute;left:14859;top:9144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>
                  <v:textbox>
                    <w:txbxContent>
                      <w:p w:rsidR="0092522E" w:rsidRPr="001C3733" w:rsidRDefault="0092522E" w:rsidP="0092522E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Культурні</w:t>
                        </w:r>
                      </w:p>
                    </w:txbxContent>
                  </v:textbox>
                </v:rect>
                <v:rect id="Rectangle 85" o:spid="_x0000_s1106" style="position:absolute;left:27432;top:9144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    <v:textbox>
                    <w:txbxContent>
                      <w:p w:rsidR="0092522E" w:rsidRPr="001C373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Людські</w:t>
                        </w:r>
                      </w:p>
                    </w:txbxContent>
                  </v:textbox>
                </v:rect>
                <v:rect id="Rectangle 85" o:spid="_x0000_s1107" style="position:absolute;left:1143;top:19431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92522E" w:rsidRPr="001C373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>Реклама та ї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ї</w:t>
                        </w: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 xml:space="preserve"> окремі складові (рекламне рішення,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 xml:space="preserve"> слоган</w:t>
                        </w: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rect id="Rectangle 85" o:spid="_x0000_s1108" style="position:absolute;left:1143;top:8001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:rsidR="0092522E" w:rsidRPr="001C373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>Архітектурні об’єкти (стилі, проекти, еск</w:t>
                        </w: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>і</w:t>
                        </w: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>зи)</w:t>
                        </w:r>
                      </w:p>
                    </w:txbxContent>
                  </v:textbox>
                </v:rect>
                <v:rect id="Rectangle 85" o:spid="_x0000_s1109" style="position:absolute;left:14859;top:12573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<v:textbox>
                    <w:txbxContent>
                      <w:p w:rsidR="0092522E" w:rsidRPr="00DF35D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Художні твори (живопис, скуль</w:t>
                        </w: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п</w:t>
                        </w: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тура, графіка, модна колекція, бренд)</w:t>
                        </w:r>
                      </w:p>
                    </w:txbxContent>
                  </v:textbox>
                </v:rect>
                <v:rect id="Rectangle 85" o:spid="_x0000_s1110" style="position:absolute;left:14859;top:20574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<v:textbox>
                    <w:txbxContent>
                      <w:p w:rsidR="0092522E" w:rsidRPr="00DF35D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Ремісничі вироби, витвори народного мистецтва</w:t>
                        </w:r>
                      </w:p>
                    </w:txbxContent>
                  </v:textbox>
                </v:rect>
                <v:rect id="Rectangle 85" o:spid="_x0000_s1111" style="position:absolute;left:1143;top:13716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92522E" w:rsidRPr="001C373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>Дизайн (ідея, задум, ес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кіз, проект, това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р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ний знак тощо</w:t>
                        </w: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rect id="Rectangle 85" o:spid="_x0000_s1112" style="position:absolute;left:14859;top:26289;width:1028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92522E" w:rsidRPr="00DF35D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Медіа-продукти (сценарії, фільми, шоу, муз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ика, в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и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става, концерти та ін.</w:t>
                        </w: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rect id="Rectangle 85" o:spid="_x0000_s1113" style="position:absolute;left:14859;top:34290;width:1028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>
                  <v:textbox>
                    <w:txbxContent>
                      <w:p w:rsidR="0092522E" w:rsidRPr="00DF35D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Видавничі твори (книги, журнали, рукописи, дитячі ігри)</w:t>
                        </w:r>
                      </w:p>
                    </w:txbxContent>
                  </v:textbox>
                </v:rect>
                <v:rect id="Rectangle 85" o:spid="_x0000_s1114" style="position:absolute;left:1143;top:25146;width:1143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>
                  <v:textbox>
                    <w:txbxContent>
                      <w:p w:rsidR="0092522E" w:rsidRPr="001C373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 xml:space="preserve">Наукові дослідження 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і</w:t>
                        </w: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 xml:space="preserve"> розробки (науково-технічна продукція, технологія, корисні моделі, ноу-хау, винахі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д, патент, знання та досвід</w:t>
                        </w:r>
                        <w:r w:rsidRPr="001C3733">
                          <w:rPr>
                            <w:sz w:val="16"/>
                            <w:szCs w:val="16"/>
                            <w:lang w:val="uk-UA"/>
                          </w:rPr>
                          <w:t>)</w:t>
                        </w:r>
                      </w:p>
                    </w:txbxContent>
                  </v:textbox>
                </v:rect>
                <v:rect id="Rectangle 85" o:spid="_x0000_s1115" style="position:absolute;left:1143;top:35433;width:11430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92522E" w:rsidRPr="005E7E7F" w:rsidRDefault="0092522E" w:rsidP="0092522E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5E7E7F">
                          <w:rPr>
                            <w:sz w:val="16"/>
                            <w:szCs w:val="16"/>
                            <w:lang w:val="uk-UA"/>
                          </w:rPr>
                          <w:t>Програмне забезп</w:t>
                        </w:r>
                        <w:r w:rsidRPr="005E7E7F">
                          <w:rPr>
                            <w:sz w:val="16"/>
                            <w:szCs w:val="16"/>
                            <w:lang w:val="uk-UA"/>
                          </w:rPr>
                          <w:t>е</w:t>
                        </w:r>
                        <w:r w:rsidRPr="005E7E7F">
                          <w:rPr>
                            <w:sz w:val="16"/>
                            <w:szCs w:val="16"/>
                            <w:lang w:val="uk-UA"/>
                          </w:rPr>
                          <w:t>чення та відеоігри (комп’ютерні пр</w:t>
                        </w:r>
                        <w:r w:rsidRPr="005E7E7F">
                          <w:rPr>
                            <w:sz w:val="16"/>
                            <w:szCs w:val="16"/>
                            <w:lang w:val="uk-UA"/>
                          </w:rPr>
                          <w:t>о</w:t>
                        </w:r>
                        <w:r w:rsidRPr="005E7E7F">
                          <w:rPr>
                            <w:sz w:val="16"/>
                            <w:szCs w:val="16"/>
                            <w:lang w:val="uk-UA"/>
                          </w:rPr>
                          <w:t>грами та ігри, бази даних, веб-сайти, мережі, сервіси та ін.)</w:t>
                        </w:r>
                      </w:p>
                    </w:txbxContent>
                  </v:textbox>
                </v:rect>
                <v:rect id="Rectangle 85" o:spid="_x0000_s1116" style="position:absolute;left:27432;top:12573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>
                  <v:textbox>
                    <w:txbxContent>
                      <w:p w:rsidR="0092522E" w:rsidRPr="00DF35D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Навчання, підвищення квал</w:t>
                        </w: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і</w:t>
                        </w: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фікації</w:t>
                        </w:r>
                      </w:p>
                    </w:txbxContent>
                  </v:textbox>
                </v:rect>
                <v:rect id="Rectangle 85" o:spid="_x0000_s1117" style="position:absolute;left:27432;top:18288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>
                  <v:textbox>
                    <w:txbxContent>
                      <w:p w:rsidR="0092522E" w:rsidRPr="00DF35D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Програми участі в управлінні проектами та прибутках</w:t>
                        </w:r>
                      </w:p>
                    </w:txbxContent>
                  </v:textbox>
                </v:rect>
                <v:rect id="Rectangle 85" o:spid="_x0000_s1118" style="position:absolute;left:27432;top:25146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    <v:textbox>
                    <w:txbxContent>
                      <w:p w:rsidR="0092522E" w:rsidRPr="00DF35D3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Розширені соц</w:t>
                        </w: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і</w:t>
                        </w:r>
                        <w:r w:rsidRPr="00DF35D3">
                          <w:rPr>
                            <w:sz w:val="16"/>
                            <w:szCs w:val="16"/>
                            <w:lang w:val="uk-UA"/>
                          </w:rPr>
                          <w:t>альні пакети для працівників</w:t>
                        </w:r>
                      </w:p>
                    </w:txbxContent>
                  </v:textbox>
                </v:rect>
                <v:rect id="Rectangle 85" o:spid="_x0000_s1119" style="position:absolute;left:27432;top:30861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>
                  <v:textbox>
                    <w:txbxContent>
                      <w:p w:rsidR="0092522E" w:rsidRPr="00E764D8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E764D8">
                          <w:rPr>
                            <w:sz w:val="16"/>
                            <w:szCs w:val="16"/>
                            <w:lang w:val="uk-UA"/>
                          </w:rPr>
                          <w:t>Колективні та локальні зони для роботи і відпочинку</w:t>
                        </w:r>
                      </w:p>
                    </w:txbxContent>
                  </v:textbox>
                </v:rect>
                <v:rect id="Rectangle 85" o:spid="_x0000_s1120" style="position:absolute;left:27432;top:37719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    <v:textbox>
                    <w:txbxContent>
                      <w:p w:rsidR="0092522E" w:rsidRPr="00E764D8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E764D8">
                          <w:rPr>
                            <w:sz w:val="16"/>
                            <w:szCs w:val="16"/>
                            <w:lang w:val="uk-UA"/>
                          </w:rPr>
                          <w:t>Стажування та практик</w:t>
                        </w: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а</w:t>
                        </w:r>
                        <w:r w:rsidRPr="00E764D8">
                          <w:rPr>
                            <w:sz w:val="16"/>
                            <w:szCs w:val="16"/>
                            <w:lang w:val="uk-UA"/>
                          </w:rPr>
                          <w:t xml:space="preserve"> в пр</w:t>
                        </w:r>
                        <w:r w:rsidRPr="00E764D8">
                          <w:rPr>
                            <w:sz w:val="16"/>
                            <w:szCs w:val="16"/>
                            <w:lang w:val="uk-UA"/>
                          </w:rPr>
                          <w:t>о</w:t>
                        </w:r>
                        <w:r w:rsidRPr="00E764D8">
                          <w:rPr>
                            <w:sz w:val="16"/>
                            <w:szCs w:val="16"/>
                            <w:lang w:val="uk-UA"/>
                          </w:rPr>
                          <w:t>відних компан</w:t>
                        </w:r>
                        <w:r w:rsidRPr="00E764D8">
                          <w:rPr>
                            <w:sz w:val="16"/>
                            <w:szCs w:val="16"/>
                            <w:lang w:val="uk-UA"/>
                          </w:rPr>
                          <w:t>і</w:t>
                        </w:r>
                        <w:r w:rsidRPr="00E764D8">
                          <w:rPr>
                            <w:sz w:val="16"/>
                            <w:szCs w:val="16"/>
                            <w:lang w:val="uk-UA"/>
                          </w:rPr>
                          <w:t>ях світу</w:t>
                        </w:r>
                      </w:p>
                    </w:txbxContent>
                  </v:textbox>
                </v:rect>
                <v:line id="Line 23" o:spid="_x0000_s1121" style="position:absolute;visibility:visible;mso-wrap-style:square" from="18281,2286" to="1828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24" o:spid="_x0000_s1122" style="position:absolute;visibility:visible;mso-wrap-style:square" from="6858,3429" to="26289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25" o:spid="_x0000_s1123" style="position:absolute;visibility:visible;mso-wrap-style:square" from="6851,3429" to="685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26" o:spid="_x0000_s1124" style="position:absolute;visibility:visible;mso-wrap-style:square" from="26289,3429" to="2629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27" o:spid="_x0000_s1125" style="position:absolute;visibility:visible;mso-wrap-style:square" from="26282,6858" to="2628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Line 28" o:spid="_x0000_s1126" style="position:absolute;visibility:visible;mso-wrap-style:square" from="16002,8001" to="29718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line id="Line 29" o:spid="_x0000_s1127" style="position:absolute;visibility:visible;mso-wrap-style:square" from="16002,8001" to="1600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v:line id="Line 30" o:spid="_x0000_s1128" style="position:absolute;visibility:visible;mso-wrap-style:square" from="29718,8001" to="2971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<v:line id="Line 31" o:spid="_x0000_s1129" style="position:absolute;visibility:visible;mso-wrap-style:square" from="0,5715" to="6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<v:line id="Line 32" o:spid="_x0000_s1130" style="position:absolute;visibility:visible;mso-wrap-style:square" from="0,5715" to="1143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<v:line id="Line 33" o:spid="_x0000_s1131" style="position:absolute;visibility:visible;mso-wrap-style:square" from="0,39998" to="1143,4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v:line id="Line 34" o:spid="_x0000_s1132" style="position:absolute;visibility:visible;mso-wrap-style:square" from="0,28575" to="1143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35" o:spid="_x0000_s1133" style="position:absolute;visibility:visible;mso-wrap-style:square" from="0,20574" to="1143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36" o:spid="_x0000_s1134" style="position:absolute;visibility:visible;mso-wrap-style:square" from="0,14859" to="1143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37" o:spid="_x0000_s1135" style="position:absolute;visibility:visible;mso-wrap-style:square" from="0,9144" to="1143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38" o:spid="_x0000_s1136" style="position:absolute;visibility:visible;mso-wrap-style:square" from="13716,10287" to="13722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39" o:spid="_x0000_s1137" style="position:absolute;visibility:visible;mso-wrap-style:square" from="13716,35433" to="14859,35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40" o:spid="_x0000_s1138" style="position:absolute;visibility:visible;mso-wrap-style:square" from="13716,28575" to="14859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41" o:spid="_x0000_s1139" style="position:absolute;visibility:visible;mso-wrap-style:square" from="13716,22860" to="14859,2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42" o:spid="_x0000_s1140" style="position:absolute;visibility:visible;mso-wrap-style:square" from="13716,14859" to="14859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43" o:spid="_x0000_s1141" style="position:absolute;visibility:visible;mso-wrap-style:square" from="13716,10287" to="14859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44" o:spid="_x0000_s1142" style="position:absolute;visibility:visible;mso-wrap-style:square" from="26289,10287" to="26289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45" o:spid="_x0000_s1143" style="position:absolute;visibility:visible;mso-wrap-style:square" from="26289,10287" to="27432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46" o:spid="_x0000_s1144" style="position:absolute;visibility:visible;mso-wrap-style:square" from="26289,41148" to="27432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47" o:spid="_x0000_s1145" style="position:absolute;visibility:visible;mso-wrap-style:square" from="26289,33147" to="27432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48" o:spid="_x0000_s1146" style="position:absolute;visibility:visible;mso-wrap-style:square" from="26289,27432" to="2743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49" o:spid="_x0000_s1147" style="position:absolute;visibility:visible;mso-wrap-style:square" from="26289,21717" to="27432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50" o:spid="_x0000_s1148" style="position:absolute;visibility:visible;mso-wrap-style:square" from="26289,14859" to="2743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w10:anchorlock/>
              </v:group>
            </w:pict>
          </mc:Fallback>
        </mc:AlternateContent>
      </w:r>
    </w:p>
    <w:p w:rsidR="0092522E" w:rsidRPr="007112B6" w:rsidRDefault="0092522E" w:rsidP="0092522E">
      <w:pPr>
        <w:widowControl w:val="0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Рис. 10. Класифікація об’єктів інвестування в сфері креати</w:t>
      </w:r>
      <w:r w:rsidRPr="007112B6">
        <w:rPr>
          <w:i/>
          <w:sz w:val="28"/>
          <w:szCs w:val="28"/>
          <w:lang w:val="uk-UA"/>
        </w:rPr>
        <w:t>в</w:t>
      </w:r>
      <w:r w:rsidRPr="007112B6">
        <w:rPr>
          <w:i/>
          <w:sz w:val="28"/>
          <w:szCs w:val="28"/>
          <w:lang w:val="uk-UA"/>
        </w:rPr>
        <w:t>них індустрій</w:t>
      </w:r>
    </w:p>
    <w:p w:rsidR="0092522E" w:rsidRPr="007112B6" w:rsidRDefault="0092522E" w:rsidP="0092522E">
      <w:pPr>
        <w:widowControl w:val="0"/>
        <w:spacing w:before="6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Відповідно до обʼєктів інвестування в креативній економіці виділяють такі </w:t>
      </w:r>
      <w:r w:rsidRPr="007112B6">
        <w:rPr>
          <w:b/>
          <w:i/>
          <w:sz w:val="28"/>
          <w:szCs w:val="28"/>
          <w:lang w:val="uk-UA"/>
        </w:rPr>
        <w:t>види інвестицій</w:t>
      </w:r>
      <w:r w:rsidRPr="007112B6">
        <w:rPr>
          <w:sz w:val="28"/>
          <w:szCs w:val="28"/>
          <w:lang w:val="uk-UA"/>
        </w:rPr>
        <w:t>: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i/>
          <w:sz w:val="28"/>
          <w:szCs w:val="28"/>
          <w:lang w:val="uk-UA"/>
        </w:rPr>
        <w:t>інноваційні (науково-технічні) інвестиції</w:t>
      </w:r>
      <w:r w:rsidRPr="007112B6">
        <w:rPr>
          <w:sz w:val="28"/>
          <w:szCs w:val="28"/>
          <w:lang w:val="uk-UA"/>
        </w:rPr>
        <w:t xml:space="preserve"> – вкладання ці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ностей у нововведення, наукові дослідження та інформаційні те</w:t>
      </w:r>
      <w:r w:rsidRPr="007112B6">
        <w:rPr>
          <w:sz w:val="28"/>
          <w:szCs w:val="28"/>
          <w:lang w:val="uk-UA"/>
        </w:rPr>
        <w:t>х</w:t>
      </w:r>
      <w:r w:rsidRPr="007112B6">
        <w:rPr>
          <w:sz w:val="28"/>
          <w:szCs w:val="28"/>
          <w:lang w:val="uk-UA"/>
        </w:rPr>
        <w:t>нології, що спрямовані на створення нових матеріалів, продуктів, процесів, пристроїв, технологій, систем або їх вдосконалення в тих креативних індустріях, де результатами інт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>лектуальної діяльності є винаходи, корисні моделі, промислові зразки, раціоналізаторські пропозиції, товарні знаки щодо, які переважно лягають в область дії права промислової власності та закріплюються патентами, ліценз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ями та іншими правами, в т.ч. й авторськими;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i/>
          <w:sz w:val="28"/>
          <w:szCs w:val="28"/>
          <w:lang w:val="uk-UA"/>
        </w:rPr>
        <w:t>творчі інвестиції</w:t>
      </w:r>
      <w:r w:rsidRPr="007112B6">
        <w:rPr>
          <w:sz w:val="28"/>
          <w:szCs w:val="28"/>
          <w:lang w:val="uk-UA"/>
        </w:rPr>
        <w:t xml:space="preserve"> – вкладення цінностей в обʼєкти творчої діяльності однієї людини або кілької осіб, зокрема, у науковій сфері, сфері культури і </w:t>
      </w:r>
      <w:r w:rsidRPr="007112B6">
        <w:rPr>
          <w:sz w:val="28"/>
          <w:szCs w:val="28"/>
          <w:lang w:val="uk-UA"/>
        </w:rPr>
        <w:lastRenderedPageBreak/>
        <w:t>мистецтва, а також освіти. З огляду на це, д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ний вид інвестицій умовно поділяється на культурні та людські.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За джерелами походження інвестиції поділяють на державні, приватні, міжнародні та змішані (партнерські), в т. ч. власні, залучені та позикові. </w:t>
      </w:r>
      <w:r w:rsidRPr="007112B6">
        <w:rPr>
          <w:i/>
          <w:sz w:val="28"/>
          <w:szCs w:val="28"/>
          <w:lang w:val="uk-UA"/>
        </w:rPr>
        <w:t>Базова система фінансування креативних індус</w:t>
      </w:r>
      <w:r w:rsidRPr="007112B6">
        <w:rPr>
          <w:i/>
          <w:sz w:val="28"/>
          <w:szCs w:val="28"/>
          <w:lang w:val="uk-UA"/>
        </w:rPr>
        <w:t>т</w:t>
      </w:r>
      <w:r w:rsidRPr="007112B6">
        <w:rPr>
          <w:i/>
          <w:sz w:val="28"/>
          <w:szCs w:val="28"/>
          <w:lang w:val="uk-UA"/>
        </w:rPr>
        <w:t>рій</w:t>
      </w:r>
      <w:r w:rsidRPr="007112B6">
        <w:rPr>
          <w:sz w:val="28"/>
          <w:szCs w:val="28"/>
          <w:lang w:val="uk-UA"/>
        </w:rPr>
        <w:t xml:space="preserve"> представлена на рис. 11.</w:t>
      </w:r>
    </w:p>
    <w:p w:rsidR="0092522E" w:rsidRPr="007112B6" w:rsidRDefault="0092522E" w:rsidP="0092522E">
      <w:pPr>
        <w:widowControl w:val="0"/>
        <w:jc w:val="center"/>
        <w:rPr>
          <w:sz w:val="28"/>
          <w:szCs w:val="28"/>
          <w:lang w:val="uk-UA"/>
        </w:rPr>
      </w:pPr>
      <w:r w:rsidRPr="007112B6">
        <w:rPr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6CAD36D9" wp14:editId="4C1E08CF">
                <wp:extent cx="3700145" cy="3543300"/>
                <wp:effectExtent l="7620" t="5715" r="6985" b="13335"/>
                <wp:docPr id="94" name="Полотно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47154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Система фінансового забезпечення креативних індустрій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28600" y="3429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Бюджетні кошти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371600" y="3429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Інвестиційні кошти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743200" y="342900"/>
                            <a:ext cx="9518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Кредитні кошти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8100" y="800100"/>
                            <a:ext cx="30924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Кошти державного бюджету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81000" y="800100"/>
                            <a:ext cx="30416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Кошти місцевого бюджету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33"/>
                        <wps:cNvCnPr/>
                        <wps:spPr bwMode="auto">
                          <a:xfrm>
                            <a:off x="152400" y="685800"/>
                            <a:ext cx="457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4"/>
                        <wps:cNvCnPr/>
                        <wps:spPr bwMode="auto">
                          <a:xfrm>
                            <a:off x="1524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5"/>
                        <wps:cNvCnPr/>
                        <wps:spPr bwMode="auto">
                          <a:xfrm>
                            <a:off x="6096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6"/>
                        <wps:cNvCnPr/>
                        <wps:spPr bwMode="auto">
                          <a:xfrm>
                            <a:off x="457200" y="5715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074420" y="800100"/>
                            <a:ext cx="32321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Договірне інвестування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37640" y="800100"/>
                            <a:ext cx="33274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Інноваційне інвестування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39"/>
                        <wps:cNvCnPr/>
                        <wps:spPr bwMode="auto">
                          <a:xfrm>
                            <a:off x="124968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40"/>
                        <wps:cNvCnPr/>
                        <wps:spPr bwMode="auto">
                          <a:xfrm>
                            <a:off x="161544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1"/>
                        <wps:cNvCnPr/>
                        <wps:spPr bwMode="auto">
                          <a:xfrm>
                            <a:off x="1943100" y="5715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8820" y="800100"/>
                            <a:ext cx="31877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Корпоративне інвестування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43"/>
                        <wps:cNvCnPr/>
                        <wps:spPr bwMode="auto">
                          <a:xfrm>
                            <a:off x="9525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809115" y="800100"/>
                            <a:ext cx="31369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Лізингове інвестування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45"/>
                        <wps:cNvCnPr/>
                        <wps:spPr bwMode="auto">
                          <a:xfrm>
                            <a:off x="1985645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159635" y="800100"/>
                            <a:ext cx="31369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Концесійне інвестування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47"/>
                        <wps:cNvCnPr/>
                        <wps:spPr bwMode="auto">
                          <a:xfrm>
                            <a:off x="23241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8"/>
                        <wps:cNvCnPr/>
                        <wps:spPr bwMode="auto">
                          <a:xfrm>
                            <a:off x="952500" y="685800"/>
                            <a:ext cx="1371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513330" y="800100"/>
                            <a:ext cx="32321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Банківське кредитування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50"/>
                        <wps:cNvCnPr/>
                        <wps:spPr bwMode="auto">
                          <a:xfrm>
                            <a:off x="26670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879090" y="800100"/>
                            <a:ext cx="43561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Кредитування інноваційним фондом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52"/>
                        <wps:cNvCnPr/>
                        <wps:spPr bwMode="auto">
                          <a:xfrm>
                            <a:off x="3124200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354705" y="800100"/>
                            <a:ext cx="34099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Державне кредитування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54"/>
                        <wps:cNvCnPr/>
                        <wps:spPr bwMode="auto">
                          <a:xfrm>
                            <a:off x="3580765" y="685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55"/>
                        <wps:cNvCnPr/>
                        <wps:spPr bwMode="auto">
                          <a:xfrm>
                            <a:off x="2667000" y="6858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56"/>
                        <wps:cNvCnPr/>
                        <wps:spPr bwMode="auto">
                          <a:xfrm>
                            <a:off x="3200400" y="5715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4300" y="228600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Державно-приватне партнерство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14300" y="262890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Державні цільові програми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300" y="297180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Самофінансування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4300" y="3314700"/>
                            <a:ext cx="1714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Інші джерела фінансування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61"/>
                        <wps:cNvCnPr/>
                        <wps:spPr bwMode="auto">
                          <a:xfrm>
                            <a:off x="1828800" y="34290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62"/>
                        <wps:cNvCnPr/>
                        <wps:spPr bwMode="auto">
                          <a:xfrm>
                            <a:off x="1943100" y="24003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057400" y="33147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Меценатство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057400" y="29718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Спонсорство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65"/>
                        <wps:cNvCnPr/>
                        <wps:spPr bwMode="auto">
                          <a:xfrm>
                            <a:off x="1943100" y="30861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057400" y="26289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Фантрайзінг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67"/>
                        <wps:cNvCnPr/>
                        <wps:spPr bwMode="auto">
                          <a:xfrm>
                            <a:off x="1943100" y="27432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057400" y="22860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E27F9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Краудфандінг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169"/>
                        <wps:cNvCnPr/>
                        <wps:spPr bwMode="auto">
                          <a:xfrm>
                            <a:off x="1943100" y="24003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70"/>
                        <wps:cNvCnPr/>
                        <wps:spPr bwMode="auto">
                          <a:xfrm>
                            <a:off x="1943100" y="2286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71"/>
                        <wps:cNvCnPr/>
                        <wps:spPr bwMode="auto">
                          <a:xfrm>
                            <a:off x="457200" y="2286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72"/>
                        <wps:cNvCnPr/>
                        <wps:spPr bwMode="auto">
                          <a:xfrm>
                            <a:off x="3200400" y="2286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73"/>
                        <wps:cNvCnPr/>
                        <wps:spPr bwMode="auto">
                          <a:xfrm>
                            <a:off x="0" y="114300"/>
                            <a:ext cx="0" cy="3314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74"/>
                        <wps:cNvCnPr/>
                        <wps:spPr bwMode="auto">
                          <a:xfrm>
                            <a:off x="0" y="24003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5"/>
                        <wps:cNvCnPr/>
                        <wps:spPr bwMode="auto">
                          <a:xfrm>
                            <a:off x="0" y="27432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76"/>
                        <wps:cNvCnPr/>
                        <wps:spPr bwMode="auto">
                          <a:xfrm>
                            <a:off x="0" y="30861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77"/>
                        <wps:cNvCnPr/>
                        <wps:spPr bwMode="auto">
                          <a:xfrm>
                            <a:off x="0" y="34290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78"/>
                        <wps:cNvCnPr/>
                        <wps:spPr bwMode="auto">
                          <a:xfrm>
                            <a:off x="0" y="1143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4" o:spid="_x0000_s1149" editas="canvas" style="width:291.35pt;height:279pt;mso-position-horizontal-relative:char;mso-position-vertical-relative:line" coordsize="37001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">
                <v:shape id="_x0000_s1150" type="#_x0000_t75" style="position:absolute;width:37001;height:35433;visibility:visible;mso-wrap-style:square">
                  <v:fill o:detectmouseclick="t"/>
                  <v:path o:connecttype="none"/>
                </v:shape>
                <v:rect id="Rectangle 127" o:spid="_x0000_s1151" style="position:absolute;left:2286;width:34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Система фінансового забезпечення креативних індустрій</w:t>
                        </w:r>
                      </w:p>
                    </w:txbxContent>
                  </v:textbox>
                </v:rect>
                <v:rect id="Rectangle 128" o:spid="_x0000_s1152" style="position:absolute;left:2286;top:3429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Бюджетні кошти</w:t>
                        </w:r>
                      </w:p>
                    </w:txbxContent>
                  </v:textbox>
                </v:rect>
                <v:rect id="Rectangle 129" o:spid="_x0000_s1153" style="position:absolute;left:13716;top:342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Інвестиційні кошти</w:t>
                        </w:r>
                      </w:p>
                    </w:txbxContent>
                  </v:textbox>
                </v:rect>
                <v:rect id="Rectangle 130" o:spid="_x0000_s1154" style="position:absolute;left:27432;top:3429;width:951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Кредитні кошти</w:t>
                        </w:r>
                      </w:p>
                    </w:txbxContent>
                  </v:textbox>
                </v:rect>
                <v:rect id="Rectangle 131" o:spid="_x0000_s1155" style="position:absolute;left:381;top:8001;width:3092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w+cQA&#10;AADbAAAADwAAAGRycy9kb3ducmV2LnhtbESPS2vDMBCE74X8B7GB3mI5JQ2NEzmE0kBpLq3zOC/W&#10;+kGslSupifvvo0Kgx2FmvmFW68F04kLOt5YVTJMUBHFpdcu1gsN+O3kB4QOyxs4yKfglD+t89LDC&#10;TNsrf9GlCLWIEPYZKmhC6DMpfdmQQZ/Ynjh6lXUGQ5SultrhNcJNJ5/SdC4NthwXGuzptaHyXPwY&#10;BcfiRFRX391ssf0Ynhfs7NvnTqnH8bBZggg0hP/wvf2uFczm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cPnEAAAA2wAAAA8AAAAAAAAAAAAAAAAAmAIAAGRycy9k&#10;b3ducmV2LnhtbFBLBQYAAAAABAAEAPUAAACJAwAAAAA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Кошти державного бюджету</w:t>
                        </w:r>
                      </w:p>
                    </w:txbxContent>
                  </v:textbox>
                </v:rect>
                <v:rect id="Rectangle 132" o:spid="_x0000_s1156" style="position:absolute;left:3810;top:8001;width:304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VYsMA&#10;AADbAAAADwAAAGRycy9kb3ducmV2LnhtbESPT2sCMRTE7wW/Q3hCbzWr2KqrUUQUil7a9c/5sXnu&#10;Lm5e1iTV9dubQqHHYWZ+w8wWranFjZyvLCvo9xIQxLnVFRcKDvvN2xiED8gaa8uk4EEeFvPOywxT&#10;be/8TbcsFCJC2KeooAyhSaX0eUkGfc82xNE7W2cwROkKqR3eI9zUcpAkH9JgxXGhxIZWJeWX7Mco&#10;OGYnouJ8rYeTzbZ9n7Cz66+dUq/ddjkFEagN/+G/9qdWMBzB7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VYsMAAADbAAAADwAAAAAAAAAAAAAAAACYAgAAZHJzL2Rv&#10;d25yZXYueG1sUEsFBgAAAAAEAAQA9QAAAIgDAAAAAA=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Кошти місцевого бюджету</w:t>
                        </w:r>
                      </w:p>
                    </w:txbxContent>
                  </v:textbox>
                </v:rect>
                <v:line id="Line 133" o:spid="_x0000_s1157" style="position:absolute;visibility:visible;mso-wrap-style:square" from="1524,6858" to="6096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34" o:spid="_x0000_s1158" style="position:absolute;visibility:visible;mso-wrap-style:square" from="1524,6858" to="153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35" o:spid="_x0000_s1159" style="position:absolute;visibility:visible;mso-wrap-style:square" from="6096,6858" to="61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36" o:spid="_x0000_s1160" style="position:absolute;visibility:visible;mso-wrap-style:square" from="4572,5715" to="457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rect id="Rectangle 137" o:spid="_x0000_s1161" style="position:absolute;left:10744;top:8001;width:3232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gJ8MA&#10;AADbAAAADwAAAGRycy9kb3ducmV2LnhtbESPT4vCMBTE7wt+h/CEva2postajSKiIHrZrX/Oj+bZ&#10;FpuXmmS1fnsjLOxxmJnfMNN5a2pxI+crywr6vQQEcW51xYWCw3798QXCB2SNtWVS8CAP81nnbYqp&#10;tnf+oVsWChEh7FNUUIbQpFL6vCSDvmcb4uidrTMYonSF1A7vEW5qOUiST2mw4rhQYkPLkvJL9msU&#10;HLMTUXG+1sPxetuOxuzs6nun1Hu3XUxABGrDf/ivvdEKRgN4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7gJ8MAAADbAAAADwAAAAAAAAAAAAAAAACYAgAAZHJzL2Rv&#10;d25yZXYueG1sUEsFBgAAAAAEAAQA9QAAAIgDAAAAAA=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Договірне інвестування</w:t>
                        </w:r>
                      </w:p>
                    </w:txbxContent>
                  </v:textbox>
                </v:rect>
                <v:rect id="Rectangle 138" o:spid="_x0000_s1162" style="position:absolute;left:14376;top:8001;width:332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FvMMA&#10;AADbAAAADwAAAGRycy9kb3ducmV2LnhtbESPT2sCMRTE7wW/Q3iF3jRbq6KrUaRUKHpp1z/nx+a5&#10;u7h5WZNU129vBKHHYWZ+w8wWranFhZyvLCt47yUgiHOrKy4U7Lar7hiED8gaa8uk4EYeFvPOywxT&#10;ba/8S5csFCJC2KeooAyhSaX0eUkGfc82xNE7WmcwROkKqR1eI9zUsp8kI2mw4rhQYkOfJeWn7M8o&#10;2GcHouJ4rgeT1bodTtjZr5+NUm+v7XIKIlAb/sPP9rdWMPyA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JFvMMAAADbAAAADwAAAAAAAAAAAAAAAACYAgAAZHJzL2Rv&#10;d25yZXYueG1sUEsFBgAAAAAEAAQA9QAAAIgDAAAAAA=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Інноваційне інвестування</w:t>
                        </w:r>
                      </w:p>
                    </w:txbxContent>
                  </v:textbox>
                </v:rect>
                <v:line id="Line 139" o:spid="_x0000_s1163" style="position:absolute;visibility:visible;mso-wrap-style:square" from="12496,6858" to="12503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40" o:spid="_x0000_s1164" style="position:absolute;visibility:visible;mso-wrap-style:square" from="16154,6858" to="1616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41" o:spid="_x0000_s1165" style="position:absolute;visibility:visible;mso-wrap-style:square" from="19431,5715" to="1943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rect id="Rectangle 142" o:spid="_x0000_s1166" style="position:absolute;left:7188;top:8001;width:318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Dv8MA&#10;AADbAAAADwAAAGRycy9kb3ducmV2LnhtbESPT2sCMRTE7wW/Q3iCN81atOpqFBGFUi/t+uf82Dx3&#10;Fzcv2yTV7bc3BaHHYWZ+wyxWranFjZyvLCsYDhIQxLnVFRcKjoddfwrCB2SNtWVS8EseVsvOywJT&#10;be/8RbcsFCJC2KeooAyhSaX0eUkG/cA2xNG7WGcwROkKqR3eI9zU8jVJ3qTBiuNCiQ1tSsqv2Y9R&#10;cMrORMXlux7Ndh/teMbObj/3SvW67XoOIlAb/sPP9rtWMJ7A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lDv8MAAADbAAAADwAAAAAAAAAAAAAAAACYAgAAZHJzL2Rv&#10;d25yZXYueG1sUEsFBgAAAAAEAAQA9QAAAIgDAAAAAA=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Корпоративне інвестування</w:t>
                        </w:r>
                      </w:p>
                    </w:txbxContent>
                  </v:textbox>
                </v:rect>
                <v:line id="Line 143" o:spid="_x0000_s1167" style="position:absolute;visibility:visible;mso-wrap-style:square" from="9525,6858" to="9531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rect id="Rectangle 144" o:spid="_x0000_s1168" style="position:absolute;left:18091;top:8001;width:313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yVsMA&#10;AADbAAAADwAAAGRycy9kb3ducmV2LnhtbESPQWvCQBSE7wX/w/KE3nRjqaWJriJSQfRSU/X8yD6T&#10;YPZturvV+O9dQehxmJlvmOm8M424kPO1ZQWjYQKCuLC65lLB/mc1+AThA7LGxjIpuJGH+az3MsVM&#10;2yvv6JKHUkQI+wwVVCG0mZS+qMigH9qWOHon6wyGKF0ptcNrhJtGviXJhzRYc1yosKVlRcU5/zMK&#10;DvmRqDz9Nu/patONU3b263ur1Gu/W0xABOrCf/jZXmsF4xQeX+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pyVsMAAADbAAAADwAAAAAAAAAAAAAAAACYAgAAZHJzL2Rv&#10;d25yZXYueG1sUEsFBgAAAAAEAAQA9QAAAIgDAAAAAA=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Лізингове інвестування</w:t>
                        </w:r>
                      </w:p>
                    </w:txbxContent>
                  </v:textbox>
                </v:rect>
                <v:line id="Line 145" o:spid="_x0000_s1169" style="position:absolute;visibility:visible;mso-wrap-style:square" from="19856,6858" to="1986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rect id="Rectangle 146" o:spid="_x0000_s1170" style="position:absolute;left:21596;top:8001;width:313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07cMA&#10;AADbAAAADwAAAGRycy9kb3ducmV2LnhtbESPQWvCQBSE74L/YXlCb2ajWKmpq4golHqx0fb8yD6T&#10;0OzbuLvV9N+7guBxmJlvmPmyM424kPO1ZQWjJAVBXFhdc6ngeNgO30D4gKyxsUwK/snDctHvzTHT&#10;9spfdMlDKSKEfYYKqhDaTEpfVGTQJ7Yljt7JOoMhSldK7fAa4aaR4zSdSoM1x4UKW1pXVPzmf0bB&#10;d/5DVJ7OzWS2/exeZ+zsZr9T6mXQrd5BBOrCM/xof2gF0xHcv8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07cMAAADbAAAADwAAAAAAAAAAAAAAAACYAgAAZHJzL2Rv&#10;d25yZXYueG1sUEsFBgAAAAAEAAQA9QAAAIgDAAAAAA=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Концесійне інвестування</w:t>
                        </w:r>
                      </w:p>
                    </w:txbxContent>
                  </v:textbox>
                </v:rect>
                <v:line id="Line 147" o:spid="_x0000_s1171" style="position:absolute;visibility:visible;mso-wrap-style:square" from="23241,6858" to="23247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148" o:spid="_x0000_s1172" style="position:absolute;visibility:visible;mso-wrap-style:square" from="9525,6858" to="23241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rect id="Rectangle 149" o:spid="_x0000_s1173" style="position:absolute;left:25133;top:8001;width:3232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XdcQA&#10;AADbAAAADwAAAGRycy9kb3ducmV2LnhtbESPS2vDMBCE74X8B7GB3mI5JQ2NEzmE0kBpLq3zOC/W&#10;+kGslSupifvvo0Kgx2FmvmFW68F04kLOt5YVTJMUBHFpdcu1gsN+O3kB4QOyxs4yKfglD+t89LDC&#10;TNsrf9GlCLWIEPYZKmhC6DMpfdmQQZ/Ynjh6lXUGQ5SultrhNcJNJ5/SdC4NthwXGuzptaHyXPwY&#10;BcfiRFRX391ssf0Ynhfs7NvnTqnH8bBZggg0hP/wvf2uFcxn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HF3XEAAAA2wAAAA8AAAAAAAAAAAAAAAAAmAIAAGRycy9k&#10;b3ducmV2LnhtbFBLBQYAAAAABAAEAPUAAACJAwAAAAA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Банківське кредитування</w:t>
                        </w:r>
                      </w:p>
                    </w:txbxContent>
                  </v:textbox>
                </v:rect>
                <v:line id="Line 150" o:spid="_x0000_s1174" style="position:absolute;visibility:visible;mso-wrap-style:square" from="26670,6858" to="2667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rect id="Rectangle 151" o:spid="_x0000_s1175" style="position:absolute;left:28790;top:8001;width:435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smcMA&#10;AADbAAAADwAAAGRycy9kb3ducmV2LnhtbESPQWvCQBSE70L/w/IKvemmokGjq5SiUOpFY+v5kX0m&#10;odm3cXer8d+7guBxmJlvmPmyM404k/O1ZQXvgwQEcWF1zaWCn/26PwHhA7LGxjIpuJKH5eKlN8dM&#10;2wvv6JyHUkQI+wwVVCG0mZS+qMigH9iWOHpH6wyGKF0ptcNLhJtGDpMklQZrjgsVtvRZUfGX/xsF&#10;v/mBqDyemtF0/d2Np+zsartR6u21+5iBCNSFZ/jR/tIK0hTuX+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ksmcMAAADbAAAADwAAAAAAAAAAAAAAAACYAgAAZHJzL2Rv&#10;d25yZXYueG1sUEsFBgAAAAAEAAQA9QAAAIgDAAAAAA=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Кредитування інноваційним фондом</w:t>
                        </w:r>
                      </w:p>
                    </w:txbxContent>
                  </v:textbox>
                </v:rect>
                <v:line id="Line 152" o:spid="_x0000_s1176" style="position:absolute;visibility:visible;mso-wrap-style:square" from="31242,6858" to="3124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rect id="Rectangle 153" o:spid="_x0000_s1177" style="position:absolute;left:33547;top:8001;width:3410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dcMEA&#10;AADbAAAADwAAAGRycy9kb3ducmV2LnhtbERPz2vCMBS+D/Y/hDfwpumGltmZljEUxF1cNz0/mmdb&#10;1rzUJNr635vDYMeP7/eqGE0nruR8a1nB8ywBQVxZ3XKt4Od7M30F4QOyxs4yKbiRhyJ/fFhhpu3A&#10;X3QtQy1iCPsMFTQh9JmUvmrIoJ/ZnjhyJ+sMhghdLbXDIYabTr4kSSoNthwbGuzpo6Hqt7wYBYfy&#10;SFSfzt18udmNiyU7u95/KjV5Gt/fQAQaw7/4z73VCtI4N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HXDBAAAA2wAAAA8AAAAAAAAAAAAAAAAAmAIAAGRycy9kb3du&#10;cmV2LnhtbFBLBQYAAAAABAAEAPUAAACGAwAAAAA=&#10;">
                  <v:textbox style="layout-flow:vertical;mso-layout-flow-alt:bottom-to-top"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Державне кредитування</w:t>
                        </w:r>
                      </w:p>
                    </w:txbxContent>
                  </v:textbox>
                </v:rect>
                <v:line id="Line 154" o:spid="_x0000_s1178" style="position:absolute;visibility:visible;mso-wrap-style:square" from="35807,6858" to="3581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155" o:spid="_x0000_s1179" style="position:absolute;visibility:visible;mso-wrap-style:square" from="26670,6858" to="35814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156" o:spid="_x0000_s1180" style="position:absolute;visibility:visible;mso-wrap-style:square" from="32004,5715" to="3201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rect id="Rectangle 157" o:spid="_x0000_s1181" style="position:absolute;left:1143;top:22860;width:1714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Державно-приватне партнерство</w:t>
                        </w:r>
                      </w:p>
                    </w:txbxContent>
                  </v:textbox>
                </v:rect>
                <v:rect id="Rectangle 158" o:spid="_x0000_s1182" style="position:absolute;left:1143;top:26289;width:1714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Державні цільові програми</w:t>
                        </w:r>
                      </w:p>
                    </w:txbxContent>
                  </v:textbox>
                </v:rect>
                <v:rect id="Rectangle 159" o:spid="_x0000_s1183" style="position:absolute;left:1143;top:29718;width:1714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Самофінансування</w:t>
                        </w:r>
                      </w:p>
                    </w:txbxContent>
                  </v:textbox>
                </v:rect>
                <v:rect id="Rectangle 160" o:spid="_x0000_s1184" style="position:absolute;left:1143;top:33147;width:1714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Інші джерела фінансування</w:t>
                        </w:r>
                      </w:p>
                    </w:txbxContent>
                  </v:textbox>
                </v:rect>
                <v:line id="Line 161" o:spid="_x0000_s1185" style="position:absolute;visibility:visible;mso-wrap-style:square" from="18288,34290" to="20574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162" o:spid="_x0000_s1186" style="position:absolute;visibility:visible;mso-wrap-style:square" from="19431,24003" to="19431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rect id="Rectangle 163" o:spid="_x0000_s1187" style="position:absolute;left:20574;top:33147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Меценатство</w:t>
                        </w:r>
                      </w:p>
                    </w:txbxContent>
                  </v:textbox>
                </v:rect>
                <v:rect id="Rectangle 164" o:spid="_x0000_s1188" style="position:absolute;left:20574;top:29718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Спонсорство</w:t>
                        </w:r>
                      </w:p>
                    </w:txbxContent>
                  </v:textbox>
                </v:rect>
                <v:line id="Line 165" o:spid="_x0000_s1189" style="position:absolute;visibility:visible;mso-wrap-style:square" from="19431,30861" to="20574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rect id="Rectangle 166" o:spid="_x0000_s1190" style="position:absolute;left:20574;top:26289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Фантрайзінг</w:t>
                        </w:r>
                      </w:p>
                    </w:txbxContent>
                  </v:textbox>
                </v:rect>
                <v:line id="Line 167" o:spid="_x0000_s1191" style="position:absolute;visibility:visible;mso-wrap-style:square" from="19431,27432" to="20574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rect id="Rectangle 168" o:spid="_x0000_s1192" style="position:absolute;left:20574;top:22860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:rsidR="0092522E" w:rsidRPr="00E27F9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Краудфандінг</w:t>
                        </w:r>
                      </w:p>
                    </w:txbxContent>
                  </v:textbox>
                </v:rect>
                <v:line id="Line 169" o:spid="_x0000_s1193" style="position:absolute;visibility:visible;mso-wrap-style:square" from="19431,24003" to="20574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170" o:spid="_x0000_s1194" style="position:absolute;visibility:visible;mso-wrap-style:square" from="19431,2286" to="1943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line id="Line 171" o:spid="_x0000_s1195" style="position:absolute;visibility:visible;mso-wrap-style:square" from="4572,2286" to="457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172" o:spid="_x0000_s1196" style="position:absolute;visibility:visible;mso-wrap-style:square" from="32004,2286" to="3200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173" o:spid="_x0000_s1197" style="position:absolute;visibility:visible;mso-wrap-style:square" from="0,1143" to="0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174" o:spid="_x0000_s1198" style="position:absolute;visibility:visible;mso-wrap-style:square" from="0,24003" to="1143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175" o:spid="_x0000_s1199" style="position:absolute;visibility:visible;mso-wrap-style:square" from="0,27432" to="1143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oLZs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tT1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agtmwQAAANsAAAAPAAAAAAAAAAAAAAAA&#10;AKECAABkcnMvZG93bnJldi54bWxQSwUGAAAAAAQABAD5AAAAjwMAAAAA&#10;">
                  <v:stroke endarrow="block"/>
                </v:line>
                <v:line id="Line 176" o:spid="_x0000_s1200" style="position:absolute;visibility:visible;mso-wrap-style:square" from="0,30861" to="1143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line id="Line 177" o:spid="_x0000_s1201" style="position:absolute;visibility:visible;mso-wrap-style:square" from="0,34290" to="1143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wis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QT6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DCKxAAAANsAAAAPAAAAAAAAAAAA&#10;AAAAAKECAABkcnMvZG93bnJldi54bWxQSwUGAAAAAAQABAD5AAAAkgMAAAAA&#10;">
                  <v:stroke endarrow="block"/>
                </v:line>
                <v:line id="Line 178" o:spid="_x0000_s1202" style="position:absolute;visibility:visible;mso-wrap-style:square" from="0,1143" to="2286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92522E" w:rsidRPr="007112B6" w:rsidRDefault="0092522E" w:rsidP="0092522E">
      <w:pPr>
        <w:pStyle w:val="Picturecaption0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12B6">
        <w:rPr>
          <w:rStyle w:val="PicturecaptionBold1"/>
          <w:b w:val="0"/>
          <w:sz w:val="28"/>
          <w:szCs w:val="28"/>
        </w:rPr>
        <w:t>Рис. 11.</w:t>
      </w:r>
      <w:r w:rsidRPr="007112B6">
        <w:rPr>
          <w:rFonts w:ascii="Times New Roman" w:hAnsi="Times New Roman" w:cs="Times New Roman"/>
          <w:i/>
          <w:sz w:val="28"/>
          <w:szCs w:val="28"/>
        </w:rPr>
        <w:t xml:space="preserve"> Система фінансового забезпечення функціонування</w:t>
      </w:r>
    </w:p>
    <w:p w:rsidR="0092522E" w:rsidRPr="007112B6" w:rsidRDefault="0092522E" w:rsidP="0092522E">
      <w:pPr>
        <w:widowControl w:val="0"/>
        <w:jc w:val="center"/>
        <w:rPr>
          <w:i/>
          <w:sz w:val="28"/>
          <w:szCs w:val="28"/>
        </w:rPr>
      </w:pPr>
      <w:r w:rsidRPr="007112B6">
        <w:rPr>
          <w:i/>
          <w:sz w:val="28"/>
          <w:szCs w:val="28"/>
          <w:lang w:val="uk-UA"/>
        </w:rPr>
        <w:t>к</w:t>
      </w:r>
      <w:r w:rsidRPr="007112B6">
        <w:rPr>
          <w:i/>
          <w:sz w:val="28"/>
          <w:szCs w:val="28"/>
        </w:rPr>
        <w:t>реативних</w:t>
      </w:r>
      <w:r w:rsidRPr="007112B6">
        <w:rPr>
          <w:i/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</w:rPr>
        <w:t>індустрій</w:t>
      </w:r>
      <w:r w:rsidRPr="007112B6">
        <w:rPr>
          <w:i/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i/>
          <w:sz w:val="28"/>
          <w:szCs w:val="28"/>
        </w:rPr>
        <w:footnoteReference w:id="6"/>
      </w:r>
    </w:p>
    <w:p w:rsidR="0092522E" w:rsidRPr="007112B6" w:rsidRDefault="0092522E" w:rsidP="0092522E">
      <w:pPr>
        <w:pStyle w:val="Bodytext20"/>
        <w:widowControl w:val="0"/>
        <w:shd w:val="clear" w:color="auto" w:fill="auto"/>
        <w:spacing w:before="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Розглядаючи основні складові системи фінансування креат</w:t>
      </w:r>
      <w:r w:rsidRPr="007112B6">
        <w:rPr>
          <w:rFonts w:ascii="Times New Roman" w:hAnsi="Times New Roman" w:cs="Times New Roman"/>
          <w:sz w:val="28"/>
          <w:szCs w:val="28"/>
        </w:rPr>
        <w:t>и</w:t>
      </w:r>
      <w:r w:rsidRPr="007112B6">
        <w:rPr>
          <w:rFonts w:ascii="Times New Roman" w:hAnsi="Times New Roman" w:cs="Times New Roman"/>
          <w:sz w:val="28"/>
          <w:szCs w:val="28"/>
        </w:rPr>
        <w:t>вних індустрій, відзначимо, що в більшості розвинених європейс</w:t>
      </w:r>
      <w:r w:rsidRPr="007112B6">
        <w:rPr>
          <w:rFonts w:ascii="Times New Roman" w:hAnsi="Times New Roman" w:cs="Times New Roman"/>
          <w:sz w:val="28"/>
          <w:szCs w:val="28"/>
        </w:rPr>
        <w:t>ь</w:t>
      </w:r>
      <w:r w:rsidRPr="007112B6">
        <w:rPr>
          <w:rFonts w:ascii="Times New Roman" w:hAnsi="Times New Roman" w:cs="Times New Roman"/>
          <w:sz w:val="28"/>
          <w:szCs w:val="28"/>
        </w:rPr>
        <w:t>ких країн бюджетне фінансування залишається однією з головних форм підтримки креативних індустрій. Модель державного фіна</w:t>
      </w:r>
      <w:r w:rsidRPr="007112B6">
        <w:rPr>
          <w:rFonts w:ascii="Times New Roman" w:hAnsi="Times New Roman" w:cs="Times New Roman"/>
          <w:sz w:val="28"/>
          <w:szCs w:val="28"/>
        </w:rPr>
        <w:t>н</w:t>
      </w:r>
      <w:r w:rsidRPr="007112B6">
        <w:rPr>
          <w:rFonts w:ascii="Times New Roman" w:hAnsi="Times New Roman" w:cs="Times New Roman"/>
          <w:sz w:val="28"/>
          <w:szCs w:val="28"/>
        </w:rPr>
        <w:t>сування формується в кожній країні на основі вибору методів, форм і механізмів фінансової політики.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b/>
          <w:i/>
          <w:sz w:val="28"/>
          <w:szCs w:val="28"/>
          <w:lang w:val="uk-UA"/>
        </w:rPr>
        <w:t>Державні інвестиції</w:t>
      </w:r>
      <w:r w:rsidRPr="007112B6">
        <w:rPr>
          <w:sz w:val="28"/>
          <w:szCs w:val="28"/>
          <w:lang w:val="uk-UA"/>
        </w:rPr>
        <w:t xml:space="preserve"> формуються з частини національного доходу у вигляді коштів державного бюджету та місцевих бюджетів, які вкладають в економіку для розвитку виробництва та соці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льної сфери з метою забезпечення сталого економічного зростання. Державні інвестиції спрямовані переважно на фінансування держ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вних (муніципальних) підприємств, бюджетних установ, рідше – недержавних інвестиційних об’єктів (проектів, програм, підпр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ємств тощо), в т. ч. за рахунок кредитів, наданих під державні гар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нтії та інших форм державної підтримки для реалізації інвестиційних проектів. Для кожного об’єкту (проекту) обираються кількісні крит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>рії, які відповідають стану відповідної галузі та значущості об’єкта для економіки країни. З метою забезпечення сприятливого та стабільного інвестиційного режиму держава встановлює держ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вні гарантії захисту інвестицій, і тому такі об’єкти підлягають обовʼязковій державній експертизі.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sz w:val="28"/>
          <w:szCs w:val="28"/>
          <w:lang w:val="uk-UA"/>
        </w:rPr>
        <w:t>В системі бюджетного фінансування велика увага приділ</w:t>
      </w:r>
      <w:r w:rsidRPr="007112B6">
        <w:rPr>
          <w:sz w:val="28"/>
          <w:szCs w:val="28"/>
          <w:lang w:val="uk-UA"/>
        </w:rPr>
        <w:t>я</w:t>
      </w:r>
      <w:r w:rsidRPr="007112B6">
        <w:rPr>
          <w:sz w:val="28"/>
          <w:szCs w:val="28"/>
          <w:lang w:val="uk-UA"/>
        </w:rPr>
        <w:t>ється не стільки прямому виділенню бюджетних коштів, скільки ро</w:t>
      </w:r>
      <w:r w:rsidRPr="007112B6">
        <w:rPr>
          <w:sz w:val="28"/>
          <w:szCs w:val="28"/>
          <w:lang w:val="uk-UA"/>
        </w:rPr>
        <w:t>з</w:t>
      </w:r>
      <w:r w:rsidRPr="007112B6">
        <w:rPr>
          <w:sz w:val="28"/>
          <w:szCs w:val="28"/>
          <w:lang w:val="uk-UA"/>
        </w:rPr>
        <w:t xml:space="preserve">робці системи пільг і </w:t>
      </w:r>
      <w:r w:rsidRPr="007112B6">
        <w:rPr>
          <w:sz w:val="28"/>
          <w:szCs w:val="28"/>
          <w:lang w:val="uk-UA"/>
        </w:rPr>
        <w:lastRenderedPageBreak/>
        <w:t>кредитів для креативних індустрій. Досить ефективними інструментами фінансування розвитку культурно-мистецьких індустрій в Україні є податкові пільги, субсидії, пода</w:t>
      </w:r>
      <w:r w:rsidRPr="007112B6">
        <w:rPr>
          <w:sz w:val="28"/>
          <w:szCs w:val="28"/>
          <w:lang w:val="uk-UA"/>
        </w:rPr>
        <w:t>т</w:t>
      </w:r>
      <w:r w:rsidRPr="007112B6">
        <w:rPr>
          <w:sz w:val="28"/>
          <w:szCs w:val="28"/>
          <w:lang w:val="uk-UA"/>
        </w:rPr>
        <w:t xml:space="preserve">кові канікули і кредити, пільгові ставкі податку на додану вартість та ін. </w:t>
      </w:r>
      <w:r w:rsidRPr="007112B6">
        <w:rPr>
          <w:i/>
          <w:sz w:val="28"/>
          <w:szCs w:val="28"/>
          <w:lang w:val="uk-UA"/>
        </w:rPr>
        <w:t>Наприклад,</w:t>
      </w:r>
      <w:r w:rsidRPr="007112B6">
        <w:rPr>
          <w:sz w:val="28"/>
          <w:szCs w:val="28"/>
          <w:lang w:val="uk-UA"/>
        </w:rPr>
        <w:t xml:space="preserve"> пільгові ставки оподаткування продакшин-компаній у вітчизняній кіноіндустрії стимулюють інвесторів вкл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дати кошти у виробництво нових фільмів, а зменшення пода</w:t>
      </w:r>
      <w:r w:rsidRPr="007112B6">
        <w:rPr>
          <w:sz w:val="28"/>
          <w:szCs w:val="28"/>
          <w:lang w:val="uk-UA"/>
        </w:rPr>
        <w:t>т</w:t>
      </w:r>
      <w:r w:rsidRPr="007112B6">
        <w:rPr>
          <w:sz w:val="28"/>
          <w:szCs w:val="28"/>
          <w:lang w:val="uk-UA"/>
        </w:rPr>
        <w:t xml:space="preserve">кових зобов’язань для інвесторів у малому креативному бізнесі сприяє розвитку цього сектора)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</w:rPr>
        <w:footnoteReference w:id="7"/>
      </w:r>
      <w:r w:rsidRPr="007112B6">
        <w:rPr>
          <w:sz w:val="28"/>
          <w:szCs w:val="28"/>
          <w:lang w:val="uk-UA"/>
        </w:rPr>
        <w:t xml:space="preserve">. </w:t>
      </w:r>
      <w:r w:rsidRPr="007112B6">
        <w:rPr>
          <w:sz w:val="28"/>
          <w:szCs w:val="28"/>
        </w:rPr>
        <w:t>За рахунок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</w:rPr>
        <w:t>д</w:t>
      </w:r>
      <w:r w:rsidRPr="007112B6">
        <w:rPr>
          <w:i/>
          <w:sz w:val="28"/>
          <w:szCs w:val="28"/>
          <w:shd w:val="clear" w:color="auto" w:fill="FFFFFF"/>
          <w:lang w:val="uk-UA"/>
        </w:rPr>
        <w:t>ержавн</w:t>
      </w:r>
      <w:r w:rsidRPr="007112B6">
        <w:rPr>
          <w:i/>
          <w:sz w:val="28"/>
          <w:szCs w:val="28"/>
          <w:shd w:val="clear" w:color="auto" w:fill="FFFFFF"/>
        </w:rPr>
        <w:t>ого</w:t>
      </w:r>
      <w:r w:rsidRPr="007112B6">
        <w:rPr>
          <w:i/>
          <w:sz w:val="28"/>
          <w:szCs w:val="28"/>
          <w:shd w:val="clear" w:color="auto" w:fill="FFFFFF"/>
          <w:lang w:val="uk-UA"/>
        </w:rPr>
        <w:t xml:space="preserve"> кр</w:t>
      </w:r>
      <w:r w:rsidRPr="007112B6">
        <w:rPr>
          <w:i/>
          <w:sz w:val="28"/>
          <w:szCs w:val="28"/>
          <w:shd w:val="clear" w:color="auto" w:fill="FFFFFF"/>
          <w:lang w:val="uk-UA"/>
        </w:rPr>
        <w:t>е</w:t>
      </w:r>
      <w:r w:rsidRPr="007112B6">
        <w:rPr>
          <w:i/>
          <w:sz w:val="28"/>
          <w:szCs w:val="28"/>
          <w:shd w:val="clear" w:color="auto" w:fill="FFFFFF"/>
          <w:lang w:val="uk-UA"/>
        </w:rPr>
        <w:t>дитування</w:t>
      </w:r>
      <w:r w:rsidRPr="007112B6">
        <w:rPr>
          <w:sz w:val="28"/>
          <w:szCs w:val="28"/>
          <w:shd w:val="clear" w:color="auto" w:fill="FFFFFF"/>
          <w:lang w:val="uk-UA"/>
        </w:rPr>
        <w:t xml:space="preserve"> здійснюється наданням бюджетних позик для фінансування через банківські установи на попередньо в</w:t>
      </w:r>
      <w:r w:rsidRPr="007112B6">
        <w:rPr>
          <w:sz w:val="28"/>
          <w:szCs w:val="28"/>
          <w:shd w:val="clear" w:color="auto" w:fill="FFFFFF"/>
          <w:lang w:val="uk-UA"/>
        </w:rPr>
        <w:t>и</w:t>
      </w:r>
      <w:r w:rsidRPr="007112B6">
        <w:rPr>
          <w:sz w:val="28"/>
          <w:szCs w:val="28"/>
          <w:shd w:val="clear" w:color="auto" w:fill="FFFFFF"/>
          <w:lang w:val="uk-UA"/>
        </w:rPr>
        <w:t>значені цілі.</w:t>
      </w:r>
    </w:p>
    <w:p w:rsidR="0092522E" w:rsidRPr="007112B6" w:rsidRDefault="0092522E" w:rsidP="0092522E">
      <w:pPr>
        <w:pStyle w:val="12"/>
        <w:ind w:firstLine="567"/>
        <w:rPr>
          <w:sz w:val="28"/>
          <w:szCs w:val="28"/>
        </w:rPr>
      </w:pPr>
      <w:r w:rsidRPr="007112B6">
        <w:rPr>
          <w:sz w:val="28"/>
          <w:szCs w:val="28"/>
        </w:rPr>
        <w:t>В Україні питанням регулювання інвестиційної діяльності переважно займаються департаменти, управління чи окремі відділи. Також при деяких адміністраціях створено окремі центри (агенції), ради вітчизняних та іноземних інвесторів, які займаються залуче</w:t>
      </w:r>
      <w:r w:rsidRPr="007112B6">
        <w:rPr>
          <w:sz w:val="28"/>
          <w:szCs w:val="28"/>
        </w:rPr>
        <w:t>н</w:t>
      </w:r>
      <w:r w:rsidRPr="007112B6">
        <w:rPr>
          <w:sz w:val="28"/>
          <w:szCs w:val="28"/>
        </w:rPr>
        <w:t>ням інвестицій в економіку області. Агенції (агентства) регіонал</w:t>
      </w:r>
      <w:r w:rsidRPr="007112B6">
        <w:rPr>
          <w:sz w:val="28"/>
          <w:szCs w:val="28"/>
        </w:rPr>
        <w:t>ь</w:t>
      </w:r>
      <w:r w:rsidRPr="007112B6">
        <w:rPr>
          <w:sz w:val="28"/>
          <w:szCs w:val="28"/>
        </w:rPr>
        <w:t>ного розвитку є своєрідними «посередниками» між підприємцями, органами влади різних рівнів і громадськістю</w:t>
      </w:r>
      <w:r w:rsidRPr="007112B6">
        <w:rPr>
          <w:sz w:val="28"/>
          <w:szCs w:val="28"/>
          <w:highlight w:val="yellow"/>
        </w:rPr>
        <w:t xml:space="preserve"> []</w:t>
      </w:r>
      <w:r w:rsidRPr="007112B6">
        <w:rPr>
          <w:rStyle w:val="a5"/>
          <w:sz w:val="28"/>
          <w:szCs w:val="28"/>
        </w:rPr>
        <w:footnoteReference w:id="8"/>
      </w:r>
      <w:r w:rsidRPr="007112B6">
        <w:rPr>
          <w:sz w:val="28"/>
          <w:szCs w:val="28"/>
        </w:rPr>
        <w:t>. Діяльність обл</w:t>
      </w:r>
      <w:r w:rsidRPr="007112B6">
        <w:rPr>
          <w:sz w:val="28"/>
          <w:szCs w:val="28"/>
        </w:rPr>
        <w:t>а</w:t>
      </w:r>
      <w:r w:rsidRPr="007112B6">
        <w:rPr>
          <w:sz w:val="28"/>
          <w:szCs w:val="28"/>
        </w:rPr>
        <w:t>сних адміністрацій щодо залучення інвестицій передбачає також організацію і проведення інвестиційних форумів (самітів) у межах відповідних областей.</w:t>
      </w:r>
    </w:p>
    <w:p w:rsidR="0092522E" w:rsidRPr="007112B6" w:rsidRDefault="0092522E" w:rsidP="0092522E">
      <w:pPr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На регіональному рівні, згідно із Законом України «Про мі</w:t>
      </w:r>
      <w:r w:rsidRPr="007112B6">
        <w:rPr>
          <w:sz w:val="28"/>
          <w:szCs w:val="28"/>
          <w:lang w:val="uk-UA"/>
        </w:rPr>
        <w:t>с</w:t>
      </w:r>
      <w:r w:rsidRPr="007112B6">
        <w:rPr>
          <w:sz w:val="28"/>
          <w:szCs w:val="28"/>
          <w:lang w:val="uk-UA"/>
        </w:rPr>
        <w:t xml:space="preserve">цеві державні адміністрації», регулювання інвестиційної діяльності здійснює обласна державна адміністрація через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  <w:lang w:val="uk-UA"/>
        </w:rPr>
        <w:footnoteReference w:id="9"/>
      </w:r>
      <w:r w:rsidRPr="007112B6">
        <w:rPr>
          <w:sz w:val="28"/>
          <w:szCs w:val="28"/>
          <w:lang w:val="uk-UA"/>
        </w:rPr>
        <w:t>:</w:t>
      </w:r>
    </w:p>
    <w:p w:rsidR="0092522E" w:rsidRPr="007112B6" w:rsidRDefault="0092522E" w:rsidP="0092522E">
      <w:pPr>
        <w:pStyle w:val="ListParagraph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sz w:val="28"/>
          <w:szCs w:val="28"/>
          <w:lang w:val="uk-UA"/>
        </w:rPr>
        <w:t>– залучення державних інвестицій;</w:t>
      </w:r>
    </w:p>
    <w:p w:rsidR="0092522E" w:rsidRPr="007112B6" w:rsidRDefault="0092522E" w:rsidP="0092522E">
      <w:pPr>
        <w:pStyle w:val="ListParagraph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sz w:val="28"/>
          <w:szCs w:val="28"/>
          <w:lang w:val="uk-UA"/>
        </w:rPr>
        <w:t>– розроблення і реалізацію програм розвитку інвестиційної діяльності;</w:t>
      </w:r>
    </w:p>
    <w:p w:rsidR="0092522E" w:rsidRPr="007112B6" w:rsidRDefault="0092522E" w:rsidP="0092522E">
      <w:pPr>
        <w:pStyle w:val="ListParagraph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sz w:val="28"/>
          <w:szCs w:val="28"/>
          <w:lang w:val="uk-UA"/>
        </w:rPr>
        <w:t>– внесення пропозиції про створення спеціальних (вільних) економічних зон;</w:t>
      </w:r>
    </w:p>
    <w:p w:rsidR="0092522E" w:rsidRPr="007112B6" w:rsidRDefault="0092522E" w:rsidP="0092522E">
      <w:pPr>
        <w:pStyle w:val="ListParagraph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sz w:val="28"/>
          <w:szCs w:val="28"/>
          <w:lang w:val="uk-UA"/>
        </w:rPr>
        <w:t>– відбір інвестиційних проектів для реалізації на території регіону;</w:t>
      </w:r>
    </w:p>
    <w:p w:rsidR="0092522E" w:rsidRPr="007112B6" w:rsidRDefault="0092522E" w:rsidP="0092522E">
      <w:pPr>
        <w:pStyle w:val="ListParagraph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sz w:val="28"/>
          <w:szCs w:val="28"/>
          <w:lang w:val="uk-UA"/>
        </w:rPr>
        <w:t>– створення максимально сприятливих умов для інвесторів;</w:t>
      </w:r>
    </w:p>
    <w:p w:rsidR="0092522E" w:rsidRPr="007112B6" w:rsidRDefault="0092522E" w:rsidP="0092522E">
      <w:pPr>
        <w:pStyle w:val="ListParagraph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sz w:val="28"/>
          <w:szCs w:val="28"/>
          <w:lang w:val="uk-UA"/>
        </w:rPr>
        <w:t>– розгляд інвестиційних проектів у пріоритетних галузях економіки;</w:t>
      </w:r>
    </w:p>
    <w:p w:rsidR="0092522E" w:rsidRPr="007112B6" w:rsidRDefault="0092522E" w:rsidP="0092522E">
      <w:pPr>
        <w:pStyle w:val="ListParagraph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sz w:val="28"/>
          <w:szCs w:val="28"/>
          <w:lang w:val="uk-UA"/>
        </w:rPr>
        <w:t>– сприяння в отриманні дозвільних документів для реалізації інвестиційного проекту;</w:t>
      </w:r>
    </w:p>
    <w:p w:rsidR="0092522E" w:rsidRPr="007112B6" w:rsidRDefault="0092522E" w:rsidP="0092522E">
      <w:pPr>
        <w:pStyle w:val="ListParagraph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sz w:val="28"/>
          <w:szCs w:val="28"/>
          <w:lang w:val="uk-UA"/>
        </w:rPr>
        <w:t>– вирішення інших поточних питань реалізації цих прое</w:t>
      </w:r>
      <w:r w:rsidRPr="007112B6">
        <w:rPr>
          <w:rFonts w:ascii="Times New Roman" w:hAnsi="Times New Roman"/>
          <w:sz w:val="28"/>
          <w:szCs w:val="28"/>
          <w:lang w:val="uk-UA"/>
        </w:rPr>
        <w:t>к</w:t>
      </w:r>
      <w:r w:rsidRPr="007112B6">
        <w:rPr>
          <w:rFonts w:ascii="Times New Roman" w:hAnsi="Times New Roman"/>
          <w:sz w:val="28"/>
          <w:szCs w:val="28"/>
          <w:lang w:val="uk-UA"/>
        </w:rPr>
        <w:t>тів.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</w:rPr>
        <w:t>У низці областей розроблені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регіональні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програми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сприяння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залученню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інвестицій та програми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розвитку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інвестиційної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діял</w:t>
      </w:r>
      <w:r w:rsidRPr="007112B6">
        <w:rPr>
          <w:sz w:val="28"/>
          <w:szCs w:val="28"/>
        </w:rPr>
        <w:t>ь</w:t>
      </w:r>
      <w:r w:rsidRPr="007112B6">
        <w:rPr>
          <w:sz w:val="28"/>
          <w:szCs w:val="28"/>
        </w:rPr>
        <w:t>ності</w:t>
      </w:r>
      <w:r w:rsidRPr="007112B6">
        <w:rPr>
          <w:sz w:val="28"/>
          <w:szCs w:val="28"/>
          <w:lang w:val="uk-UA"/>
        </w:rPr>
        <w:t>. В</w:t>
      </w:r>
      <w:r w:rsidRPr="007112B6">
        <w:rPr>
          <w:sz w:val="28"/>
          <w:szCs w:val="28"/>
        </w:rPr>
        <w:t xml:space="preserve"> сфері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креативної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економіки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запроваджено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багато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проектів і програм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різного масштабу: від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 xml:space="preserve">рівня ЮНЕСКО до муніципальних. </w:t>
      </w:r>
      <w:r w:rsidRPr="007112B6">
        <w:rPr>
          <w:i/>
          <w:sz w:val="28"/>
          <w:szCs w:val="28"/>
        </w:rPr>
        <w:t>Грантова підтримка держави</w:t>
      </w:r>
      <w:r w:rsidRPr="007112B6">
        <w:rPr>
          <w:sz w:val="28"/>
          <w:szCs w:val="28"/>
        </w:rPr>
        <w:t xml:space="preserve"> – це пріоритетний спосіб </w:t>
      </w:r>
      <w:r w:rsidRPr="007112B6">
        <w:rPr>
          <w:sz w:val="28"/>
          <w:szCs w:val="28"/>
          <w:lang w:val="uk-UA"/>
        </w:rPr>
        <w:t xml:space="preserve">підтримки </w:t>
      </w:r>
      <w:r w:rsidRPr="007112B6">
        <w:rPr>
          <w:sz w:val="28"/>
          <w:szCs w:val="28"/>
        </w:rPr>
        <w:t xml:space="preserve">винахідників, творців, митців 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</w:rPr>
        <w:t xml:space="preserve"> суспільства </w:t>
      </w:r>
      <w:r w:rsidRPr="007112B6">
        <w:rPr>
          <w:sz w:val="28"/>
          <w:szCs w:val="28"/>
          <w:lang w:val="uk-UA"/>
        </w:rPr>
        <w:t>в</w:t>
      </w:r>
      <w:r w:rsidRPr="007112B6">
        <w:rPr>
          <w:sz w:val="28"/>
          <w:szCs w:val="28"/>
        </w:rPr>
        <w:t xml:space="preserve"> сфері культури, науки </w:t>
      </w:r>
      <w:r w:rsidRPr="007112B6">
        <w:rPr>
          <w:sz w:val="28"/>
          <w:szCs w:val="28"/>
          <w:lang w:val="uk-UA"/>
        </w:rPr>
        <w:t>та</w:t>
      </w:r>
      <w:r w:rsidRPr="007112B6">
        <w:rPr>
          <w:sz w:val="28"/>
          <w:szCs w:val="28"/>
        </w:rPr>
        <w:t xml:space="preserve"> технологій. </w:t>
      </w:r>
      <w:r w:rsidRPr="007112B6">
        <w:rPr>
          <w:sz w:val="28"/>
          <w:szCs w:val="28"/>
          <w:lang w:val="uk-UA"/>
        </w:rPr>
        <w:t>Т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ким чином, д</w:t>
      </w:r>
      <w:r w:rsidRPr="007112B6">
        <w:rPr>
          <w:sz w:val="28"/>
          <w:szCs w:val="28"/>
        </w:rPr>
        <w:t>ержава стимулює науково-дослідну, творчу, культурну та інноваційну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активність за обраними пріорит</w:t>
      </w:r>
      <w:r w:rsidRPr="007112B6">
        <w:rPr>
          <w:sz w:val="28"/>
          <w:szCs w:val="28"/>
        </w:rPr>
        <w:t>е</w:t>
      </w:r>
      <w:r w:rsidRPr="007112B6">
        <w:rPr>
          <w:sz w:val="28"/>
          <w:szCs w:val="28"/>
        </w:rPr>
        <w:t>тами в інтересах всього суспільства.</w:t>
      </w:r>
      <w:r w:rsidRPr="007112B6">
        <w:rPr>
          <w:sz w:val="28"/>
          <w:szCs w:val="28"/>
          <w:lang w:val="uk-UA"/>
        </w:rPr>
        <w:t xml:space="preserve"> 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shd w:val="clear" w:color="auto" w:fill="FFFFFF"/>
          <w:lang w:val="uk-UA"/>
        </w:rPr>
        <w:t>Враховуючи обмеженість бюджетних коштів, важливим н</w:t>
      </w:r>
      <w:r w:rsidRPr="007112B6">
        <w:rPr>
          <w:sz w:val="28"/>
          <w:szCs w:val="28"/>
          <w:shd w:val="clear" w:color="auto" w:fill="FFFFFF"/>
          <w:lang w:val="uk-UA"/>
        </w:rPr>
        <w:t>а</w:t>
      </w:r>
      <w:r w:rsidRPr="007112B6">
        <w:rPr>
          <w:sz w:val="28"/>
          <w:szCs w:val="28"/>
          <w:shd w:val="clear" w:color="auto" w:fill="FFFFFF"/>
          <w:lang w:val="uk-UA"/>
        </w:rPr>
        <w:t xml:space="preserve">прямом інвестиційної політики держави є подальший розвиток </w:t>
      </w:r>
      <w:r w:rsidRPr="007112B6">
        <w:rPr>
          <w:i/>
          <w:sz w:val="28"/>
          <w:szCs w:val="28"/>
          <w:shd w:val="clear" w:color="auto" w:fill="FFFFFF"/>
          <w:lang w:val="uk-UA"/>
        </w:rPr>
        <w:t>приватно-державного партнерства</w:t>
      </w:r>
      <w:r w:rsidRPr="007112B6">
        <w:rPr>
          <w:sz w:val="28"/>
          <w:szCs w:val="28"/>
          <w:lang w:val="uk-UA"/>
        </w:rPr>
        <w:t xml:space="preserve">. Роль держави зводиться до побудови моделей змішаного </w:t>
      </w:r>
      <w:r w:rsidRPr="007112B6">
        <w:rPr>
          <w:sz w:val="28"/>
          <w:szCs w:val="28"/>
          <w:lang w:val="uk-UA"/>
        </w:rPr>
        <w:lastRenderedPageBreak/>
        <w:t>партнерства у фінансуванні та підтримці проектів і пр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грам, що мають історико-культурне та інноваційно-технологічне значення для регіонів і кр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їни в цілому, а завданням бізнес-структур – їх пристосування до практичного використання. Це повʼязано насамперед з тим, що багато обʼєктів креативної ек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номіки, зокрема тих, що відносяться до культурної спадщини, потребують реставрації, значних інвестицій, повʼязаних з їх утрима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 xml:space="preserve">ням, а також ефективним регіональним управлінням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</w:rPr>
        <w:footnoteReference w:id="10"/>
      </w:r>
      <w:r w:rsidRPr="007112B6">
        <w:rPr>
          <w:sz w:val="28"/>
          <w:szCs w:val="28"/>
          <w:lang w:val="uk-UA"/>
        </w:rPr>
        <w:t xml:space="preserve">. 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Перевага такої форми фінансування полягає в зниженні н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вантаження на бюджет, в т. ч. й місцевий, консолідації фінансових ресурсів з різних джерел і витрачання їх відповідно до потреб рег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 xml:space="preserve">онального розвитку. 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Залучення інвестицій приватного сектора стає одним із ф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нансових важелів для забезпечення збереження як індустрій кул</w:t>
      </w:r>
      <w:r w:rsidRPr="007112B6">
        <w:rPr>
          <w:sz w:val="28"/>
          <w:szCs w:val="28"/>
          <w:lang w:val="uk-UA"/>
        </w:rPr>
        <w:t>ь</w:t>
      </w:r>
      <w:r w:rsidRPr="007112B6">
        <w:rPr>
          <w:sz w:val="28"/>
          <w:szCs w:val="28"/>
          <w:lang w:val="uk-UA"/>
        </w:rPr>
        <w:t xml:space="preserve">турної спадщини, так і розвитку індустрій іннноваційно-креативних послуг. </w:t>
      </w:r>
      <w:r w:rsidRPr="007112B6">
        <w:rPr>
          <w:b/>
          <w:i/>
          <w:sz w:val="28"/>
          <w:szCs w:val="28"/>
          <w:lang w:val="uk-UA"/>
        </w:rPr>
        <w:t>Приватні інвестиції</w:t>
      </w:r>
      <w:r w:rsidRPr="007112B6">
        <w:rPr>
          <w:sz w:val="28"/>
          <w:szCs w:val="28"/>
          <w:lang w:val="uk-UA"/>
        </w:rPr>
        <w:t xml:space="preserve"> формуються із коштів підпр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ємств, організацій, громадян, включаючи як власні, так і залучені.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left="2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i/>
          <w:sz w:val="28"/>
          <w:szCs w:val="28"/>
        </w:rPr>
        <w:t xml:space="preserve">Власні кошти </w:t>
      </w:r>
      <w:r w:rsidRPr="007112B6">
        <w:rPr>
          <w:rFonts w:ascii="Times New Roman" w:hAnsi="Times New Roman" w:cs="Times New Roman"/>
          <w:sz w:val="28"/>
          <w:szCs w:val="28"/>
        </w:rPr>
        <w:t>компаній або засновників, у багатьох випа</w:t>
      </w:r>
      <w:r w:rsidRPr="007112B6">
        <w:rPr>
          <w:rFonts w:ascii="Times New Roman" w:hAnsi="Times New Roman" w:cs="Times New Roman"/>
          <w:sz w:val="28"/>
          <w:szCs w:val="28"/>
        </w:rPr>
        <w:t>д</w:t>
      </w:r>
      <w:r w:rsidRPr="007112B6">
        <w:rPr>
          <w:rFonts w:ascii="Times New Roman" w:hAnsi="Times New Roman" w:cs="Times New Roman"/>
          <w:sz w:val="28"/>
          <w:szCs w:val="28"/>
        </w:rPr>
        <w:t>ках, є основним джерелом фінансування нових проектів та окремих підприємницьких структур, а подальший розвиток бізнесу забезпечується за р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 xml:space="preserve">хунок рефінансування одержуваного прибутку. </w:t>
      </w:r>
    </w:p>
    <w:p w:rsidR="0092522E" w:rsidRPr="007112B6" w:rsidRDefault="0092522E" w:rsidP="0092522E">
      <w:pPr>
        <w:widowControl w:val="0"/>
        <w:ind w:firstLine="567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 w:rsidRPr="007112B6">
        <w:rPr>
          <w:b/>
          <w:i/>
          <w:sz w:val="28"/>
          <w:szCs w:val="28"/>
          <w:shd w:val="clear" w:color="auto" w:fill="FFFFFF"/>
          <w:lang w:val="uk-UA"/>
        </w:rPr>
        <w:t>До власних коштів компаній або засновників відносять: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i/>
          <w:sz w:val="28"/>
          <w:szCs w:val="28"/>
          <w:shd w:val="clear" w:color="auto" w:fill="FFFFFF"/>
          <w:lang w:val="uk-UA"/>
        </w:rPr>
        <w:t>1. Статутний капітал</w:t>
      </w:r>
      <w:r w:rsidRPr="007112B6">
        <w:rPr>
          <w:sz w:val="28"/>
          <w:szCs w:val="28"/>
          <w:shd w:val="clear" w:color="auto" w:fill="FFFFFF"/>
          <w:lang w:val="uk-UA"/>
        </w:rPr>
        <w:t xml:space="preserve"> – це величина інвестиційних внесків, які первісно були внесені його засновниками (учасниками).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i/>
          <w:sz w:val="28"/>
          <w:szCs w:val="28"/>
          <w:shd w:val="clear" w:color="auto" w:fill="FFFFFF"/>
          <w:lang w:val="uk-UA"/>
        </w:rPr>
        <w:t>2. Пайовий капітал</w:t>
      </w:r>
      <w:r w:rsidRPr="007112B6">
        <w:rPr>
          <w:sz w:val="28"/>
          <w:szCs w:val="28"/>
          <w:shd w:val="clear" w:color="auto" w:fill="FFFFFF"/>
          <w:lang w:val="uk-UA"/>
        </w:rPr>
        <w:t xml:space="preserve"> – це сукупність коштів фізичних і юр</w:t>
      </w:r>
      <w:r w:rsidRPr="007112B6">
        <w:rPr>
          <w:sz w:val="28"/>
          <w:szCs w:val="28"/>
          <w:shd w:val="clear" w:color="auto" w:fill="FFFFFF"/>
          <w:lang w:val="uk-UA"/>
        </w:rPr>
        <w:t>и</w:t>
      </w:r>
      <w:r w:rsidRPr="007112B6">
        <w:rPr>
          <w:sz w:val="28"/>
          <w:szCs w:val="28"/>
          <w:shd w:val="clear" w:color="auto" w:fill="FFFFFF"/>
          <w:lang w:val="uk-UA"/>
        </w:rPr>
        <w:t>дичних осіб, добровільно розміщених для здійснення їх господа</w:t>
      </w:r>
      <w:r w:rsidRPr="007112B6">
        <w:rPr>
          <w:sz w:val="28"/>
          <w:szCs w:val="28"/>
          <w:shd w:val="clear" w:color="auto" w:fill="FFFFFF"/>
          <w:lang w:val="uk-UA"/>
        </w:rPr>
        <w:t>р</w:t>
      </w:r>
      <w:r w:rsidRPr="007112B6">
        <w:rPr>
          <w:sz w:val="28"/>
          <w:szCs w:val="28"/>
          <w:shd w:val="clear" w:color="auto" w:fill="FFFFFF"/>
          <w:lang w:val="uk-UA"/>
        </w:rPr>
        <w:t>сько-фінансової діяльності.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3. Додатковий капітал</w:t>
      </w:r>
      <w:r w:rsidRPr="007112B6">
        <w:rPr>
          <w:sz w:val="28"/>
          <w:szCs w:val="28"/>
          <w:lang w:val="uk-UA"/>
        </w:rPr>
        <w:t xml:space="preserve"> – це інший капітал, вкладений уча</w:t>
      </w:r>
      <w:r w:rsidRPr="007112B6">
        <w:rPr>
          <w:sz w:val="28"/>
          <w:szCs w:val="28"/>
          <w:lang w:val="uk-UA"/>
        </w:rPr>
        <w:t>с</w:t>
      </w:r>
      <w:r w:rsidRPr="007112B6">
        <w:rPr>
          <w:sz w:val="28"/>
          <w:szCs w:val="28"/>
          <w:lang w:val="uk-UA"/>
        </w:rPr>
        <w:t>никами товариства або одержаний у процесі господарської діяльності підприємства внаслідок дооцінки активів, безоплатного отр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мання необоротних активів, іншого додаткового капіталу.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rStyle w:val="a8"/>
          <w:b w:val="0"/>
          <w:i/>
          <w:sz w:val="28"/>
          <w:szCs w:val="28"/>
          <w:shd w:val="clear" w:color="auto" w:fill="FFFFFF"/>
          <w:lang w:val="uk-UA"/>
        </w:rPr>
        <w:t>4. Нерозподілений прибуток –</w:t>
      </w:r>
      <w:r w:rsidRPr="007112B6">
        <w:rPr>
          <w:sz w:val="28"/>
          <w:szCs w:val="28"/>
          <w:shd w:val="clear" w:color="auto" w:fill="FFFFFF"/>
          <w:lang w:val="uk-UA"/>
        </w:rPr>
        <w:t xml:space="preserve"> це частина чистого прибутку, яка не розподіляється, а утримується підприємством, як правило, з метою реінвестування в його діяльність;</w:t>
      </w:r>
      <w:r w:rsidRPr="007112B6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з</w:t>
      </w:r>
      <w:r w:rsidRPr="007112B6">
        <w:rPr>
          <w:sz w:val="28"/>
          <w:szCs w:val="28"/>
          <w:lang w:val="uk-UA"/>
        </w:rPr>
        <w:t>алишається у підприємства після виплати доходів власникам і формування резервного кап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талу.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sz w:val="28"/>
          <w:szCs w:val="28"/>
          <w:shd w:val="clear" w:color="auto" w:fill="FFFFFF"/>
          <w:lang w:val="uk-UA"/>
        </w:rPr>
        <w:t>В свою чергу, інвестування за рахунок внесків вітчизняних і зарубіжних інвесторів може здійснюватися в різних формах зале</w:t>
      </w:r>
      <w:r w:rsidRPr="007112B6">
        <w:rPr>
          <w:sz w:val="28"/>
          <w:szCs w:val="28"/>
          <w:shd w:val="clear" w:color="auto" w:fill="FFFFFF"/>
          <w:lang w:val="uk-UA"/>
        </w:rPr>
        <w:t>ж</w:t>
      </w:r>
      <w:r w:rsidRPr="007112B6">
        <w:rPr>
          <w:sz w:val="28"/>
          <w:szCs w:val="28"/>
          <w:shd w:val="clear" w:color="auto" w:fill="FFFFFF"/>
          <w:lang w:val="uk-UA"/>
        </w:rPr>
        <w:t>но від типу інвестора, його мети та ступеня ризику, на який він готовий йти. До таких інвестицій включ</w:t>
      </w:r>
      <w:r w:rsidRPr="007112B6">
        <w:rPr>
          <w:sz w:val="28"/>
          <w:szCs w:val="28"/>
          <w:shd w:val="clear" w:color="auto" w:fill="FFFFFF"/>
          <w:lang w:val="uk-UA"/>
        </w:rPr>
        <w:t>а</w:t>
      </w:r>
      <w:r w:rsidRPr="007112B6">
        <w:rPr>
          <w:sz w:val="28"/>
          <w:szCs w:val="28"/>
          <w:shd w:val="clear" w:color="auto" w:fill="FFFFFF"/>
          <w:lang w:val="uk-UA"/>
        </w:rPr>
        <w:t>ють: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i/>
          <w:sz w:val="28"/>
          <w:szCs w:val="28"/>
          <w:shd w:val="clear" w:color="auto" w:fill="FFFFFF"/>
          <w:lang w:val="uk-UA"/>
        </w:rPr>
        <w:t>1. Акціонерні інвестиції</w:t>
      </w:r>
      <w:r w:rsidRPr="007112B6">
        <w:rPr>
          <w:sz w:val="28"/>
          <w:szCs w:val="28"/>
          <w:shd w:val="clear" w:color="auto" w:fill="FFFFFF"/>
          <w:lang w:val="uk-UA"/>
        </w:rPr>
        <w:t xml:space="preserve"> – це інвестиції, які формуються за рахунок пайових внесків і продажу </w:t>
      </w:r>
      <w:r w:rsidRPr="007112B6">
        <w:rPr>
          <w:sz w:val="28"/>
          <w:szCs w:val="28"/>
          <w:lang w:val="uk-UA"/>
        </w:rPr>
        <w:t>акцій</w:t>
      </w:r>
      <w:r w:rsidRPr="007112B6">
        <w:rPr>
          <w:sz w:val="28"/>
          <w:szCs w:val="28"/>
          <w:shd w:val="clear" w:color="auto" w:fill="FFFFFF"/>
          <w:lang w:val="uk-UA"/>
        </w:rPr>
        <w:t xml:space="preserve"> фізичним і юридичним особам, а також за рахунок розподілу частини прибутку, що направляється для збільшення акціонерного капіталу. </w:t>
      </w:r>
      <w:r w:rsidRPr="007112B6">
        <w:rPr>
          <w:sz w:val="28"/>
          <w:szCs w:val="28"/>
        </w:rPr>
        <w:t>Стратегічний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інв</w:t>
      </w:r>
      <w:r w:rsidRPr="007112B6">
        <w:rPr>
          <w:sz w:val="28"/>
          <w:szCs w:val="28"/>
        </w:rPr>
        <w:t>е</w:t>
      </w:r>
      <w:r w:rsidRPr="007112B6">
        <w:rPr>
          <w:sz w:val="28"/>
          <w:szCs w:val="28"/>
        </w:rPr>
        <w:t>стор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зазвичай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зацікавлений у придбанні великого пакета акцій для того, щоб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брати участь в управлінні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або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 xml:space="preserve">отримати контроль над компанією. </w:t>
      </w:r>
      <w:r w:rsidRPr="007112B6">
        <w:rPr>
          <w:sz w:val="28"/>
          <w:szCs w:val="28"/>
          <w:shd w:val="clear" w:color="auto" w:fill="FFFFFF"/>
          <w:lang w:val="uk-UA"/>
        </w:rPr>
        <w:t>Інвестор вважає інвестиції в акції як довгострокову стратегію максимізації свого майна.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i/>
          <w:sz w:val="28"/>
          <w:szCs w:val="28"/>
          <w:lang w:val="uk-UA"/>
        </w:rPr>
        <w:t xml:space="preserve">2. Банківське кредитування. </w:t>
      </w:r>
      <w:r w:rsidRPr="007112B6">
        <w:rPr>
          <w:sz w:val="28"/>
          <w:szCs w:val="28"/>
          <w:lang w:val="uk-UA"/>
        </w:rPr>
        <w:t xml:space="preserve">Світова практика показує досить позитивний досвід залучення кредитних коштів для фінансування креативних індустрій. </w:t>
      </w:r>
      <w:r w:rsidRPr="007112B6">
        <w:rPr>
          <w:sz w:val="28"/>
          <w:szCs w:val="28"/>
          <w:lang w:val="uk-UA"/>
        </w:rPr>
        <w:lastRenderedPageBreak/>
        <w:t>Однак стан ринку кредитування в Україні під впливом зовнішніх і внутрішніх чинників, спровокованих затя</w:t>
      </w:r>
      <w:r w:rsidRPr="007112B6">
        <w:rPr>
          <w:sz w:val="28"/>
          <w:szCs w:val="28"/>
          <w:lang w:val="uk-UA"/>
        </w:rPr>
        <w:t>ж</w:t>
      </w:r>
      <w:r w:rsidRPr="007112B6">
        <w:rPr>
          <w:sz w:val="28"/>
          <w:szCs w:val="28"/>
          <w:lang w:val="uk-UA"/>
        </w:rPr>
        <w:t>ною фінансовою кризою, нестабільністю суспільно-політичної с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туації, не дозволяє в повній мірі задовольнити потреби креативного сектору в кредитних коштах. Це повʼязано з тим, що загальні нег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тивні тенденції розвитку кредитного ринку призвели до зростання вартості кредитних коштів і посилення кредитних ризиків.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Style w:val="Bodytext8Italic"/>
          <w:rFonts w:ascii="Times New Roman" w:hAnsi="Times New Roman" w:cs="Times New Roman"/>
          <w:sz w:val="28"/>
          <w:szCs w:val="28"/>
        </w:rPr>
        <w:t xml:space="preserve">3. Венчурне інвестування </w:t>
      </w:r>
      <w:r w:rsidRPr="007112B6">
        <w:rPr>
          <w:rStyle w:val="Bodytext8Italic"/>
          <w:rFonts w:ascii="Times New Roman" w:hAnsi="Times New Roman" w:cs="Times New Roman"/>
          <w:sz w:val="28"/>
          <w:szCs w:val="28"/>
          <w:lang w:val="ru-RU"/>
        </w:rPr>
        <w:t>(</w:t>
      </w:r>
      <w:r w:rsidRPr="007112B6">
        <w:rPr>
          <w:rStyle w:val="Bodytext8Italic"/>
          <w:rFonts w:ascii="Times New Roman" w:hAnsi="Times New Roman" w:cs="Times New Roman"/>
          <w:sz w:val="28"/>
          <w:szCs w:val="28"/>
          <w:lang w:val="en-US"/>
        </w:rPr>
        <w:t>venture</w:t>
      </w:r>
      <w:r w:rsidRPr="007112B6">
        <w:rPr>
          <w:rStyle w:val="Bodytext8Italic"/>
          <w:rFonts w:ascii="Times New Roman" w:hAnsi="Times New Roman" w:cs="Times New Roman"/>
          <w:sz w:val="28"/>
          <w:szCs w:val="28"/>
        </w:rPr>
        <w:t xml:space="preserve"> </w:t>
      </w:r>
      <w:r w:rsidRPr="007112B6">
        <w:rPr>
          <w:rStyle w:val="Bodytext8Italic"/>
          <w:rFonts w:ascii="Times New Roman" w:hAnsi="Times New Roman" w:cs="Times New Roman"/>
          <w:sz w:val="28"/>
          <w:szCs w:val="28"/>
          <w:lang w:val="en-US"/>
        </w:rPr>
        <w:t>capital</w:t>
      </w:r>
      <w:r w:rsidRPr="007112B6">
        <w:rPr>
          <w:rStyle w:val="Bodytext8Italic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12B6">
        <w:rPr>
          <w:rStyle w:val="Bodytext8Italic"/>
          <w:rFonts w:ascii="Times New Roman" w:hAnsi="Times New Roman" w:cs="Times New Roman"/>
          <w:sz w:val="28"/>
          <w:szCs w:val="28"/>
          <w:lang w:val="en-US"/>
        </w:rPr>
        <w:t>VC</w:t>
      </w:r>
      <w:r w:rsidRPr="007112B6">
        <w:rPr>
          <w:rStyle w:val="Bodytext8Italic"/>
          <w:rFonts w:ascii="Times New Roman" w:hAnsi="Times New Roman" w:cs="Times New Roman"/>
          <w:sz w:val="28"/>
          <w:szCs w:val="28"/>
          <w:lang w:val="ru-RU"/>
        </w:rPr>
        <w:t>) –</w:t>
      </w:r>
      <w:r w:rsidRPr="007112B6">
        <w:rPr>
          <w:rFonts w:ascii="Times New Roman" w:hAnsi="Times New Roman" w:cs="Times New Roman"/>
          <w:sz w:val="28"/>
          <w:szCs w:val="28"/>
        </w:rPr>
        <w:t xml:space="preserve"> надання к</w:t>
      </w:r>
      <w:r w:rsidRPr="007112B6">
        <w:rPr>
          <w:rFonts w:ascii="Times New Roman" w:hAnsi="Times New Roman" w:cs="Times New Roman"/>
          <w:sz w:val="28"/>
          <w:szCs w:val="28"/>
        </w:rPr>
        <w:t>о</w:t>
      </w:r>
      <w:r w:rsidRPr="007112B6">
        <w:rPr>
          <w:rFonts w:ascii="Times New Roman" w:hAnsi="Times New Roman" w:cs="Times New Roman"/>
          <w:sz w:val="28"/>
          <w:szCs w:val="28"/>
        </w:rPr>
        <w:t>штів на довгий термін молодим компаніям, що знаходяться на ра</w:t>
      </w:r>
      <w:r w:rsidRPr="007112B6">
        <w:rPr>
          <w:rFonts w:ascii="Times New Roman" w:hAnsi="Times New Roman" w:cs="Times New Roman"/>
          <w:sz w:val="28"/>
          <w:szCs w:val="28"/>
        </w:rPr>
        <w:t>н</w:t>
      </w:r>
      <w:r w:rsidRPr="007112B6">
        <w:rPr>
          <w:rFonts w:ascii="Times New Roman" w:hAnsi="Times New Roman" w:cs="Times New Roman"/>
          <w:sz w:val="28"/>
          <w:szCs w:val="28"/>
        </w:rPr>
        <w:t>ній стадії розвитку, в обмін на частку в цих компаніях. При цьому, найчастіше, інвестори беруть активну участь в керуванні компан</w:t>
      </w:r>
      <w:r w:rsidRPr="007112B6">
        <w:rPr>
          <w:rFonts w:ascii="Times New Roman" w:hAnsi="Times New Roman" w:cs="Times New Roman"/>
          <w:sz w:val="28"/>
          <w:szCs w:val="28"/>
        </w:rPr>
        <w:t>і</w:t>
      </w:r>
      <w:r w:rsidRPr="007112B6">
        <w:rPr>
          <w:rFonts w:ascii="Times New Roman" w:hAnsi="Times New Roman" w:cs="Times New Roman"/>
          <w:sz w:val="28"/>
          <w:szCs w:val="28"/>
        </w:rPr>
        <w:t>єю, входячи до ради директорів і консультуючи щодо слушності прийняття тих або інших рішень. Венчурний капітал є фінансовою ланкою інноваційної інфраструктури, що об’єднує носіїв фінансового капіталу і носіїв технологій, і саме він вирішує проблему ф</w:t>
      </w:r>
      <w:r w:rsidRPr="007112B6">
        <w:rPr>
          <w:rFonts w:ascii="Times New Roman" w:hAnsi="Times New Roman" w:cs="Times New Roman"/>
          <w:sz w:val="28"/>
          <w:szCs w:val="28"/>
        </w:rPr>
        <w:t>і</w:t>
      </w:r>
      <w:r w:rsidRPr="007112B6">
        <w:rPr>
          <w:rFonts w:ascii="Times New Roman" w:hAnsi="Times New Roman" w:cs="Times New Roman"/>
          <w:sz w:val="28"/>
          <w:szCs w:val="28"/>
        </w:rPr>
        <w:t>нансової недостатності в секторі стартових інноваційних проектів.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i/>
          <w:sz w:val="28"/>
          <w:szCs w:val="28"/>
          <w:shd w:val="clear" w:color="auto" w:fill="FFFFFF"/>
          <w:lang w:val="uk-UA"/>
        </w:rPr>
        <w:t>4. Прямі іноземні інвестиції</w:t>
      </w:r>
      <w:r w:rsidRPr="007112B6">
        <w:rPr>
          <w:sz w:val="28"/>
          <w:szCs w:val="28"/>
          <w:shd w:val="clear" w:color="auto" w:fill="FFFFFF"/>
          <w:lang w:val="uk-UA"/>
        </w:rPr>
        <w:t xml:space="preserve"> – це поширений тип інвестицій, що передбачає цілеспрямоване вкладання коштів з постійною уча</w:t>
      </w:r>
      <w:r w:rsidRPr="007112B6">
        <w:rPr>
          <w:sz w:val="28"/>
          <w:szCs w:val="28"/>
          <w:shd w:val="clear" w:color="auto" w:fill="FFFFFF"/>
          <w:lang w:val="uk-UA"/>
        </w:rPr>
        <w:t>с</w:t>
      </w:r>
      <w:r w:rsidRPr="007112B6">
        <w:rPr>
          <w:sz w:val="28"/>
          <w:szCs w:val="28"/>
          <w:shd w:val="clear" w:color="auto" w:fill="FFFFFF"/>
          <w:lang w:val="uk-UA"/>
        </w:rPr>
        <w:t>тю і контролем інвестора в інвестиційному проекті. Прямі іноземні інвестиції здійснюються у формі: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дочірньої компанії – реєструється як самостійна компанія і має статус юридичної особи з власним балансом. Контролює її материнська компанія, яка володіє частиною акцій або всім капіт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>лом;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асоційованої (змішаної) компанії – відрізняється від дочі</w:t>
      </w:r>
      <w:r w:rsidRPr="007112B6">
        <w:rPr>
          <w:rFonts w:ascii="Times New Roman" w:hAnsi="Times New Roman" w:cs="Times New Roman"/>
          <w:sz w:val="28"/>
          <w:szCs w:val="28"/>
        </w:rPr>
        <w:t>р</w:t>
      </w:r>
      <w:r w:rsidRPr="007112B6">
        <w:rPr>
          <w:rFonts w:ascii="Times New Roman" w:hAnsi="Times New Roman" w:cs="Times New Roman"/>
          <w:sz w:val="28"/>
          <w:szCs w:val="28"/>
        </w:rPr>
        <w:t>ньої меншим впливом материнської фірми, якій належить суттєва, але не основна частина акцій;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відділення компанії – не є самостійними компаніями та юридичними особами і на всі 100% належать материнській фірмі. Відділення можуть мати форму представництва головної компанії за кордоном, партнерства, у т. ч. і з місцевими підприємцями, р</w:t>
      </w:r>
      <w:r w:rsidRPr="007112B6">
        <w:rPr>
          <w:rFonts w:ascii="Times New Roman" w:hAnsi="Times New Roman" w:cs="Times New Roman"/>
          <w:sz w:val="28"/>
          <w:szCs w:val="28"/>
        </w:rPr>
        <w:t>у</w:t>
      </w:r>
      <w:r w:rsidRPr="007112B6">
        <w:rPr>
          <w:rFonts w:ascii="Times New Roman" w:hAnsi="Times New Roman" w:cs="Times New Roman"/>
          <w:sz w:val="28"/>
          <w:szCs w:val="28"/>
        </w:rPr>
        <w:t>хомого майна, що належить головній компанії і функціонує за ко</w:t>
      </w:r>
      <w:r w:rsidRPr="007112B6">
        <w:rPr>
          <w:rFonts w:ascii="Times New Roman" w:hAnsi="Times New Roman" w:cs="Times New Roman"/>
          <w:sz w:val="28"/>
          <w:szCs w:val="28"/>
        </w:rPr>
        <w:t>р</w:t>
      </w:r>
      <w:r w:rsidRPr="007112B6">
        <w:rPr>
          <w:rFonts w:ascii="Times New Roman" w:hAnsi="Times New Roman" w:cs="Times New Roman"/>
          <w:sz w:val="28"/>
          <w:szCs w:val="28"/>
        </w:rPr>
        <w:t>доном не менше 1 року;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спільне підприємство – це організаційно-правова форма поєднання зусиль партнерів різних країн з метою здійснення спіл</w:t>
      </w:r>
      <w:r w:rsidRPr="007112B6">
        <w:rPr>
          <w:rFonts w:ascii="Times New Roman" w:hAnsi="Times New Roman" w:cs="Times New Roman"/>
          <w:sz w:val="28"/>
          <w:szCs w:val="28"/>
        </w:rPr>
        <w:t>ь</w:t>
      </w:r>
      <w:r w:rsidRPr="007112B6">
        <w:rPr>
          <w:rFonts w:ascii="Times New Roman" w:hAnsi="Times New Roman" w:cs="Times New Roman"/>
          <w:sz w:val="28"/>
          <w:szCs w:val="28"/>
        </w:rPr>
        <w:t>ної підприємницької діяльності;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стратегічні альянси – довірчі довгострокові взаємовигідні відносини між фірмами, що дозволяють кожній з них ефективно досягати довгострокових цілей, координувати та оптимізувати в</w:t>
      </w:r>
      <w:r w:rsidRPr="007112B6">
        <w:rPr>
          <w:rFonts w:ascii="Times New Roman" w:hAnsi="Times New Roman" w:cs="Times New Roman"/>
          <w:sz w:val="28"/>
          <w:szCs w:val="28"/>
        </w:rPr>
        <w:t>и</w:t>
      </w:r>
      <w:r w:rsidRPr="007112B6">
        <w:rPr>
          <w:rFonts w:ascii="Times New Roman" w:hAnsi="Times New Roman" w:cs="Times New Roman"/>
          <w:sz w:val="28"/>
          <w:szCs w:val="28"/>
        </w:rPr>
        <w:t>користання спільних ресурсів і мінімізувати трансакційні витрати. Цілі в стратегічних альянсів різні, але найчастіше – це об’єднання наукового потенціалу корпорацій, виробниче кооперування і ро</w:t>
      </w:r>
      <w:r w:rsidRPr="007112B6">
        <w:rPr>
          <w:rFonts w:ascii="Times New Roman" w:hAnsi="Times New Roman" w:cs="Times New Roman"/>
          <w:sz w:val="28"/>
          <w:szCs w:val="28"/>
        </w:rPr>
        <w:t>з</w:t>
      </w:r>
      <w:r w:rsidRPr="007112B6">
        <w:rPr>
          <w:rFonts w:ascii="Times New Roman" w:hAnsi="Times New Roman" w:cs="Times New Roman"/>
          <w:sz w:val="28"/>
          <w:szCs w:val="28"/>
        </w:rPr>
        <w:t>поділ ризиків</w:t>
      </w:r>
      <w:r w:rsidRPr="007112B6">
        <w:rPr>
          <w:rFonts w:ascii="Times New Roman" w:hAnsi="Times New Roman" w:cs="Times New Roman"/>
          <w:sz w:val="28"/>
          <w:szCs w:val="28"/>
          <w:highlight w:val="yellow"/>
        </w:rPr>
        <w:t xml:space="preserve"> []</w:t>
      </w:r>
      <w:r w:rsidRPr="007112B6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7112B6">
        <w:rPr>
          <w:rFonts w:ascii="Times New Roman" w:hAnsi="Times New Roman" w:cs="Times New Roman"/>
          <w:sz w:val="28"/>
          <w:szCs w:val="28"/>
        </w:rPr>
        <w:t>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sz w:val="28"/>
          <w:szCs w:val="28"/>
          <w:shd w:val="clear" w:color="auto" w:fill="FFFFFF"/>
          <w:lang w:val="uk-UA"/>
        </w:rPr>
        <w:t>Прямими інвесторами можуть бути як окремі компанії, так і приватні особи, які мають достатньо коштів, щоб вкладати їх у ро</w:t>
      </w:r>
      <w:r w:rsidRPr="007112B6">
        <w:rPr>
          <w:sz w:val="28"/>
          <w:szCs w:val="28"/>
          <w:shd w:val="clear" w:color="auto" w:fill="FFFFFF"/>
          <w:lang w:val="uk-UA"/>
        </w:rPr>
        <w:t>з</w:t>
      </w:r>
      <w:r w:rsidRPr="007112B6">
        <w:rPr>
          <w:sz w:val="28"/>
          <w:szCs w:val="28"/>
          <w:shd w:val="clear" w:color="auto" w:fill="FFFFFF"/>
          <w:lang w:val="uk-UA"/>
        </w:rPr>
        <w:t>виток бізнесу. Здійснювати прямі інвестиції можна як самостійно, так і через інвестиційні фонди. Як правило, це довгострокові інве</w:t>
      </w:r>
      <w:r w:rsidRPr="007112B6">
        <w:rPr>
          <w:sz w:val="28"/>
          <w:szCs w:val="28"/>
          <w:shd w:val="clear" w:color="auto" w:fill="FFFFFF"/>
          <w:lang w:val="uk-UA"/>
        </w:rPr>
        <w:t>с</w:t>
      </w:r>
      <w:r w:rsidRPr="007112B6">
        <w:rPr>
          <w:sz w:val="28"/>
          <w:szCs w:val="28"/>
          <w:shd w:val="clear" w:color="auto" w:fill="FFFFFF"/>
          <w:lang w:val="uk-UA"/>
        </w:rPr>
        <w:t>тиції, прибуток від яких можна отримати тільки через кілька років.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12B6">
        <w:rPr>
          <w:i/>
          <w:sz w:val="28"/>
          <w:szCs w:val="28"/>
          <w:shd w:val="clear" w:color="auto" w:fill="FFFFFF"/>
          <w:lang w:val="uk-UA"/>
        </w:rPr>
        <w:t>5. Портфельні інвестиції</w:t>
      </w:r>
      <w:r w:rsidRPr="007112B6">
        <w:rPr>
          <w:sz w:val="28"/>
          <w:szCs w:val="28"/>
          <w:shd w:val="clear" w:color="auto" w:fill="FFFFFF"/>
          <w:lang w:val="uk-UA"/>
        </w:rPr>
        <w:t xml:space="preserve"> – це форма інвестування, яка п</w:t>
      </w:r>
      <w:r w:rsidRPr="007112B6">
        <w:rPr>
          <w:sz w:val="28"/>
          <w:szCs w:val="28"/>
          <w:shd w:val="clear" w:color="auto" w:fill="FFFFFF"/>
          <w:lang w:val="uk-UA"/>
        </w:rPr>
        <w:t>е</w:t>
      </w:r>
      <w:r w:rsidRPr="007112B6">
        <w:rPr>
          <w:sz w:val="28"/>
          <w:szCs w:val="28"/>
          <w:shd w:val="clear" w:color="auto" w:fill="FFFFFF"/>
          <w:lang w:val="uk-UA"/>
        </w:rPr>
        <w:t xml:space="preserve">редбачає придбання цінних паперів, наприклад, у вигляді акцій, для отримання доходу. Портфельний інвестор не бере участі в процесі управління тими </w:t>
      </w:r>
      <w:r w:rsidRPr="007112B6">
        <w:rPr>
          <w:sz w:val="28"/>
          <w:szCs w:val="28"/>
          <w:shd w:val="clear" w:color="auto" w:fill="FFFFFF"/>
          <w:lang w:val="uk-UA"/>
        </w:rPr>
        <w:lastRenderedPageBreak/>
        <w:t>підприємствами, акції яких він придбав. На відм</w:t>
      </w:r>
      <w:r w:rsidRPr="007112B6">
        <w:rPr>
          <w:sz w:val="28"/>
          <w:szCs w:val="28"/>
          <w:shd w:val="clear" w:color="auto" w:fill="FFFFFF"/>
          <w:lang w:val="uk-UA"/>
        </w:rPr>
        <w:t>і</w:t>
      </w:r>
      <w:r w:rsidRPr="007112B6">
        <w:rPr>
          <w:sz w:val="28"/>
          <w:szCs w:val="28"/>
          <w:shd w:val="clear" w:color="auto" w:fill="FFFFFF"/>
          <w:lang w:val="uk-UA"/>
        </w:rPr>
        <w:t>ну від прямого інвестування, портфельне найчастіше націлене на отримання прибутку в короткостроковій або середньостроковій перспективі.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</w:rPr>
      </w:pPr>
      <w:r w:rsidRPr="007112B6">
        <w:rPr>
          <w:i/>
          <w:sz w:val="28"/>
          <w:szCs w:val="28"/>
          <w:shd w:val="clear" w:color="auto" w:fill="FFFFFF"/>
          <w:lang w:val="uk-UA"/>
        </w:rPr>
        <w:t>6.</w:t>
      </w:r>
      <w:r w:rsidRPr="007112B6">
        <w:rPr>
          <w:sz w:val="28"/>
          <w:szCs w:val="28"/>
          <w:shd w:val="clear" w:color="auto" w:fill="FFFFFF"/>
          <w:lang w:val="uk-UA"/>
        </w:rPr>
        <w:t xml:space="preserve"> </w:t>
      </w:r>
      <w:r w:rsidRPr="007112B6">
        <w:rPr>
          <w:i/>
          <w:sz w:val="28"/>
          <w:szCs w:val="28"/>
          <w:shd w:val="clear" w:color="auto" w:fill="FFFFFF"/>
          <w:lang w:val="uk-UA"/>
        </w:rPr>
        <w:t xml:space="preserve">Інвестиції </w:t>
      </w:r>
      <w:r w:rsidRPr="007112B6">
        <w:rPr>
          <w:i/>
          <w:sz w:val="28"/>
          <w:szCs w:val="28"/>
        </w:rPr>
        <w:t>через розвиток</w:t>
      </w:r>
      <w:r w:rsidRPr="007112B6">
        <w:rPr>
          <w:i/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</w:rPr>
        <w:t>контрактних форм співробі</w:t>
      </w:r>
      <w:r w:rsidRPr="007112B6">
        <w:rPr>
          <w:i/>
          <w:sz w:val="28"/>
          <w:szCs w:val="28"/>
        </w:rPr>
        <w:t>т</w:t>
      </w:r>
      <w:r w:rsidRPr="007112B6">
        <w:rPr>
          <w:i/>
          <w:sz w:val="28"/>
          <w:szCs w:val="28"/>
        </w:rPr>
        <w:t>ництва, зокрема</w:t>
      </w:r>
      <w:r w:rsidRPr="007112B6">
        <w:rPr>
          <w:i/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i/>
          <w:sz w:val="28"/>
          <w:szCs w:val="28"/>
        </w:rPr>
        <w:footnoteReference w:id="12"/>
      </w:r>
      <w:r w:rsidRPr="007112B6">
        <w:rPr>
          <w:i/>
          <w:sz w:val="28"/>
          <w:szCs w:val="28"/>
        </w:rPr>
        <w:t>: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tabs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експорт-імпорт – торгівля товарами та послугами;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tabs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ліцензування – купівля-продаж права на нематеріальну власність (патенти, авторські права, програми, торгові марки, ноу-хау) на певний період;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tabs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франчайзінг – це передача продавцем (франшизером) пр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>ва на використання своєї торгової марки покупцю (франшизі);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tabs>
          <w:tab w:val="left" w:pos="993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контракти на управління – є засобом, за допомогою якого фірми можуть надіслати частину свого управлінського персоналу для надання підтримки фірмі в іншій країні або надання спеціал</w:t>
      </w:r>
      <w:r w:rsidRPr="007112B6">
        <w:rPr>
          <w:rFonts w:ascii="Times New Roman" w:hAnsi="Times New Roman" w:cs="Times New Roman"/>
          <w:sz w:val="28"/>
          <w:szCs w:val="28"/>
        </w:rPr>
        <w:t>і</w:t>
      </w:r>
      <w:r w:rsidRPr="007112B6">
        <w:rPr>
          <w:rFonts w:ascii="Times New Roman" w:hAnsi="Times New Roman" w:cs="Times New Roman"/>
          <w:sz w:val="28"/>
          <w:szCs w:val="28"/>
        </w:rPr>
        <w:t>зованих управлінських функцій на певний період за встановлену плату.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 w:eastAsia="uk-UA"/>
        </w:rPr>
        <w:t>7. Гранти</w:t>
      </w:r>
      <w:r w:rsidRPr="007112B6">
        <w:rPr>
          <w:sz w:val="28"/>
          <w:szCs w:val="28"/>
          <w:lang w:val="uk-UA" w:eastAsia="uk-UA"/>
        </w:rPr>
        <w:t xml:space="preserve"> є однією з форм фінансування проектів креати</w:t>
      </w:r>
      <w:r w:rsidRPr="007112B6">
        <w:rPr>
          <w:sz w:val="28"/>
          <w:szCs w:val="28"/>
          <w:lang w:val="uk-UA" w:eastAsia="uk-UA"/>
        </w:rPr>
        <w:t>в</w:t>
      </w:r>
      <w:r w:rsidRPr="007112B6">
        <w:rPr>
          <w:sz w:val="28"/>
          <w:szCs w:val="28"/>
          <w:lang w:val="uk-UA" w:eastAsia="uk-UA"/>
        </w:rPr>
        <w:t xml:space="preserve">ної економіки, які спрямовуються на визначені цілі підтримки та розвитку цього сектору, в т. ч. на стипендії в навчанні, експертну (консультативну) допомогу, надання технології, обладнання тощо. </w:t>
      </w:r>
      <w:r w:rsidRPr="007112B6">
        <w:rPr>
          <w:i/>
          <w:sz w:val="28"/>
          <w:szCs w:val="28"/>
          <w:lang w:val="uk-UA"/>
        </w:rPr>
        <w:t>Гр</w:t>
      </w:r>
      <w:r w:rsidRPr="007112B6">
        <w:rPr>
          <w:i/>
          <w:sz w:val="28"/>
          <w:szCs w:val="28"/>
          <w:lang w:val="uk-UA"/>
        </w:rPr>
        <w:t>а</w:t>
      </w:r>
      <w:r w:rsidRPr="007112B6">
        <w:rPr>
          <w:i/>
          <w:sz w:val="28"/>
          <w:szCs w:val="28"/>
          <w:lang w:val="uk-UA"/>
        </w:rPr>
        <w:t>нти для бізнесу</w:t>
      </w:r>
      <w:r w:rsidRPr="007112B6">
        <w:rPr>
          <w:sz w:val="28"/>
          <w:szCs w:val="28"/>
          <w:lang w:val="uk-UA"/>
        </w:rPr>
        <w:t xml:space="preserve"> – допомога бізнес-клієнтам у залученні коштів на розвиток власної справи, консультації, зустрічі, експертні оцінки, пошук можливостей фінансування та робота з грантовими заявками із залученням відповідних експертів. 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Фондами надання грантів можуть бути державні установи р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зних країн, міжнародні організації, приватні благодійні фонди, к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мерційні структури, релігійні, наукові та інші громадські некомерційні організації, які володіють первинним капіталом (або вкладом) та надають підтримку або допомогу в благодійній, освітній, кул</w:t>
      </w:r>
      <w:r w:rsidRPr="007112B6">
        <w:rPr>
          <w:sz w:val="28"/>
          <w:szCs w:val="28"/>
          <w:lang w:val="uk-UA"/>
        </w:rPr>
        <w:t>ь</w:t>
      </w:r>
      <w:r w:rsidRPr="007112B6">
        <w:rPr>
          <w:sz w:val="28"/>
          <w:szCs w:val="28"/>
          <w:lang w:val="uk-UA"/>
        </w:rPr>
        <w:t xml:space="preserve">турній, релігійній та інших видах діяльності, що приносить користь громадськості та фінансує, насамперед, інші некомерційні організації. </w:t>
      </w:r>
      <w:r w:rsidRPr="007112B6">
        <w:rPr>
          <w:i/>
          <w:sz w:val="28"/>
          <w:szCs w:val="28"/>
          <w:lang w:val="uk-UA"/>
        </w:rPr>
        <w:t>Наприклад</w:t>
      </w:r>
      <w:r w:rsidRPr="007112B6">
        <w:rPr>
          <w:sz w:val="28"/>
          <w:szCs w:val="28"/>
          <w:lang w:val="uk-UA"/>
        </w:rPr>
        <w:t>, Програма ЄС «Культура і креативність» проп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нує вітчизняним культурно-мистецьким орг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нізаціям презентувати свої проекти за переліком пропонованих грантів.</w:t>
      </w:r>
    </w:p>
    <w:p w:rsidR="0092522E" w:rsidRPr="007112B6" w:rsidRDefault="0092522E" w:rsidP="0092522E">
      <w:pPr>
        <w:pStyle w:val="Bodytext20"/>
        <w:widowControl w:val="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i/>
          <w:sz w:val="28"/>
          <w:szCs w:val="28"/>
        </w:rPr>
        <w:t>8.</w:t>
      </w:r>
      <w:r w:rsidRPr="007112B6">
        <w:rPr>
          <w:rFonts w:ascii="Times New Roman" w:hAnsi="Times New Roman" w:cs="Times New Roman"/>
          <w:sz w:val="28"/>
          <w:szCs w:val="28"/>
        </w:rPr>
        <w:t xml:space="preserve"> </w:t>
      </w:r>
      <w:r w:rsidRPr="007112B6">
        <w:rPr>
          <w:rFonts w:ascii="Times New Roman" w:hAnsi="Times New Roman" w:cs="Times New Roman"/>
          <w:i/>
          <w:sz w:val="28"/>
          <w:szCs w:val="28"/>
        </w:rPr>
        <w:t xml:space="preserve">Альтернативні види інвестицій. </w:t>
      </w:r>
      <w:r w:rsidRPr="007112B6">
        <w:rPr>
          <w:rFonts w:ascii="Times New Roman" w:hAnsi="Times New Roman" w:cs="Times New Roman"/>
          <w:sz w:val="28"/>
          <w:szCs w:val="28"/>
        </w:rPr>
        <w:t>Часто в системі фінанс</w:t>
      </w:r>
      <w:r w:rsidRPr="007112B6">
        <w:rPr>
          <w:rFonts w:ascii="Times New Roman" w:hAnsi="Times New Roman" w:cs="Times New Roman"/>
          <w:sz w:val="28"/>
          <w:szCs w:val="28"/>
        </w:rPr>
        <w:t>у</w:t>
      </w:r>
      <w:r w:rsidRPr="007112B6">
        <w:rPr>
          <w:rFonts w:ascii="Times New Roman" w:hAnsi="Times New Roman" w:cs="Times New Roman"/>
          <w:sz w:val="28"/>
          <w:szCs w:val="28"/>
        </w:rPr>
        <w:t>вання культурного розвитку, поряд із державним і приватним ф</w:t>
      </w:r>
      <w:r w:rsidRPr="007112B6">
        <w:rPr>
          <w:rFonts w:ascii="Times New Roman" w:hAnsi="Times New Roman" w:cs="Times New Roman"/>
          <w:sz w:val="28"/>
          <w:szCs w:val="28"/>
        </w:rPr>
        <w:t>і</w:t>
      </w:r>
      <w:r w:rsidRPr="007112B6">
        <w:rPr>
          <w:rFonts w:ascii="Times New Roman" w:hAnsi="Times New Roman" w:cs="Times New Roman"/>
          <w:sz w:val="28"/>
          <w:szCs w:val="28"/>
        </w:rPr>
        <w:t>нансуванням, велика увага приділяється альтернативним джерелам: спонсорству, меценатству, добродійності та ін.</w:t>
      </w:r>
      <w:r w:rsidRPr="007112B6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7112B6">
        <w:rPr>
          <w:rFonts w:ascii="Times New Roman" w:hAnsi="Times New Roman" w:cs="Times New Roman"/>
          <w:sz w:val="28"/>
          <w:szCs w:val="28"/>
        </w:rPr>
        <w:t>. До альтернати</w:t>
      </w:r>
      <w:r w:rsidRPr="007112B6">
        <w:rPr>
          <w:rFonts w:ascii="Times New Roman" w:hAnsi="Times New Roman" w:cs="Times New Roman"/>
          <w:sz w:val="28"/>
          <w:szCs w:val="28"/>
        </w:rPr>
        <w:t>в</w:t>
      </w:r>
      <w:r w:rsidRPr="007112B6">
        <w:rPr>
          <w:rFonts w:ascii="Times New Roman" w:hAnsi="Times New Roman" w:cs="Times New Roman"/>
          <w:sz w:val="28"/>
          <w:szCs w:val="28"/>
        </w:rPr>
        <w:t>них видів інвестицій включають: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8.1)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  <w:lang w:val="uk-UA"/>
        </w:rPr>
        <w:t>пряме кредитування</w:t>
      </w:r>
      <w:r w:rsidRPr="007112B6">
        <w:rPr>
          <w:sz w:val="28"/>
          <w:szCs w:val="28"/>
          <w:lang w:val="uk-UA"/>
        </w:rPr>
        <w:t xml:space="preserve"> – кредитування культурно-мистецьких бізнесів фізичними особами (наприклад, друзями, р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дичами, колегами тощо);</w:t>
      </w:r>
    </w:p>
    <w:p w:rsidR="0092522E" w:rsidRPr="007112B6" w:rsidRDefault="0092522E" w:rsidP="0092522E">
      <w:pPr>
        <w:pStyle w:val="Bodytext20"/>
        <w:widowControl w:val="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i/>
          <w:sz w:val="28"/>
          <w:szCs w:val="28"/>
        </w:rPr>
        <w:t>8.2)</w:t>
      </w:r>
      <w:r w:rsidRPr="007112B6">
        <w:rPr>
          <w:rFonts w:ascii="Times New Roman" w:hAnsi="Times New Roman" w:cs="Times New Roman"/>
          <w:sz w:val="28"/>
          <w:szCs w:val="28"/>
        </w:rPr>
        <w:t xml:space="preserve"> </w:t>
      </w:r>
      <w:r w:rsidRPr="007112B6">
        <w:rPr>
          <w:rFonts w:ascii="Times New Roman" w:hAnsi="Times New Roman" w:cs="Times New Roman"/>
          <w:i/>
          <w:sz w:val="28"/>
          <w:szCs w:val="28"/>
        </w:rPr>
        <w:t>колективне фінансування капіталу</w:t>
      </w:r>
      <w:r w:rsidRPr="007112B6">
        <w:rPr>
          <w:rFonts w:ascii="Times New Roman" w:hAnsi="Times New Roman" w:cs="Times New Roman"/>
          <w:sz w:val="28"/>
          <w:szCs w:val="28"/>
        </w:rPr>
        <w:t xml:space="preserve"> – залучення власн</w:t>
      </w:r>
      <w:r w:rsidRPr="007112B6">
        <w:rPr>
          <w:rFonts w:ascii="Times New Roman" w:hAnsi="Times New Roman" w:cs="Times New Roman"/>
          <w:sz w:val="28"/>
          <w:szCs w:val="28"/>
        </w:rPr>
        <w:t>и</w:t>
      </w:r>
      <w:r w:rsidRPr="007112B6">
        <w:rPr>
          <w:rFonts w:ascii="Times New Roman" w:hAnsi="Times New Roman" w:cs="Times New Roman"/>
          <w:sz w:val="28"/>
          <w:szCs w:val="28"/>
        </w:rPr>
        <w:t>ків бізнесів через платформи колективного фінансування, а саме:</w:t>
      </w:r>
    </w:p>
    <w:p w:rsidR="0092522E" w:rsidRPr="007112B6" w:rsidRDefault="0092522E" w:rsidP="0092522E">
      <w:pPr>
        <w:pStyle w:val="Bodytext20"/>
        <w:widowControl w:val="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краудфандінг або народне фінансування – зазвичай заст</w:t>
      </w:r>
      <w:r w:rsidRPr="007112B6">
        <w:rPr>
          <w:rFonts w:ascii="Times New Roman" w:hAnsi="Times New Roman" w:cs="Times New Roman"/>
          <w:sz w:val="28"/>
          <w:szCs w:val="28"/>
        </w:rPr>
        <w:t>о</w:t>
      </w:r>
      <w:r w:rsidRPr="007112B6">
        <w:rPr>
          <w:rFonts w:ascii="Times New Roman" w:hAnsi="Times New Roman" w:cs="Times New Roman"/>
          <w:sz w:val="28"/>
          <w:szCs w:val="28"/>
        </w:rPr>
        <w:t>совується до соціальний проектів, винаходів, інновацій та інших креативних проектів, які здатні привернути увагу людини та несуть в собі певну культурну чи соціальну цінність;</w:t>
      </w:r>
    </w:p>
    <w:p w:rsidR="0092522E" w:rsidRPr="007112B6" w:rsidRDefault="0092522E" w:rsidP="0092522E">
      <w:pPr>
        <w:pStyle w:val="Bodytext20"/>
        <w:widowControl w:val="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фандрайзінг – основна його відмінність від краудфандінгу полягає у тому, що на базі таких платформ можна залучити не тільки фінансові ресурси, а й інші ресурси (людські, матеріальні, інф</w:t>
      </w:r>
      <w:r w:rsidRPr="007112B6">
        <w:rPr>
          <w:rFonts w:ascii="Times New Roman" w:hAnsi="Times New Roman" w:cs="Times New Roman"/>
          <w:sz w:val="28"/>
          <w:szCs w:val="28"/>
        </w:rPr>
        <w:t>о</w:t>
      </w:r>
      <w:r w:rsidRPr="007112B6">
        <w:rPr>
          <w:rFonts w:ascii="Times New Roman" w:hAnsi="Times New Roman" w:cs="Times New Roman"/>
          <w:sz w:val="28"/>
          <w:szCs w:val="28"/>
        </w:rPr>
        <w:t>рмаційні тощо);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lastRenderedPageBreak/>
        <w:t>8.3)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</w:rPr>
        <w:t>фінансування за винагороду</w:t>
      </w:r>
      <w:r w:rsidRPr="007112B6">
        <w:rPr>
          <w:sz w:val="28"/>
          <w:szCs w:val="28"/>
        </w:rPr>
        <w:t xml:space="preserve"> – коли донори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проектів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о</w:t>
      </w:r>
      <w:r w:rsidRPr="007112B6">
        <w:rPr>
          <w:sz w:val="28"/>
          <w:szCs w:val="28"/>
        </w:rPr>
        <w:t>т</w:t>
      </w:r>
      <w:r w:rsidRPr="007112B6">
        <w:rPr>
          <w:sz w:val="28"/>
          <w:szCs w:val="28"/>
        </w:rPr>
        <w:t>римують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певну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матеріальну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 xml:space="preserve">винагороду (квитки, книжки </w:t>
      </w:r>
      <w:r w:rsidRPr="007112B6">
        <w:rPr>
          <w:sz w:val="28"/>
          <w:szCs w:val="28"/>
          <w:lang w:val="uk-UA"/>
        </w:rPr>
        <w:t>та ін.</w:t>
      </w:r>
      <w:r w:rsidRPr="007112B6">
        <w:rPr>
          <w:sz w:val="28"/>
          <w:szCs w:val="28"/>
        </w:rPr>
        <w:t>);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8.4)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</w:rPr>
        <w:t>доброчинне</w:t>
      </w:r>
      <w:r w:rsidRPr="007112B6">
        <w:rPr>
          <w:i/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</w:rPr>
        <w:t>фінансування</w:t>
      </w:r>
      <w:r w:rsidRPr="007112B6">
        <w:rPr>
          <w:i/>
          <w:sz w:val="28"/>
          <w:szCs w:val="28"/>
          <w:lang w:val="uk-UA"/>
        </w:rPr>
        <w:t xml:space="preserve"> –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донори проекту не очікують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жодної</w:t>
      </w:r>
      <w:r w:rsidRPr="007112B6">
        <w:rPr>
          <w:sz w:val="28"/>
          <w:szCs w:val="28"/>
          <w:lang w:val="uk-UA"/>
        </w:rPr>
        <w:t xml:space="preserve"> матеріальної </w:t>
      </w:r>
      <w:r w:rsidRPr="007112B6">
        <w:rPr>
          <w:sz w:val="28"/>
          <w:szCs w:val="28"/>
        </w:rPr>
        <w:t>винагороди, а вкладають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кошти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лише в ідею</w:t>
      </w:r>
      <w:r w:rsidRPr="007112B6">
        <w:rPr>
          <w:sz w:val="28"/>
          <w:szCs w:val="28"/>
          <w:lang w:val="uk-UA"/>
        </w:rPr>
        <w:t xml:space="preserve">. Такими основними формами фінансування є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sz w:val="28"/>
          <w:szCs w:val="28"/>
          <w:vertAlign w:val="superscript"/>
        </w:rPr>
        <w:footnoteReference w:id="14"/>
      </w:r>
      <w:r w:rsidRPr="007112B6">
        <w:rPr>
          <w:sz w:val="28"/>
          <w:szCs w:val="28"/>
          <w:lang w:val="uk-UA"/>
        </w:rPr>
        <w:t>: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  <w:lang w:val="uk-UA"/>
        </w:rPr>
        <w:t>меценатство – форма благодійності, що здійснюється до</w:t>
      </w:r>
      <w:r w:rsidRPr="007112B6">
        <w:rPr>
          <w:sz w:val="28"/>
          <w:szCs w:val="28"/>
          <w:lang w:val="uk-UA"/>
        </w:rPr>
        <w:t>б</w:t>
      </w:r>
      <w:r w:rsidRPr="007112B6">
        <w:rPr>
          <w:sz w:val="28"/>
          <w:szCs w:val="28"/>
          <w:lang w:val="uk-UA"/>
        </w:rPr>
        <w:t>ровільно, безкорисливо та усвідомлено фізичними або юридичними особами приватного права, і виражається через особисту та / або майнову допомогу в сферах освіти, культури та мистецтва, охорони культурної спадщини, науки та наукових досліджень;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>корпоративна філантропія</w:t>
      </w:r>
      <w:r w:rsidRPr="007112B6">
        <w:rPr>
          <w:sz w:val="28"/>
          <w:szCs w:val="28"/>
          <w:lang w:val="uk-UA"/>
        </w:rPr>
        <w:t xml:space="preserve"> – вид донорства, що передбачає отримання вигод у формі </w:t>
      </w:r>
      <w:r w:rsidRPr="007112B6">
        <w:rPr>
          <w:sz w:val="28"/>
          <w:szCs w:val="28"/>
        </w:rPr>
        <w:t>репутаційн</w:t>
      </w:r>
      <w:r w:rsidRPr="007112B6">
        <w:rPr>
          <w:sz w:val="28"/>
          <w:szCs w:val="28"/>
          <w:lang w:val="uk-UA"/>
        </w:rPr>
        <w:t xml:space="preserve">их </w:t>
      </w:r>
      <w:r w:rsidRPr="007112B6">
        <w:rPr>
          <w:sz w:val="28"/>
          <w:szCs w:val="28"/>
        </w:rPr>
        <w:t>переваг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 xml:space="preserve">спонсорство </w:t>
      </w:r>
      <w:r w:rsidRPr="007112B6">
        <w:rPr>
          <w:sz w:val="28"/>
          <w:szCs w:val="28"/>
          <w:lang w:val="uk-UA"/>
        </w:rPr>
        <w:t xml:space="preserve">– результатом підтримки проектів є </w:t>
      </w:r>
      <w:r w:rsidRPr="007112B6">
        <w:rPr>
          <w:sz w:val="28"/>
          <w:szCs w:val="28"/>
        </w:rPr>
        <w:t>прямі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к</w:t>
      </w:r>
      <w:r w:rsidRPr="007112B6">
        <w:rPr>
          <w:sz w:val="28"/>
          <w:szCs w:val="28"/>
        </w:rPr>
        <w:t>о</w:t>
      </w:r>
      <w:r w:rsidRPr="007112B6">
        <w:rPr>
          <w:sz w:val="28"/>
          <w:szCs w:val="28"/>
        </w:rPr>
        <w:t>мерційні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переваги для спонсора, пов’язані, насамперед, із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рекл</w:t>
      </w:r>
      <w:r w:rsidRPr="007112B6">
        <w:rPr>
          <w:sz w:val="28"/>
          <w:szCs w:val="28"/>
        </w:rPr>
        <w:t>а</w:t>
      </w:r>
      <w:r w:rsidRPr="007112B6">
        <w:rPr>
          <w:sz w:val="28"/>
          <w:szCs w:val="28"/>
        </w:rPr>
        <w:t>мо</w:t>
      </w:r>
      <w:r w:rsidRPr="007112B6">
        <w:rPr>
          <w:sz w:val="28"/>
          <w:szCs w:val="28"/>
          <w:lang w:val="uk-UA"/>
        </w:rPr>
        <w:t>ю.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8.5)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  <w:lang w:val="uk-UA"/>
        </w:rPr>
        <w:t xml:space="preserve">інші моделі: </w:t>
      </w:r>
      <w:r w:rsidRPr="007112B6">
        <w:rPr>
          <w:sz w:val="28"/>
          <w:szCs w:val="28"/>
          <w:lang w:val="uk-UA"/>
        </w:rPr>
        <w:t>бізнес-інкубатори, програми підтримки (с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>бвенції, конкурси бізнес-планів і т. д.).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Альтернативні джерела фінансування доцільно використов</w:t>
      </w:r>
      <w:r w:rsidRPr="007112B6">
        <w:rPr>
          <w:rFonts w:ascii="Times New Roman" w:hAnsi="Times New Roman" w:cs="Times New Roman"/>
          <w:sz w:val="28"/>
          <w:szCs w:val="28"/>
        </w:rPr>
        <w:t>у</w:t>
      </w:r>
      <w:r w:rsidRPr="007112B6">
        <w:rPr>
          <w:rFonts w:ascii="Times New Roman" w:hAnsi="Times New Roman" w:cs="Times New Roman"/>
          <w:sz w:val="28"/>
          <w:szCs w:val="28"/>
        </w:rPr>
        <w:t>вати як джерела інвестицій на початкових етапах створення прое</w:t>
      </w:r>
      <w:r w:rsidRPr="007112B6">
        <w:rPr>
          <w:rFonts w:ascii="Times New Roman" w:hAnsi="Times New Roman" w:cs="Times New Roman"/>
          <w:sz w:val="28"/>
          <w:szCs w:val="28"/>
        </w:rPr>
        <w:t>к</w:t>
      </w:r>
      <w:r w:rsidRPr="007112B6">
        <w:rPr>
          <w:rFonts w:ascii="Times New Roman" w:hAnsi="Times New Roman" w:cs="Times New Roman"/>
          <w:sz w:val="28"/>
          <w:szCs w:val="28"/>
        </w:rPr>
        <w:t>ту (компанії) за умови поєднання з іншими, з метою уникнення необхідності ділитися вагомою часткою в компанії. Обрання інве</w:t>
      </w:r>
      <w:r w:rsidRPr="007112B6">
        <w:rPr>
          <w:rFonts w:ascii="Times New Roman" w:hAnsi="Times New Roman" w:cs="Times New Roman"/>
          <w:sz w:val="28"/>
          <w:szCs w:val="28"/>
        </w:rPr>
        <w:t>с</w:t>
      </w:r>
      <w:r w:rsidRPr="007112B6">
        <w:rPr>
          <w:rFonts w:ascii="Times New Roman" w:hAnsi="Times New Roman" w:cs="Times New Roman"/>
          <w:sz w:val="28"/>
          <w:szCs w:val="28"/>
        </w:rPr>
        <w:t>тора залежить, насамперед, від стадії розвитку компанії і від цільового ри</w:t>
      </w:r>
      <w:r w:rsidRPr="007112B6">
        <w:rPr>
          <w:rFonts w:ascii="Times New Roman" w:hAnsi="Times New Roman" w:cs="Times New Roman"/>
          <w:sz w:val="28"/>
          <w:szCs w:val="28"/>
        </w:rPr>
        <w:t>н</w:t>
      </w:r>
      <w:r w:rsidRPr="007112B6">
        <w:rPr>
          <w:rFonts w:ascii="Times New Roman" w:hAnsi="Times New Roman" w:cs="Times New Roman"/>
          <w:sz w:val="28"/>
          <w:szCs w:val="28"/>
        </w:rPr>
        <w:t>ку.</w:t>
      </w: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22E" w:rsidRPr="007112B6" w:rsidRDefault="0092522E" w:rsidP="0092522E">
      <w:pPr>
        <w:pStyle w:val="Bodytext80"/>
        <w:widowControl w:val="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22E" w:rsidRPr="007112B6" w:rsidRDefault="0092522E" w:rsidP="0092522E">
      <w:pPr>
        <w:pStyle w:val="Heading10"/>
        <w:widowControl w:val="0"/>
        <w:shd w:val="clear" w:color="auto" w:fill="auto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6" w:name="bookmark24"/>
      <w:r w:rsidRPr="007112B6">
        <w:rPr>
          <w:rFonts w:ascii="Times New Roman" w:hAnsi="Times New Roman" w:cs="Times New Roman"/>
          <w:b/>
          <w:sz w:val="28"/>
          <w:szCs w:val="28"/>
        </w:rPr>
        <w:t>7.2. Стадії розвитку стартап-проекту та джерела його ф</w:t>
      </w:r>
      <w:r w:rsidRPr="007112B6">
        <w:rPr>
          <w:rFonts w:ascii="Times New Roman" w:hAnsi="Times New Roman" w:cs="Times New Roman"/>
          <w:b/>
          <w:sz w:val="28"/>
          <w:szCs w:val="28"/>
        </w:rPr>
        <w:t>і</w:t>
      </w:r>
      <w:r w:rsidRPr="007112B6">
        <w:rPr>
          <w:rFonts w:ascii="Times New Roman" w:hAnsi="Times New Roman" w:cs="Times New Roman"/>
          <w:b/>
          <w:sz w:val="28"/>
          <w:szCs w:val="28"/>
        </w:rPr>
        <w:t>нансування</w:t>
      </w:r>
      <w:bookmarkEnd w:id="6"/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Для успішного створення та розвитку проектів типу </w:t>
      </w:r>
      <w:r w:rsidRPr="007112B6">
        <w:rPr>
          <w:i/>
          <w:sz w:val="28"/>
          <w:szCs w:val="28"/>
          <w:lang w:val="en-US"/>
        </w:rPr>
        <w:t>StartUp</w:t>
      </w:r>
      <w:r w:rsidRPr="007112B6">
        <w:rPr>
          <w:sz w:val="28"/>
          <w:szCs w:val="28"/>
          <w:lang w:val="uk-UA"/>
        </w:rPr>
        <w:t xml:space="preserve"> необхідне сприятливе середовище та ефективна екосистема. </w:t>
      </w:r>
      <w:r w:rsidRPr="007112B6">
        <w:rPr>
          <w:i/>
          <w:sz w:val="28"/>
          <w:szCs w:val="28"/>
          <w:lang w:val="uk-UA"/>
        </w:rPr>
        <w:t>Екосистема ста</w:t>
      </w:r>
      <w:r w:rsidRPr="007112B6">
        <w:rPr>
          <w:i/>
          <w:sz w:val="28"/>
          <w:szCs w:val="28"/>
          <w:lang w:val="uk-UA"/>
        </w:rPr>
        <w:t>р</w:t>
      </w:r>
      <w:r w:rsidRPr="007112B6">
        <w:rPr>
          <w:i/>
          <w:sz w:val="28"/>
          <w:szCs w:val="28"/>
          <w:lang w:val="uk-UA"/>
        </w:rPr>
        <w:t xml:space="preserve">тапів </w:t>
      </w:r>
      <w:r w:rsidRPr="007112B6">
        <w:rPr>
          <w:sz w:val="28"/>
          <w:szCs w:val="28"/>
          <w:lang w:val="uk-UA"/>
        </w:rPr>
        <w:t>формується людьми, стартапами на різних етапах життєвого циклу та різними локальними організаціями (фізичними чи віртуальними), які взаємодіють між собою як система для ств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рення і масштабування нових стартап-компаній. До таких організацій можуть бути віднесені: університети, компанії-інвестори (бі</w:t>
      </w:r>
      <w:r w:rsidRPr="007112B6">
        <w:rPr>
          <w:sz w:val="28"/>
          <w:szCs w:val="28"/>
          <w:lang w:val="uk-UA"/>
        </w:rPr>
        <w:t>з</w:t>
      </w:r>
      <w:r w:rsidRPr="007112B6">
        <w:rPr>
          <w:sz w:val="28"/>
          <w:szCs w:val="28"/>
          <w:lang w:val="uk-UA"/>
        </w:rPr>
        <w:t>нес-янголи, венчурні фонди, краудфандінгові платформи та ін.), підтримуючі організації (інкубатори, аксел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>ратори, майданчики для співпраці і т. д.), дослідницькі організації, сервісні компанії, наприклад, юридичні та інші. Компоненти екосистем пов’язані між с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бою активними комунікаціями, участю у спільних заходах, подіях, завдяки чому формується складна мережа взаємодій між стартапами, організаціями та довкі</w:t>
      </w:r>
      <w:r w:rsidRPr="007112B6">
        <w:rPr>
          <w:sz w:val="28"/>
          <w:szCs w:val="28"/>
          <w:lang w:val="uk-UA"/>
        </w:rPr>
        <w:t>л</w:t>
      </w:r>
      <w:r w:rsidRPr="007112B6">
        <w:rPr>
          <w:sz w:val="28"/>
          <w:szCs w:val="28"/>
          <w:lang w:val="uk-UA"/>
        </w:rPr>
        <w:t xml:space="preserve">лям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</w:rPr>
        <w:footnoteReference w:id="15"/>
      </w:r>
      <w:r w:rsidRPr="007112B6">
        <w:rPr>
          <w:sz w:val="28"/>
          <w:szCs w:val="28"/>
          <w:lang w:val="uk-UA"/>
        </w:rPr>
        <w:t>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112B6">
        <w:rPr>
          <w:sz w:val="28"/>
          <w:szCs w:val="28"/>
        </w:rPr>
        <w:t xml:space="preserve">Щоб створити ефективну екосистему підтримки стартапів, </w:t>
      </w:r>
      <w:r w:rsidRPr="007112B6">
        <w:rPr>
          <w:sz w:val="28"/>
          <w:szCs w:val="28"/>
          <w:lang w:val="uk-UA"/>
        </w:rPr>
        <w:t>необхідна</w:t>
      </w:r>
      <w:r w:rsidRPr="007112B6">
        <w:rPr>
          <w:sz w:val="28"/>
          <w:szCs w:val="28"/>
        </w:rPr>
        <w:t xml:space="preserve"> інтенсивна довгострокова робота. Навіть </w:t>
      </w:r>
      <w:r w:rsidRPr="007112B6">
        <w:rPr>
          <w:sz w:val="28"/>
          <w:szCs w:val="28"/>
          <w:lang w:val="uk-UA"/>
        </w:rPr>
        <w:t>за умов</w:t>
      </w:r>
      <w:r w:rsidRPr="007112B6">
        <w:rPr>
          <w:sz w:val="28"/>
          <w:szCs w:val="28"/>
        </w:rPr>
        <w:t xml:space="preserve"> </w:t>
      </w:r>
      <w:r w:rsidRPr="007112B6">
        <w:rPr>
          <w:sz w:val="28"/>
          <w:szCs w:val="28"/>
          <w:lang w:val="uk-UA"/>
        </w:rPr>
        <w:t>сутт</w:t>
      </w:r>
      <w:r w:rsidRPr="007112B6">
        <w:rPr>
          <w:sz w:val="28"/>
          <w:szCs w:val="28"/>
          <w:lang w:val="uk-UA"/>
        </w:rPr>
        <w:t>є</w:t>
      </w:r>
      <w:r w:rsidRPr="007112B6">
        <w:rPr>
          <w:sz w:val="28"/>
          <w:szCs w:val="28"/>
          <w:lang w:val="uk-UA"/>
        </w:rPr>
        <w:t>вих</w:t>
      </w:r>
      <w:r w:rsidRPr="007112B6">
        <w:rPr>
          <w:sz w:val="28"/>
          <w:szCs w:val="28"/>
        </w:rPr>
        <w:t xml:space="preserve"> інвестиці</w:t>
      </w:r>
      <w:r w:rsidRPr="007112B6">
        <w:rPr>
          <w:sz w:val="28"/>
          <w:szCs w:val="28"/>
          <w:lang w:val="uk-UA"/>
        </w:rPr>
        <w:t>й</w:t>
      </w:r>
      <w:r w:rsidRPr="007112B6">
        <w:rPr>
          <w:sz w:val="28"/>
          <w:szCs w:val="28"/>
        </w:rPr>
        <w:t xml:space="preserve"> 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</w:rPr>
        <w:t xml:space="preserve"> </w:t>
      </w:r>
      <w:r w:rsidRPr="007112B6">
        <w:rPr>
          <w:sz w:val="28"/>
          <w:szCs w:val="28"/>
          <w:lang w:val="uk-UA"/>
        </w:rPr>
        <w:t xml:space="preserve">стійкого </w:t>
      </w:r>
      <w:r w:rsidRPr="007112B6">
        <w:rPr>
          <w:sz w:val="28"/>
          <w:szCs w:val="28"/>
        </w:rPr>
        <w:t>бажанн</w:t>
      </w:r>
      <w:r w:rsidRPr="007112B6">
        <w:rPr>
          <w:sz w:val="28"/>
          <w:szCs w:val="28"/>
          <w:lang w:val="uk-UA"/>
        </w:rPr>
        <w:t>я,</w:t>
      </w:r>
      <w:r w:rsidRPr="007112B6">
        <w:rPr>
          <w:sz w:val="28"/>
          <w:szCs w:val="28"/>
        </w:rPr>
        <w:t xml:space="preserve"> повторити успішні екосистеми Силіконової долини чи Нью-Йорку дуже важко, адже їхня інфр</w:t>
      </w:r>
      <w:r w:rsidRPr="007112B6">
        <w:rPr>
          <w:sz w:val="28"/>
          <w:szCs w:val="28"/>
        </w:rPr>
        <w:t>а</w:t>
      </w:r>
      <w:r w:rsidRPr="007112B6">
        <w:rPr>
          <w:sz w:val="28"/>
          <w:szCs w:val="28"/>
        </w:rPr>
        <w:t>структура формувалася понад 30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 xml:space="preserve">років. Досвід Сінгапуру показує, що економічні реформи </w:t>
      </w:r>
      <w:r w:rsidRPr="007112B6">
        <w:rPr>
          <w:sz w:val="28"/>
          <w:szCs w:val="28"/>
          <w:lang w:val="uk-UA"/>
        </w:rPr>
        <w:t>з</w:t>
      </w:r>
      <w:r w:rsidRPr="007112B6">
        <w:rPr>
          <w:sz w:val="28"/>
          <w:szCs w:val="28"/>
        </w:rPr>
        <w:t xml:space="preserve"> лібералізації законодавства в сфері під</w:t>
      </w:r>
      <w:r w:rsidRPr="007112B6">
        <w:rPr>
          <w:sz w:val="28"/>
          <w:szCs w:val="28"/>
        </w:rPr>
        <w:t>п</w:t>
      </w:r>
      <w:r w:rsidRPr="007112B6">
        <w:rPr>
          <w:sz w:val="28"/>
          <w:szCs w:val="28"/>
        </w:rPr>
        <w:t xml:space="preserve">риємництва та фінансів 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</w:rPr>
        <w:t xml:space="preserve"> середині 90-х років дали свої </w:t>
      </w:r>
      <w:r w:rsidRPr="007112B6">
        <w:rPr>
          <w:sz w:val="28"/>
          <w:szCs w:val="28"/>
          <w:lang w:val="uk-UA"/>
        </w:rPr>
        <w:t>результати</w:t>
      </w:r>
      <w:r w:rsidRPr="007112B6">
        <w:rPr>
          <w:sz w:val="28"/>
          <w:szCs w:val="28"/>
        </w:rPr>
        <w:t xml:space="preserve"> тільки в 2010-х р</w:t>
      </w:r>
      <w:r w:rsidRPr="007112B6">
        <w:rPr>
          <w:sz w:val="28"/>
          <w:szCs w:val="28"/>
          <w:lang w:val="uk-UA"/>
        </w:rPr>
        <w:t>р</w:t>
      </w:r>
      <w:r w:rsidRPr="007112B6">
        <w:rPr>
          <w:sz w:val="28"/>
          <w:szCs w:val="28"/>
        </w:rPr>
        <w:t>. Винятком є лише Пекін, який у 2010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р</w:t>
      </w:r>
      <w:r w:rsidRPr="007112B6">
        <w:rPr>
          <w:sz w:val="28"/>
          <w:szCs w:val="28"/>
          <w:lang w:val="uk-UA"/>
        </w:rPr>
        <w:t>.</w:t>
      </w:r>
      <w:r w:rsidRPr="007112B6">
        <w:rPr>
          <w:sz w:val="28"/>
          <w:szCs w:val="28"/>
        </w:rPr>
        <w:t xml:space="preserve"> розпочав реф</w:t>
      </w:r>
      <w:r w:rsidRPr="007112B6">
        <w:rPr>
          <w:sz w:val="28"/>
          <w:szCs w:val="28"/>
        </w:rPr>
        <w:t>о</w:t>
      </w:r>
      <w:r w:rsidRPr="007112B6">
        <w:rPr>
          <w:sz w:val="28"/>
          <w:szCs w:val="28"/>
        </w:rPr>
        <w:t xml:space="preserve">рму </w:t>
      </w:r>
      <w:r w:rsidRPr="007112B6">
        <w:rPr>
          <w:sz w:val="28"/>
          <w:szCs w:val="28"/>
        </w:rPr>
        <w:lastRenderedPageBreak/>
        <w:t>вищої освіти, що при</w:t>
      </w:r>
      <w:r w:rsidRPr="007112B6">
        <w:rPr>
          <w:sz w:val="28"/>
          <w:szCs w:val="28"/>
          <w:lang w:val="uk-UA"/>
        </w:rPr>
        <w:t>з</w:t>
      </w:r>
      <w:r w:rsidRPr="007112B6">
        <w:rPr>
          <w:sz w:val="28"/>
          <w:szCs w:val="28"/>
        </w:rPr>
        <w:t>вело до якісного переформування 70-ти пекінських технічних університетів, а з 2015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р</w:t>
      </w:r>
      <w:r w:rsidRPr="007112B6">
        <w:rPr>
          <w:sz w:val="28"/>
          <w:szCs w:val="28"/>
          <w:lang w:val="uk-UA"/>
        </w:rPr>
        <w:t>.</w:t>
      </w:r>
      <w:r w:rsidRPr="007112B6">
        <w:rPr>
          <w:sz w:val="28"/>
          <w:szCs w:val="28"/>
        </w:rPr>
        <w:t xml:space="preserve"> держава в рамках програми підтримки стартапів</w:t>
      </w:r>
      <w:r w:rsidRPr="007112B6">
        <w:rPr>
          <w:sz w:val="28"/>
          <w:szCs w:val="28"/>
          <w:lang w:val="uk-UA"/>
        </w:rPr>
        <w:t>,</w:t>
      </w:r>
      <w:r w:rsidRPr="007112B6">
        <w:rPr>
          <w:sz w:val="28"/>
          <w:szCs w:val="28"/>
        </w:rPr>
        <w:t xml:space="preserve"> виділила 231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млрд.</w:t>
      </w:r>
      <w:r w:rsidRPr="007112B6">
        <w:rPr>
          <w:sz w:val="28"/>
          <w:szCs w:val="28"/>
          <w:lang w:val="uk-UA"/>
        </w:rPr>
        <w:t xml:space="preserve"> дол.</w:t>
      </w:r>
      <w:r w:rsidRPr="007112B6">
        <w:rPr>
          <w:sz w:val="28"/>
          <w:szCs w:val="28"/>
        </w:rPr>
        <w:t xml:space="preserve"> інве</w:t>
      </w:r>
      <w:r w:rsidRPr="007112B6">
        <w:rPr>
          <w:sz w:val="28"/>
          <w:szCs w:val="28"/>
        </w:rPr>
        <w:t>с</w:t>
      </w:r>
      <w:r w:rsidRPr="007112B6">
        <w:rPr>
          <w:sz w:val="28"/>
          <w:szCs w:val="28"/>
        </w:rPr>
        <w:t xml:space="preserve">тицій на їх розвиток. В результаті екосистема Пекіна вже має 40 «єдинорогів» </w:t>
      </w:r>
      <w:r w:rsidRPr="007112B6">
        <w:rPr>
          <w:sz w:val="28"/>
          <w:szCs w:val="28"/>
          <w:lang w:val="uk-UA"/>
        </w:rPr>
        <w:t>–</w:t>
      </w:r>
      <w:r w:rsidRPr="007112B6">
        <w:rPr>
          <w:sz w:val="28"/>
          <w:szCs w:val="28"/>
        </w:rPr>
        <w:t xml:space="preserve"> так називаються стартапи</w:t>
      </w:r>
      <w:r w:rsidRPr="007112B6">
        <w:rPr>
          <w:sz w:val="28"/>
          <w:szCs w:val="28"/>
          <w:lang w:val="uk-UA"/>
        </w:rPr>
        <w:t>,</w:t>
      </w:r>
      <w:r w:rsidRPr="007112B6">
        <w:rPr>
          <w:sz w:val="28"/>
          <w:szCs w:val="28"/>
        </w:rPr>
        <w:t xml:space="preserve"> ринкова вартість яких перев</w:t>
      </w:r>
      <w:r w:rsidRPr="007112B6">
        <w:rPr>
          <w:sz w:val="28"/>
          <w:szCs w:val="28"/>
        </w:rPr>
        <w:t>и</w:t>
      </w:r>
      <w:r w:rsidRPr="007112B6">
        <w:rPr>
          <w:sz w:val="28"/>
          <w:szCs w:val="28"/>
        </w:rPr>
        <w:t>щує 1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 xml:space="preserve">млрд </w:t>
      </w:r>
      <w:r w:rsidRPr="007112B6">
        <w:rPr>
          <w:sz w:val="28"/>
          <w:szCs w:val="28"/>
          <w:lang w:val="uk-UA"/>
        </w:rPr>
        <w:t>дол.</w:t>
      </w:r>
      <w:r w:rsidRPr="007112B6">
        <w:rPr>
          <w:sz w:val="28"/>
          <w:szCs w:val="28"/>
          <w:highlight w:val="yellow"/>
          <w:lang w:val="uk-UA"/>
        </w:rPr>
        <w:t xml:space="preserve"> []</w:t>
      </w:r>
      <w:r w:rsidRPr="007112B6">
        <w:rPr>
          <w:sz w:val="28"/>
          <w:szCs w:val="28"/>
          <w:vertAlign w:val="superscript"/>
        </w:rPr>
        <w:footnoteReference w:id="16"/>
      </w:r>
      <w:r w:rsidRPr="007112B6">
        <w:rPr>
          <w:sz w:val="28"/>
          <w:szCs w:val="28"/>
        </w:rPr>
        <w:t>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</w:rPr>
        <w:t>Кожен стартап, варто розглядати як проект, який має певні етапи свого розвитку (рис.</w:t>
      </w:r>
      <w:r w:rsidRPr="007112B6">
        <w:rPr>
          <w:sz w:val="28"/>
          <w:szCs w:val="28"/>
          <w:lang w:val="uk-UA"/>
        </w:rPr>
        <w:t xml:space="preserve"> 12</w:t>
      </w:r>
      <w:r w:rsidRPr="007112B6">
        <w:rPr>
          <w:sz w:val="28"/>
          <w:szCs w:val="28"/>
        </w:rPr>
        <w:t>)</w:t>
      </w:r>
      <w:r w:rsidRPr="007112B6">
        <w:rPr>
          <w:sz w:val="28"/>
          <w:szCs w:val="28"/>
          <w:highlight w:val="yellow"/>
          <w:lang w:val="uk-UA"/>
        </w:rPr>
        <w:t xml:space="preserve"> []</w:t>
      </w:r>
      <w:r w:rsidRPr="007112B6">
        <w:rPr>
          <w:sz w:val="28"/>
          <w:szCs w:val="28"/>
        </w:rPr>
        <w:t>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0"/>
        <w:jc w:val="center"/>
        <w:rPr>
          <w:sz w:val="28"/>
          <w:szCs w:val="28"/>
          <w:lang w:val="uk-UA"/>
        </w:rPr>
      </w:pPr>
      <w:r w:rsidRPr="007112B6">
        <w:rPr>
          <w:noProof/>
          <w:sz w:val="28"/>
          <w:szCs w:val="28"/>
          <w:lang w:val="uk-UA" w:eastAsia="uk-UA"/>
        </w:rPr>
        <mc:AlternateContent>
          <mc:Choice Requires="wpc">
            <w:drawing>
              <wp:inline distT="0" distB="0" distL="0" distR="0" wp14:anchorId="3744CF48" wp14:editId="65D0CE14">
                <wp:extent cx="3215640" cy="1898015"/>
                <wp:effectExtent l="13335" t="3810" r="0" b="3175"/>
                <wp:docPr id="41" name="Полотно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81"/>
                        <wps:cNvCnPr/>
                        <wps:spPr bwMode="auto">
                          <a:xfrm>
                            <a:off x="185420" y="1529715"/>
                            <a:ext cx="2743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1099820" y="1112520"/>
                            <a:ext cx="10287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3520DC" w:rsidRDefault="0092522E" w:rsidP="0092522E">
                              <w:pPr>
                                <w:jc w:val="center"/>
                                <w:rPr>
                                  <w:sz w:val="6"/>
                                  <w:szCs w:val="6"/>
                                  <w:lang w:val="uk-UA"/>
                                </w:rPr>
                              </w:pPr>
                            </w:p>
                            <w:p w:rsidR="0092522E" w:rsidRPr="00F903A7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F903A7"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Проект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2349500" y="988695"/>
                            <a:ext cx="685800" cy="4572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3520D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Продукт проекту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2181860" y="1215390"/>
                            <a:ext cx="114300" cy="11430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85"/>
                        <wps:cNvSpPr>
                          <a:spLocks noChangeArrowheads="1"/>
                        </wps:cNvSpPr>
                        <wps:spPr bwMode="auto">
                          <a:xfrm>
                            <a:off x="185420" y="990600"/>
                            <a:ext cx="685800" cy="4572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522E" w:rsidRPr="003520DC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86"/>
                        <wps:cNvCnPr/>
                        <wps:spPr bwMode="auto">
                          <a:xfrm>
                            <a:off x="2128520" y="141541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7"/>
                        <wps:cNvCnPr/>
                        <wps:spPr bwMode="auto">
                          <a:xfrm>
                            <a:off x="1099820" y="1415415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88"/>
                        <wps:cNvSpPr>
                          <a:spLocks/>
                        </wps:cNvSpPr>
                        <wps:spPr bwMode="auto">
                          <a:xfrm rot="16200000">
                            <a:off x="1503680" y="1091565"/>
                            <a:ext cx="220980" cy="1028065"/>
                          </a:xfrm>
                          <a:prstGeom prst="leftBrace">
                            <a:avLst>
                              <a:gd name="adj1" fmla="val 3876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82320" y="1669415"/>
                            <a:ext cx="1600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2E" w:rsidRPr="00805304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Термін реалізації проекту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0"/>
                        <wps:cNvCnPr/>
                        <wps:spPr bwMode="auto">
                          <a:xfrm flipV="1">
                            <a:off x="2014220" y="272415"/>
                            <a:ext cx="5715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1"/>
                        <wps:cNvCnPr/>
                        <wps:spPr bwMode="auto">
                          <a:xfrm flipV="1">
                            <a:off x="1557020" y="272415"/>
                            <a:ext cx="10287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92"/>
                        <wps:cNvSpPr>
                          <a:spLocks noChangeArrowheads="1"/>
                        </wps:cNvSpPr>
                        <wps:spPr bwMode="auto">
                          <a:xfrm rot="3226280">
                            <a:off x="1971675" y="16510"/>
                            <a:ext cx="228600" cy="12407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540000" y="211455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2E" w:rsidRPr="00805304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Місія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934720" y="1224915"/>
                            <a:ext cx="114300" cy="11430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5"/>
                        <wps:cNvSpPr>
                          <a:spLocks noChangeArrowheads="1"/>
                        </wps:cNvSpPr>
                        <wps:spPr bwMode="auto">
                          <a:xfrm>
                            <a:off x="372745" y="1197610"/>
                            <a:ext cx="165100" cy="16510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44170" y="901065"/>
                            <a:ext cx="228600" cy="114300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7" name="Group 197"/>
                        <wpg:cNvGrpSpPr>
                          <a:grpSpLocks/>
                        </wpg:cNvGrpSpPr>
                        <wpg:grpSpPr bwMode="auto">
                          <a:xfrm>
                            <a:off x="1574165" y="685800"/>
                            <a:ext cx="342900" cy="296545"/>
                            <a:chOff x="2318" y="1954"/>
                            <a:chExt cx="624" cy="540"/>
                          </a:xfrm>
                        </wpg:grpSpPr>
                        <wps:wsp>
                          <wps:cNvPr id="18" name="AutoShap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2" y="1954"/>
                              <a:ext cx="180" cy="180"/>
                            </a:xfrm>
                            <a:prstGeom prst="cube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3" y="1954"/>
                              <a:ext cx="180" cy="180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00"/>
                          <wps:cNvCnPr/>
                          <wps:spPr bwMode="auto">
                            <a:xfrm>
                              <a:off x="2498" y="213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01"/>
                          <wps:cNvCnPr/>
                          <wps:spPr bwMode="auto">
                            <a:xfrm>
                              <a:off x="2498" y="231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02"/>
                          <wps:cNvCnPr/>
                          <wps:spPr bwMode="auto">
                            <a:xfrm flipH="1">
                              <a:off x="2318" y="231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03"/>
                          <wps:cNvCnPr/>
                          <wps:spPr bwMode="auto">
                            <a:xfrm>
                              <a:off x="2498" y="21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04"/>
                          <wps:cNvCnPr/>
                          <wps:spPr bwMode="auto">
                            <a:xfrm flipH="1">
                              <a:off x="2318" y="21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05"/>
                          <wps:cNvCnPr/>
                          <wps:spPr bwMode="auto">
                            <a:xfrm flipV="1">
                              <a:off x="2678" y="213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6" name="Line 206"/>
                        <wps:cNvCnPr/>
                        <wps:spPr bwMode="auto">
                          <a:xfrm>
                            <a:off x="1899920" y="158115"/>
                            <a:ext cx="52006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7"/>
                        <wps:cNvCnPr/>
                        <wps:spPr bwMode="auto">
                          <a:xfrm>
                            <a:off x="1899920" y="158115"/>
                            <a:ext cx="292100" cy="247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730375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2E" w:rsidRPr="00805304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847340" y="1381760"/>
                            <a:ext cx="368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2E" w:rsidRPr="00805304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10"/>
                        <wps:cNvCnPr/>
                        <wps:spPr bwMode="auto">
                          <a:xfrm>
                            <a:off x="893445" y="168910"/>
                            <a:ext cx="701675" cy="595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3152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2E" w:rsidRPr="00805304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12"/>
                        <wps:cNvSpPr>
                          <a:spLocks noChangeArrowheads="1"/>
                        </wps:cNvSpPr>
                        <wps:spPr bwMode="auto">
                          <a:xfrm>
                            <a:off x="0" y="390525"/>
                            <a:ext cx="914400" cy="441960"/>
                          </a:xfrm>
                          <a:prstGeom prst="cloudCallout">
                            <a:avLst>
                              <a:gd name="adj1" fmla="val -35764"/>
                              <a:gd name="adj2" fmla="val 538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52120" w:rsidRDefault="0092522E" w:rsidP="0092522E">
                              <w:pPr>
                                <w:ind w:left="-112" w:right="-85"/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Інноваційна бізнес-ідея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9720" y="889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2E" w:rsidRPr="00805304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14"/>
                        <wps:cNvCnPr/>
                        <wps:spPr bwMode="auto">
                          <a:xfrm>
                            <a:off x="464820" y="167640"/>
                            <a:ext cx="127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1546860" y="337820"/>
                            <a:ext cx="575945" cy="288290"/>
                          </a:xfrm>
                          <a:prstGeom prst="cloudCallout">
                            <a:avLst>
                              <a:gd name="adj1" fmla="val -47245"/>
                              <a:gd name="adj2" fmla="val 458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52120" w:rsidRDefault="0092522E" w:rsidP="0092522E">
                              <w:pPr>
                                <w:ind w:left="-112" w:right="-85"/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Цінність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30302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2E" w:rsidRPr="00805304" w:rsidRDefault="0092522E" w:rsidP="0092522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17"/>
                        <wps:cNvCnPr/>
                        <wps:spPr bwMode="auto">
                          <a:xfrm>
                            <a:off x="1485265" y="168910"/>
                            <a:ext cx="186055" cy="186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18"/>
                        <wps:cNvSpPr>
                          <a:spLocks noChangeArrowheads="1"/>
                        </wps:cNvSpPr>
                        <wps:spPr bwMode="auto">
                          <a:xfrm rot="1140946">
                            <a:off x="2087880" y="596900"/>
                            <a:ext cx="800100" cy="457200"/>
                          </a:xfrm>
                          <a:prstGeom prst="cloudCallout">
                            <a:avLst>
                              <a:gd name="adj1" fmla="val -62856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522E" w:rsidRPr="00152120" w:rsidRDefault="0092522E" w:rsidP="0092522E">
                              <w:pPr>
                                <w:ind w:left="-112" w:right="-85"/>
                                <w:jc w:val="center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Унікальні властивості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867660" y="38608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22E" w:rsidRPr="00805304" w:rsidRDefault="0092522E" w:rsidP="0092522E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uk-U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20"/>
                        <wps:cNvCnPr/>
                        <wps:spPr bwMode="auto">
                          <a:xfrm flipH="1">
                            <a:off x="2725420" y="53594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1" o:spid="_x0000_s1203" editas="canvas" style="width:253.2pt;height:149.45pt;mso-position-horizontal-relative:char;mso-position-vertical-relative:line" coordsize="32156,1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">
                <v:shape id="_x0000_s1204" type="#_x0000_t75" style="position:absolute;width:32156;height:18980;visibility:visible;mso-wrap-style:square">
                  <v:fill o:detectmouseclick="t"/>
                  <v:path o:connecttype="none"/>
                </v:shape>
                <v:line id="Line 181" o:spid="_x0000_s1205" style="position:absolute;visibility:visible;mso-wrap-style:square" from="1854,15297" to="29286,15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roundrect id="AutoShape 182" o:spid="_x0000_s1206" style="position:absolute;left:10998;top:11125;width:10287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92522E" w:rsidRPr="003520DC" w:rsidRDefault="0092522E" w:rsidP="0092522E">
                        <w:pPr>
                          <w:jc w:val="center"/>
                          <w:rPr>
                            <w:sz w:val="6"/>
                            <w:szCs w:val="6"/>
                            <w:lang w:val="uk-UA"/>
                          </w:rPr>
                        </w:pPr>
                      </w:p>
                      <w:p w:rsidR="0092522E" w:rsidRPr="00F903A7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 w:rsidRPr="00F903A7">
                          <w:rPr>
                            <w:sz w:val="16"/>
                            <w:szCs w:val="16"/>
                            <w:lang w:val="uk-UA"/>
                          </w:rPr>
                          <w:t>Проект</w:t>
                        </w:r>
                      </w:p>
                    </w:txbxContent>
                  </v:textbox>
                </v:roundre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83" o:spid="_x0000_s1207" type="#_x0000_t16" style="position:absolute;left:23495;top:9886;width:685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tB8MA&#10;AADaAAAADwAAAGRycy9kb3ducmV2LnhtbESPUWvCMBSF3wf+h3AF32bqB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wtB8MAAADaAAAADwAAAAAAAAAAAAAAAACYAgAAZHJzL2Rv&#10;d25yZXYueG1sUEsFBgAAAAAEAAQA9QAAAIgDAAAAAA==&#10;">
                  <v:textbox>
                    <w:txbxContent>
                      <w:p w:rsidR="0092522E" w:rsidRPr="003520D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Продукт проекту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84" o:spid="_x0000_s1208" type="#_x0000_t13" style="position:absolute;left:21818;top:121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9tjsMA&#10;AADaAAAADwAAAGRycy9kb3ducmV2LnhtbESPzWrDMBCE74G+g9hCbvG6pYTgRjGlIeBb89NDj1tr&#10;Y5tYK9dSYydPHxUKOQ4z8w2zzEfbqjP3vnGi4SlJQbGUzjRSafg8bGYLUD6QGGqdsIYLe8hXD5Ml&#10;ZcYNsuPzPlQqQsRnpKEOocsQfVmzJZ+4jiV6R9dbClH2FZqehgi3LT6n6RwtNRIXaur4vebytP+1&#10;Gr7b9fxr2/0UaHDY8jXFw7j70Hr6OL69ggo8hnv4v10YDS/wdyXeA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9tjsMAAADaAAAADwAAAAAAAAAAAAAAAACYAgAAZHJzL2Rv&#10;d25yZXYueG1sUEsFBgAAAAAEAAQA9QAAAIgDAAAAAA==&#10;"/>
                <v:shape id="AutoShape 185" o:spid="_x0000_s1209" type="#_x0000_t16" style="position:absolute;left:1854;top:9906;width:685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w2cEA&#10;AADaAAAADwAAAGRycy9kb3ducmV2LnhtbESP3WrCQBCF7wt9h2UK3pS6UahImlVUEL315wGm2ckm&#10;NDsbs6OmfXq3UOjl4fx8nGI5+FbdqI9NYAOTcQaKuAy2YWfgfNq+zUFFQbbYBiYD3xRhuXh+KjC3&#10;4c4Huh3FqTTCMUcDtUiXax3LmjzGceiIk1eF3qMk2Ttte7yncd/qaZbNtMeGE6HGjjY1lV/Hq0/c&#10;8nWeXXYSzz/rz+iqg7tqWRkzehlWH6CEBvkP/7X31sA7/F5JN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LsNnBAAAA2gAAAA8AAAAAAAAAAAAAAAAAmAIAAGRycy9kb3du&#10;cmV2LnhtbFBLBQYAAAAABAAEAPUAAACGAwAAAAA=&#10;" filled="f">
                  <v:stroke dashstyle="dash"/>
                  <v:textbox>
                    <w:txbxContent>
                      <w:p w:rsidR="0092522E" w:rsidRPr="003520DC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</w:p>
                    </w:txbxContent>
                  </v:textbox>
                </v:shape>
                <v:line id="Line 186" o:spid="_x0000_s1210" style="position:absolute;visibility:visible;mso-wrap-style:square" from="21285,14154" to="21285,1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87" o:spid="_x0000_s1211" style="position:absolute;visibility:visible;mso-wrap-style:square" from="10998,14154" to="10998,15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88" o:spid="_x0000_s1212" type="#_x0000_t87" style="position:absolute;left:15037;top:10915;width:2209;height:1028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Jx74A&#10;AADaAAAADwAAAGRycy9kb3ducmV2LnhtbERPTWvCQBC9F/oflin0Vida0JK6ighij00U6XHYnSZp&#10;s7MhuzHpv+8eBI+P973eTq5VV+5D40XDfJaBYjHeNlJpOJ8OL2+gQiSx1HphDX8cYLt5fFhTbv0o&#10;BV/LWKkUIiEnDXWMXY4YTM2Owsx3LIn79r2jmGBfoe1pTOGuxUWWLdFRI6mhpo73NZvfcnAaloMp&#10;sLyMpvhpj4h+xV+vn4PWz0/T7h1U5CnexTf3h9WQtqYr6Qbg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ZCce+AAAA2gAAAA8AAAAAAAAAAAAAAAAAmAIAAGRycy9kb3ducmV2&#10;LnhtbFBLBQYAAAAABAAEAPUAAACDAwAAAAA=&#10;"/>
                <v:rect id="Rectangle 189" o:spid="_x0000_s1213" style="position:absolute;left:7823;top:16694;width:1600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v:textbox>
                    <w:txbxContent>
                      <w:p w:rsidR="0092522E" w:rsidRPr="00805304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Термін реалізації проекту</w:t>
                        </w:r>
                      </w:p>
                    </w:txbxContent>
                  </v:textbox>
                </v:rect>
                <v:line id="Line 190" o:spid="_x0000_s1214" style="position:absolute;flip:y;visibility:visible;mso-wrap-style:square" from="20142,2724" to="25857,10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91" o:spid="_x0000_s1215" style="position:absolute;flip:y;visibility:visible;mso-wrap-style:square" from="15570,2724" to="25857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92" o:spid="_x0000_s1216" type="#_x0000_t5" style="position:absolute;left:19716;top:165;width:2286;height:12408;rotation:35239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Oem8IA&#10;AADbAAAADwAAAGRycy9kb3ducmV2LnhtbERPTWsCMRC9C/6HMIKXUrOKSNkaRcRKwVPtUuhtmsxu&#10;tm4m202q679vhIK3ebzPWa5714gzdaH2rGA6yUAQa29qrhQU7y+PTyBCRDbYeCYFVwqwXg0HS8yN&#10;v/AbnY+xEimEQ44KbIxtLmXQlhyGiW+JE1f6zmFMsKuk6fCSwl0jZ1m2kA5rTg0WW9pa0qfjr1NA&#10;28+Hn9L3xXw3t4dv/fVRot4rNR71m2cQkfp4F/+7X02aP4PbL+k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856bwgAAANsAAAAPAAAAAAAAAAAAAAAAAJgCAABkcnMvZG93&#10;bnJldi54bWxQSwUGAAAAAAQABAD1AAAAhwMAAAAA&#10;" fillcolor="#ddd" stroked="f"/>
                <v:rect id="Rectangle 193" o:spid="_x0000_s1217" style="position:absolute;left:25400;top:211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<v:textbox>
                    <w:txbxContent>
                      <w:p w:rsidR="0092522E" w:rsidRPr="00805304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Місія</w:t>
                        </w:r>
                      </w:p>
                    </w:txbxContent>
                  </v:textbox>
                </v:rect>
                <v:shape id="AutoShape 194" o:spid="_x0000_s1218" type="#_x0000_t13" style="position:absolute;left:9347;top:12249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ucEA&#10;AADbAAAADwAAAGRycy9kb3ducmV2LnhtbERPS2vCQBC+C/0PyxS8mUlLEUldQ6kIudVHDz1Os2MS&#10;zM6m2a2J/nq3UPA2H99zlvloW3Xm3jdONDwlKSiW0plGKg2fh81sAcoHEkOtE9ZwYQ/56mGypMy4&#10;QXZ83odKxRDxGWmoQ+gyRF/WbMknrmOJ3NH1lkKEfYWmpyGG2xaf03SOlhqJDTV1/F5zedr/Wg3f&#10;7Xr+te1+CjQ4bPma4mHcfWg9fRzfXkEFHsNd/O8uTJz/An+/xANw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87nBAAAA2wAAAA8AAAAAAAAAAAAAAAAAmAIAAGRycy9kb3du&#10;cmV2LnhtbFBLBQYAAAAABAAEAPUAAACGAwAAAAA=&#10;"/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195" o:spid="_x0000_s1219" type="#_x0000_t183" style="position:absolute;left:3727;top:11976;width:1651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E2MEA&#10;AADbAAAADwAAAGRycy9kb3ducmV2LnhtbERPTWsCMRC9C/0PYQreNFtBW7ablVKUld7UHupt2Iyb&#10;tZtJ2ERd/30jCL3N431OsRxsJy7Uh9axgpdpBoK4drrlRsH3fj15AxEissbOMSm4UYBl+TQqMNfu&#10;ylu67GIjUgiHHBWYGH0uZagNWQxT54kTd3S9xZhg30jd4zWF207OsmwhLbacGgx6+jRU/+7OVsHP&#10;Ku6rwzB/nbVU8aky3n/hQanx8/DxDiLSEP/FD/dGp/lzuP+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BNjBAAAA2wAAAA8AAAAAAAAAAAAAAAAAmAIAAGRycy9kb3du&#10;cmV2LnhtbFBLBQYAAAAABAAEAPUAAACGAwAAAAA=&#10;"/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96" o:spid="_x0000_s1220" type="#_x0000_t55" style="position:absolute;left:3442;top:9010;width:2286;height:114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Vw74A&#10;AADbAAAADwAAAGRycy9kb3ducmV2LnhtbERPy6rCMBDdC/5DGMGdpgoWqUYpgnC3PhDcjc3YFJtJ&#10;aXJt9evNhQvu5nCes972thZPan3lWMFsmoAgLpyuuFRwPu0nSxA+IGusHZOCF3nYboaDNWbadXyg&#10;5zGUIoawz1CBCaHJpPSFIYt+6hriyN1dazFE2JZSt9jFcFvLeZKk0mLFscFgQztDxeP4axW4ovP3&#10;17Xu+JZf8nciF+fULJQaj/p8BSJQH77if/ePjvNT+PslHi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s1cO+AAAA2wAAAA8AAAAAAAAAAAAAAAAAmAIAAGRycy9kb3ducmV2&#10;LnhtbFBLBQYAAAAABAAEAPUAAACDAwAAAAA=&#10;" fillcolor="#ddd" stroked="f"/>
                <v:group id="Group 197" o:spid="_x0000_s1221" style="position:absolute;left:15741;top:6858;width:3429;height:2965" coordorigin="2318,1954" coordsize="624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AutoShape 198" o:spid="_x0000_s1222" type="#_x0000_t16" style="position:absolute;left:2762;top:19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t+sMA&#10;AADbAAAADwAAAGRycy9kb3ducmV2LnhtbESPQW/CMAyF75P2HyJP4jZSdkCjIyDEVGm7TMD2A6zG&#10;awqNUyUplP16fJjEzdZ7fu/zcj36Tp0ppjawgdm0AEVcB9tyY+Dnu3p+BZUyssUuMBm4UoL16vFh&#10;iaUNF97T+ZAbJSGcSjTgcu5LrVPtyGOahp5YtN8QPWZZY6NtxIuE+06/FMVce2xZGhz2tHVUnw6D&#10;N7D7+xoXm0X/Hj6PFVbRDfOQBmMmT+PmDVSmMd/N/9cfVvAFVn6RAf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Rt+sMAAADbAAAADwAAAAAAAAAAAAAAAACYAgAAZHJzL2Rv&#10;d25yZXYueG1sUEsFBgAAAAAEAAQA9QAAAIgDAAAAAA==&#10;"/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AutoShape 199" o:spid="_x0000_s1223" type="#_x0000_t96" style="position:absolute;left:2403;top:195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KSsEA&#10;AADbAAAADwAAAGRycy9kb3ducmV2LnhtbERPTWsCMRC9C/6HMEIvotlWKHU1ikgtXixUxfOwGXcX&#10;N5Mlidn13zdCobd5vM9ZrnvTiEjO15YVvE4zEMSF1TWXCs6n3eQDhA/IGhvLpOBBHtar4WCJubYd&#10;/1A8hlKkEPY5KqhCaHMpfVGRQT+1LXHirtYZDAm6UmqHXQo3jXzLsndpsObUUGFL24qK2/FuFMTZ&#10;OHx/HuLZXeSjiV39td8cjFIvo36zABGoD//iP/dep/lzeP6SD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6SkrBAAAA2wAAAA8AAAAAAAAAAAAAAAAAmAIAAGRycy9kb3du&#10;cmV2LnhtbFBLBQYAAAAABAAEAPUAAACGAwAAAAA=&#10;"/>
                  <v:line id="Line 200" o:spid="_x0000_s1224" style="position:absolute;visibility:visible;mso-wrap-style:square" from="2498,2134" to="2498,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201" o:spid="_x0000_s1225" style="position:absolute;visibility:visible;mso-wrap-style:square" from="2498,2314" to="2678,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02" o:spid="_x0000_s1226" style="position:absolute;flip:x;visibility:visible;mso-wrap-style:square" from="2318,2314" to="2498,2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203" o:spid="_x0000_s1227" style="position:absolute;visibility:visible;mso-wrap-style:square" from="2498,2134" to="2678,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204" o:spid="_x0000_s1228" style="position:absolute;flip:x;visibility:visible;mso-wrap-style:square" from="2318,2134" to="2498,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<v:line id="Line 205" o:spid="_x0000_s1229" style="position:absolute;flip:y;visibility:visible;mso-wrap-style:square" from="2678,2134" to="2858,2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</v:group>
                <v:line id="Line 206" o:spid="_x0000_s1230" style="position:absolute;visibility:visible;mso-wrap-style:square" from="18999,1581" to="24199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07" o:spid="_x0000_s1231" style="position:absolute;visibility:visible;mso-wrap-style:square" from="18999,1581" to="21920,4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rect id="Rectangle 208" o:spid="_x0000_s1232" style="position:absolute;left:17303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<v:textbox>
                    <w:txbxContent>
                      <w:p w:rsidR="0092522E" w:rsidRPr="00805304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2</w:t>
                        </w:r>
                      </w:p>
                    </w:txbxContent>
                  </v:textbox>
                </v:rect>
                <v:rect id="Rectangle 209" o:spid="_x0000_s1233" style="position:absolute;left:28473;top:13817;width:3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UP8QA&#10;AADbAAAADwAAAGRycy9kb3ducmV2LnhtbESPQWvCQBSE74X+h+UVvBTd1ENpYzZShGIQQRqr50f2&#10;mYRm38bsmsR/3xUEj8PMfMMky9E0oqfO1ZYVvM0iEMSF1TWXCn7339MPEM4ja2wsk4IrOVimz08J&#10;xtoO/EN97ksRIOxiVFB538ZSuqIig25mW+LgnWxn0AfZlVJ3OAS4aeQ8it6lwZrDQoUtrSoq/vKL&#10;UTAUu/64367l7vWYWT5n51V+2Cg1eRm/FiA8jf4RvrczrWD+C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lD/EAAAA2wAAAA8AAAAAAAAAAAAAAAAAmAIAAGRycy9k&#10;b3ducmV2LnhtbFBLBQYAAAAABAAEAPUAAACJAwAAAAA=&#10;" filled="f" stroked="f">
                  <v:textbox>
                    <w:txbxContent>
                      <w:p w:rsidR="0092522E" w:rsidRPr="00805304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Час</w:t>
                        </w:r>
                      </w:p>
                    </w:txbxContent>
                  </v:textbox>
                </v:rect>
                <v:line id="Line 210" o:spid="_x0000_s1234" style="position:absolute;visibility:visible;mso-wrap-style:square" from="8934,1689" to="15951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rect id="Rectangle 211" o:spid="_x0000_s1235" style="position:absolute;left:7315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O5MQA&#10;AADbAAAADwAAAGRycy9kb3ducmV2LnhtbESPQWvCQBSE74X+h+UVeim6UUF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DuTEAAAA2wAAAA8AAAAAAAAAAAAAAAAAmAIAAGRycy9k&#10;b3ducmV2LnhtbFBLBQYAAAAABAAEAPUAAACJAwAAAAA=&#10;" filled="f" stroked="f">
                  <v:textbox>
                    <w:txbxContent>
                      <w:p w:rsidR="0092522E" w:rsidRPr="00805304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3</w:t>
                        </w:r>
                      </w:p>
                    </w:txbxContent>
                  </v:textbox>
                </v: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212" o:spid="_x0000_s1236" type="#_x0000_t106" style="position:absolute;top:3905;width:9144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fLb8A&#10;AADbAAAADwAAAGRycy9kb3ducmV2LnhtbESPzQrCMBCE74LvEFbwpmkVRKtRRBAE8eAPeF2btS02&#10;m9pErW9vBMHjMDPfMLNFY0rxpNoVlhXE/QgEcWp1wZmC03HdG4NwHlljaZkUvMnBYt5uzTDR9sV7&#10;eh58JgKEXYIKcu+rREqX5mTQ9W1FHLyrrQ36IOtM6hpfAW5KOYiikTRYcFjIsaJVTunt8DAK9HZ3&#10;amgf35f6NvHjS2zOb22U6naa5RSEp8b/w7/2RisYDuD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ZN8tvwAAANsAAAAPAAAAAAAAAAAAAAAAAJgCAABkcnMvZG93bnJl&#10;di54bWxQSwUGAAAAAAQABAD1AAAAhAMAAAAA&#10;" adj="3075,22438">
                  <v:textbox>
                    <w:txbxContent>
                      <w:p w:rsidR="0092522E" w:rsidRPr="00152120" w:rsidRDefault="0092522E" w:rsidP="0092522E">
                        <w:pPr>
                          <w:ind w:left="-112" w:right="-85"/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Інноваційна бізнес-ідея</w:t>
                        </w:r>
                      </w:p>
                    </w:txbxContent>
                  </v:textbox>
                </v:shape>
                <v:rect id="Rectangle 213" o:spid="_x0000_s1237" style="position:absolute;left:2997;top:88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>
                  <v:textbox>
                    <w:txbxContent>
                      <w:p w:rsidR="0092522E" w:rsidRPr="00805304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5</w:t>
                        </w:r>
                      </w:p>
                    </w:txbxContent>
                  </v:textbox>
                </v:rect>
                <v:line id="Line 214" o:spid="_x0000_s1238" style="position:absolute;visibility:visible;mso-wrap-style:square" from="4648,1676" to="4660,3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shape id="AutoShape 215" o:spid="_x0000_s1239" type="#_x0000_t106" style="position:absolute;left:15468;top:3378;width:5760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OUMQA&#10;AADbAAAADwAAAGRycy9kb3ducmV2LnhtbESPQYvCMBSE7wv+h/AEb9vUiqJdo4ggePCyKqK3R/O2&#10;rTYvpYm27q83wsIeh5n5hpkvO1OJBzWutKxgGMUgiDOrS84VHA+bzykI55E1VpZJwZMcLBe9jzmm&#10;2rb8TY+9z0WAsEtRQeF9nUrpsoIMusjWxMH7sY1BH2STS91gG+CmkkkcT6TBksNCgTWtC8pu+7tR&#10;EE/Ol1Mydr/PZLe7t8nskHe3q1KDfrf6AuGp8//hv/ZWKxiN4f0l/A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jlDEAAAA2wAAAA8AAAAAAAAAAAAAAAAAmAIAAGRycy9k&#10;b3ducmV2LnhtbFBLBQYAAAAABAAEAPUAAACJAwAAAAA=&#10;" adj="595,20696">
                  <v:textbox>
                    <w:txbxContent>
                      <w:p w:rsidR="0092522E" w:rsidRPr="00152120" w:rsidRDefault="0092522E" w:rsidP="0092522E">
                        <w:pPr>
                          <w:ind w:left="-112" w:right="-85"/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Цінність</w:t>
                        </w:r>
                      </w:p>
                    </w:txbxContent>
                  </v:textbox>
                </v:shape>
                <v:rect id="Rectangle 216" o:spid="_x0000_s1240" style="position:absolute;left:13030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>
                  <v:textbox>
                    <w:txbxContent>
                      <w:p w:rsidR="0092522E" w:rsidRPr="00805304" w:rsidRDefault="0092522E" w:rsidP="0092522E">
                        <w:pPr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1</w:t>
                        </w:r>
                      </w:p>
                    </w:txbxContent>
                  </v:textbox>
                </v:rect>
                <v:line id="Line 217" o:spid="_x0000_s1241" style="position:absolute;visibility:visible;mso-wrap-style:square" from="14852,1689" to="16713,3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shape id="AutoShape 218" o:spid="_x0000_s1242" type="#_x0000_t106" style="position:absolute;left:20878;top:5969;width:8001;height:4572;rotation:12462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ZBcAA&#10;AADbAAAADwAAAGRycy9kb3ducmV2LnhtbERPy4rCMBTdC/5DuIIb0VQFH9UoIhREZjM+wOWlubbF&#10;5qY0sa1/bxYDszyc93bfmVI0VLvCsoLpJAJBnFpdcKbgdk3GKxDOI2ssLZOCDznY7/q9LcbatvxL&#10;zcVnIoSwi1FB7n0VS+nSnAy6ia2IA/e0tUEfYJ1JXWMbwk0pZ1G0kAYLDg05VnTMKX1d3kbBshn9&#10;VNnaPab32SiRbYJHfz4rNRx0hw0IT53/F/+5T1rBPIwNX8IPkL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TZBcAAAADbAAAADwAAAAAAAAAAAAAAAACYAgAAZHJzL2Rvd25y&#10;ZXYueG1sUEsFBgAAAAAEAAQA9QAAAIUDAAAAAA==&#10;" adj="-2777,16200">
                  <v:textbox>
                    <w:txbxContent>
                      <w:p w:rsidR="0092522E" w:rsidRPr="00152120" w:rsidRDefault="0092522E" w:rsidP="0092522E">
                        <w:pPr>
                          <w:ind w:left="-112" w:right="-85"/>
                          <w:jc w:val="center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Унікальні властивості</w:t>
                        </w:r>
                      </w:p>
                    </w:txbxContent>
                  </v:textbox>
                </v:shape>
                <v:rect id="Rectangle 219" o:spid="_x0000_s1243" style="position:absolute;left:28676;top:3860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>
                  <v:textbox>
                    <w:txbxContent>
                      <w:p w:rsidR="0092522E" w:rsidRPr="00805304" w:rsidRDefault="0092522E" w:rsidP="0092522E">
                        <w:pPr>
                          <w:jc w:val="right"/>
                          <w:rPr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sz w:val="16"/>
                            <w:szCs w:val="16"/>
                            <w:lang w:val="uk-UA"/>
                          </w:rPr>
                          <w:t>4</w:t>
                        </w:r>
                      </w:p>
                    </w:txbxContent>
                  </v:textbox>
                </v:rect>
                <v:line id="Line 220" o:spid="_x0000_s1244" style="position:absolute;flip:x;visibility:visible;mso-wrap-style:square" from="27254,5359" to="29540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92522E" w:rsidRPr="007112B6" w:rsidRDefault="0092522E" w:rsidP="0092522E">
      <w:pPr>
        <w:widowControl w:val="0"/>
        <w:jc w:val="center"/>
        <w:rPr>
          <w:rStyle w:val="Bodytext18"/>
          <w:rFonts w:ascii="Times New Roman" w:hAnsi="Times New Roman" w:cs="Times New Roman"/>
          <w:i/>
          <w:sz w:val="28"/>
          <w:szCs w:val="28"/>
          <w:lang w:val="uk-UA"/>
        </w:rPr>
      </w:pPr>
      <w:r w:rsidRPr="007112B6">
        <w:rPr>
          <w:rStyle w:val="Bodytext18"/>
          <w:rFonts w:ascii="Times New Roman" w:hAnsi="Times New Roman" w:cs="Times New Roman"/>
          <w:i/>
          <w:sz w:val="28"/>
          <w:szCs w:val="28"/>
          <w:lang w:val="uk-UA"/>
        </w:rPr>
        <w:t>Рис. 12. Сучасний проект і його відмінні риси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60" w:line="240" w:lineRule="auto"/>
        <w:ind w:firstLine="567"/>
        <w:rPr>
          <w:sz w:val="28"/>
          <w:szCs w:val="28"/>
        </w:rPr>
      </w:pPr>
      <w:bookmarkStart w:id="7" w:name="bookmark13"/>
      <w:r w:rsidRPr="007112B6">
        <w:rPr>
          <w:sz w:val="28"/>
          <w:szCs w:val="28"/>
        </w:rPr>
        <w:t xml:space="preserve">Проект (з лат. </w:t>
      </w:r>
      <w:r w:rsidRPr="007112B6">
        <w:rPr>
          <w:i/>
          <w:sz w:val="28"/>
          <w:szCs w:val="28"/>
        </w:rPr>
        <w:t>projectus</w:t>
      </w:r>
      <w:r w:rsidRPr="007112B6">
        <w:rPr>
          <w:sz w:val="28"/>
          <w:szCs w:val="28"/>
          <w:lang w:val="ru-RU"/>
        </w:rPr>
        <w:t xml:space="preserve"> – </w:t>
      </w:r>
      <w:r w:rsidRPr="007112B6">
        <w:rPr>
          <w:sz w:val="28"/>
          <w:szCs w:val="28"/>
        </w:rPr>
        <w:t>задуманий наперед)</w:t>
      </w:r>
      <w:bookmarkEnd w:id="7"/>
      <w:r w:rsidRPr="007112B6">
        <w:rPr>
          <w:sz w:val="28"/>
          <w:szCs w:val="28"/>
        </w:rPr>
        <w:t xml:space="preserve"> – це тимчасова діяльність, яка здійснюється з метою створення унікального прод</w:t>
      </w:r>
      <w:r w:rsidRPr="007112B6">
        <w:rPr>
          <w:sz w:val="28"/>
          <w:szCs w:val="28"/>
        </w:rPr>
        <w:t>у</w:t>
      </w:r>
      <w:r w:rsidRPr="007112B6">
        <w:rPr>
          <w:sz w:val="28"/>
          <w:szCs w:val="28"/>
        </w:rPr>
        <w:t>кту чи послуги. Проект передбачає виконання сукупн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</w:rPr>
        <w:t>ст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</w:rPr>
        <w:t xml:space="preserve"> дій, в яких людські, матеріальні </w:t>
      </w:r>
      <w:r w:rsidRPr="007112B6">
        <w:rPr>
          <w:sz w:val="28"/>
          <w:szCs w:val="28"/>
          <w:lang w:val="uk-UA"/>
        </w:rPr>
        <w:t>та</w:t>
      </w:r>
      <w:r w:rsidRPr="007112B6">
        <w:rPr>
          <w:sz w:val="28"/>
          <w:szCs w:val="28"/>
        </w:rPr>
        <w:t xml:space="preserve"> фінансові ресурси організовані для виконання унікального набору робіт певного змісту в умовах о</w:t>
      </w:r>
      <w:r w:rsidRPr="007112B6">
        <w:rPr>
          <w:sz w:val="28"/>
          <w:szCs w:val="28"/>
        </w:rPr>
        <w:t>б</w:t>
      </w:r>
      <w:r w:rsidRPr="007112B6">
        <w:rPr>
          <w:sz w:val="28"/>
          <w:szCs w:val="28"/>
        </w:rPr>
        <w:t>меженої вартості і часу.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112B6">
        <w:rPr>
          <w:sz w:val="28"/>
          <w:szCs w:val="28"/>
        </w:rPr>
        <w:t>Основні відмі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</w:rPr>
        <w:t>ні риси проекту в сучасному розумінні</w:t>
      </w:r>
      <w:r w:rsidRPr="007112B6">
        <w:rPr>
          <w:sz w:val="28"/>
          <w:szCs w:val="28"/>
          <w:lang w:val="uk-UA"/>
        </w:rPr>
        <w:t xml:space="preserve"> вкл</w:t>
      </w:r>
      <w:r w:rsidRPr="007112B6">
        <w:rPr>
          <w:sz w:val="28"/>
          <w:szCs w:val="28"/>
          <w:lang w:val="uk-UA"/>
        </w:rPr>
        <w:t>ю</w:t>
      </w:r>
      <w:r w:rsidRPr="007112B6">
        <w:rPr>
          <w:sz w:val="28"/>
          <w:szCs w:val="28"/>
          <w:lang w:val="uk-UA"/>
        </w:rPr>
        <w:t>чають (</w:t>
      </w:r>
      <w:r w:rsidRPr="007112B6">
        <w:rPr>
          <w:i/>
          <w:sz w:val="28"/>
          <w:szCs w:val="28"/>
          <w:lang w:val="uk-UA"/>
        </w:rPr>
        <w:t>рис.12</w:t>
      </w:r>
      <w:r w:rsidRPr="007112B6">
        <w:rPr>
          <w:sz w:val="28"/>
          <w:szCs w:val="28"/>
          <w:lang w:val="uk-UA"/>
        </w:rPr>
        <w:t>)</w:t>
      </w:r>
      <w:r w:rsidRPr="007112B6">
        <w:rPr>
          <w:sz w:val="28"/>
          <w:szCs w:val="28"/>
        </w:rPr>
        <w:t>: створення цінності</w:t>
      </w:r>
      <w:r w:rsidRPr="007112B6">
        <w:rPr>
          <w:bCs/>
          <w:sz w:val="28"/>
          <w:szCs w:val="28"/>
        </w:rPr>
        <w:t xml:space="preserve"> (1</w:t>
      </w:r>
      <w:r w:rsidRPr="007112B6">
        <w:rPr>
          <w:sz w:val="28"/>
          <w:szCs w:val="28"/>
        </w:rPr>
        <w:t>) в рамках конкретної місії</w:t>
      </w:r>
      <w:r w:rsidRPr="007112B6">
        <w:rPr>
          <w:bCs/>
          <w:sz w:val="28"/>
          <w:szCs w:val="28"/>
        </w:rPr>
        <w:t xml:space="preserve"> (2</w:t>
      </w:r>
      <w:r w:rsidRPr="007112B6">
        <w:rPr>
          <w:sz w:val="28"/>
          <w:szCs w:val="28"/>
        </w:rPr>
        <w:t>) ко</w:t>
      </w:r>
      <w:r w:rsidRPr="007112B6">
        <w:rPr>
          <w:sz w:val="28"/>
          <w:szCs w:val="28"/>
        </w:rPr>
        <w:t>н</w:t>
      </w:r>
      <w:r w:rsidRPr="007112B6">
        <w:rPr>
          <w:sz w:val="28"/>
          <w:szCs w:val="28"/>
        </w:rPr>
        <w:t>кретної соціально-економічної системи</w:t>
      </w:r>
      <w:r w:rsidRPr="007112B6">
        <w:rPr>
          <w:bCs/>
          <w:sz w:val="28"/>
          <w:szCs w:val="28"/>
        </w:rPr>
        <w:t xml:space="preserve"> (3</w:t>
      </w:r>
      <w:r w:rsidRPr="007112B6">
        <w:rPr>
          <w:sz w:val="28"/>
          <w:szCs w:val="28"/>
        </w:rPr>
        <w:t>). Системою може виступати як окрема людина, так і група людей, громада, організ</w:t>
      </w:r>
      <w:r w:rsidRPr="007112B6">
        <w:rPr>
          <w:sz w:val="28"/>
          <w:szCs w:val="28"/>
        </w:rPr>
        <w:t>а</w:t>
      </w:r>
      <w:r w:rsidRPr="007112B6">
        <w:rPr>
          <w:sz w:val="28"/>
          <w:szCs w:val="28"/>
        </w:rPr>
        <w:t>ція, місто, район, регіон, держава тощо. Слід розуміти, що цінність створює не сам продукт проекту, а його унікальні властивості</w:t>
      </w:r>
      <w:r w:rsidRPr="007112B6">
        <w:rPr>
          <w:bCs/>
          <w:sz w:val="28"/>
          <w:szCs w:val="28"/>
        </w:rPr>
        <w:t xml:space="preserve"> (4</w:t>
      </w:r>
      <w:r w:rsidRPr="007112B6">
        <w:rPr>
          <w:sz w:val="28"/>
          <w:szCs w:val="28"/>
        </w:rPr>
        <w:t>), які проявл</w:t>
      </w:r>
      <w:r w:rsidRPr="007112B6">
        <w:rPr>
          <w:sz w:val="28"/>
          <w:szCs w:val="28"/>
        </w:rPr>
        <w:t>я</w:t>
      </w:r>
      <w:r w:rsidRPr="007112B6">
        <w:rPr>
          <w:sz w:val="28"/>
          <w:szCs w:val="28"/>
        </w:rPr>
        <w:t xml:space="preserve">ються в процесі використання </w:t>
      </w:r>
      <w:r w:rsidRPr="007112B6">
        <w:rPr>
          <w:sz w:val="28"/>
          <w:szCs w:val="28"/>
          <w:lang w:val="uk-UA"/>
        </w:rPr>
        <w:t xml:space="preserve">цього </w:t>
      </w:r>
      <w:r w:rsidRPr="007112B6">
        <w:rPr>
          <w:sz w:val="28"/>
          <w:szCs w:val="28"/>
        </w:rPr>
        <w:t>продукту. Інновації стають основою бізнес-ідеї будь-якого проекту</w:t>
      </w:r>
      <w:r w:rsidRPr="007112B6">
        <w:rPr>
          <w:bCs/>
          <w:sz w:val="28"/>
          <w:szCs w:val="28"/>
          <w:lang w:val="uk-UA"/>
        </w:rPr>
        <w:t xml:space="preserve"> </w:t>
      </w:r>
      <w:r w:rsidRPr="007112B6">
        <w:rPr>
          <w:bCs/>
          <w:sz w:val="28"/>
          <w:szCs w:val="28"/>
        </w:rPr>
        <w:t>(5</w:t>
      </w:r>
      <w:r w:rsidRPr="007112B6">
        <w:rPr>
          <w:sz w:val="28"/>
          <w:szCs w:val="28"/>
        </w:rPr>
        <w:t>).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7112B6">
        <w:rPr>
          <w:sz w:val="28"/>
          <w:szCs w:val="28"/>
        </w:rPr>
        <w:t xml:space="preserve">З метою визначення джерел фінансування </w:t>
      </w:r>
      <w:r w:rsidRPr="007112B6">
        <w:rPr>
          <w:sz w:val="28"/>
          <w:szCs w:val="28"/>
          <w:lang w:val="uk-UA"/>
        </w:rPr>
        <w:t>стартап-</w:t>
      </w:r>
      <w:r w:rsidRPr="007112B6">
        <w:rPr>
          <w:sz w:val="28"/>
          <w:szCs w:val="28"/>
        </w:rPr>
        <w:t>проекту здійснюється його поділ на умовні етапи. Поділ на етапи є прибл</w:t>
      </w:r>
      <w:r w:rsidRPr="007112B6">
        <w:rPr>
          <w:sz w:val="28"/>
          <w:szCs w:val="28"/>
        </w:rPr>
        <w:t>и</w:t>
      </w:r>
      <w:r w:rsidRPr="007112B6">
        <w:rPr>
          <w:sz w:val="28"/>
          <w:szCs w:val="28"/>
        </w:rPr>
        <w:t xml:space="preserve">зний і залежить від мети </w:t>
      </w:r>
      <w:r w:rsidRPr="007112B6">
        <w:rPr>
          <w:sz w:val="28"/>
          <w:szCs w:val="28"/>
          <w:lang w:val="uk-UA"/>
        </w:rPr>
        <w:t xml:space="preserve">та </w:t>
      </w:r>
      <w:r w:rsidRPr="007112B6">
        <w:rPr>
          <w:sz w:val="28"/>
          <w:szCs w:val="28"/>
        </w:rPr>
        <w:t xml:space="preserve">спрямованості стартапу, від сфери його діяльності та інших критеріїв, які будуть впливати на швидкість розвитку, і на кількість </w:t>
      </w:r>
      <w:r w:rsidRPr="007112B6">
        <w:rPr>
          <w:sz w:val="28"/>
          <w:szCs w:val="28"/>
          <w:lang w:val="uk-UA"/>
        </w:rPr>
        <w:t>та</w:t>
      </w:r>
      <w:r w:rsidRPr="007112B6">
        <w:rPr>
          <w:sz w:val="28"/>
          <w:szCs w:val="28"/>
        </w:rPr>
        <w:t xml:space="preserve"> рівень інвестицій в стартап.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Найчастіше згадується скорочена класифікація стадій розвитку стартапів, згі</w:t>
      </w:r>
      <w:r w:rsidRPr="007112B6">
        <w:rPr>
          <w:sz w:val="28"/>
          <w:szCs w:val="28"/>
        </w:rPr>
        <w:t>д</w:t>
      </w:r>
      <w:r w:rsidRPr="007112B6">
        <w:rPr>
          <w:sz w:val="28"/>
          <w:szCs w:val="28"/>
        </w:rPr>
        <w:t>но з якою стартап проходить в своєму розвитку 5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стадій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</w:rPr>
        <w:footnoteReference w:id="17"/>
      </w:r>
      <w:r w:rsidRPr="007112B6">
        <w:rPr>
          <w:sz w:val="28"/>
          <w:szCs w:val="28"/>
        </w:rPr>
        <w:t>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8" w:name="bookmark25"/>
      <w:r w:rsidRPr="007112B6">
        <w:rPr>
          <w:rFonts w:ascii="Times New Roman" w:hAnsi="Times New Roman" w:cs="Times New Roman"/>
          <w:b/>
          <w:i/>
          <w:sz w:val="28"/>
          <w:szCs w:val="28"/>
        </w:rPr>
        <w:t>1. Посівна стадія (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seed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stage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>)</w:t>
      </w:r>
      <w:bookmarkEnd w:id="8"/>
      <w:r w:rsidRPr="007112B6">
        <w:rPr>
          <w:rFonts w:ascii="Times New Roman" w:hAnsi="Times New Roman" w:cs="Times New Roman"/>
          <w:sz w:val="28"/>
          <w:szCs w:val="28"/>
        </w:rPr>
        <w:t xml:space="preserve"> – це стадія появи ідеї. Дек</w:t>
      </w:r>
      <w:r w:rsidRPr="007112B6">
        <w:rPr>
          <w:rFonts w:ascii="Times New Roman" w:hAnsi="Times New Roman" w:cs="Times New Roman"/>
          <w:sz w:val="28"/>
          <w:szCs w:val="28"/>
        </w:rPr>
        <w:t>о</w:t>
      </w:r>
      <w:r w:rsidRPr="007112B6">
        <w:rPr>
          <w:rFonts w:ascii="Times New Roman" w:hAnsi="Times New Roman" w:cs="Times New Roman"/>
          <w:sz w:val="28"/>
          <w:szCs w:val="28"/>
        </w:rPr>
        <w:t xml:space="preserve">ли цю стадію розділяють на дві: </w:t>
      </w:r>
      <w:r w:rsidRPr="007112B6">
        <w:rPr>
          <w:rFonts w:ascii="Times New Roman" w:hAnsi="Times New Roman" w:cs="Times New Roman"/>
          <w:i/>
          <w:sz w:val="28"/>
          <w:szCs w:val="28"/>
          <w:lang w:val="en-US"/>
        </w:rPr>
        <w:t>pre</w:t>
      </w:r>
      <w:r w:rsidRPr="007112B6">
        <w:rPr>
          <w:rFonts w:ascii="Times New Roman" w:hAnsi="Times New Roman" w:cs="Times New Roman"/>
          <w:i/>
          <w:sz w:val="28"/>
          <w:szCs w:val="28"/>
        </w:rPr>
        <w:t>-</w:t>
      </w:r>
      <w:r w:rsidRPr="007112B6">
        <w:rPr>
          <w:rFonts w:ascii="Times New Roman" w:hAnsi="Times New Roman" w:cs="Times New Roman"/>
          <w:i/>
          <w:sz w:val="28"/>
          <w:szCs w:val="28"/>
          <w:lang w:val="en-US"/>
        </w:rPr>
        <w:t>seed</w:t>
      </w:r>
      <w:r w:rsidRPr="007112B6">
        <w:rPr>
          <w:rFonts w:ascii="Times New Roman" w:hAnsi="Times New Roman" w:cs="Times New Roman"/>
          <w:sz w:val="28"/>
          <w:szCs w:val="28"/>
        </w:rPr>
        <w:t xml:space="preserve"> і </w:t>
      </w:r>
      <w:r w:rsidRPr="007112B6">
        <w:rPr>
          <w:rFonts w:ascii="Times New Roman" w:hAnsi="Times New Roman" w:cs="Times New Roman"/>
          <w:i/>
          <w:sz w:val="28"/>
          <w:szCs w:val="28"/>
          <w:lang w:val="en-US"/>
        </w:rPr>
        <w:t>seed</w:t>
      </w:r>
      <w:r w:rsidRPr="007112B6">
        <w:rPr>
          <w:rFonts w:ascii="Times New Roman" w:hAnsi="Times New Roman" w:cs="Times New Roman"/>
          <w:sz w:val="28"/>
          <w:szCs w:val="28"/>
        </w:rPr>
        <w:t>.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i/>
          <w:sz w:val="28"/>
          <w:szCs w:val="28"/>
        </w:rPr>
      </w:pPr>
      <w:r w:rsidRPr="007112B6">
        <w:rPr>
          <w:rFonts w:ascii="Times New Roman" w:hAnsi="Times New Roman" w:cs="Times New Roman"/>
          <w:i/>
          <w:sz w:val="28"/>
          <w:szCs w:val="28"/>
        </w:rPr>
        <w:t>Серед особливостей цього етапу відзначають: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зародження ідеї, в основі якої лежить інноваційний пр</w:t>
      </w:r>
      <w:r w:rsidRPr="007112B6">
        <w:rPr>
          <w:rFonts w:ascii="Times New Roman" w:hAnsi="Times New Roman" w:cs="Times New Roman"/>
          <w:sz w:val="28"/>
          <w:szCs w:val="28"/>
        </w:rPr>
        <w:t>о</w:t>
      </w:r>
      <w:r w:rsidRPr="007112B6">
        <w:rPr>
          <w:rFonts w:ascii="Times New Roman" w:hAnsi="Times New Roman" w:cs="Times New Roman"/>
          <w:sz w:val="28"/>
          <w:szCs w:val="28"/>
        </w:rPr>
        <w:t>дукт, послуга, технологія тощо;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формування команди однодумців, помічників, які вірять в успішність своєї діяльності;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lastRenderedPageBreak/>
        <w:t>– розроблення приблизного плану розвитку ідеї;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апробування прототипу продукту, послуги, технології, я</w:t>
      </w:r>
      <w:r w:rsidRPr="007112B6">
        <w:rPr>
          <w:rFonts w:ascii="Times New Roman" w:hAnsi="Times New Roman" w:cs="Times New Roman"/>
          <w:sz w:val="28"/>
          <w:szCs w:val="28"/>
        </w:rPr>
        <w:t>к</w:t>
      </w:r>
      <w:r w:rsidRPr="007112B6">
        <w:rPr>
          <w:rFonts w:ascii="Times New Roman" w:hAnsi="Times New Roman" w:cs="Times New Roman"/>
          <w:sz w:val="28"/>
          <w:szCs w:val="28"/>
        </w:rPr>
        <w:t>що він вже створений;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розгляд варіантів пошуку інвесторів.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i/>
          <w:sz w:val="28"/>
          <w:szCs w:val="28"/>
        </w:rPr>
      </w:pPr>
      <w:r w:rsidRPr="007112B6">
        <w:rPr>
          <w:i/>
          <w:sz w:val="28"/>
          <w:szCs w:val="28"/>
        </w:rPr>
        <w:t>Джерела</w:t>
      </w:r>
      <w:r w:rsidRPr="007112B6">
        <w:rPr>
          <w:i/>
          <w:sz w:val="28"/>
          <w:szCs w:val="28"/>
          <w:lang w:val="uk-UA"/>
        </w:rPr>
        <w:t>ми</w:t>
      </w:r>
      <w:r w:rsidRPr="007112B6">
        <w:rPr>
          <w:i/>
          <w:sz w:val="28"/>
          <w:szCs w:val="28"/>
        </w:rPr>
        <w:t xml:space="preserve"> фінансування </w:t>
      </w:r>
      <w:r w:rsidRPr="007112B6">
        <w:rPr>
          <w:i/>
          <w:sz w:val="28"/>
          <w:szCs w:val="28"/>
          <w:lang w:val="uk-UA"/>
        </w:rPr>
        <w:t>стартап-</w:t>
      </w:r>
      <w:r w:rsidRPr="007112B6">
        <w:rPr>
          <w:i/>
          <w:sz w:val="28"/>
          <w:szCs w:val="28"/>
        </w:rPr>
        <w:t>проекту</w:t>
      </w:r>
      <w:r w:rsidRPr="007112B6">
        <w:rPr>
          <w:i/>
          <w:sz w:val="28"/>
          <w:szCs w:val="28"/>
          <w:lang w:val="uk-UA"/>
        </w:rPr>
        <w:t xml:space="preserve"> на цій стадії</w:t>
      </w:r>
      <w:r w:rsidRPr="007112B6">
        <w:rPr>
          <w:i/>
          <w:sz w:val="28"/>
          <w:szCs w:val="28"/>
        </w:rPr>
        <w:t xml:space="preserve"> (обсяг витрат </w:t>
      </w:r>
      <w:r w:rsidRPr="007112B6">
        <w:rPr>
          <w:i/>
          <w:sz w:val="28"/>
          <w:szCs w:val="28"/>
          <w:lang w:val="uk-UA"/>
        </w:rPr>
        <w:t>та</w:t>
      </w:r>
      <w:r w:rsidRPr="007112B6">
        <w:rPr>
          <w:i/>
          <w:sz w:val="28"/>
          <w:szCs w:val="28"/>
        </w:rPr>
        <w:t xml:space="preserve"> інвестиційні потреби обмежені)</w:t>
      </w:r>
      <w:r w:rsidRPr="007112B6">
        <w:rPr>
          <w:i/>
          <w:sz w:val="28"/>
          <w:szCs w:val="28"/>
          <w:lang w:val="uk-UA"/>
        </w:rPr>
        <w:t xml:space="preserve"> можуть бути</w:t>
      </w:r>
      <w:r w:rsidRPr="007112B6">
        <w:rPr>
          <w:i/>
          <w:sz w:val="28"/>
          <w:szCs w:val="28"/>
        </w:rPr>
        <w:t>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 xml:space="preserve">– використання правила фінансування: </w:t>
      </w:r>
      <w:smartTag w:uri="urn:schemas-microsoft-com:office:smarttags" w:element="metricconverter">
        <w:smartTagPr>
          <w:attr w:name="ProductID" w:val="3F"/>
        </w:smartTagPr>
        <w:r w:rsidRPr="007112B6">
          <w:rPr>
            <w:rFonts w:ascii="Times New Roman" w:hAnsi="Times New Roman" w:cs="Times New Roman"/>
            <w:i/>
            <w:sz w:val="28"/>
            <w:szCs w:val="28"/>
          </w:rPr>
          <w:t>3F</w:t>
        </w:r>
      </w:smartTag>
      <w:r w:rsidRPr="007112B6">
        <w:rPr>
          <w:rFonts w:ascii="Times New Roman" w:hAnsi="Times New Roman" w:cs="Times New Roman"/>
          <w:sz w:val="28"/>
          <w:szCs w:val="28"/>
        </w:rPr>
        <w:t xml:space="preserve"> </w:t>
      </w:r>
      <w:r w:rsidRPr="007112B6">
        <w:rPr>
          <w:rFonts w:ascii="Times New Roman" w:hAnsi="Times New Roman" w:cs="Times New Roman"/>
          <w:i/>
          <w:sz w:val="28"/>
          <w:szCs w:val="28"/>
        </w:rPr>
        <w:t>(Family, Friends, Fools):</w:t>
      </w:r>
      <w:r w:rsidRPr="007112B6">
        <w:rPr>
          <w:rFonts w:ascii="Times New Roman" w:hAnsi="Times New Roman" w:cs="Times New Roman"/>
          <w:sz w:val="28"/>
          <w:szCs w:val="28"/>
        </w:rPr>
        <w:t xml:space="preserve"> власні заощадження, кошти друзів, кошти родини чи пар</w:t>
      </w:r>
      <w:r w:rsidRPr="007112B6">
        <w:rPr>
          <w:rFonts w:ascii="Times New Roman" w:hAnsi="Times New Roman" w:cs="Times New Roman"/>
          <w:sz w:val="28"/>
          <w:szCs w:val="28"/>
        </w:rPr>
        <w:t>т</w:t>
      </w:r>
      <w:r w:rsidRPr="007112B6">
        <w:rPr>
          <w:rFonts w:ascii="Times New Roman" w:hAnsi="Times New Roman" w:cs="Times New Roman"/>
          <w:sz w:val="28"/>
          <w:szCs w:val="28"/>
        </w:rPr>
        <w:t>нерів;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користування послугами бізнес-інкубатора;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участь у конкурсах, які підтримують інноваційне підпри</w:t>
      </w:r>
      <w:r w:rsidRPr="007112B6">
        <w:rPr>
          <w:rFonts w:ascii="Times New Roman" w:hAnsi="Times New Roman" w:cs="Times New Roman"/>
          <w:sz w:val="28"/>
          <w:szCs w:val="28"/>
        </w:rPr>
        <w:t>є</w:t>
      </w:r>
      <w:r w:rsidRPr="007112B6">
        <w:rPr>
          <w:rFonts w:ascii="Times New Roman" w:hAnsi="Times New Roman" w:cs="Times New Roman"/>
          <w:sz w:val="28"/>
          <w:szCs w:val="28"/>
        </w:rPr>
        <w:t>мництво;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пошук бізнес-ангелів, які спеціалізуються на інвестуванні в ранні етапи розвитку стартапу.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1080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9" w:name="bookmark26"/>
      <w:r w:rsidRPr="007112B6">
        <w:rPr>
          <w:rFonts w:ascii="Times New Roman" w:hAnsi="Times New Roman" w:cs="Times New Roman"/>
          <w:b/>
          <w:i/>
          <w:sz w:val="28"/>
          <w:szCs w:val="28"/>
        </w:rPr>
        <w:t>2. Стадія запуску (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startup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stage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>)</w:t>
      </w:r>
      <w:bookmarkEnd w:id="9"/>
      <w:r w:rsidRPr="007112B6">
        <w:rPr>
          <w:rFonts w:ascii="Times New Roman" w:hAnsi="Times New Roman" w:cs="Times New Roman"/>
          <w:sz w:val="28"/>
          <w:szCs w:val="28"/>
        </w:rPr>
        <w:t xml:space="preserve"> – завдання стартаперів на цій стадії повʼязані з налагодженням системи просування продукту та пошуком джерел фінансування.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i/>
          <w:sz w:val="28"/>
          <w:szCs w:val="28"/>
        </w:rPr>
      </w:pPr>
      <w:r w:rsidRPr="007112B6">
        <w:rPr>
          <w:i/>
          <w:sz w:val="28"/>
          <w:szCs w:val="28"/>
          <w:lang w:val="uk-UA"/>
        </w:rPr>
        <w:t>До о</w:t>
      </w:r>
      <w:r w:rsidRPr="007112B6">
        <w:rPr>
          <w:i/>
          <w:sz w:val="28"/>
          <w:szCs w:val="28"/>
        </w:rPr>
        <w:t>собливост</w:t>
      </w:r>
      <w:r w:rsidRPr="007112B6">
        <w:rPr>
          <w:i/>
          <w:sz w:val="28"/>
          <w:szCs w:val="28"/>
          <w:lang w:val="uk-UA"/>
        </w:rPr>
        <w:t>ей</w:t>
      </w:r>
      <w:r w:rsidRPr="007112B6">
        <w:rPr>
          <w:i/>
          <w:sz w:val="28"/>
          <w:szCs w:val="28"/>
        </w:rPr>
        <w:t xml:space="preserve"> цього етапу</w:t>
      </w:r>
      <w:r w:rsidRPr="007112B6">
        <w:rPr>
          <w:i/>
          <w:sz w:val="28"/>
          <w:szCs w:val="28"/>
          <w:lang w:val="uk-UA"/>
        </w:rPr>
        <w:t xml:space="preserve"> відносять</w:t>
      </w:r>
      <w:r w:rsidRPr="007112B6">
        <w:rPr>
          <w:i/>
          <w:sz w:val="28"/>
          <w:szCs w:val="28"/>
        </w:rPr>
        <w:t>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існує робоча модель продукту, яка постійно вдосконал</w:t>
      </w:r>
      <w:r w:rsidRPr="007112B6">
        <w:rPr>
          <w:rFonts w:ascii="Times New Roman" w:hAnsi="Times New Roman" w:cs="Times New Roman"/>
          <w:sz w:val="28"/>
          <w:szCs w:val="28"/>
        </w:rPr>
        <w:t>ю</w:t>
      </w:r>
      <w:r w:rsidRPr="007112B6">
        <w:rPr>
          <w:rFonts w:ascii="Times New Roman" w:hAnsi="Times New Roman" w:cs="Times New Roman"/>
          <w:sz w:val="28"/>
          <w:szCs w:val="28"/>
        </w:rPr>
        <w:t>ється;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створено злагоджену команду з чітко розподіленими фун</w:t>
      </w:r>
      <w:r w:rsidRPr="007112B6">
        <w:rPr>
          <w:rFonts w:ascii="Times New Roman" w:hAnsi="Times New Roman" w:cs="Times New Roman"/>
          <w:sz w:val="28"/>
          <w:szCs w:val="28"/>
        </w:rPr>
        <w:t>к</w:t>
      </w:r>
      <w:r w:rsidRPr="007112B6">
        <w:rPr>
          <w:rFonts w:ascii="Times New Roman" w:hAnsi="Times New Roman" w:cs="Times New Roman"/>
          <w:sz w:val="28"/>
          <w:szCs w:val="28"/>
        </w:rPr>
        <w:t>ціями кожного її члена;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складено детальну стратегію просування проекту на ринок;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оформлено юридичну особу;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зроблено перші кроки в рекламі та пошуку інвесторів;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формуються постійні витрати на оплату праці членів к</w:t>
      </w:r>
      <w:r w:rsidRPr="007112B6">
        <w:rPr>
          <w:rFonts w:ascii="Times New Roman" w:hAnsi="Times New Roman" w:cs="Times New Roman"/>
          <w:sz w:val="28"/>
          <w:szCs w:val="28"/>
        </w:rPr>
        <w:t>о</w:t>
      </w:r>
      <w:r w:rsidRPr="007112B6">
        <w:rPr>
          <w:rFonts w:ascii="Times New Roman" w:hAnsi="Times New Roman" w:cs="Times New Roman"/>
          <w:sz w:val="28"/>
          <w:szCs w:val="28"/>
        </w:rPr>
        <w:t>манди, оренду та утримання офісу, рекламу та ін.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i/>
          <w:sz w:val="28"/>
          <w:szCs w:val="28"/>
        </w:rPr>
      </w:pPr>
      <w:r w:rsidRPr="007112B6">
        <w:rPr>
          <w:i/>
          <w:sz w:val="28"/>
          <w:szCs w:val="28"/>
        </w:rPr>
        <w:t>Джерела</w:t>
      </w:r>
      <w:r w:rsidRPr="007112B6">
        <w:rPr>
          <w:i/>
          <w:sz w:val="28"/>
          <w:szCs w:val="28"/>
          <w:lang w:val="uk-UA"/>
        </w:rPr>
        <w:t>ми</w:t>
      </w:r>
      <w:r w:rsidRPr="007112B6">
        <w:rPr>
          <w:i/>
          <w:sz w:val="28"/>
          <w:szCs w:val="28"/>
        </w:rPr>
        <w:t xml:space="preserve"> фінансування (обсяг витрат </w:t>
      </w:r>
      <w:r w:rsidRPr="007112B6">
        <w:rPr>
          <w:i/>
          <w:sz w:val="28"/>
          <w:szCs w:val="28"/>
          <w:lang w:val="uk-UA"/>
        </w:rPr>
        <w:t>та</w:t>
      </w:r>
      <w:r w:rsidRPr="007112B6">
        <w:rPr>
          <w:i/>
          <w:sz w:val="28"/>
          <w:szCs w:val="28"/>
        </w:rPr>
        <w:t xml:space="preserve"> інвестиційні потреби зростають)</w:t>
      </w:r>
      <w:r w:rsidRPr="007112B6">
        <w:rPr>
          <w:i/>
          <w:sz w:val="28"/>
          <w:szCs w:val="28"/>
          <w:lang w:val="uk-UA"/>
        </w:rPr>
        <w:t xml:space="preserve"> можуть бути</w:t>
      </w:r>
      <w:r w:rsidRPr="007112B6">
        <w:rPr>
          <w:i/>
          <w:sz w:val="28"/>
          <w:szCs w:val="28"/>
        </w:rPr>
        <w:t>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пошук бізнес-ангелів або інвестиційних компаній, які сп</w:t>
      </w:r>
      <w:r w:rsidRPr="007112B6">
        <w:rPr>
          <w:rFonts w:ascii="Times New Roman" w:hAnsi="Times New Roman" w:cs="Times New Roman"/>
          <w:sz w:val="28"/>
          <w:szCs w:val="28"/>
        </w:rPr>
        <w:t>е</w:t>
      </w:r>
      <w:r w:rsidRPr="007112B6">
        <w:rPr>
          <w:rFonts w:ascii="Times New Roman" w:hAnsi="Times New Roman" w:cs="Times New Roman"/>
          <w:sz w:val="28"/>
          <w:szCs w:val="28"/>
        </w:rPr>
        <w:t>ціалізуються на інвестуванні у ранні етапи розвитку стартапу;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послуги бізнес-інкубатора та акселератора;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участь у хакатонах і конкурсах, які підтримують іннов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>ційне підприємництво та стартап;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гранти і програми;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краудфандінг та ін.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1080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10" w:name="bookmark27"/>
      <w:r w:rsidRPr="007112B6">
        <w:rPr>
          <w:rFonts w:ascii="Times New Roman" w:hAnsi="Times New Roman" w:cs="Times New Roman"/>
          <w:b/>
          <w:i/>
          <w:sz w:val="28"/>
          <w:szCs w:val="28"/>
        </w:rPr>
        <w:t>3. Стадія зростання (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growth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stage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>)</w:t>
      </w:r>
      <w:bookmarkEnd w:id="10"/>
      <w:r w:rsidRPr="007112B6">
        <w:rPr>
          <w:rFonts w:ascii="Times New Roman" w:hAnsi="Times New Roman" w:cs="Times New Roman"/>
          <w:sz w:val="28"/>
          <w:szCs w:val="28"/>
        </w:rPr>
        <w:t xml:space="preserve"> – завданням стартап</w:t>
      </w:r>
      <w:r w:rsidRPr="007112B6">
        <w:rPr>
          <w:rFonts w:ascii="Times New Roman" w:hAnsi="Times New Roman" w:cs="Times New Roman"/>
          <w:sz w:val="28"/>
          <w:szCs w:val="28"/>
        </w:rPr>
        <w:t>е</w:t>
      </w:r>
      <w:r w:rsidRPr="007112B6">
        <w:rPr>
          <w:rFonts w:ascii="Times New Roman" w:hAnsi="Times New Roman" w:cs="Times New Roman"/>
          <w:sz w:val="28"/>
          <w:szCs w:val="28"/>
        </w:rPr>
        <w:t>рів на цьому етапі стає остаточне формування продукту, послуги, те</w:t>
      </w:r>
      <w:r w:rsidRPr="007112B6">
        <w:rPr>
          <w:rFonts w:ascii="Times New Roman" w:hAnsi="Times New Roman" w:cs="Times New Roman"/>
          <w:sz w:val="28"/>
          <w:szCs w:val="28"/>
        </w:rPr>
        <w:t>х</w:t>
      </w:r>
      <w:r w:rsidRPr="007112B6">
        <w:rPr>
          <w:rFonts w:ascii="Times New Roman" w:hAnsi="Times New Roman" w:cs="Times New Roman"/>
          <w:sz w:val="28"/>
          <w:szCs w:val="28"/>
        </w:rPr>
        <w:t>нології, виправлення виявлених дефектів, тобто доведення його до ідеального стану.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i/>
          <w:sz w:val="28"/>
          <w:szCs w:val="28"/>
        </w:rPr>
      </w:pPr>
      <w:r w:rsidRPr="007112B6">
        <w:rPr>
          <w:i/>
          <w:sz w:val="28"/>
          <w:szCs w:val="28"/>
        </w:rPr>
        <w:t>Особливост</w:t>
      </w:r>
      <w:r w:rsidRPr="007112B6">
        <w:rPr>
          <w:i/>
          <w:sz w:val="28"/>
          <w:szCs w:val="28"/>
          <w:lang w:val="uk-UA"/>
        </w:rPr>
        <w:t xml:space="preserve">ями </w:t>
      </w:r>
      <w:r w:rsidRPr="007112B6">
        <w:rPr>
          <w:i/>
          <w:sz w:val="28"/>
          <w:szCs w:val="28"/>
        </w:rPr>
        <w:t>цього етапу</w:t>
      </w:r>
      <w:r w:rsidRPr="007112B6">
        <w:rPr>
          <w:i/>
          <w:sz w:val="28"/>
          <w:szCs w:val="28"/>
          <w:lang w:val="uk-UA"/>
        </w:rPr>
        <w:t xml:space="preserve"> розвитку стартапу є</w:t>
      </w:r>
      <w:r w:rsidRPr="007112B6">
        <w:rPr>
          <w:i/>
          <w:sz w:val="28"/>
          <w:szCs w:val="28"/>
        </w:rPr>
        <w:t>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функціонування діючої компанії, яка приносить прибуток;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вихід на ринок і закріплення на ньому;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формування попиту та популярності серед користувачів продукту;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продовження просування товару на ринку, інвестування коштів у рекламу з метою збільшення доходу або розширення кола користувачів.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i/>
          <w:sz w:val="28"/>
          <w:szCs w:val="28"/>
        </w:rPr>
      </w:pPr>
      <w:r w:rsidRPr="007112B6">
        <w:rPr>
          <w:i/>
          <w:sz w:val="28"/>
          <w:szCs w:val="28"/>
        </w:rPr>
        <w:t>Джерела</w:t>
      </w:r>
      <w:r w:rsidRPr="007112B6">
        <w:rPr>
          <w:i/>
          <w:sz w:val="28"/>
          <w:szCs w:val="28"/>
          <w:lang w:val="uk-UA"/>
        </w:rPr>
        <w:t>ми</w:t>
      </w:r>
      <w:r w:rsidRPr="007112B6">
        <w:rPr>
          <w:i/>
          <w:sz w:val="28"/>
          <w:szCs w:val="28"/>
        </w:rPr>
        <w:t xml:space="preserve"> фінансування </w:t>
      </w:r>
      <w:r w:rsidRPr="007112B6">
        <w:rPr>
          <w:i/>
          <w:sz w:val="28"/>
          <w:szCs w:val="28"/>
          <w:lang w:val="uk-UA"/>
        </w:rPr>
        <w:t>стартап-</w:t>
      </w:r>
      <w:r w:rsidRPr="007112B6">
        <w:rPr>
          <w:i/>
          <w:sz w:val="28"/>
          <w:szCs w:val="28"/>
        </w:rPr>
        <w:t>проекту</w:t>
      </w:r>
      <w:r w:rsidRPr="007112B6">
        <w:rPr>
          <w:i/>
          <w:sz w:val="28"/>
          <w:szCs w:val="28"/>
          <w:lang w:val="uk-UA"/>
        </w:rPr>
        <w:t xml:space="preserve"> на цій стадії</w:t>
      </w:r>
      <w:r w:rsidRPr="007112B6">
        <w:rPr>
          <w:i/>
          <w:sz w:val="28"/>
          <w:szCs w:val="28"/>
        </w:rPr>
        <w:t xml:space="preserve"> (обсяг витрат </w:t>
      </w:r>
      <w:r w:rsidRPr="007112B6">
        <w:rPr>
          <w:i/>
          <w:sz w:val="28"/>
          <w:szCs w:val="28"/>
          <w:lang w:val="uk-UA"/>
        </w:rPr>
        <w:t>та</w:t>
      </w:r>
      <w:r w:rsidRPr="007112B6">
        <w:rPr>
          <w:i/>
          <w:sz w:val="28"/>
          <w:szCs w:val="28"/>
        </w:rPr>
        <w:t xml:space="preserve"> інвестиційні потреби великі)</w:t>
      </w:r>
      <w:r w:rsidRPr="007112B6">
        <w:rPr>
          <w:i/>
          <w:sz w:val="28"/>
          <w:szCs w:val="28"/>
          <w:lang w:val="uk-UA"/>
        </w:rPr>
        <w:t xml:space="preserve"> можуть бути</w:t>
      </w:r>
      <w:r w:rsidRPr="007112B6">
        <w:rPr>
          <w:i/>
          <w:sz w:val="28"/>
          <w:szCs w:val="28"/>
        </w:rPr>
        <w:t>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послуги бізнес-акселератора;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приватне інвестування;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банківське кредитування;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lastRenderedPageBreak/>
        <w:t>– венчурне фінансування.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1095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11" w:name="bookmark28"/>
      <w:r w:rsidRPr="007112B6">
        <w:rPr>
          <w:rFonts w:ascii="Times New Roman" w:hAnsi="Times New Roman" w:cs="Times New Roman"/>
          <w:b/>
          <w:i/>
          <w:sz w:val="28"/>
          <w:szCs w:val="28"/>
        </w:rPr>
        <w:t>4. Стадія розширення (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expansion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stage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>)</w:t>
      </w:r>
      <w:bookmarkEnd w:id="11"/>
      <w:r w:rsidRPr="007112B6">
        <w:rPr>
          <w:rFonts w:ascii="Times New Roman" w:hAnsi="Times New Roman" w:cs="Times New Roman"/>
          <w:sz w:val="28"/>
          <w:szCs w:val="28"/>
        </w:rPr>
        <w:t xml:space="preserve"> – це стадія, коли компанія має завершений функціональний продукт, що приносить постійний прибуток.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i/>
          <w:sz w:val="28"/>
          <w:szCs w:val="28"/>
        </w:rPr>
      </w:pPr>
      <w:r w:rsidRPr="007112B6">
        <w:rPr>
          <w:rFonts w:ascii="Times New Roman" w:hAnsi="Times New Roman" w:cs="Times New Roman"/>
          <w:i/>
          <w:sz w:val="28"/>
          <w:szCs w:val="28"/>
        </w:rPr>
        <w:t>Особливості цього етапу: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сформована маркетингова стратегія;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компанія готова до масштабування, тобто збільшення обс</w:t>
      </w:r>
      <w:r w:rsidRPr="007112B6">
        <w:rPr>
          <w:rFonts w:ascii="Times New Roman" w:hAnsi="Times New Roman" w:cs="Times New Roman"/>
          <w:sz w:val="28"/>
          <w:szCs w:val="28"/>
        </w:rPr>
        <w:t>я</w:t>
      </w:r>
      <w:r w:rsidRPr="007112B6">
        <w:rPr>
          <w:rFonts w:ascii="Times New Roman" w:hAnsi="Times New Roman" w:cs="Times New Roman"/>
          <w:sz w:val="28"/>
          <w:szCs w:val="28"/>
        </w:rPr>
        <w:t>гів продажу, розповсюдження в суміжних сферах діяльності або залучення масового кола споживачів;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формується мережа збуту;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збільшується кількість і якість реклами для залучення к</w:t>
      </w:r>
      <w:r w:rsidRPr="007112B6">
        <w:rPr>
          <w:rFonts w:ascii="Times New Roman" w:hAnsi="Times New Roman" w:cs="Times New Roman"/>
          <w:sz w:val="28"/>
          <w:szCs w:val="28"/>
        </w:rPr>
        <w:t>о</w:t>
      </w:r>
      <w:r w:rsidRPr="007112B6">
        <w:rPr>
          <w:rFonts w:ascii="Times New Roman" w:hAnsi="Times New Roman" w:cs="Times New Roman"/>
          <w:sz w:val="28"/>
          <w:szCs w:val="28"/>
        </w:rPr>
        <w:t xml:space="preserve">ристувачів в </w:t>
      </w:r>
      <w:r w:rsidRPr="007112B6">
        <w:rPr>
          <w:rFonts w:ascii="Times New Roman" w:hAnsi="Times New Roman" w:cs="Times New Roman"/>
          <w:i/>
          <w:sz w:val="28"/>
          <w:szCs w:val="28"/>
        </w:rPr>
        <w:t>Internet</w:t>
      </w:r>
      <w:r w:rsidRPr="007112B6">
        <w:rPr>
          <w:rFonts w:ascii="Times New Roman" w:hAnsi="Times New Roman" w:cs="Times New Roman"/>
          <w:sz w:val="28"/>
          <w:szCs w:val="28"/>
        </w:rPr>
        <w:t>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формується стратегія інвестиційних відносин з партнер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>ми.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i/>
          <w:sz w:val="28"/>
          <w:szCs w:val="28"/>
        </w:rPr>
      </w:pPr>
      <w:r w:rsidRPr="007112B6">
        <w:rPr>
          <w:i/>
          <w:sz w:val="28"/>
          <w:szCs w:val="28"/>
        </w:rPr>
        <w:t>Джерела</w:t>
      </w:r>
      <w:r w:rsidRPr="007112B6">
        <w:rPr>
          <w:i/>
          <w:sz w:val="28"/>
          <w:szCs w:val="28"/>
          <w:lang w:val="uk-UA"/>
        </w:rPr>
        <w:t>ми</w:t>
      </w:r>
      <w:r w:rsidRPr="007112B6">
        <w:rPr>
          <w:i/>
          <w:sz w:val="28"/>
          <w:szCs w:val="28"/>
        </w:rPr>
        <w:t xml:space="preserve"> фінансування (обсяг витрат </w:t>
      </w:r>
      <w:r w:rsidRPr="007112B6">
        <w:rPr>
          <w:i/>
          <w:sz w:val="28"/>
          <w:szCs w:val="28"/>
          <w:lang w:val="uk-UA"/>
        </w:rPr>
        <w:t>та</w:t>
      </w:r>
      <w:r w:rsidRPr="007112B6">
        <w:rPr>
          <w:i/>
          <w:sz w:val="28"/>
          <w:szCs w:val="28"/>
        </w:rPr>
        <w:t xml:space="preserve"> інвестиційні потреби стратегічно великі)</w:t>
      </w:r>
      <w:r w:rsidRPr="007112B6">
        <w:rPr>
          <w:i/>
          <w:sz w:val="28"/>
          <w:szCs w:val="28"/>
          <w:lang w:val="uk-UA"/>
        </w:rPr>
        <w:t xml:space="preserve"> можуть бути</w:t>
      </w:r>
      <w:r w:rsidRPr="007112B6">
        <w:rPr>
          <w:i/>
          <w:sz w:val="28"/>
          <w:szCs w:val="28"/>
        </w:rPr>
        <w:t>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пошук приватного інвестора та продаж контрольного пак</w:t>
      </w:r>
      <w:r w:rsidRPr="007112B6">
        <w:rPr>
          <w:rFonts w:ascii="Times New Roman" w:hAnsi="Times New Roman" w:cs="Times New Roman"/>
          <w:sz w:val="28"/>
          <w:szCs w:val="28"/>
        </w:rPr>
        <w:t>е</w:t>
      </w:r>
      <w:r w:rsidRPr="007112B6">
        <w:rPr>
          <w:rFonts w:ascii="Times New Roman" w:hAnsi="Times New Roman" w:cs="Times New Roman"/>
          <w:sz w:val="28"/>
          <w:szCs w:val="28"/>
        </w:rPr>
        <w:t>ту акцій за умови виходу засновника;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утворення структури капіталу компанії за умови збереже</w:t>
      </w:r>
      <w:r w:rsidRPr="007112B6">
        <w:rPr>
          <w:rFonts w:ascii="Times New Roman" w:hAnsi="Times New Roman" w:cs="Times New Roman"/>
          <w:sz w:val="28"/>
          <w:szCs w:val="28"/>
        </w:rPr>
        <w:t>н</w:t>
      </w:r>
      <w:r w:rsidRPr="007112B6">
        <w:rPr>
          <w:rFonts w:ascii="Times New Roman" w:hAnsi="Times New Roman" w:cs="Times New Roman"/>
          <w:sz w:val="28"/>
          <w:szCs w:val="28"/>
        </w:rPr>
        <w:t>ня частки засновника;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приватні інвестиції – за умови продажу компанії (проекту);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інвестиції з венчурних або інвестиційних компаній;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укладання контрактів на реалізацію товару, послуги, те</w:t>
      </w:r>
      <w:r w:rsidRPr="007112B6">
        <w:rPr>
          <w:rFonts w:ascii="Times New Roman" w:hAnsi="Times New Roman" w:cs="Times New Roman"/>
          <w:sz w:val="28"/>
          <w:szCs w:val="28"/>
        </w:rPr>
        <w:t>х</w:t>
      </w:r>
      <w:r w:rsidRPr="007112B6">
        <w:rPr>
          <w:rFonts w:ascii="Times New Roman" w:hAnsi="Times New Roman" w:cs="Times New Roman"/>
          <w:sz w:val="28"/>
          <w:szCs w:val="28"/>
        </w:rPr>
        <w:t>нології;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банківське кредитування.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1090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12" w:name="bookmark29"/>
      <w:r w:rsidRPr="007112B6">
        <w:rPr>
          <w:rFonts w:ascii="Times New Roman" w:hAnsi="Times New Roman" w:cs="Times New Roman"/>
          <w:b/>
          <w:i/>
          <w:sz w:val="28"/>
          <w:szCs w:val="28"/>
        </w:rPr>
        <w:t>5. Стадія «виходу» (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exit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12B6">
        <w:rPr>
          <w:rFonts w:ascii="Times New Roman" w:hAnsi="Times New Roman" w:cs="Times New Roman"/>
          <w:b/>
          <w:i/>
          <w:sz w:val="28"/>
          <w:szCs w:val="28"/>
          <w:lang w:val="en-US"/>
        </w:rPr>
        <w:t>stage</w:t>
      </w:r>
      <w:r w:rsidRPr="007112B6">
        <w:rPr>
          <w:rFonts w:ascii="Times New Roman" w:hAnsi="Times New Roman" w:cs="Times New Roman"/>
          <w:b/>
          <w:i/>
          <w:sz w:val="28"/>
          <w:szCs w:val="28"/>
        </w:rPr>
        <w:t>)</w:t>
      </w:r>
      <w:bookmarkEnd w:id="12"/>
      <w:r w:rsidRPr="007112B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112B6">
        <w:rPr>
          <w:rFonts w:ascii="Times New Roman" w:hAnsi="Times New Roman" w:cs="Times New Roman"/>
          <w:sz w:val="28"/>
          <w:szCs w:val="28"/>
        </w:rPr>
        <w:t>що по суті фіксує момент п</w:t>
      </w:r>
      <w:r w:rsidRPr="007112B6">
        <w:rPr>
          <w:rFonts w:ascii="Times New Roman" w:hAnsi="Times New Roman" w:cs="Times New Roman"/>
          <w:sz w:val="28"/>
          <w:szCs w:val="28"/>
        </w:rPr>
        <w:t>е</w:t>
      </w:r>
      <w:r w:rsidRPr="007112B6">
        <w:rPr>
          <w:rFonts w:ascii="Times New Roman" w:hAnsi="Times New Roman" w:cs="Times New Roman"/>
          <w:sz w:val="28"/>
          <w:szCs w:val="28"/>
        </w:rPr>
        <w:t>ретворення стартап-проекту на серйозний бізнес.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i/>
          <w:sz w:val="28"/>
          <w:szCs w:val="28"/>
        </w:rPr>
      </w:pPr>
      <w:r w:rsidRPr="007112B6">
        <w:rPr>
          <w:rFonts w:ascii="Times New Roman" w:hAnsi="Times New Roman" w:cs="Times New Roman"/>
          <w:i/>
          <w:sz w:val="28"/>
          <w:szCs w:val="28"/>
        </w:rPr>
        <w:t>Серед особливостей цього етапу розвитку стартапу вио</w:t>
      </w:r>
      <w:r w:rsidRPr="007112B6">
        <w:rPr>
          <w:rFonts w:ascii="Times New Roman" w:hAnsi="Times New Roman" w:cs="Times New Roman"/>
          <w:i/>
          <w:sz w:val="28"/>
          <w:szCs w:val="28"/>
        </w:rPr>
        <w:t>к</w:t>
      </w:r>
      <w:r w:rsidRPr="007112B6">
        <w:rPr>
          <w:rFonts w:ascii="Times New Roman" w:hAnsi="Times New Roman" w:cs="Times New Roman"/>
          <w:i/>
          <w:sz w:val="28"/>
          <w:szCs w:val="28"/>
        </w:rPr>
        <w:t>ремлюють: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створення прибуткового діючого бізнесу;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компанія займає на ринку лідируюче або близьке до нього місце;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формування портфелю інвестиційного капіталу;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компанія починає випуск акцій, які приносять дохід її з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>сновникам.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i/>
          <w:sz w:val="28"/>
          <w:szCs w:val="28"/>
        </w:rPr>
      </w:pPr>
      <w:r w:rsidRPr="007112B6">
        <w:rPr>
          <w:i/>
          <w:sz w:val="28"/>
          <w:szCs w:val="28"/>
        </w:rPr>
        <w:t>Джерела</w:t>
      </w:r>
      <w:r w:rsidRPr="007112B6">
        <w:rPr>
          <w:i/>
          <w:sz w:val="28"/>
          <w:szCs w:val="28"/>
          <w:lang w:val="uk-UA"/>
        </w:rPr>
        <w:t>ми</w:t>
      </w:r>
      <w:r w:rsidRPr="007112B6">
        <w:rPr>
          <w:i/>
          <w:sz w:val="28"/>
          <w:szCs w:val="28"/>
        </w:rPr>
        <w:t xml:space="preserve"> фінансування (обсяг витрат </w:t>
      </w:r>
      <w:r w:rsidRPr="007112B6">
        <w:rPr>
          <w:i/>
          <w:sz w:val="28"/>
          <w:szCs w:val="28"/>
          <w:lang w:val="uk-UA"/>
        </w:rPr>
        <w:t>та</w:t>
      </w:r>
      <w:r w:rsidRPr="007112B6">
        <w:rPr>
          <w:i/>
          <w:sz w:val="28"/>
          <w:szCs w:val="28"/>
        </w:rPr>
        <w:t xml:space="preserve"> інвестиційні потреби сталі)</w:t>
      </w:r>
      <w:r w:rsidRPr="007112B6">
        <w:rPr>
          <w:i/>
          <w:sz w:val="28"/>
          <w:szCs w:val="28"/>
          <w:lang w:val="uk-UA"/>
        </w:rPr>
        <w:t xml:space="preserve"> можуть бути</w:t>
      </w:r>
      <w:r w:rsidRPr="007112B6">
        <w:rPr>
          <w:i/>
          <w:sz w:val="28"/>
          <w:szCs w:val="28"/>
        </w:rPr>
        <w:t>: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інвестиційний дохід від продажу готового бізнесу;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ранній інвестиційний дохід, тобто інвестори, які інвестув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>ли на ранніх стадіях приймають рішення про продаж своїх часток;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інвестиційний дохід у вигляді дивідендів;</w:t>
      </w:r>
    </w:p>
    <w:p w:rsidR="0092522E" w:rsidRPr="007112B6" w:rsidRDefault="0092522E" w:rsidP="0092522E">
      <w:pPr>
        <w:pStyle w:val="Heading20"/>
        <w:widowControl w:val="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– формування бізнес-моделі інвестиційного розвитку.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bookmarkStart w:id="13" w:name="bookmark30"/>
      <w:r w:rsidRPr="007112B6">
        <w:rPr>
          <w:sz w:val="28"/>
          <w:szCs w:val="28"/>
          <w:lang w:val="uk-UA"/>
        </w:rPr>
        <w:t xml:space="preserve">Названі </w:t>
      </w:r>
      <w:r w:rsidRPr="007112B6">
        <w:rPr>
          <w:sz w:val="28"/>
          <w:szCs w:val="28"/>
        </w:rPr>
        <w:t>етап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</w:rPr>
        <w:t xml:space="preserve"> розвитку стартап</w:t>
      </w:r>
      <w:r w:rsidRPr="007112B6">
        <w:rPr>
          <w:sz w:val="28"/>
          <w:szCs w:val="28"/>
          <w:lang w:val="uk-UA"/>
        </w:rPr>
        <w:t>-проекту</w:t>
      </w:r>
      <w:r w:rsidRPr="007112B6">
        <w:rPr>
          <w:sz w:val="28"/>
          <w:szCs w:val="28"/>
        </w:rPr>
        <w:t xml:space="preserve"> та джерела його ф</w:t>
      </w:r>
      <w:r w:rsidRPr="007112B6">
        <w:rPr>
          <w:sz w:val="28"/>
          <w:szCs w:val="28"/>
        </w:rPr>
        <w:t>і</w:t>
      </w:r>
      <w:r w:rsidRPr="007112B6">
        <w:rPr>
          <w:sz w:val="28"/>
          <w:szCs w:val="28"/>
        </w:rPr>
        <w:t>нансування</w:t>
      </w:r>
      <w:r w:rsidRPr="007112B6">
        <w:rPr>
          <w:sz w:val="28"/>
          <w:szCs w:val="28"/>
          <w:lang w:val="uk-UA"/>
        </w:rPr>
        <w:t xml:space="preserve"> наведено в табл. 18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sz w:val="28"/>
          <w:szCs w:val="28"/>
          <w:vertAlign w:val="superscript"/>
        </w:rPr>
        <w:footnoteReference w:id="18"/>
      </w:r>
      <w:bookmarkEnd w:id="13"/>
      <w:r w:rsidRPr="007112B6">
        <w:rPr>
          <w:sz w:val="28"/>
          <w:szCs w:val="28"/>
        </w:rPr>
        <w:t>.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right="20" w:firstLine="72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</w:rPr>
        <w:t>Таблиця</w:t>
      </w:r>
      <w:r w:rsidRPr="007112B6">
        <w:rPr>
          <w:i/>
          <w:sz w:val="28"/>
          <w:szCs w:val="28"/>
          <w:lang w:val="uk-UA"/>
        </w:rPr>
        <w:t xml:space="preserve"> 18</w:t>
      </w:r>
    </w:p>
    <w:p w:rsidR="0092522E" w:rsidRPr="007112B6" w:rsidRDefault="0092522E" w:rsidP="0092522E">
      <w:pPr>
        <w:pStyle w:val="100"/>
        <w:widowControl w:val="0"/>
        <w:shd w:val="clear" w:color="auto" w:fill="auto"/>
        <w:spacing w:before="0" w:line="240" w:lineRule="auto"/>
        <w:ind w:right="20" w:firstLine="0"/>
        <w:jc w:val="center"/>
        <w:rPr>
          <w:sz w:val="28"/>
          <w:szCs w:val="28"/>
        </w:rPr>
      </w:pPr>
      <w:r w:rsidRPr="007112B6">
        <w:rPr>
          <w:sz w:val="28"/>
          <w:szCs w:val="28"/>
        </w:rPr>
        <w:t xml:space="preserve">Етапи розвитку </w:t>
      </w:r>
      <w:r w:rsidRPr="007112B6">
        <w:rPr>
          <w:sz w:val="28"/>
          <w:szCs w:val="28"/>
          <w:lang w:val="uk-UA"/>
        </w:rPr>
        <w:t>стартап-проекту</w:t>
      </w:r>
      <w:r w:rsidRPr="007112B6">
        <w:rPr>
          <w:sz w:val="28"/>
          <w:szCs w:val="28"/>
        </w:rPr>
        <w:t xml:space="preserve"> </w:t>
      </w:r>
      <w:r w:rsidRPr="007112B6">
        <w:rPr>
          <w:sz w:val="28"/>
          <w:szCs w:val="28"/>
          <w:lang w:val="uk-UA"/>
        </w:rPr>
        <w:t>та</w:t>
      </w:r>
      <w:r w:rsidRPr="007112B6">
        <w:rPr>
          <w:sz w:val="28"/>
          <w:szCs w:val="28"/>
        </w:rPr>
        <w:t xml:space="preserve"> основні джерела його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фінанс</w:t>
      </w:r>
      <w:r w:rsidRPr="007112B6">
        <w:rPr>
          <w:sz w:val="28"/>
          <w:szCs w:val="28"/>
        </w:rPr>
        <w:t>у</w:t>
      </w:r>
      <w:r w:rsidRPr="007112B6">
        <w:rPr>
          <w:sz w:val="28"/>
          <w:szCs w:val="28"/>
        </w:rPr>
        <w:t>вання</w:t>
      </w:r>
    </w:p>
    <w:tbl>
      <w:tblPr>
        <w:tblW w:w="4899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9"/>
        <w:gridCol w:w="1702"/>
        <w:gridCol w:w="3836"/>
        <w:gridCol w:w="3449"/>
      </w:tblGrid>
      <w:tr w:rsidR="0092522E" w:rsidRPr="007112B6" w:rsidTr="005714A6">
        <w:tc>
          <w:tcPr>
            <w:tcW w:w="346" w:type="pct"/>
            <w:vAlign w:val="center"/>
          </w:tcPr>
          <w:p w:rsidR="0092522E" w:rsidRPr="007112B6" w:rsidRDefault="0092522E" w:rsidP="005714A6">
            <w:pPr>
              <w:pStyle w:val="Bodytext4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881" w:type="pct"/>
            <w:vAlign w:val="center"/>
          </w:tcPr>
          <w:p w:rsidR="0092522E" w:rsidRPr="007112B6" w:rsidRDefault="0092522E" w:rsidP="005714A6">
            <w:pPr>
              <w:pStyle w:val="Bodytext4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Стадія розвитку стартапу</w:t>
            </w:r>
          </w:p>
        </w:tc>
        <w:tc>
          <w:tcPr>
            <w:tcW w:w="1986" w:type="pct"/>
            <w:vAlign w:val="center"/>
          </w:tcPr>
          <w:p w:rsidR="0092522E" w:rsidRPr="007112B6" w:rsidRDefault="0092522E" w:rsidP="005714A6">
            <w:pPr>
              <w:pStyle w:val="Bodytext4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 xml:space="preserve">Опис стадії </w:t>
            </w:r>
          </w:p>
        </w:tc>
        <w:tc>
          <w:tcPr>
            <w:tcW w:w="1786" w:type="pct"/>
            <w:vAlign w:val="center"/>
          </w:tcPr>
          <w:p w:rsidR="0092522E" w:rsidRPr="007112B6" w:rsidRDefault="0092522E" w:rsidP="005714A6">
            <w:pPr>
              <w:pStyle w:val="Bodytext4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</w:tr>
      <w:tr w:rsidR="0092522E" w:rsidRPr="007112B6" w:rsidTr="005714A6">
        <w:tc>
          <w:tcPr>
            <w:tcW w:w="346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 xml:space="preserve">Посівна стадія </w:t>
            </w:r>
            <w:r w:rsidRPr="007112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(seed </w:t>
            </w:r>
            <w:r w:rsidRPr="007112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stage)</w:t>
            </w:r>
          </w:p>
        </w:tc>
        <w:tc>
          <w:tcPr>
            <w:tcW w:w="19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компанії є концепція, ідея продукту, але відсутній готовий 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дукт; виконуються роботи зі створення прот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</w:p>
        </w:tc>
        <w:tc>
          <w:tcPr>
            <w:tcW w:w="17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Власні заощадження; </w:t>
            </w:r>
            <w:r w:rsidRPr="007112B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112B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 xml:space="preserve"> (сімʼя, друзі, власні ко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 xml:space="preserve">ти); програми 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акселерації та бізнес-інкубатори.</w:t>
            </w:r>
          </w:p>
        </w:tc>
      </w:tr>
      <w:tr w:rsidR="0092522E" w:rsidRPr="007112B6" w:rsidTr="005714A6">
        <w:tc>
          <w:tcPr>
            <w:tcW w:w="346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1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 xml:space="preserve">Стадія запуску </w:t>
            </w:r>
            <w:r w:rsidRPr="007112B6">
              <w:rPr>
                <w:rFonts w:ascii="Times New Roman" w:hAnsi="Times New Roman" w:cs="Times New Roman"/>
                <w:i/>
                <w:sz w:val="24"/>
                <w:szCs w:val="24"/>
              </w:rPr>
              <w:t>(startup stage)</w:t>
            </w:r>
          </w:p>
        </w:tc>
        <w:tc>
          <w:tcPr>
            <w:tcW w:w="1986" w:type="pct"/>
          </w:tcPr>
          <w:p w:rsidR="0092522E" w:rsidRPr="007112B6" w:rsidRDefault="0092522E" w:rsidP="005714A6">
            <w:pPr>
              <w:pStyle w:val="ListParagraph"/>
              <w:widowControl w:val="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2B6">
              <w:rPr>
                <w:rFonts w:ascii="Times New Roman" w:hAnsi="Times New Roman"/>
                <w:sz w:val="24"/>
                <w:szCs w:val="24"/>
                <w:lang w:val="uk-UA"/>
              </w:rPr>
              <w:t>У компанії є пілотна версія проду</w:t>
            </w:r>
            <w:r w:rsidRPr="007112B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7112B6">
              <w:rPr>
                <w:rFonts w:ascii="Times New Roman" w:hAnsi="Times New Roman"/>
                <w:sz w:val="24"/>
                <w:szCs w:val="24"/>
                <w:lang w:val="uk-UA"/>
              </w:rPr>
              <w:t>ту чи перша версія для демонстрації; здійснюється тестування пр</w:t>
            </w:r>
            <w:r w:rsidRPr="007112B6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112B6">
              <w:rPr>
                <w:rFonts w:ascii="Times New Roman" w:hAnsi="Times New Roman"/>
                <w:sz w:val="24"/>
                <w:szCs w:val="24"/>
                <w:lang w:val="uk-UA"/>
              </w:rPr>
              <w:t>дукту</w:t>
            </w:r>
          </w:p>
        </w:tc>
        <w:tc>
          <w:tcPr>
            <w:tcW w:w="17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Власні кошти; кошти бі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нес-ангелів; краудфандінг.</w:t>
            </w:r>
          </w:p>
        </w:tc>
      </w:tr>
      <w:tr w:rsidR="0092522E" w:rsidRPr="007112B6" w:rsidTr="005714A6">
        <w:tc>
          <w:tcPr>
            <w:tcW w:w="346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 xml:space="preserve">Стадія зростання </w:t>
            </w:r>
            <w:r w:rsidRPr="007112B6">
              <w:rPr>
                <w:rFonts w:ascii="Times New Roman" w:hAnsi="Times New Roman" w:cs="Times New Roman"/>
                <w:i/>
                <w:sz w:val="24"/>
                <w:szCs w:val="24"/>
              </w:rPr>
              <w:t>(growth stage)</w:t>
            </w:r>
          </w:p>
        </w:tc>
        <w:tc>
          <w:tcPr>
            <w:tcW w:w="19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Продукт компанії готовий до виходу на р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нок; тестується попит на нього у фокус-групі</w:t>
            </w:r>
          </w:p>
        </w:tc>
        <w:tc>
          <w:tcPr>
            <w:tcW w:w="17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Великий інвестор або інв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стиційна компанія.</w:t>
            </w:r>
          </w:p>
        </w:tc>
      </w:tr>
      <w:tr w:rsidR="0092522E" w:rsidRPr="007112B6" w:rsidTr="005714A6">
        <w:trPr>
          <w:trHeight w:val="35"/>
        </w:trPr>
        <w:tc>
          <w:tcPr>
            <w:tcW w:w="346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1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 xml:space="preserve">Стадія розширення </w:t>
            </w:r>
            <w:r w:rsidRPr="007112B6">
              <w:rPr>
                <w:rFonts w:ascii="Times New Roman" w:hAnsi="Times New Roman" w:cs="Times New Roman"/>
                <w:i/>
                <w:sz w:val="24"/>
                <w:szCs w:val="24"/>
              </w:rPr>
              <w:t>(expansion stage)</w:t>
            </w:r>
          </w:p>
        </w:tc>
        <w:tc>
          <w:tcPr>
            <w:tcW w:w="19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Продукт прийнятий ринком; спостерігається швидке зростання продажів продукту та його поп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7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Розподіл часток між інве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торами; за потребою можливе залучення додаткових ко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тів.</w:t>
            </w:r>
          </w:p>
        </w:tc>
      </w:tr>
      <w:tr w:rsidR="0092522E" w:rsidRPr="007112B6" w:rsidTr="005714A6">
        <w:tc>
          <w:tcPr>
            <w:tcW w:w="346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1" w:type="pct"/>
            <w:vAlign w:val="center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 xml:space="preserve">Стадія «виходу» </w:t>
            </w:r>
            <w:r w:rsidRPr="007112B6">
              <w:rPr>
                <w:rFonts w:ascii="Times New Roman" w:hAnsi="Times New Roman" w:cs="Times New Roman"/>
                <w:i/>
                <w:sz w:val="24"/>
                <w:szCs w:val="24"/>
              </w:rPr>
              <w:t>(exit stage)</w:t>
            </w:r>
          </w:p>
        </w:tc>
        <w:tc>
          <w:tcPr>
            <w:tcW w:w="19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Компанія трансформується в значну орган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зацію, що має ознаки публічної компанії</w:t>
            </w:r>
          </w:p>
        </w:tc>
        <w:tc>
          <w:tcPr>
            <w:tcW w:w="1786" w:type="pct"/>
          </w:tcPr>
          <w:p w:rsidR="0092522E" w:rsidRPr="007112B6" w:rsidRDefault="0092522E" w:rsidP="005714A6">
            <w:pPr>
              <w:pStyle w:val="Bodytext20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Випуск акцій; інвестори отримують доходи у в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гляді дивідендів або через продаж своїх часток у бізнесі.</w:t>
            </w:r>
          </w:p>
        </w:tc>
      </w:tr>
    </w:tbl>
    <w:p w:rsidR="0092522E" w:rsidRPr="007112B6" w:rsidRDefault="0092522E" w:rsidP="0092522E">
      <w:pPr>
        <w:widowControl w:val="0"/>
        <w:rPr>
          <w:sz w:val="28"/>
          <w:szCs w:val="28"/>
          <w:lang w:val="uk-UA"/>
        </w:rPr>
      </w:pPr>
    </w:p>
    <w:p w:rsidR="0092522E" w:rsidRPr="007112B6" w:rsidRDefault="0092522E" w:rsidP="0092522E">
      <w:pPr>
        <w:widowControl w:val="0"/>
        <w:rPr>
          <w:sz w:val="28"/>
          <w:szCs w:val="28"/>
          <w:lang w:val="uk-UA"/>
        </w:rPr>
      </w:pP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Оцінюючи будь-які інвестиції, потрібно врахловувати мо</w:t>
      </w:r>
      <w:r w:rsidRPr="007112B6">
        <w:rPr>
          <w:sz w:val="28"/>
          <w:szCs w:val="28"/>
          <w:lang w:val="uk-UA"/>
        </w:rPr>
        <w:t>ж</w:t>
      </w:r>
      <w:r w:rsidRPr="007112B6">
        <w:rPr>
          <w:sz w:val="28"/>
          <w:szCs w:val="28"/>
          <w:lang w:val="uk-UA"/>
        </w:rPr>
        <w:t>ливі ризики, повʼязані з частковою або повною втратою інвестованих ко</w:t>
      </w:r>
      <w:r w:rsidRPr="007112B6">
        <w:rPr>
          <w:sz w:val="28"/>
          <w:szCs w:val="28"/>
          <w:lang w:val="uk-UA"/>
        </w:rPr>
        <w:t>ш</w:t>
      </w:r>
      <w:r w:rsidRPr="007112B6">
        <w:rPr>
          <w:sz w:val="28"/>
          <w:szCs w:val="28"/>
          <w:lang w:val="uk-UA"/>
        </w:rPr>
        <w:t>тів. Основним ризиком при впровадженні стартап-проектів є втрата інвестованих коштів, але не менш важливішими м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жуть бути такі ризики, як втрата конкурентних переваг, додаткові витр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ти, повʼязані з неефективною організацією бізнес-процесів та ін.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92522E" w:rsidRPr="007112B6" w:rsidRDefault="0092522E" w:rsidP="0092522E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7112B6">
        <w:rPr>
          <w:b/>
          <w:sz w:val="28"/>
          <w:szCs w:val="28"/>
          <w:lang w:val="uk-UA"/>
        </w:rPr>
        <w:t>7.3. Інвестиційна привабливість проектів і програм кре</w:t>
      </w:r>
      <w:r w:rsidRPr="007112B6">
        <w:rPr>
          <w:b/>
          <w:sz w:val="28"/>
          <w:szCs w:val="28"/>
          <w:lang w:val="uk-UA"/>
        </w:rPr>
        <w:t>а</w:t>
      </w:r>
      <w:r w:rsidRPr="007112B6">
        <w:rPr>
          <w:b/>
          <w:sz w:val="28"/>
          <w:szCs w:val="28"/>
          <w:lang w:val="uk-UA"/>
        </w:rPr>
        <w:t>тивної економіки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92522E" w:rsidRPr="007112B6" w:rsidRDefault="0092522E" w:rsidP="0092522E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Традиційне поняття «інвестиційна привабливість» означає наявність таких умов інвестування, які впливають на переваги інвестора у виборі того чи іншого обʼєкта інвестування. </w:t>
      </w:r>
      <w:r w:rsidRPr="007112B6">
        <w:rPr>
          <w:b/>
          <w:i/>
          <w:sz w:val="28"/>
          <w:szCs w:val="28"/>
          <w:lang w:val="uk-UA"/>
        </w:rPr>
        <w:t>Обʼєктом інвестування</w:t>
      </w:r>
      <w:r w:rsidRPr="007112B6">
        <w:rPr>
          <w:sz w:val="28"/>
          <w:szCs w:val="28"/>
          <w:lang w:val="uk-UA"/>
        </w:rPr>
        <w:t xml:space="preserve"> може виступати окремий проект, підприємство в ціл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му, корпорація, місто, регіон, країна. Обʼєкт кожного рівня (і, відповідно, його інвестиційна привабливість) має власний набір зн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 xml:space="preserve">чимих властивостей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  <w:lang w:val="uk-UA"/>
        </w:rPr>
        <w:t xml:space="preserve"> </w:t>
      </w:r>
      <w:r w:rsidRPr="007112B6">
        <w:rPr>
          <w:rStyle w:val="a5"/>
          <w:sz w:val="28"/>
          <w:szCs w:val="28"/>
          <w:lang w:val="uk-UA"/>
        </w:rPr>
        <w:footnoteReference w:id="19"/>
      </w:r>
      <w:r w:rsidRPr="007112B6">
        <w:rPr>
          <w:sz w:val="28"/>
          <w:szCs w:val="28"/>
          <w:lang w:val="uk-UA"/>
        </w:rPr>
        <w:t>.</w:t>
      </w:r>
    </w:p>
    <w:p w:rsidR="0092522E" w:rsidRPr="007112B6" w:rsidRDefault="0092522E" w:rsidP="0092522E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Для інвесторів пріоритетними є ті об’єкти, які мають вис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кий інноваційний потенціал, здатні генерувати приріст прибутку та  підвищувати рентабельність капіталу. Креативні індустрії, як об’єкт інвестування, приваблюють інвестора не лише фінансовими результатами, а й привабливими умовами для створення найсуча</w:t>
      </w:r>
      <w:r w:rsidRPr="007112B6">
        <w:rPr>
          <w:sz w:val="28"/>
          <w:szCs w:val="28"/>
          <w:lang w:val="uk-UA"/>
        </w:rPr>
        <w:t>с</w:t>
      </w:r>
      <w:r w:rsidRPr="007112B6">
        <w:rPr>
          <w:sz w:val="28"/>
          <w:szCs w:val="28"/>
          <w:lang w:val="uk-UA"/>
        </w:rPr>
        <w:t>нішого інноваційного та технологічного бізнесу, який заснований на невичерпному людському капіталі. Розвиток культурних ініці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тив і креативного капіталу має ефект, більший ніж просто економічна вигода, заснована на виробленні, поширенні та споживанні культурних продуктів і послуг, а й впливає на згуртованість суспільства, сприяє формуванню соціального капіталу й культурного різн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маніття міста.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Для оцінки інвестиційної привабливості об’єктів креативної економіки </w:t>
      </w:r>
      <w:r w:rsidRPr="007112B6">
        <w:rPr>
          <w:sz w:val="28"/>
          <w:szCs w:val="28"/>
          <w:lang w:val="uk-UA"/>
        </w:rPr>
        <w:lastRenderedPageBreak/>
        <w:t xml:space="preserve">застосовуються загальні та спеціальні показники. 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До </w:t>
      </w:r>
      <w:r w:rsidRPr="007112B6">
        <w:rPr>
          <w:i/>
          <w:sz w:val="28"/>
          <w:szCs w:val="28"/>
          <w:lang w:val="uk-UA"/>
        </w:rPr>
        <w:t>загальних включають показники</w:t>
      </w:r>
      <w:r w:rsidRPr="007112B6">
        <w:rPr>
          <w:sz w:val="28"/>
          <w:szCs w:val="28"/>
          <w:lang w:val="uk-UA"/>
        </w:rPr>
        <w:t>, які характеризують і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 xml:space="preserve">вестиційний потенціал та інвестиційний ризик реалізації проекту. </w:t>
      </w:r>
      <w:r w:rsidRPr="007112B6">
        <w:rPr>
          <w:i/>
          <w:sz w:val="28"/>
          <w:szCs w:val="28"/>
          <w:lang w:val="uk-UA"/>
        </w:rPr>
        <w:t>Інвестиційний потенціал</w:t>
      </w:r>
      <w:r w:rsidRPr="007112B6">
        <w:rPr>
          <w:sz w:val="28"/>
          <w:szCs w:val="28"/>
          <w:lang w:val="uk-UA"/>
        </w:rPr>
        <w:t xml:space="preserve"> характеризується сукупністю макроекономічних показників (темпи економічного зростання, співвідношення споживання і заощаджень, ставка позичкового відсотка, н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 xml:space="preserve">рма прибутку, рівень і динаміка інфляції, споживчий попит населення), наявністю і співвідношенням факторів виробництва, розвиненістю інфраструктури. </w:t>
      </w:r>
      <w:r w:rsidRPr="007112B6">
        <w:rPr>
          <w:i/>
          <w:sz w:val="28"/>
          <w:szCs w:val="28"/>
          <w:lang w:val="uk-UA"/>
        </w:rPr>
        <w:t>Інвестиційний ризик</w:t>
      </w:r>
      <w:r w:rsidRPr="007112B6">
        <w:rPr>
          <w:sz w:val="28"/>
          <w:szCs w:val="28"/>
          <w:lang w:val="uk-UA"/>
        </w:rPr>
        <w:t xml:space="preserve"> характер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зується рівнем невизначеності прогнозу щодо одержання прибутку від інвестицій. Найважливішими показниками, за якими визнач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ється ризик прямих інвестицій, є: внутрішні заворушення, зовнішні ко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флікти, можливість експропріації, застосування економічних санкцій з п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літичних або економічних мотивів.</w:t>
      </w:r>
    </w:p>
    <w:p w:rsidR="0092522E" w:rsidRPr="007112B6" w:rsidRDefault="0092522E" w:rsidP="0092522E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Спеціальними є показники</w:t>
      </w:r>
      <w:r w:rsidRPr="007112B6">
        <w:rPr>
          <w:sz w:val="28"/>
          <w:szCs w:val="28"/>
          <w:lang w:val="uk-UA"/>
        </w:rPr>
        <w:t>, які відображають стан та персп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>ктиви розвитку креативного сектору економіки, в тому числі в розрізі окремих його складових, наприклад: розвиток культурної і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фраструктури, рівень державної підтримки креативних заходів, наявність креативного класу, підприємництво та інновації в креативних інд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>стріях тощо.</w:t>
      </w:r>
    </w:p>
    <w:p w:rsidR="0092522E" w:rsidRPr="007112B6" w:rsidRDefault="0092522E" w:rsidP="0092522E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Для узагальненої кількісної оцінки інвестиційної привабл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вості об’єктів креативної економіки може бути застосовано методологію апробаційного дослідження аналітичного центру CEDOS «Індекс к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 xml:space="preserve">льтурного та креативного потенціалу міст України»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ffb"/>
          <w:sz w:val="28"/>
          <w:szCs w:val="28"/>
          <w:lang w:val="uk-UA"/>
        </w:rPr>
        <w:t xml:space="preserve"> </w:t>
      </w:r>
      <w:r w:rsidRPr="007112B6">
        <w:rPr>
          <w:rStyle w:val="a5"/>
          <w:sz w:val="28"/>
          <w:szCs w:val="28"/>
          <w:lang w:val="uk-UA"/>
        </w:rPr>
        <w:footnoteReference w:id="20"/>
      </w:r>
      <w:r w:rsidRPr="007112B6">
        <w:rPr>
          <w:rStyle w:val="ffb"/>
          <w:sz w:val="28"/>
          <w:szCs w:val="28"/>
          <w:lang w:val="uk-UA"/>
        </w:rPr>
        <w:t xml:space="preserve">. </w:t>
      </w:r>
    </w:p>
    <w:p w:rsidR="0092522E" w:rsidRPr="007112B6" w:rsidRDefault="0092522E" w:rsidP="0092522E">
      <w:pPr>
        <w:widowControl w:val="0"/>
        <w:ind w:firstLine="567"/>
        <w:jc w:val="both"/>
        <w:rPr>
          <w:b/>
          <w:i/>
          <w:sz w:val="28"/>
          <w:szCs w:val="28"/>
          <w:lang w:val="uk-UA"/>
        </w:rPr>
      </w:pPr>
      <w:r w:rsidRPr="007112B6">
        <w:rPr>
          <w:b/>
          <w:i/>
          <w:sz w:val="28"/>
          <w:szCs w:val="28"/>
          <w:lang w:val="uk-UA"/>
        </w:rPr>
        <w:t>Використовуючи цей підхід, можна здійснити оцінюва</w:t>
      </w:r>
      <w:r w:rsidRPr="007112B6">
        <w:rPr>
          <w:b/>
          <w:i/>
          <w:sz w:val="28"/>
          <w:szCs w:val="28"/>
          <w:lang w:val="uk-UA"/>
        </w:rPr>
        <w:t>н</w:t>
      </w:r>
      <w:r w:rsidRPr="007112B6">
        <w:rPr>
          <w:b/>
          <w:i/>
          <w:sz w:val="28"/>
          <w:szCs w:val="28"/>
          <w:lang w:val="uk-UA"/>
        </w:rPr>
        <w:t xml:space="preserve">ня інвестиційної привабливості креативних галузей економіки за окремими регіонами у розрізі чотирьох критеріїв та відповідних </w:t>
      </w:r>
      <w:r w:rsidRPr="007112B6">
        <w:rPr>
          <w:b/>
          <w:i/>
          <w:sz w:val="28"/>
          <w:szCs w:val="28"/>
          <w:lang w:val="uk-UA"/>
        </w:rPr>
        <w:t>г</w:t>
      </w:r>
      <w:r w:rsidRPr="007112B6">
        <w:rPr>
          <w:b/>
          <w:i/>
          <w:sz w:val="28"/>
          <w:szCs w:val="28"/>
          <w:lang w:val="uk-UA"/>
        </w:rPr>
        <w:t>руп показників:</w:t>
      </w:r>
    </w:p>
    <w:p w:rsidR="0092522E" w:rsidRPr="007112B6" w:rsidRDefault="0092522E" w:rsidP="0092522E">
      <w:pPr>
        <w:pStyle w:val="ListParagraph"/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12B6">
        <w:rPr>
          <w:rFonts w:ascii="Times New Roman" w:hAnsi="Times New Roman"/>
          <w:b/>
          <w:i/>
          <w:sz w:val="28"/>
          <w:szCs w:val="28"/>
          <w:lang w:val="uk-UA"/>
        </w:rPr>
        <w:t>культурна інфраструктура:</w:t>
      </w:r>
    </w:p>
    <w:p w:rsidR="0092522E" w:rsidRPr="007112B6" w:rsidRDefault="0092522E" w:rsidP="009252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>кількість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театрів на 100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тис.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населення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>кількість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музеїв на 100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тис.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населення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>кількість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масових та універсальних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бібліотек на 100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тис.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населення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>кількість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мистецьких галерей на 100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тис.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населення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>кількість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нерухомих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пам</w:t>
      </w:r>
      <w:r w:rsidRPr="007112B6">
        <w:rPr>
          <w:sz w:val="28"/>
          <w:szCs w:val="28"/>
          <w:lang w:val="uk-UA"/>
        </w:rPr>
        <w:t>ʼ</w:t>
      </w:r>
      <w:r w:rsidRPr="007112B6">
        <w:rPr>
          <w:sz w:val="28"/>
          <w:szCs w:val="28"/>
        </w:rPr>
        <w:t>яток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місцевого та національного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значення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кількість концертів, вистав, інших заходів виконавчого м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стецтва, що відбувалися в місті протягом року;</w:t>
      </w:r>
    </w:p>
    <w:p w:rsidR="0092522E" w:rsidRPr="007112B6" w:rsidRDefault="0092522E" w:rsidP="009252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>річна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кількість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відвідувань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театрів на 1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тис. населення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</w:t>
      </w:r>
      <w:r w:rsidRPr="007112B6">
        <w:rPr>
          <w:sz w:val="28"/>
          <w:szCs w:val="28"/>
        </w:rPr>
        <w:t>річна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кількість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відвідувань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музеїв на 1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тис. населення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numPr>
          <w:ilvl w:val="0"/>
          <w:numId w:val="25"/>
        </w:numPr>
        <w:shd w:val="clear" w:color="auto" w:fill="FFFFFF"/>
        <w:jc w:val="both"/>
        <w:rPr>
          <w:b/>
          <w:i/>
          <w:sz w:val="28"/>
          <w:szCs w:val="28"/>
          <w:lang w:val="uk-UA"/>
        </w:rPr>
      </w:pPr>
      <w:r w:rsidRPr="007112B6">
        <w:rPr>
          <w:b/>
          <w:i/>
          <w:sz w:val="28"/>
          <w:szCs w:val="28"/>
          <w:lang w:val="uk-UA"/>
        </w:rPr>
        <w:t>економічний розвиток креативної сфери: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чисельність зареєстрованих самозайнятих (фізичних осіб – підприємців або осіб, які провадять незалежну професійну діял</w:t>
      </w:r>
      <w:r w:rsidRPr="007112B6">
        <w:rPr>
          <w:sz w:val="28"/>
          <w:szCs w:val="28"/>
          <w:lang w:val="uk-UA"/>
        </w:rPr>
        <w:t>ь</w:t>
      </w:r>
      <w:r w:rsidRPr="007112B6">
        <w:rPr>
          <w:sz w:val="28"/>
          <w:szCs w:val="28"/>
          <w:lang w:val="uk-UA"/>
        </w:rPr>
        <w:t>ність) у креативній економіці, на 100 тис. населення;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чисельність </w:t>
      </w:r>
      <w:r w:rsidRPr="007112B6">
        <w:rPr>
          <w:sz w:val="28"/>
          <w:szCs w:val="28"/>
        </w:rPr>
        <w:t xml:space="preserve">студентів, </w:t>
      </w:r>
      <w:r w:rsidRPr="007112B6">
        <w:rPr>
          <w:sz w:val="28"/>
          <w:szCs w:val="28"/>
          <w:lang w:val="uk-UA"/>
        </w:rPr>
        <w:t>які</w:t>
      </w:r>
      <w:r w:rsidRPr="007112B6">
        <w:rPr>
          <w:sz w:val="28"/>
          <w:szCs w:val="28"/>
        </w:rPr>
        <w:t xml:space="preserve"> вступили на культурні та кре</w:t>
      </w:r>
      <w:r w:rsidRPr="007112B6">
        <w:rPr>
          <w:sz w:val="28"/>
          <w:szCs w:val="28"/>
        </w:rPr>
        <w:t>а</w:t>
      </w:r>
      <w:r w:rsidRPr="007112B6">
        <w:rPr>
          <w:sz w:val="28"/>
          <w:szCs w:val="28"/>
        </w:rPr>
        <w:t>тивні спеціальності в досілджуваному періоді, на тис. населе</w:t>
      </w:r>
      <w:r w:rsidRPr="007112B6">
        <w:rPr>
          <w:sz w:val="28"/>
          <w:szCs w:val="28"/>
        </w:rPr>
        <w:t>н</w:t>
      </w:r>
      <w:r w:rsidRPr="007112B6">
        <w:rPr>
          <w:sz w:val="28"/>
          <w:szCs w:val="28"/>
        </w:rPr>
        <w:t>ня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с</w:t>
      </w:r>
      <w:r w:rsidRPr="007112B6">
        <w:rPr>
          <w:sz w:val="28"/>
          <w:szCs w:val="28"/>
        </w:rPr>
        <w:t>ередн</w:t>
      </w:r>
      <w:r w:rsidRPr="007112B6">
        <w:rPr>
          <w:sz w:val="28"/>
          <w:szCs w:val="28"/>
          <w:lang w:val="uk-UA"/>
        </w:rPr>
        <w:t>ьо</w:t>
      </w:r>
      <w:r w:rsidRPr="007112B6">
        <w:rPr>
          <w:sz w:val="28"/>
          <w:szCs w:val="28"/>
        </w:rPr>
        <w:t>місячні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витрати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 xml:space="preserve">домогосподарств на відпочинок 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</w:rPr>
        <w:t xml:space="preserve"> культуру в місяць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с</w:t>
      </w:r>
      <w:r w:rsidRPr="007112B6">
        <w:rPr>
          <w:sz w:val="28"/>
          <w:szCs w:val="28"/>
        </w:rPr>
        <w:t>уб</w:t>
      </w:r>
      <w:r w:rsidRPr="007112B6">
        <w:rPr>
          <w:sz w:val="28"/>
          <w:szCs w:val="28"/>
          <w:lang w:val="uk-UA"/>
        </w:rPr>
        <w:t>ʼ</w:t>
      </w:r>
      <w:r w:rsidRPr="007112B6">
        <w:rPr>
          <w:sz w:val="28"/>
          <w:szCs w:val="28"/>
        </w:rPr>
        <w:t>єктивна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оцінка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купівельної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спроможності сім</w:t>
      </w:r>
      <w:r w:rsidRPr="007112B6">
        <w:rPr>
          <w:sz w:val="28"/>
          <w:szCs w:val="28"/>
          <w:lang w:val="uk-UA"/>
        </w:rPr>
        <w:t>ʼ</w:t>
      </w:r>
      <w:r w:rsidRPr="007112B6">
        <w:rPr>
          <w:sz w:val="28"/>
          <w:szCs w:val="28"/>
        </w:rPr>
        <w:t>ї, від 1 до 6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к</w:t>
      </w:r>
      <w:r w:rsidRPr="007112B6">
        <w:rPr>
          <w:sz w:val="28"/>
          <w:szCs w:val="28"/>
        </w:rPr>
        <w:t>редити, надані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нефінансовим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корпораціям у галузі «М</w:t>
      </w:r>
      <w:r w:rsidRPr="007112B6">
        <w:rPr>
          <w:sz w:val="28"/>
          <w:szCs w:val="28"/>
        </w:rPr>
        <w:t>и</w:t>
      </w:r>
      <w:r w:rsidRPr="007112B6">
        <w:rPr>
          <w:sz w:val="28"/>
          <w:szCs w:val="28"/>
        </w:rPr>
        <w:t xml:space="preserve">стецтво, спорт, </w:t>
      </w:r>
      <w:r w:rsidRPr="007112B6">
        <w:rPr>
          <w:sz w:val="28"/>
          <w:szCs w:val="28"/>
        </w:rPr>
        <w:lastRenderedPageBreak/>
        <w:t>розваги та відпочинок» (залишки на кінець року) на одного зайнятого в сфері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к</w:t>
      </w:r>
      <w:r w:rsidRPr="007112B6">
        <w:rPr>
          <w:sz w:val="28"/>
          <w:szCs w:val="28"/>
        </w:rPr>
        <w:t>ількість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>патентів на 100 тис. населення області</w:t>
      </w:r>
      <w:r w:rsidRPr="007112B6">
        <w:rPr>
          <w:sz w:val="28"/>
          <w:szCs w:val="28"/>
          <w:lang w:val="uk-UA"/>
        </w:rPr>
        <w:t>;</w:t>
      </w:r>
    </w:p>
    <w:p w:rsidR="0092522E" w:rsidRPr="007112B6" w:rsidRDefault="0092522E" w:rsidP="0092522E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b/>
          <w:i/>
          <w:sz w:val="28"/>
          <w:szCs w:val="28"/>
          <w:lang w:val="uk-UA"/>
        </w:rPr>
        <w:t>3) регіональна політика та сприятливі умови</w:t>
      </w:r>
      <w:r w:rsidRPr="007112B6">
        <w:rPr>
          <w:sz w:val="28"/>
          <w:szCs w:val="28"/>
          <w:lang w:val="uk-UA"/>
        </w:rPr>
        <w:t>: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кількість великих міжнародних фестивалів у місті;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кількість коворкінгів і хабів на 100 тис. населення;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частка випускників, зарахованих у заклади вищої освіти з прохідним балом понад 180;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– значення рейтингу прозорості 100 найбільших міст </w:t>
      </w:r>
      <w:r w:rsidRPr="007112B6">
        <w:rPr>
          <w:sz w:val="28"/>
          <w:szCs w:val="28"/>
          <w:lang w:val="en-US"/>
        </w:rPr>
        <w:t>T</w:t>
      </w:r>
      <w:r w:rsidRPr="007112B6">
        <w:rPr>
          <w:sz w:val="28"/>
          <w:szCs w:val="28"/>
          <w:lang w:val="uk-UA"/>
        </w:rPr>
        <w:t xml:space="preserve">ransparency </w:t>
      </w:r>
      <w:r w:rsidRPr="007112B6">
        <w:rPr>
          <w:sz w:val="28"/>
          <w:szCs w:val="28"/>
          <w:lang w:val="en-US"/>
        </w:rPr>
        <w:t>I</w:t>
      </w:r>
      <w:r w:rsidRPr="007112B6">
        <w:rPr>
          <w:sz w:val="28"/>
          <w:szCs w:val="28"/>
          <w:lang w:val="uk-UA"/>
        </w:rPr>
        <w:t>nternational, кількість набраних балів зі 100;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</w:rPr>
        <w:t xml:space="preserve">– </w:t>
      </w:r>
      <w:r w:rsidRPr="007112B6">
        <w:rPr>
          <w:sz w:val="28"/>
          <w:szCs w:val="28"/>
          <w:lang w:val="uk-UA"/>
        </w:rPr>
        <w:t>наявність бюджету участі в місті;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кількість громадських обʼєднань, що мають такі спрям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>вання: творчі обʼєднання, освітні та культурно-виховні обʼєднання, обʼєднання охорони памʼятників історії та культури, на 100 тис. населення;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великі події-форуми, що обʼєднують культурних і креати</w:t>
      </w:r>
      <w:r w:rsidRPr="007112B6">
        <w:rPr>
          <w:sz w:val="28"/>
          <w:szCs w:val="28"/>
          <w:lang w:val="uk-UA"/>
        </w:rPr>
        <w:t>в</w:t>
      </w:r>
      <w:r w:rsidRPr="007112B6">
        <w:rPr>
          <w:sz w:val="28"/>
          <w:szCs w:val="28"/>
          <w:lang w:val="uk-UA"/>
        </w:rPr>
        <w:t>них діячів;</w:t>
      </w:r>
    </w:p>
    <w:p w:rsidR="0092522E" w:rsidRPr="007112B6" w:rsidRDefault="0092522E" w:rsidP="0092522E">
      <w:pPr>
        <w:pStyle w:val="ListParagraph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2B6">
        <w:rPr>
          <w:rFonts w:ascii="Times New Roman" w:hAnsi="Times New Roman"/>
          <w:b/>
          <w:i/>
          <w:sz w:val="28"/>
          <w:szCs w:val="28"/>
          <w:lang w:val="uk-UA"/>
        </w:rPr>
        <w:t>4) перспективи розвитку креативної галузі</w:t>
      </w:r>
      <w:r w:rsidRPr="007112B6">
        <w:rPr>
          <w:rFonts w:ascii="Times New Roman" w:hAnsi="Times New Roman"/>
          <w:sz w:val="28"/>
          <w:szCs w:val="28"/>
          <w:lang w:val="uk-UA"/>
        </w:rPr>
        <w:t>: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субʼєктивна оцінка експертів рівня розвитку креативних ініціатив і підприємств, середня оцінка стратегій розвитку міст;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субʼєктивна оцінка рівня можливостей різноманітно пр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водити дозвілля у місті;</w:t>
      </w:r>
    </w:p>
    <w:p w:rsidR="0092522E" w:rsidRPr="007112B6" w:rsidRDefault="0092522E" w:rsidP="0092522E">
      <w:pPr>
        <w:widowControl w:val="0"/>
        <w:tabs>
          <w:tab w:val="num" w:pos="12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 субʼєктивна оцінка містянами рівня якості закладів культ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>ри.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 w:eastAsia="uk-UA"/>
        </w:rPr>
      </w:pPr>
      <w:r w:rsidRPr="007112B6">
        <w:rPr>
          <w:sz w:val="28"/>
          <w:szCs w:val="28"/>
          <w:lang w:val="uk-UA"/>
        </w:rPr>
        <w:t xml:space="preserve">Для розрахунку показників пропонується використовувати методику дослідження, що описана та представлена в Додатку А, а також власні соціологічні дослідження </w:t>
      </w:r>
      <w:r w:rsidRPr="007112B6">
        <w:rPr>
          <w:sz w:val="28"/>
          <w:szCs w:val="28"/>
          <w:highlight w:val="yellow"/>
          <w:lang w:val="uk-UA"/>
        </w:rPr>
        <w:t>[]</w:t>
      </w:r>
      <w:r w:rsidRPr="007112B6">
        <w:rPr>
          <w:rStyle w:val="a5"/>
          <w:sz w:val="28"/>
          <w:szCs w:val="28"/>
          <w:lang w:val="uk-UA"/>
        </w:rPr>
        <w:footnoteReference w:id="21"/>
      </w:r>
      <w:r w:rsidRPr="007112B6">
        <w:rPr>
          <w:sz w:val="28"/>
          <w:szCs w:val="28"/>
          <w:lang w:val="uk-UA"/>
        </w:rPr>
        <w:t>.</w:t>
      </w:r>
    </w:p>
    <w:p w:rsidR="0092522E" w:rsidRPr="007112B6" w:rsidRDefault="0092522E" w:rsidP="0092522E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Узагальнений показник привабливості окремих галузей кр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>ативної економіки розраховується за формулою 2:</w:t>
      </w:r>
    </w:p>
    <w:p w:rsidR="0092522E" w:rsidRPr="007112B6" w:rsidRDefault="0092522E" w:rsidP="0092522E">
      <w:pPr>
        <w:shd w:val="clear" w:color="auto" w:fill="FFFFFF"/>
        <w:tabs>
          <w:tab w:val="center" w:pos="2920"/>
          <w:tab w:val="right" w:pos="5840"/>
        </w:tabs>
        <w:rPr>
          <w:sz w:val="28"/>
          <w:szCs w:val="28"/>
          <w:lang w:val="uk-UA"/>
        </w:rPr>
      </w:pPr>
      <w:r w:rsidRPr="007112B6">
        <w:rPr>
          <w:noProof/>
          <w:position w:val="-14"/>
          <w:sz w:val="28"/>
          <w:szCs w:val="28"/>
          <w:lang w:val="uk-UA"/>
        </w:rPr>
        <w:tab/>
      </w:r>
      <w:r w:rsidRPr="007112B6">
        <w:rPr>
          <w:noProof/>
          <w:position w:val="-14"/>
          <w:sz w:val="28"/>
          <w:szCs w:val="28"/>
          <w:lang w:val="uk-UA"/>
        </w:rPr>
        <w:object w:dxaOrig="1740" w:dyaOrig="400">
          <v:shape id="_x0000_i1025" type="#_x0000_t75" style="width:75pt;height:17.4pt" o:ole="">
            <v:imagedata r:id="rId9" o:title=""/>
          </v:shape>
          <o:OLEObject Type="Embed" ProgID="Equation.3" ShapeID="_x0000_i1025" DrawAspect="Content" ObjectID="_1650355402" r:id="rId10"/>
        </w:object>
      </w:r>
      <w:r w:rsidRPr="007112B6">
        <w:rPr>
          <w:sz w:val="28"/>
          <w:szCs w:val="28"/>
          <w:lang w:val="uk-UA"/>
        </w:rPr>
        <w:t>,</w:t>
      </w:r>
      <w:r w:rsidRPr="007112B6">
        <w:rPr>
          <w:sz w:val="28"/>
          <w:szCs w:val="28"/>
          <w:lang w:val="uk-UA"/>
        </w:rPr>
        <w:tab/>
        <w:t>(2)</w:t>
      </w:r>
    </w:p>
    <w:p w:rsidR="0092522E" w:rsidRPr="007112B6" w:rsidRDefault="0092522E" w:rsidP="0092522E">
      <w:pPr>
        <w:shd w:val="clear" w:color="auto" w:fill="FFFFFF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де        </w:t>
      </w:r>
      <w:r w:rsidRPr="007112B6">
        <w:rPr>
          <w:noProof/>
          <w:position w:val="-12"/>
          <w:sz w:val="28"/>
          <w:szCs w:val="28"/>
          <w:lang w:val="uk-UA"/>
        </w:rPr>
        <w:object w:dxaOrig="220" w:dyaOrig="360">
          <v:shape id="_x0000_i1026" type="#_x0000_t75" style="width:9.6pt;height:15.6pt" o:ole="">
            <v:imagedata r:id="rId11" o:title=""/>
          </v:shape>
          <o:OLEObject Type="Embed" ProgID="Equation.3" ShapeID="_x0000_i1026" DrawAspect="Content" ObjectID="_1650355403" r:id="rId12"/>
        </w:object>
      </w:r>
      <w:r w:rsidRPr="007112B6">
        <w:rPr>
          <w:sz w:val="28"/>
          <w:szCs w:val="28"/>
          <w:lang w:val="uk-UA"/>
        </w:rPr>
        <w:t xml:space="preserve"> – аналітичний показник галузі;</w:t>
      </w:r>
    </w:p>
    <w:p w:rsidR="0092522E" w:rsidRPr="007112B6" w:rsidRDefault="0092522E" w:rsidP="0092522E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7112B6">
        <w:rPr>
          <w:noProof/>
          <w:position w:val="-12"/>
          <w:sz w:val="28"/>
          <w:szCs w:val="28"/>
          <w:lang w:val="uk-UA"/>
        </w:rPr>
        <w:object w:dxaOrig="279" w:dyaOrig="360">
          <v:shape id="_x0000_i1027" type="#_x0000_t75" style="width:12pt;height:15.6pt" o:ole="">
            <v:imagedata r:id="rId13" o:title=""/>
          </v:shape>
          <o:OLEObject Type="Embed" ProgID="Equation.3" ShapeID="_x0000_i1027" DrawAspect="Content" ObjectID="_1650355404" r:id="rId14"/>
        </w:object>
      </w:r>
      <w:r w:rsidRPr="007112B6">
        <w:rPr>
          <w:sz w:val="28"/>
          <w:szCs w:val="28"/>
          <w:lang w:val="uk-UA"/>
        </w:rPr>
        <w:t xml:space="preserve"> – значимість цього показника.</w:t>
      </w:r>
    </w:p>
    <w:p w:rsidR="0092522E" w:rsidRPr="007112B6" w:rsidRDefault="0092522E" w:rsidP="0092522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Значимість (вага)</w:t>
      </w:r>
      <w:r w:rsidRPr="007112B6">
        <w:rPr>
          <w:sz w:val="28"/>
          <w:szCs w:val="28"/>
          <w:lang w:val="uk-UA"/>
        </w:rPr>
        <w:t xml:space="preserve"> кожного показника при розрахунку уз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гальнюючого розраховують на основі даних експертного опитува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ня методом попарних порівнянь, згідно з яким будується множина матриць попарних порівнянь.</w:t>
      </w:r>
    </w:p>
    <w:p w:rsidR="0092522E" w:rsidRPr="007112B6" w:rsidRDefault="0092522E" w:rsidP="0092522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Попарні порівняння проводяться у розгляді переваг (домін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>вання) одного елемента над іншим. У загальному вигляді матриця попарних порівнянь формується таким чином (табл. 19).</w:t>
      </w:r>
    </w:p>
    <w:p w:rsidR="0092522E" w:rsidRPr="007112B6" w:rsidRDefault="0092522E" w:rsidP="0092522E">
      <w:pPr>
        <w:shd w:val="clear" w:color="auto" w:fill="FFFFFF"/>
        <w:ind w:firstLine="54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19</w:t>
      </w:r>
    </w:p>
    <w:p w:rsidR="0092522E" w:rsidRPr="007112B6" w:rsidRDefault="0092522E" w:rsidP="0092522E">
      <w:pPr>
        <w:shd w:val="clear" w:color="auto" w:fill="FFFFFF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Матриця попарних порівнянь показників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5"/>
        <w:gridCol w:w="1896"/>
        <w:gridCol w:w="1895"/>
        <w:gridCol w:w="1896"/>
        <w:gridCol w:w="1895"/>
      </w:tblGrid>
      <w:tr w:rsidR="0092522E" w:rsidRPr="007112B6" w:rsidTr="005714A6">
        <w:tc>
          <w:tcPr>
            <w:tcW w:w="999" w:type="pct"/>
            <w:vAlign w:val="center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</w:p>
        </w:tc>
        <w:tc>
          <w:tcPr>
            <w:tcW w:w="1000" w:type="pct"/>
            <w:vAlign w:val="center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Показник 1</w:t>
            </w:r>
          </w:p>
        </w:tc>
        <w:tc>
          <w:tcPr>
            <w:tcW w:w="999" w:type="pct"/>
            <w:vAlign w:val="center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Показник 2</w:t>
            </w:r>
          </w:p>
        </w:tc>
        <w:tc>
          <w:tcPr>
            <w:tcW w:w="1000" w:type="pct"/>
            <w:vAlign w:val="center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Показник 3</w:t>
            </w:r>
          </w:p>
        </w:tc>
        <w:tc>
          <w:tcPr>
            <w:tcW w:w="1000" w:type="pct"/>
            <w:vAlign w:val="center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Всього</w:t>
            </w:r>
          </w:p>
        </w:tc>
      </w:tr>
      <w:tr w:rsidR="0092522E" w:rsidRPr="007112B6" w:rsidTr="005714A6">
        <w:tc>
          <w:tcPr>
            <w:tcW w:w="999" w:type="pct"/>
          </w:tcPr>
          <w:p w:rsidR="0092522E" w:rsidRPr="007112B6" w:rsidRDefault="0092522E" w:rsidP="005714A6">
            <w:pPr>
              <w:jc w:val="both"/>
              <w:rPr>
                <w:lang w:val="uk-UA"/>
              </w:rPr>
            </w:pPr>
            <w:r w:rsidRPr="007112B6">
              <w:rPr>
                <w:lang w:val="uk-UA"/>
              </w:rPr>
              <w:t>Показник 1</w:t>
            </w:r>
          </w:p>
        </w:tc>
        <w:tc>
          <w:tcPr>
            <w:tcW w:w="1000" w:type="pct"/>
            <w:shd w:val="clear" w:color="auto" w:fill="F3F3F3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</w:p>
        </w:tc>
        <w:tc>
          <w:tcPr>
            <w:tcW w:w="999" w:type="pct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12</w:t>
            </w:r>
          </w:p>
        </w:tc>
        <w:tc>
          <w:tcPr>
            <w:tcW w:w="1000" w:type="pct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13</w:t>
            </w:r>
          </w:p>
        </w:tc>
        <w:tc>
          <w:tcPr>
            <w:tcW w:w="1000" w:type="pct"/>
            <w:shd w:val="clear" w:color="auto" w:fill="FFFFFF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1</w:t>
            </w:r>
          </w:p>
        </w:tc>
      </w:tr>
      <w:tr w:rsidR="0092522E" w:rsidRPr="007112B6" w:rsidTr="005714A6">
        <w:tc>
          <w:tcPr>
            <w:tcW w:w="999" w:type="pct"/>
          </w:tcPr>
          <w:p w:rsidR="0092522E" w:rsidRPr="007112B6" w:rsidRDefault="0092522E" w:rsidP="005714A6">
            <w:pPr>
              <w:jc w:val="both"/>
              <w:rPr>
                <w:lang w:val="uk-UA"/>
              </w:rPr>
            </w:pPr>
            <w:r w:rsidRPr="007112B6">
              <w:rPr>
                <w:lang w:val="uk-UA"/>
              </w:rPr>
              <w:t>Показник 2</w:t>
            </w:r>
          </w:p>
        </w:tc>
        <w:tc>
          <w:tcPr>
            <w:tcW w:w="1000" w:type="pct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21</w:t>
            </w:r>
          </w:p>
        </w:tc>
        <w:tc>
          <w:tcPr>
            <w:tcW w:w="999" w:type="pct"/>
            <w:shd w:val="clear" w:color="auto" w:fill="F3F3F3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</w:p>
        </w:tc>
        <w:tc>
          <w:tcPr>
            <w:tcW w:w="1000" w:type="pct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23</w:t>
            </w:r>
          </w:p>
        </w:tc>
        <w:tc>
          <w:tcPr>
            <w:tcW w:w="1000" w:type="pct"/>
            <w:shd w:val="clear" w:color="auto" w:fill="FFFFFF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2</w:t>
            </w:r>
          </w:p>
        </w:tc>
      </w:tr>
      <w:tr w:rsidR="0092522E" w:rsidRPr="007112B6" w:rsidTr="005714A6">
        <w:tc>
          <w:tcPr>
            <w:tcW w:w="999" w:type="pct"/>
          </w:tcPr>
          <w:p w:rsidR="0092522E" w:rsidRPr="007112B6" w:rsidRDefault="0092522E" w:rsidP="005714A6">
            <w:pPr>
              <w:jc w:val="both"/>
              <w:rPr>
                <w:lang w:val="uk-UA"/>
              </w:rPr>
            </w:pPr>
            <w:r w:rsidRPr="007112B6">
              <w:rPr>
                <w:lang w:val="uk-UA"/>
              </w:rPr>
              <w:t>Показник 3</w:t>
            </w:r>
          </w:p>
        </w:tc>
        <w:tc>
          <w:tcPr>
            <w:tcW w:w="1000" w:type="pct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31</w:t>
            </w:r>
          </w:p>
        </w:tc>
        <w:tc>
          <w:tcPr>
            <w:tcW w:w="999" w:type="pct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32</w:t>
            </w:r>
          </w:p>
        </w:tc>
        <w:tc>
          <w:tcPr>
            <w:tcW w:w="1000" w:type="pct"/>
            <w:shd w:val="clear" w:color="auto" w:fill="F3F3F3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</w:p>
        </w:tc>
        <w:tc>
          <w:tcPr>
            <w:tcW w:w="1000" w:type="pct"/>
            <w:shd w:val="clear" w:color="auto" w:fill="FFFFFF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Х</w:t>
            </w:r>
            <w:r w:rsidRPr="007112B6">
              <w:rPr>
                <w:vertAlign w:val="subscript"/>
                <w:lang w:val="uk-UA"/>
              </w:rPr>
              <w:t>3</w:t>
            </w:r>
          </w:p>
        </w:tc>
      </w:tr>
      <w:tr w:rsidR="0092522E" w:rsidRPr="007112B6" w:rsidTr="005714A6">
        <w:tc>
          <w:tcPr>
            <w:tcW w:w="999" w:type="pct"/>
          </w:tcPr>
          <w:p w:rsidR="0092522E" w:rsidRPr="007112B6" w:rsidRDefault="0092522E" w:rsidP="005714A6">
            <w:pPr>
              <w:jc w:val="both"/>
              <w:rPr>
                <w:lang w:val="uk-UA"/>
              </w:rPr>
            </w:pPr>
            <w:r w:rsidRPr="007112B6">
              <w:rPr>
                <w:lang w:val="uk-UA"/>
              </w:rPr>
              <w:t>Всього</w:t>
            </w:r>
          </w:p>
        </w:tc>
        <w:tc>
          <w:tcPr>
            <w:tcW w:w="1000" w:type="pct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</w:p>
        </w:tc>
        <w:tc>
          <w:tcPr>
            <w:tcW w:w="999" w:type="pct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</w:p>
        </w:tc>
        <w:tc>
          <w:tcPr>
            <w:tcW w:w="1000" w:type="pct"/>
            <w:shd w:val="clear" w:color="auto" w:fill="F3F3F3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</w:p>
        </w:tc>
        <w:tc>
          <w:tcPr>
            <w:tcW w:w="1000" w:type="pct"/>
            <w:shd w:val="clear" w:color="auto" w:fill="FFFFFF"/>
          </w:tcPr>
          <w:p w:rsidR="0092522E" w:rsidRPr="007112B6" w:rsidRDefault="0092522E" w:rsidP="005714A6">
            <w:pPr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У</w:t>
            </w:r>
          </w:p>
        </w:tc>
      </w:tr>
    </w:tbl>
    <w:p w:rsidR="0092522E" w:rsidRPr="007112B6" w:rsidRDefault="0092522E" w:rsidP="0092522E">
      <w:pPr>
        <w:shd w:val="clear" w:color="auto" w:fill="FFFFFF"/>
        <w:spacing w:before="6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В кожній клітинці порівнюється значимість показника: якщо показник, що знаходиться у рядку, важливіший за той, що знаходиться у стовпці, то ставиться оцінка 2. Якщо показник, що знах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 xml:space="preserve">диться у рядку, менш важливий за </w:t>
      </w:r>
      <w:r w:rsidRPr="007112B6">
        <w:rPr>
          <w:sz w:val="28"/>
          <w:szCs w:val="28"/>
          <w:lang w:val="uk-UA"/>
        </w:rPr>
        <w:lastRenderedPageBreak/>
        <w:t>той, що знаходиться у стовпці, то ставиться оцінка 0. Якщо показники рівноважливі – 1.</w:t>
      </w:r>
    </w:p>
    <w:p w:rsidR="0092522E" w:rsidRPr="007112B6" w:rsidRDefault="0092522E" w:rsidP="0092522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Після заповнення всієї матриці знаходиться сума оцінок по рядках і стовпчиках. Вагу кожного показника розраховують за ф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рмулою 3:</w:t>
      </w:r>
    </w:p>
    <w:p w:rsidR="0092522E" w:rsidRPr="007112B6" w:rsidRDefault="0092522E" w:rsidP="0092522E">
      <w:pPr>
        <w:shd w:val="clear" w:color="auto" w:fill="FFFFFF"/>
        <w:tabs>
          <w:tab w:val="center" w:pos="2920"/>
          <w:tab w:val="right" w:pos="5840"/>
        </w:tabs>
        <w:rPr>
          <w:sz w:val="28"/>
          <w:szCs w:val="28"/>
          <w:lang w:val="uk-UA"/>
        </w:rPr>
      </w:pPr>
      <w:r w:rsidRPr="007112B6">
        <w:rPr>
          <w:noProof/>
          <w:position w:val="-24"/>
          <w:sz w:val="28"/>
          <w:szCs w:val="28"/>
          <w:lang w:val="uk-UA"/>
        </w:rPr>
        <w:tab/>
      </w:r>
      <w:r w:rsidRPr="007112B6">
        <w:rPr>
          <w:noProof/>
          <w:position w:val="-24"/>
          <w:sz w:val="28"/>
          <w:szCs w:val="28"/>
          <w:lang w:val="uk-UA"/>
        </w:rPr>
        <w:object w:dxaOrig="900" w:dyaOrig="639">
          <v:shape id="_x0000_i1028" type="#_x0000_t75" style="width:39.6pt;height:28.8pt" o:ole="">
            <v:imagedata r:id="rId15" o:title=""/>
          </v:shape>
          <o:OLEObject Type="Embed" ProgID="Equation.3" ShapeID="_x0000_i1028" DrawAspect="Content" ObjectID="_1650355405" r:id="rId16"/>
        </w:object>
      </w:r>
      <w:r w:rsidRPr="007112B6">
        <w:rPr>
          <w:sz w:val="28"/>
          <w:szCs w:val="28"/>
          <w:lang w:val="uk-UA"/>
        </w:rPr>
        <w:t>,</w:t>
      </w:r>
      <w:r w:rsidRPr="007112B6">
        <w:rPr>
          <w:sz w:val="28"/>
          <w:szCs w:val="28"/>
          <w:lang w:val="uk-UA"/>
        </w:rPr>
        <w:tab/>
        <w:t>(3)</w:t>
      </w:r>
    </w:p>
    <w:p w:rsidR="0092522E" w:rsidRPr="007112B6" w:rsidRDefault="0092522E" w:rsidP="0092522E">
      <w:pPr>
        <w:shd w:val="clear" w:color="auto" w:fill="FFFFFF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де       </w:t>
      </w:r>
      <w:r w:rsidRPr="007112B6">
        <w:rPr>
          <w:noProof/>
          <w:position w:val="-12"/>
          <w:sz w:val="28"/>
          <w:szCs w:val="28"/>
          <w:lang w:val="uk-UA"/>
        </w:rPr>
        <w:object w:dxaOrig="380" w:dyaOrig="360">
          <v:shape id="_x0000_i1029" type="#_x0000_t75" style="width:16.8pt;height:16.2pt" o:ole="">
            <v:imagedata r:id="rId17" o:title=""/>
          </v:shape>
          <o:OLEObject Type="Embed" ProgID="Equation.3" ShapeID="_x0000_i1029" DrawAspect="Content" ObjectID="_1650355406" r:id="rId18"/>
        </w:object>
      </w:r>
      <w:r w:rsidRPr="007112B6">
        <w:rPr>
          <w:sz w:val="28"/>
          <w:szCs w:val="28"/>
          <w:lang w:val="uk-UA"/>
        </w:rPr>
        <w:t xml:space="preserve"> – сума оцінок у відповідному рядку;</w:t>
      </w:r>
    </w:p>
    <w:p w:rsidR="0092522E" w:rsidRPr="007112B6" w:rsidRDefault="0092522E" w:rsidP="0092522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noProof/>
          <w:position w:val="-4"/>
          <w:sz w:val="28"/>
          <w:szCs w:val="28"/>
          <w:lang w:val="uk-UA"/>
        </w:rPr>
        <w:object w:dxaOrig="220" w:dyaOrig="260">
          <v:shape id="_x0000_i1030" type="#_x0000_t75" style="width:9.6pt;height:12pt" o:ole="">
            <v:imagedata r:id="rId19" o:title=""/>
          </v:shape>
          <o:OLEObject Type="Embed" ProgID="Equation.3" ShapeID="_x0000_i1030" DrawAspect="Content" ObjectID="_1650355407" r:id="rId20"/>
        </w:object>
      </w:r>
      <w:r w:rsidRPr="007112B6">
        <w:rPr>
          <w:sz w:val="28"/>
          <w:szCs w:val="28"/>
          <w:lang w:val="uk-UA"/>
        </w:rPr>
        <w:t xml:space="preserve"> – сума всіх оцінок.</w:t>
      </w:r>
    </w:p>
    <w:p w:rsidR="0092522E" w:rsidRPr="007112B6" w:rsidRDefault="0092522E" w:rsidP="0092522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На основі кількісної оцінки розглянутих синтезованих пок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 xml:space="preserve">зників (отриманих за сумою їхньої рангової значимості) розраховують </w:t>
      </w:r>
      <w:r w:rsidRPr="007112B6">
        <w:rPr>
          <w:b/>
          <w:i/>
          <w:sz w:val="28"/>
          <w:szCs w:val="28"/>
          <w:lang w:val="uk-UA"/>
        </w:rPr>
        <w:t>інтегральний показник оцінки інвестиційної приваблив</w:t>
      </w:r>
      <w:r w:rsidRPr="007112B6">
        <w:rPr>
          <w:b/>
          <w:i/>
          <w:sz w:val="28"/>
          <w:szCs w:val="28"/>
          <w:lang w:val="uk-UA"/>
        </w:rPr>
        <w:t>о</w:t>
      </w:r>
      <w:r w:rsidRPr="007112B6">
        <w:rPr>
          <w:b/>
          <w:i/>
          <w:sz w:val="28"/>
          <w:szCs w:val="28"/>
          <w:lang w:val="uk-UA"/>
        </w:rPr>
        <w:t>сті креативної сфери регіону</w:t>
      </w:r>
      <w:r w:rsidRPr="007112B6">
        <w:rPr>
          <w:sz w:val="28"/>
          <w:szCs w:val="28"/>
          <w:lang w:val="uk-UA"/>
        </w:rPr>
        <w:t>, у т. ч. в розрізі окремих креати</w:t>
      </w:r>
      <w:r w:rsidRPr="007112B6">
        <w:rPr>
          <w:sz w:val="28"/>
          <w:szCs w:val="28"/>
          <w:lang w:val="uk-UA"/>
        </w:rPr>
        <w:t>в</w:t>
      </w:r>
      <w:r w:rsidRPr="007112B6">
        <w:rPr>
          <w:sz w:val="28"/>
          <w:szCs w:val="28"/>
          <w:lang w:val="uk-UA"/>
        </w:rPr>
        <w:t>них індустрій.</w:t>
      </w:r>
    </w:p>
    <w:p w:rsidR="0092522E" w:rsidRPr="007112B6" w:rsidRDefault="0092522E" w:rsidP="0092522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Інтегральний показник оцінки інвестиційної привабливості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  <w:lang w:val="uk-UA"/>
        </w:rPr>
        <w:t>креативної галузі</w:t>
      </w:r>
      <w:r w:rsidRPr="007112B6">
        <w:rPr>
          <w:sz w:val="28"/>
          <w:szCs w:val="28"/>
          <w:lang w:val="uk-UA"/>
        </w:rPr>
        <w:t xml:space="preserve"> при прийнятті інвестиційних рішень розрахов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>ють як суму добутків рангового значення кожного синтезованого показника помноженого на його значимість (у відсотках) (форм</w:t>
      </w:r>
      <w:r w:rsidRPr="007112B6">
        <w:rPr>
          <w:sz w:val="28"/>
          <w:szCs w:val="28"/>
          <w:lang w:val="uk-UA"/>
        </w:rPr>
        <w:t>у</w:t>
      </w:r>
      <w:r w:rsidRPr="007112B6">
        <w:rPr>
          <w:sz w:val="28"/>
          <w:szCs w:val="28"/>
          <w:lang w:val="uk-UA"/>
        </w:rPr>
        <w:t>ла 4):</w:t>
      </w:r>
    </w:p>
    <w:p w:rsidR="0092522E" w:rsidRPr="007112B6" w:rsidRDefault="0092522E" w:rsidP="0092522E">
      <w:pPr>
        <w:shd w:val="clear" w:color="auto" w:fill="FFFFFF"/>
        <w:tabs>
          <w:tab w:val="center" w:pos="2920"/>
          <w:tab w:val="right" w:pos="5840"/>
        </w:tabs>
        <w:rPr>
          <w:sz w:val="28"/>
          <w:szCs w:val="28"/>
          <w:lang w:val="uk-UA"/>
        </w:rPr>
      </w:pPr>
      <w:r w:rsidRPr="007112B6">
        <w:rPr>
          <w:noProof/>
          <w:position w:val="-14"/>
          <w:sz w:val="28"/>
          <w:szCs w:val="28"/>
          <w:lang w:val="uk-UA"/>
        </w:rPr>
        <w:tab/>
      </w:r>
      <w:r w:rsidRPr="007112B6">
        <w:rPr>
          <w:noProof/>
          <w:position w:val="-14"/>
          <w:sz w:val="28"/>
          <w:szCs w:val="28"/>
          <w:lang w:val="uk-UA"/>
        </w:rPr>
        <w:object w:dxaOrig="1920" w:dyaOrig="400">
          <v:shape id="_x0000_i1031" type="#_x0000_t75" style="width:81.6pt;height:17.4pt" o:ole="">
            <v:imagedata r:id="rId21" o:title=""/>
          </v:shape>
          <o:OLEObject Type="Embed" ProgID="Equation.3" ShapeID="_x0000_i1031" DrawAspect="Content" ObjectID="_1650355408" r:id="rId22"/>
        </w:object>
      </w:r>
      <w:r w:rsidRPr="007112B6">
        <w:rPr>
          <w:sz w:val="28"/>
          <w:szCs w:val="28"/>
          <w:lang w:val="uk-UA"/>
        </w:rPr>
        <w:t>,</w:t>
      </w:r>
      <w:r w:rsidRPr="007112B6">
        <w:rPr>
          <w:sz w:val="28"/>
          <w:szCs w:val="28"/>
          <w:lang w:val="uk-UA"/>
        </w:rPr>
        <w:tab/>
        <w:t>(4)</w:t>
      </w:r>
    </w:p>
    <w:p w:rsidR="0092522E" w:rsidRPr="007112B6" w:rsidRDefault="0092522E" w:rsidP="0092522E">
      <w:pPr>
        <w:shd w:val="clear" w:color="auto" w:fill="FFFFFF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де        </w:t>
      </w:r>
      <w:r w:rsidRPr="007112B6">
        <w:rPr>
          <w:noProof/>
          <w:position w:val="-14"/>
          <w:sz w:val="28"/>
          <w:szCs w:val="28"/>
          <w:lang w:val="uk-UA"/>
        </w:rPr>
        <w:object w:dxaOrig="440" w:dyaOrig="380">
          <v:shape id="_x0000_i1032" type="#_x0000_t75" style="width:18.6pt;height:16.2pt" o:ole="">
            <v:imagedata r:id="rId23" o:title=""/>
          </v:shape>
          <o:OLEObject Type="Embed" ProgID="Equation.3" ShapeID="_x0000_i1032" DrawAspect="Content" ObjectID="_1650355409" r:id="rId24"/>
        </w:object>
      </w:r>
      <w:r w:rsidRPr="007112B6">
        <w:rPr>
          <w:sz w:val="28"/>
          <w:szCs w:val="28"/>
          <w:lang w:val="uk-UA"/>
        </w:rPr>
        <w:t xml:space="preserve"> – узагальнений показник привабливості окремої галузі креативної економіки;</w:t>
      </w:r>
    </w:p>
    <w:p w:rsidR="0092522E" w:rsidRPr="007112B6" w:rsidRDefault="0092522E" w:rsidP="0092522E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7112B6">
        <w:rPr>
          <w:noProof/>
          <w:position w:val="-12"/>
          <w:sz w:val="28"/>
          <w:szCs w:val="28"/>
          <w:lang w:val="uk-UA"/>
        </w:rPr>
        <w:object w:dxaOrig="279" w:dyaOrig="360">
          <v:shape id="_x0000_i1033" type="#_x0000_t75" style="width:12pt;height:15.6pt" o:ole="">
            <v:imagedata r:id="rId25" o:title=""/>
          </v:shape>
          <o:OLEObject Type="Embed" ProgID="Equation.3" ShapeID="_x0000_i1033" DrawAspect="Content" ObjectID="_1650355410" r:id="rId26"/>
        </w:object>
      </w:r>
      <w:r w:rsidRPr="007112B6">
        <w:rPr>
          <w:sz w:val="28"/>
          <w:szCs w:val="28"/>
          <w:lang w:val="uk-UA"/>
        </w:rPr>
        <w:t xml:space="preserve"> – значимість цього показника.</w:t>
      </w:r>
    </w:p>
    <w:p w:rsidR="0092522E" w:rsidRPr="007112B6" w:rsidRDefault="0092522E" w:rsidP="0092522E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Експериментально (з урахуванням думок інвестиційних м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>неджерів) визначено такі величини значимості кожного синтезованого показника в сукупній оцінці інвестиційної привабливості кр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>ативної галузі (табл. 20):</w:t>
      </w:r>
    </w:p>
    <w:p w:rsidR="0092522E" w:rsidRPr="007112B6" w:rsidRDefault="0092522E" w:rsidP="0092522E">
      <w:pPr>
        <w:shd w:val="clear" w:color="auto" w:fill="FFFFFF"/>
        <w:ind w:firstLine="567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20</w:t>
      </w:r>
    </w:p>
    <w:p w:rsidR="0092522E" w:rsidRPr="007112B6" w:rsidRDefault="0092522E" w:rsidP="0092522E">
      <w:pPr>
        <w:shd w:val="clear" w:color="auto" w:fill="FFFFFF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Величини значимості синтезованих показників у сукупній оц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нці інвестиційної привабливості креативної галузі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13"/>
        <w:gridCol w:w="1964"/>
      </w:tblGrid>
      <w:tr w:rsidR="0092522E" w:rsidRPr="007112B6" w:rsidTr="005714A6">
        <w:trPr>
          <w:trHeight w:val="35"/>
        </w:trPr>
        <w:tc>
          <w:tcPr>
            <w:tcW w:w="3964" w:type="pct"/>
          </w:tcPr>
          <w:p w:rsidR="0092522E" w:rsidRPr="007112B6" w:rsidRDefault="0092522E" w:rsidP="005714A6">
            <w:pPr>
              <w:pStyle w:val="Tablecaption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112B6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Структура оцінки</w:t>
            </w:r>
          </w:p>
        </w:tc>
        <w:tc>
          <w:tcPr>
            <w:tcW w:w="1036" w:type="pct"/>
          </w:tcPr>
          <w:p w:rsidR="0092522E" w:rsidRPr="007112B6" w:rsidRDefault="0092522E" w:rsidP="005714A6">
            <w:pPr>
              <w:widowControl w:val="0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Значення, %</w:t>
            </w:r>
          </w:p>
        </w:tc>
      </w:tr>
      <w:tr w:rsidR="0092522E" w:rsidRPr="007112B6" w:rsidTr="005714A6">
        <w:tc>
          <w:tcPr>
            <w:tcW w:w="3964" w:type="pct"/>
          </w:tcPr>
          <w:p w:rsidR="0092522E" w:rsidRPr="007112B6" w:rsidRDefault="0092522E" w:rsidP="005714A6">
            <w:pPr>
              <w:jc w:val="both"/>
              <w:rPr>
                <w:lang w:val="uk-UA"/>
              </w:rPr>
            </w:pPr>
            <w:r w:rsidRPr="007112B6">
              <w:rPr>
                <w:lang w:val="uk-UA"/>
              </w:rPr>
              <w:t>1. Культурна інфраструктура</w:t>
            </w:r>
          </w:p>
        </w:tc>
        <w:tc>
          <w:tcPr>
            <w:tcW w:w="1036" w:type="pct"/>
            <w:vAlign w:val="center"/>
          </w:tcPr>
          <w:p w:rsidR="0092522E" w:rsidRPr="007112B6" w:rsidRDefault="0092522E" w:rsidP="005714A6">
            <w:pPr>
              <w:pStyle w:val="Tablecaption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112B6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25</w:t>
            </w:r>
          </w:p>
        </w:tc>
      </w:tr>
      <w:tr w:rsidR="0092522E" w:rsidRPr="007112B6" w:rsidTr="005714A6">
        <w:tc>
          <w:tcPr>
            <w:tcW w:w="3964" w:type="pct"/>
          </w:tcPr>
          <w:p w:rsidR="0092522E" w:rsidRPr="007112B6" w:rsidRDefault="0092522E" w:rsidP="005714A6">
            <w:pPr>
              <w:jc w:val="both"/>
              <w:rPr>
                <w:lang w:val="uk-UA"/>
              </w:rPr>
            </w:pPr>
            <w:r w:rsidRPr="007112B6">
              <w:rPr>
                <w:lang w:val="uk-UA"/>
              </w:rPr>
              <w:t>2. Економічний розвиток креативної сфери</w:t>
            </w:r>
          </w:p>
        </w:tc>
        <w:tc>
          <w:tcPr>
            <w:tcW w:w="1036" w:type="pct"/>
            <w:vAlign w:val="center"/>
          </w:tcPr>
          <w:p w:rsidR="0092522E" w:rsidRPr="007112B6" w:rsidRDefault="0092522E" w:rsidP="005714A6">
            <w:pPr>
              <w:pStyle w:val="Tablecaption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112B6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30</w:t>
            </w:r>
          </w:p>
        </w:tc>
      </w:tr>
      <w:tr w:rsidR="0092522E" w:rsidRPr="007112B6" w:rsidTr="005714A6">
        <w:tc>
          <w:tcPr>
            <w:tcW w:w="3964" w:type="pct"/>
          </w:tcPr>
          <w:p w:rsidR="0092522E" w:rsidRPr="007112B6" w:rsidRDefault="0092522E" w:rsidP="005714A6">
            <w:pPr>
              <w:jc w:val="both"/>
              <w:rPr>
                <w:lang w:val="uk-UA"/>
              </w:rPr>
            </w:pPr>
            <w:r w:rsidRPr="007112B6">
              <w:rPr>
                <w:lang w:val="uk-UA"/>
              </w:rPr>
              <w:t>3. Регіональна політика та сприятливі умови</w:t>
            </w:r>
          </w:p>
        </w:tc>
        <w:tc>
          <w:tcPr>
            <w:tcW w:w="1036" w:type="pct"/>
            <w:vAlign w:val="center"/>
          </w:tcPr>
          <w:p w:rsidR="0092522E" w:rsidRPr="007112B6" w:rsidRDefault="0092522E" w:rsidP="005714A6">
            <w:pPr>
              <w:pStyle w:val="Tablecaption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112B6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25</w:t>
            </w:r>
          </w:p>
        </w:tc>
      </w:tr>
      <w:tr w:rsidR="0092522E" w:rsidRPr="007112B6" w:rsidTr="005714A6">
        <w:tc>
          <w:tcPr>
            <w:tcW w:w="3964" w:type="pct"/>
          </w:tcPr>
          <w:p w:rsidR="0092522E" w:rsidRPr="007112B6" w:rsidRDefault="0092522E" w:rsidP="005714A6">
            <w:pPr>
              <w:jc w:val="both"/>
              <w:rPr>
                <w:lang w:val="uk-UA"/>
              </w:rPr>
            </w:pPr>
            <w:r w:rsidRPr="007112B6">
              <w:rPr>
                <w:lang w:val="uk-UA"/>
              </w:rPr>
              <w:t>4. Оцінка перспектив розвитку креативної галузі</w:t>
            </w:r>
          </w:p>
        </w:tc>
        <w:tc>
          <w:tcPr>
            <w:tcW w:w="1036" w:type="pct"/>
            <w:vAlign w:val="center"/>
          </w:tcPr>
          <w:p w:rsidR="0092522E" w:rsidRPr="007112B6" w:rsidRDefault="0092522E" w:rsidP="005714A6">
            <w:pPr>
              <w:pStyle w:val="Tablecaption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7112B6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20</w:t>
            </w:r>
          </w:p>
        </w:tc>
      </w:tr>
    </w:tbl>
    <w:p w:rsidR="0092522E" w:rsidRPr="007112B6" w:rsidRDefault="0092522E" w:rsidP="0092522E">
      <w:pPr>
        <w:widowControl w:val="0"/>
        <w:shd w:val="clear" w:color="auto" w:fill="FFFFFF"/>
        <w:spacing w:before="60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За значенням розрахованого інтегрального показника визн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чають конкретне місце креативної індустрії, з міркувань її інвест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ційної привабливості, в загальному складі економіки регіону.</w:t>
      </w:r>
    </w:p>
    <w:p w:rsidR="0092522E" w:rsidRPr="007112B6" w:rsidRDefault="0092522E" w:rsidP="0092522E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Всі галузі креативної економіки за рівнем інвестиційної пр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вабливості можна згрупувати в кілька груп, зокрема:</w:t>
      </w:r>
    </w:p>
    <w:p w:rsidR="0092522E" w:rsidRPr="007112B6" w:rsidRDefault="0092522E" w:rsidP="0092522E">
      <w:pPr>
        <w:widowControl w:val="0"/>
        <w:numPr>
          <w:ilvl w:val="0"/>
          <w:numId w:val="26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перша група</w:t>
      </w:r>
      <w:r w:rsidRPr="007112B6">
        <w:rPr>
          <w:sz w:val="28"/>
          <w:szCs w:val="28"/>
          <w:lang w:val="uk-UA"/>
        </w:rPr>
        <w:t xml:space="preserve"> – галузі пріоритетної інвестиційної привабл</w:t>
      </w:r>
      <w:r w:rsidRPr="007112B6">
        <w:rPr>
          <w:sz w:val="28"/>
          <w:szCs w:val="28"/>
          <w:lang w:val="uk-UA"/>
        </w:rPr>
        <w:t>и</w:t>
      </w:r>
      <w:r w:rsidRPr="007112B6">
        <w:rPr>
          <w:sz w:val="28"/>
          <w:szCs w:val="28"/>
          <w:lang w:val="uk-UA"/>
        </w:rPr>
        <w:t>вості – ефективність в галузі на 35–40% вища, ніж по регіону в ц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лому;</w:t>
      </w:r>
    </w:p>
    <w:p w:rsidR="0092522E" w:rsidRPr="007112B6" w:rsidRDefault="0092522E" w:rsidP="0092522E">
      <w:pPr>
        <w:widowControl w:val="0"/>
        <w:numPr>
          <w:ilvl w:val="0"/>
          <w:numId w:val="26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друга група</w:t>
      </w:r>
      <w:r w:rsidRPr="007112B6">
        <w:rPr>
          <w:sz w:val="28"/>
          <w:szCs w:val="28"/>
          <w:lang w:val="uk-UA"/>
        </w:rPr>
        <w:t xml:space="preserve"> – галузі досить високої інвестиційної прива</w:t>
      </w:r>
      <w:r w:rsidRPr="007112B6">
        <w:rPr>
          <w:sz w:val="28"/>
          <w:szCs w:val="28"/>
          <w:lang w:val="uk-UA"/>
        </w:rPr>
        <w:t>б</w:t>
      </w:r>
      <w:r w:rsidRPr="007112B6">
        <w:rPr>
          <w:sz w:val="28"/>
          <w:szCs w:val="28"/>
          <w:lang w:val="uk-UA"/>
        </w:rPr>
        <w:t>ливості – ефективність на 15–20% вища, ніж по регіону в цілому;</w:t>
      </w:r>
    </w:p>
    <w:p w:rsidR="0092522E" w:rsidRPr="007112B6" w:rsidRDefault="0092522E" w:rsidP="0092522E">
      <w:pPr>
        <w:widowControl w:val="0"/>
        <w:numPr>
          <w:ilvl w:val="0"/>
          <w:numId w:val="26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третя група</w:t>
      </w:r>
      <w:r w:rsidRPr="007112B6">
        <w:rPr>
          <w:sz w:val="28"/>
          <w:szCs w:val="28"/>
          <w:lang w:val="uk-UA"/>
        </w:rPr>
        <w:t xml:space="preserve"> – галузі середньої інвестиційної привабливості – ефективність на рівні показника по р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>гіону;</w:t>
      </w:r>
    </w:p>
    <w:p w:rsidR="0092522E" w:rsidRPr="007112B6" w:rsidRDefault="0092522E" w:rsidP="0092522E">
      <w:pPr>
        <w:widowControl w:val="0"/>
        <w:numPr>
          <w:ilvl w:val="0"/>
          <w:numId w:val="26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 xml:space="preserve">четверта група </w:t>
      </w:r>
      <w:r w:rsidRPr="007112B6">
        <w:rPr>
          <w:sz w:val="28"/>
          <w:szCs w:val="28"/>
          <w:lang w:val="uk-UA"/>
        </w:rPr>
        <w:t>– галузі низької інвестиційної приваблив</w:t>
      </w:r>
      <w:r w:rsidRPr="007112B6">
        <w:rPr>
          <w:sz w:val="28"/>
          <w:szCs w:val="28"/>
          <w:lang w:val="uk-UA"/>
        </w:rPr>
        <w:t>о</w:t>
      </w:r>
      <w:r w:rsidRPr="007112B6">
        <w:rPr>
          <w:sz w:val="28"/>
          <w:szCs w:val="28"/>
          <w:lang w:val="uk-UA"/>
        </w:rPr>
        <w:t>сті – ефективність на 20–30% нижча, ніж по регіону в цілому.</w:t>
      </w:r>
    </w:p>
    <w:p w:rsidR="0092522E" w:rsidRPr="007112B6" w:rsidRDefault="0092522E" w:rsidP="0092522E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Рейтинг інвестиційної привабливості за допомогою системи показників інтегровано характеризує умови інвестування для стр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 xml:space="preserve">тегічного інвестора та </w:t>
      </w:r>
      <w:r w:rsidRPr="007112B6">
        <w:rPr>
          <w:sz w:val="28"/>
          <w:szCs w:val="28"/>
          <w:lang w:val="uk-UA"/>
        </w:rPr>
        <w:lastRenderedPageBreak/>
        <w:t>розкриває як потенціал регіону, так і способи його використання, що відбиваються в характеристиці ризиків ко</w:t>
      </w:r>
      <w:r w:rsidRPr="007112B6">
        <w:rPr>
          <w:sz w:val="28"/>
          <w:szCs w:val="28"/>
          <w:lang w:val="uk-UA"/>
        </w:rPr>
        <w:t>н</w:t>
      </w:r>
      <w:r w:rsidRPr="007112B6">
        <w:rPr>
          <w:sz w:val="28"/>
          <w:szCs w:val="28"/>
          <w:lang w:val="uk-UA"/>
        </w:rPr>
        <w:t>кретної програми чи проекту креативних індустрій.</w:t>
      </w:r>
    </w:p>
    <w:p w:rsidR="0092522E" w:rsidRPr="007112B6" w:rsidRDefault="0092522E" w:rsidP="0092522E">
      <w:pPr>
        <w:widowControl w:val="0"/>
        <w:ind w:firstLine="567"/>
        <w:jc w:val="both"/>
        <w:rPr>
          <w:sz w:val="28"/>
          <w:szCs w:val="28"/>
          <w:lang w:val="uk-UA"/>
        </w:rPr>
      </w:pPr>
      <w:bookmarkStart w:id="14" w:name="_GoBack"/>
      <w:bookmarkEnd w:id="14"/>
    </w:p>
    <w:sectPr w:rsidR="0092522E" w:rsidRPr="00711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53" w:rsidRDefault="005B6F53" w:rsidP="0092522E">
      <w:r>
        <w:separator/>
      </w:r>
    </w:p>
  </w:endnote>
  <w:endnote w:type="continuationSeparator" w:id="0">
    <w:p w:rsidR="005B6F53" w:rsidRDefault="005B6F53" w:rsidP="0092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53" w:rsidRDefault="005B6F53" w:rsidP="0092522E">
      <w:r>
        <w:separator/>
      </w:r>
    </w:p>
  </w:footnote>
  <w:footnote w:type="continuationSeparator" w:id="0">
    <w:p w:rsidR="005B6F53" w:rsidRDefault="005B6F53" w:rsidP="0092522E">
      <w:r>
        <w:continuationSeparator/>
      </w:r>
    </w:p>
  </w:footnote>
  <w:footnote w:id="1">
    <w:p w:rsidR="0092522E" w:rsidRPr="008F42A1" w:rsidRDefault="0092522E" w:rsidP="0092522E">
      <w:pPr>
        <w:pStyle w:val="a3"/>
        <w:jc w:val="both"/>
        <w:rPr>
          <w:sz w:val="16"/>
          <w:szCs w:val="16"/>
        </w:rPr>
      </w:pPr>
      <w:r w:rsidRPr="008F42A1">
        <w:rPr>
          <w:rStyle w:val="a5"/>
          <w:sz w:val="16"/>
          <w:szCs w:val="16"/>
        </w:rPr>
        <w:footnoteRef/>
      </w:r>
      <w:r w:rsidRPr="008F42A1">
        <w:rPr>
          <w:sz w:val="16"/>
          <w:szCs w:val="16"/>
        </w:rPr>
        <w:t>Про інвестиційну</w:t>
      </w:r>
      <w:r w:rsidRPr="008F42A1">
        <w:rPr>
          <w:sz w:val="16"/>
          <w:szCs w:val="16"/>
          <w:lang w:val="uk-UA"/>
        </w:rPr>
        <w:t xml:space="preserve"> </w:t>
      </w:r>
      <w:r w:rsidRPr="008F42A1">
        <w:rPr>
          <w:sz w:val="16"/>
          <w:szCs w:val="16"/>
        </w:rPr>
        <w:t>діяльність</w:t>
      </w:r>
      <w:r w:rsidRPr="008F42A1">
        <w:rPr>
          <w:sz w:val="16"/>
          <w:szCs w:val="16"/>
          <w:lang w:val="uk-UA"/>
        </w:rPr>
        <w:t xml:space="preserve"> </w:t>
      </w:r>
      <w:r w:rsidRPr="008F42A1">
        <w:rPr>
          <w:sz w:val="16"/>
          <w:szCs w:val="16"/>
        </w:rPr>
        <w:t>[</w:t>
      </w:r>
      <w:r w:rsidRPr="008F42A1">
        <w:rPr>
          <w:sz w:val="16"/>
          <w:szCs w:val="16"/>
          <w:lang w:val="uk-UA"/>
        </w:rPr>
        <w:t>Електронний ресурс</w:t>
      </w:r>
      <w:r w:rsidRPr="008F42A1">
        <w:rPr>
          <w:sz w:val="16"/>
          <w:szCs w:val="16"/>
        </w:rPr>
        <w:t>]</w:t>
      </w:r>
      <w:r w:rsidRPr="008F42A1">
        <w:rPr>
          <w:sz w:val="16"/>
          <w:szCs w:val="16"/>
          <w:lang w:val="uk-UA"/>
        </w:rPr>
        <w:t>:</w:t>
      </w:r>
      <w:r w:rsidRPr="008F42A1">
        <w:rPr>
          <w:sz w:val="16"/>
          <w:szCs w:val="16"/>
        </w:rPr>
        <w:t xml:space="preserve"> Закон</w:t>
      </w:r>
      <w:r w:rsidRPr="008F42A1">
        <w:rPr>
          <w:sz w:val="16"/>
          <w:szCs w:val="16"/>
          <w:lang w:val="uk-UA"/>
        </w:rPr>
        <w:t xml:space="preserve"> України</w:t>
      </w:r>
      <w:r w:rsidRPr="008F42A1">
        <w:rPr>
          <w:sz w:val="16"/>
          <w:szCs w:val="16"/>
        </w:rPr>
        <w:t xml:space="preserve"> </w:t>
      </w:r>
      <w:r w:rsidRPr="008F42A1">
        <w:rPr>
          <w:sz w:val="16"/>
          <w:szCs w:val="16"/>
          <w:lang w:val="uk-UA"/>
        </w:rPr>
        <w:t>№1560-XII від 18.09.1991 р. – Режим доступу: http://zakon.rada.gov.ua/laws/show/1560-12.</w:t>
      </w:r>
    </w:p>
  </w:footnote>
  <w:footnote w:id="2">
    <w:p w:rsidR="0092522E" w:rsidRPr="008F42A1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8F42A1">
        <w:rPr>
          <w:rStyle w:val="a5"/>
          <w:sz w:val="16"/>
          <w:szCs w:val="16"/>
        </w:rPr>
        <w:footnoteRef/>
      </w:r>
      <w:r w:rsidRPr="008F42A1">
        <w:rPr>
          <w:sz w:val="16"/>
          <w:szCs w:val="16"/>
          <w:lang w:val="uk-UA"/>
        </w:rPr>
        <w:t>Лук’яненко Д. Ідентифікація креативних інвестицій в глобальній економіці / Д. </w:t>
      </w:r>
      <w:r w:rsidRPr="008F42A1">
        <w:rPr>
          <w:rStyle w:val="a5"/>
          <w:sz w:val="16"/>
          <w:szCs w:val="16"/>
        </w:rPr>
        <w:footnoteRef/>
      </w:r>
      <w:r w:rsidRPr="008F42A1">
        <w:rPr>
          <w:sz w:val="16"/>
          <w:szCs w:val="16"/>
          <w:lang w:val="uk-UA"/>
        </w:rPr>
        <w:t xml:space="preserve">Лук’яненко, М. Бурмака, Т. Галахова // </w:t>
      </w:r>
      <w:hyperlink r:id="rId1" w:tooltip="Періодичне видання" w:history="1">
        <w:r w:rsidRPr="008F42A1">
          <w:rPr>
            <w:sz w:val="16"/>
            <w:szCs w:val="16"/>
            <w:lang w:val="uk-UA"/>
          </w:rPr>
          <w:t>Міжнародна економічна політика</w:t>
        </w:r>
      </w:hyperlink>
      <w:r w:rsidRPr="008F42A1">
        <w:rPr>
          <w:sz w:val="16"/>
          <w:szCs w:val="16"/>
          <w:lang w:val="uk-UA"/>
        </w:rPr>
        <w:t>. – 2016. – №2. – С. 7–20.</w:t>
      </w:r>
    </w:p>
  </w:footnote>
  <w:footnote w:id="3">
    <w:p w:rsidR="0092522E" w:rsidRDefault="0092522E" w:rsidP="0092522E">
      <w:pPr>
        <w:pStyle w:val="a3"/>
        <w:jc w:val="both"/>
        <w:rPr>
          <w:sz w:val="16"/>
          <w:szCs w:val="16"/>
          <w:lang w:val="uk-UA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  <w:lang w:val="uk-UA"/>
        </w:rPr>
        <w:t>Кізима Т.О. Фінансове забезпечення розвитку культурно-мистецьких індустрій в Україні / Т.О. Кізима // Наукові записки Національного університету «Острозька академія». Серія: Економіка. – 2017. – №6. – С. 47–51.</w:t>
      </w:r>
    </w:p>
  </w:footnote>
  <w:footnote w:id="4">
    <w:p w:rsidR="0092522E" w:rsidRPr="008F42A1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8F42A1">
        <w:rPr>
          <w:rStyle w:val="a5"/>
          <w:sz w:val="16"/>
          <w:szCs w:val="16"/>
        </w:rPr>
        <w:footnoteRef/>
      </w:r>
      <w:r w:rsidRPr="008F42A1">
        <w:rPr>
          <w:sz w:val="16"/>
          <w:szCs w:val="16"/>
          <w:lang w:val="uk-UA"/>
        </w:rPr>
        <w:t>Лук’яненко Д. Ідентифікація креативних інвестицій в глобальній економіці / Д. </w:t>
      </w:r>
      <w:r w:rsidRPr="008F42A1">
        <w:rPr>
          <w:rStyle w:val="a5"/>
          <w:sz w:val="16"/>
          <w:szCs w:val="16"/>
        </w:rPr>
        <w:footnoteRef/>
      </w:r>
      <w:r w:rsidRPr="008F42A1">
        <w:rPr>
          <w:sz w:val="16"/>
          <w:szCs w:val="16"/>
          <w:lang w:val="uk-UA"/>
        </w:rPr>
        <w:t xml:space="preserve">Лук’яненко, М. Бурмака, Т. Галахова // </w:t>
      </w:r>
      <w:hyperlink r:id="rId2" w:tooltip="Періодичне видання" w:history="1">
        <w:r w:rsidRPr="008F42A1">
          <w:rPr>
            <w:sz w:val="16"/>
            <w:szCs w:val="16"/>
            <w:lang w:val="uk-UA"/>
          </w:rPr>
          <w:t>Міжнародна економічна політика</w:t>
        </w:r>
      </w:hyperlink>
      <w:r w:rsidRPr="008F42A1">
        <w:rPr>
          <w:sz w:val="16"/>
          <w:szCs w:val="16"/>
          <w:lang w:val="uk-UA"/>
        </w:rPr>
        <w:t>. – 2016. – №2. – С. 7–20.</w:t>
      </w:r>
    </w:p>
  </w:footnote>
  <w:footnote w:id="5">
    <w:p w:rsidR="0092522E" w:rsidRPr="008F42A1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8F42A1">
        <w:rPr>
          <w:rStyle w:val="a5"/>
          <w:sz w:val="16"/>
          <w:szCs w:val="16"/>
        </w:rPr>
        <w:footnoteRef/>
      </w:r>
      <w:r w:rsidRPr="008F42A1">
        <w:rPr>
          <w:sz w:val="16"/>
          <w:szCs w:val="16"/>
          <w:lang w:val="uk-UA"/>
        </w:rPr>
        <w:t>Про інвестиційну діяльність [Електронний ресурс]: Закон України №1560-XII від 18.09.1991 р. – Режим доступу: http://zakon.rada.gov.ua/laws/show/1560-12.</w:t>
      </w:r>
    </w:p>
  </w:footnote>
  <w:footnote w:id="6">
    <w:p w:rsidR="0092522E" w:rsidRPr="008F42A1" w:rsidRDefault="0092522E" w:rsidP="0092522E">
      <w:pPr>
        <w:pStyle w:val="Default"/>
        <w:jc w:val="both"/>
        <w:rPr>
          <w:color w:val="auto"/>
          <w:sz w:val="16"/>
          <w:szCs w:val="16"/>
        </w:rPr>
      </w:pPr>
      <w:r w:rsidRPr="008F42A1">
        <w:rPr>
          <w:rStyle w:val="a5"/>
          <w:color w:val="auto"/>
          <w:sz w:val="16"/>
          <w:szCs w:val="16"/>
        </w:rPr>
        <w:footnoteRef/>
      </w:r>
      <w:r w:rsidRPr="008F42A1">
        <w:rPr>
          <w:bCs/>
          <w:color w:val="auto"/>
          <w:sz w:val="16"/>
          <w:szCs w:val="16"/>
        </w:rPr>
        <w:t xml:space="preserve">Вахович І. </w:t>
      </w:r>
      <w:r w:rsidRPr="008F42A1">
        <w:rPr>
          <w:color w:val="auto"/>
          <w:sz w:val="16"/>
          <w:szCs w:val="16"/>
        </w:rPr>
        <w:t>Розвиток креативних індустрій: регіональний вимір: монографія / І. Вахович, О. Чуль. – Луцьк: Вежа-Друк, 2014. – 288 с.</w:t>
      </w:r>
    </w:p>
  </w:footnote>
  <w:footnote w:id="7">
    <w:p w:rsidR="0092522E" w:rsidRPr="008F42A1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8F42A1">
        <w:rPr>
          <w:rStyle w:val="a5"/>
          <w:sz w:val="16"/>
          <w:szCs w:val="16"/>
        </w:rPr>
        <w:footnoteRef/>
      </w:r>
      <w:r w:rsidRPr="008F42A1">
        <w:rPr>
          <w:sz w:val="16"/>
          <w:szCs w:val="16"/>
          <w:lang w:val="uk-UA"/>
        </w:rPr>
        <w:t>Кізима Т.О. Фінансове забезпечення розвитку культурно-мистецьких індустрій в Україні / Т.О. Кізима // Наукові записки Національного університету «Острозька академія». Серія: Економіка. – 2017. – №6. – С. 47–51.</w:t>
      </w:r>
    </w:p>
  </w:footnote>
  <w:footnote w:id="8">
    <w:p w:rsidR="0092522E" w:rsidRPr="0092522E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11572D">
        <w:rPr>
          <w:rStyle w:val="a5"/>
          <w:sz w:val="16"/>
          <w:szCs w:val="16"/>
        </w:rPr>
        <w:footnoteRef/>
      </w:r>
      <w:r w:rsidRPr="0092522E">
        <w:rPr>
          <w:sz w:val="16"/>
          <w:szCs w:val="16"/>
          <w:lang w:val="uk-UA"/>
        </w:rPr>
        <w:t>Федорчак</w:t>
      </w:r>
      <w:r w:rsidRPr="0011572D">
        <w:rPr>
          <w:sz w:val="16"/>
          <w:szCs w:val="16"/>
          <w:lang w:val="uk-UA"/>
        </w:rPr>
        <w:t> </w:t>
      </w:r>
      <w:r w:rsidRPr="0092522E">
        <w:rPr>
          <w:sz w:val="16"/>
          <w:szCs w:val="16"/>
          <w:lang w:val="uk-UA"/>
        </w:rPr>
        <w:t>О.В.</w:t>
      </w:r>
      <w:r w:rsidRPr="0011572D">
        <w:rPr>
          <w:sz w:val="16"/>
          <w:szCs w:val="16"/>
          <w:lang w:val="uk-UA"/>
        </w:rPr>
        <w:t xml:space="preserve"> Державне управління інвестиційною діяльністю на регіональному рівні в Україні: проблеми та напрями вдосконалення / </w:t>
      </w:r>
      <w:r w:rsidRPr="0092522E">
        <w:rPr>
          <w:sz w:val="16"/>
          <w:szCs w:val="16"/>
          <w:lang w:val="uk-UA"/>
        </w:rPr>
        <w:t>О.В.</w:t>
      </w:r>
      <w:r w:rsidRPr="0011572D">
        <w:rPr>
          <w:sz w:val="16"/>
          <w:szCs w:val="16"/>
          <w:lang w:val="uk-UA"/>
        </w:rPr>
        <w:t> </w:t>
      </w:r>
      <w:r w:rsidRPr="0092522E">
        <w:rPr>
          <w:sz w:val="16"/>
          <w:szCs w:val="16"/>
          <w:lang w:val="uk-UA"/>
        </w:rPr>
        <w:t>Федорчак</w:t>
      </w:r>
      <w:r w:rsidRPr="0011572D">
        <w:rPr>
          <w:sz w:val="16"/>
          <w:szCs w:val="16"/>
          <w:lang w:val="uk-UA"/>
        </w:rPr>
        <w:t xml:space="preserve"> // Актуальні проблеми державного управління. – 2017. – №2. – С. 103–111.</w:t>
      </w:r>
    </w:p>
  </w:footnote>
  <w:footnote w:id="9">
    <w:p w:rsidR="0092522E" w:rsidRDefault="0092522E" w:rsidP="0092522E">
      <w:pPr>
        <w:pStyle w:val="a3"/>
        <w:jc w:val="both"/>
        <w:rPr>
          <w:sz w:val="16"/>
          <w:szCs w:val="16"/>
          <w:lang w:val="uk-UA"/>
        </w:rPr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Федорчак</w:t>
      </w:r>
      <w:r>
        <w:rPr>
          <w:sz w:val="16"/>
          <w:szCs w:val="16"/>
          <w:lang w:val="uk-UA"/>
        </w:rPr>
        <w:t> </w:t>
      </w:r>
      <w:r>
        <w:rPr>
          <w:sz w:val="16"/>
          <w:szCs w:val="16"/>
        </w:rPr>
        <w:t>О.В.</w:t>
      </w:r>
      <w:r>
        <w:rPr>
          <w:sz w:val="16"/>
          <w:szCs w:val="16"/>
          <w:lang w:val="uk-UA"/>
        </w:rPr>
        <w:t xml:space="preserve"> Державне управління інвестиційною діяльністю на регіональному рівні в Україні: проблеми та напрями вдосконалення / </w:t>
      </w:r>
      <w:r>
        <w:rPr>
          <w:sz w:val="16"/>
          <w:szCs w:val="16"/>
        </w:rPr>
        <w:t>О.В.</w:t>
      </w:r>
      <w:r>
        <w:rPr>
          <w:sz w:val="16"/>
          <w:szCs w:val="16"/>
          <w:lang w:val="uk-UA"/>
        </w:rPr>
        <w:t> </w:t>
      </w:r>
      <w:r>
        <w:rPr>
          <w:sz w:val="16"/>
          <w:szCs w:val="16"/>
        </w:rPr>
        <w:t>Федорчак</w:t>
      </w:r>
      <w:r>
        <w:rPr>
          <w:sz w:val="16"/>
          <w:szCs w:val="16"/>
          <w:lang w:val="uk-UA"/>
        </w:rPr>
        <w:t xml:space="preserve"> // Актуальні проблеми державного управління. – 2017. – №2. – С. 103–111.</w:t>
      </w:r>
    </w:p>
  </w:footnote>
  <w:footnote w:id="10">
    <w:p w:rsidR="0092522E" w:rsidRPr="0011572D" w:rsidRDefault="0092522E" w:rsidP="0092522E">
      <w:pPr>
        <w:pStyle w:val="Default"/>
        <w:widowControl w:val="0"/>
        <w:jc w:val="both"/>
        <w:rPr>
          <w:color w:val="auto"/>
          <w:sz w:val="16"/>
          <w:szCs w:val="16"/>
        </w:rPr>
      </w:pPr>
      <w:r w:rsidRPr="0011572D">
        <w:rPr>
          <w:rStyle w:val="a5"/>
          <w:color w:val="auto"/>
          <w:sz w:val="16"/>
          <w:szCs w:val="16"/>
        </w:rPr>
        <w:footnoteRef/>
      </w:r>
      <w:r w:rsidRPr="0011572D">
        <w:rPr>
          <w:bCs/>
          <w:color w:val="auto"/>
          <w:sz w:val="16"/>
          <w:szCs w:val="16"/>
        </w:rPr>
        <w:t xml:space="preserve">Вахович І. </w:t>
      </w:r>
      <w:r w:rsidRPr="0011572D">
        <w:rPr>
          <w:color w:val="auto"/>
          <w:sz w:val="16"/>
          <w:szCs w:val="16"/>
        </w:rPr>
        <w:t>Розвиток креативних індустрій: регіональний вимір: монографія / І. Вахович, О. Чуль. – Луцьк: Вежа-Друк, 2014. – 288 с.</w:t>
      </w:r>
    </w:p>
  </w:footnote>
  <w:footnote w:id="11">
    <w:p w:rsidR="0092522E" w:rsidRPr="0011572D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  <w:lang w:val="uk-UA"/>
        </w:rPr>
        <w:t>Данілов О.Д. Інвестування: навч. посібн. / О.Д. Данілов, Г.М. Івашина, О.Г. Чумаченко. – Ірпінь, 2001. – 377 с.</w:t>
      </w:r>
    </w:p>
  </w:footnote>
  <w:footnote w:id="12">
    <w:p w:rsidR="0092522E" w:rsidRPr="0011572D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  <w:lang w:val="uk-UA"/>
        </w:rPr>
        <w:t>Данілов О.Д. Інвестування: навч. посібн. / О.Д. Данілов, Г.М. Івашина, О.Г. Чумаченко. – Ірпінь, 2001. – 377 с.</w:t>
      </w:r>
    </w:p>
  </w:footnote>
  <w:footnote w:id="13">
    <w:p w:rsidR="0092522E" w:rsidRPr="0011572D" w:rsidRDefault="0092522E" w:rsidP="0092522E">
      <w:pPr>
        <w:pStyle w:val="Default"/>
        <w:jc w:val="both"/>
        <w:rPr>
          <w:color w:val="auto"/>
          <w:sz w:val="16"/>
          <w:szCs w:val="16"/>
        </w:rPr>
      </w:pPr>
      <w:r w:rsidRPr="0011572D">
        <w:rPr>
          <w:rStyle w:val="a5"/>
          <w:color w:val="auto"/>
          <w:sz w:val="16"/>
          <w:szCs w:val="16"/>
        </w:rPr>
        <w:footnoteRef/>
      </w:r>
      <w:r w:rsidRPr="0011572D">
        <w:rPr>
          <w:bCs/>
          <w:color w:val="auto"/>
          <w:sz w:val="16"/>
          <w:szCs w:val="16"/>
        </w:rPr>
        <w:t xml:space="preserve">Вахович І. </w:t>
      </w:r>
      <w:r w:rsidRPr="0011572D">
        <w:rPr>
          <w:color w:val="auto"/>
          <w:sz w:val="16"/>
          <w:szCs w:val="16"/>
        </w:rPr>
        <w:t>Розвиток креативних індустрій: регіональний вимір: монографія / І. Вахович, О. Чуль. – Луцьк: Вежа-Друк, 2014. – 288 с.</w:t>
      </w:r>
    </w:p>
  </w:footnote>
  <w:footnote w:id="14">
    <w:p w:rsidR="0092522E" w:rsidRPr="0011572D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  <w:lang w:val="uk-UA"/>
        </w:rPr>
        <w:t>Кізима Т.О. Фінансове забезпечення розвитку культурно-мистецьких індустрій в Україні / Т.О. Кізима // Наукові записки Національного університету «Острозька академія». Серія: Економіка. – 2017. – №6. – С. 47–51.</w:t>
      </w:r>
    </w:p>
  </w:footnote>
  <w:footnote w:id="15">
    <w:p w:rsidR="0092522E" w:rsidRPr="0011572D" w:rsidRDefault="0092522E" w:rsidP="0092522E">
      <w:pPr>
        <w:pStyle w:val="a3"/>
        <w:widowControl w:val="0"/>
        <w:jc w:val="both"/>
        <w:rPr>
          <w:bCs/>
          <w:sz w:val="16"/>
          <w:szCs w:val="16"/>
          <w:lang w:val="uk-UA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  <w:lang w:val="uk-UA"/>
        </w:rPr>
        <w:t>Ситник Н.І.</w:t>
      </w:r>
      <w:r w:rsidRPr="0011572D">
        <w:rPr>
          <w:sz w:val="16"/>
          <w:szCs w:val="16"/>
          <w:shd w:val="clear" w:color="auto" w:fill="F9F9F9"/>
          <w:lang w:val="uk-UA"/>
        </w:rPr>
        <w:t xml:space="preserve"> </w:t>
      </w:r>
      <w:r w:rsidRPr="0011572D">
        <w:rPr>
          <w:bCs/>
          <w:sz w:val="16"/>
          <w:szCs w:val="16"/>
          <w:lang w:val="uk-UA"/>
        </w:rPr>
        <w:t>Екосистема стартапів як складова інноваційної екосистеми / Н.І. Ситник // Бізнес Інформ. – 2017. – №8. – С. 89–94.</w:t>
      </w:r>
    </w:p>
  </w:footnote>
  <w:footnote w:id="16">
    <w:p w:rsidR="0092522E" w:rsidRPr="0011572D" w:rsidRDefault="0092522E" w:rsidP="0092522E">
      <w:pPr>
        <w:widowControl w:val="0"/>
        <w:tabs>
          <w:tab w:val="left" w:pos="140"/>
        </w:tabs>
        <w:jc w:val="both"/>
        <w:rPr>
          <w:sz w:val="16"/>
          <w:szCs w:val="16"/>
          <w:lang w:val="uk-UA"/>
        </w:rPr>
      </w:pPr>
      <w:r w:rsidRPr="0011572D">
        <w:rPr>
          <w:sz w:val="16"/>
          <w:szCs w:val="16"/>
          <w:vertAlign w:val="superscript"/>
        </w:rPr>
        <w:footnoteRef/>
      </w:r>
      <w:r w:rsidRPr="0011572D">
        <w:rPr>
          <w:sz w:val="16"/>
          <w:szCs w:val="16"/>
          <w:lang w:val="uk-UA"/>
        </w:rPr>
        <w:t xml:space="preserve">Баб’ячок Р.І. </w:t>
      </w:r>
      <w:r w:rsidRPr="0011572D">
        <w:rPr>
          <w:bCs/>
          <w:sz w:val="16"/>
          <w:szCs w:val="16"/>
          <w:lang w:val="uk-UA"/>
        </w:rPr>
        <w:t>Основні тенденції розвитку стартапів в Україні – проблеми, пере</w:t>
      </w:r>
      <w:r w:rsidRPr="0011572D">
        <w:rPr>
          <w:bCs/>
          <w:sz w:val="16"/>
          <w:szCs w:val="16"/>
          <w:lang w:val="uk-UA"/>
        </w:rPr>
        <w:t>ш</w:t>
      </w:r>
      <w:r w:rsidRPr="0011572D">
        <w:rPr>
          <w:bCs/>
          <w:sz w:val="16"/>
          <w:szCs w:val="16"/>
          <w:lang w:val="uk-UA"/>
        </w:rPr>
        <w:t xml:space="preserve">коди і можливості [Електронний ресурс] / </w:t>
      </w:r>
      <w:r w:rsidRPr="0011572D">
        <w:rPr>
          <w:sz w:val="16"/>
          <w:szCs w:val="16"/>
          <w:lang w:val="uk-UA"/>
        </w:rPr>
        <w:t xml:space="preserve">Р.І. Баб’ячок, І.І. Кульчицький. – Режим доступу: </w:t>
      </w:r>
      <w:r w:rsidRPr="0011572D">
        <w:rPr>
          <w:sz w:val="16"/>
          <w:szCs w:val="16"/>
        </w:rPr>
        <w:t>https</w:t>
      </w:r>
      <w:r w:rsidRPr="0011572D">
        <w:rPr>
          <w:sz w:val="16"/>
          <w:szCs w:val="16"/>
          <w:lang w:val="uk-UA"/>
        </w:rPr>
        <w:t>://</w:t>
      </w:r>
      <w:r w:rsidRPr="0011572D">
        <w:rPr>
          <w:sz w:val="16"/>
          <w:szCs w:val="16"/>
        </w:rPr>
        <w:t>www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civic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synergy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org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ua</w:t>
      </w:r>
      <w:r w:rsidRPr="0011572D">
        <w:rPr>
          <w:sz w:val="16"/>
          <w:szCs w:val="16"/>
          <w:lang w:val="uk-UA"/>
        </w:rPr>
        <w:t>/</w:t>
      </w:r>
      <w:r w:rsidRPr="0011572D">
        <w:rPr>
          <w:sz w:val="16"/>
          <w:szCs w:val="16"/>
        </w:rPr>
        <w:t>wp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content</w:t>
      </w:r>
      <w:r w:rsidRPr="0011572D">
        <w:rPr>
          <w:sz w:val="16"/>
          <w:szCs w:val="16"/>
          <w:lang w:val="uk-UA"/>
        </w:rPr>
        <w:t>/</w:t>
      </w:r>
      <w:r w:rsidRPr="0011572D">
        <w:rPr>
          <w:sz w:val="16"/>
          <w:szCs w:val="16"/>
        </w:rPr>
        <w:t>uploads</w:t>
      </w:r>
      <w:r w:rsidRPr="0011572D">
        <w:rPr>
          <w:sz w:val="16"/>
          <w:szCs w:val="16"/>
          <w:lang w:val="uk-UA"/>
        </w:rPr>
        <w:t>/2018/04/</w:t>
      </w:r>
      <w:r w:rsidRPr="0011572D">
        <w:rPr>
          <w:sz w:val="16"/>
          <w:szCs w:val="16"/>
        </w:rPr>
        <w:t>Osnovni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tendentsiyi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rozvytku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startapiv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v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Ukrayini</w:t>
      </w:r>
      <w:r w:rsidRPr="0011572D">
        <w:rPr>
          <w:sz w:val="16"/>
          <w:szCs w:val="16"/>
          <w:lang w:val="uk-UA"/>
        </w:rPr>
        <w:t>-1-1.</w:t>
      </w:r>
      <w:r w:rsidRPr="0011572D">
        <w:rPr>
          <w:sz w:val="16"/>
          <w:szCs w:val="16"/>
        </w:rPr>
        <w:t>pdf</w:t>
      </w:r>
      <w:r w:rsidRPr="0011572D">
        <w:rPr>
          <w:sz w:val="16"/>
          <w:szCs w:val="16"/>
          <w:lang w:val="uk-UA"/>
        </w:rPr>
        <w:t>.</w:t>
      </w:r>
    </w:p>
  </w:footnote>
  <w:footnote w:id="17">
    <w:p w:rsidR="0092522E" w:rsidRPr="0011572D" w:rsidRDefault="0092522E" w:rsidP="0092522E">
      <w:pPr>
        <w:widowControl w:val="0"/>
        <w:tabs>
          <w:tab w:val="left" w:pos="140"/>
        </w:tabs>
        <w:jc w:val="both"/>
        <w:rPr>
          <w:sz w:val="16"/>
          <w:szCs w:val="16"/>
          <w:lang w:val="uk-UA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  <w:lang w:val="uk-UA"/>
        </w:rPr>
        <w:t xml:space="preserve">Баб’ячок Р.І. </w:t>
      </w:r>
      <w:r w:rsidRPr="0011572D">
        <w:rPr>
          <w:bCs/>
          <w:sz w:val="16"/>
          <w:szCs w:val="16"/>
          <w:lang w:val="uk-UA"/>
        </w:rPr>
        <w:t>Основні тенденції розвитку стартапів в Україні – проблеми, пере</w:t>
      </w:r>
      <w:r w:rsidRPr="0011572D">
        <w:rPr>
          <w:bCs/>
          <w:sz w:val="16"/>
          <w:szCs w:val="16"/>
          <w:lang w:val="uk-UA"/>
        </w:rPr>
        <w:t>ш</w:t>
      </w:r>
      <w:r w:rsidRPr="0011572D">
        <w:rPr>
          <w:bCs/>
          <w:sz w:val="16"/>
          <w:szCs w:val="16"/>
          <w:lang w:val="uk-UA"/>
        </w:rPr>
        <w:t xml:space="preserve">коди і можливості [Електронний ресурс] / </w:t>
      </w:r>
      <w:r w:rsidRPr="0011572D">
        <w:rPr>
          <w:sz w:val="16"/>
          <w:szCs w:val="16"/>
          <w:lang w:val="uk-UA"/>
        </w:rPr>
        <w:t xml:space="preserve">Р.І. Баб’ячок, І.І. Кульчицький. – Режим доступу: </w:t>
      </w:r>
      <w:r w:rsidRPr="0011572D">
        <w:rPr>
          <w:sz w:val="16"/>
          <w:szCs w:val="16"/>
        </w:rPr>
        <w:t>https</w:t>
      </w:r>
      <w:r w:rsidRPr="0011572D">
        <w:rPr>
          <w:sz w:val="16"/>
          <w:szCs w:val="16"/>
          <w:lang w:val="uk-UA"/>
        </w:rPr>
        <w:t>://</w:t>
      </w:r>
      <w:r w:rsidRPr="0011572D">
        <w:rPr>
          <w:sz w:val="16"/>
          <w:szCs w:val="16"/>
        </w:rPr>
        <w:t>www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civic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synergy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org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ua</w:t>
      </w:r>
      <w:r w:rsidRPr="0011572D">
        <w:rPr>
          <w:sz w:val="16"/>
          <w:szCs w:val="16"/>
          <w:lang w:val="uk-UA"/>
        </w:rPr>
        <w:t>/</w:t>
      </w:r>
      <w:r w:rsidRPr="0011572D">
        <w:rPr>
          <w:sz w:val="16"/>
          <w:szCs w:val="16"/>
        </w:rPr>
        <w:t>wp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content</w:t>
      </w:r>
      <w:r w:rsidRPr="0011572D">
        <w:rPr>
          <w:sz w:val="16"/>
          <w:szCs w:val="16"/>
          <w:lang w:val="uk-UA"/>
        </w:rPr>
        <w:t>/</w:t>
      </w:r>
      <w:r w:rsidRPr="0011572D">
        <w:rPr>
          <w:sz w:val="16"/>
          <w:szCs w:val="16"/>
        </w:rPr>
        <w:t>uploads</w:t>
      </w:r>
      <w:r w:rsidRPr="0011572D">
        <w:rPr>
          <w:sz w:val="16"/>
          <w:szCs w:val="16"/>
          <w:lang w:val="uk-UA"/>
        </w:rPr>
        <w:t>/2018/04/</w:t>
      </w:r>
      <w:r w:rsidRPr="0011572D">
        <w:rPr>
          <w:sz w:val="16"/>
          <w:szCs w:val="16"/>
        </w:rPr>
        <w:t>Osnovni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tendentsiyi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rozvytku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startapiv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v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Ukrayini</w:t>
      </w:r>
      <w:r w:rsidRPr="0011572D">
        <w:rPr>
          <w:sz w:val="16"/>
          <w:szCs w:val="16"/>
          <w:lang w:val="uk-UA"/>
        </w:rPr>
        <w:t>-1-1.</w:t>
      </w:r>
      <w:r w:rsidRPr="0011572D">
        <w:rPr>
          <w:sz w:val="16"/>
          <w:szCs w:val="16"/>
        </w:rPr>
        <w:t>pdf</w:t>
      </w:r>
      <w:r w:rsidRPr="0011572D">
        <w:rPr>
          <w:sz w:val="16"/>
          <w:szCs w:val="16"/>
          <w:lang w:val="uk-UA"/>
        </w:rPr>
        <w:t>.</w:t>
      </w:r>
    </w:p>
  </w:footnote>
  <w:footnote w:id="18">
    <w:p w:rsidR="0092522E" w:rsidRPr="0011572D" w:rsidRDefault="0092522E" w:rsidP="0092522E">
      <w:pPr>
        <w:widowControl w:val="0"/>
        <w:tabs>
          <w:tab w:val="left" w:pos="140"/>
        </w:tabs>
        <w:jc w:val="both"/>
        <w:rPr>
          <w:sz w:val="16"/>
          <w:szCs w:val="16"/>
          <w:lang w:val="uk-UA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  <w:lang w:val="uk-UA"/>
        </w:rPr>
        <w:t xml:space="preserve">Баб’ячок Р.І. </w:t>
      </w:r>
      <w:r w:rsidRPr="0011572D">
        <w:rPr>
          <w:bCs/>
          <w:sz w:val="16"/>
          <w:szCs w:val="16"/>
          <w:lang w:val="uk-UA"/>
        </w:rPr>
        <w:t>Основні тенденції розвитку стартапів в Україні – проблеми, пере</w:t>
      </w:r>
      <w:r w:rsidRPr="0011572D">
        <w:rPr>
          <w:bCs/>
          <w:sz w:val="16"/>
          <w:szCs w:val="16"/>
          <w:lang w:val="uk-UA"/>
        </w:rPr>
        <w:t>ш</w:t>
      </w:r>
      <w:r w:rsidRPr="0011572D">
        <w:rPr>
          <w:bCs/>
          <w:sz w:val="16"/>
          <w:szCs w:val="16"/>
          <w:lang w:val="uk-UA"/>
        </w:rPr>
        <w:t xml:space="preserve">коди і можливості [Електронний ресурс] / </w:t>
      </w:r>
      <w:r w:rsidRPr="0011572D">
        <w:rPr>
          <w:sz w:val="16"/>
          <w:szCs w:val="16"/>
          <w:lang w:val="uk-UA"/>
        </w:rPr>
        <w:t xml:space="preserve">Р.І. Баб’ячок, І.І. Кульчицький. – Режим доступу: </w:t>
      </w:r>
      <w:r w:rsidRPr="0011572D">
        <w:rPr>
          <w:sz w:val="16"/>
          <w:szCs w:val="16"/>
        </w:rPr>
        <w:t>https</w:t>
      </w:r>
      <w:r w:rsidRPr="0011572D">
        <w:rPr>
          <w:sz w:val="16"/>
          <w:szCs w:val="16"/>
          <w:lang w:val="uk-UA"/>
        </w:rPr>
        <w:t>://</w:t>
      </w:r>
      <w:r w:rsidRPr="0011572D">
        <w:rPr>
          <w:sz w:val="16"/>
          <w:szCs w:val="16"/>
        </w:rPr>
        <w:t>www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civic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synergy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org</w:t>
      </w:r>
      <w:r w:rsidRPr="0011572D">
        <w:rPr>
          <w:sz w:val="16"/>
          <w:szCs w:val="16"/>
          <w:lang w:val="uk-UA"/>
        </w:rPr>
        <w:t>.</w:t>
      </w:r>
      <w:r w:rsidRPr="0011572D">
        <w:rPr>
          <w:sz w:val="16"/>
          <w:szCs w:val="16"/>
        </w:rPr>
        <w:t>ua</w:t>
      </w:r>
      <w:r w:rsidRPr="0011572D">
        <w:rPr>
          <w:sz w:val="16"/>
          <w:szCs w:val="16"/>
          <w:lang w:val="uk-UA"/>
        </w:rPr>
        <w:t>/</w:t>
      </w:r>
      <w:r w:rsidRPr="0011572D">
        <w:rPr>
          <w:sz w:val="16"/>
          <w:szCs w:val="16"/>
        </w:rPr>
        <w:t>wp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content</w:t>
      </w:r>
      <w:r w:rsidRPr="0011572D">
        <w:rPr>
          <w:sz w:val="16"/>
          <w:szCs w:val="16"/>
          <w:lang w:val="uk-UA"/>
        </w:rPr>
        <w:t>/</w:t>
      </w:r>
      <w:r w:rsidRPr="0011572D">
        <w:rPr>
          <w:sz w:val="16"/>
          <w:szCs w:val="16"/>
        </w:rPr>
        <w:t>uploads</w:t>
      </w:r>
      <w:r w:rsidRPr="0011572D">
        <w:rPr>
          <w:sz w:val="16"/>
          <w:szCs w:val="16"/>
          <w:lang w:val="uk-UA"/>
        </w:rPr>
        <w:t>/2018/04/</w:t>
      </w:r>
      <w:r w:rsidRPr="0011572D">
        <w:rPr>
          <w:sz w:val="16"/>
          <w:szCs w:val="16"/>
        </w:rPr>
        <w:t>Osnovni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tendentsiyi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rozvytku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startapiv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v</w:t>
      </w:r>
      <w:r w:rsidRPr="0011572D">
        <w:rPr>
          <w:sz w:val="16"/>
          <w:szCs w:val="16"/>
          <w:lang w:val="uk-UA"/>
        </w:rPr>
        <w:t>-</w:t>
      </w:r>
      <w:r w:rsidRPr="0011572D">
        <w:rPr>
          <w:sz w:val="16"/>
          <w:szCs w:val="16"/>
        </w:rPr>
        <w:t>Ukrayini</w:t>
      </w:r>
      <w:r w:rsidRPr="0011572D">
        <w:rPr>
          <w:sz w:val="16"/>
          <w:szCs w:val="16"/>
          <w:lang w:val="uk-UA"/>
        </w:rPr>
        <w:t>-1-1.</w:t>
      </w:r>
      <w:r w:rsidRPr="0011572D">
        <w:rPr>
          <w:sz w:val="16"/>
          <w:szCs w:val="16"/>
        </w:rPr>
        <w:t>pdf</w:t>
      </w:r>
      <w:r w:rsidRPr="0011572D">
        <w:rPr>
          <w:sz w:val="16"/>
          <w:szCs w:val="16"/>
          <w:lang w:val="uk-UA"/>
        </w:rPr>
        <w:t>.</w:t>
      </w:r>
    </w:p>
  </w:footnote>
  <w:footnote w:id="19">
    <w:p w:rsidR="0092522E" w:rsidRPr="0011572D" w:rsidRDefault="0092522E" w:rsidP="0092522E">
      <w:pPr>
        <w:pStyle w:val="a3"/>
        <w:jc w:val="both"/>
        <w:rPr>
          <w:sz w:val="16"/>
          <w:szCs w:val="16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  <w:lang w:val="uk-UA"/>
        </w:rPr>
        <w:t>Николаев В.П. Проблемы рейтинговой оценки инвестиционной привлекательно</w:t>
      </w:r>
      <w:r w:rsidRPr="0011572D">
        <w:rPr>
          <w:sz w:val="16"/>
          <w:szCs w:val="16"/>
          <w:lang w:val="uk-UA"/>
        </w:rPr>
        <w:t>с</w:t>
      </w:r>
      <w:r w:rsidRPr="0011572D">
        <w:rPr>
          <w:sz w:val="16"/>
          <w:szCs w:val="16"/>
          <w:lang w:val="uk-UA"/>
        </w:rPr>
        <w:t>ти: внутрирегиональный аспект / В.П. Николаев, Ю.В. Орловская, Е.Г. Чумакова. – Днепропетровск: Наука и образование. 2003. – 98 с.</w:t>
      </w:r>
    </w:p>
  </w:footnote>
  <w:footnote w:id="20">
    <w:p w:rsidR="0092522E" w:rsidRPr="0011572D" w:rsidRDefault="0092522E" w:rsidP="0092522E">
      <w:pPr>
        <w:pStyle w:val="a3"/>
        <w:jc w:val="both"/>
        <w:rPr>
          <w:sz w:val="16"/>
          <w:szCs w:val="16"/>
          <w:lang w:val="uk-UA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</w:rPr>
        <w:t>Методологія</w:t>
      </w:r>
      <w:r w:rsidRPr="0011572D">
        <w:rPr>
          <w:sz w:val="16"/>
          <w:szCs w:val="16"/>
          <w:lang w:val="uk-UA"/>
        </w:rPr>
        <w:t xml:space="preserve"> </w:t>
      </w:r>
      <w:r w:rsidRPr="0011572D">
        <w:rPr>
          <w:sz w:val="16"/>
          <w:szCs w:val="16"/>
        </w:rPr>
        <w:t>апробаційного</w:t>
      </w:r>
      <w:r w:rsidRPr="0011572D">
        <w:rPr>
          <w:sz w:val="16"/>
          <w:szCs w:val="16"/>
          <w:lang w:val="uk-UA"/>
        </w:rPr>
        <w:t xml:space="preserve"> </w:t>
      </w:r>
      <w:r w:rsidRPr="0011572D">
        <w:rPr>
          <w:sz w:val="16"/>
          <w:szCs w:val="16"/>
        </w:rPr>
        <w:t>дослідження «Індекс культурного та креативного потенціалу</w:t>
      </w:r>
      <w:r w:rsidRPr="0011572D">
        <w:rPr>
          <w:sz w:val="16"/>
          <w:szCs w:val="16"/>
          <w:lang w:val="uk-UA"/>
        </w:rPr>
        <w:t xml:space="preserve"> </w:t>
      </w:r>
      <w:r w:rsidRPr="0011572D">
        <w:rPr>
          <w:sz w:val="16"/>
          <w:szCs w:val="16"/>
        </w:rPr>
        <w:t>міст</w:t>
      </w:r>
      <w:r w:rsidRPr="0011572D">
        <w:rPr>
          <w:sz w:val="16"/>
          <w:szCs w:val="16"/>
          <w:lang w:val="uk-UA"/>
        </w:rPr>
        <w:t xml:space="preserve"> </w:t>
      </w:r>
      <w:r w:rsidRPr="0011572D">
        <w:rPr>
          <w:sz w:val="16"/>
          <w:szCs w:val="16"/>
        </w:rPr>
        <w:t>України». – К.: Аналітичний центр CEDOS, 2018. – 31</w:t>
      </w:r>
      <w:r w:rsidRPr="0011572D">
        <w:rPr>
          <w:sz w:val="16"/>
          <w:szCs w:val="16"/>
          <w:lang w:val="uk-UA"/>
        </w:rPr>
        <w:t> </w:t>
      </w:r>
      <w:r w:rsidRPr="0011572D">
        <w:rPr>
          <w:sz w:val="16"/>
          <w:szCs w:val="16"/>
        </w:rPr>
        <w:t>c</w:t>
      </w:r>
      <w:r w:rsidRPr="0011572D">
        <w:rPr>
          <w:sz w:val="16"/>
          <w:szCs w:val="16"/>
          <w:lang w:val="uk-UA"/>
        </w:rPr>
        <w:t>.</w:t>
      </w:r>
    </w:p>
  </w:footnote>
  <w:footnote w:id="21">
    <w:p w:rsidR="0092522E" w:rsidRPr="0011572D" w:rsidRDefault="0092522E" w:rsidP="0092522E">
      <w:pPr>
        <w:pStyle w:val="a3"/>
        <w:widowControl w:val="0"/>
        <w:jc w:val="both"/>
        <w:rPr>
          <w:sz w:val="16"/>
          <w:szCs w:val="16"/>
        </w:rPr>
      </w:pPr>
      <w:r w:rsidRPr="0011572D">
        <w:rPr>
          <w:rStyle w:val="a5"/>
          <w:sz w:val="16"/>
          <w:szCs w:val="16"/>
        </w:rPr>
        <w:footnoteRef/>
      </w:r>
      <w:r w:rsidRPr="0011572D">
        <w:rPr>
          <w:sz w:val="16"/>
          <w:szCs w:val="16"/>
        </w:rPr>
        <w:t>Методологія</w:t>
      </w:r>
      <w:r w:rsidRPr="0011572D">
        <w:rPr>
          <w:sz w:val="16"/>
          <w:szCs w:val="16"/>
          <w:lang w:val="uk-UA"/>
        </w:rPr>
        <w:t xml:space="preserve"> </w:t>
      </w:r>
      <w:r w:rsidRPr="0011572D">
        <w:rPr>
          <w:sz w:val="16"/>
          <w:szCs w:val="16"/>
        </w:rPr>
        <w:t>апробаційного</w:t>
      </w:r>
      <w:r w:rsidRPr="0011572D">
        <w:rPr>
          <w:sz w:val="16"/>
          <w:szCs w:val="16"/>
          <w:lang w:val="uk-UA"/>
        </w:rPr>
        <w:t xml:space="preserve"> </w:t>
      </w:r>
      <w:r w:rsidRPr="0011572D">
        <w:rPr>
          <w:sz w:val="16"/>
          <w:szCs w:val="16"/>
        </w:rPr>
        <w:t>дослідження «Індекс культурного та креативного потенціалу</w:t>
      </w:r>
      <w:r w:rsidRPr="0011572D">
        <w:rPr>
          <w:sz w:val="16"/>
          <w:szCs w:val="16"/>
          <w:lang w:val="uk-UA"/>
        </w:rPr>
        <w:t xml:space="preserve"> </w:t>
      </w:r>
      <w:r w:rsidRPr="0011572D">
        <w:rPr>
          <w:sz w:val="16"/>
          <w:szCs w:val="16"/>
        </w:rPr>
        <w:t>міст</w:t>
      </w:r>
      <w:r w:rsidRPr="0011572D">
        <w:rPr>
          <w:sz w:val="16"/>
          <w:szCs w:val="16"/>
          <w:lang w:val="uk-UA"/>
        </w:rPr>
        <w:t xml:space="preserve"> </w:t>
      </w:r>
      <w:r w:rsidRPr="0011572D">
        <w:rPr>
          <w:sz w:val="16"/>
          <w:szCs w:val="16"/>
        </w:rPr>
        <w:t>України». – К.: Аналітичний центр CEDOS, 2018. – 31</w:t>
      </w:r>
      <w:r w:rsidRPr="0011572D">
        <w:rPr>
          <w:sz w:val="16"/>
          <w:szCs w:val="16"/>
          <w:lang w:val="uk-UA"/>
        </w:rPr>
        <w:t> </w:t>
      </w:r>
      <w:r w:rsidRPr="0011572D">
        <w:rPr>
          <w:sz w:val="16"/>
          <w:szCs w:val="16"/>
        </w:rPr>
        <w:t>c</w:t>
      </w:r>
      <w:r w:rsidRPr="0011572D">
        <w:rPr>
          <w:sz w:val="16"/>
          <w:szCs w:val="16"/>
          <w:lang w:val="uk-U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880"/>
    <w:multiLevelType w:val="hybridMultilevel"/>
    <w:tmpl w:val="3014E22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E41D6"/>
    <w:multiLevelType w:val="hybridMultilevel"/>
    <w:tmpl w:val="18CA50B8"/>
    <w:lvl w:ilvl="0" w:tplc="84E4C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375CD"/>
    <w:multiLevelType w:val="hybridMultilevel"/>
    <w:tmpl w:val="1F5C7A08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FA1A42"/>
    <w:multiLevelType w:val="hybridMultilevel"/>
    <w:tmpl w:val="F356C3D6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D036DD"/>
    <w:multiLevelType w:val="hybridMultilevel"/>
    <w:tmpl w:val="17EAF50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922DD"/>
    <w:multiLevelType w:val="hybridMultilevel"/>
    <w:tmpl w:val="4DF62E9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A42A16"/>
    <w:multiLevelType w:val="hybridMultilevel"/>
    <w:tmpl w:val="84205C50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AA0B2B"/>
    <w:multiLevelType w:val="hybridMultilevel"/>
    <w:tmpl w:val="18C80C2C"/>
    <w:lvl w:ilvl="0" w:tplc="EFF89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2D0669"/>
    <w:multiLevelType w:val="hybridMultilevel"/>
    <w:tmpl w:val="33CECBEC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586A89"/>
    <w:multiLevelType w:val="hybridMultilevel"/>
    <w:tmpl w:val="802ECD3C"/>
    <w:lvl w:ilvl="0" w:tplc="8CB0B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4C55E5"/>
    <w:multiLevelType w:val="hybridMultilevel"/>
    <w:tmpl w:val="E4D6632A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70F97"/>
    <w:multiLevelType w:val="multilevel"/>
    <w:tmpl w:val="91B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C0471"/>
    <w:multiLevelType w:val="hybridMultilevel"/>
    <w:tmpl w:val="43CA2B0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13610A"/>
    <w:multiLevelType w:val="hybridMultilevel"/>
    <w:tmpl w:val="F2DC984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BE0450"/>
    <w:multiLevelType w:val="hybridMultilevel"/>
    <w:tmpl w:val="63BC7EDC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71466A"/>
    <w:multiLevelType w:val="hybridMultilevel"/>
    <w:tmpl w:val="33B87A0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F7312A"/>
    <w:multiLevelType w:val="hybridMultilevel"/>
    <w:tmpl w:val="96DC1C2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FE6712"/>
    <w:multiLevelType w:val="hybridMultilevel"/>
    <w:tmpl w:val="C00E7D2A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3D4FC5"/>
    <w:multiLevelType w:val="hybridMultilevel"/>
    <w:tmpl w:val="F59CEBB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EE56B6"/>
    <w:multiLevelType w:val="hybridMultilevel"/>
    <w:tmpl w:val="A8A08F8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5A7EE8"/>
    <w:multiLevelType w:val="multilevel"/>
    <w:tmpl w:val="A3FC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9130D4"/>
    <w:multiLevelType w:val="hybridMultilevel"/>
    <w:tmpl w:val="F40AEAE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B4478ED"/>
    <w:multiLevelType w:val="hybridMultilevel"/>
    <w:tmpl w:val="01E4FD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1CB76F6"/>
    <w:multiLevelType w:val="hybridMultilevel"/>
    <w:tmpl w:val="B380BD86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2516E1"/>
    <w:multiLevelType w:val="hybridMultilevel"/>
    <w:tmpl w:val="BE1A96F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7803EA"/>
    <w:multiLevelType w:val="hybridMultilevel"/>
    <w:tmpl w:val="79588090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36EE8"/>
    <w:multiLevelType w:val="hybridMultilevel"/>
    <w:tmpl w:val="30269B6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1E27F5"/>
    <w:multiLevelType w:val="hybridMultilevel"/>
    <w:tmpl w:val="2C60CBC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5938A5"/>
    <w:multiLevelType w:val="hybridMultilevel"/>
    <w:tmpl w:val="B9A4732E"/>
    <w:lvl w:ilvl="0" w:tplc="B5B8029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B8B467E"/>
    <w:multiLevelType w:val="hybridMultilevel"/>
    <w:tmpl w:val="EAB83A34"/>
    <w:lvl w:ilvl="0" w:tplc="3DEE4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28"/>
  </w:num>
  <w:num w:numId="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4"/>
  </w:num>
  <w:num w:numId="6">
    <w:abstractNumId w:val="21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19"/>
  </w:num>
  <w:num w:numId="15">
    <w:abstractNumId w:val="11"/>
  </w:num>
  <w:num w:numId="16">
    <w:abstractNumId w:val="20"/>
  </w:num>
  <w:num w:numId="17">
    <w:abstractNumId w:val="22"/>
  </w:num>
  <w:num w:numId="18">
    <w:abstractNumId w:val="23"/>
  </w:num>
  <w:num w:numId="19">
    <w:abstractNumId w:val="25"/>
  </w:num>
  <w:num w:numId="20">
    <w:abstractNumId w:val="17"/>
  </w:num>
  <w:num w:numId="21">
    <w:abstractNumId w:val="26"/>
  </w:num>
  <w:num w:numId="22">
    <w:abstractNumId w:val="10"/>
  </w:num>
  <w:num w:numId="23">
    <w:abstractNumId w:val="3"/>
  </w:num>
  <w:num w:numId="24">
    <w:abstractNumId w:val="0"/>
  </w:num>
  <w:num w:numId="25">
    <w:abstractNumId w:val="7"/>
  </w:num>
  <w:num w:numId="26">
    <w:abstractNumId w:val="14"/>
  </w:num>
  <w:num w:numId="27">
    <w:abstractNumId w:val="6"/>
  </w:num>
  <w:num w:numId="28">
    <w:abstractNumId w:val="8"/>
  </w:num>
  <w:num w:numId="29">
    <w:abstractNumId w:val="15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2E"/>
    <w:rsid w:val="00041108"/>
    <w:rsid w:val="003A53EC"/>
    <w:rsid w:val="005B6F53"/>
    <w:rsid w:val="007112B6"/>
    <w:rsid w:val="007F0B1C"/>
    <w:rsid w:val="009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52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252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252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5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2522E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2522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2522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92522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2522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2522E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ls7">
    <w:name w:val="ls7"/>
    <w:basedOn w:val="a0"/>
    <w:rsid w:val="0092522E"/>
  </w:style>
  <w:style w:type="character" w:customStyle="1" w:styleId="ffb">
    <w:name w:val="ffb"/>
    <w:basedOn w:val="a0"/>
    <w:rsid w:val="0092522E"/>
  </w:style>
  <w:style w:type="character" w:customStyle="1" w:styleId="v0">
    <w:name w:val="v0"/>
    <w:basedOn w:val="a0"/>
    <w:rsid w:val="0092522E"/>
  </w:style>
  <w:style w:type="character" w:customStyle="1" w:styleId="fsaws4dv1">
    <w:name w:val="fsa ws4d v1"/>
    <w:basedOn w:val="a0"/>
    <w:rsid w:val="0092522E"/>
  </w:style>
  <w:style w:type="character" w:customStyle="1" w:styleId="ffafc1lsbws12">
    <w:name w:val="ffa fc1 lsb ws12"/>
    <w:basedOn w:val="a0"/>
    <w:rsid w:val="0092522E"/>
  </w:style>
  <w:style w:type="character" w:customStyle="1" w:styleId="ffafc1ls8ws36">
    <w:name w:val="ffa fc1 ls8 ws36"/>
    <w:basedOn w:val="a0"/>
    <w:rsid w:val="0092522E"/>
  </w:style>
  <w:style w:type="character" w:customStyle="1" w:styleId="ffafc1ws3">
    <w:name w:val="ffa fc1 ws3"/>
    <w:basedOn w:val="a0"/>
    <w:rsid w:val="0092522E"/>
  </w:style>
  <w:style w:type="character" w:customStyle="1" w:styleId="ff12ws4e">
    <w:name w:val="ff12 ws4e"/>
    <w:basedOn w:val="a0"/>
    <w:rsid w:val="0092522E"/>
  </w:style>
  <w:style w:type="character" w:customStyle="1" w:styleId="ffaws13">
    <w:name w:val="ffa ws13"/>
    <w:basedOn w:val="a0"/>
    <w:rsid w:val="0092522E"/>
  </w:style>
  <w:style w:type="character" w:customStyle="1" w:styleId="ffaws55">
    <w:name w:val="ffa ws55"/>
    <w:basedOn w:val="a0"/>
    <w:rsid w:val="0092522E"/>
  </w:style>
  <w:style w:type="character" w:customStyle="1" w:styleId="ff12">
    <w:name w:val="ff12"/>
    <w:basedOn w:val="a0"/>
    <w:rsid w:val="0092522E"/>
  </w:style>
  <w:style w:type="character" w:customStyle="1" w:styleId="ffaws59">
    <w:name w:val="ffa ws59"/>
    <w:basedOn w:val="a0"/>
    <w:rsid w:val="0092522E"/>
  </w:style>
  <w:style w:type="character" w:customStyle="1" w:styleId="ffbws5d">
    <w:name w:val="ffb ws5d"/>
    <w:basedOn w:val="a0"/>
    <w:rsid w:val="0092522E"/>
  </w:style>
  <w:style w:type="character" w:customStyle="1" w:styleId="ffbws55">
    <w:name w:val="ffb ws55"/>
    <w:basedOn w:val="a0"/>
    <w:rsid w:val="0092522E"/>
  </w:style>
  <w:style w:type="character" w:customStyle="1" w:styleId="ffals7">
    <w:name w:val="ffa ls7"/>
    <w:basedOn w:val="a0"/>
    <w:rsid w:val="0092522E"/>
  </w:style>
  <w:style w:type="character" w:customStyle="1" w:styleId="ffbws65">
    <w:name w:val="ffb ws65"/>
    <w:basedOn w:val="a0"/>
    <w:rsid w:val="0092522E"/>
  </w:style>
  <w:style w:type="character" w:customStyle="1" w:styleId="ffa">
    <w:name w:val="ffa"/>
    <w:basedOn w:val="a0"/>
    <w:rsid w:val="0092522E"/>
  </w:style>
  <w:style w:type="character" w:customStyle="1" w:styleId="ff12ls7ws4e">
    <w:name w:val="ff12 ls7 ws4e"/>
    <w:basedOn w:val="a0"/>
    <w:rsid w:val="0092522E"/>
  </w:style>
  <w:style w:type="paragraph" w:styleId="a3">
    <w:name w:val="footnote text"/>
    <w:basedOn w:val="a"/>
    <w:link w:val="a4"/>
    <w:uiPriority w:val="99"/>
    <w:semiHidden/>
    <w:rsid w:val="0092522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52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rsid w:val="0092522E"/>
    <w:rPr>
      <w:vertAlign w:val="superscript"/>
    </w:rPr>
  </w:style>
  <w:style w:type="character" w:styleId="a6">
    <w:name w:val="Hyperlink"/>
    <w:uiPriority w:val="99"/>
    <w:rsid w:val="0092522E"/>
    <w:rPr>
      <w:color w:val="0000FF"/>
      <w:u w:val="single"/>
    </w:rPr>
  </w:style>
  <w:style w:type="paragraph" w:customStyle="1" w:styleId="Normal">
    <w:name w:val="Normal"/>
    <w:rsid w:val="0092522E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92522E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2522E"/>
    <w:rPr>
      <w:b/>
      <w:bCs/>
    </w:rPr>
  </w:style>
  <w:style w:type="character" w:customStyle="1" w:styleId="mw-headline">
    <w:name w:val="mw-headline"/>
    <w:basedOn w:val="a0"/>
    <w:rsid w:val="0092522E"/>
  </w:style>
  <w:style w:type="character" w:customStyle="1" w:styleId="mw-editsection">
    <w:name w:val="mw-editsection"/>
    <w:basedOn w:val="a0"/>
    <w:rsid w:val="0092522E"/>
  </w:style>
  <w:style w:type="character" w:customStyle="1" w:styleId="mw-editsection-bracket">
    <w:name w:val="mw-editsection-bracket"/>
    <w:basedOn w:val="a0"/>
    <w:rsid w:val="0092522E"/>
  </w:style>
  <w:style w:type="character" w:customStyle="1" w:styleId="mw-editsection-divider">
    <w:name w:val="mw-editsection-divider"/>
    <w:basedOn w:val="a0"/>
    <w:rsid w:val="0092522E"/>
  </w:style>
  <w:style w:type="character" w:customStyle="1" w:styleId="special-highlight">
    <w:name w:val="special-highlight"/>
    <w:basedOn w:val="a0"/>
    <w:rsid w:val="0092522E"/>
  </w:style>
  <w:style w:type="table" w:styleId="a9">
    <w:name w:val="Table Grid"/>
    <w:basedOn w:val="a1"/>
    <w:rsid w:val="00925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25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52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92522E"/>
  </w:style>
  <w:style w:type="paragraph" w:styleId="ad">
    <w:name w:val="footer"/>
    <w:basedOn w:val="a"/>
    <w:link w:val="ae"/>
    <w:rsid w:val="009252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52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Bodytext1"/>
    <w:locked/>
    <w:rsid w:val="0092522E"/>
    <w:rPr>
      <w:rFonts w:ascii="Calibri" w:hAnsi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2522E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theme="minorBidi"/>
      <w:sz w:val="23"/>
      <w:szCs w:val="23"/>
      <w:lang w:val="uk-UA" w:eastAsia="en-US"/>
    </w:rPr>
  </w:style>
  <w:style w:type="character" w:styleId="af">
    <w:name w:val="FollowedHyperlink"/>
    <w:rsid w:val="0092522E"/>
    <w:rPr>
      <w:color w:val="800080"/>
      <w:u w:val="single"/>
    </w:rPr>
  </w:style>
  <w:style w:type="character" w:customStyle="1" w:styleId="apple-converted-space">
    <w:name w:val="apple-converted-space"/>
    <w:basedOn w:val="a0"/>
    <w:rsid w:val="0092522E"/>
  </w:style>
  <w:style w:type="paragraph" w:customStyle="1" w:styleId="Default">
    <w:name w:val="Default"/>
    <w:rsid w:val="0092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FootnoteTextChar1">
    <w:name w:val="Footnote Text Char1"/>
    <w:locked/>
    <w:rsid w:val="0092522E"/>
    <w:rPr>
      <w:rFonts w:cs="Times New Roman"/>
    </w:rPr>
  </w:style>
  <w:style w:type="paragraph" w:customStyle="1" w:styleId="11">
    <w:name w:val="Абзац списка1"/>
    <w:basedOn w:val="a"/>
    <w:rsid w:val="0092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92522E"/>
    <w:rPr>
      <w:rFonts w:ascii="Times New Roman" w:hAnsi="Times New Roman" w:cs="Times New Roman"/>
      <w:sz w:val="22"/>
      <w:szCs w:val="22"/>
    </w:rPr>
  </w:style>
  <w:style w:type="paragraph" w:customStyle="1" w:styleId="rvps2">
    <w:name w:val="rvps2"/>
    <w:basedOn w:val="a"/>
    <w:rsid w:val="0092522E"/>
    <w:pPr>
      <w:spacing w:before="100" w:beforeAutospacing="1" w:after="100" w:afterAutospacing="1"/>
    </w:pPr>
  </w:style>
  <w:style w:type="paragraph" w:customStyle="1" w:styleId="Normal1">
    <w:name w:val="Normal1"/>
    <w:rsid w:val="0092522E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92522E"/>
    <w:rPr>
      <w:i/>
      <w:iCs/>
    </w:rPr>
  </w:style>
  <w:style w:type="character" w:customStyle="1" w:styleId="21">
    <w:name w:val=" Знак Знак2"/>
    <w:semiHidden/>
    <w:locked/>
    <w:rsid w:val="0092522E"/>
    <w:rPr>
      <w:rFonts w:ascii="Calibri" w:hAnsi="Calibri"/>
      <w:lang w:val="ru-RU" w:eastAsia="en-US" w:bidi="ar-SA"/>
    </w:rPr>
  </w:style>
  <w:style w:type="character" w:customStyle="1" w:styleId="lang">
    <w:name w:val="lang"/>
    <w:rsid w:val="0092522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925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22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1">
    <w:name w:val="endnote text"/>
    <w:basedOn w:val="a"/>
    <w:link w:val="af2"/>
    <w:rsid w:val="0092522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rsid w:val="0092522E"/>
    <w:rPr>
      <w:rFonts w:ascii="Calibri" w:eastAsia="Times New Roman" w:hAnsi="Calibri" w:cs="Times New Roman"/>
      <w:sz w:val="20"/>
      <w:szCs w:val="20"/>
      <w:lang w:val="ru-RU"/>
    </w:rPr>
  </w:style>
  <w:style w:type="character" w:styleId="af3">
    <w:name w:val="endnote reference"/>
    <w:rsid w:val="0092522E"/>
    <w:rPr>
      <w:vertAlign w:val="superscript"/>
    </w:rPr>
  </w:style>
  <w:style w:type="character" w:customStyle="1" w:styleId="rvts44">
    <w:name w:val="rvts44"/>
    <w:basedOn w:val="a0"/>
    <w:rsid w:val="0092522E"/>
  </w:style>
  <w:style w:type="paragraph" w:styleId="af4">
    <w:name w:val="Document Map"/>
    <w:basedOn w:val="a"/>
    <w:link w:val="af5"/>
    <w:semiHidden/>
    <w:rsid w:val="009252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92522E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FootnoteTextChar">
    <w:name w:val="Footnote Text Char"/>
    <w:semiHidden/>
    <w:locked/>
    <w:rsid w:val="0092522E"/>
    <w:rPr>
      <w:rFonts w:ascii="Calibri" w:eastAsia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925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92522E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92522E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92522E"/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92522E"/>
    <w:rPr>
      <w:rFonts w:ascii="Tahoma" w:eastAsia="Calibri" w:hAnsi="Tahoma" w:cs="Tahoma"/>
      <w:sz w:val="16"/>
      <w:szCs w:val="16"/>
      <w:lang w:val="ru-RU"/>
    </w:rPr>
  </w:style>
  <w:style w:type="character" w:customStyle="1" w:styleId="meta-fieldmeta-date">
    <w:name w:val="meta-field meta-date"/>
    <w:basedOn w:val="a0"/>
    <w:rsid w:val="0092522E"/>
  </w:style>
  <w:style w:type="character" w:customStyle="1" w:styleId="meta-fieldmeta-author">
    <w:name w:val="meta-field meta-author"/>
    <w:basedOn w:val="a0"/>
    <w:rsid w:val="0092522E"/>
  </w:style>
  <w:style w:type="character" w:customStyle="1" w:styleId="31">
    <w:name w:val=" Знак Знак3"/>
    <w:rsid w:val="0092522E"/>
    <w:rPr>
      <w:rFonts w:ascii="Arial" w:hAnsi="Arial" w:cs="Arial"/>
      <w:b/>
      <w:bCs/>
      <w:i/>
      <w:iCs/>
      <w:sz w:val="28"/>
      <w:szCs w:val="28"/>
    </w:rPr>
  </w:style>
  <w:style w:type="character" w:customStyle="1" w:styleId="uppercaseglos">
    <w:name w:val="uppercaseglos"/>
    <w:basedOn w:val="a0"/>
    <w:rsid w:val="0092522E"/>
  </w:style>
  <w:style w:type="character" w:customStyle="1" w:styleId="13">
    <w:name w:val="Основной текст1"/>
    <w:rsid w:val="0092522E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92522E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Heading1">
    <w:name w:val="Heading #1_"/>
    <w:link w:val="Heading10"/>
    <w:locked/>
    <w:rsid w:val="0092522E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92522E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">
    <w:name w:val="Picture caption_"/>
    <w:link w:val="Picturecaption0"/>
    <w:locked/>
    <w:rsid w:val="0092522E"/>
    <w:rPr>
      <w:sz w:val="31"/>
      <w:szCs w:val="3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92522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Bold1">
    <w:name w:val="Picture caption + Bold1"/>
    <w:aliases w:val="Not Italic1"/>
    <w:rsid w:val="0092522E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  <w:lang w:bidi="ar-SA"/>
    </w:rPr>
  </w:style>
  <w:style w:type="character" w:customStyle="1" w:styleId="Bodytext2">
    <w:name w:val="Body text (2)_"/>
    <w:link w:val="Bodytext20"/>
    <w:locked/>
    <w:rsid w:val="0092522E"/>
    <w:rPr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522E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Bodytext8">
    <w:name w:val="Body text (8)_"/>
    <w:link w:val="Bodytext80"/>
    <w:locked/>
    <w:rsid w:val="0092522E"/>
    <w:rPr>
      <w:shd w:val="clear" w:color="auto" w:fill="FFFFFF"/>
    </w:rPr>
  </w:style>
  <w:style w:type="character" w:customStyle="1" w:styleId="Bodytext8Italic">
    <w:name w:val="Body text (8) + Italic"/>
    <w:rsid w:val="0092522E"/>
    <w:rPr>
      <w:i/>
      <w:iCs/>
      <w:shd w:val="clear" w:color="auto" w:fill="FFFFFF"/>
      <w:lang w:bidi="ar-SA"/>
    </w:rPr>
  </w:style>
  <w:style w:type="paragraph" w:customStyle="1" w:styleId="Bodytext80">
    <w:name w:val="Body text (8)"/>
    <w:basedOn w:val="a"/>
    <w:link w:val="Bodytext8"/>
    <w:rsid w:val="0092522E"/>
    <w:pPr>
      <w:shd w:val="clear" w:color="auto" w:fill="FFFFFF"/>
      <w:spacing w:after="180" w:line="26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xfmc1">
    <w:name w:val="xfmc1"/>
    <w:basedOn w:val="a0"/>
    <w:rsid w:val="0092522E"/>
  </w:style>
  <w:style w:type="character" w:customStyle="1" w:styleId="Bodytext4">
    <w:name w:val="Body text (4)_"/>
    <w:link w:val="Bodytext40"/>
    <w:locked/>
    <w:rsid w:val="0092522E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9252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Heading2">
    <w:name w:val="Heading #2_"/>
    <w:link w:val="Heading20"/>
    <w:locked/>
    <w:rsid w:val="0092522E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92522E"/>
    <w:pPr>
      <w:shd w:val="clear" w:color="auto" w:fill="FFFFFF"/>
      <w:spacing w:before="5100" w:after="300" w:line="322" w:lineRule="exact"/>
      <w:ind w:hanging="2040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100">
    <w:name w:val="Основной текст10"/>
    <w:basedOn w:val="a"/>
    <w:rsid w:val="0092522E"/>
    <w:pPr>
      <w:shd w:val="clear" w:color="auto" w:fill="FFFFFF"/>
      <w:spacing w:before="300" w:line="480" w:lineRule="exact"/>
      <w:ind w:hanging="360"/>
      <w:jc w:val="both"/>
    </w:pPr>
    <w:rPr>
      <w:sz w:val="27"/>
      <w:szCs w:val="27"/>
      <w:shd w:val="clear" w:color="auto" w:fill="FFFFFF"/>
      <w:lang w:val="uk-UA" w:eastAsia="uk-UA"/>
    </w:rPr>
  </w:style>
  <w:style w:type="character" w:customStyle="1" w:styleId="Bodytext18">
    <w:name w:val="Body text (18)"/>
    <w:rsid w:val="0092522E"/>
    <w:rPr>
      <w:rFonts w:ascii="Calibri" w:hAnsi="Calibri" w:cs="Calibri"/>
      <w:spacing w:val="0"/>
      <w:sz w:val="79"/>
      <w:szCs w:val="79"/>
    </w:rPr>
  </w:style>
  <w:style w:type="character" w:customStyle="1" w:styleId="Tablecaption">
    <w:name w:val="Table caption_"/>
    <w:link w:val="Tablecaption0"/>
    <w:locked/>
    <w:rsid w:val="0092522E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9252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uk-UA" w:eastAsia="en-US"/>
    </w:rPr>
  </w:style>
  <w:style w:type="character" w:customStyle="1" w:styleId="Bodytext3">
    <w:name w:val="Body text (3)_"/>
    <w:link w:val="Bodytext30"/>
    <w:locked/>
    <w:rsid w:val="0092522E"/>
    <w:rPr>
      <w:b/>
      <w:sz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92522E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val="uk-UA" w:eastAsia="en-US"/>
    </w:rPr>
  </w:style>
  <w:style w:type="paragraph" w:customStyle="1" w:styleId="Bodytext41">
    <w:name w:val="Body text (4)1"/>
    <w:basedOn w:val="a"/>
    <w:rsid w:val="0092522E"/>
    <w:pPr>
      <w:shd w:val="clear" w:color="auto" w:fill="FFFFFF"/>
      <w:spacing w:line="250" w:lineRule="exact"/>
    </w:pPr>
    <w:rPr>
      <w:rFonts w:eastAsia="MS Mincho"/>
      <w:sz w:val="21"/>
      <w:szCs w:val="21"/>
    </w:rPr>
  </w:style>
  <w:style w:type="character" w:customStyle="1" w:styleId="Heading22">
    <w:name w:val="Heading #2 (2)_"/>
    <w:link w:val="Heading220"/>
    <w:locked/>
    <w:rsid w:val="0092522E"/>
    <w:rPr>
      <w:b/>
      <w:shd w:val="clear" w:color="auto" w:fill="FFFFFF"/>
    </w:rPr>
  </w:style>
  <w:style w:type="paragraph" w:customStyle="1" w:styleId="Heading220">
    <w:name w:val="Heading #2 (2)"/>
    <w:basedOn w:val="a"/>
    <w:link w:val="Heading22"/>
    <w:rsid w:val="0092522E"/>
    <w:pPr>
      <w:shd w:val="clear" w:color="auto" w:fill="FFFFFF"/>
      <w:spacing w:before="660" w:after="420" w:line="240" w:lineRule="atLeas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uk-UA" w:eastAsia="en-US"/>
    </w:rPr>
  </w:style>
  <w:style w:type="character" w:customStyle="1" w:styleId="Bodytext6">
    <w:name w:val="Body text (6)_"/>
    <w:link w:val="Bodytext60"/>
    <w:locked/>
    <w:rsid w:val="0092522E"/>
    <w:rPr>
      <w:i/>
      <w:sz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92522E"/>
    <w:pPr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val="uk-UA" w:eastAsia="en-US"/>
    </w:rPr>
  </w:style>
  <w:style w:type="paragraph" w:styleId="af8">
    <w:name w:val="Body Text Indent"/>
    <w:basedOn w:val="a"/>
    <w:link w:val="af9"/>
    <w:unhideWhenUsed/>
    <w:rsid w:val="0092522E"/>
    <w:rPr>
      <w:b/>
      <w:szCs w:val="20"/>
      <w:lang w:val="uk-UA"/>
    </w:rPr>
  </w:style>
  <w:style w:type="character" w:customStyle="1" w:styleId="af9">
    <w:name w:val="Основной текст с отступом Знак"/>
    <w:basedOn w:val="a0"/>
    <w:link w:val="af8"/>
    <w:rsid w:val="009252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"/>
    <w:basedOn w:val="a"/>
    <w:link w:val="afb"/>
    <w:rsid w:val="0092522E"/>
    <w:pPr>
      <w:spacing w:after="120"/>
    </w:pPr>
  </w:style>
  <w:style w:type="character" w:customStyle="1" w:styleId="afb">
    <w:name w:val="Основной текст Знак"/>
    <w:basedOn w:val="a0"/>
    <w:link w:val="afa"/>
    <w:rsid w:val="009252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9">
    <w:name w:val="Body text (9)"/>
    <w:rsid w:val="009252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rsid w:val="009252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rsid w:val="009252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rsid w:val="009252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4">
    <w:name w:val="Body text (14)_"/>
    <w:link w:val="Bodytext141"/>
    <w:rsid w:val="0092522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rsid w:val="0092522E"/>
  </w:style>
  <w:style w:type="paragraph" w:customStyle="1" w:styleId="Bodytext141">
    <w:name w:val="Body text (14)1"/>
    <w:basedOn w:val="a"/>
    <w:link w:val="Bodytext14"/>
    <w:rsid w:val="0092522E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  <w:lang w:val="uk-UA" w:eastAsia="en-US"/>
    </w:rPr>
  </w:style>
  <w:style w:type="paragraph" w:styleId="23">
    <w:name w:val="Body Text Indent 2"/>
    <w:basedOn w:val="a"/>
    <w:link w:val="24"/>
    <w:rsid w:val="009252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252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rsid w:val="0092522E"/>
    <w:pPr>
      <w:widowControl w:val="0"/>
      <w:adjustRightInd w:val="0"/>
      <w:spacing w:line="360" w:lineRule="atLeast"/>
      <w:ind w:left="720"/>
      <w:contextualSpacing/>
      <w:jc w:val="both"/>
    </w:pPr>
    <w:rPr>
      <w:sz w:val="20"/>
      <w:szCs w:val="20"/>
    </w:rPr>
  </w:style>
  <w:style w:type="paragraph" w:customStyle="1" w:styleId="moto-textsystem10">
    <w:name w:val="moto-text_system_10"/>
    <w:basedOn w:val="a"/>
    <w:rsid w:val="0092522E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52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252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252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52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2522E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2522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2522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92522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92522E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2522E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ls7">
    <w:name w:val="ls7"/>
    <w:basedOn w:val="a0"/>
    <w:rsid w:val="0092522E"/>
  </w:style>
  <w:style w:type="character" w:customStyle="1" w:styleId="ffb">
    <w:name w:val="ffb"/>
    <w:basedOn w:val="a0"/>
    <w:rsid w:val="0092522E"/>
  </w:style>
  <w:style w:type="character" w:customStyle="1" w:styleId="v0">
    <w:name w:val="v0"/>
    <w:basedOn w:val="a0"/>
    <w:rsid w:val="0092522E"/>
  </w:style>
  <w:style w:type="character" w:customStyle="1" w:styleId="fsaws4dv1">
    <w:name w:val="fsa ws4d v1"/>
    <w:basedOn w:val="a0"/>
    <w:rsid w:val="0092522E"/>
  </w:style>
  <w:style w:type="character" w:customStyle="1" w:styleId="ffafc1lsbws12">
    <w:name w:val="ffa fc1 lsb ws12"/>
    <w:basedOn w:val="a0"/>
    <w:rsid w:val="0092522E"/>
  </w:style>
  <w:style w:type="character" w:customStyle="1" w:styleId="ffafc1ls8ws36">
    <w:name w:val="ffa fc1 ls8 ws36"/>
    <w:basedOn w:val="a0"/>
    <w:rsid w:val="0092522E"/>
  </w:style>
  <w:style w:type="character" w:customStyle="1" w:styleId="ffafc1ws3">
    <w:name w:val="ffa fc1 ws3"/>
    <w:basedOn w:val="a0"/>
    <w:rsid w:val="0092522E"/>
  </w:style>
  <w:style w:type="character" w:customStyle="1" w:styleId="ff12ws4e">
    <w:name w:val="ff12 ws4e"/>
    <w:basedOn w:val="a0"/>
    <w:rsid w:val="0092522E"/>
  </w:style>
  <w:style w:type="character" w:customStyle="1" w:styleId="ffaws13">
    <w:name w:val="ffa ws13"/>
    <w:basedOn w:val="a0"/>
    <w:rsid w:val="0092522E"/>
  </w:style>
  <w:style w:type="character" w:customStyle="1" w:styleId="ffaws55">
    <w:name w:val="ffa ws55"/>
    <w:basedOn w:val="a0"/>
    <w:rsid w:val="0092522E"/>
  </w:style>
  <w:style w:type="character" w:customStyle="1" w:styleId="ff12">
    <w:name w:val="ff12"/>
    <w:basedOn w:val="a0"/>
    <w:rsid w:val="0092522E"/>
  </w:style>
  <w:style w:type="character" w:customStyle="1" w:styleId="ffaws59">
    <w:name w:val="ffa ws59"/>
    <w:basedOn w:val="a0"/>
    <w:rsid w:val="0092522E"/>
  </w:style>
  <w:style w:type="character" w:customStyle="1" w:styleId="ffbws5d">
    <w:name w:val="ffb ws5d"/>
    <w:basedOn w:val="a0"/>
    <w:rsid w:val="0092522E"/>
  </w:style>
  <w:style w:type="character" w:customStyle="1" w:styleId="ffbws55">
    <w:name w:val="ffb ws55"/>
    <w:basedOn w:val="a0"/>
    <w:rsid w:val="0092522E"/>
  </w:style>
  <w:style w:type="character" w:customStyle="1" w:styleId="ffals7">
    <w:name w:val="ffa ls7"/>
    <w:basedOn w:val="a0"/>
    <w:rsid w:val="0092522E"/>
  </w:style>
  <w:style w:type="character" w:customStyle="1" w:styleId="ffbws65">
    <w:name w:val="ffb ws65"/>
    <w:basedOn w:val="a0"/>
    <w:rsid w:val="0092522E"/>
  </w:style>
  <w:style w:type="character" w:customStyle="1" w:styleId="ffa">
    <w:name w:val="ffa"/>
    <w:basedOn w:val="a0"/>
    <w:rsid w:val="0092522E"/>
  </w:style>
  <w:style w:type="character" w:customStyle="1" w:styleId="ff12ls7ws4e">
    <w:name w:val="ff12 ls7 ws4e"/>
    <w:basedOn w:val="a0"/>
    <w:rsid w:val="0092522E"/>
  </w:style>
  <w:style w:type="paragraph" w:styleId="a3">
    <w:name w:val="footnote text"/>
    <w:basedOn w:val="a"/>
    <w:link w:val="a4"/>
    <w:uiPriority w:val="99"/>
    <w:semiHidden/>
    <w:rsid w:val="0092522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52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rsid w:val="0092522E"/>
    <w:rPr>
      <w:vertAlign w:val="superscript"/>
    </w:rPr>
  </w:style>
  <w:style w:type="character" w:styleId="a6">
    <w:name w:val="Hyperlink"/>
    <w:uiPriority w:val="99"/>
    <w:rsid w:val="0092522E"/>
    <w:rPr>
      <w:color w:val="0000FF"/>
      <w:u w:val="single"/>
    </w:rPr>
  </w:style>
  <w:style w:type="paragraph" w:customStyle="1" w:styleId="Normal">
    <w:name w:val="Normal"/>
    <w:rsid w:val="0092522E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92522E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2522E"/>
    <w:rPr>
      <w:b/>
      <w:bCs/>
    </w:rPr>
  </w:style>
  <w:style w:type="character" w:customStyle="1" w:styleId="mw-headline">
    <w:name w:val="mw-headline"/>
    <w:basedOn w:val="a0"/>
    <w:rsid w:val="0092522E"/>
  </w:style>
  <w:style w:type="character" w:customStyle="1" w:styleId="mw-editsection">
    <w:name w:val="mw-editsection"/>
    <w:basedOn w:val="a0"/>
    <w:rsid w:val="0092522E"/>
  </w:style>
  <w:style w:type="character" w:customStyle="1" w:styleId="mw-editsection-bracket">
    <w:name w:val="mw-editsection-bracket"/>
    <w:basedOn w:val="a0"/>
    <w:rsid w:val="0092522E"/>
  </w:style>
  <w:style w:type="character" w:customStyle="1" w:styleId="mw-editsection-divider">
    <w:name w:val="mw-editsection-divider"/>
    <w:basedOn w:val="a0"/>
    <w:rsid w:val="0092522E"/>
  </w:style>
  <w:style w:type="character" w:customStyle="1" w:styleId="special-highlight">
    <w:name w:val="special-highlight"/>
    <w:basedOn w:val="a0"/>
    <w:rsid w:val="0092522E"/>
  </w:style>
  <w:style w:type="table" w:styleId="a9">
    <w:name w:val="Table Grid"/>
    <w:basedOn w:val="a1"/>
    <w:rsid w:val="00925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25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252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92522E"/>
  </w:style>
  <w:style w:type="paragraph" w:styleId="ad">
    <w:name w:val="footer"/>
    <w:basedOn w:val="a"/>
    <w:link w:val="ae"/>
    <w:rsid w:val="009252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52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Bodytext1"/>
    <w:locked/>
    <w:rsid w:val="0092522E"/>
    <w:rPr>
      <w:rFonts w:ascii="Calibri" w:hAnsi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2522E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theme="minorBidi"/>
      <w:sz w:val="23"/>
      <w:szCs w:val="23"/>
      <w:lang w:val="uk-UA" w:eastAsia="en-US"/>
    </w:rPr>
  </w:style>
  <w:style w:type="character" w:styleId="af">
    <w:name w:val="FollowedHyperlink"/>
    <w:rsid w:val="0092522E"/>
    <w:rPr>
      <w:color w:val="800080"/>
      <w:u w:val="single"/>
    </w:rPr>
  </w:style>
  <w:style w:type="character" w:customStyle="1" w:styleId="apple-converted-space">
    <w:name w:val="apple-converted-space"/>
    <w:basedOn w:val="a0"/>
    <w:rsid w:val="0092522E"/>
  </w:style>
  <w:style w:type="paragraph" w:customStyle="1" w:styleId="Default">
    <w:name w:val="Default"/>
    <w:rsid w:val="00925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FootnoteTextChar1">
    <w:name w:val="Footnote Text Char1"/>
    <w:locked/>
    <w:rsid w:val="0092522E"/>
    <w:rPr>
      <w:rFonts w:cs="Times New Roman"/>
    </w:rPr>
  </w:style>
  <w:style w:type="paragraph" w:customStyle="1" w:styleId="11">
    <w:name w:val="Абзац списка1"/>
    <w:basedOn w:val="a"/>
    <w:rsid w:val="009252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92522E"/>
    <w:rPr>
      <w:rFonts w:ascii="Times New Roman" w:hAnsi="Times New Roman" w:cs="Times New Roman"/>
      <w:sz w:val="22"/>
      <w:szCs w:val="22"/>
    </w:rPr>
  </w:style>
  <w:style w:type="paragraph" w:customStyle="1" w:styleId="rvps2">
    <w:name w:val="rvps2"/>
    <w:basedOn w:val="a"/>
    <w:rsid w:val="0092522E"/>
    <w:pPr>
      <w:spacing w:before="100" w:beforeAutospacing="1" w:after="100" w:afterAutospacing="1"/>
    </w:pPr>
  </w:style>
  <w:style w:type="paragraph" w:customStyle="1" w:styleId="Normal1">
    <w:name w:val="Normal1"/>
    <w:rsid w:val="0092522E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92522E"/>
    <w:rPr>
      <w:i/>
      <w:iCs/>
    </w:rPr>
  </w:style>
  <w:style w:type="character" w:customStyle="1" w:styleId="21">
    <w:name w:val=" Знак Знак2"/>
    <w:semiHidden/>
    <w:locked/>
    <w:rsid w:val="0092522E"/>
    <w:rPr>
      <w:rFonts w:ascii="Calibri" w:hAnsi="Calibri"/>
      <w:lang w:val="ru-RU" w:eastAsia="en-US" w:bidi="ar-SA"/>
    </w:rPr>
  </w:style>
  <w:style w:type="character" w:customStyle="1" w:styleId="lang">
    <w:name w:val="lang"/>
    <w:rsid w:val="0092522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925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22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1">
    <w:name w:val="endnote text"/>
    <w:basedOn w:val="a"/>
    <w:link w:val="af2"/>
    <w:rsid w:val="0092522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rsid w:val="0092522E"/>
    <w:rPr>
      <w:rFonts w:ascii="Calibri" w:eastAsia="Times New Roman" w:hAnsi="Calibri" w:cs="Times New Roman"/>
      <w:sz w:val="20"/>
      <w:szCs w:val="20"/>
      <w:lang w:val="ru-RU"/>
    </w:rPr>
  </w:style>
  <w:style w:type="character" w:styleId="af3">
    <w:name w:val="endnote reference"/>
    <w:rsid w:val="0092522E"/>
    <w:rPr>
      <w:vertAlign w:val="superscript"/>
    </w:rPr>
  </w:style>
  <w:style w:type="character" w:customStyle="1" w:styleId="rvts44">
    <w:name w:val="rvts44"/>
    <w:basedOn w:val="a0"/>
    <w:rsid w:val="0092522E"/>
  </w:style>
  <w:style w:type="paragraph" w:styleId="af4">
    <w:name w:val="Document Map"/>
    <w:basedOn w:val="a"/>
    <w:link w:val="af5"/>
    <w:semiHidden/>
    <w:rsid w:val="009252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92522E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FootnoteTextChar">
    <w:name w:val="Footnote Text Char"/>
    <w:semiHidden/>
    <w:locked/>
    <w:rsid w:val="0092522E"/>
    <w:rPr>
      <w:rFonts w:ascii="Calibri" w:eastAsia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925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92522E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Обычный2"/>
    <w:rsid w:val="0092522E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92522E"/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92522E"/>
    <w:rPr>
      <w:rFonts w:ascii="Tahoma" w:eastAsia="Calibri" w:hAnsi="Tahoma" w:cs="Tahoma"/>
      <w:sz w:val="16"/>
      <w:szCs w:val="16"/>
      <w:lang w:val="ru-RU"/>
    </w:rPr>
  </w:style>
  <w:style w:type="character" w:customStyle="1" w:styleId="meta-fieldmeta-date">
    <w:name w:val="meta-field meta-date"/>
    <w:basedOn w:val="a0"/>
    <w:rsid w:val="0092522E"/>
  </w:style>
  <w:style w:type="character" w:customStyle="1" w:styleId="meta-fieldmeta-author">
    <w:name w:val="meta-field meta-author"/>
    <w:basedOn w:val="a0"/>
    <w:rsid w:val="0092522E"/>
  </w:style>
  <w:style w:type="character" w:customStyle="1" w:styleId="31">
    <w:name w:val=" Знак Знак3"/>
    <w:rsid w:val="0092522E"/>
    <w:rPr>
      <w:rFonts w:ascii="Arial" w:hAnsi="Arial" w:cs="Arial"/>
      <w:b/>
      <w:bCs/>
      <w:i/>
      <w:iCs/>
      <w:sz w:val="28"/>
      <w:szCs w:val="28"/>
    </w:rPr>
  </w:style>
  <w:style w:type="character" w:customStyle="1" w:styleId="uppercaseglos">
    <w:name w:val="uppercaseglos"/>
    <w:basedOn w:val="a0"/>
    <w:rsid w:val="0092522E"/>
  </w:style>
  <w:style w:type="character" w:customStyle="1" w:styleId="13">
    <w:name w:val="Основной текст1"/>
    <w:rsid w:val="0092522E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92522E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Heading1">
    <w:name w:val="Heading #1_"/>
    <w:link w:val="Heading10"/>
    <w:locked/>
    <w:rsid w:val="0092522E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92522E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">
    <w:name w:val="Picture caption_"/>
    <w:link w:val="Picturecaption0"/>
    <w:locked/>
    <w:rsid w:val="0092522E"/>
    <w:rPr>
      <w:sz w:val="31"/>
      <w:szCs w:val="3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92522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Bold1">
    <w:name w:val="Picture caption + Bold1"/>
    <w:aliases w:val="Not Italic1"/>
    <w:rsid w:val="0092522E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  <w:lang w:bidi="ar-SA"/>
    </w:rPr>
  </w:style>
  <w:style w:type="character" w:customStyle="1" w:styleId="Bodytext2">
    <w:name w:val="Body text (2)_"/>
    <w:link w:val="Bodytext20"/>
    <w:locked/>
    <w:rsid w:val="0092522E"/>
    <w:rPr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92522E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Bodytext8">
    <w:name w:val="Body text (8)_"/>
    <w:link w:val="Bodytext80"/>
    <w:locked/>
    <w:rsid w:val="0092522E"/>
    <w:rPr>
      <w:shd w:val="clear" w:color="auto" w:fill="FFFFFF"/>
    </w:rPr>
  </w:style>
  <w:style w:type="character" w:customStyle="1" w:styleId="Bodytext8Italic">
    <w:name w:val="Body text (8) + Italic"/>
    <w:rsid w:val="0092522E"/>
    <w:rPr>
      <w:i/>
      <w:iCs/>
      <w:shd w:val="clear" w:color="auto" w:fill="FFFFFF"/>
      <w:lang w:bidi="ar-SA"/>
    </w:rPr>
  </w:style>
  <w:style w:type="paragraph" w:customStyle="1" w:styleId="Bodytext80">
    <w:name w:val="Body text (8)"/>
    <w:basedOn w:val="a"/>
    <w:link w:val="Bodytext8"/>
    <w:rsid w:val="0092522E"/>
    <w:pPr>
      <w:shd w:val="clear" w:color="auto" w:fill="FFFFFF"/>
      <w:spacing w:after="180" w:line="26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xfmc1">
    <w:name w:val="xfmc1"/>
    <w:basedOn w:val="a0"/>
    <w:rsid w:val="0092522E"/>
  </w:style>
  <w:style w:type="character" w:customStyle="1" w:styleId="Bodytext4">
    <w:name w:val="Body text (4)_"/>
    <w:link w:val="Bodytext40"/>
    <w:locked/>
    <w:rsid w:val="0092522E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9252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Heading2">
    <w:name w:val="Heading #2_"/>
    <w:link w:val="Heading20"/>
    <w:locked/>
    <w:rsid w:val="0092522E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92522E"/>
    <w:pPr>
      <w:shd w:val="clear" w:color="auto" w:fill="FFFFFF"/>
      <w:spacing w:before="5100" w:after="300" w:line="322" w:lineRule="exact"/>
      <w:ind w:hanging="2040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100">
    <w:name w:val="Основной текст10"/>
    <w:basedOn w:val="a"/>
    <w:rsid w:val="0092522E"/>
    <w:pPr>
      <w:shd w:val="clear" w:color="auto" w:fill="FFFFFF"/>
      <w:spacing w:before="300" w:line="480" w:lineRule="exact"/>
      <w:ind w:hanging="360"/>
      <w:jc w:val="both"/>
    </w:pPr>
    <w:rPr>
      <w:sz w:val="27"/>
      <w:szCs w:val="27"/>
      <w:shd w:val="clear" w:color="auto" w:fill="FFFFFF"/>
      <w:lang w:val="uk-UA" w:eastAsia="uk-UA"/>
    </w:rPr>
  </w:style>
  <w:style w:type="character" w:customStyle="1" w:styleId="Bodytext18">
    <w:name w:val="Body text (18)"/>
    <w:rsid w:val="0092522E"/>
    <w:rPr>
      <w:rFonts w:ascii="Calibri" w:hAnsi="Calibri" w:cs="Calibri"/>
      <w:spacing w:val="0"/>
      <w:sz w:val="79"/>
      <w:szCs w:val="79"/>
    </w:rPr>
  </w:style>
  <w:style w:type="character" w:customStyle="1" w:styleId="Tablecaption">
    <w:name w:val="Table caption_"/>
    <w:link w:val="Tablecaption0"/>
    <w:locked/>
    <w:rsid w:val="0092522E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92522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uk-UA" w:eastAsia="en-US"/>
    </w:rPr>
  </w:style>
  <w:style w:type="character" w:customStyle="1" w:styleId="Bodytext3">
    <w:name w:val="Body text (3)_"/>
    <w:link w:val="Bodytext30"/>
    <w:locked/>
    <w:rsid w:val="0092522E"/>
    <w:rPr>
      <w:b/>
      <w:sz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92522E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val="uk-UA" w:eastAsia="en-US"/>
    </w:rPr>
  </w:style>
  <w:style w:type="paragraph" w:customStyle="1" w:styleId="Bodytext41">
    <w:name w:val="Body text (4)1"/>
    <w:basedOn w:val="a"/>
    <w:rsid w:val="0092522E"/>
    <w:pPr>
      <w:shd w:val="clear" w:color="auto" w:fill="FFFFFF"/>
      <w:spacing w:line="250" w:lineRule="exact"/>
    </w:pPr>
    <w:rPr>
      <w:rFonts w:eastAsia="MS Mincho"/>
      <w:sz w:val="21"/>
      <w:szCs w:val="21"/>
    </w:rPr>
  </w:style>
  <w:style w:type="character" w:customStyle="1" w:styleId="Heading22">
    <w:name w:val="Heading #2 (2)_"/>
    <w:link w:val="Heading220"/>
    <w:locked/>
    <w:rsid w:val="0092522E"/>
    <w:rPr>
      <w:b/>
      <w:shd w:val="clear" w:color="auto" w:fill="FFFFFF"/>
    </w:rPr>
  </w:style>
  <w:style w:type="paragraph" w:customStyle="1" w:styleId="Heading220">
    <w:name w:val="Heading #2 (2)"/>
    <w:basedOn w:val="a"/>
    <w:link w:val="Heading22"/>
    <w:rsid w:val="0092522E"/>
    <w:pPr>
      <w:shd w:val="clear" w:color="auto" w:fill="FFFFFF"/>
      <w:spacing w:before="660" w:after="420" w:line="240" w:lineRule="atLeas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uk-UA" w:eastAsia="en-US"/>
    </w:rPr>
  </w:style>
  <w:style w:type="character" w:customStyle="1" w:styleId="Bodytext6">
    <w:name w:val="Body text (6)_"/>
    <w:link w:val="Bodytext60"/>
    <w:locked/>
    <w:rsid w:val="0092522E"/>
    <w:rPr>
      <w:i/>
      <w:sz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92522E"/>
    <w:pPr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val="uk-UA" w:eastAsia="en-US"/>
    </w:rPr>
  </w:style>
  <w:style w:type="paragraph" w:styleId="af8">
    <w:name w:val="Body Text Indent"/>
    <w:basedOn w:val="a"/>
    <w:link w:val="af9"/>
    <w:unhideWhenUsed/>
    <w:rsid w:val="0092522E"/>
    <w:rPr>
      <w:b/>
      <w:szCs w:val="20"/>
      <w:lang w:val="uk-UA"/>
    </w:rPr>
  </w:style>
  <w:style w:type="character" w:customStyle="1" w:styleId="af9">
    <w:name w:val="Основной текст с отступом Знак"/>
    <w:basedOn w:val="a0"/>
    <w:link w:val="af8"/>
    <w:rsid w:val="009252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"/>
    <w:basedOn w:val="a"/>
    <w:link w:val="afb"/>
    <w:rsid w:val="0092522E"/>
    <w:pPr>
      <w:spacing w:after="120"/>
    </w:pPr>
  </w:style>
  <w:style w:type="character" w:customStyle="1" w:styleId="afb">
    <w:name w:val="Основной текст Знак"/>
    <w:basedOn w:val="a0"/>
    <w:link w:val="afa"/>
    <w:rsid w:val="009252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9">
    <w:name w:val="Body text (9)"/>
    <w:rsid w:val="009252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rsid w:val="009252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rsid w:val="009252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rsid w:val="009252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4">
    <w:name w:val="Body text (14)_"/>
    <w:link w:val="Bodytext141"/>
    <w:rsid w:val="0092522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rsid w:val="0092522E"/>
  </w:style>
  <w:style w:type="paragraph" w:customStyle="1" w:styleId="Bodytext141">
    <w:name w:val="Body text (14)1"/>
    <w:basedOn w:val="a"/>
    <w:link w:val="Bodytext14"/>
    <w:rsid w:val="0092522E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  <w:lang w:val="uk-UA" w:eastAsia="en-US"/>
    </w:rPr>
  </w:style>
  <w:style w:type="paragraph" w:styleId="23">
    <w:name w:val="Body Text Indent 2"/>
    <w:basedOn w:val="a"/>
    <w:link w:val="24"/>
    <w:rsid w:val="009252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252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rsid w:val="0092522E"/>
    <w:pPr>
      <w:widowControl w:val="0"/>
      <w:adjustRightInd w:val="0"/>
      <w:spacing w:line="360" w:lineRule="atLeast"/>
      <w:ind w:left="720"/>
      <w:contextualSpacing/>
      <w:jc w:val="both"/>
    </w:pPr>
    <w:rPr>
      <w:sz w:val="20"/>
      <w:szCs w:val="20"/>
    </w:rPr>
  </w:style>
  <w:style w:type="paragraph" w:customStyle="1" w:styleId="moto-textsystem10">
    <w:name w:val="moto-text_system_10"/>
    <w:basedOn w:val="a"/>
    <w:rsid w:val="0092522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362" TargetMode="External"/><Relationship Id="rId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7FAA-FA7F-484D-AF3E-4BCACF62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23857</Words>
  <Characters>13599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3</cp:revision>
  <dcterms:created xsi:type="dcterms:W3CDTF">2020-05-07T06:51:00Z</dcterms:created>
  <dcterms:modified xsi:type="dcterms:W3CDTF">2020-05-07T08:16:00Z</dcterms:modified>
</cp:coreProperties>
</file>