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39" w:rsidRPr="00602571" w:rsidRDefault="00EC4E39" w:rsidP="00EC4E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6025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Завдання.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Підрахувати запаси фосфоритів в межах пластоподібного покладу, який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розбурений за ромбічною сіткою 250х500 м. Результати опробування руд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наведені в таблиці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2</w:t>
      </w:r>
      <w:r w:rsidR="00981E7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(вибрати один з варіантів)</w:t>
      </w:r>
      <w:bookmarkStart w:id="0" w:name="_GoBack"/>
      <w:bookmarkEnd w:id="0"/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. Використати наступні параметри кондицій: бортовий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вміст корисного компоненту – 12%, мінімальна потужність рудного покладу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– 1 м. Об’ємна маса руди 2,4 г/см3. Визначити категорії запасів, яким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відповідає даний ступінь вивченості родовища.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</w:p>
    <w:p w:rsidR="00EC4E39" w:rsidRPr="00602571" w:rsidRDefault="00EC4E39" w:rsidP="00EC4E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ru-RU"/>
        </w:rPr>
      </w:pPr>
    </w:p>
    <w:p w:rsidR="00EC4E39" w:rsidRPr="00602571" w:rsidRDefault="00EC4E39" w:rsidP="00EC4E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ru-RU"/>
        </w:rPr>
      </w:pPr>
      <w:r w:rsidRPr="00EC4E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ru-RU"/>
        </w:rPr>
        <w:t>Послідовність виконання роботи</w:t>
      </w:r>
      <w:r w:rsidRPr="006025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</w:p>
    <w:p w:rsidR="00EC4E39" w:rsidRPr="00602571" w:rsidRDefault="00EC4E39" w:rsidP="00EC4E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1. Визначити групу складності геологічної будови даної ділянки та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обрати рекомендовану відстань між свердловинами для різних категорій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запасів.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</w:p>
    <w:p w:rsidR="00EC4E39" w:rsidRPr="00602571" w:rsidRDefault="00EC4E39" w:rsidP="00EC4E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2. Оконтурити поклад за обраними параметрами кондицій на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мінеральну сировину. Провести внутрішній контур інтерполяції та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зовнішній контур екстраполяції.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</w:p>
    <w:p w:rsidR="00EC4E39" w:rsidRPr="00602571" w:rsidRDefault="00EC4E39" w:rsidP="00EC4E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3. Підрахувати запаси корисної копалини по обраним категоріям.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Резуль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тати подати у вигляді табл</w:t>
      </w:r>
      <w:r w:rsid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.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C4E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1.</w:t>
      </w:r>
      <w:r w:rsidRPr="0060257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</w:p>
    <w:p w:rsidR="00EC4E39" w:rsidRPr="00602571" w:rsidRDefault="00EC4E39" w:rsidP="00EC4E3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EC4E3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 xml:space="preserve">Таблиця 1. </w:t>
      </w:r>
    </w:p>
    <w:p w:rsidR="00EC4E39" w:rsidRPr="00EC4E39" w:rsidRDefault="00EC4E39" w:rsidP="00EC4E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EC4E3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Результати підрахунку запасів</w:t>
      </w:r>
    </w:p>
    <w:tbl>
      <w:tblPr>
        <w:tblW w:w="9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6"/>
        <w:gridCol w:w="1383"/>
        <w:gridCol w:w="1276"/>
        <w:gridCol w:w="1417"/>
        <w:gridCol w:w="1422"/>
        <w:gridCol w:w="1669"/>
      </w:tblGrid>
      <w:tr w:rsidR="00EC4E39" w:rsidRPr="00602571" w:rsidTr="00EC4E39">
        <w:trPr>
          <w:trHeight w:val="52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Показники 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39" w:rsidRPr="00602571" w:rsidRDefault="00EC4E39" w:rsidP="00EC4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Значення показників для категорій запасів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Разом</w:t>
            </w:r>
          </w:p>
        </w:tc>
      </w:tr>
      <w:tr w:rsidR="00EC4E39" w:rsidRPr="00602571" w:rsidTr="00EC4E39">
        <w:trPr>
          <w:trHeight w:val="264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</w:t>
            </w: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uk-UA" w:eastAsia="ru-RU"/>
              </w:rPr>
              <w:t>1</w:t>
            </w: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</w:t>
            </w: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uk-UA" w:eastAsia="ru-RU"/>
              </w:rPr>
              <w:t>2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C4E39" w:rsidRPr="00602571" w:rsidTr="00EC4E39">
        <w:trPr>
          <w:trHeight w:val="27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S, м</w:t>
            </w: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ru-RU"/>
              </w:rPr>
              <w:t>2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C4E39" w:rsidRPr="00602571" w:rsidTr="00EC4E39">
        <w:trPr>
          <w:trHeight w:val="26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C,%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C4E39" w:rsidRPr="00602571" w:rsidTr="00EC4E39">
        <w:trPr>
          <w:trHeight w:val="27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d, кг/м</w:t>
            </w: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uk-UA" w:eastAsia="ru-RU"/>
              </w:rPr>
              <w:t>3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C4E39" w:rsidRPr="00602571" w:rsidTr="00EC4E39">
        <w:trPr>
          <w:trHeight w:val="26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m, м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C4E39" w:rsidRPr="00602571" w:rsidTr="00EC4E39">
        <w:trPr>
          <w:trHeight w:val="27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4E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Q,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EC4E39" w:rsidRPr="00602571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E39" w:rsidRPr="00EC4E39" w:rsidRDefault="00EC4E39" w:rsidP="00EC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2011AD" w:rsidRPr="00602571" w:rsidRDefault="002011AD" w:rsidP="00EC4E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2571" w:rsidRPr="00602571" w:rsidRDefault="00EC4E39" w:rsidP="00602571">
      <w:pPr>
        <w:spacing w:after="0" w:line="240" w:lineRule="auto"/>
        <w:jc w:val="right"/>
        <w:rPr>
          <w:rFonts w:ascii="TimesNewRomanPSMT" w:eastAsia="Times New Roman" w:hAnsi="TimesNewRomanPSMT" w:cs="Times New Roman"/>
          <w:i/>
          <w:color w:val="000000"/>
          <w:sz w:val="20"/>
          <w:szCs w:val="20"/>
          <w:lang w:val="uk-UA" w:eastAsia="ru-RU"/>
        </w:rPr>
      </w:pPr>
      <w:r w:rsidRPr="00602571">
        <w:rPr>
          <w:rFonts w:ascii="TimesNewRomanPSMT" w:eastAsia="Times New Roman" w:hAnsi="TimesNewRomanPSMT" w:cs="Times New Roman"/>
          <w:i/>
          <w:color w:val="000000"/>
          <w:sz w:val="20"/>
          <w:szCs w:val="20"/>
          <w:lang w:val="uk-UA" w:eastAsia="ru-RU"/>
        </w:rPr>
        <w:t>Таблиця</w:t>
      </w:r>
      <w:r w:rsidR="00602571" w:rsidRPr="00602571">
        <w:rPr>
          <w:rFonts w:ascii="TimesNewRomanPSMT" w:eastAsia="Times New Roman" w:hAnsi="TimesNewRomanPSMT" w:cs="Times New Roman"/>
          <w:i/>
          <w:color w:val="000000"/>
          <w:sz w:val="20"/>
          <w:szCs w:val="20"/>
          <w:lang w:val="uk-UA" w:eastAsia="ru-RU"/>
        </w:rPr>
        <w:t xml:space="preserve">. 2 </w:t>
      </w:r>
    </w:p>
    <w:p w:rsidR="00EC4E39" w:rsidRPr="00602571" w:rsidRDefault="00EC4E39" w:rsidP="00602571">
      <w:pPr>
        <w:spacing w:after="0" w:line="240" w:lineRule="auto"/>
        <w:jc w:val="center"/>
        <w:rPr>
          <w:rFonts w:ascii="TimesNewRomanPSMT" w:eastAsia="Times New Roman" w:hAnsi="TimesNewRomanPSMT" w:cs="Times New Roman"/>
          <w:i/>
          <w:color w:val="000000"/>
          <w:sz w:val="20"/>
          <w:szCs w:val="20"/>
          <w:lang w:val="uk-UA" w:eastAsia="ru-RU"/>
        </w:rPr>
      </w:pPr>
      <w:r w:rsidRPr="00602571">
        <w:rPr>
          <w:rFonts w:ascii="TimesNewRomanPSMT" w:eastAsia="Times New Roman" w:hAnsi="TimesNewRomanPSMT" w:cs="Times New Roman"/>
          <w:i/>
          <w:color w:val="000000"/>
          <w:sz w:val="20"/>
          <w:szCs w:val="20"/>
          <w:lang w:val="uk-UA" w:eastAsia="ru-RU"/>
        </w:rPr>
        <w:t>Вихідні дані опробування по свердловинах</w:t>
      </w:r>
    </w:p>
    <w:p w:rsidR="00602571" w:rsidRPr="00EC4E39" w:rsidRDefault="00602571" w:rsidP="006025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28C8F45B" wp14:editId="16FCC3DB">
            <wp:extent cx="4603660" cy="5321643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3660" cy="532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E39" w:rsidRDefault="00602571" w:rsidP="00EC4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ADCACDF" wp14:editId="3DCDDED7">
            <wp:extent cx="6016535" cy="8748584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3513" cy="875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571" w:rsidRPr="00602571" w:rsidRDefault="00602571" w:rsidP="00602571">
      <w:pPr>
        <w:spacing w:after="0" w:line="240" w:lineRule="auto"/>
        <w:jc w:val="center"/>
        <w:rPr>
          <w:rFonts w:ascii="TimesNewRomanPSMT" w:hAnsi="TimesNewRomanPSMT"/>
          <w:b/>
          <w:i/>
          <w:color w:val="000000"/>
          <w:sz w:val="20"/>
          <w:szCs w:val="20"/>
          <w:lang w:val="uk-UA"/>
        </w:rPr>
      </w:pPr>
      <w:r w:rsidRPr="00602571">
        <w:rPr>
          <w:rFonts w:ascii="TimesNewRomanPSMT" w:hAnsi="TimesNewRomanPSMT"/>
          <w:b/>
          <w:i/>
          <w:color w:val="000000"/>
          <w:sz w:val="20"/>
          <w:szCs w:val="20"/>
          <w:lang w:val="uk-UA"/>
        </w:rPr>
        <w:t>Рис.</w:t>
      </w:r>
      <w:r w:rsidRPr="00602571">
        <w:rPr>
          <w:rFonts w:ascii="TimesNewRomanPSMT" w:hAnsi="TimesNewRomanPSMT"/>
          <w:b/>
          <w:i/>
          <w:color w:val="000000"/>
          <w:sz w:val="20"/>
          <w:szCs w:val="20"/>
          <w:lang w:val="uk-UA"/>
        </w:rPr>
        <w:t>1 Схема розташування свердловин для підрахунку запасів</w:t>
      </w:r>
    </w:p>
    <w:p w:rsidR="00602571" w:rsidRDefault="00602571" w:rsidP="00602571">
      <w:pPr>
        <w:spacing w:after="0" w:line="240" w:lineRule="auto"/>
        <w:jc w:val="center"/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</w:pPr>
      <w:r w:rsidRPr="00602571"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1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–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 </w:t>
      </w:r>
      <w:r w:rsidRPr="00602571"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суглинки, 2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–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 </w:t>
      </w:r>
      <w:r w:rsidRPr="00602571"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глини, 3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–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 </w:t>
      </w:r>
      <w:r w:rsidRPr="00602571"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органогенні вапняки, 4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–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 </w:t>
      </w:r>
      <w:r w:rsidRPr="00602571"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пісковики, 5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–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 </w:t>
      </w:r>
      <w:r w:rsidRPr="00602571"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фосфорити, 6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–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 </w:t>
      </w:r>
      <w:r w:rsidRPr="00602571"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ізогіпси покрівлі пласта, </w:t>
      </w:r>
    </w:p>
    <w:p w:rsidR="00602571" w:rsidRPr="00602571" w:rsidRDefault="00602571" w:rsidP="006025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602571"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7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–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 </w:t>
      </w:r>
      <w:r w:rsidRPr="00602571"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свердловини, 8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–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 </w:t>
      </w:r>
      <w:r w:rsidRPr="00602571">
        <w:rPr>
          <w:rFonts w:ascii="TimesNewRomanPS-ItalicMT" w:hAnsi="TimesNewRomanPS-ItalicMT"/>
          <w:i/>
          <w:iCs/>
          <w:color w:val="000000"/>
          <w:sz w:val="20"/>
          <w:szCs w:val="20"/>
          <w:lang w:val="uk-UA"/>
        </w:rPr>
        <w:t xml:space="preserve">лінія розрізу </w:t>
      </w:r>
    </w:p>
    <w:sectPr w:rsidR="00602571" w:rsidRPr="0060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03"/>
    <w:rsid w:val="002011AD"/>
    <w:rsid w:val="00602571"/>
    <w:rsid w:val="00852080"/>
    <w:rsid w:val="00981E7E"/>
    <w:rsid w:val="00E34803"/>
    <w:rsid w:val="00EC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B41DA-A1AF-48D3-AF54-F06F8E7B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4E3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EC4E3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2020-05-03T13:05:00Z</dcterms:created>
  <dcterms:modified xsi:type="dcterms:W3CDTF">2020-05-03T13:27:00Z</dcterms:modified>
</cp:coreProperties>
</file>