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85589" w14:textId="77777777" w:rsidR="006B5483" w:rsidRPr="00903B33" w:rsidRDefault="006B5483" w:rsidP="006B5483">
      <w:pPr>
        <w:tabs>
          <w:tab w:val="left" w:pos="720"/>
        </w:tabs>
        <w:suppressAutoHyphens/>
        <w:ind w:firstLine="567"/>
        <w:jc w:val="center"/>
        <w:rPr>
          <w:rFonts w:ascii="Times New Roman" w:hAnsi="Times New Roman" w:cs="Times New Roman"/>
          <w:b/>
          <w:sz w:val="20"/>
          <w:szCs w:val="20"/>
        </w:rPr>
      </w:pPr>
      <w:r w:rsidRPr="00903B33">
        <w:rPr>
          <w:rFonts w:ascii="Times New Roman" w:hAnsi="Times New Roman" w:cs="Times New Roman"/>
          <w:b/>
          <w:sz w:val="20"/>
          <w:szCs w:val="20"/>
        </w:rPr>
        <w:t>МІНІСТЕРСТВО ОСВІТИ І НАУКИ УКРАЇНИ</w:t>
      </w:r>
    </w:p>
    <w:p w14:paraId="78E5B9EF" w14:textId="77777777" w:rsidR="006B5483" w:rsidRDefault="006B5483" w:rsidP="00903B33">
      <w:pPr>
        <w:tabs>
          <w:tab w:val="left" w:pos="720"/>
        </w:tabs>
        <w:suppressAutoHyphens/>
        <w:ind w:firstLine="567"/>
        <w:jc w:val="center"/>
        <w:rPr>
          <w:rFonts w:ascii="Times New Roman" w:hAnsi="Times New Roman" w:cs="Times New Roman"/>
          <w:b/>
          <w:sz w:val="20"/>
          <w:szCs w:val="20"/>
        </w:rPr>
      </w:pPr>
    </w:p>
    <w:p w14:paraId="2371EF67" w14:textId="72830720" w:rsidR="00903B33" w:rsidRPr="00903B33" w:rsidRDefault="00E00A55" w:rsidP="00903B33">
      <w:pPr>
        <w:tabs>
          <w:tab w:val="left" w:pos="720"/>
        </w:tabs>
        <w:suppressAutoHyphens/>
        <w:ind w:firstLine="567"/>
        <w:jc w:val="center"/>
        <w:rPr>
          <w:rFonts w:ascii="Times New Roman" w:hAnsi="Times New Roman" w:cs="Times New Roman"/>
          <w:b/>
          <w:sz w:val="20"/>
          <w:szCs w:val="20"/>
        </w:rPr>
      </w:pPr>
      <w:r>
        <w:rPr>
          <w:rFonts w:ascii="Times New Roman" w:hAnsi="Times New Roman" w:cs="Times New Roman"/>
          <w:b/>
          <w:sz w:val="20"/>
          <w:szCs w:val="20"/>
        </w:rPr>
        <w:t>ДЕРЖАВНИЙ УНІВЕРСИТЕТ «ЖИТОМИРСЬКА ПОЛІТЕХНІКА</w:t>
      </w:r>
      <w:r w:rsidR="006B0F1B">
        <w:rPr>
          <w:rFonts w:ascii="Times New Roman" w:hAnsi="Times New Roman" w:cs="Times New Roman"/>
          <w:b/>
          <w:sz w:val="20"/>
          <w:szCs w:val="20"/>
        </w:rPr>
        <w:t>»</w:t>
      </w:r>
    </w:p>
    <w:p w14:paraId="64F9F97D"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64E51DA7"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44AF896D"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1D37FACF"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079D935F"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18F8B464"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182D14EE"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1488B592" w14:textId="15E2DC50" w:rsidR="00903B33" w:rsidRPr="00903B33" w:rsidRDefault="00F47E73" w:rsidP="00903B33">
      <w:pPr>
        <w:tabs>
          <w:tab w:val="left" w:pos="720"/>
        </w:tabs>
        <w:suppressAutoHyphens/>
        <w:ind w:firstLine="567"/>
        <w:jc w:val="center"/>
        <w:rPr>
          <w:rFonts w:ascii="Times New Roman" w:hAnsi="Times New Roman" w:cs="Times New Roman"/>
          <w:b/>
          <w:sz w:val="20"/>
          <w:szCs w:val="20"/>
        </w:rPr>
      </w:pPr>
      <w:r>
        <w:rPr>
          <w:rFonts w:ascii="Times New Roman" w:hAnsi="Times New Roman" w:cs="Times New Roman"/>
          <w:b/>
          <w:sz w:val="20"/>
          <w:szCs w:val="20"/>
        </w:rPr>
        <w:t>Г.</w:t>
      </w:r>
      <w:r w:rsidRPr="00F47E73">
        <w:rPr>
          <w:rFonts w:ascii="Times New Roman" w:hAnsi="Times New Roman" w:cs="Times New Roman"/>
          <w:b/>
          <w:sz w:val="20"/>
          <w:szCs w:val="20"/>
          <w:lang w:val="ru-RU"/>
        </w:rPr>
        <w:t xml:space="preserve"> </w:t>
      </w:r>
      <w:r w:rsidR="00DE2480">
        <w:rPr>
          <w:rFonts w:ascii="Times New Roman" w:hAnsi="Times New Roman" w:cs="Times New Roman"/>
          <w:b/>
          <w:sz w:val="20"/>
          <w:szCs w:val="20"/>
        </w:rPr>
        <w:t>В. Скиба</w:t>
      </w:r>
    </w:p>
    <w:p w14:paraId="5BAA63F9"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32CA41AB"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1445FA6A"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6C1E4B64"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613F2B7E"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4F747DD4" w14:textId="292D5334" w:rsidR="00CB2088" w:rsidRDefault="00DE2480" w:rsidP="00903B33">
      <w:pPr>
        <w:tabs>
          <w:tab w:val="left" w:pos="720"/>
        </w:tabs>
        <w:suppressAutoHyphens/>
        <w:ind w:firstLine="567"/>
        <w:jc w:val="center"/>
        <w:rPr>
          <w:rFonts w:ascii="Times New Roman" w:hAnsi="Times New Roman" w:cs="Times New Roman"/>
          <w:b/>
          <w:sz w:val="20"/>
          <w:szCs w:val="20"/>
        </w:rPr>
      </w:pPr>
      <w:r>
        <w:rPr>
          <w:rFonts w:ascii="Times New Roman" w:hAnsi="Times New Roman" w:cs="Times New Roman"/>
          <w:b/>
          <w:sz w:val="20"/>
          <w:szCs w:val="20"/>
        </w:rPr>
        <w:t xml:space="preserve">КУРС </w:t>
      </w:r>
      <w:r w:rsidR="00903B33" w:rsidRPr="00903B33">
        <w:rPr>
          <w:rFonts w:ascii="Times New Roman" w:hAnsi="Times New Roman" w:cs="Times New Roman"/>
          <w:b/>
          <w:sz w:val="20"/>
          <w:szCs w:val="20"/>
        </w:rPr>
        <w:t>ЗАГАЛЬН</w:t>
      </w:r>
      <w:r>
        <w:rPr>
          <w:rFonts w:ascii="Times New Roman" w:hAnsi="Times New Roman" w:cs="Times New Roman"/>
          <w:b/>
          <w:sz w:val="20"/>
          <w:szCs w:val="20"/>
        </w:rPr>
        <w:t>ОЇ</w:t>
      </w:r>
      <w:r w:rsidR="00903B33" w:rsidRPr="00903B33">
        <w:rPr>
          <w:rFonts w:ascii="Times New Roman" w:hAnsi="Times New Roman" w:cs="Times New Roman"/>
          <w:b/>
          <w:sz w:val="20"/>
          <w:szCs w:val="20"/>
        </w:rPr>
        <w:t xml:space="preserve"> ХІМІ</w:t>
      </w:r>
      <w:r>
        <w:rPr>
          <w:rFonts w:ascii="Times New Roman" w:hAnsi="Times New Roman" w:cs="Times New Roman"/>
          <w:b/>
          <w:sz w:val="20"/>
          <w:szCs w:val="20"/>
        </w:rPr>
        <w:t>Ї</w:t>
      </w:r>
      <w:r w:rsidR="00CB2088">
        <w:rPr>
          <w:rFonts w:ascii="Times New Roman" w:hAnsi="Times New Roman" w:cs="Times New Roman"/>
          <w:b/>
          <w:sz w:val="20"/>
          <w:szCs w:val="20"/>
        </w:rPr>
        <w:t xml:space="preserve">. </w:t>
      </w:r>
    </w:p>
    <w:p w14:paraId="430C0DED" w14:textId="0DBD6E7A"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407F03C1" w14:textId="77777777" w:rsidR="00903B33" w:rsidRPr="00903B33" w:rsidRDefault="00903B33" w:rsidP="00903B33">
      <w:pPr>
        <w:tabs>
          <w:tab w:val="left" w:pos="720"/>
        </w:tabs>
        <w:suppressAutoHyphens/>
        <w:ind w:firstLine="567"/>
        <w:jc w:val="center"/>
        <w:rPr>
          <w:rFonts w:ascii="Times New Roman" w:hAnsi="Times New Roman" w:cs="Times New Roman"/>
          <w:b/>
          <w:sz w:val="20"/>
          <w:szCs w:val="20"/>
        </w:rPr>
      </w:pPr>
    </w:p>
    <w:p w14:paraId="1F793A2D" w14:textId="77777777" w:rsidR="00903B33" w:rsidRPr="00903B33" w:rsidRDefault="00903B33" w:rsidP="00903B33">
      <w:pPr>
        <w:tabs>
          <w:tab w:val="left" w:pos="720"/>
        </w:tabs>
        <w:suppressAutoHyphens/>
        <w:ind w:firstLine="567"/>
        <w:jc w:val="center"/>
        <w:rPr>
          <w:rFonts w:ascii="Times New Roman" w:hAnsi="Times New Roman" w:cs="Times New Roman"/>
          <w:sz w:val="20"/>
          <w:szCs w:val="20"/>
        </w:rPr>
      </w:pPr>
      <w:r w:rsidRPr="00903B33">
        <w:rPr>
          <w:rFonts w:ascii="Times New Roman" w:hAnsi="Times New Roman" w:cs="Times New Roman"/>
          <w:sz w:val="20"/>
          <w:szCs w:val="20"/>
        </w:rPr>
        <w:t xml:space="preserve">Навчальний посібник </w:t>
      </w:r>
    </w:p>
    <w:p w14:paraId="08B98926" w14:textId="77777777" w:rsidR="00903B33" w:rsidRPr="00903B33" w:rsidRDefault="00903B33" w:rsidP="00903B33">
      <w:pPr>
        <w:tabs>
          <w:tab w:val="left" w:pos="720"/>
        </w:tabs>
        <w:suppressAutoHyphens/>
        <w:ind w:firstLine="567"/>
        <w:jc w:val="both"/>
        <w:rPr>
          <w:rFonts w:ascii="Times New Roman" w:hAnsi="Times New Roman" w:cs="Times New Roman"/>
          <w:b/>
          <w:sz w:val="20"/>
          <w:szCs w:val="20"/>
        </w:rPr>
      </w:pPr>
    </w:p>
    <w:p w14:paraId="50CF1E24" w14:textId="77777777" w:rsidR="00903B33" w:rsidRPr="00903B33" w:rsidRDefault="00903B33" w:rsidP="00903B33">
      <w:pPr>
        <w:tabs>
          <w:tab w:val="left" w:pos="720"/>
        </w:tabs>
        <w:suppressAutoHyphens/>
        <w:ind w:firstLine="567"/>
        <w:jc w:val="both"/>
        <w:rPr>
          <w:rFonts w:ascii="Times New Roman" w:hAnsi="Times New Roman" w:cs="Times New Roman"/>
          <w:b/>
          <w:sz w:val="20"/>
          <w:szCs w:val="20"/>
        </w:rPr>
      </w:pPr>
    </w:p>
    <w:p w14:paraId="4F1B0BF6" w14:textId="37455393" w:rsidR="00903B33" w:rsidRDefault="00903B33" w:rsidP="00903B33">
      <w:pPr>
        <w:tabs>
          <w:tab w:val="left" w:pos="720"/>
        </w:tabs>
        <w:suppressAutoHyphens/>
        <w:ind w:firstLine="567"/>
        <w:jc w:val="both"/>
        <w:rPr>
          <w:rFonts w:ascii="Times New Roman" w:hAnsi="Times New Roman" w:cs="Times New Roman"/>
          <w:b/>
          <w:sz w:val="20"/>
          <w:szCs w:val="20"/>
        </w:rPr>
      </w:pPr>
    </w:p>
    <w:p w14:paraId="79A407A4" w14:textId="0FD18B5C" w:rsidR="00F322A1" w:rsidRDefault="00F322A1" w:rsidP="00903B33">
      <w:pPr>
        <w:tabs>
          <w:tab w:val="left" w:pos="720"/>
        </w:tabs>
        <w:suppressAutoHyphens/>
        <w:ind w:firstLine="567"/>
        <w:jc w:val="both"/>
        <w:rPr>
          <w:rFonts w:ascii="Times New Roman" w:hAnsi="Times New Roman" w:cs="Times New Roman"/>
          <w:b/>
          <w:sz w:val="20"/>
          <w:szCs w:val="20"/>
        </w:rPr>
      </w:pPr>
    </w:p>
    <w:p w14:paraId="74DC01BD" w14:textId="457D73A3" w:rsidR="00F322A1" w:rsidRDefault="00F322A1" w:rsidP="00903B33">
      <w:pPr>
        <w:tabs>
          <w:tab w:val="left" w:pos="720"/>
        </w:tabs>
        <w:suppressAutoHyphens/>
        <w:ind w:firstLine="567"/>
        <w:jc w:val="both"/>
        <w:rPr>
          <w:rFonts w:ascii="Times New Roman" w:hAnsi="Times New Roman" w:cs="Times New Roman"/>
          <w:b/>
          <w:sz w:val="20"/>
          <w:szCs w:val="20"/>
        </w:rPr>
      </w:pPr>
    </w:p>
    <w:p w14:paraId="78CA0DC0" w14:textId="01873EA4" w:rsidR="00F322A1" w:rsidRDefault="00F322A1" w:rsidP="00903B33">
      <w:pPr>
        <w:tabs>
          <w:tab w:val="left" w:pos="720"/>
        </w:tabs>
        <w:suppressAutoHyphens/>
        <w:ind w:firstLine="567"/>
        <w:jc w:val="both"/>
        <w:rPr>
          <w:rFonts w:ascii="Times New Roman" w:hAnsi="Times New Roman" w:cs="Times New Roman"/>
          <w:b/>
          <w:sz w:val="20"/>
          <w:szCs w:val="20"/>
        </w:rPr>
      </w:pPr>
    </w:p>
    <w:p w14:paraId="3C7AC5F0" w14:textId="31A5E970" w:rsidR="00F322A1" w:rsidRDefault="00F322A1" w:rsidP="00903B33">
      <w:pPr>
        <w:tabs>
          <w:tab w:val="left" w:pos="720"/>
        </w:tabs>
        <w:suppressAutoHyphens/>
        <w:ind w:firstLine="567"/>
        <w:jc w:val="both"/>
        <w:rPr>
          <w:rFonts w:ascii="Times New Roman" w:hAnsi="Times New Roman" w:cs="Times New Roman"/>
          <w:b/>
          <w:sz w:val="20"/>
          <w:szCs w:val="20"/>
        </w:rPr>
      </w:pPr>
    </w:p>
    <w:p w14:paraId="44F94ECB" w14:textId="771C7CE7" w:rsidR="00415B0D" w:rsidRDefault="00415B0D" w:rsidP="00903B33">
      <w:pPr>
        <w:tabs>
          <w:tab w:val="left" w:pos="720"/>
        </w:tabs>
        <w:suppressAutoHyphens/>
        <w:ind w:firstLine="567"/>
        <w:jc w:val="both"/>
        <w:rPr>
          <w:rFonts w:ascii="Times New Roman" w:hAnsi="Times New Roman" w:cs="Times New Roman"/>
          <w:b/>
          <w:sz w:val="20"/>
          <w:szCs w:val="20"/>
        </w:rPr>
      </w:pPr>
    </w:p>
    <w:p w14:paraId="1AF09FB5" w14:textId="77777777" w:rsidR="00415B0D" w:rsidRDefault="00415B0D" w:rsidP="00903B33">
      <w:pPr>
        <w:tabs>
          <w:tab w:val="left" w:pos="720"/>
        </w:tabs>
        <w:suppressAutoHyphens/>
        <w:ind w:firstLine="567"/>
        <w:jc w:val="both"/>
        <w:rPr>
          <w:rFonts w:ascii="Times New Roman" w:hAnsi="Times New Roman" w:cs="Times New Roman"/>
          <w:b/>
          <w:sz w:val="20"/>
          <w:szCs w:val="20"/>
        </w:rPr>
      </w:pPr>
    </w:p>
    <w:p w14:paraId="541FD765" w14:textId="4D81E7F9" w:rsidR="00F322A1" w:rsidRDefault="00F322A1" w:rsidP="00903B33">
      <w:pPr>
        <w:tabs>
          <w:tab w:val="left" w:pos="720"/>
        </w:tabs>
        <w:suppressAutoHyphens/>
        <w:ind w:firstLine="567"/>
        <w:jc w:val="both"/>
        <w:rPr>
          <w:rFonts w:ascii="Times New Roman" w:hAnsi="Times New Roman" w:cs="Times New Roman"/>
          <w:b/>
          <w:sz w:val="20"/>
          <w:szCs w:val="20"/>
        </w:rPr>
      </w:pPr>
    </w:p>
    <w:p w14:paraId="0BAD092A" w14:textId="77777777" w:rsidR="00F322A1" w:rsidRPr="00903B33" w:rsidRDefault="00F322A1" w:rsidP="00903B33">
      <w:pPr>
        <w:tabs>
          <w:tab w:val="left" w:pos="720"/>
        </w:tabs>
        <w:suppressAutoHyphens/>
        <w:ind w:firstLine="567"/>
        <w:jc w:val="both"/>
        <w:rPr>
          <w:rFonts w:ascii="Times New Roman" w:hAnsi="Times New Roman" w:cs="Times New Roman"/>
          <w:b/>
          <w:sz w:val="20"/>
          <w:szCs w:val="20"/>
        </w:rPr>
      </w:pPr>
    </w:p>
    <w:p w14:paraId="5BA6B694" w14:textId="77777777" w:rsidR="00903B33" w:rsidRPr="00903B33" w:rsidRDefault="00903B33" w:rsidP="00903B33">
      <w:pPr>
        <w:tabs>
          <w:tab w:val="left" w:pos="720"/>
        </w:tabs>
        <w:suppressAutoHyphens/>
        <w:ind w:firstLine="567"/>
        <w:jc w:val="right"/>
        <w:rPr>
          <w:rFonts w:ascii="Times New Roman" w:hAnsi="Times New Roman" w:cs="Times New Roman"/>
          <w:i/>
          <w:sz w:val="20"/>
          <w:szCs w:val="20"/>
        </w:rPr>
      </w:pPr>
      <w:r w:rsidRPr="00903B33">
        <w:rPr>
          <w:rFonts w:ascii="Times New Roman" w:hAnsi="Times New Roman" w:cs="Times New Roman"/>
          <w:i/>
          <w:sz w:val="20"/>
          <w:szCs w:val="20"/>
        </w:rPr>
        <w:t>Рекомендовано Вченою радою</w:t>
      </w:r>
    </w:p>
    <w:p w14:paraId="2C99969C" w14:textId="77777777" w:rsidR="006B0F1B" w:rsidRDefault="006B0F1B" w:rsidP="00903B33">
      <w:pPr>
        <w:tabs>
          <w:tab w:val="left" w:pos="720"/>
        </w:tabs>
        <w:suppressAutoHyphens/>
        <w:ind w:firstLine="567"/>
        <w:jc w:val="right"/>
        <w:rPr>
          <w:rFonts w:ascii="Times New Roman" w:hAnsi="Times New Roman" w:cs="Times New Roman"/>
          <w:i/>
          <w:sz w:val="20"/>
          <w:szCs w:val="20"/>
        </w:rPr>
      </w:pPr>
      <w:r>
        <w:rPr>
          <w:rFonts w:ascii="Times New Roman" w:hAnsi="Times New Roman" w:cs="Times New Roman"/>
          <w:i/>
          <w:sz w:val="20"/>
          <w:szCs w:val="20"/>
        </w:rPr>
        <w:t>Державного університету «Житомирська політехніка»</w:t>
      </w:r>
    </w:p>
    <w:p w14:paraId="0310F635" w14:textId="77777777" w:rsidR="006B0F1B" w:rsidRDefault="00F47E73" w:rsidP="00903B33">
      <w:pPr>
        <w:tabs>
          <w:tab w:val="left" w:pos="720"/>
        </w:tabs>
        <w:suppressAutoHyphens/>
        <w:ind w:firstLine="567"/>
        <w:jc w:val="right"/>
        <w:rPr>
          <w:rFonts w:ascii="Times New Roman" w:hAnsi="Times New Roman" w:cs="Times New Roman"/>
          <w:i/>
          <w:sz w:val="20"/>
          <w:szCs w:val="20"/>
        </w:rPr>
      </w:pPr>
      <w:r>
        <w:rPr>
          <w:rFonts w:ascii="Times New Roman" w:hAnsi="Times New Roman" w:cs="Times New Roman"/>
          <w:i/>
          <w:sz w:val="20"/>
          <w:szCs w:val="20"/>
        </w:rPr>
        <w:t xml:space="preserve"> як навчальн</w:t>
      </w:r>
      <w:r w:rsidR="00903B33" w:rsidRPr="00903B33">
        <w:rPr>
          <w:rFonts w:ascii="Times New Roman" w:hAnsi="Times New Roman" w:cs="Times New Roman"/>
          <w:i/>
          <w:sz w:val="20"/>
          <w:szCs w:val="20"/>
        </w:rPr>
        <w:t>ий посібник для</w:t>
      </w:r>
      <w:r w:rsidR="006B0F1B">
        <w:rPr>
          <w:rFonts w:ascii="Times New Roman" w:hAnsi="Times New Roman" w:cs="Times New Roman"/>
          <w:i/>
          <w:sz w:val="20"/>
          <w:szCs w:val="20"/>
        </w:rPr>
        <w:t xml:space="preserve"> зд</w:t>
      </w:r>
      <w:r w:rsidR="003E1637">
        <w:rPr>
          <w:rFonts w:ascii="Times New Roman" w:hAnsi="Times New Roman" w:cs="Times New Roman"/>
          <w:i/>
          <w:sz w:val="20"/>
          <w:szCs w:val="20"/>
        </w:rPr>
        <w:t>обувачів</w:t>
      </w:r>
    </w:p>
    <w:p w14:paraId="18F4C3A7" w14:textId="6590E794" w:rsidR="00903B33" w:rsidRPr="00903B33" w:rsidRDefault="003E1637" w:rsidP="00903B33">
      <w:pPr>
        <w:tabs>
          <w:tab w:val="left" w:pos="720"/>
        </w:tabs>
        <w:suppressAutoHyphens/>
        <w:ind w:firstLine="567"/>
        <w:jc w:val="right"/>
        <w:rPr>
          <w:rFonts w:ascii="Times New Roman" w:hAnsi="Times New Roman" w:cs="Times New Roman"/>
          <w:i/>
          <w:sz w:val="20"/>
          <w:szCs w:val="20"/>
        </w:rPr>
      </w:pPr>
      <w:r>
        <w:rPr>
          <w:rFonts w:ascii="Times New Roman" w:hAnsi="Times New Roman" w:cs="Times New Roman"/>
          <w:i/>
          <w:sz w:val="20"/>
          <w:szCs w:val="20"/>
        </w:rPr>
        <w:t xml:space="preserve"> вищої освіти</w:t>
      </w:r>
      <w:r w:rsidR="00903B33" w:rsidRPr="00903B33">
        <w:rPr>
          <w:rFonts w:ascii="Times New Roman" w:hAnsi="Times New Roman" w:cs="Times New Roman"/>
          <w:i/>
          <w:sz w:val="20"/>
          <w:szCs w:val="20"/>
        </w:rPr>
        <w:t xml:space="preserve"> </w:t>
      </w:r>
      <w:r w:rsidR="00DE2480">
        <w:rPr>
          <w:rFonts w:ascii="Times New Roman" w:hAnsi="Times New Roman" w:cs="Times New Roman"/>
          <w:i/>
          <w:sz w:val="20"/>
          <w:szCs w:val="20"/>
        </w:rPr>
        <w:t>нехімічних</w:t>
      </w:r>
      <w:r w:rsidR="00903B33" w:rsidRPr="00903B33">
        <w:rPr>
          <w:rFonts w:ascii="Times New Roman" w:hAnsi="Times New Roman" w:cs="Times New Roman"/>
          <w:i/>
          <w:sz w:val="20"/>
          <w:szCs w:val="20"/>
        </w:rPr>
        <w:t xml:space="preserve"> спеціальностей</w:t>
      </w:r>
      <w:r w:rsidR="00DE2480">
        <w:rPr>
          <w:rFonts w:ascii="Times New Roman" w:hAnsi="Times New Roman" w:cs="Times New Roman"/>
          <w:i/>
          <w:sz w:val="20"/>
          <w:szCs w:val="20"/>
        </w:rPr>
        <w:t xml:space="preserve"> З</w:t>
      </w:r>
      <w:r>
        <w:rPr>
          <w:rFonts w:ascii="Times New Roman" w:hAnsi="Times New Roman" w:cs="Times New Roman"/>
          <w:i/>
          <w:sz w:val="20"/>
          <w:szCs w:val="20"/>
        </w:rPr>
        <w:t>ВО</w:t>
      </w:r>
    </w:p>
    <w:p w14:paraId="010297D2" w14:textId="77777777" w:rsidR="00903B33" w:rsidRPr="00903B33" w:rsidRDefault="00903B33" w:rsidP="00903B33">
      <w:pPr>
        <w:tabs>
          <w:tab w:val="left" w:pos="720"/>
        </w:tabs>
        <w:suppressAutoHyphens/>
        <w:ind w:firstLine="567"/>
        <w:jc w:val="right"/>
        <w:rPr>
          <w:rFonts w:ascii="Times New Roman" w:hAnsi="Times New Roman" w:cs="Times New Roman"/>
          <w:i/>
          <w:sz w:val="20"/>
          <w:szCs w:val="20"/>
        </w:rPr>
      </w:pPr>
      <w:r w:rsidRPr="00903B33">
        <w:rPr>
          <w:rFonts w:ascii="Times New Roman" w:hAnsi="Times New Roman" w:cs="Times New Roman"/>
          <w:i/>
          <w:sz w:val="20"/>
          <w:szCs w:val="20"/>
        </w:rPr>
        <w:t>Протокол №  від                201</w:t>
      </w:r>
      <w:r w:rsidR="00CB2088">
        <w:rPr>
          <w:rFonts w:ascii="Times New Roman" w:hAnsi="Times New Roman" w:cs="Times New Roman"/>
          <w:i/>
          <w:sz w:val="20"/>
          <w:szCs w:val="20"/>
          <w:lang w:val="ru-RU"/>
        </w:rPr>
        <w:t>9</w:t>
      </w:r>
      <w:r w:rsidRPr="00903B33">
        <w:rPr>
          <w:rFonts w:ascii="Times New Roman" w:hAnsi="Times New Roman" w:cs="Times New Roman"/>
          <w:i/>
          <w:sz w:val="20"/>
          <w:szCs w:val="20"/>
        </w:rPr>
        <w:t xml:space="preserve"> р.</w:t>
      </w:r>
    </w:p>
    <w:p w14:paraId="5B86F59B" w14:textId="77777777" w:rsidR="00903B33" w:rsidRPr="00903B33" w:rsidRDefault="00903B33" w:rsidP="00903B33">
      <w:pPr>
        <w:tabs>
          <w:tab w:val="left" w:pos="720"/>
        </w:tabs>
        <w:suppressAutoHyphens/>
        <w:ind w:firstLine="567"/>
        <w:jc w:val="both"/>
        <w:rPr>
          <w:rFonts w:ascii="Times New Roman" w:hAnsi="Times New Roman" w:cs="Times New Roman"/>
          <w:b/>
          <w:sz w:val="20"/>
          <w:szCs w:val="20"/>
        </w:rPr>
      </w:pPr>
    </w:p>
    <w:p w14:paraId="729A10EA" w14:textId="77777777" w:rsidR="00903B33" w:rsidRPr="00903B33" w:rsidRDefault="00903B33" w:rsidP="00903B33">
      <w:pPr>
        <w:tabs>
          <w:tab w:val="left" w:pos="720"/>
        </w:tabs>
        <w:suppressAutoHyphens/>
        <w:ind w:firstLine="567"/>
        <w:jc w:val="both"/>
        <w:rPr>
          <w:rFonts w:ascii="Times New Roman" w:hAnsi="Times New Roman" w:cs="Times New Roman"/>
          <w:b/>
          <w:sz w:val="20"/>
          <w:szCs w:val="20"/>
        </w:rPr>
      </w:pPr>
    </w:p>
    <w:p w14:paraId="1B87D3E0" w14:textId="392D8671" w:rsidR="00903B33" w:rsidRPr="00903B33" w:rsidRDefault="00903B33" w:rsidP="00903B33">
      <w:pPr>
        <w:tabs>
          <w:tab w:val="left" w:pos="720"/>
        </w:tabs>
        <w:suppressAutoHyphens/>
        <w:ind w:firstLine="567"/>
        <w:jc w:val="center"/>
        <w:rPr>
          <w:rFonts w:ascii="Times New Roman" w:hAnsi="Times New Roman" w:cs="Times New Roman"/>
          <w:b/>
          <w:sz w:val="20"/>
          <w:szCs w:val="20"/>
          <w:lang w:val="ru-RU"/>
        </w:rPr>
      </w:pPr>
      <w:r w:rsidRPr="00903B33">
        <w:rPr>
          <w:rFonts w:ascii="Times New Roman" w:hAnsi="Times New Roman" w:cs="Times New Roman"/>
          <w:b/>
          <w:sz w:val="20"/>
          <w:szCs w:val="20"/>
        </w:rPr>
        <w:t>Ж</w:t>
      </w:r>
      <w:r w:rsidR="006B0F1B">
        <w:rPr>
          <w:rFonts w:ascii="Times New Roman" w:hAnsi="Times New Roman" w:cs="Times New Roman"/>
          <w:b/>
          <w:sz w:val="20"/>
          <w:szCs w:val="20"/>
        </w:rPr>
        <w:t>итомир</w:t>
      </w:r>
    </w:p>
    <w:p w14:paraId="44D7FD62" w14:textId="77777777" w:rsidR="00903B33" w:rsidRPr="00CB2088" w:rsidRDefault="00903B33" w:rsidP="00903B33">
      <w:pPr>
        <w:tabs>
          <w:tab w:val="left" w:pos="720"/>
        </w:tabs>
        <w:suppressAutoHyphens/>
        <w:ind w:firstLine="567"/>
        <w:jc w:val="center"/>
        <w:rPr>
          <w:rFonts w:ascii="Times New Roman" w:hAnsi="Times New Roman" w:cs="Times New Roman"/>
          <w:b/>
          <w:sz w:val="20"/>
          <w:szCs w:val="20"/>
        </w:rPr>
      </w:pPr>
      <w:r w:rsidRPr="00903B33">
        <w:rPr>
          <w:rFonts w:ascii="Times New Roman" w:hAnsi="Times New Roman" w:cs="Times New Roman"/>
          <w:b/>
          <w:sz w:val="20"/>
          <w:szCs w:val="20"/>
        </w:rPr>
        <w:t>201</w:t>
      </w:r>
      <w:r w:rsidR="00CB2088">
        <w:rPr>
          <w:rFonts w:ascii="Times New Roman" w:hAnsi="Times New Roman" w:cs="Times New Roman"/>
          <w:b/>
          <w:sz w:val="20"/>
          <w:szCs w:val="20"/>
        </w:rPr>
        <w:t>9</w:t>
      </w:r>
    </w:p>
    <w:p w14:paraId="2D207D9B" w14:textId="77777777" w:rsidR="00903B33" w:rsidRPr="00903B33" w:rsidRDefault="00903B33" w:rsidP="00903B33">
      <w:pPr>
        <w:rPr>
          <w:rFonts w:ascii="Times New Roman" w:hAnsi="Times New Roman" w:cs="Times New Roman"/>
          <w:sz w:val="20"/>
          <w:szCs w:val="20"/>
          <w:lang w:val="ru-RU"/>
        </w:rPr>
      </w:pPr>
      <w:r w:rsidRPr="00903B33">
        <w:rPr>
          <w:rFonts w:ascii="Times New Roman" w:hAnsi="Times New Roman" w:cs="Times New Roman"/>
          <w:b/>
          <w:sz w:val="20"/>
          <w:szCs w:val="20"/>
          <w:lang w:val="ru-RU"/>
        </w:rPr>
        <w:br w:type="page"/>
      </w:r>
      <w:r w:rsidRPr="00903B33">
        <w:rPr>
          <w:rFonts w:ascii="Times New Roman" w:hAnsi="Times New Roman" w:cs="Times New Roman"/>
          <w:sz w:val="20"/>
          <w:szCs w:val="20"/>
        </w:rPr>
        <w:lastRenderedPageBreak/>
        <w:t xml:space="preserve">УДК </w:t>
      </w:r>
    </w:p>
    <w:p w14:paraId="527F7774" w14:textId="77777777" w:rsidR="00903B33" w:rsidRPr="00903B33" w:rsidRDefault="00903B33" w:rsidP="00903B33">
      <w:pPr>
        <w:rPr>
          <w:rFonts w:ascii="Times New Roman" w:hAnsi="Times New Roman" w:cs="Times New Roman"/>
          <w:sz w:val="20"/>
          <w:szCs w:val="20"/>
        </w:rPr>
      </w:pPr>
      <w:r w:rsidRPr="00903B33">
        <w:rPr>
          <w:rFonts w:ascii="Times New Roman" w:hAnsi="Times New Roman" w:cs="Times New Roman"/>
          <w:sz w:val="20"/>
          <w:szCs w:val="20"/>
        </w:rPr>
        <w:t xml:space="preserve">ББК </w:t>
      </w:r>
    </w:p>
    <w:p w14:paraId="7F16764D" w14:textId="77777777" w:rsidR="00903B33" w:rsidRPr="00903B33" w:rsidRDefault="00903B33" w:rsidP="00903B33">
      <w:pPr>
        <w:rPr>
          <w:rFonts w:ascii="Times New Roman" w:hAnsi="Times New Roman" w:cs="Times New Roman"/>
          <w:sz w:val="20"/>
          <w:szCs w:val="20"/>
        </w:rPr>
      </w:pPr>
    </w:p>
    <w:tbl>
      <w:tblPr>
        <w:tblW w:w="0" w:type="auto"/>
        <w:tblLook w:val="04A0" w:firstRow="1" w:lastRow="0" w:firstColumn="1" w:lastColumn="0" w:noHBand="0" w:noVBand="1"/>
      </w:tblPr>
      <w:tblGrid>
        <w:gridCol w:w="1380"/>
        <w:gridCol w:w="4744"/>
      </w:tblGrid>
      <w:tr w:rsidR="00443C0A" w:rsidRPr="00903B33" w14:paraId="15C6B48D" w14:textId="77777777" w:rsidTr="00443C0A">
        <w:tc>
          <w:tcPr>
            <w:tcW w:w="1380" w:type="dxa"/>
          </w:tcPr>
          <w:p w14:paraId="1BC56E06" w14:textId="77777777" w:rsidR="00443C0A" w:rsidRPr="00903B33" w:rsidRDefault="00443C0A" w:rsidP="00443C0A">
            <w:pPr>
              <w:rPr>
                <w:rFonts w:ascii="Times New Roman" w:hAnsi="Times New Roman" w:cs="Times New Roman"/>
                <w:sz w:val="20"/>
                <w:szCs w:val="20"/>
              </w:rPr>
            </w:pPr>
            <w:r w:rsidRPr="00903B33">
              <w:rPr>
                <w:rFonts w:ascii="Times New Roman" w:hAnsi="Times New Roman" w:cs="Times New Roman"/>
                <w:b/>
                <w:sz w:val="20"/>
                <w:szCs w:val="20"/>
              </w:rPr>
              <w:t>Рецензенти:</w:t>
            </w:r>
          </w:p>
        </w:tc>
        <w:tc>
          <w:tcPr>
            <w:tcW w:w="4744" w:type="dxa"/>
          </w:tcPr>
          <w:p w14:paraId="001A8E03" w14:textId="7FBA3BB6" w:rsidR="00443C0A" w:rsidRPr="00443C0A" w:rsidRDefault="00443C0A" w:rsidP="00443C0A">
            <w:pPr>
              <w:jc w:val="both"/>
              <w:rPr>
                <w:rFonts w:ascii="Times New Roman" w:hAnsi="Times New Roman" w:cs="Times New Roman"/>
                <w:sz w:val="20"/>
                <w:szCs w:val="20"/>
              </w:rPr>
            </w:pPr>
            <w:r w:rsidRPr="00443C0A">
              <w:rPr>
                <w:rFonts w:ascii="Times New Roman" w:hAnsi="Times New Roman" w:cs="Times New Roman"/>
                <w:b/>
                <w:sz w:val="20"/>
                <w:szCs w:val="20"/>
              </w:rPr>
              <w:t xml:space="preserve">П. П. Москвін, </w:t>
            </w:r>
            <w:r w:rsidRPr="00443C0A">
              <w:rPr>
                <w:rFonts w:ascii="Times New Roman" w:hAnsi="Times New Roman" w:cs="Times New Roman"/>
                <w:sz w:val="20"/>
                <w:szCs w:val="20"/>
              </w:rPr>
              <w:t xml:space="preserve">д-р фіз.-мат. наук, професор </w:t>
            </w:r>
          </w:p>
        </w:tc>
      </w:tr>
      <w:tr w:rsidR="00443C0A" w:rsidRPr="00903B33" w14:paraId="5F24DBF0" w14:textId="77777777" w:rsidTr="00443C0A">
        <w:tc>
          <w:tcPr>
            <w:tcW w:w="1380" w:type="dxa"/>
          </w:tcPr>
          <w:p w14:paraId="03094631" w14:textId="77777777" w:rsidR="00443C0A" w:rsidRPr="00903B33" w:rsidRDefault="00443C0A" w:rsidP="00443C0A">
            <w:pPr>
              <w:rPr>
                <w:rFonts w:ascii="Times New Roman" w:hAnsi="Times New Roman" w:cs="Times New Roman"/>
                <w:sz w:val="20"/>
                <w:szCs w:val="20"/>
              </w:rPr>
            </w:pPr>
          </w:p>
        </w:tc>
        <w:tc>
          <w:tcPr>
            <w:tcW w:w="4744" w:type="dxa"/>
          </w:tcPr>
          <w:p w14:paraId="15D673CA" w14:textId="2FBA211E" w:rsidR="00443C0A" w:rsidRPr="00443C0A" w:rsidRDefault="00443C0A" w:rsidP="006B0F1B">
            <w:pPr>
              <w:rPr>
                <w:rFonts w:ascii="Times New Roman" w:hAnsi="Times New Roman" w:cs="Times New Roman"/>
                <w:sz w:val="20"/>
                <w:szCs w:val="20"/>
              </w:rPr>
            </w:pPr>
            <w:r w:rsidRPr="00443C0A">
              <w:rPr>
                <w:rFonts w:ascii="Times New Roman" w:hAnsi="Times New Roman" w:cs="Times New Roman"/>
                <w:sz w:val="20"/>
                <w:szCs w:val="20"/>
              </w:rPr>
              <w:t>(</w:t>
            </w:r>
            <w:r w:rsidR="006B0F1B">
              <w:rPr>
                <w:rFonts w:ascii="Times New Roman" w:hAnsi="Times New Roman" w:cs="Times New Roman"/>
                <w:sz w:val="20"/>
                <w:szCs w:val="20"/>
              </w:rPr>
              <w:t>Державний університет «Житомирська політехніка</w:t>
            </w:r>
            <w:r w:rsidRPr="00443C0A">
              <w:rPr>
                <w:rFonts w:ascii="Times New Roman" w:hAnsi="Times New Roman" w:cs="Times New Roman"/>
                <w:sz w:val="20"/>
                <w:szCs w:val="20"/>
              </w:rPr>
              <w:t>)</w:t>
            </w:r>
          </w:p>
        </w:tc>
      </w:tr>
      <w:tr w:rsidR="00443C0A" w:rsidRPr="00903B33" w14:paraId="4C84F749" w14:textId="77777777" w:rsidTr="00443C0A">
        <w:tc>
          <w:tcPr>
            <w:tcW w:w="1380" w:type="dxa"/>
          </w:tcPr>
          <w:p w14:paraId="24167B22" w14:textId="77777777" w:rsidR="00443C0A" w:rsidRPr="00903B33" w:rsidRDefault="00443C0A" w:rsidP="00443C0A">
            <w:pPr>
              <w:rPr>
                <w:rFonts w:ascii="Times New Roman" w:hAnsi="Times New Roman" w:cs="Times New Roman"/>
                <w:sz w:val="20"/>
                <w:szCs w:val="20"/>
              </w:rPr>
            </w:pPr>
          </w:p>
        </w:tc>
        <w:tc>
          <w:tcPr>
            <w:tcW w:w="4744" w:type="dxa"/>
          </w:tcPr>
          <w:p w14:paraId="0D7E9774" w14:textId="77777777" w:rsidR="00443C0A" w:rsidRPr="00443C0A" w:rsidRDefault="00443C0A" w:rsidP="00443C0A">
            <w:pPr>
              <w:rPr>
                <w:rFonts w:ascii="Times New Roman" w:hAnsi="Times New Roman" w:cs="Times New Roman"/>
                <w:sz w:val="20"/>
                <w:szCs w:val="20"/>
              </w:rPr>
            </w:pPr>
          </w:p>
        </w:tc>
      </w:tr>
      <w:tr w:rsidR="00443C0A" w:rsidRPr="00903B33" w14:paraId="108340BC" w14:textId="77777777" w:rsidTr="00443C0A">
        <w:tc>
          <w:tcPr>
            <w:tcW w:w="1380" w:type="dxa"/>
          </w:tcPr>
          <w:p w14:paraId="240F8390" w14:textId="77777777" w:rsidR="00443C0A" w:rsidRPr="00903B33" w:rsidRDefault="00443C0A" w:rsidP="00443C0A">
            <w:pPr>
              <w:rPr>
                <w:rFonts w:ascii="Times New Roman" w:hAnsi="Times New Roman" w:cs="Times New Roman"/>
                <w:sz w:val="20"/>
                <w:szCs w:val="20"/>
              </w:rPr>
            </w:pPr>
          </w:p>
        </w:tc>
        <w:tc>
          <w:tcPr>
            <w:tcW w:w="4744" w:type="dxa"/>
          </w:tcPr>
          <w:p w14:paraId="0236EF34" w14:textId="77777777" w:rsidR="00443C0A" w:rsidRPr="00443C0A" w:rsidRDefault="00443C0A" w:rsidP="00443C0A">
            <w:pPr>
              <w:tabs>
                <w:tab w:val="left" w:pos="580"/>
              </w:tabs>
              <w:jc w:val="both"/>
              <w:rPr>
                <w:rFonts w:ascii="Times New Roman" w:hAnsi="Times New Roman" w:cs="Times New Roman"/>
                <w:sz w:val="20"/>
                <w:szCs w:val="20"/>
              </w:rPr>
            </w:pPr>
          </w:p>
        </w:tc>
      </w:tr>
    </w:tbl>
    <w:p w14:paraId="16573189" w14:textId="77777777" w:rsidR="00903B33" w:rsidRPr="00903B33" w:rsidRDefault="00903B33" w:rsidP="00903B33">
      <w:pPr>
        <w:rPr>
          <w:rFonts w:ascii="Times New Roman" w:hAnsi="Times New Roman" w:cs="Times New Roman"/>
          <w:sz w:val="20"/>
          <w:szCs w:val="20"/>
        </w:rPr>
      </w:pPr>
    </w:p>
    <w:p w14:paraId="2A1418F5" w14:textId="77777777" w:rsidR="00903B33" w:rsidRPr="00903B33" w:rsidRDefault="00903B33" w:rsidP="00903B33">
      <w:pPr>
        <w:jc w:val="both"/>
        <w:rPr>
          <w:rFonts w:ascii="Times New Roman" w:hAnsi="Times New Roman" w:cs="Times New Roman"/>
          <w:sz w:val="20"/>
          <w:szCs w:val="20"/>
        </w:rPr>
      </w:pPr>
    </w:p>
    <w:p w14:paraId="600E2DB8" w14:textId="77777777" w:rsidR="00903B33" w:rsidRPr="00903B33" w:rsidRDefault="00903B33" w:rsidP="00903B33">
      <w:pPr>
        <w:jc w:val="both"/>
        <w:rPr>
          <w:rFonts w:ascii="Times New Roman" w:hAnsi="Times New Roman" w:cs="Times New Roman"/>
          <w:sz w:val="20"/>
          <w:szCs w:val="20"/>
        </w:rPr>
      </w:pPr>
    </w:p>
    <w:p w14:paraId="79799030" w14:textId="77777777" w:rsidR="00903B33" w:rsidRPr="00903B33" w:rsidRDefault="00903B33" w:rsidP="00903B33">
      <w:pPr>
        <w:jc w:val="both"/>
        <w:rPr>
          <w:rFonts w:ascii="Times New Roman" w:hAnsi="Times New Roman" w:cs="Times New Roman"/>
          <w:sz w:val="20"/>
          <w:szCs w:val="20"/>
        </w:rPr>
      </w:pPr>
    </w:p>
    <w:p w14:paraId="479D87DC" w14:textId="77777777" w:rsidR="00903B33" w:rsidRPr="00903B33" w:rsidRDefault="00903B33" w:rsidP="00903B33">
      <w:pPr>
        <w:jc w:val="both"/>
        <w:rPr>
          <w:rFonts w:ascii="Times New Roman" w:hAnsi="Times New Roman" w:cs="Times New Roman"/>
          <w:sz w:val="20"/>
          <w:szCs w:val="20"/>
        </w:rPr>
      </w:pPr>
    </w:p>
    <w:p w14:paraId="0171D7AB" w14:textId="77777777" w:rsidR="00903B33" w:rsidRPr="00903B33" w:rsidRDefault="00903B33" w:rsidP="00903B33">
      <w:pPr>
        <w:jc w:val="both"/>
        <w:rPr>
          <w:rFonts w:ascii="Times New Roman" w:hAnsi="Times New Roman" w:cs="Times New Roman"/>
          <w:sz w:val="20"/>
          <w:szCs w:val="20"/>
        </w:rPr>
      </w:pPr>
    </w:p>
    <w:p w14:paraId="076B7F4F" w14:textId="77777777" w:rsidR="00903B33" w:rsidRPr="00903B33" w:rsidRDefault="00903B33" w:rsidP="00903B33">
      <w:pPr>
        <w:jc w:val="both"/>
        <w:rPr>
          <w:rFonts w:ascii="Times New Roman" w:hAnsi="Times New Roman" w:cs="Times New Roman"/>
          <w:sz w:val="20"/>
          <w:szCs w:val="20"/>
        </w:rPr>
      </w:pPr>
    </w:p>
    <w:p w14:paraId="41FFB86A" w14:textId="77777777" w:rsidR="00903B33" w:rsidRPr="00903B33" w:rsidRDefault="00903B33" w:rsidP="00903B33">
      <w:pPr>
        <w:jc w:val="both"/>
        <w:rPr>
          <w:rFonts w:ascii="Times New Roman" w:hAnsi="Times New Roman" w:cs="Times New Roman"/>
          <w:sz w:val="20"/>
          <w:szCs w:val="20"/>
        </w:rPr>
      </w:pPr>
    </w:p>
    <w:p w14:paraId="0A52A120" w14:textId="77777777" w:rsidR="00903B33" w:rsidRPr="00903B33" w:rsidRDefault="00903B33" w:rsidP="00903B33">
      <w:pPr>
        <w:jc w:val="both"/>
        <w:rPr>
          <w:rFonts w:ascii="Times New Roman" w:hAnsi="Times New Roman" w:cs="Times New Roman"/>
          <w:sz w:val="20"/>
          <w:szCs w:val="20"/>
        </w:rPr>
      </w:pPr>
    </w:p>
    <w:p w14:paraId="1EFC05EB" w14:textId="6949414C" w:rsidR="00903B33" w:rsidRPr="00903B33" w:rsidRDefault="00903B33" w:rsidP="00903B33">
      <w:pPr>
        <w:jc w:val="both"/>
        <w:rPr>
          <w:rFonts w:ascii="Times New Roman" w:hAnsi="Times New Roman" w:cs="Times New Roman"/>
          <w:b/>
          <w:sz w:val="20"/>
          <w:szCs w:val="20"/>
        </w:rPr>
      </w:pPr>
      <w:r w:rsidRPr="00903B33">
        <w:rPr>
          <w:rFonts w:ascii="Times New Roman" w:hAnsi="Times New Roman" w:cs="Times New Roman"/>
          <w:b/>
          <w:sz w:val="20"/>
          <w:szCs w:val="20"/>
        </w:rPr>
        <w:t xml:space="preserve">Скиба Г. В </w:t>
      </w:r>
    </w:p>
    <w:p w14:paraId="457BD22D" w14:textId="4F32F68A" w:rsidR="00903B33" w:rsidRPr="00903B33" w:rsidRDefault="00DE2480" w:rsidP="00415B0D">
      <w:pPr>
        <w:ind w:firstLine="567"/>
        <w:jc w:val="both"/>
        <w:rPr>
          <w:rFonts w:ascii="Times New Roman" w:hAnsi="Times New Roman" w:cs="Times New Roman"/>
          <w:sz w:val="20"/>
          <w:szCs w:val="20"/>
        </w:rPr>
      </w:pPr>
      <w:r>
        <w:rPr>
          <w:rFonts w:ascii="Times New Roman" w:hAnsi="Times New Roman" w:cs="Times New Roman"/>
          <w:b/>
          <w:sz w:val="20"/>
          <w:szCs w:val="20"/>
        </w:rPr>
        <w:t>Курс з</w:t>
      </w:r>
      <w:r w:rsidR="00903B33" w:rsidRPr="00903B33">
        <w:rPr>
          <w:rFonts w:ascii="Times New Roman" w:hAnsi="Times New Roman" w:cs="Times New Roman"/>
          <w:b/>
          <w:sz w:val="20"/>
          <w:szCs w:val="20"/>
        </w:rPr>
        <w:t>агаль</w:t>
      </w:r>
      <w:r>
        <w:rPr>
          <w:rFonts w:ascii="Times New Roman" w:hAnsi="Times New Roman" w:cs="Times New Roman"/>
          <w:b/>
          <w:sz w:val="20"/>
          <w:szCs w:val="20"/>
        </w:rPr>
        <w:t>ної</w:t>
      </w:r>
      <w:r w:rsidR="00903B33" w:rsidRPr="00903B33">
        <w:rPr>
          <w:rFonts w:ascii="Times New Roman" w:hAnsi="Times New Roman" w:cs="Times New Roman"/>
          <w:b/>
          <w:sz w:val="20"/>
          <w:szCs w:val="20"/>
        </w:rPr>
        <w:t xml:space="preserve"> хімі</w:t>
      </w:r>
      <w:r>
        <w:rPr>
          <w:rFonts w:ascii="Times New Roman" w:hAnsi="Times New Roman" w:cs="Times New Roman"/>
          <w:b/>
          <w:sz w:val="20"/>
          <w:szCs w:val="20"/>
        </w:rPr>
        <w:t>ї</w:t>
      </w:r>
      <w:r w:rsidR="00CB2088">
        <w:rPr>
          <w:rFonts w:ascii="Times New Roman" w:hAnsi="Times New Roman" w:cs="Times New Roman"/>
          <w:b/>
          <w:sz w:val="20"/>
          <w:szCs w:val="20"/>
        </w:rPr>
        <w:t>.</w:t>
      </w:r>
      <w:r w:rsidR="00903B33" w:rsidRPr="00903B33">
        <w:rPr>
          <w:rFonts w:ascii="Times New Roman" w:hAnsi="Times New Roman" w:cs="Times New Roman"/>
          <w:sz w:val="20"/>
          <w:szCs w:val="20"/>
        </w:rPr>
        <w:t xml:space="preserve">: Навчальний посібник для </w:t>
      </w:r>
      <w:r w:rsidR="0049023A">
        <w:rPr>
          <w:rFonts w:ascii="Times New Roman" w:hAnsi="Times New Roman" w:cs="Times New Roman"/>
          <w:sz w:val="20"/>
          <w:szCs w:val="20"/>
        </w:rPr>
        <w:t xml:space="preserve">студентів </w:t>
      </w:r>
      <w:r>
        <w:rPr>
          <w:rFonts w:ascii="Times New Roman" w:hAnsi="Times New Roman" w:cs="Times New Roman"/>
          <w:sz w:val="20"/>
          <w:szCs w:val="20"/>
        </w:rPr>
        <w:t>нехімічних</w:t>
      </w:r>
      <w:r w:rsidR="0049023A">
        <w:rPr>
          <w:rFonts w:ascii="Times New Roman" w:hAnsi="Times New Roman" w:cs="Times New Roman"/>
          <w:sz w:val="20"/>
          <w:szCs w:val="20"/>
        </w:rPr>
        <w:t xml:space="preserve"> спеціальностей </w:t>
      </w:r>
      <w:r w:rsidR="003E1637">
        <w:rPr>
          <w:rFonts w:ascii="Times New Roman" w:hAnsi="Times New Roman" w:cs="Times New Roman"/>
          <w:sz w:val="20"/>
          <w:szCs w:val="20"/>
        </w:rPr>
        <w:t>закладів вищої освіти</w:t>
      </w:r>
      <w:r w:rsidR="00903B33" w:rsidRPr="00903B33">
        <w:rPr>
          <w:rFonts w:ascii="Times New Roman" w:hAnsi="Times New Roman" w:cs="Times New Roman"/>
          <w:sz w:val="20"/>
          <w:szCs w:val="20"/>
        </w:rPr>
        <w:t xml:space="preserve">. Житомир: </w:t>
      </w:r>
      <w:r w:rsidR="00257B9A" w:rsidRPr="00231642">
        <w:rPr>
          <w:rFonts w:ascii="Times New Roman" w:hAnsi="Times New Roman" w:cs="Times New Roman"/>
          <w:sz w:val="20"/>
          <w:szCs w:val="20"/>
        </w:rPr>
        <w:t>Державний університет «Житомирська політехн</w:t>
      </w:r>
      <w:r w:rsidR="00257B9A">
        <w:rPr>
          <w:rFonts w:ascii="Times New Roman" w:hAnsi="Times New Roman" w:cs="Times New Roman"/>
          <w:sz w:val="20"/>
          <w:szCs w:val="20"/>
        </w:rPr>
        <w:t>і</w:t>
      </w:r>
      <w:r w:rsidR="00257B9A" w:rsidRPr="00231642">
        <w:rPr>
          <w:rFonts w:ascii="Times New Roman" w:hAnsi="Times New Roman" w:cs="Times New Roman"/>
          <w:sz w:val="20"/>
          <w:szCs w:val="20"/>
        </w:rPr>
        <w:t>ка»</w:t>
      </w:r>
      <w:r w:rsidR="00903B33" w:rsidRPr="00903B33">
        <w:rPr>
          <w:rFonts w:ascii="Times New Roman" w:hAnsi="Times New Roman" w:cs="Times New Roman"/>
          <w:sz w:val="20"/>
          <w:szCs w:val="20"/>
        </w:rPr>
        <w:t>. 201</w:t>
      </w:r>
      <w:r w:rsidR="00CB2088">
        <w:rPr>
          <w:rFonts w:ascii="Times New Roman" w:hAnsi="Times New Roman" w:cs="Times New Roman"/>
          <w:sz w:val="20"/>
          <w:szCs w:val="20"/>
        </w:rPr>
        <w:t>9</w:t>
      </w:r>
      <w:r w:rsidR="00903B33" w:rsidRPr="00903B33">
        <w:rPr>
          <w:rFonts w:ascii="Times New Roman" w:hAnsi="Times New Roman" w:cs="Times New Roman"/>
          <w:sz w:val="20"/>
          <w:szCs w:val="20"/>
        </w:rPr>
        <w:t xml:space="preserve">. – </w:t>
      </w:r>
      <w:r w:rsidR="00443C0A">
        <w:rPr>
          <w:rFonts w:ascii="Times New Roman" w:hAnsi="Times New Roman" w:cs="Times New Roman"/>
          <w:sz w:val="20"/>
          <w:szCs w:val="20"/>
        </w:rPr>
        <w:t>120</w:t>
      </w:r>
      <w:r w:rsidR="0049023A">
        <w:rPr>
          <w:rFonts w:ascii="Times New Roman" w:hAnsi="Times New Roman" w:cs="Times New Roman"/>
          <w:sz w:val="20"/>
          <w:szCs w:val="20"/>
        </w:rPr>
        <w:t xml:space="preserve"> </w:t>
      </w:r>
      <w:r w:rsidR="00903B33" w:rsidRPr="00903B33">
        <w:rPr>
          <w:rFonts w:ascii="Times New Roman" w:hAnsi="Times New Roman" w:cs="Times New Roman"/>
          <w:sz w:val="20"/>
          <w:szCs w:val="20"/>
        </w:rPr>
        <w:t>с.</w:t>
      </w:r>
    </w:p>
    <w:p w14:paraId="3A3ADEF7" w14:textId="77777777" w:rsidR="00903B33" w:rsidRPr="00903B33" w:rsidRDefault="00903B33" w:rsidP="00903B33">
      <w:pPr>
        <w:jc w:val="both"/>
        <w:rPr>
          <w:rFonts w:ascii="Times New Roman" w:hAnsi="Times New Roman" w:cs="Times New Roman"/>
          <w:sz w:val="20"/>
          <w:szCs w:val="20"/>
        </w:rPr>
      </w:pPr>
    </w:p>
    <w:p w14:paraId="7F8882AB" w14:textId="77777777" w:rsidR="00903B33" w:rsidRPr="00903B33" w:rsidRDefault="00903B33" w:rsidP="00903B33">
      <w:pPr>
        <w:jc w:val="right"/>
        <w:rPr>
          <w:rFonts w:ascii="Times New Roman" w:hAnsi="Times New Roman" w:cs="Times New Roman"/>
          <w:sz w:val="20"/>
          <w:szCs w:val="20"/>
        </w:rPr>
      </w:pPr>
      <w:r w:rsidRPr="00903B33">
        <w:rPr>
          <w:rFonts w:ascii="Times New Roman" w:hAnsi="Times New Roman" w:cs="Times New Roman"/>
          <w:sz w:val="20"/>
          <w:szCs w:val="20"/>
        </w:rPr>
        <w:t xml:space="preserve">УДК </w:t>
      </w:r>
    </w:p>
    <w:p w14:paraId="3309CB44" w14:textId="77777777" w:rsidR="00903B33" w:rsidRPr="00903B33" w:rsidRDefault="00903B33" w:rsidP="00903B33">
      <w:pPr>
        <w:jc w:val="right"/>
        <w:rPr>
          <w:rFonts w:ascii="Times New Roman" w:hAnsi="Times New Roman" w:cs="Times New Roman"/>
          <w:sz w:val="20"/>
          <w:szCs w:val="20"/>
        </w:rPr>
      </w:pPr>
      <w:r w:rsidRPr="00903B33">
        <w:rPr>
          <w:rFonts w:ascii="Times New Roman" w:hAnsi="Times New Roman" w:cs="Times New Roman"/>
          <w:sz w:val="20"/>
          <w:szCs w:val="20"/>
        </w:rPr>
        <w:t xml:space="preserve">ББК </w:t>
      </w:r>
    </w:p>
    <w:p w14:paraId="19C7ADF9" w14:textId="33216384" w:rsidR="00903B33" w:rsidRPr="00903B33" w:rsidRDefault="00DE2480" w:rsidP="00415B0D">
      <w:pPr>
        <w:ind w:firstLine="567"/>
        <w:jc w:val="both"/>
        <w:rPr>
          <w:rFonts w:ascii="Times New Roman" w:hAnsi="Times New Roman" w:cs="Times New Roman"/>
          <w:color w:val="241F20"/>
          <w:sz w:val="20"/>
          <w:szCs w:val="20"/>
        </w:rPr>
      </w:pPr>
      <w:r>
        <w:rPr>
          <w:rFonts w:ascii="Times New Roman" w:hAnsi="Times New Roman" w:cs="Times New Roman"/>
          <w:color w:val="241F20"/>
          <w:sz w:val="20"/>
          <w:szCs w:val="20"/>
        </w:rPr>
        <w:t xml:space="preserve">У навчальному посібнику в скороченій формі висвітлені основні закони і положення загальної хімії, курс якої викладається у вищих навчальних закладах для нехімічних спеціальностей згідно освітніх програм. </w:t>
      </w:r>
      <w:r w:rsidR="00903B33" w:rsidRPr="00903B33">
        <w:rPr>
          <w:rFonts w:ascii="Times New Roman" w:hAnsi="Times New Roman" w:cs="Times New Roman"/>
          <w:color w:val="241F20"/>
          <w:sz w:val="20"/>
          <w:szCs w:val="20"/>
        </w:rPr>
        <w:t xml:space="preserve">Посібник містить </w:t>
      </w:r>
      <w:r w:rsidR="00415B0D">
        <w:rPr>
          <w:rFonts w:ascii="Times New Roman" w:hAnsi="Times New Roman" w:cs="Times New Roman"/>
          <w:color w:val="241F20"/>
          <w:sz w:val="20"/>
          <w:szCs w:val="20"/>
        </w:rPr>
        <w:t xml:space="preserve">розділи з основ загальної хімії, які допоможуть </w:t>
      </w:r>
      <w:r w:rsidR="00D813D2">
        <w:rPr>
          <w:rFonts w:ascii="Times New Roman" w:hAnsi="Times New Roman" w:cs="Times New Roman"/>
          <w:color w:val="241F20"/>
          <w:sz w:val="20"/>
          <w:szCs w:val="20"/>
        </w:rPr>
        <w:t>здобувачам вищої освіти</w:t>
      </w:r>
      <w:r w:rsidR="00415B0D">
        <w:rPr>
          <w:rFonts w:ascii="Times New Roman" w:hAnsi="Times New Roman" w:cs="Times New Roman"/>
          <w:color w:val="241F20"/>
          <w:sz w:val="20"/>
          <w:szCs w:val="20"/>
        </w:rPr>
        <w:t xml:space="preserve"> у засвоєнні та розумінні матеріалу фахових дисциплін. Посібник може бути корисним всім, хто самостійно вивчає основи хімії, школярам старших класів, та студентам технікумів</w:t>
      </w:r>
    </w:p>
    <w:p w14:paraId="1C69DAC3" w14:textId="77777777" w:rsidR="00903B33" w:rsidRPr="00903B33" w:rsidRDefault="00903B33" w:rsidP="00903B33">
      <w:pPr>
        <w:rPr>
          <w:rFonts w:ascii="Times New Roman" w:hAnsi="Times New Roman" w:cs="Times New Roman"/>
          <w:color w:val="241F20"/>
          <w:sz w:val="20"/>
          <w:szCs w:val="20"/>
        </w:rPr>
      </w:pPr>
    </w:p>
    <w:p w14:paraId="506678B2" w14:textId="129EC3AA" w:rsidR="00903B33" w:rsidRDefault="00903B33" w:rsidP="00903B33">
      <w:pPr>
        <w:rPr>
          <w:rFonts w:ascii="Times New Roman" w:hAnsi="Times New Roman" w:cs="Times New Roman"/>
          <w:color w:val="241F20"/>
          <w:sz w:val="20"/>
          <w:szCs w:val="20"/>
        </w:rPr>
      </w:pPr>
    </w:p>
    <w:p w14:paraId="6611B785" w14:textId="77777777" w:rsidR="00F322A1" w:rsidRPr="00903B33" w:rsidRDefault="00F322A1" w:rsidP="00903B33">
      <w:pPr>
        <w:rPr>
          <w:rFonts w:ascii="Times New Roman" w:hAnsi="Times New Roman" w:cs="Times New Roman"/>
          <w:color w:val="241F20"/>
          <w:sz w:val="20"/>
          <w:szCs w:val="20"/>
        </w:rPr>
      </w:pPr>
    </w:p>
    <w:p w14:paraId="06312E64" w14:textId="77777777" w:rsidR="00903B33" w:rsidRPr="00903B33" w:rsidRDefault="00903B33" w:rsidP="00903B33">
      <w:pPr>
        <w:rPr>
          <w:rFonts w:ascii="Times New Roman" w:hAnsi="Times New Roman" w:cs="Times New Roman"/>
          <w:color w:val="241F20"/>
          <w:sz w:val="20"/>
          <w:szCs w:val="20"/>
        </w:rPr>
      </w:pPr>
    </w:p>
    <w:p w14:paraId="419BF397" w14:textId="77777777" w:rsidR="00903B33" w:rsidRPr="00CB2088" w:rsidRDefault="00903B33" w:rsidP="00903B33">
      <w:pPr>
        <w:rPr>
          <w:rFonts w:ascii="Times New Roman" w:hAnsi="Times New Roman" w:cs="Times New Roman"/>
          <w:sz w:val="20"/>
          <w:szCs w:val="20"/>
        </w:rPr>
      </w:pPr>
    </w:p>
    <w:p w14:paraId="6E78E47D" w14:textId="77777777" w:rsidR="00903B33" w:rsidRPr="00903B33" w:rsidRDefault="00903B33" w:rsidP="00903B33">
      <w:pPr>
        <w:jc w:val="both"/>
        <w:rPr>
          <w:rFonts w:ascii="Times New Roman" w:hAnsi="Times New Roman" w:cs="Times New Roman"/>
          <w:sz w:val="20"/>
          <w:szCs w:val="20"/>
        </w:rPr>
      </w:pPr>
    </w:p>
    <w:p w14:paraId="2EE276D0" w14:textId="77777777" w:rsidR="00903B33" w:rsidRPr="00903B33" w:rsidRDefault="00903B33" w:rsidP="00903B33">
      <w:pPr>
        <w:jc w:val="both"/>
        <w:rPr>
          <w:rFonts w:ascii="Times New Roman" w:hAnsi="Times New Roman" w:cs="Times New Roman"/>
          <w:sz w:val="20"/>
          <w:szCs w:val="20"/>
        </w:rPr>
      </w:pPr>
    </w:p>
    <w:tbl>
      <w:tblPr>
        <w:tblW w:w="6841" w:type="dxa"/>
        <w:tblLook w:val="04A0" w:firstRow="1" w:lastRow="0" w:firstColumn="1" w:lastColumn="0" w:noHBand="0" w:noVBand="1"/>
      </w:tblPr>
      <w:tblGrid>
        <w:gridCol w:w="3502"/>
        <w:gridCol w:w="3339"/>
      </w:tblGrid>
      <w:tr w:rsidR="00903B33" w:rsidRPr="00903B33" w14:paraId="773D41BC" w14:textId="77777777" w:rsidTr="00F322A1">
        <w:trPr>
          <w:trHeight w:val="371"/>
        </w:trPr>
        <w:tc>
          <w:tcPr>
            <w:tcW w:w="3502" w:type="dxa"/>
          </w:tcPr>
          <w:p w14:paraId="40F4D684" w14:textId="77777777" w:rsidR="00903B33" w:rsidRPr="00903B33" w:rsidRDefault="00903B33" w:rsidP="009111DC">
            <w:pPr>
              <w:jc w:val="both"/>
              <w:rPr>
                <w:rFonts w:ascii="Times New Roman" w:hAnsi="Times New Roman" w:cs="Times New Roman"/>
                <w:sz w:val="20"/>
                <w:szCs w:val="20"/>
              </w:rPr>
            </w:pPr>
          </w:p>
        </w:tc>
        <w:tc>
          <w:tcPr>
            <w:tcW w:w="3339" w:type="dxa"/>
          </w:tcPr>
          <w:p w14:paraId="3787FE8D" w14:textId="4A26445D" w:rsidR="00903B33" w:rsidRPr="00903B33" w:rsidRDefault="00415B0D" w:rsidP="00415B0D">
            <w:pPr>
              <w:jc w:val="right"/>
              <w:rPr>
                <w:rFonts w:ascii="Times New Roman" w:hAnsi="Times New Roman" w:cs="Times New Roman"/>
                <w:sz w:val="20"/>
                <w:szCs w:val="20"/>
              </w:rPr>
            </w:pPr>
            <w:r>
              <w:rPr>
                <w:rFonts w:ascii="Times New Roman" w:hAnsi="Times New Roman" w:cs="Times New Roman"/>
                <w:sz w:val="20"/>
                <w:szCs w:val="20"/>
              </w:rPr>
              <w:t>© Скиба Г. В.</w:t>
            </w:r>
            <w:r w:rsidR="00903B33" w:rsidRPr="00903B33">
              <w:rPr>
                <w:rFonts w:ascii="Times New Roman" w:hAnsi="Times New Roman" w:cs="Times New Roman"/>
                <w:sz w:val="20"/>
                <w:szCs w:val="20"/>
              </w:rPr>
              <w:t>.</w:t>
            </w:r>
          </w:p>
        </w:tc>
      </w:tr>
      <w:tr w:rsidR="00903B33" w:rsidRPr="00903B33" w14:paraId="0315B29D" w14:textId="77777777" w:rsidTr="00F322A1">
        <w:trPr>
          <w:trHeight w:val="179"/>
        </w:trPr>
        <w:tc>
          <w:tcPr>
            <w:tcW w:w="3502" w:type="dxa"/>
          </w:tcPr>
          <w:p w14:paraId="040FB353" w14:textId="77777777" w:rsidR="00903B33" w:rsidRPr="00903B33" w:rsidRDefault="00903B33" w:rsidP="009111DC">
            <w:pPr>
              <w:jc w:val="both"/>
              <w:rPr>
                <w:rFonts w:ascii="Times New Roman" w:hAnsi="Times New Roman" w:cs="Times New Roman"/>
                <w:sz w:val="20"/>
                <w:szCs w:val="20"/>
              </w:rPr>
            </w:pPr>
            <w:r w:rsidRPr="00903B33">
              <w:rPr>
                <w:rFonts w:ascii="Times New Roman" w:hAnsi="Times New Roman" w:cs="Times New Roman"/>
                <w:sz w:val="20"/>
                <w:szCs w:val="20"/>
                <w:lang w:val="en-US"/>
              </w:rPr>
              <w:t>ISBN</w:t>
            </w:r>
            <w:r w:rsidRPr="00903B33">
              <w:rPr>
                <w:rFonts w:ascii="Times New Roman" w:hAnsi="Times New Roman" w:cs="Times New Roman"/>
                <w:sz w:val="20"/>
                <w:szCs w:val="20"/>
              </w:rPr>
              <w:t xml:space="preserve"> _____________</w:t>
            </w:r>
          </w:p>
        </w:tc>
        <w:tc>
          <w:tcPr>
            <w:tcW w:w="3339" w:type="dxa"/>
          </w:tcPr>
          <w:p w14:paraId="695F2B86" w14:textId="1B2A0D60" w:rsidR="00903B33" w:rsidRPr="00903B33" w:rsidRDefault="00903B33" w:rsidP="006B0F1B">
            <w:pPr>
              <w:jc w:val="right"/>
              <w:rPr>
                <w:rFonts w:ascii="Times New Roman" w:hAnsi="Times New Roman" w:cs="Times New Roman"/>
                <w:sz w:val="20"/>
                <w:szCs w:val="20"/>
              </w:rPr>
            </w:pPr>
            <w:r w:rsidRPr="00903B33">
              <w:rPr>
                <w:rFonts w:ascii="Times New Roman" w:hAnsi="Times New Roman" w:cs="Times New Roman"/>
                <w:sz w:val="20"/>
                <w:szCs w:val="20"/>
              </w:rPr>
              <w:t>©</w:t>
            </w:r>
            <w:r w:rsidR="006B0F1B">
              <w:rPr>
                <w:rFonts w:ascii="Times New Roman" w:hAnsi="Times New Roman" w:cs="Times New Roman"/>
                <w:sz w:val="20"/>
                <w:szCs w:val="20"/>
              </w:rPr>
              <w:t>ДУЖП</w:t>
            </w:r>
            <w:r w:rsidRPr="00903B33">
              <w:rPr>
                <w:rFonts w:ascii="Times New Roman" w:hAnsi="Times New Roman" w:cs="Times New Roman"/>
                <w:sz w:val="20"/>
                <w:szCs w:val="20"/>
              </w:rPr>
              <w:t>, 201</w:t>
            </w:r>
            <w:r w:rsidR="00CB2088">
              <w:rPr>
                <w:rFonts w:ascii="Times New Roman" w:hAnsi="Times New Roman" w:cs="Times New Roman"/>
                <w:sz w:val="20"/>
                <w:szCs w:val="20"/>
              </w:rPr>
              <w:t>9</w:t>
            </w:r>
          </w:p>
        </w:tc>
      </w:tr>
    </w:tbl>
    <w:p w14:paraId="7271D8F8" w14:textId="77777777" w:rsidR="0049023A" w:rsidRDefault="0049023A" w:rsidP="0049023A">
      <w:pPr>
        <w:pStyle w:val="110"/>
        <w:shd w:val="clear" w:color="auto" w:fill="auto"/>
        <w:spacing w:before="0" w:after="0" w:line="240" w:lineRule="auto"/>
        <w:ind w:firstLine="567"/>
        <w:jc w:val="center"/>
        <w:rPr>
          <w:sz w:val="20"/>
          <w:szCs w:val="20"/>
          <w:lang w:eastAsia="uk-UA"/>
        </w:rPr>
        <w:sectPr w:rsidR="0049023A" w:rsidSect="00415B0D">
          <w:footerReference w:type="even" r:id="rId8"/>
          <w:footerReference w:type="default" r:id="rId9"/>
          <w:type w:val="nextColumn"/>
          <w:pgSz w:w="8392" w:h="11907"/>
          <w:pgMar w:top="1134" w:right="1134" w:bottom="1134" w:left="1134" w:header="0" w:footer="6" w:gutter="0"/>
          <w:cols w:space="720"/>
          <w:noEndnote/>
          <w:titlePg/>
          <w:docGrid w:linePitch="360"/>
        </w:sectPr>
      </w:pPr>
      <w:bookmarkStart w:id="0" w:name="bookmark3"/>
    </w:p>
    <w:p w14:paraId="467E996E" w14:textId="721E3D1A" w:rsidR="00F322A1" w:rsidRDefault="00F322A1" w:rsidP="0049023A">
      <w:pPr>
        <w:pStyle w:val="110"/>
        <w:shd w:val="clear" w:color="auto" w:fill="auto"/>
        <w:spacing w:before="0" w:after="0" w:line="240" w:lineRule="auto"/>
        <w:jc w:val="center"/>
        <w:rPr>
          <w:sz w:val="20"/>
          <w:szCs w:val="20"/>
          <w:lang w:eastAsia="uk-UA"/>
        </w:rPr>
      </w:pPr>
      <w:r>
        <w:rPr>
          <w:sz w:val="20"/>
          <w:szCs w:val="20"/>
          <w:lang w:eastAsia="uk-UA"/>
        </w:rPr>
        <w:lastRenderedPageBreak/>
        <w:t>ЗМІСТ</w:t>
      </w:r>
    </w:p>
    <w:p w14:paraId="38205B5F" w14:textId="3C0FCE9A" w:rsidR="00B51564" w:rsidRPr="00FB532D" w:rsidRDefault="00575729" w:rsidP="005F7207">
      <w:pPr>
        <w:pStyle w:val="1f0"/>
        <w:rPr>
          <w:rFonts w:eastAsiaTheme="minorEastAsia"/>
          <w:b/>
          <w:color w:val="auto"/>
        </w:rPr>
      </w:pPr>
      <w:r>
        <w:rPr>
          <w:b/>
        </w:rPr>
        <w:fldChar w:fldCharType="begin"/>
      </w:r>
      <w:r>
        <w:instrText xml:space="preserve"> TOC \o "1-5" \h \z \u </w:instrText>
      </w:r>
      <w:r>
        <w:rPr>
          <w:b/>
        </w:rPr>
        <w:fldChar w:fldCharType="separate"/>
      </w:r>
      <w:hyperlink w:anchor="_Toc5015536" w:history="1">
        <w:r w:rsidR="00B51564" w:rsidRPr="00FB532D">
          <w:rPr>
            <w:rStyle w:val="a3"/>
            <w:b/>
          </w:rPr>
          <w:t>ПЕРЕДМОВА</w:t>
        </w:r>
        <w:r w:rsidR="00B51564" w:rsidRPr="00FB532D">
          <w:rPr>
            <w:b/>
            <w:webHidden/>
          </w:rPr>
          <w:tab/>
        </w:r>
        <w:r w:rsidR="00B51564" w:rsidRPr="00FB532D">
          <w:rPr>
            <w:b/>
            <w:webHidden/>
          </w:rPr>
          <w:fldChar w:fldCharType="begin"/>
        </w:r>
        <w:r w:rsidR="00B51564" w:rsidRPr="00FB532D">
          <w:rPr>
            <w:b/>
            <w:webHidden/>
          </w:rPr>
          <w:instrText xml:space="preserve"> PAGEREF _Toc5015536 \h </w:instrText>
        </w:r>
        <w:r w:rsidR="00B51564" w:rsidRPr="00FB532D">
          <w:rPr>
            <w:b/>
            <w:webHidden/>
          </w:rPr>
        </w:r>
        <w:r w:rsidR="00B51564" w:rsidRPr="00FB532D">
          <w:rPr>
            <w:b/>
            <w:webHidden/>
          </w:rPr>
          <w:fldChar w:fldCharType="separate"/>
        </w:r>
        <w:r w:rsidR="00F44E06">
          <w:rPr>
            <w:b/>
            <w:webHidden/>
          </w:rPr>
          <w:t>6</w:t>
        </w:r>
        <w:r w:rsidR="00B51564" w:rsidRPr="00FB532D">
          <w:rPr>
            <w:b/>
            <w:webHidden/>
          </w:rPr>
          <w:fldChar w:fldCharType="end"/>
        </w:r>
      </w:hyperlink>
    </w:p>
    <w:p w14:paraId="5286C278" w14:textId="51761CB5" w:rsidR="00B51564" w:rsidRPr="00FB532D" w:rsidRDefault="006C3109" w:rsidP="005F7207">
      <w:pPr>
        <w:pStyle w:val="1f0"/>
        <w:rPr>
          <w:rFonts w:eastAsiaTheme="minorEastAsia"/>
          <w:b/>
          <w:color w:val="auto"/>
        </w:rPr>
      </w:pPr>
      <w:r w:rsidRPr="00FB532D">
        <w:rPr>
          <w:rStyle w:val="a3"/>
          <w:b/>
          <w:color w:val="auto"/>
          <w:u w:val="none"/>
        </w:rPr>
        <w:t>Розділ 1.</w:t>
      </w:r>
      <w:r w:rsidR="004E7455">
        <w:rPr>
          <w:rStyle w:val="a3"/>
          <w:b/>
          <w:u w:val="none"/>
        </w:rPr>
        <w:t xml:space="preserve"> </w:t>
      </w:r>
      <w:hyperlink w:anchor="_Toc5015538" w:history="1">
        <w:r w:rsidR="00B51564" w:rsidRPr="00FB532D">
          <w:rPr>
            <w:rStyle w:val="a3"/>
            <w:b/>
          </w:rPr>
          <w:t xml:space="preserve">ОСНОВНІ ПОНЯТТЯ ТА </w:t>
        </w:r>
        <w:r w:rsidR="007A1475" w:rsidRPr="00FB532D">
          <w:rPr>
            <w:rStyle w:val="a3"/>
            <w:b/>
          </w:rPr>
          <w:t xml:space="preserve">СТЕХІОМЕТРИЧНІ ЗАКОНИ </w:t>
        </w:r>
        <w:r w:rsidR="00B51564" w:rsidRPr="00FB532D">
          <w:rPr>
            <w:rStyle w:val="a3"/>
            <w:b/>
          </w:rPr>
          <w:t>ХІМІЇ</w:t>
        </w:r>
        <w:r w:rsidR="00B51564" w:rsidRPr="00FB532D">
          <w:rPr>
            <w:b/>
            <w:webHidden/>
          </w:rPr>
          <w:tab/>
        </w:r>
        <w:r w:rsidR="00B51564" w:rsidRPr="00FB532D">
          <w:rPr>
            <w:b/>
            <w:webHidden/>
          </w:rPr>
          <w:fldChar w:fldCharType="begin"/>
        </w:r>
        <w:r w:rsidR="00B51564" w:rsidRPr="00FB532D">
          <w:rPr>
            <w:b/>
            <w:webHidden/>
          </w:rPr>
          <w:instrText xml:space="preserve"> PAGEREF _Toc5015538 \h </w:instrText>
        </w:r>
        <w:r w:rsidR="00B51564" w:rsidRPr="00FB532D">
          <w:rPr>
            <w:b/>
            <w:webHidden/>
          </w:rPr>
        </w:r>
        <w:r w:rsidR="00B51564" w:rsidRPr="00FB532D">
          <w:rPr>
            <w:b/>
            <w:webHidden/>
          </w:rPr>
          <w:fldChar w:fldCharType="separate"/>
        </w:r>
        <w:r w:rsidR="00F44E06">
          <w:rPr>
            <w:b/>
            <w:webHidden/>
          </w:rPr>
          <w:t>7</w:t>
        </w:r>
        <w:r w:rsidR="00B51564" w:rsidRPr="00FB532D">
          <w:rPr>
            <w:b/>
            <w:webHidden/>
          </w:rPr>
          <w:fldChar w:fldCharType="end"/>
        </w:r>
      </w:hyperlink>
    </w:p>
    <w:p w14:paraId="16DF652A" w14:textId="75433BA9" w:rsidR="00B51564" w:rsidRPr="000B1ECE" w:rsidRDefault="00250446" w:rsidP="007A1475">
      <w:pPr>
        <w:pStyle w:val="2f2"/>
        <w:rPr>
          <w:rFonts w:eastAsiaTheme="minorEastAsia"/>
          <w:color w:val="auto"/>
          <w:sz w:val="18"/>
          <w:szCs w:val="18"/>
        </w:rPr>
      </w:pPr>
      <w:hyperlink w:anchor="_Toc5015539" w:history="1">
        <w:r w:rsidR="004E7455">
          <w:rPr>
            <w:rStyle w:val="a3"/>
            <w:sz w:val="18"/>
            <w:szCs w:val="18"/>
          </w:rPr>
          <w:t>1.1.</w:t>
        </w:r>
        <w:r w:rsidR="004E7455">
          <w:rPr>
            <w:rStyle w:val="a3"/>
            <w:sz w:val="18"/>
            <w:szCs w:val="18"/>
          </w:rPr>
          <w:tab/>
        </w:r>
        <w:r w:rsidR="00B51564" w:rsidRPr="000B1ECE">
          <w:rPr>
            <w:rStyle w:val="a3"/>
            <w:sz w:val="18"/>
            <w:szCs w:val="18"/>
          </w:rPr>
          <w:t>Атом, молекула, хімічний елемент, прості й складні речовини.</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_Toc5015539 \h </w:instrText>
        </w:r>
        <w:r w:rsidR="00B51564" w:rsidRPr="000B1ECE">
          <w:rPr>
            <w:webHidden/>
            <w:sz w:val="18"/>
            <w:szCs w:val="18"/>
          </w:rPr>
        </w:r>
        <w:r w:rsidR="00B51564" w:rsidRPr="000B1ECE">
          <w:rPr>
            <w:webHidden/>
            <w:sz w:val="18"/>
            <w:szCs w:val="18"/>
          </w:rPr>
          <w:fldChar w:fldCharType="separate"/>
        </w:r>
        <w:r w:rsidR="00F44E06">
          <w:rPr>
            <w:webHidden/>
            <w:sz w:val="18"/>
            <w:szCs w:val="18"/>
          </w:rPr>
          <w:t>7</w:t>
        </w:r>
        <w:r w:rsidR="00B51564" w:rsidRPr="000B1ECE">
          <w:rPr>
            <w:webHidden/>
            <w:sz w:val="18"/>
            <w:szCs w:val="18"/>
          </w:rPr>
          <w:fldChar w:fldCharType="end"/>
        </w:r>
      </w:hyperlink>
    </w:p>
    <w:p w14:paraId="1338C17F" w14:textId="62B72DF2" w:rsidR="00B51564" w:rsidRPr="000B1ECE" w:rsidRDefault="00250446" w:rsidP="007A1475">
      <w:pPr>
        <w:pStyle w:val="2f2"/>
        <w:rPr>
          <w:rFonts w:eastAsiaTheme="minorEastAsia"/>
          <w:color w:val="auto"/>
          <w:sz w:val="18"/>
          <w:szCs w:val="18"/>
        </w:rPr>
      </w:pPr>
      <w:hyperlink w:anchor="_Toc5015540" w:history="1">
        <w:r w:rsidR="00B51564" w:rsidRPr="000B1ECE">
          <w:rPr>
            <w:rStyle w:val="a3"/>
            <w:sz w:val="18"/>
            <w:szCs w:val="18"/>
          </w:rPr>
          <w:t>1.2.</w:t>
        </w:r>
        <w:r w:rsidR="004E7455">
          <w:rPr>
            <w:rStyle w:val="a3"/>
            <w:sz w:val="18"/>
            <w:szCs w:val="18"/>
          </w:rPr>
          <w:tab/>
        </w:r>
        <w:r w:rsidR="00B51564" w:rsidRPr="000B1ECE">
          <w:rPr>
            <w:rStyle w:val="a3"/>
            <w:sz w:val="18"/>
            <w:szCs w:val="18"/>
          </w:rPr>
          <w:t>Атомні й молекулярні маси.</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_Toc5015540 \h </w:instrText>
        </w:r>
        <w:r w:rsidR="00B51564" w:rsidRPr="000B1ECE">
          <w:rPr>
            <w:webHidden/>
            <w:sz w:val="18"/>
            <w:szCs w:val="18"/>
          </w:rPr>
        </w:r>
        <w:r w:rsidR="00B51564" w:rsidRPr="000B1ECE">
          <w:rPr>
            <w:webHidden/>
            <w:sz w:val="18"/>
            <w:szCs w:val="18"/>
          </w:rPr>
          <w:fldChar w:fldCharType="separate"/>
        </w:r>
        <w:r w:rsidR="00F44E06">
          <w:rPr>
            <w:webHidden/>
            <w:sz w:val="18"/>
            <w:szCs w:val="18"/>
          </w:rPr>
          <w:t>9</w:t>
        </w:r>
        <w:r w:rsidR="00B51564" w:rsidRPr="000B1ECE">
          <w:rPr>
            <w:webHidden/>
            <w:sz w:val="18"/>
            <w:szCs w:val="18"/>
          </w:rPr>
          <w:fldChar w:fldCharType="end"/>
        </w:r>
      </w:hyperlink>
    </w:p>
    <w:p w14:paraId="0363D253" w14:textId="1B798C53" w:rsidR="00B51564" w:rsidRPr="000B1ECE" w:rsidRDefault="00250446" w:rsidP="007A1475">
      <w:pPr>
        <w:pStyle w:val="2f2"/>
        <w:rPr>
          <w:rFonts w:eastAsiaTheme="minorEastAsia"/>
          <w:color w:val="auto"/>
          <w:sz w:val="18"/>
          <w:szCs w:val="18"/>
        </w:rPr>
      </w:pPr>
      <w:hyperlink w:anchor="_Toc5015541" w:history="1">
        <w:r w:rsidR="00B51564" w:rsidRPr="000B1ECE">
          <w:rPr>
            <w:rStyle w:val="a3"/>
            <w:sz w:val="18"/>
            <w:szCs w:val="18"/>
          </w:rPr>
          <w:t>1.3.</w:t>
        </w:r>
        <w:r w:rsidR="004E7455">
          <w:rPr>
            <w:rStyle w:val="a3"/>
            <w:sz w:val="18"/>
            <w:szCs w:val="18"/>
          </w:rPr>
          <w:tab/>
        </w:r>
        <w:r w:rsidR="00B51564" w:rsidRPr="000B1ECE">
          <w:rPr>
            <w:rStyle w:val="a3"/>
            <w:sz w:val="18"/>
            <w:szCs w:val="18"/>
          </w:rPr>
          <w:t xml:space="preserve">Кількість </w:t>
        </w:r>
        <w:r w:rsidR="00B51564" w:rsidRPr="000B1ECE">
          <w:rPr>
            <w:rStyle w:val="a3"/>
            <w:sz w:val="18"/>
            <w:szCs w:val="18"/>
            <w:u w:val="none"/>
          </w:rPr>
          <w:t>речовини</w:t>
        </w:r>
        <w:r w:rsidR="00B51564" w:rsidRPr="000B1ECE">
          <w:rPr>
            <w:rStyle w:val="a3"/>
            <w:sz w:val="18"/>
            <w:szCs w:val="18"/>
          </w:rPr>
          <w:t>. Моль. Молярна маса.</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_Toc5015541 \h </w:instrText>
        </w:r>
        <w:r w:rsidR="00B51564" w:rsidRPr="000B1ECE">
          <w:rPr>
            <w:webHidden/>
            <w:sz w:val="18"/>
            <w:szCs w:val="18"/>
          </w:rPr>
        </w:r>
        <w:r w:rsidR="00B51564" w:rsidRPr="000B1ECE">
          <w:rPr>
            <w:webHidden/>
            <w:sz w:val="18"/>
            <w:szCs w:val="18"/>
          </w:rPr>
          <w:fldChar w:fldCharType="separate"/>
        </w:r>
        <w:r w:rsidR="00F44E06">
          <w:rPr>
            <w:webHidden/>
            <w:sz w:val="18"/>
            <w:szCs w:val="18"/>
          </w:rPr>
          <w:t>10</w:t>
        </w:r>
        <w:r w:rsidR="00B51564" w:rsidRPr="000B1ECE">
          <w:rPr>
            <w:webHidden/>
            <w:sz w:val="18"/>
            <w:szCs w:val="18"/>
          </w:rPr>
          <w:fldChar w:fldCharType="end"/>
        </w:r>
      </w:hyperlink>
    </w:p>
    <w:p w14:paraId="27885B92" w14:textId="74824FC8" w:rsidR="00B51564" w:rsidRPr="000B1ECE" w:rsidRDefault="00250446" w:rsidP="007A1475">
      <w:pPr>
        <w:pStyle w:val="2f2"/>
        <w:rPr>
          <w:rFonts w:eastAsiaTheme="minorEastAsia"/>
          <w:color w:val="auto"/>
          <w:sz w:val="18"/>
          <w:szCs w:val="18"/>
        </w:rPr>
      </w:pPr>
      <w:hyperlink w:anchor="_Toc5015542" w:history="1">
        <w:r w:rsidR="004E7455">
          <w:rPr>
            <w:rStyle w:val="a3"/>
            <w:sz w:val="18"/>
            <w:szCs w:val="18"/>
          </w:rPr>
          <w:t>1.4.</w:t>
        </w:r>
        <w:r w:rsidR="004E7455">
          <w:rPr>
            <w:rStyle w:val="a3"/>
            <w:sz w:val="18"/>
            <w:szCs w:val="18"/>
          </w:rPr>
          <w:tab/>
        </w:r>
        <w:r w:rsidR="00B51564" w:rsidRPr="000B1ECE">
          <w:rPr>
            <w:rStyle w:val="a3"/>
            <w:sz w:val="18"/>
            <w:szCs w:val="18"/>
          </w:rPr>
          <w:t xml:space="preserve">Закон </w:t>
        </w:r>
        <w:r w:rsidR="00B51564" w:rsidRPr="000B1ECE">
          <w:rPr>
            <w:rStyle w:val="a3"/>
            <w:sz w:val="18"/>
            <w:szCs w:val="18"/>
            <w:u w:val="none"/>
          </w:rPr>
          <w:t>збереження</w:t>
        </w:r>
        <w:r w:rsidR="00B51564" w:rsidRPr="000B1ECE">
          <w:rPr>
            <w:rStyle w:val="a3"/>
            <w:sz w:val="18"/>
            <w:szCs w:val="18"/>
          </w:rPr>
          <w:t xml:space="preserve"> маси</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_Toc5015542 \h </w:instrText>
        </w:r>
        <w:r w:rsidR="00B51564" w:rsidRPr="000B1ECE">
          <w:rPr>
            <w:webHidden/>
            <w:sz w:val="18"/>
            <w:szCs w:val="18"/>
          </w:rPr>
        </w:r>
        <w:r w:rsidR="00B51564" w:rsidRPr="000B1ECE">
          <w:rPr>
            <w:webHidden/>
            <w:sz w:val="18"/>
            <w:szCs w:val="18"/>
          </w:rPr>
          <w:fldChar w:fldCharType="separate"/>
        </w:r>
        <w:r w:rsidR="00F44E06">
          <w:rPr>
            <w:webHidden/>
            <w:sz w:val="18"/>
            <w:szCs w:val="18"/>
          </w:rPr>
          <w:t>12</w:t>
        </w:r>
        <w:r w:rsidR="00B51564" w:rsidRPr="000B1ECE">
          <w:rPr>
            <w:webHidden/>
            <w:sz w:val="18"/>
            <w:szCs w:val="18"/>
          </w:rPr>
          <w:fldChar w:fldCharType="end"/>
        </w:r>
      </w:hyperlink>
    </w:p>
    <w:p w14:paraId="352DCA54" w14:textId="79E98C7E" w:rsidR="00B51564" w:rsidRPr="000B1ECE" w:rsidRDefault="00250446" w:rsidP="007A1475">
      <w:pPr>
        <w:pStyle w:val="2f2"/>
        <w:rPr>
          <w:rFonts w:eastAsiaTheme="minorEastAsia"/>
          <w:color w:val="auto"/>
          <w:sz w:val="18"/>
          <w:szCs w:val="18"/>
        </w:rPr>
      </w:pPr>
      <w:hyperlink w:anchor="_Toc5015543" w:history="1">
        <w:r w:rsidR="004E7455">
          <w:rPr>
            <w:rStyle w:val="a3"/>
            <w:sz w:val="18"/>
            <w:szCs w:val="18"/>
          </w:rPr>
          <w:t>1.5.</w:t>
        </w:r>
        <w:r w:rsidR="004E7455">
          <w:rPr>
            <w:rStyle w:val="a3"/>
            <w:sz w:val="18"/>
            <w:szCs w:val="18"/>
          </w:rPr>
          <w:tab/>
        </w:r>
        <w:r w:rsidR="00B51564" w:rsidRPr="000B1ECE">
          <w:rPr>
            <w:rStyle w:val="a3"/>
            <w:sz w:val="18"/>
            <w:szCs w:val="18"/>
          </w:rPr>
          <w:t>Закон сталості складу. Валентність.</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_Toc5015543 \h </w:instrText>
        </w:r>
        <w:r w:rsidR="00B51564" w:rsidRPr="000B1ECE">
          <w:rPr>
            <w:webHidden/>
            <w:sz w:val="18"/>
            <w:szCs w:val="18"/>
          </w:rPr>
        </w:r>
        <w:r w:rsidR="00B51564" w:rsidRPr="000B1ECE">
          <w:rPr>
            <w:webHidden/>
            <w:sz w:val="18"/>
            <w:szCs w:val="18"/>
          </w:rPr>
          <w:fldChar w:fldCharType="separate"/>
        </w:r>
        <w:r w:rsidR="00F44E06">
          <w:rPr>
            <w:webHidden/>
            <w:sz w:val="18"/>
            <w:szCs w:val="18"/>
          </w:rPr>
          <w:t>12</w:t>
        </w:r>
        <w:r w:rsidR="00B51564" w:rsidRPr="000B1ECE">
          <w:rPr>
            <w:webHidden/>
            <w:sz w:val="18"/>
            <w:szCs w:val="18"/>
          </w:rPr>
          <w:fldChar w:fldCharType="end"/>
        </w:r>
      </w:hyperlink>
    </w:p>
    <w:p w14:paraId="38B7CDA3" w14:textId="46D734F3" w:rsidR="00B51564" w:rsidRPr="000B1ECE" w:rsidRDefault="00250446" w:rsidP="007A1475">
      <w:pPr>
        <w:pStyle w:val="2f2"/>
        <w:rPr>
          <w:rFonts w:eastAsiaTheme="minorEastAsia"/>
          <w:color w:val="auto"/>
          <w:sz w:val="18"/>
          <w:szCs w:val="18"/>
        </w:rPr>
      </w:pPr>
      <w:hyperlink w:anchor="_Toc5015544" w:history="1">
        <w:r w:rsidR="00B51564" w:rsidRPr="000B1ECE">
          <w:rPr>
            <w:rStyle w:val="a3"/>
            <w:sz w:val="18"/>
            <w:szCs w:val="18"/>
          </w:rPr>
          <w:t>1.6.</w:t>
        </w:r>
        <w:r w:rsidR="004E7455">
          <w:rPr>
            <w:rStyle w:val="a3"/>
            <w:sz w:val="18"/>
            <w:szCs w:val="18"/>
          </w:rPr>
          <w:tab/>
        </w:r>
        <w:r w:rsidR="00B51564" w:rsidRPr="000B1ECE">
          <w:rPr>
            <w:rStyle w:val="a3"/>
            <w:sz w:val="18"/>
            <w:szCs w:val="18"/>
          </w:rPr>
          <w:t>Закон еквівалентів. Еквівалент та еквівалентні маси.</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_Toc5015544 \h </w:instrText>
        </w:r>
        <w:r w:rsidR="00B51564" w:rsidRPr="000B1ECE">
          <w:rPr>
            <w:webHidden/>
            <w:sz w:val="18"/>
            <w:szCs w:val="18"/>
          </w:rPr>
        </w:r>
        <w:r w:rsidR="00B51564" w:rsidRPr="000B1ECE">
          <w:rPr>
            <w:webHidden/>
            <w:sz w:val="18"/>
            <w:szCs w:val="18"/>
          </w:rPr>
          <w:fldChar w:fldCharType="separate"/>
        </w:r>
        <w:r w:rsidR="00F44E06">
          <w:rPr>
            <w:webHidden/>
            <w:sz w:val="18"/>
            <w:szCs w:val="18"/>
          </w:rPr>
          <w:t>13</w:t>
        </w:r>
        <w:r w:rsidR="00B51564" w:rsidRPr="000B1ECE">
          <w:rPr>
            <w:webHidden/>
            <w:sz w:val="18"/>
            <w:szCs w:val="18"/>
          </w:rPr>
          <w:fldChar w:fldCharType="end"/>
        </w:r>
      </w:hyperlink>
    </w:p>
    <w:p w14:paraId="7E58A6E0" w14:textId="16908DE9" w:rsidR="00B51564" w:rsidRPr="000B1ECE" w:rsidRDefault="00250446" w:rsidP="007A1475">
      <w:pPr>
        <w:pStyle w:val="2f2"/>
        <w:rPr>
          <w:rFonts w:eastAsiaTheme="minorEastAsia"/>
          <w:color w:val="auto"/>
          <w:sz w:val="18"/>
          <w:szCs w:val="18"/>
        </w:rPr>
      </w:pPr>
      <w:hyperlink w:anchor="_Toc5015545" w:history="1">
        <w:r w:rsidR="004E7455">
          <w:rPr>
            <w:rStyle w:val="a3"/>
            <w:sz w:val="18"/>
            <w:szCs w:val="18"/>
          </w:rPr>
          <w:t>1.7.</w:t>
        </w:r>
        <w:r w:rsidR="004E7455">
          <w:rPr>
            <w:rStyle w:val="a3"/>
            <w:sz w:val="18"/>
            <w:szCs w:val="18"/>
          </w:rPr>
          <w:tab/>
        </w:r>
        <w:r w:rsidR="00B51564" w:rsidRPr="000B1ECE">
          <w:rPr>
            <w:rStyle w:val="a3"/>
            <w:sz w:val="18"/>
            <w:szCs w:val="18"/>
          </w:rPr>
          <w:t>Еквівалент і еквівалентні маси складних речовин.</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_Toc5015545 \h </w:instrText>
        </w:r>
        <w:r w:rsidR="00B51564" w:rsidRPr="000B1ECE">
          <w:rPr>
            <w:webHidden/>
            <w:sz w:val="18"/>
            <w:szCs w:val="18"/>
          </w:rPr>
        </w:r>
        <w:r w:rsidR="00B51564" w:rsidRPr="000B1ECE">
          <w:rPr>
            <w:webHidden/>
            <w:sz w:val="18"/>
            <w:szCs w:val="18"/>
          </w:rPr>
          <w:fldChar w:fldCharType="separate"/>
        </w:r>
        <w:r w:rsidR="00F44E06">
          <w:rPr>
            <w:webHidden/>
            <w:sz w:val="18"/>
            <w:szCs w:val="18"/>
          </w:rPr>
          <w:t>14</w:t>
        </w:r>
        <w:r w:rsidR="00B51564" w:rsidRPr="000B1ECE">
          <w:rPr>
            <w:webHidden/>
            <w:sz w:val="18"/>
            <w:szCs w:val="18"/>
          </w:rPr>
          <w:fldChar w:fldCharType="end"/>
        </w:r>
      </w:hyperlink>
    </w:p>
    <w:p w14:paraId="2A06D637" w14:textId="3382C2BB" w:rsidR="00B51564" w:rsidRPr="000B1ECE" w:rsidRDefault="00250446" w:rsidP="007A1475">
      <w:pPr>
        <w:pStyle w:val="2f2"/>
        <w:rPr>
          <w:rFonts w:eastAsiaTheme="minorEastAsia"/>
          <w:color w:val="auto"/>
          <w:sz w:val="18"/>
          <w:szCs w:val="18"/>
        </w:rPr>
      </w:pPr>
      <w:hyperlink w:anchor="_Toc5015546" w:history="1">
        <w:r w:rsidR="004E7455">
          <w:rPr>
            <w:rStyle w:val="a3"/>
            <w:sz w:val="18"/>
            <w:szCs w:val="18"/>
          </w:rPr>
          <w:t>1.8.</w:t>
        </w:r>
        <w:r w:rsidR="004E7455">
          <w:rPr>
            <w:rStyle w:val="a3"/>
            <w:sz w:val="18"/>
            <w:szCs w:val="18"/>
          </w:rPr>
          <w:tab/>
        </w:r>
        <w:r w:rsidR="00B51564" w:rsidRPr="000B1ECE">
          <w:rPr>
            <w:rStyle w:val="a3"/>
            <w:sz w:val="18"/>
            <w:szCs w:val="18"/>
          </w:rPr>
          <w:t>Закон кратних співвідношень.</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_Toc5015546 \h </w:instrText>
        </w:r>
        <w:r w:rsidR="00B51564" w:rsidRPr="000B1ECE">
          <w:rPr>
            <w:webHidden/>
            <w:sz w:val="18"/>
            <w:szCs w:val="18"/>
          </w:rPr>
        </w:r>
        <w:r w:rsidR="00B51564" w:rsidRPr="000B1ECE">
          <w:rPr>
            <w:webHidden/>
            <w:sz w:val="18"/>
            <w:szCs w:val="18"/>
          </w:rPr>
          <w:fldChar w:fldCharType="separate"/>
        </w:r>
        <w:r w:rsidR="00F44E06">
          <w:rPr>
            <w:webHidden/>
            <w:sz w:val="18"/>
            <w:szCs w:val="18"/>
          </w:rPr>
          <w:t>14</w:t>
        </w:r>
        <w:r w:rsidR="00B51564" w:rsidRPr="000B1ECE">
          <w:rPr>
            <w:webHidden/>
            <w:sz w:val="18"/>
            <w:szCs w:val="18"/>
          </w:rPr>
          <w:fldChar w:fldCharType="end"/>
        </w:r>
      </w:hyperlink>
    </w:p>
    <w:p w14:paraId="6354B2C0" w14:textId="41BD0137" w:rsidR="00B51564" w:rsidRPr="000B1ECE" w:rsidRDefault="00250446" w:rsidP="007A1475">
      <w:pPr>
        <w:pStyle w:val="2f2"/>
        <w:rPr>
          <w:rFonts w:eastAsiaTheme="minorEastAsia"/>
          <w:color w:val="auto"/>
          <w:sz w:val="18"/>
          <w:szCs w:val="18"/>
        </w:rPr>
      </w:pPr>
      <w:hyperlink w:anchor="_Toc5015547" w:history="1">
        <w:r w:rsidR="004E7455">
          <w:rPr>
            <w:rStyle w:val="a3"/>
            <w:sz w:val="18"/>
            <w:szCs w:val="18"/>
          </w:rPr>
          <w:t>1.9.</w:t>
        </w:r>
        <w:r w:rsidR="004E7455">
          <w:rPr>
            <w:rStyle w:val="a3"/>
            <w:sz w:val="18"/>
            <w:szCs w:val="18"/>
          </w:rPr>
          <w:tab/>
        </w:r>
        <w:r w:rsidR="00B51564" w:rsidRPr="000B1ECE">
          <w:rPr>
            <w:rStyle w:val="a3"/>
            <w:sz w:val="18"/>
            <w:szCs w:val="18"/>
          </w:rPr>
          <w:t>Закон Авогадро та його наслідки.</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_Toc5015547 \h </w:instrText>
        </w:r>
        <w:r w:rsidR="00B51564" w:rsidRPr="000B1ECE">
          <w:rPr>
            <w:webHidden/>
            <w:sz w:val="18"/>
            <w:szCs w:val="18"/>
          </w:rPr>
        </w:r>
        <w:r w:rsidR="00B51564" w:rsidRPr="000B1ECE">
          <w:rPr>
            <w:webHidden/>
            <w:sz w:val="18"/>
            <w:szCs w:val="18"/>
          </w:rPr>
          <w:fldChar w:fldCharType="separate"/>
        </w:r>
        <w:r w:rsidR="00F44E06">
          <w:rPr>
            <w:webHidden/>
            <w:sz w:val="18"/>
            <w:szCs w:val="18"/>
          </w:rPr>
          <w:t>15</w:t>
        </w:r>
        <w:r w:rsidR="00B51564" w:rsidRPr="000B1ECE">
          <w:rPr>
            <w:webHidden/>
            <w:sz w:val="18"/>
            <w:szCs w:val="18"/>
          </w:rPr>
          <w:fldChar w:fldCharType="end"/>
        </w:r>
      </w:hyperlink>
    </w:p>
    <w:p w14:paraId="435A677C" w14:textId="7A1D458D" w:rsidR="00B51564" w:rsidRPr="000B1ECE" w:rsidRDefault="00250446" w:rsidP="007A1475">
      <w:pPr>
        <w:pStyle w:val="2f2"/>
        <w:rPr>
          <w:rFonts w:eastAsiaTheme="minorEastAsia"/>
          <w:color w:val="auto"/>
          <w:sz w:val="18"/>
          <w:szCs w:val="18"/>
        </w:rPr>
      </w:pPr>
      <w:hyperlink w:anchor="_Toc5015548" w:history="1">
        <w:r w:rsidR="004E7455">
          <w:rPr>
            <w:rStyle w:val="a3"/>
            <w:sz w:val="18"/>
            <w:szCs w:val="18"/>
          </w:rPr>
          <w:t>1.10.</w:t>
        </w:r>
        <w:r w:rsidR="004E7455">
          <w:rPr>
            <w:rStyle w:val="a3"/>
            <w:sz w:val="18"/>
            <w:szCs w:val="18"/>
          </w:rPr>
          <w:tab/>
        </w:r>
        <w:r w:rsidR="00B51564" w:rsidRPr="000B1ECE">
          <w:rPr>
            <w:rStyle w:val="a3"/>
            <w:sz w:val="18"/>
            <w:szCs w:val="18"/>
          </w:rPr>
          <w:t>Визначення молярних мас газоподібних речовин.</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_Toc5015548 \h </w:instrText>
        </w:r>
        <w:r w:rsidR="00B51564" w:rsidRPr="000B1ECE">
          <w:rPr>
            <w:webHidden/>
            <w:sz w:val="18"/>
            <w:szCs w:val="18"/>
          </w:rPr>
        </w:r>
        <w:r w:rsidR="00B51564" w:rsidRPr="000B1ECE">
          <w:rPr>
            <w:webHidden/>
            <w:sz w:val="18"/>
            <w:szCs w:val="18"/>
          </w:rPr>
          <w:fldChar w:fldCharType="separate"/>
        </w:r>
        <w:r w:rsidR="00F44E06">
          <w:rPr>
            <w:webHidden/>
            <w:sz w:val="18"/>
            <w:szCs w:val="18"/>
          </w:rPr>
          <w:t>16</w:t>
        </w:r>
        <w:r w:rsidR="00B51564" w:rsidRPr="000B1ECE">
          <w:rPr>
            <w:webHidden/>
            <w:sz w:val="18"/>
            <w:szCs w:val="18"/>
          </w:rPr>
          <w:fldChar w:fldCharType="end"/>
        </w:r>
      </w:hyperlink>
    </w:p>
    <w:p w14:paraId="1A74D9CF" w14:textId="7F5DF107" w:rsidR="00B51564" w:rsidRPr="005F7207" w:rsidRDefault="00250446" w:rsidP="005F7207">
      <w:pPr>
        <w:pStyle w:val="1f0"/>
        <w:rPr>
          <w:rFonts w:eastAsiaTheme="minorEastAsia"/>
          <w:color w:val="auto"/>
        </w:rPr>
      </w:pPr>
      <w:hyperlink w:anchor="_Toc5015549" w:history="1">
        <w:r w:rsidR="00B51564" w:rsidRPr="005F7207">
          <w:rPr>
            <w:rStyle w:val="a3"/>
            <w:b/>
          </w:rPr>
          <w:t>РОЗДІЛ 2.</w:t>
        </w:r>
      </w:hyperlink>
      <w:r w:rsidR="006C3109" w:rsidRPr="005F7207">
        <w:rPr>
          <w:rStyle w:val="a3"/>
          <w:b/>
        </w:rPr>
        <w:t xml:space="preserve"> </w:t>
      </w:r>
      <w:hyperlink w:anchor="_Toc5015550" w:history="1">
        <w:r w:rsidR="00B51564" w:rsidRPr="005F7207">
          <w:rPr>
            <w:rStyle w:val="a3"/>
            <w:b/>
          </w:rPr>
          <w:t>БУДОВА ЕЛЕКТРОННИХ ОБОЛОНОК АТОМІВ</w:t>
        </w:r>
        <w:r w:rsidR="00B51564" w:rsidRPr="005F7207">
          <w:rPr>
            <w:webHidden/>
          </w:rPr>
          <w:tab/>
        </w:r>
        <w:r w:rsidR="00B51564" w:rsidRPr="005F7207">
          <w:rPr>
            <w:webHidden/>
          </w:rPr>
          <w:fldChar w:fldCharType="begin"/>
        </w:r>
        <w:r w:rsidR="00B51564" w:rsidRPr="005F7207">
          <w:rPr>
            <w:webHidden/>
          </w:rPr>
          <w:instrText xml:space="preserve"> PAGEREF _Toc5015550 \h </w:instrText>
        </w:r>
        <w:r w:rsidR="00B51564" w:rsidRPr="005F7207">
          <w:rPr>
            <w:webHidden/>
          </w:rPr>
        </w:r>
        <w:r w:rsidR="00B51564" w:rsidRPr="005F7207">
          <w:rPr>
            <w:webHidden/>
          </w:rPr>
          <w:fldChar w:fldCharType="separate"/>
        </w:r>
        <w:r w:rsidR="00F44E06">
          <w:rPr>
            <w:webHidden/>
          </w:rPr>
          <w:t>18</w:t>
        </w:r>
        <w:r w:rsidR="00B51564" w:rsidRPr="005F7207">
          <w:rPr>
            <w:webHidden/>
          </w:rPr>
          <w:fldChar w:fldCharType="end"/>
        </w:r>
      </w:hyperlink>
    </w:p>
    <w:p w14:paraId="0FD4A475" w14:textId="2FE62445" w:rsidR="00B51564" w:rsidRPr="000B1ECE" w:rsidRDefault="00250446" w:rsidP="007A1475">
      <w:pPr>
        <w:pStyle w:val="2f2"/>
        <w:rPr>
          <w:rFonts w:eastAsiaTheme="minorEastAsia"/>
          <w:color w:val="auto"/>
          <w:sz w:val="18"/>
          <w:szCs w:val="18"/>
        </w:rPr>
      </w:pPr>
      <w:hyperlink w:anchor="_Toc5015551" w:history="1">
        <w:r w:rsidR="004E7455">
          <w:rPr>
            <w:rStyle w:val="a3"/>
            <w:sz w:val="18"/>
            <w:szCs w:val="18"/>
          </w:rPr>
          <w:t>2.1.</w:t>
        </w:r>
        <w:r w:rsidR="004E7455">
          <w:rPr>
            <w:rStyle w:val="a3"/>
            <w:sz w:val="18"/>
            <w:szCs w:val="18"/>
          </w:rPr>
          <w:tab/>
        </w:r>
        <w:r w:rsidR="00B51564" w:rsidRPr="000B1ECE">
          <w:rPr>
            <w:rStyle w:val="a3"/>
            <w:sz w:val="18"/>
            <w:szCs w:val="18"/>
          </w:rPr>
          <w:t xml:space="preserve"> Атомне ядро й електронна оболонка. Постулати Бора.</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_Toc5015551 \h </w:instrText>
        </w:r>
        <w:r w:rsidR="00B51564" w:rsidRPr="000B1ECE">
          <w:rPr>
            <w:webHidden/>
            <w:sz w:val="18"/>
            <w:szCs w:val="18"/>
          </w:rPr>
        </w:r>
        <w:r w:rsidR="00B51564" w:rsidRPr="000B1ECE">
          <w:rPr>
            <w:webHidden/>
            <w:sz w:val="18"/>
            <w:szCs w:val="18"/>
          </w:rPr>
          <w:fldChar w:fldCharType="separate"/>
        </w:r>
        <w:r w:rsidR="00F44E06">
          <w:rPr>
            <w:webHidden/>
            <w:sz w:val="18"/>
            <w:szCs w:val="18"/>
          </w:rPr>
          <w:t>18</w:t>
        </w:r>
        <w:r w:rsidR="00B51564" w:rsidRPr="000B1ECE">
          <w:rPr>
            <w:webHidden/>
            <w:sz w:val="18"/>
            <w:szCs w:val="18"/>
          </w:rPr>
          <w:fldChar w:fldCharType="end"/>
        </w:r>
      </w:hyperlink>
    </w:p>
    <w:p w14:paraId="6BB5D034" w14:textId="4283FB27" w:rsidR="00B51564" w:rsidRPr="000B1ECE" w:rsidRDefault="00250446" w:rsidP="007A1475">
      <w:pPr>
        <w:pStyle w:val="2f2"/>
        <w:rPr>
          <w:rFonts w:eastAsiaTheme="minorEastAsia"/>
          <w:color w:val="auto"/>
          <w:sz w:val="18"/>
          <w:szCs w:val="18"/>
        </w:rPr>
      </w:pPr>
      <w:hyperlink w:anchor="_Toc5015552" w:history="1">
        <w:r w:rsidR="00B51564" w:rsidRPr="000B1ECE">
          <w:rPr>
            <w:rStyle w:val="a3"/>
            <w:sz w:val="18"/>
            <w:szCs w:val="18"/>
          </w:rPr>
          <w:t>2.2.</w:t>
        </w:r>
        <w:r w:rsidR="004E7455">
          <w:rPr>
            <w:rStyle w:val="a3"/>
            <w:sz w:val="18"/>
            <w:szCs w:val="18"/>
          </w:rPr>
          <w:tab/>
        </w:r>
        <w:r w:rsidR="00B51564" w:rsidRPr="000B1ECE">
          <w:rPr>
            <w:rStyle w:val="a3"/>
            <w:sz w:val="18"/>
            <w:szCs w:val="18"/>
          </w:rPr>
          <w:t>Хвильові властивості електрона. Хвильове рівняння.</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_Toc5015552 \h </w:instrText>
        </w:r>
        <w:r w:rsidR="00B51564" w:rsidRPr="000B1ECE">
          <w:rPr>
            <w:webHidden/>
            <w:sz w:val="18"/>
            <w:szCs w:val="18"/>
          </w:rPr>
        </w:r>
        <w:r w:rsidR="00B51564" w:rsidRPr="000B1ECE">
          <w:rPr>
            <w:webHidden/>
            <w:sz w:val="18"/>
            <w:szCs w:val="18"/>
          </w:rPr>
          <w:fldChar w:fldCharType="separate"/>
        </w:r>
        <w:r w:rsidR="00F44E06">
          <w:rPr>
            <w:webHidden/>
            <w:sz w:val="18"/>
            <w:szCs w:val="18"/>
          </w:rPr>
          <w:t>19</w:t>
        </w:r>
        <w:r w:rsidR="00B51564" w:rsidRPr="000B1ECE">
          <w:rPr>
            <w:webHidden/>
            <w:sz w:val="18"/>
            <w:szCs w:val="18"/>
          </w:rPr>
          <w:fldChar w:fldCharType="end"/>
        </w:r>
      </w:hyperlink>
    </w:p>
    <w:p w14:paraId="003965B3" w14:textId="27C8292A" w:rsidR="00B51564" w:rsidRPr="000B1ECE" w:rsidRDefault="00250446" w:rsidP="007A1475">
      <w:pPr>
        <w:pStyle w:val="2f2"/>
        <w:rPr>
          <w:rFonts w:eastAsiaTheme="minorEastAsia"/>
          <w:color w:val="auto"/>
          <w:sz w:val="18"/>
          <w:szCs w:val="18"/>
        </w:rPr>
      </w:pPr>
      <w:hyperlink w:anchor="_Toc5015554" w:history="1">
        <w:r w:rsidR="004E7455">
          <w:rPr>
            <w:rStyle w:val="a3"/>
            <w:sz w:val="18"/>
            <w:szCs w:val="18"/>
          </w:rPr>
          <w:t>2.3.</w:t>
        </w:r>
        <w:r w:rsidR="004E7455">
          <w:rPr>
            <w:rStyle w:val="a3"/>
            <w:sz w:val="18"/>
            <w:szCs w:val="18"/>
          </w:rPr>
          <w:tab/>
        </w:r>
        <w:r w:rsidR="00B51564" w:rsidRPr="000B1ECE">
          <w:rPr>
            <w:rStyle w:val="a3"/>
            <w:sz w:val="18"/>
            <w:szCs w:val="18"/>
          </w:rPr>
          <w:t>Квантові числа. Принцип Паулі.</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_Toc5015554 \h </w:instrText>
        </w:r>
        <w:r w:rsidR="00B51564" w:rsidRPr="000B1ECE">
          <w:rPr>
            <w:webHidden/>
            <w:sz w:val="18"/>
            <w:szCs w:val="18"/>
          </w:rPr>
        </w:r>
        <w:r w:rsidR="00B51564" w:rsidRPr="000B1ECE">
          <w:rPr>
            <w:webHidden/>
            <w:sz w:val="18"/>
            <w:szCs w:val="18"/>
          </w:rPr>
          <w:fldChar w:fldCharType="separate"/>
        </w:r>
        <w:r w:rsidR="00F44E06">
          <w:rPr>
            <w:webHidden/>
            <w:sz w:val="18"/>
            <w:szCs w:val="18"/>
          </w:rPr>
          <w:t>21</w:t>
        </w:r>
        <w:r w:rsidR="00B51564" w:rsidRPr="000B1ECE">
          <w:rPr>
            <w:webHidden/>
            <w:sz w:val="18"/>
            <w:szCs w:val="18"/>
          </w:rPr>
          <w:fldChar w:fldCharType="end"/>
        </w:r>
      </w:hyperlink>
    </w:p>
    <w:p w14:paraId="34FF33FC" w14:textId="61075D3A" w:rsidR="00B51564" w:rsidRPr="000B1ECE" w:rsidRDefault="00250446" w:rsidP="007A1475">
      <w:pPr>
        <w:pStyle w:val="2f2"/>
        <w:rPr>
          <w:rFonts w:eastAsiaTheme="minorEastAsia"/>
          <w:color w:val="auto"/>
          <w:sz w:val="18"/>
          <w:szCs w:val="18"/>
        </w:rPr>
      </w:pPr>
      <w:hyperlink w:anchor="_Toc5015555" w:history="1">
        <w:r w:rsidR="004E7455">
          <w:rPr>
            <w:rStyle w:val="a3"/>
            <w:sz w:val="18"/>
            <w:szCs w:val="18"/>
          </w:rPr>
          <w:t>2.4.</w:t>
        </w:r>
        <w:r w:rsidR="004E7455">
          <w:rPr>
            <w:rStyle w:val="a3"/>
            <w:sz w:val="18"/>
            <w:szCs w:val="18"/>
          </w:rPr>
          <w:tab/>
        </w:r>
        <w:r w:rsidR="00B51564" w:rsidRPr="000B1ECE">
          <w:rPr>
            <w:rStyle w:val="a3"/>
            <w:sz w:val="18"/>
            <w:szCs w:val="18"/>
          </w:rPr>
          <w:t>Заповнення електронами підрівнів. Правило Хунда.</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_Toc5015555 \h </w:instrText>
        </w:r>
        <w:r w:rsidR="00B51564" w:rsidRPr="000B1ECE">
          <w:rPr>
            <w:webHidden/>
            <w:sz w:val="18"/>
            <w:szCs w:val="18"/>
          </w:rPr>
        </w:r>
        <w:r w:rsidR="00B51564" w:rsidRPr="000B1ECE">
          <w:rPr>
            <w:webHidden/>
            <w:sz w:val="18"/>
            <w:szCs w:val="18"/>
          </w:rPr>
          <w:fldChar w:fldCharType="separate"/>
        </w:r>
        <w:r w:rsidR="00F44E06">
          <w:rPr>
            <w:webHidden/>
            <w:sz w:val="18"/>
            <w:szCs w:val="18"/>
          </w:rPr>
          <w:t>24</w:t>
        </w:r>
        <w:r w:rsidR="00B51564" w:rsidRPr="000B1ECE">
          <w:rPr>
            <w:webHidden/>
            <w:sz w:val="18"/>
            <w:szCs w:val="18"/>
          </w:rPr>
          <w:fldChar w:fldCharType="end"/>
        </w:r>
      </w:hyperlink>
    </w:p>
    <w:p w14:paraId="3D7A079E" w14:textId="29E695AB" w:rsidR="00B51564" w:rsidRPr="000B1ECE" w:rsidRDefault="00250446" w:rsidP="007A1475">
      <w:pPr>
        <w:pStyle w:val="2f2"/>
        <w:rPr>
          <w:rFonts w:eastAsiaTheme="minorEastAsia"/>
          <w:color w:val="auto"/>
          <w:sz w:val="18"/>
          <w:szCs w:val="18"/>
        </w:rPr>
      </w:pPr>
      <w:hyperlink w:anchor="_Toc5015556" w:history="1">
        <w:r w:rsidR="004E7455">
          <w:rPr>
            <w:rStyle w:val="a3"/>
            <w:sz w:val="18"/>
            <w:szCs w:val="18"/>
          </w:rPr>
          <w:t>2.5.</w:t>
        </w:r>
        <w:r w:rsidR="004E7455">
          <w:rPr>
            <w:rStyle w:val="a3"/>
            <w:sz w:val="18"/>
            <w:szCs w:val="18"/>
          </w:rPr>
          <w:tab/>
        </w:r>
        <w:r w:rsidR="00B51564" w:rsidRPr="000B1ECE">
          <w:rPr>
            <w:rStyle w:val="a3"/>
            <w:sz w:val="18"/>
            <w:szCs w:val="18"/>
          </w:rPr>
          <w:t>Електронні конфігурації атомів і електронні схеми.</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_Toc5015556 \h </w:instrText>
        </w:r>
        <w:r w:rsidR="00B51564" w:rsidRPr="000B1ECE">
          <w:rPr>
            <w:webHidden/>
            <w:sz w:val="18"/>
            <w:szCs w:val="18"/>
          </w:rPr>
        </w:r>
        <w:r w:rsidR="00B51564" w:rsidRPr="000B1ECE">
          <w:rPr>
            <w:webHidden/>
            <w:sz w:val="18"/>
            <w:szCs w:val="18"/>
          </w:rPr>
          <w:fldChar w:fldCharType="separate"/>
        </w:r>
        <w:r w:rsidR="00F44E06">
          <w:rPr>
            <w:webHidden/>
            <w:sz w:val="18"/>
            <w:szCs w:val="18"/>
          </w:rPr>
          <w:t>25</w:t>
        </w:r>
        <w:r w:rsidR="00B51564" w:rsidRPr="000B1ECE">
          <w:rPr>
            <w:webHidden/>
            <w:sz w:val="18"/>
            <w:szCs w:val="18"/>
          </w:rPr>
          <w:fldChar w:fldCharType="end"/>
        </w:r>
      </w:hyperlink>
    </w:p>
    <w:p w14:paraId="0D82FBB0" w14:textId="75D55E98" w:rsidR="00B51564" w:rsidRPr="000B1ECE" w:rsidRDefault="00250446" w:rsidP="004E7455">
      <w:pPr>
        <w:pStyle w:val="2f2"/>
        <w:ind w:left="720" w:hanging="480"/>
        <w:rPr>
          <w:rFonts w:eastAsiaTheme="minorEastAsia"/>
          <w:color w:val="auto"/>
          <w:sz w:val="18"/>
          <w:szCs w:val="18"/>
        </w:rPr>
      </w:pPr>
      <w:hyperlink w:anchor="_Toc5015557" w:history="1">
        <w:r w:rsidR="004E7455">
          <w:rPr>
            <w:rStyle w:val="a3"/>
            <w:sz w:val="18"/>
            <w:szCs w:val="18"/>
          </w:rPr>
          <w:t>2.6.</w:t>
        </w:r>
        <w:r w:rsidR="004E7455">
          <w:rPr>
            <w:rStyle w:val="a3"/>
            <w:sz w:val="18"/>
            <w:szCs w:val="18"/>
          </w:rPr>
          <w:tab/>
        </w:r>
        <w:r w:rsidR="00B51564" w:rsidRPr="000B1ECE">
          <w:rPr>
            <w:rStyle w:val="a3"/>
            <w:sz w:val="18"/>
            <w:szCs w:val="18"/>
          </w:rPr>
          <w:t>Періодичний закон у формулюванні Д.І.Менделєєва та</w:t>
        </w:r>
        <w:r w:rsidR="004E7455">
          <w:rPr>
            <w:rStyle w:val="a3"/>
            <w:sz w:val="18"/>
            <w:szCs w:val="18"/>
          </w:rPr>
          <w:t xml:space="preserve"> </w:t>
        </w:r>
        <w:r w:rsidR="00B51564" w:rsidRPr="000B1ECE">
          <w:rPr>
            <w:rStyle w:val="a3"/>
            <w:sz w:val="18"/>
            <w:szCs w:val="18"/>
          </w:rPr>
          <w:t>структура періодичної системи елементів.</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_Toc5015557 \h </w:instrText>
        </w:r>
        <w:r w:rsidR="00B51564" w:rsidRPr="000B1ECE">
          <w:rPr>
            <w:webHidden/>
            <w:sz w:val="18"/>
            <w:szCs w:val="18"/>
          </w:rPr>
        </w:r>
        <w:r w:rsidR="00B51564" w:rsidRPr="000B1ECE">
          <w:rPr>
            <w:webHidden/>
            <w:sz w:val="18"/>
            <w:szCs w:val="18"/>
          </w:rPr>
          <w:fldChar w:fldCharType="separate"/>
        </w:r>
        <w:r w:rsidR="00F44E06">
          <w:rPr>
            <w:webHidden/>
            <w:sz w:val="18"/>
            <w:szCs w:val="18"/>
          </w:rPr>
          <w:t>26</w:t>
        </w:r>
        <w:r w:rsidR="00B51564" w:rsidRPr="000B1ECE">
          <w:rPr>
            <w:webHidden/>
            <w:sz w:val="18"/>
            <w:szCs w:val="18"/>
          </w:rPr>
          <w:fldChar w:fldCharType="end"/>
        </w:r>
      </w:hyperlink>
    </w:p>
    <w:p w14:paraId="74FE46C2" w14:textId="744551F6" w:rsidR="00B51564" w:rsidRPr="000B1ECE" w:rsidRDefault="00250446" w:rsidP="007A1475">
      <w:pPr>
        <w:pStyle w:val="2f2"/>
        <w:rPr>
          <w:rFonts w:eastAsiaTheme="minorEastAsia"/>
          <w:color w:val="auto"/>
          <w:sz w:val="18"/>
          <w:szCs w:val="18"/>
        </w:rPr>
      </w:pPr>
      <w:hyperlink w:anchor="_Toc5015558" w:history="1">
        <w:r w:rsidR="004E7455">
          <w:rPr>
            <w:rStyle w:val="a3"/>
            <w:sz w:val="18"/>
            <w:szCs w:val="18"/>
          </w:rPr>
          <w:t>2.7.</w:t>
        </w:r>
        <w:r w:rsidR="004E7455">
          <w:rPr>
            <w:rStyle w:val="a3"/>
            <w:sz w:val="18"/>
            <w:szCs w:val="18"/>
          </w:rPr>
          <w:tab/>
        </w:r>
        <w:r w:rsidR="00B51564" w:rsidRPr="000B1ECE">
          <w:rPr>
            <w:rStyle w:val="a3"/>
            <w:sz w:val="18"/>
            <w:szCs w:val="18"/>
          </w:rPr>
          <w:t xml:space="preserve">Рентгенівські спектри. Закон Мозлі. </w:t>
        </w:r>
        <w:r w:rsidR="004E7455">
          <w:rPr>
            <w:rStyle w:val="a3"/>
            <w:sz w:val="18"/>
            <w:szCs w:val="18"/>
          </w:rPr>
          <w:tab/>
        </w:r>
        <w:r w:rsidR="004E7455">
          <w:rPr>
            <w:rStyle w:val="a3"/>
            <w:sz w:val="18"/>
            <w:szCs w:val="18"/>
          </w:rPr>
          <w:tab/>
        </w:r>
        <w:r w:rsidR="00B51564" w:rsidRPr="000B1ECE">
          <w:rPr>
            <w:rStyle w:val="a3"/>
            <w:sz w:val="18"/>
            <w:szCs w:val="18"/>
          </w:rPr>
          <w:t>Сучасне формулювання періодичного закону.</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_Toc5015558 \h </w:instrText>
        </w:r>
        <w:r w:rsidR="00B51564" w:rsidRPr="000B1ECE">
          <w:rPr>
            <w:webHidden/>
            <w:sz w:val="18"/>
            <w:szCs w:val="18"/>
          </w:rPr>
        </w:r>
        <w:r w:rsidR="00B51564" w:rsidRPr="000B1ECE">
          <w:rPr>
            <w:webHidden/>
            <w:sz w:val="18"/>
            <w:szCs w:val="18"/>
          </w:rPr>
          <w:fldChar w:fldCharType="separate"/>
        </w:r>
        <w:r w:rsidR="00F44E06">
          <w:rPr>
            <w:webHidden/>
            <w:sz w:val="18"/>
            <w:szCs w:val="18"/>
          </w:rPr>
          <w:t>27</w:t>
        </w:r>
        <w:r w:rsidR="00B51564" w:rsidRPr="000B1ECE">
          <w:rPr>
            <w:webHidden/>
            <w:sz w:val="18"/>
            <w:szCs w:val="18"/>
          </w:rPr>
          <w:fldChar w:fldCharType="end"/>
        </w:r>
      </w:hyperlink>
    </w:p>
    <w:p w14:paraId="59ED66AD" w14:textId="4676152C" w:rsidR="00B51564" w:rsidRPr="000B1ECE" w:rsidRDefault="00250446" w:rsidP="007A1475">
      <w:pPr>
        <w:pStyle w:val="2f2"/>
        <w:rPr>
          <w:rFonts w:eastAsiaTheme="minorEastAsia"/>
          <w:color w:val="auto"/>
          <w:sz w:val="18"/>
          <w:szCs w:val="18"/>
        </w:rPr>
      </w:pPr>
      <w:hyperlink w:anchor="_Toc5015559" w:history="1">
        <w:r w:rsidR="00B51564" w:rsidRPr="000B1ECE">
          <w:rPr>
            <w:rStyle w:val="a3"/>
            <w:sz w:val="18"/>
            <w:szCs w:val="18"/>
          </w:rPr>
          <w:t>2.8.</w:t>
        </w:r>
        <w:r w:rsidR="004E7455">
          <w:rPr>
            <w:rStyle w:val="a3"/>
            <w:sz w:val="18"/>
            <w:szCs w:val="18"/>
          </w:rPr>
          <w:tab/>
        </w:r>
        <w:r w:rsidR="00B51564" w:rsidRPr="000B1ECE">
          <w:rPr>
            <w:rStyle w:val="a3"/>
            <w:sz w:val="18"/>
            <w:szCs w:val="18"/>
          </w:rPr>
          <w:t>Структура періодичної системи.</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_Toc5015559 \h </w:instrText>
        </w:r>
        <w:r w:rsidR="00B51564" w:rsidRPr="000B1ECE">
          <w:rPr>
            <w:webHidden/>
            <w:sz w:val="18"/>
            <w:szCs w:val="18"/>
          </w:rPr>
        </w:r>
        <w:r w:rsidR="00B51564" w:rsidRPr="000B1ECE">
          <w:rPr>
            <w:webHidden/>
            <w:sz w:val="18"/>
            <w:szCs w:val="18"/>
          </w:rPr>
          <w:fldChar w:fldCharType="separate"/>
        </w:r>
        <w:r w:rsidR="00F44E06">
          <w:rPr>
            <w:webHidden/>
            <w:sz w:val="18"/>
            <w:szCs w:val="18"/>
          </w:rPr>
          <w:t>28</w:t>
        </w:r>
        <w:r w:rsidR="00B51564" w:rsidRPr="000B1ECE">
          <w:rPr>
            <w:webHidden/>
            <w:sz w:val="18"/>
            <w:szCs w:val="18"/>
          </w:rPr>
          <w:fldChar w:fldCharType="end"/>
        </w:r>
      </w:hyperlink>
    </w:p>
    <w:p w14:paraId="0388F1C3" w14:textId="7EF21D8E" w:rsidR="00B51564" w:rsidRPr="000B1ECE" w:rsidRDefault="00250446" w:rsidP="007A1475">
      <w:pPr>
        <w:pStyle w:val="2f2"/>
        <w:rPr>
          <w:rFonts w:eastAsiaTheme="minorEastAsia"/>
          <w:color w:val="auto"/>
          <w:sz w:val="18"/>
          <w:szCs w:val="18"/>
        </w:rPr>
      </w:pPr>
      <w:hyperlink w:anchor="_Toc5015560" w:history="1">
        <w:r w:rsidR="004E7455">
          <w:rPr>
            <w:rStyle w:val="a3"/>
            <w:sz w:val="18"/>
            <w:szCs w:val="18"/>
          </w:rPr>
          <w:t>2.9.</w:t>
        </w:r>
        <w:r w:rsidR="004E7455">
          <w:rPr>
            <w:rStyle w:val="a3"/>
            <w:sz w:val="18"/>
            <w:szCs w:val="18"/>
          </w:rPr>
          <w:tab/>
        </w:r>
        <w:r w:rsidR="00B51564" w:rsidRPr="000B1ECE">
          <w:rPr>
            <w:rStyle w:val="a3"/>
            <w:sz w:val="18"/>
            <w:szCs w:val="18"/>
          </w:rPr>
          <w:t>Найважливіші властивості елементів.</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_Toc5015560 \h </w:instrText>
        </w:r>
        <w:r w:rsidR="00B51564" w:rsidRPr="000B1ECE">
          <w:rPr>
            <w:webHidden/>
            <w:sz w:val="18"/>
            <w:szCs w:val="18"/>
          </w:rPr>
        </w:r>
        <w:r w:rsidR="00B51564" w:rsidRPr="000B1ECE">
          <w:rPr>
            <w:webHidden/>
            <w:sz w:val="18"/>
            <w:szCs w:val="18"/>
          </w:rPr>
          <w:fldChar w:fldCharType="separate"/>
        </w:r>
        <w:r w:rsidR="00F44E06">
          <w:rPr>
            <w:webHidden/>
            <w:sz w:val="18"/>
            <w:szCs w:val="18"/>
          </w:rPr>
          <w:t>31</w:t>
        </w:r>
        <w:r w:rsidR="00B51564" w:rsidRPr="000B1ECE">
          <w:rPr>
            <w:webHidden/>
            <w:sz w:val="18"/>
            <w:szCs w:val="18"/>
          </w:rPr>
          <w:fldChar w:fldCharType="end"/>
        </w:r>
      </w:hyperlink>
    </w:p>
    <w:p w14:paraId="37AF836F" w14:textId="19CA9CA8" w:rsidR="00B51564" w:rsidRPr="000B1ECE" w:rsidRDefault="00250446" w:rsidP="007A1475">
      <w:pPr>
        <w:pStyle w:val="2f2"/>
        <w:rPr>
          <w:rFonts w:eastAsiaTheme="minorEastAsia"/>
          <w:color w:val="auto"/>
          <w:sz w:val="18"/>
          <w:szCs w:val="18"/>
        </w:rPr>
      </w:pPr>
      <w:hyperlink w:anchor="_Toc5015561" w:history="1">
        <w:r w:rsidR="004E7455">
          <w:rPr>
            <w:rStyle w:val="a3"/>
            <w:sz w:val="18"/>
            <w:szCs w:val="18"/>
          </w:rPr>
          <w:t>2.10.</w:t>
        </w:r>
        <w:r w:rsidR="004E7455">
          <w:rPr>
            <w:rStyle w:val="a3"/>
            <w:sz w:val="18"/>
            <w:szCs w:val="18"/>
          </w:rPr>
          <w:tab/>
        </w:r>
        <w:r w:rsidR="00B51564" w:rsidRPr="000B1ECE">
          <w:rPr>
            <w:rStyle w:val="a3"/>
            <w:sz w:val="18"/>
            <w:szCs w:val="18"/>
          </w:rPr>
          <w:t>Ступінь окиснення.</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_Toc5015561 \h </w:instrText>
        </w:r>
        <w:r w:rsidR="00B51564" w:rsidRPr="000B1ECE">
          <w:rPr>
            <w:webHidden/>
            <w:sz w:val="18"/>
            <w:szCs w:val="18"/>
          </w:rPr>
        </w:r>
        <w:r w:rsidR="00B51564" w:rsidRPr="000B1ECE">
          <w:rPr>
            <w:webHidden/>
            <w:sz w:val="18"/>
            <w:szCs w:val="18"/>
          </w:rPr>
          <w:fldChar w:fldCharType="separate"/>
        </w:r>
        <w:r w:rsidR="00F44E06">
          <w:rPr>
            <w:webHidden/>
            <w:sz w:val="18"/>
            <w:szCs w:val="18"/>
          </w:rPr>
          <w:t>32</w:t>
        </w:r>
        <w:r w:rsidR="00B51564" w:rsidRPr="000B1ECE">
          <w:rPr>
            <w:webHidden/>
            <w:sz w:val="18"/>
            <w:szCs w:val="18"/>
          </w:rPr>
          <w:fldChar w:fldCharType="end"/>
        </w:r>
      </w:hyperlink>
    </w:p>
    <w:p w14:paraId="0A632D8F" w14:textId="4FF8CDAF" w:rsidR="00B51564" w:rsidRPr="005F7207" w:rsidRDefault="00250446" w:rsidP="005F7207">
      <w:pPr>
        <w:pStyle w:val="1f0"/>
        <w:rPr>
          <w:rFonts w:eastAsiaTheme="minorEastAsia"/>
          <w:color w:val="auto"/>
        </w:rPr>
      </w:pPr>
      <w:hyperlink w:anchor="_Toc5015563" w:history="1">
        <w:r w:rsidR="00B51564" w:rsidRPr="005F7207">
          <w:rPr>
            <w:rStyle w:val="a3"/>
            <w:b/>
          </w:rPr>
          <w:t>РОЗДІЛ 3.</w:t>
        </w:r>
      </w:hyperlink>
      <w:r w:rsidR="006C3109" w:rsidRPr="005F7207">
        <w:rPr>
          <w:rStyle w:val="a3"/>
          <w:b/>
        </w:rPr>
        <w:t xml:space="preserve"> </w:t>
      </w:r>
      <w:hyperlink w:anchor="_Toc5015564" w:history="1">
        <w:r w:rsidR="00B51564" w:rsidRPr="005F7207">
          <w:rPr>
            <w:rStyle w:val="a3"/>
            <w:b/>
          </w:rPr>
          <w:t>КЛАСИФІКАЦІЯ НЕОРГАНІЧНИХ СПОЛУК ТА ЇХ ВЛАСТИВОСТІ</w:t>
        </w:r>
        <w:r w:rsidR="00B51564" w:rsidRPr="005F7207">
          <w:rPr>
            <w:webHidden/>
          </w:rPr>
          <w:tab/>
        </w:r>
        <w:r w:rsidR="00B51564" w:rsidRPr="005F7207">
          <w:rPr>
            <w:webHidden/>
          </w:rPr>
          <w:fldChar w:fldCharType="begin"/>
        </w:r>
        <w:r w:rsidR="00B51564" w:rsidRPr="005F7207">
          <w:rPr>
            <w:webHidden/>
          </w:rPr>
          <w:instrText xml:space="preserve"> PAGEREF _Toc5015564 \h </w:instrText>
        </w:r>
        <w:r w:rsidR="00B51564" w:rsidRPr="005F7207">
          <w:rPr>
            <w:webHidden/>
          </w:rPr>
        </w:r>
        <w:r w:rsidR="00B51564" w:rsidRPr="005F7207">
          <w:rPr>
            <w:webHidden/>
          </w:rPr>
          <w:fldChar w:fldCharType="separate"/>
        </w:r>
        <w:r w:rsidR="00F44E06">
          <w:rPr>
            <w:webHidden/>
          </w:rPr>
          <w:t>35</w:t>
        </w:r>
        <w:r w:rsidR="00B51564" w:rsidRPr="005F7207">
          <w:rPr>
            <w:webHidden/>
          </w:rPr>
          <w:fldChar w:fldCharType="end"/>
        </w:r>
      </w:hyperlink>
    </w:p>
    <w:p w14:paraId="19D783A5" w14:textId="319BF2A3" w:rsidR="00B51564" w:rsidRPr="000B1ECE" w:rsidRDefault="00250446" w:rsidP="007A1475">
      <w:pPr>
        <w:pStyle w:val="2f2"/>
        <w:rPr>
          <w:rFonts w:eastAsiaTheme="minorEastAsia"/>
          <w:color w:val="auto"/>
          <w:sz w:val="18"/>
          <w:szCs w:val="18"/>
        </w:rPr>
      </w:pPr>
      <w:hyperlink w:anchor="_Toc5015565" w:history="1">
        <w:r w:rsidR="00B51564" w:rsidRPr="000B1ECE">
          <w:rPr>
            <w:rStyle w:val="a3"/>
            <w:sz w:val="18"/>
            <w:szCs w:val="18"/>
          </w:rPr>
          <w:t>3.1.</w:t>
        </w:r>
        <w:r w:rsidR="00F44E06">
          <w:rPr>
            <w:rStyle w:val="a3"/>
            <w:sz w:val="18"/>
            <w:szCs w:val="18"/>
          </w:rPr>
          <w:tab/>
        </w:r>
        <w:r w:rsidR="00B51564" w:rsidRPr="000B1ECE">
          <w:rPr>
            <w:rStyle w:val="a3"/>
            <w:sz w:val="18"/>
            <w:szCs w:val="18"/>
          </w:rPr>
          <w:t>Оксиди: номенклатура, способи одержання,</w:t>
        </w:r>
        <w:r w:rsidR="00F44E06">
          <w:rPr>
            <w:rStyle w:val="a3"/>
            <w:sz w:val="18"/>
            <w:szCs w:val="18"/>
          </w:rPr>
          <w:tab/>
        </w:r>
        <w:r w:rsidR="00F44E06">
          <w:rPr>
            <w:rStyle w:val="a3"/>
            <w:sz w:val="18"/>
            <w:szCs w:val="18"/>
          </w:rPr>
          <w:tab/>
        </w:r>
        <w:r w:rsidR="00B51564" w:rsidRPr="000B1ECE">
          <w:rPr>
            <w:rStyle w:val="a3"/>
            <w:sz w:val="18"/>
            <w:szCs w:val="18"/>
          </w:rPr>
          <w:t>хімічні властивості.</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_Toc5015565 \h </w:instrText>
        </w:r>
        <w:r w:rsidR="00B51564" w:rsidRPr="000B1ECE">
          <w:rPr>
            <w:webHidden/>
            <w:sz w:val="18"/>
            <w:szCs w:val="18"/>
          </w:rPr>
        </w:r>
        <w:r w:rsidR="00B51564" w:rsidRPr="000B1ECE">
          <w:rPr>
            <w:webHidden/>
            <w:sz w:val="18"/>
            <w:szCs w:val="18"/>
          </w:rPr>
          <w:fldChar w:fldCharType="separate"/>
        </w:r>
        <w:r w:rsidR="00F44E06">
          <w:rPr>
            <w:webHidden/>
            <w:sz w:val="18"/>
            <w:szCs w:val="18"/>
          </w:rPr>
          <w:t>35</w:t>
        </w:r>
        <w:r w:rsidR="00B51564" w:rsidRPr="000B1ECE">
          <w:rPr>
            <w:webHidden/>
            <w:sz w:val="18"/>
            <w:szCs w:val="18"/>
          </w:rPr>
          <w:fldChar w:fldCharType="end"/>
        </w:r>
      </w:hyperlink>
    </w:p>
    <w:p w14:paraId="7BE2095C" w14:textId="2369D5D2" w:rsidR="00B51564" w:rsidRPr="000B1ECE" w:rsidRDefault="00250446" w:rsidP="007A1475">
      <w:pPr>
        <w:pStyle w:val="2f2"/>
        <w:rPr>
          <w:rFonts w:eastAsiaTheme="minorEastAsia"/>
          <w:color w:val="auto"/>
          <w:sz w:val="18"/>
          <w:szCs w:val="18"/>
        </w:rPr>
      </w:pPr>
      <w:hyperlink w:anchor="_Toc5015566" w:history="1">
        <w:r w:rsidR="00F44E06">
          <w:rPr>
            <w:rStyle w:val="a3"/>
            <w:sz w:val="18"/>
            <w:szCs w:val="18"/>
          </w:rPr>
          <w:t>3.2.</w:t>
        </w:r>
        <w:r w:rsidR="00F44E06">
          <w:rPr>
            <w:rStyle w:val="a3"/>
            <w:sz w:val="18"/>
            <w:szCs w:val="18"/>
          </w:rPr>
          <w:tab/>
        </w:r>
        <w:r w:rsidR="00B51564" w:rsidRPr="000B1ECE">
          <w:rPr>
            <w:rStyle w:val="a3"/>
            <w:sz w:val="18"/>
            <w:szCs w:val="18"/>
          </w:rPr>
          <w:t>Основи: номенклатура, способи одержання,</w:t>
        </w:r>
        <w:r w:rsidR="00F44E06">
          <w:rPr>
            <w:rStyle w:val="a3"/>
            <w:sz w:val="18"/>
            <w:szCs w:val="18"/>
          </w:rPr>
          <w:tab/>
        </w:r>
        <w:r w:rsidR="00F44E06">
          <w:rPr>
            <w:rStyle w:val="a3"/>
            <w:sz w:val="18"/>
            <w:szCs w:val="18"/>
          </w:rPr>
          <w:tab/>
        </w:r>
        <w:r w:rsidR="00B51564" w:rsidRPr="000B1ECE">
          <w:rPr>
            <w:rStyle w:val="a3"/>
            <w:sz w:val="18"/>
            <w:szCs w:val="18"/>
          </w:rPr>
          <w:t>хімічні властивості.</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_Toc5015566 \h </w:instrText>
        </w:r>
        <w:r w:rsidR="00B51564" w:rsidRPr="000B1ECE">
          <w:rPr>
            <w:webHidden/>
            <w:sz w:val="18"/>
            <w:szCs w:val="18"/>
          </w:rPr>
        </w:r>
        <w:r w:rsidR="00B51564" w:rsidRPr="000B1ECE">
          <w:rPr>
            <w:webHidden/>
            <w:sz w:val="18"/>
            <w:szCs w:val="18"/>
          </w:rPr>
          <w:fldChar w:fldCharType="separate"/>
        </w:r>
        <w:r w:rsidR="00F44E06">
          <w:rPr>
            <w:webHidden/>
            <w:sz w:val="18"/>
            <w:szCs w:val="18"/>
          </w:rPr>
          <w:t>36</w:t>
        </w:r>
        <w:r w:rsidR="00B51564" w:rsidRPr="000B1ECE">
          <w:rPr>
            <w:webHidden/>
            <w:sz w:val="18"/>
            <w:szCs w:val="18"/>
          </w:rPr>
          <w:fldChar w:fldCharType="end"/>
        </w:r>
      </w:hyperlink>
    </w:p>
    <w:p w14:paraId="298E0602" w14:textId="661BD3EA" w:rsidR="00B51564" w:rsidRPr="000B1ECE" w:rsidRDefault="00250446" w:rsidP="007A1475">
      <w:pPr>
        <w:pStyle w:val="2f2"/>
        <w:rPr>
          <w:rFonts w:eastAsiaTheme="minorEastAsia"/>
          <w:color w:val="auto"/>
          <w:sz w:val="18"/>
          <w:szCs w:val="18"/>
        </w:rPr>
      </w:pPr>
      <w:hyperlink w:anchor="_Toc5015567" w:history="1">
        <w:r w:rsidR="00B51564" w:rsidRPr="000B1ECE">
          <w:rPr>
            <w:rStyle w:val="a3"/>
            <w:sz w:val="18"/>
            <w:szCs w:val="18"/>
          </w:rPr>
          <w:t>3.3.</w:t>
        </w:r>
        <w:r w:rsidR="00F44E06">
          <w:rPr>
            <w:rStyle w:val="a3"/>
            <w:sz w:val="18"/>
            <w:szCs w:val="18"/>
          </w:rPr>
          <w:tab/>
        </w:r>
        <w:r w:rsidR="00B51564" w:rsidRPr="000B1ECE">
          <w:rPr>
            <w:rStyle w:val="a3"/>
            <w:sz w:val="18"/>
            <w:szCs w:val="18"/>
          </w:rPr>
          <w:t>Кислоти: н</w:t>
        </w:r>
        <w:r w:rsidR="00F44E06">
          <w:rPr>
            <w:rStyle w:val="a3"/>
            <w:sz w:val="18"/>
            <w:szCs w:val="18"/>
          </w:rPr>
          <w:t>оменклатура, способи одержання,</w:t>
        </w:r>
        <w:r w:rsidR="00F44E06">
          <w:rPr>
            <w:rStyle w:val="a3"/>
            <w:sz w:val="18"/>
            <w:szCs w:val="18"/>
          </w:rPr>
          <w:tab/>
        </w:r>
        <w:r w:rsidR="00F44E06">
          <w:rPr>
            <w:rStyle w:val="a3"/>
            <w:sz w:val="18"/>
            <w:szCs w:val="18"/>
          </w:rPr>
          <w:tab/>
        </w:r>
        <w:r w:rsidR="00B51564" w:rsidRPr="000B1ECE">
          <w:rPr>
            <w:rStyle w:val="a3"/>
            <w:sz w:val="18"/>
            <w:szCs w:val="18"/>
          </w:rPr>
          <w:t>хімічні властивості.</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_Toc5015567 \h </w:instrText>
        </w:r>
        <w:r w:rsidR="00B51564" w:rsidRPr="000B1ECE">
          <w:rPr>
            <w:webHidden/>
            <w:sz w:val="18"/>
            <w:szCs w:val="18"/>
          </w:rPr>
        </w:r>
        <w:r w:rsidR="00B51564" w:rsidRPr="000B1ECE">
          <w:rPr>
            <w:webHidden/>
            <w:sz w:val="18"/>
            <w:szCs w:val="18"/>
          </w:rPr>
          <w:fldChar w:fldCharType="separate"/>
        </w:r>
        <w:r w:rsidR="00F44E06">
          <w:rPr>
            <w:webHidden/>
            <w:sz w:val="18"/>
            <w:szCs w:val="18"/>
          </w:rPr>
          <w:t>37</w:t>
        </w:r>
        <w:r w:rsidR="00B51564" w:rsidRPr="000B1ECE">
          <w:rPr>
            <w:webHidden/>
            <w:sz w:val="18"/>
            <w:szCs w:val="18"/>
          </w:rPr>
          <w:fldChar w:fldCharType="end"/>
        </w:r>
      </w:hyperlink>
    </w:p>
    <w:p w14:paraId="488950AB" w14:textId="3D699290" w:rsidR="00B51564" w:rsidRPr="000B1ECE" w:rsidRDefault="00250446" w:rsidP="007A1475">
      <w:pPr>
        <w:pStyle w:val="2f2"/>
        <w:rPr>
          <w:rFonts w:eastAsiaTheme="minorEastAsia"/>
          <w:color w:val="auto"/>
          <w:sz w:val="18"/>
          <w:szCs w:val="18"/>
        </w:rPr>
      </w:pPr>
      <w:hyperlink w:anchor="_Toc5015568" w:history="1">
        <w:r w:rsidR="00B51564" w:rsidRPr="000B1ECE">
          <w:rPr>
            <w:rStyle w:val="a3"/>
            <w:sz w:val="18"/>
            <w:szCs w:val="18"/>
          </w:rPr>
          <w:t>3.4.</w:t>
        </w:r>
        <w:r w:rsidR="00F44E06">
          <w:rPr>
            <w:rStyle w:val="a3"/>
            <w:sz w:val="18"/>
            <w:szCs w:val="18"/>
          </w:rPr>
          <w:tab/>
        </w:r>
        <w:r w:rsidR="00B51564" w:rsidRPr="000B1ECE">
          <w:rPr>
            <w:rStyle w:val="a3"/>
            <w:sz w:val="18"/>
            <w:szCs w:val="18"/>
          </w:rPr>
          <w:t>Амфотерні</w:t>
        </w:r>
        <w:r w:rsidR="00F44E06">
          <w:rPr>
            <w:rStyle w:val="a3"/>
            <w:sz w:val="18"/>
            <w:szCs w:val="18"/>
          </w:rPr>
          <w:t xml:space="preserve"> гідроксиди: способи одержання,</w:t>
        </w:r>
        <w:r w:rsidR="00F44E06">
          <w:rPr>
            <w:rStyle w:val="a3"/>
            <w:sz w:val="18"/>
            <w:szCs w:val="18"/>
          </w:rPr>
          <w:tab/>
        </w:r>
        <w:r w:rsidR="00F44E06">
          <w:rPr>
            <w:rStyle w:val="a3"/>
            <w:sz w:val="18"/>
            <w:szCs w:val="18"/>
          </w:rPr>
          <w:tab/>
        </w:r>
        <w:r w:rsidR="00B51564" w:rsidRPr="000B1ECE">
          <w:rPr>
            <w:rStyle w:val="a3"/>
            <w:sz w:val="18"/>
            <w:szCs w:val="18"/>
          </w:rPr>
          <w:t>хімічн</w:t>
        </w:r>
        <w:r w:rsidR="007A1475" w:rsidRPr="000B1ECE">
          <w:rPr>
            <w:rStyle w:val="a3"/>
            <w:sz w:val="18"/>
            <w:szCs w:val="18"/>
          </w:rPr>
          <w:t>і</w:t>
        </w:r>
        <w:r w:rsidR="00B51564" w:rsidRPr="000B1ECE">
          <w:rPr>
            <w:rStyle w:val="a3"/>
            <w:sz w:val="18"/>
            <w:szCs w:val="18"/>
          </w:rPr>
          <w:t xml:space="preserve"> властивост</w:t>
        </w:r>
        <w:r w:rsidR="007A1475" w:rsidRPr="000B1ECE">
          <w:rPr>
            <w:rStyle w:val="a3"/>
            <w:sz w:val="18"/>
            <w:szCs w:val="18"/>
          </w:rPr>
          <w:t>і</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_Toc5015568 \h </w:instrText>
        </w:r>
        <w:r w:rsidR="00B51564" w:rsidRPr="000B1ECE">
          <w:rPr>
            <w:webHidden/>
            <w:sz w:val="18"/>
            <w:szCs w:val="18"/>
          </w:rPr>
        </w:r>
        <w:r w:rsidR="00B51564" w:rsidRPr="000B1ECE">
          <w:rPr>
            <w:webHidden/>
            <w:sz w:val="18"/>
            <w:szCs w:val="18"/>
          </w:rPr>
          <w:fldChar w:fldCharType="separate"/>
        </w:r>
        <w:r w:rsidR="00F44E06">
          <w:rPr>
            <w:webHidden/>
            <w:sz w:val="18"/>
            <w:szCs w:val="18"/>
          </w:rPr>
          <w:t>38</w:t>
        </w:r>
        <w:r w:rsidR="00B51564" w:rsidRPr="000B1ECE">
          <w:rPr>
            <w:webHidden/>
            <w:sz w:val="18"/>
            <w:szCs w:val="18"/>
          </w:rPr>
          <w:fldChar w:fldCharType="end"/>
        </w:r>
      </w:hyperlink>
    </w:p>
    <w:p w14:paraId="56E89712" w14:textId="291AA767" w:rsidR="00B51564" w:rsidRPr="000B1ECE" w:rsidRDefault="00250446" w:rsidP="007A1475">
      <w:pPr>
        <w:pStyle w:val="2f2"/>
        <w:rPr>
          <w:rFonts w:eastAsiaTheme="minorEastAsia"/>
          <w:color w:val="auto"/>
          <w:sz w:val="18"/>
          <w:szCs w:val="18"/>
        </w:rPr>
      </w:pPr>
      <w:hyperlink w:anchor="_Toc5015569" w:history="1">
        <w:r w:rsidR="00B51564" w:rsidRPr="000B1ECE">
          <w:rPr>
            <w:rStyle w:val="a3"/>
            <w:sz w:val="18"/>
            <w:szCs w:val="18"/>
          </w:rPr>
          <w:t>3.5.</w:t>
        </w:r>
        <w:r w:rsidR="00F44E06">
          <w:rPr>
            <w:rStyle w:val="a3"/>
            <w:sz w:val="18"/>
            <w:szCs w:val="18"/>
          </w:rPr>
          <w:tab/>
        </w:r>
        <w:r w:rsidR="00B51564" w:rsidRPr="000B1ECE">
          <w:rPr>
            <w:rStyle w:val="a3"/>
            <w:sz w:val="18"/>
            <w:szCs w:val="18"/>
          </w:rPr>
          <w:t xml:space="preserve">Солі: класифікація, номенклатура, способи одержання, </w:t>
        </w:r>
        <w:r w:rsidR="004E7455">
          <w:rPr>
            <w:rStyle w:val="a3"/>
            <w:sz w:val="18"/>
            <w:szCs w:val="18"/>
          </w:rPr>
          <w:tab/>
        </w:r>
        <w:r w:rsidR="004E7455">
          <w:rPr>
            <w:rStyle w:val="a3"/>
            <w:sz w:val="18"/>
            <w:szCs w:val="18"/>
          </w:rPr>
          <w:tab/>
        </w:r>
        <w:r w:rsidR="00B51564" w:rsidRPr="000B1ECE">
          <w:rPr>
            <w:rStyle w:val="a3"/>
            <w:sz w:val="18"/>
            <w:szCs w:val="18"/>
          </w:rPr>
          <w:t>хімічні властивості.</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_Toc5015569 \h </w:instrText>
        </w:r>
        <w:r w:rsidR="00B51564" w:rsidRPr="000B1ECE">
          <w:rPr>
            <w:webHidden/>
            <w:sz w:val="18"/>
            <w:szCs w:val="18"/>
          </w:rPr>
        </w:r>
        <w:r w:rsidR="00B51564" w:rsidRPr="000B1ECE">
          <w:rPr>
            <w:webHidden/>
            <w:sz w:val="18"/>
            <w:szCs w:val="18"/>
          </w:rPr>
          <w:fldChar w:fldCharType="separate"/>
        </w:r>
        <w:r w:rsidR="00F44E06">
          <w:rPr>
            <w:webHidden/>
            <w:sz w:val="18"/>
            <w:szCs w:val="18"/>
          </w:rPr>
          <w:t>39</w:t>
        </w:r>
        <w:r w:rsidR="00B51564" w:rsidRPr="000B1ECE">
          <w:rPr>
            <w:webHidden/>
            <w:sz w:val="18"/>
            <w:szCs w:val="18"/>
          </w:rPr>
          <w:fldChar w:fldCharType="end"/>
        </w:r>
      </w:hyperlink>
    </w:p>
    <w:p w14:paraId="0F2A8CF0" w14:textId="77777777" w:rsidR="00F44E06" w:rsidRDefault="00F44E06" w:rsidP="005F7207">
      <w:pPr>
        <w:pStyle w:val="1f0"/>
      </w:pPr>
    </w:p>
    <w:p w14:paraId="5EEFDFE3" w14:textId="312993A5" w:rsidR="00B51564" w:rsidRPr="005F7207" w:rsidRDefault="00250446" w:rsidP="005F7207">
      <w:pPr>
        <w:pStyle w:val="1f0"/>
        <w:rPr>
          <w:rFonts w:eastAsiaTheme="minorEastAsia"/>
          <w:color w:val="auto"/>
        </w:rPr>
      </w:pPr>
      <w:hyperlink w:anchor="_Toc5015570" w:history="1">
        <w:r w:rsidR="00B51564" w:rsidRPr="005F7207">
          <w:rPr>
            <w:rStyle w:val="a3"/>
            <w:b/>
          </w:rPr>
          <w:t>РОЗДІЛ 4.</w:t>
        </w:r>
      </w:hyperlink>
      <w:r w:rsidR="004E7455">
        <w:rPr>
          <w:rStyle w:val="a3"/>
          <w:b/>
          <w:u w:val="none"/>
        </w:rPr>
        <w:t xml:space="preserve"> </w:t>
      </w:r>
      <w:hyperlink w:anchor="_Toc5015571" w:history="1">
        <w:r w:rsidR="00B51564" w:rsidRPr="005F7207">
          <w:rPr>
            <w:rStyle w:val="a3"/>
            <w:b/>
          </w:rPr>
          <w:t>ХІМІЧНИЙ ЗВ'ЯЗОК</w:t>
        </w:r>
        <w:r w:rsidR="00B51564" w:rsidRPr="005F7207">
          <w:rPr>
            <w:webHidden/>
          </w:rPr>
          <w:tab/>
        </w:r>
        <w:r w:rsidR="00B51564" w:rsidRPr="005F7207">
          <w:rPr>
            <w:webHidden/>
          </w:rPr>
          <w:fldChar w:fldCharType="begin"/>
        </w:r>
        <w:r w:rsidR="00B51564" w:rsidRPr="005F7207">
          <w:rPr>
            <w:webHidden/>
          </w:rPr>
          <w:instrText xml:space="preserve"> PAGEREF _Toc5015571 \h </w:instrText>
        </w:r>
        <w:r w:rsidR="00B51564" w:rsidRPr="005F7207">
          <w:rPr>
            <w:webHidden/>
          </w:rPr>
        </w:r>
        <w:r w:rsidR="00B51564" w:rsidRPr="005F7207">
          <w:rPr>
            <w:webHidden/>
          </w:rPr>
          <w:fldChar w:fldCharType="separate"/>
        </w:r>
        <w:r w:rsidR="00F44E06">
          <w:rPr>
            <w:webHidden/>
          </w:rPr>
          <w:t>42</w:t>
        </w:r>
        <w:r w:rsidR="00B51564" w:rsidRPr="005F7207">
          <w:rPr>
            <w:webHidden/>
          </w:rPr>
          <w:fldChar w:fldCharType="end"/>
        </w:r>
      </w:hyperlink>
    </w:p>
    <w:p w14:paraId="336CF0E4" w14:textId="01677802" w:rsidR="00B51564" w:rsidRPr="000B1ECE" w:rsidRDefault="00250446" w:rsidP="007A1475">
      <w:pPr>
        <w:pStyle w:val="2f2"/>
        <w:rPr>
          <w:rFonts w:eastAsiaTheme="minorEastAsia"/>
          <w:color w:val="auto"/>
          <w:sz w:val="18"/>
          <w:szCs w:val="18"/>
        </w:rPr>
      </w:pPr>
      <w:hyperlink w:anchor="_Toc5015572" w:history="1">
        <w:r w:rsidR="00B51564" w:rsidRPr="000B1ECE">
          <w:rPr>
            <w:rStyle w:val="a3"/>
            <w:sz w:val="18"/>
            <w:szCs w:val="18"/>
          </w:rPr>
          <w:t>4.1</w:t>
        </w:r>
        <w:r w:rsidR="00F44E06">
          <w:rPr>
            <w:rStyle w:val="a3"/>
            <w:sz w:val="18"/>
            <w:szCs w:val="18"/>
          </w:rPr>
          <w:t>.</w:t>
        </w:r>
        <w:r w:rsidR="00F44E06">
          <w:rPr>
            <w:rStyle w:val="a3"/>
            <w:sz w:val="18"/>
            <w:szCs w:val="18"/>
          </w:rPr>
          <w:tab/>
        </w:r>
        <w:r w:rsidR="00B51564" w:rsidRPr="000B1ECE">
          <w:rPr>
            <w:rStyle w:val="a3"/>
            <w:sz w:val="18"/>
            <w:szCs w:val="18"/>
          </w:rPr>
          <w:t>Хімічний зв'язок та його види</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_Toc5015572 \h </w:instrText>
        </w:r>
        <w:r w:rsidR="00B51564" w:rsidRPr="000B1ECE">
          <w:rPr>
            <w:webHidden/>
            <w:sz w:val="18"/>
            <w:szCs w:val="18"/>
          </w:rPr>
        </w:r>
        <w:r w:rsidR="00B51564" w:rsidRPr="000B1ECE">
          <w:rPr>
            <w:webHidden/>
            <w:sz w:val="18"/>
            <w:szCs w:val="18"/>
          </w:rPr>
          <w:fldChar w:fldCharType="separate"/>
        </w:r>
        <w:r w:rsidR="00F44E06">
          <w:rPr>
            <w:webHidden/>
            <w:sz w:val="18"/>
            <w:szCs w:val="18"/>
          </w:rPr>
          <w:t>42</w:t>
        </w:r>
        <w:r w:rsidR="00B51564" w:rsidRPr="000B1ECE">
          <w:rPr>
            <w:webHidden/>
            <w:sz w:val="18"/>
            <w:szCs w:val="18"/>
          </w:rPr>
          <w:fldChar w:fldCharType="end"/>
        </w:r>
      </w:hyperlink>
    </w:p>
    <w:p w14:paraId="7562241B" w14:textId="6280561D" w:rsidR="00B51564" w:rsidRPr="000B1ECE" w:rsidRDefault="00250446" w:rsidP="007A1475">
      <w:pPr>
        <w:pStyle w:val="2f2"/>
        <w:rPr>
          <w:rFonts w:eastAsiaTheme="minorEastAsia"/>
          <w:color w:val="auto"/>
          <w:sz w:val="18"/>
          <w:szCs w:val="18"/>
        </w:rPr>
      </w:pPr>
      <w:hyperlink w:anchor="_Toc5015573" w:history="1">
        <w:r w:rsidR="00B51564" w:rsidRPr="000B1ECE">
          <w:rPr>
            <w:rStyle w:val="a3"/>
            <w:sz w:val="18"/>
            <w:szCs w:val="18"/>
          </w:rPr>
          <w:t>4.2.</w:t>
        </w:r>
        <w:r w:rsidR="00F44E06">
          <w:rPr>
            <w:rStyle w:val="a3"/>
            <w:sz w:val="18"/>
            <w:szCs w:val="18"/>
          </w:rPr>
          <w:tab/>
        </w:r>
        <w:r w:rsidR="00B51564" w:rsidRPr="000B1ECE">
          <w:rPr>
            <w:rStyle w:val="a3"/>
            <w:sz w:val="18"/>
            <w:szCs w:val="18"/>
          </w:rPr>
          <w:t>Властивості хімічного зв’язку</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_Toc5015573 \h </w:instrText>
        </w:r>
        <w:r w:rsidR="00B51564" w:rsidRPr="000B1ECE">
          <w:rPr>
            <w:webHidden/>
            <w:sz w:val="18"/>
            <w:szCs w:val="18"/>
          </w:rPr>
        </w:r>
        <w:r w:rsidR="00B51564" w:rsidRPr="000B1ECE">
          <w:rPr>
            <w:webHidden/>
            <w:sz w:val="18"/>
            <w:szCs w:val="18"/>
          </w:rPr>
          <w:fldChar w:fldCharType="separate"/>
        </w:r>
        <w:r w:rsidR="00F44E06">
          <w:rPr>
            <w:webHidden/>
            <w:sz w:val="18"/>
            <w:szCs w:val="18"/>
          </w:rPr>
          <w:t>43</w:t>
        </w:r>
        <w:r w:rsidR="00B51564" w:rsidRPr="000B1ECE">
          <w:rPr>
            <w:webHidden/>
            <w:sz w:val="18"/>
            <w:szCs w:val="18"/>
          </w:rPr>
          <w:fldChar w:fldCharType="end"/>
        </w:r>
      </w:hyperlink>
    </w:p>
    <w:p w14:paraId="51101260" w14:textId="415ABE44" w:rsidR="00B51564" w:rsidRPr="000B1ECE" w:rsidRDefault="00250446" w:rsidP="007A1475">
      <w:pPr>
        <w:pStyle w:val="2f2"/>
        <w:rPr>
          <w:rFonts w:eastAsiaTheme="minorEastAsia"/>
          <w:color w:val="auto"/>
          <w:sz w:val="18"/>
          <w:szCs w:val="18"/>
        </w:rPr>
      </w:pPr>
      <w:hyperlink w:anchor="_Toc5015574" w:history="1">
        <w:r w:rsidR="00F44E06">
          <w:rPr>
            <w:rStyle w:val="a3"/>
            <w:sz w:val="18"/>
            <w:szCs w:val="18"/>
          </w:rPr>
          <w:t>4.3.</w:t>
        </w:r>
        <w:r w:rsidR="00F44E06">
          <w:rPr>
            <w:rStyle w:val="a3"/>
            <w:sz w:val="18"/>
            <w:szCs w:val="18"/>
          </w:rPr>
          <w:tab/>
        </w:r>
        <w:r w:rsidR="00B51564" w:rsidRPr="000B1ECE">
          <w:rPr>
            <w:rStyle w:val="a3"/>
            <w:sz w:val="18"/>
            <w:szCs w:val="18"/>
          </w:rPr>
          <w:t>Ковалентний зв'язок та його властивості</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_Toc5015574 \h </w:instrText>
        </w:r>
        <w:r w:rsidR="00B51564" w:rsidRPr="000B1ECE">
          <w:rPr>
            <w:webHidden/>
            <w:sz w:val="18"/>
            <w:szCs w:val="18"/>
          </w:rPr>
        </w:r>
        <w:r w:rsidR="00B51564" w:rsidRPr="000B1ECE">
          <w:rPr>
            <w:webHidden/>
            <w:sz w:val="18"/>
            <w:szCs w:val="18"/>
          </w:rPr>
          <w:fldChar w:fldCharType="separate"/>
        </w:r>
        <w:r w:rsidR="00F44E06">
          <w:rPr>
            <w:webHidden/>
            <w:sz w:val="18"/>
            <w:szCs w:val="18"/>
          </w:rPr>
          <w:t>44</w:t>
        </w:r>
        <w:r w:rsidR="00B51564" w:rsidRPr="000B1ECE">
          <w:rPr>
            <w:webHidden/>
            <w:sz w:val="18"/>
            <w:szCs w:val="18"/>
          </w:rPr>
          <w:fldChar w:fldCharType="end"/>
        </w:r>
      </w:hyperlink>
    </w:p>
    <w:p w14:paraId="709DBC5F" w14:textId="6FA0E93C" w:rsidR="00B51564" w:rsidRPr="000B1ECE" w:rsidRDefault="00250446" w:rsidP="007A1475">
      <w:pPr>
        <w:pStyle w:val="2f2"/>
        <w:rPr>
          <w:rFonts w:eastAsiaTheme="minorEastAsia"/>
          <w:color w:val="auto"/>
          <w:sz w:val="18"/>
          <w:szCs w:val="18"/>
        </w:rPr>
      </w:pPr>
      <w:hyperlink w:anchor="_Toc5015575" w:history="1">
        <w:r w:rsidR="00F44E06">
          <w:rPr>
            <w:rStyle w:val="a3"/>
            <w:sz w:val="18"/>
            <w:szCs w:val="18"/>
          </w:rPr>
          <w:t>4.3.1.</w:t>
        </w:r>
        <w:r w:rsidR="00F44E06">
          <w:rPr>
            <w:rStyle w:val="a3"/>
            <w:sz w:val="18"/>
            <w:szCs w:val="18"/>
          </w:rPr>
          <w:tab/>
        </w:r>
        <w:r w:rsidR="000B1ECE">
          <w:rPr>
            <w:rStyle w:val="a3"/>
            <w:sz w:val="18"/>
            <w:szCs w:val="18"/>
          </w:rPr>
          <w:t>σ</w:t>
        </w:r>
        <w:r w:rsidR="00B51564" w:rsidRPr="000B1ECE">
          <w:rPr>
            <w:rStyle w:val="a3"/>
            <w:sz w:val="18"/>
            <w:szCs w:val="18"/>
          </w:rPr>
          <w:t>, π, δ – зв’язки.</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_Toc5015575 \h </w:instrText>
        </w:r>
        <w:r w:rsidR="00B51564" w:rsidRPr="000B1ECE">
          <w:rPr>
            <w:webHidden/>
            <w:sz w:val="18"/>
            <w:szCs w:val="18"/>
          </w:rPr>
        </w:r>
        <w:r w:rsidR="00B51564" w:rsidRPr="000B1ECE">
          <w:rPr>
            <w:webHidden/>
            <w:sz w:val="18"/>
            <w:szCs w:val="18"/>
          </w:rPr>
          <w:fldChar w:fldCharType="separate"/>
        </w:r>
        <w:r w:rsidR="00F44E06">
          <w:rPr>
            <w:webHidden/>
            <w:sz w:val="18"/>
            <w:szCs w:val="18"/>
          </w:rPr>
          <w:t>48</w:t>
        </w:r>
        <w:r w:rsidR="00B51564" w:rsidRPr="000B1ECE">
          <w:rPr>
            <w:webHidden/>
            <w:sz w:val="18"/>
            <w:szCs w:val="18"/>
          </w:rPr>
          <w:fldChar w:fldCharType="end"/>
        </w:r>
      </w:hyperlink>
    </w:p>
    <w:p w14:paraId="6E507DFF" w14:textId="79C47AAA" w:rsidR="00B51564" w:rsidRPr="000B1ECE" w:rsidRDefault="00250446" w:rsidP="007A1475">
      <w:pPr>
        <w:pStyle w:val="2f2"/>
        <w:rPr>
          <w:rFonts w:eastAsiaTheme="minorEastAsia"/>
          <w:color w:val="auto"/>
          <w:sz w:val="18"/>
          <w:szCs w:val="18"/>
        </w:rPr>
      </w:pPr>
      <w:hyperlink w:anchor="_Toc5015576" w:history="1">
        <w:r w:rsidR="00F44E06">
          <w:rPr>
            <w:rStyle w:val="a3"/>
            <w:sz w:val="18"/>
            <w:szCs w:val="18"/>
          </w:rPr>
          <w:t>4.3.2.</w:t>
        </w:r>
        <w:r w:rsidR="00F44E06">
          <w:rPr>
            <w:rStyle w:val="a3"/>
            <w:sz w:val="18"/>
            <w:szCs w:val="18"/>
          </w:rPr>
          <w:tab/>
        </w:r>
        <w:r w:rsidR="00B51564" w:rsidRPr="000B1ECE">
          <w:rPr>
            <w:rStyle w:val="a3"/>
            <w:sz w:val="18"/>
            <w:szCs w:val="18"/>
          </w:rPr>
          <w:t>Напрямленість ковалентного зв’язку</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_Toc5015576 \h </w:instrText>
        </w:r>
        <w:r w:rsidR="00B51564" w:rsidRPr="000B1ECE">
          <w:rPr>
            <w:webHidden/>
            <w:sz w:val="18"/>
            <w:szCs w:val="18"/>
          </w:rPr>
        </w:r>
        <w:r w:rsidR="00B51564" w:rsidRPr="000B1ECE">
          <w:rPr>
            <w:webHidden/>
            <w:sz w:val="18"/>
            <w:szCs w:val="18"/>
          </w:rPr>
          <w:fldChar w:fldCharType="separate"/>
        </w:r>
        <w:r w:rsidR="00F44E06">
          <w:rPr>
            <w:webHidden/>
            <w:sz w:val="18"/>
            <w:szCs w:val="18"/>
          </w:rPr>
          <w:t>49</w:t>
        </w:r>
        <w:r w:rsidR="00B51564" w:rsidRPr="000B1ECE">
          <w:rPr>
            <w:webHidden/>
            <w:sz w:val="18"/>
            <w:szCs w:val="18"/>
          </w:rPr>
          <w:fldChar w:fldCharType="end"/>
        </w:r>
      </w:hyperlink>
    </w:p>
    <w:p w14:paraId="20FE98A6" w14:textId="5B5DE639" w:rsidR="00B51564" w:rsidRPr="000B1ECE" w:rsidRDefault="00250446" w:rsidP="007A1475">
      <w:pPr>
        <w:pStyle w:val="2f2"/>
        <w:rPr>
          <w:rFonts w:eastAsiaTheme="minorEastAsia"/>
          <w:color w:val="auto"/>
          <w:sz w:val="18"/>
          <w:szCs w:val="18"/>
        </w:rPr>
      </w:pPr>
      <w:hyperlink w:anchor="_Toc5015577" w:history="1">
        <w:r w:rsidR="00F44E06">
          <w:rPr>
            <w:rStyle w:val="a3"/>
            <w:sz w:val="18"/>
            <w:szCs w:val="18"/>
          </w:rPr>
          <w:t>4.3.3.</w:t>
        </w:r>
        <w:r w:rsidR="00F44E06">
          <w:rPr>
            <w:rStyle w:val="a3"/>
            <w:sz w:val="18"/>
            <w:szCs w:val="18"/>
          </w:rPr>
          <w:tab/>
        </w:r>
        <w:r w:rsidR="00B51564" w:rsidRPr="000B1ECE">
          <w:rPr>
            <w:rStyle w:val="a3"/>
            <w:sz w:val="18"/>
            <w:szCs w:val="18"/>
          </w:rPr>
          <w:t>Полярність ковалентного зв’язку</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_Toc5015577 \h </w:instrText>
        </w:r>
        <w:r w:rsidR="00B51564" w:rsidRPr="000B1ECE">
          <w:rPr>
            <w:webHidden/>
            <w:sz w:val="18"/>
            <w:szCs w:val="18"/>
          </w:rPr>
        </w:r>
        <w:r w:rsidR="00B51564" w:rsidRPr="000B1ECE">
          <w:rPr>
            <w:webHidden/>
            <w:sz w:val="18"/>
            <w:szCs w:val="18"/>
          </w:rPr>
          <w:fldChar w:fldCharType="separate"/>
        </w:r>
        <w:r w:rsidR="00F44E06">
          <w:rPr>
            <w:webHidden/>
            <w:sz w:val="18"/>
            <w:szCs w:val="18"/>
          </w:rPr>
          <w:t>53</w:t>
        </w:r>
        <w:r w:rsidR="00B51564" w:rsidRPr="000B1ECE">
          <w:rPr>
            <w:webHidden/>
            <w:sz w:val="18"/>
            <w:szCs w:val="18"/>
          </w:rPr>
          <w:fldChar w:fldCharType="end"/>
        </w:r>
      </w:hyperlink>
    </w:p>
    <w:p w14:paraId="6232D944" w14:textId="48B6DCF4" w:rsidR="00B51564" w:rsidRPr="000B1ECE" w:rsidRDefault="00250446" w:rsidP="007A1475">
      <w:pPr>
        <w:pStyle w:val="2f2"/>
        <w:rPr>
          <w:rFonts w:eastAsiaTheme="minorEastAsia"/>
          <w:color w:val="auto"/>
          <w:sz w:val="18"/>
          <w:szCs w:val="18"/>
        </w:rPr>
      </w:pPr>
      <w:hyperlink w:anchor="_Toc5015578" w:history="1">
        <w:r w:rsidR="00F44E06">
          <w:rPr>
            <w:rStyle w:val="a3"/>
            <w:sz w:val="18"/>
            <w:szCs w:val="18"/>
          </w:rPr>
          <w:t>4.4.</w:t>
        </w:r>
        <w:r w:rsidR="00F44E06">
          <w:rPr>
            <w:rStyle w:val="a3"/>
            <w:sz w:val="18"/>
            <w:szCs w:val="18"/>
          </w:rPr>
          <w:tab/>
        </w:r>
        <w:r w:rsidR="00B51564" w:rsidRPr="000B1ECE">
          <w:rPr>
            <w:rStyle w:val="a3"/>
            <w:sz w:val="18"/>
            <w:szCs w:val="18"/>
          </w:rPr>
          <w:t>Іонний зв’язок.</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_Toc5015578 \h </w:instrText>
        </w:r>
        <w:r w:rsidR="00B51564" w:rsidRPr="000B1ECE">
          <w:rPr>
            <w:webHidden/>
            <w:sz w:val="18"/>
            <w:szCs w:val="18"/>
          </w:rPr>
        </w:r>
        <w:r w:rsidR="00B51564" w:rsidRPr="000B1ECE">
          <w:rPr>
            <w:webHidden/>
            <w:sz w:val="18"/>
            <w:szCs w:val="18"/>
          </w:rPr>
          <w:fldChar w:fldCharType="separate"/>
        </w:r>
        <w:r w:rsidR="00F44E06">
          <w:rPr>
            <w:webHidden/>
            <w:sz w:val="18"/>
            <w:szCs w:val="18"/>
          </w:rPr>
          <w:t>55</w:t>
        </w:r>
        <w:r w:rsidR="00B51564" w:rsidRPr="000B1ECE">
          <w:rPr>
            <w:webHidden/>
            <w:sz w:val="18"/>
            <w:szCs w:val="18"/>
          </w:rPr>
          <w:fldChar w:fldCharType="end"/>
        </w:r>
      </w:hyperlink>
    </w:p>
    <w:p w14:paraId="53C5F20C" w14:textId="0B71D984" w:rsidR="00B51564" w:rsidRPr="000B1ECE" w:rsidRDefault="00250446" w:rsidP="007A1475">
      <w:pPr>
        <w:pStyle w:val="2f2"/>
        <w:rPr>
          <w:rFonts w:eastAsiaTheme="minorEastAsia"/>
          <w:color w:val="auto"/>
          <w:sz w:val="18"/>
          <w:szCs w:val="18"/>
        </w:rPr>
      </w:pPr>
      <w:hyperlink w:anchor="_Toc5015579" w:history="1">
        <w:r w:rsidR="00F44E06">
          <w:rPr>
            <w:rStyle w:val="a3"/>
            <w:sz w:val="18"/>
            <w:szCs w:val="18"/>
          </w:rPr>
          <w:t>4.5.</w:t>
        </w:r>
        <w:r w:rsidR="00F44E06">
          <w:rPr>
            <w:rStyle w:val="a3"/>
            <w:sz w:val="18"/>
            <w:szCs w:val="18"/>
          </w:rPr>
          <w:tab/>
        </w:r>
        <w:r w:rsidR="00B51564" w:rsidRPr="000B1ECE">
          <w:rPr>
            <w:rStyle w:val="a3"/>
            <w:sz w:val="18"/>
            <w:szCs w:val="18"/>
          </w:rPr>
          <w:t>Металічний зв'язок</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_Toc5015579 \h </w:instrText>
        </w:r>
        <w:r w:rsidR="00B51564" w:rsidRPr="000B1ECE">
          <w:rPr>
            <w:webHidden/>
            <w:sz w:val="18"/>
            <w:szCs w:val="18"/>
          </w:rPr>
        </w:r>
        <w:r w:rsidR="00B51564" w:rsidRPr="000B1ECE">
          <w:rPr>
            <w:webHidden/>
            <w:sz w:val="18"/>
            <w:szCs w:val="18"/>
          </w:rPr>
          <w:fldChar w:fldCharType="separate"/>
        </w:r>
        <w:r w:rsidR="00F44E06">
          <w:rPr>
            <w:webHidden/>
            <w:sz w:val="18"/>
            <w:szCs w:val="18"/>
          </w:rPr>
          <w:t>57</w:t>
        </w:r>
        <w:r w:rsidR="00B51564" w:rsidRPr="000B1ECE">
          <w:rPr>
            <w:webHidden/>
            <w:sz w:val="18"/>
            <w:szCs w:val="18"/>
          </w:rPr>
          <w:fldChar w:fldCharType="end"/>
        </w:r>
      </w:hyperlink>
    </w:p>
    <w:p w14:paraId="6BE3A939" w14:textId="3BE9396C" w:rsidR="00B51564" w:rsidRPr="000B1ECE" w:rsidRDefault="00250446" w:rsidP="007A1475">
      <w:pPr>
        <w:pStyle w:val="2f2"/>
        <w:rPr>
          <w:rFonts w:eastAsiaTheme="minorEastAsia"/>
          <w:color w:val="auto"/>
          <w:sz w:val="18"/>
          <w:szCs w:val="18"/>
        </w:rPr>
      </w:pPr>
      <w:hyperlink w:anchor="_Toc5015580" w:history="1">
        <w:r w:rsidR="00F44E06">
          <w:rPr>
            <w:rStyle w:val="a3"/>
            <w:sz w:val="18"/>
            <w:szCs w:val="18"/>
          </w:rPr>
          <w:t>4.6.</w:t>
        </w:r>
        <w:r w:rsidR="00F44E06">
          <w:rPr>
            <w:rStyle w:val="a3"/>
            <w:sz w:val="18"/>
            <w:szCs w:val="18"/>
          </w:rPr>
          <w:tab/>
        </w:r>
        <w:r w:rsidR="00B51564" w:rsidRPr="000B1ECE">
          <w:rPr>
            <w:rStyle w:val="a3"/>
            <w:sz w:val="18"/>
            <w:szCs w:val="18"/>
          </w:rPr>
          <w:t>Міжмолекулярні види звязку</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_Toc5015580 \h </w:instrText>
        </w:r>
        <w:r w:rsidR="00B51564" w:rsidRPr="000B1ECE">
          <w:rPr>
            <w:webHidden/>
            <w:sz w:val="18"/>
            <w:szCs w:val="18"/>
          </w:rPr>
        </w:r>
        <w:r w:rsidR="00B51564" w:rsidRPr="000B1ECE">
          <w:rPr>
            <w:webHidden/>
            <w:sz w:val="18"/>
            <w:szCs w:val="18"/>
          </w:rPr>
          <w:fldChar w:fldCharType="separate"/>
        </w:r>
        <w:r w:rsidR="00F44E06">
          <w:rPr>
            <w:webHidden/>
            <w:sz w:val="18"/>
            <w:szCs w:val="18"/>
          </w:rPr>
          <w:t>58</w:t>
        </w:r>
        <w:r w:rsidR="00B51564" w:rsidRPr="000B1ECE">
          <w:rPr>
            <w:webHidden/>
            <w:sz w:val="18"/>
            <w:szCs w:val="18"/>
          </w:rPr>
          <w:fldChar w:fldCharType="end"/>
        </w:r>
      </w:hyperlink>
    </w:p>
    <w:p w14:paraId="01E19367" w14:textId="03A07687" w:rsidR="00B51564" w:rsidRPr="005F7207" w:rsidRDefault="00250446" w:rsidP="005F7207">
      <w:pPr>
        <w:pStyle w:val="1f0"/>
        <w:rPr>
          <w:rFonts w:eastAsiaTheme="minorEastAsia"/>
          <w:color w:val="auto"/>
        </w:rPr>
      </w:pPr>
      <w:hyperlink w:anchor="_Toc5015581" w:history="1">
        <w:r w:rsidR="00B51564" w:rsidRPr="005F7207">
          <w:rPr>
            <w:rStyle w:val="a3"/>
            <w:b/>
          </w:rPr>
          <w:t>РОЗДІЛ 5.</w:t>
        </w:r>
      </w:hyperlink>
      <w:r w:rsidR="004E7455">
        <w:rPr>
          <w:rStyle w:val="a3"/>
          <w:b/>
          <w:u w:val="none"/>
        </w:rPr>
        <w:t xml:space="preserve"> </w:t>
      </w:r>
      <w:hyperlink w:anchor="_Toc5015582" w:history="1">
        <w:r w:rsidR="00B51564" w:rsidRPr="005F7207">
          <w:rPr>
            <w:rStyle w:val="a3"/>
            <w:b/>
          </w:rPr>
          <w:t>ЕНЕРГЕТИКА ХІМІЧНИХ ПРОЦЕСІВ</w:t>
        </w:r>
        <w:r w:rsidR="00B51564" w:rsidRPr="005F7207">
          <w:rPr>
            <w:webHidden/>
          </w:rPr>
          <w:tab/>
        </w:r>
        <w:r w:rsidR="00B51564" w:rsidRPr="005F7207">
          <w:rPr>
            <w:webHidden/>
          </w:rPr>
          <w:fldChar w:fldCharType="begin"/>
        </w:r>
        <w:r w:rsidR="00B51564" w:rsidRPr="005F7207">
          <w:rPr>
            <w:webHidden/>
          </w:rPr>
          <w:instrText xml:space="preserve"> PAGEREF _Toc5015582 \h </w:instrText>
        </w:r>
        <w:r w:rsidR="00B51564" w:rsidRPr="005F7207">
          <w:rPr>
            <w:webHidden/>
          </w:rPr>
        </w:r>
        <w:r w:rsidR="00B51564" w:rsidRPr="005F7207">
          <w:rPr>
            <w:webHidden/>
          </w:rPr>
          <w:fldChar w:fldCharType="separate"/>
        </w:r>
        <w:r w:rsidR="00F44E06">
          <w:rPr>
            <w:webHidden/>
          </w:rPr>
          <w:t>61</w:t>
        </w:r>
        <w:r w:rsidR="00B51564" w:rsidRPr="005F7207">
          <w:rPr>
            <w:webHidden/>
          </w:rPr>
          <w:fldChar w:fldCharType="end"/>
        </w:r>
      </w:hyperlink>
    </w:p>
    <w:p w14:paraId="45E08852" w14:textId="331E60A5" w:rsidR="00B51564" w:rsidRPr="000B1ECE" w:rsidRDefault="00250446" w:rsidP="007A1475">
      <w:pPr>
        <w:pStyle w:val="2f2"/>
        <w:rPr>
          <w:rFonts w:eastAsiaTheme="minorEastAsia"/>
          <w:color w:val="auto"/>
          <w:sz w:val="18"/>
          <w:szCs w:val="18"/>
        </w:rPr>
      </w:pPr>
      <w:hyperlink w:anchor="_Toc5015583" w:history="1">
        <w:r w:rsidR="00B51564" w:rsidRPr="000B1ECE">
          <w:rPr>
            <w:rStyle w:val="a3"/>
            <w:sz w:val="18"/>
            <w:szCs w:val="18"/>
          </w:rPr>
          <w:t xml:space="preserve">5.1. </w:t>
        </w:r>
        <w:r w:rsidR="004E7455">
          <w:rPr>
            <w:rStyle w:val="a3"/>
            <w:sz w:val="18"/>
            <w:szCs w:val="18"/>
          </w:rPr>
          <w:tab/>
        </w:r>
        <w:r w:rsidR="00B51564" w:rsidRPr="000B1ECE">
          <w:rPr>
            <w:rStyle w:val="a3"/>
            <w:sz w:val="18"/>
            <w:szCs w:val="18"/>
          </w:rPr>
          <w:t>Деякі поняття хімічної термодинаміки</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_Toc5015583 \h </w:instrText>
        </w:r>
        <w:r w:rsidR="00B51564" w:rsidRPr="000B1ECE">
          <w:rPr>
            <w:webHidden/>
            <w:sz w:val="18"/>
            <w:szCs w:val="18"/>
          </w:rPr>
        </w:r>
        <w:r w:rsidR="00B51564" w:rsidRPr="000B1ECE">
          <w:rPr>
            <w:webHidden/>
            <w:sz w:val="18"/>
            <w:szCs w:val="18"/>
          </w:rPr>
          <w:fldChar w:fldCharType="separate"/>
        </w:r>
        <w:r w:rsidR="00F44E06">
          <w:rPr>
            <w:webHidden/>
            <w:sz w:val="18"/>
            <w:szCs w:val="18"/>
          </w:rPr>
          <w:t>61</w:t>
        </w:r>
        <w:r w:rsidR="00B51564" w:rsidRPr="000B1ECE">
          <w:rPr>
            <w:webHidden/>
            <w:sz w:val="18"/>
            <w:szCs w:val="18"/>
          </w:rPr>
          <w:fldChar w:fldCharType="end"/>
        </w:r>
      </w:hyperlink>
    </w:p>
    <w:p w14:paraId="51DA8A95" w14:textId="3A87DAE6" w:rsidR="00B51564" w:rsidRPr="000B1ECE" w:rsidRDefault="00250446" w:rsidP="007A1475">
      <w:pPr>
        <w:pStyle w:val="2f2"/>
        <w:rPr>
          <w:rFonts w:eastAsiaTheme="minorEastAsia"/>
          <w:color w:val="auto"/>
          <w:sz w:val="18"/>
          <w:szCs w:val="18"/>
        </w:rPr>
      </w:pPr>
      <w:hyperlink w:anchor="_Toc5015584" w:history="1">
        <w:r w:rsidR="00B51564" w:rsidRPr="000B1ECE">
          <w:rPr>
            <w:rStyle w:val="a3"/>
            <w:sz w:val="18"/>
            <w:szCs w:val="18"/>
          </w:rPr>
          <w:t>5.2.</w:t>
        </w:r>
        <w:r w:rsidR="004E7455">
          <w:rPr>
            <w:rStyle w:val="a3"/>
            <w:sz w:val="18"/>
            <w:szCs w:val="18"/>
          </w:rPr>
          <w:tab/>
        </w:r>
        <w:r w:rsidR="00B51564" w:rsidRPr="000B1ECE">
          <w:rPr>
            <w:rStyle w:val="a3"/>
            <w:sz w:val="18"/>
            <w:szCs w:val="18"/>
          </w:rPr>
          <w:t xml:space="preserve"> Внутрішня енергія та ентальпія системи</w:t>
        </w:r>
        <w:r w:rsidR="006C3109" w:rsidRPr="000B1ECE">
          <w:rPr>
            <w:webHidden/>
            <w:sz w:val="18"/>
            <w:szCs w:val="18"/>
          </w:rPr>
          <w:tab/>
          <w:t xml:space="preserve"> </w:t>
        </w:r>
        <w:r w:rsidR="00B51564" w:rsidRPr="000B1ECE">
          <w:rPr>
            <w:webHidden/>
            <w:sz w:val="18"/>
            <w:szCs w:val="18"/>
          </w:rPr>
          <w:fldChar w:fldCharType="begin"/>
        </w:r>
        <w:r w:rsidR="00B51564" w:rsidRPr="000B1ECE">
          <w:rPr>
            <w:webHidden/>
            <w:sz w:val="18"/>
            <w:szCs w:val="18"/>
          </w:rPr>
          <w:instrText xml:space="preserve"> PAGEREF _Toc5015584 \h </w:instrText>
        </w:r>
        <w:r w:rsidR="00B51564" w:rsidRPr="000B1ECE">
          <w:rPr>
            <w:webHidden/>
            <w:sz w:val="18"/>
            <w:szCs w:val="18"/>
          </w:rPr>
        </w:r>
        <w:r w:rsidR="00B51564" w:rsidRPr="000B1ECE">
          <w:rPr>
            <w:webHidden/>
            <w:sz w:val="18"/>
            <w:szCs w:val="18"/>
          </w:rPr>
          <w:fldChar w:fldCharType="separate"/>
        </w:r>
        <w:r w:rsidR="00F44E06">
          <w:rPr>
            <w:webHidden/>
            <w:sz w:val="18"/>
            <w:szCs w:val="18"/>
          </w:rPr>
          <w:t>61</w:t>
        </w:r>
        <w:r w:rsidR="00B51564" w:rsidRPr="000B1ECE">
          <w:rPr>
            <w:webHidden/>
            <w:sz w:val="18"/>
            <w:szCs w:val="18"/>
          </w:rPr>
          <w:fldChar w:fldCharType="end"/>
        </w:r>
      </w:hyperlink>
    </w:p>
    <w:p w14:paraId="4139B91D" w14:textId="67928F80" w:rsidR="00B51564" w:rsidRPr="000B1ECE" w:rsidRDefault="00250446" w:rsidP="007A1475">
      <w:pPr>
        <w:pStyle w:val="2f2"/>
        <w:rPr>
          <w:rFonts w:eastAsiaTheme="minorEastAsia"/>
          <w:color w:val="auto"/>
          <w:sz w:val="18"/>
          <w:szCs w:val="18"/>
        </w:rPr>
      </w:pPr>
      <w:hyperlink w:anchor="_Toc5015586" w:history="1">
        <w:r w:rsidR="00B51564" w:rsidRPr="000B1ECE">
          <w:rPr>
            <w:rStyle w:val="a3"/>
            <w:sz w:val="18"/>
            <w:szCs w:val="18"/>
          </w:rPr>
          <w:t>5.3.</w:t>
        </w:r>
        <w:r w:rsidR="00B51564" w:rsidRPr="000B1ECE">
          <w:rPr>
            <w:rFonts w:eastAsiaTheme="minorEastAsia"/>
            <w:color w:val="auto"/>
            <w:sz w:val="18"/>
            <w:szCs w:val="18"/>
          </w:rPr>
          <w:tab/>
        </w:r>
        <w:r w:rsidR="00B51564" w:rsidRPr="000B1ECE">
          <w:rPr>
            <w:rStyle w:val="a3"/>
            <w:sz w:val="18"/>
            <w:szCs w:val="18"/>
          </w:rPr>
          <w:t>Закон Гесса та наслідок з нього.</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_Toc5015586 \h </w:instrText>
        </w:r>
        <w:r w:rsidR="00B51564" w:rsidRPr="000B1ECE">
          <w:rPr>
            <w:webHidden/>
            <w:sz w:val="18"/>
            <w:szCs w:val="18"/>
          </w:rPr>
        </w:r>
        <w:r w:rsidR="00B51564" w:rsidRPr="000B1ECE">
          <w:rPr>
            <w:webHidden/>
            <w:sz w:val="18"/>
            <w:szCs w:val="18"/>
          </w:rPr>
          <w:fldChar w:fldCharType="separate"/>
        </w:r>
        <w:r w:rsidR="00F44E06">
          <w:rPr>
            <w:webHidden/>
            <w:sz w:val="18"/>
            <w:szCs w:val="18"/>
          </w:rPr>
          <w:t>63</w:t>
        </w:r>
        <w:r w:rsidR="00B51564" w:rsidRPr="000B1ECE">
          <w:rPr>
            <w:webHidden/>
            <w:sz w:val="18"/>
            <w:szCs w:val="18"/>
          </w:rPr>
          <w:fldChar w:fldCharType="end"/>
        </w:r>
      </w:hyperlink>
    </w:p>
    <w:p w14:paraId="5E7F5757" w14:textId="7004AE15" w:rsidR="00B51564" w:rsidRPr="000B1ECE" w:rsidRDefault="00250446" w:rsidP="007A1475">
      <w:pPr>
        <w:pStyle w:val="2f2"/>
        <w:rPr>
          <w:rFonts w:eastAsiaTheme="minorEastAsia"/>
          <w:color w:val="auto"/>
          <w:sz w:val="18"/>
          <w:szCs w:val="18"/>
        </w:rPr>
      </w:pPr>
      <w:hyperlink w:anchor="_Toc5015587" w:history="1">
        <w:r w:rsidR="00B51564" w:rsidRPr="000B1ECE">
          <w:rPr>
            <w:rStyle w:val="a3"/>
            <w:sz w:val="18"/>
            <w:szCs w:val="18"/>
          </w:rPr>
          <w:t>5.4.</w:t>
        </w:r>
        <w:r w:rsidR="00B51564" w:rsidRPr="000B1ECE">
          <w:rPr>
            <w:rFonts w:eastAsiaTheme="minorEastAsia"/>
            <w:color w:val="auto"/>
            <w:sz w:val="18"/>
            <w:szCs w:val="18"/>
          </w:rPr>
          <w:tab/>
        </w:r>
        <w:r w:rsidR="00B51564" w:rsidRPr="000B1ECE">
          <w:rPr>
            <w:rStyle w:val="a3"/>
            <w:sz w:val="18"/>
            <w:szCs w:val="18"/>
          </w:rPr>
          <w:t>Закон Лавуазьє Лапласа.</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_Toc5015587 \h </w:instrText>
        </w:r>
        <w:r w:rsidR="00B51564" w:rsidRPr="000B1ECE">
          <w:rPr>
            <w:webHidden/>
            <w:sz w:val="18"/>
            <w:szCs w:val="18"/>
          </w:rPr>
        </w:r>
        <w:r w:rsidR="00B51564" w:rsidRPr="000B1ECE">
          <w:rPr>
            <w:webHidden/>
            <w:sz w:val="18"/>
            <w:szCs w:val="18"/>
          </w:rPr>
          <w:fldChar w:fldCharType="separate"/>
        </w:r>
        <w:r w:rsidR="00F44E06">
          <w:rPr>
            <w:webHidden/>
            <w:sz w:val="18"/>
            <w:szCs w:val="18"/>
          </w:rPr>
          <w:t>64</w:t>
        </w:r>
        <w:r w:rsidR="00B51564" w:rsidRPr="000B1ECE">
          <w:rPr>
            <w:webHidden/>
            <w:sz w:val="18"/>
            <w:szCs w:val="18"/>
          </w:rPr>
          <w:fldChar w:fldCharType="end"/>
        </w:r>
      </w:hyperlink>
    </w:p>
    <w:p w14:paraId="56467B39" w14:textId="0D326895" w:rsidR="00B51564" w:rsidRPr="000B1ECE" w:rsidRDefault="00250446" w:rsidP="007A1475">
      <w:pPr>
        <w:pStyle w:val="2f2"/>
        <w:rPr>
          <w:rFonts w:eastAsiaTheme="minorEastAsia"/>
          <w:color w:val="auto"/>
          <w:sz w:val="18"/>
          <w:szCs w:val="18"/>
        </w:rPr>
      </w:pPr>
      <w:hyperlink w:anchor="_Toc5015588" w:history="1">
        <w:r w:rsidR="00B51564" w:rsidRPr="000B1ECE">
          <w:rPr>
            <w:rStyle w:val="a3"/>
            <w:sz w:val="18"/>
            <w:szCs w:val="18"/>
          </w:rPr>
          <w:t>5.5.</w:t>
        </w:r>
        <w:r w:rsidR="00B51564" w:rsidRPr="000B1ECE">
          <w:rPr>
            <w:rFonts w:eastAsiaTheme="minorEastAsia"/>
            <w:color w:val="auto"/>
            <w:sz w:val="18"/>
            <w:szCs w:val="18"/>
          </w:rPr>
          <w:tab/>
        </w:r>
        <w:r w:rsidR="00B51564" w:rsidRPr="000B1ECE">
          <w:rPr>
            <w:rStyle w:val="a3"/>
            <w:sz w:val="18"/>
            <w:szCs w:val="18"/>
          </w:rPr>
          <w:t xml:space="preserve">Поняття про ентропію. Якісне та кількісне </w:t>
        </w:r>
        <w:r w:rsidR="000B1ECE">
          <w:rPr>
            <w:rStyle w:val="a3"/>
            <w:sz w:val="18"/>
            <w:szCs w:val="18"/>
          </w:rPr>
          <w:tab/>
        </w:r>
        <w:r w:rsidR="000B1ECE">
          <w:rPr>
            <w:rStyle w:val="a3"/>
            <w:sz w:val="18"/>
            <w:szCs w:val="18"/>
          </w:rPr>
          <w:tab/>
        </w:r>
        <w:r w:rsidR="00B51564" w:rsidRPr="000B1ECE">
          <w:rPr>
            <w:rStyle w:val="a3"/>
            <w:sz w:val="18"/>
            <w:szCs w:val="18"/>
          </w:rPr>
          <w:t>визначення ентропії.</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_Toc5015588 \h </w:instrText>
        </w:r>
        <w:r w:rsidR="00B51564" w:rsidRPr="000B1ECE">
          <w:rPr>
            <w:webHidden/>
            <w:sz w:val="18"/>
            <w:szCs w:val="18"/>
          </w:rPr>
        </w:r>
        <w:r w:rsidR="00B51564" w:rsidRPr="000B1ECE">
          <w:rPr>
            <w:webHidden/>
            <w:sz w:val="18"/>
            <w:szCs w:val="18"/>
          </w:rPr>
          <w:fldChar w:fldCharType="separate"/>
        </w:r>
        <w:r w:rsidR="00F44E06">
          <w:rPr>
            <w:webHidden/>
            <w:sz w:val="18"/>
            <w:szCs w:val="18"/>
          </w:rPr>
          <w:t>65</w:t>
        </w:r>
        <w:r w:rsidR="00B51564" w:rsidRPr="000B1ECE">
          <w:rPr>
            <w:webHidden/>
            <w:sz w:val="18"/>
            <w:szCs w:val="18"/>
          </w:rPr>
          <w:fldChar w:fldCharType="end"/>
        </w:r>
      </w:hyperlink>
    </w:p>
    <w:p w14:paraId="68F212A5" w14:textId="5423CBEA" w:rsidR="00B51564" w:rsidRPr="000B1ECE" w:rsidRDefault="00250446" w:rsidP="007A1475">
      <w:pPr>
        <w:pStyle w:val="2f2"/>
        <w:rPr>
          <w:rFonts w:eastAsiaTheme="minorEastAsia"/>
          <w:color w:val="auto"/>
          <w:sz w:val="18"/>
          <w:szCs w:val="18"/>
        </w:rPr>
      </w:pPr>
      <w:hyperlink w:anchor="_Toc5015589" w:history="1">
        <w:r w:rsidR="00B51564" w:rsidRPr="000B1ECE">
          <w:rPr>
            <w:rStyle w:val="a3"/>
            <w:sz w:val="18"/>
            <w:szCs w:val="18"/>
          </w:rPr>
          <w:t>5.6.</w:t>
        </w:r>
        <w:r w:rsidR="00B51564" w:rsidRPr="000B1ECE">
          <w:rPr>
            <w:rFonts w:eastAsiaTheme="minorEastAsia"/>
            <w:color w:val="auto"/>
            <w:sz w:val="18"/>
            <w:szCs w:val="18"/>
          </w:rPr>
          <w:tab/>
        </w:r>
        <w:r w:rsidR="00B51564" w:rsidRPr="000B1ECE">
          <w:rPr>
            <w:rStyle w:val="a3"/>
            <w:sz w:val="18"/>
            <w:szCs w:val="18"/>
          </w:rPr>
          <w:t>Ізобарно-ізотермічний потенціал</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_Toc5015589 \h </w:instrText>
        </w:r>
        <w:r w:rsidR="00B51564" w:rsidRPr="000B1ECE">
          <w:rPr>
            <w:webHidden/>
            <w:sz w:val="18"/>
            <w:szCs w:val="18"/>
          </w:rPr>
        </w:r>
        <w:r w:rsidR="00B51564" w:rsidRPr="000B1ECE">
          <w:rPr>
            <w:webHidden/>
            <w:sz w:val="18"/>
            <w:szCs w:val="18"/>
          </w:rPr>
          <w:fldChar w:fldCharType="separate"/>
        </w:r>
        <w:r w:rsidR="00F44E06">
          <w:rPr>
            <w:webHidden/>
            <w:sz w:val="18"/>
            <w:szCs w:val="18"/>
          </w:rPr>
          <w:t>66</w:t>
        </w:r>
        <w:r w:rsidR="00B51564" w:rsidRPr="000B1ECE">
          <w:rPr>
            <w:webHidden/>
            <w:sz w:val="18"/>
            <w:szCs w:val="18"/>
          </w:rPr>
          <w:fldChar w:fldCharType="end"/>
        </w:r>
      </w:hyperlink>
    </w:p>
    <w:p w14:paraId="1A7B4B1C" w14:textId="08BE0D5B" w:rsidR="00B51564" w:rsidRPr="005F7207" w:rsidRDefault="00250446" w:rsidP="005F7207">
      <w:pPr>
        <w:pStyle w:val="1f0"/>
        <w:rPr>
          <w:rFonts w:eastAsiaTheme="minorEastAsia"/>
          <w:color w:val="auto"/>
        </w:rPr>
      </w:pPr>
      <w:hyperlink w:anchor="_Toc5015590" w:history="1">
        <w:r w:rsidR="00B51564" w:rsidRPr="005F7207">
          <w:rPr>
            <w:rStyle w:val="a3"/>
            <w:b/>
          </w:rPr>
          <w:t>РОЗДІЛ 6</w:t>
        </w:r>
      </w:hyperlink>
      <w:r w:rsidR="006C3109" w:rsidRPr="005F7207">
        <w:rPr>
          <w:rStyle w:val="a3"/>
          <w:b/>
          <w:u w:val="none"/>
        </w:rPr>
        <w:t xml:space="preserve">. </w:t>
      </w:r>
      <w:hyperlink w:anchor="_Toc5015591" w:history="1">
        <w:r w:rsidR="00B51564" w:rsidRPr="005F7207">
          <w:rPr>
            <w:rStyle w:val="a3"/>
            <w:b/>
          </w:rPr>
          <w:t>ХІМІЧНА КІНЕТИКА ТА РІВНОВАГА</w:t>
        </w:r>
        <w:r w:rsidR="00B51564" w:rsidRPr="005F7207">
          <w:rPr>
            <w:webHidden/>
          </w:rPr>
          <w:tab/>
        </w:r>
        <w:r w:rsidR="00B51564" w:rsidRPr="005F7207">
          <w:rPr>
            <w:webHidden/>
          </w:rPr>
          <w:fldChar w:fldCharType="begin"/>
        </w:r>
        <w:r w:rsidR="00B51564" w:rsidRPr="005F7207">
          <w:rPr>
            <w:webHidden/>
          </w:rPr>
          <w:instrText xml:space="preserve"> PAGEREF _Toc5015591 \h </w:instrText>
        </w:r>
        <w:r w:rsidR="00B51564" w:rsidRPr="005F7207">
          <w:rPr>
            <w:webHidden/>
          </w:rPr>
        </w:r>
        <w:r w:rsidR="00B51564" w:rsidRPr="005F7207">
          <w:rPr>
            <w:webHidden/>
          </w:rPr>
          <w:fldChar w:fldCharType="separate"/>
        </w:r>
        <w:r w:rsidR="00F44E06">
          <w:rPr>
            <w:webHidden/>
          </w:rPr>
          <w:t>68</w:t>
        </w:r>
        <w:r w:rsidR="00B51564" w:rsidRPr="005F7207">
          <w:rPr>
            <w:webHidden/>
          </w:rPr>
          <w:fldChar w:fldCharType="end"/>
        </w:r>
      </w:hyperlink>
    </w:p>
    <w:p w14:paraId="06FD3AE8" w14:textId="3B33D8DB" w:rsidR="00B51564" w:rsidRPr="000B1ECE" w:rsidRDefault="00250446" w:rsidP="007A1475">
      <w:pPr>
        <w:pStyle w:val="2f2"/>
        <w:rPr>
          <w:rFonts w:eastAsiaTheme="minorEastAsia"/>
          <w:color w:val="auto"/>
          <w:sz w:val="18"/>
          <w:szCs w:val="18"/>
        </w:rPr>
      </w:pPr>
      <w:hyperlink w:anchor="_Toc5015592" w:history="1">
        <w:r w:rsidR="00B51564" w:rsidRPr="000B1ECE">
          <w:rPr>
            <w:rStyle w:val="a3"/>
            <w:sz w:val="18"/>
            <w:szCs w:val="18"/>
          </w:rPr>
          <w:t>6.1.</w:t>
        </w:r>
        <w:r w:rsidR="00B51564" w:rsidRPr="000B1ECE">
          <w:rPr>
            <w:rFonts w:eastAsiaTheme="minorEastAsia"/>
            <w:color w:val="auto"/>
            <w:sz w:val="18"/>
            <w:szCs w:val="18"/>
          </w:rPr>
          <w:tab/>
        </w:r>
        <w:r w:rsidR="00B51564" w:rsidRPr="000B1ECE">
          <w:rPr>
            <w:rStyle w:val="a3"/>
            <w:sz w:val="18"/>
            <w:szCs w:val="18"/>
          </w:rPr>
          <w:t>Хімічна кінетика</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_Toc5015592 \h </w:instrText>
        </w:r>
        <w:r w:rsidR="00B51564" w:rsidRPr="000B1ECE">
          <w:rPr>
            <w:webHidden/>
            <w:sz w:val="18"/>
            <w:szCs w:val="18"/>
          </w:rPr>
        </w:r>
        <w:r w:rsidR="00B51564" w:rsidRPr="000B1ECE">
          <w:rPr>
            <w:webHidden/>
            <w:sz w:val="18"/>
            <w:szCs w:val="18"/>
          </w:rPr>
          <w:fldChar w:fldCharType="separate"/>
        </w:r>
        <w:r w:rsidR="00F44E06">
          <w:rPr>
            <w:webHidden/>
            <w:sz w:val="18"/>
            <w:szCs w:val="18"/>
          </w:rPr>
          <w:t>68</w:t>
        </w:r>
        <w:r w:rsidR="00B51564" w:rsidRPr="000B1ECE">
          <w:rPr>
            <w:webHidden/>
            <w:sz w:val="18"/>
            <w:szCs w:val="18"/>
          </w:rPr>
          <w:fldChar w:fldCharType="end"/>
        </w:r>
      </w:hyperlink>
    </w:p>
    <w:p w14:paraId="3BC97F91" w14:textId="2E023D8E" w:rsidR="00B51564" w:rsidRPr="000B1ECE" w:rsidRDefault="00250446" w:rsidP="007A1475">
      <w:pPr>
        <w:pStyle w:val="2f2"/>
        <w:rPr>
          <w:rFonts w:eastAsiaTheme="minorEastAsia"/>
          <w:color w:val="auto"/>
          <w:sz w:val="18"/>
          <w:szCs w:val="18"/>
        </w:rPr>
      </w:pPr>
      <w:hyperlink w:anchor="_Toc5015593" w:history="1">
        <w:r w:rsidR="00B51564" w:rsidRPr="004E7455">
          <w:rPr>
            <w:rStyle w:val="a3"/>
            <w:bCs/>
            <w:iCs/>
            <w:sz w:val="18"/>
            <w:szCs w:val="18"/>
            <w:u w:val="none"/>
          </w:rPr>
          <w:t>6.2.</w:t>
        </w:r>
        <w:r w:rsidR="00B51564" w:rsidRPr="000B1ECE">
          <w:rPr>
            <w:rFonts w:eastAsiaTheme="minorEastAsia"/>
            <w:color w:val="auto"/>
            <w:sz w:val="18"/>
            <w:szCs w:val="18"/>
          </w:rPr>
          <w:tab/>
        </w:r>
        <w:r w:rsidR="00B51564" w:rsidRPr="000B1ECE">
          <w:rPr>
            <w:rStyle w:val="a3"/>
            <w:sz w:val="18"/>
            <w:szCs w:val="18"/>
            <w:u w:val="none"/>
          </w:rPr>
          <w:t>Залежність</w:t>
        </w:r>
        <w:r w:rsidR="00B51564" w:rsidRPr="000B1ECE">
          <w:rPr>
            <w:rStyle w:val="a3"/>
            <w:sz w:val="18"/>
            <w:szCs w:val="18"/>
          </w:rPr>
          <w:t xml:space="preserve"> швидкості реакції від концентрацій</w:t>
        </w:r>
        <w:r w:rsidR="004E7455">
          <w:rPr>
            <w:rStyle w:val="a3"/>
            <w:sz w:val="18"/>
            <w:szCs w:val="18"/>
          </w:rPr>
          <w:tab/>
        </w:r>
        <w:r w:rsidR="004E7455">
          <w:rPr>
            <w:rStyle w:val="a3"/>
            <w:sz w:val="18"/>
            <w:szCs w:val="18"/>
          </w:rPr>
          <w:tab/>
        </w:r>
        <w:r w:rsidR="00B51564" w:rsidRPr="000B1ECE">
          <w:rPr>
            <w:rStyle w:val="a3"/>
            <w:sz w:val="18"/>
            <w:szCs w:val="18"/>
          </w:rPr>
          <w:t xml:space="preserve"> реагуючих речовин.</w:t>
        </w:r>
        <w:r w:rsidR="006C3109" w:rsidRPr="000B1ECE">
          <w:rPr>
            <w:webHidden/>
            <w:sz w:val="18"/>
            <w:szCs w:val="18"/>
          </w:rPr>
          <w:t xml:space="preserve"> </w:t>
        </w:r>
        <w:r w:rsidR="006C3109"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_Toc5015593 \h </w:instrText>
        </w:r>
        <w:r w:rsidR="00B51564" w:rsidRPr="000B1ECE">
          <w:rPr>
            <w:webHidden/>
            <w:sz w:val="18"/>
            <w:szCs w:val="18"/>
          </w:rPr>
        </w:r>
        <w:r w:rsidR="00B51564" w:rsidRPr="000B1ECE">
          <w:rPr>
            <w:webHidden/>
            <w:sz w:val="18"/>
            <w:szCs w:val="18"/>
          </w:rPr>
          <w:fldChar w:fldCharType="separate"/>
        </w:r>
        <w:r w:rsidR="00F44E06">
          <w:rPr>
            <w:webHidden/>
            <w:sz w:val="18"/>
            <w:szCs w:val="18"/>
          </w:rPr>
          <w:t>69</w:t>
        </w:r>
        <w:r w:rsidR="00B51564" w:rsidRPr="000B1ECE">
          <w:rPr>
            <w:webHidden/>
            <w:sz w:val="18"/>
            <w:szCs w:val="18"/>
          </w:rPr>
          <w:fldChar w:fldCharType="end"/>
        </w:r>
      </w:hyperlink>
    </w:p>
    <w:p w14:paraId="3C2FBABD" w14:textId="4CC77C39" w:rsidR="00B51564" w:rsidRPr="000B1ECE" w:rsidRDefault="00250446" w:rsidP="007A1475">
      <w:pPr>
        <w:pStyle w:val="2f2"/>
        <w:rPr>
          <w:rFonts w:eastAsiaTheme="minorEastAsia"/>
          <w:color w:val="auto"/>
          <w:sz w:val="18"/>
          <w:szCs w:val="18"/>
        </w:rPr>
      </w:pPr>
      <w:hyperlink w:anchor="_Toc5015594" w:history="1">
        <w:r w:rsidR="00B51564" w:rsidRPr="000B1ECE">
          <w:rPr>
            <w:rStyle w:val="a3"/>
            <w:bCs/>
            <w:iCs/>
            <w:spacing w:val="15"/>
            <w:sz w:val="18"/>
            <w:szCs w:val="18"/>
          </w:rPr>
          <w:t>6.3.</w:t>
        </w:r>
        <w:r w:rsidR="00B51564" w:rsidRPr="000B1ECE">
          <w:rPr>
            <w:rFonts w:eastAsiaTheme="minorEastAsia"/>
            <w:color w:val="auto"/>
            <w:sz w:val="18"/>
            <w:szCs w:val="18"/>
          </w:rPr>
          <w:tab/>
        </w:r>
        <w:r w:rsidR="00B51564" w:rsidRPr="000B1ECE">
          <w:rPr>
            <w:rStyle w:val="a3"/>
            <w:sz w:val="18"/>
            <w:szCs w:val="18"/>
          </w:rPr>
          <w:t xml:space="preserve">Залежність швидкості реакції від температури. </w:t>
        </w:r>
        <w:r w:rsidR="000B1ECE">
          <w:rPr>
            <w:rStyle w:val="a3"/>
            <w:sz w:val="18"/>
            <w:szCs w:val="18"/>
          </w:rPr>
          <w:tab/>
        </w:r>
        <w:r w:rsidR="000B1ECE">
          <w:rPr>
            <w:rStyle w:val="a3"/>
            <w:sz w:val="18"/>
            <w:szCs w:val="18"/>
          </w:rPr>
          <w:tab/>
        </w:r>
        <w:r w:rsidR="00B51564" w:rsidRPr="000B1ECE">
          <w:rPr>
            <w:rStyle w:val="a3"/>
            <w:sz w:val="18"/>
            <w:szCs w:val="18"/>
          </w:rPr>
          <w:t>Енергія активації</w:t>
        </w:r>
        <w:r w:rsidR="006C3109"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_Toc5015594 \h </w:instrText>
        </w:r>
        <w:r w:rsidR="00B51564" w:rsidRPr="000B1ECE">
          <w:rPr>
            <w:webHidden/>
            <w:sz w:val="18"/>
            <w:szCs w:val="18"/>
          </w:rPr>
        </w:r>
        <w:r w:rsidR="00B51564" w:rsidRPr="000B1ECE">
          <w:rPr>
            <w:webHidden/>
            <w:sz w:val="18"/>
            <w:szCs w:val="18"/>
          </w:rPr>
          <w:fldChar w:fldCharType="separate"/>
        </w:r>
        <w:r w:rsidR="00F44E06">
          <w:rPr>
            <w:webHidden/>
            <w:sz w:val="18"/>
            <w:szCs w:val="18"/>
          </w:rPr>
          <w:t>70</w:t>
        </w:r>
        <w:r w:rsidR="00B51564" w:rsidRPr="000B1ECE">
          <w:rPr>
            <w:webHidden/>
            <w:sz w:val="18"/>
            <w:szCs w:val="18"/>
          </w:rPr>
          <w:fldChar w:fldCharType="end"/>
        </w:r>
      </w:hyperlink>
    </w:p>
    <w:p w14:paraId="0E1BAF11" w14:textId="33B767D7" w:rsidR="00B51564" w:rsidRPr="000B1ECE" w:rsidRDefault="00250446" w:rsidP="007A1475">
      <w:pPr>
        <w:pStyle w:val="2f2"/>
        <w:rPr>
          <w:rFonts w:eastAsiaTheme="minorEastAsia"/>
          <w:color w:val="auto"/>
          <w:sz w:val="18"/>
          <w:szCs w:val="18"/>
        </w:rPr>
      </w:pPr>
      <w:hyperlink w:anchor="_Toc5015595" w:history="1">
        <w:r w:rsidR="00B51564" w:rsidRPr="000B1ECE">
          <w:rPr>
            <w:rStyle w:val="a3"/>
            <w:sz w:val="18"/>
            <w:szCs w:val="18"/>
          </w:rPr>
          <w:t>6.4.</w:t>
        </w:r>
        <w:r w:rsidR="00B51564" w:rsidRPr="000B1ECE">
          <w:rPr>
            <w:rFonts w:eastAsiaTheme="minorEastAsia"/>
            <w:color w:val="auto"/>
            <w:sz w:val="18"/>
            <w:szCs w:val="18"/>
          </w:rPr>
          <w:tab/>
        </w:r>
        <w:r w:rsidR="00B51564" w:rsidRPr="000B1ECE">
          <w:rPr>
            <w:rStyle w:val="a3"/>
            <w:sz w:val="18"/>
            <w:szCs w:val="18"/>
          </w:rPr>
          <w:t>Вплив каталізаторів на швидкість реакції.</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_Toc5015595 \h </w:instrText>
        </w:r>
        <w:r w:rsidR="00B51564" w:rsidRPr="000B1ECE">
          <w:rPr>
            <w:webHidden/>
            <w:sz w:val="18"/>
            <w:szCs w:val="18"/>
          </w:rPr>
        </w:r>
        <w:r w:rsidR="00B51564" w:rsidRPr="000B1ECE">
          <w:rPr>
            <w:webHidden/>
            <w:sz w:val="18"/>
            <w:szCs w:val="18"/>
          </w:rPr>
          <w:fldChar w:fldCharType="separate"/>
        </w:r>
        <w:r w:rsidR="00F44E06">
          <w:rPr>
            <w:webHidden/>
            <w:sz w:val="18"/>
            <w:szCs w:val="18"/>
          </w:rPr>
          <w:t>71</w:t>
        </w:r>
        <w:r w:rsidR="00B51564" w:rsidRPr="000B1ECE">
          <w:rPr>
            <w:webHidden/>
            <w:sz w:val="18"/>
            <w:szCs w:val="18"/>
          </w:rPr>
          <w:fldChar w:fldCharType="end"/>
        </w:r>
      </w:hyperlink>
    </w:p>
    <w:p w14:paraId="5717E0D0" w14:textId="04FBEEC8" w:rsidR="00B51564" w:rsidRPr="000B1ECE" w:rsidRDefault="00250446" w:rsidP="007A1475">
      <w:pPr>
        <w:pStyle w:val="2f2"/>
        <w:rPr>
          <w:rFonts w:eastAsiaTheme="minorEastAsia"/>
          <w:color w:val="auto"/>
          <w:sz w:val="18"/>
          <w:szCs w:val="18"/>
        </w:rPr>
      </w:pPr>
      <w:hyperlink w:anchor="_Toc5015596" w:history="1">
        <w:r w:rsidR="00B51564" w:rsidRPr="000B1ECE">
          <w:rPr>
            <w:rStyle w:val="a3"/>
            <w:sz w:val="18"/>
            <w:szCs w:val="18"/>
          </w:rPr>
          <w:t>6.5.</w:t>
        </w:r>
        <w:r w:rsidR="00B51564" w:rsidRPr="000B1ECE">
          <w:rPr>
            <w:rFonts w:eastAsiaTheme="minorEastAsia"/>
            <w:color w:val="auto"/>
            <w:sz w:val="18"/>
            <w:szCs w:val="18"/>
          </w:rPr>
          <w:tab/>
        </w:r>
        <w:r w:rsidR="00B51564" w:rsidRPr="000B1ECE">
          <w:rPr>
            <w:rStyle w:val="a3"/>
            <w:sz w:val="18"/>
            <w:szCs w:val="18"/>
          </w:rPr>
          <w:t>Хімічна рівновага. Необоротні та оборотні хімічні реакції.</w:t>
        </w:r>
        <w:r w:rsidR="004E7455">
          <w:rPr>
            <w:rStyle w:val="a3"/>
            <w:sz w:val="18"/>
            <w:szCs w:val="18"/>
          </w:rPr>
          <w:tab/>
        </w:r>
        <w:r w:rsidR="00B51564" w:rsidRPr="000B1ECE">
          <w:rPr>
            <w:webHidden/>
            <w:sz w:val="18"/>
            <w:szCs w:val="18"/>
          </w:rPr>
          <w:fldChar w:fldCharType="begin"/>
        </w:r>
        <w:r w:rsidR="00B51564" w:rsidRPr="000B1ECE">
          <w:rPr>
            <w:webHidden/>
            <w:sz w:val="18"/>
            <w:szCs w:val="18"/>
          </w:rPr>
          <w:instrText xml:space="preserve"> PAGEREF _Toc5015596 \h </w:instrText>
        </w:r>
        <w:r w:rsidR="00B51564" w:rsidRPr="000B1ECE">
          <w:rPr>
            <w:webHidden/>
            <w:sz w:val="18"/>
            <w:szCs w:val="18"/>
          </w:rPr>
        </w:r>
        <w:r w:rsidR="00B51564" w:rsidRPr="000B1ECE">
          <w:rPr>
            <w:webHidden/>
            <w:sz w:val="18"/>
            <w:szCs w:val="18"/>
          </w:rPr>
          <w:fldChar w:fldCharType="separate"/>
        </w:r>
        <w:r w:rsidR="00F44E06">
          <w:rPr>
            <w:webHidden/>
            <w:sz w:val="18"/>
            <w:szCs w:val="18"/>
          </w:rPr>
          <w:t>72</w:t>
        </w:r>
        <w:r w:rsidR="00B51564" w:rsidRPr="000B1ECE">
          <w:rPr>
            <w:webHidden/>
            <w:sz w:val="18"/>
            <w:szCs w:val="18"/>
          </w:rPr>
          <w:fldChar w:fldCharType="end"/>
        </w:r>
      </w:hyperlink>
    </w:p>
    <w:p w14:paraId="4A1869E6" w14:textId="494DC7A5" w:rsidR="00B51564" w:rsidRPr="000B1ECE" w:rsidRDefault="00250446" w:rsidP="007A1475">
      <w:pPr>
        <w:pStyle w:val="2f2"/>
        <w:rPr>
          <w:rFonts w:eastAsiaTheme="minorEastAsia"/>
          <w:color w:val="auto"/>
          <w:sz w:val="18"/>
          <w:szCs w:val="18"/>
        </w:rPr>
      </w:pPr>
      <w:hyperlink w:anchor="_Toc5015597" w:history="1">
        <w:r w:rsidR="00B51564" w:rsidRPr="000B1ECE">
          <w:rPr>
            <w:rStyle w:val="a3"/>
            <w:sz w:val="18"/>
            <w:szCs w:val="18"/>
          </w:rPr>
          <w:t>6.6.</w:t>
        </w:r>
        <w:r w:rsidR="00B51564" w:rsidRPr="000B1ECE">
          <w:rPr>
            <w:rFonts w:eastAsiaTheme="minorEastAsia"/>
            <w:color w:val="auto"/>
            <w:sz w:val="18"/>
            <w:szCs w:val="18"/>
          </w:rPr>
          <w:tab/>
        </w:r>
        <w:r w:rsidR="00B51564" w:rsidRPr="000B1ECE">
          <w:rPr>
            <w:rStyle w:val="a3"/>
            <w:sz w:val="18"/>
            <w:szCs w:val="18"/>
          </w:rPr>
          <w:t>Зміщення рівноваги. Принцип Ле Шательє</w:t>
        </w:r>
        <w:r w:rsidR="00B51564" w:rsidRPr="000B1ECE">
          <w:rPr>
            <w:webHidden/>
            <w:sz w:val="18"/>
            <w:szCs w:val="18"/>
          </w:rPr>
          <w:tab/>
        </w:r>
        <w:r w:rsidR="00B51564" w:rsidRPr="000B1ECE">
          <w:rPr>
            <w:webHidden/>
            <w:sz w:val="18"/>
            <w:szCs w:val="18"/>
          </w:rPr>
          <w:fldChar w:fldCharType="begin"/>
        </w:r>
        <w:r w:rsidR="00B51564" w:rsidRPr="000B1ECE">
          <w:rPr>
            <w:webHidden/>
            <w:sz w:val="18"/>
            <w:szCs w:val="18"/>
          </w:rPr>
          <w:instrText xml:space="preserve"> PAGEREF _Toc5015597 \h </w:instrText>
        </w:r>
        <w:r w:rsidR="00B51564" w:rsidRPr="000B1ECE">
          <w:rPr>
            <w:webHidden/>
            <w:sz w:val="18"/>
            <w:szCs w:val="18"/>
          </w:rPr>
        </w:r>
        <w:r w:rsidR="00B51564" w:rsidRPr="000B1ECE">
          <w:rPr>
            <w:webHidden/>
            <w:sz w:val="18"/>
            <w:szCs w:val="18"/>
          </w:rPr>
          <w:fldChar w:fldCharType="separate"/>
        </w:r>
        <w:r w:rsidR="00F44E06">
          <w:rPr>
            <w:webHidden/>
            <w:sz w:val="18"/>
            <w:szCs w:val="18"/>
          </w:rPr>
          <w:t>75</w:t>
        </w:r>
        <w:r w:rsidR="00B51564" w:rsidRPr="000B1ECE">
          <w:rPr>
            <w:webHidden/>
            <w:sz w:val="18"/>
            <w:szCs w:val="18"/>
          </w:rPr>
          <w:fldChar w:fldCharType="end"/>
        </w:r>
      </w:hyperlink>
    </w:p>
    <w:p w14:paraId="09330730" w14:textId="7E99B095" w:rsidR="00B51564" w:rsidRPr="005F7207" w:rsidRDefault="00250446" w:rsidP="005F7207">
      <w:pPr>
        <w:pStyle w:val="1f0"/>
        <w:rPr>
          <w:rFonts w:eastAsiaTheme="minorEastAsia"/>
          <w:color w:val="auto"/>
        </w:rPr>
      </w:pPr>
      <w:hyperlink w:anchor="_Toc5015598" w:history="1">
        <w:r w:rsidR="00B51564" w:rsidRPr="005F7207">
          <w:rPr>
            <w:rStyle w:val="a3"/>
            <w:b/>
          </w:rPr>
          <w:t>РОЗДІЛ 7.</w:t>
        </w:r>
      </w:hyperlink>
      <w:r w:rsidR="005F7207" w:rsidRPr="005F7207">
        <w:rPr>
          <w:rStyle w:val="a3"/>
          <w:b/>
          <w:u w:val="none"/>
        </w:rPr>
        <w:t xml:space="preserve"> </w:t>
      </w:r>
      <w:hyperlink w:anchor="_Toc5015599" w:history="1">
        <w:r w:rsidR="00B51564" w:rsidRPr="005F7207">
          <w:rPr>
            <w:rStyle w:val="a3"/>
            <w:b/>
          </w:rPr>
          <w:t>РОЗЧИНИ</w:t>
        </w:r>
        <w:r w:rsidR="00B51564" w:rsidRPr="005F7207">
          <w:rPr>
            <w:webHidden/>
          </w:rPr>
          <w:tab/>
        </w:r>
        <w:r w:rsidR="00B51564" w:rsidRPr="005F7207">
          <w:rPr>
            <w:webHidden/>
          </w:rPr>
          <w:fldChar w:fldCharType="begin"/>
        </w:r>
        <w:r w:rsidR="00B51564" w:rsidRPr="005F7207">
          <w:rPr>
            <w:webHidden/>
          </w:rPr>
          <w:instrText xml:space="preserve"> PAGEREF _Toc5015599 \h </w:instrText>
        </w:r>
        <w:r w:rsidR="00B51564" w:rsidRPr="005F7207">
          <w:rPr>
            <w:webHidden/>
          </w:rPr>
        </w:r>
        <w:r w:rsidR="00B51564" w:rsidRPr="005F7207">
          <w:rPr>
            <w:webHidden/>
          </w:rPr>
          <w:fldChar w:fldCharType="separate"/>
        </w:r>
        <w:r w:rsidR="00F44E06">
          <w:rPr>
            <w:webHidden/>
          </w:rPr>
          <w:t>76</w:t>
        </w:r>
        <w:r w:rsidR="00B51564" w:rsidRPr="005F7207">
          <w:rPr>
            <w:webHidden/>
          </w:rPr>
          <w:fldChar w:fldCharType="end"/>
        </w:r>
      </w:hyperlink>
    </w:p>
    <w:p w14:paraId="05A77AC8" w14:textId="642D352D" w:rsidR="00B51564" w:rsidRPr="004E7455" w:rsidRDefault="00250446" w:rsidP="007A1475">
      <w:pPr>
        <w:pStyle w:val="2f2"/>
        <w:rPr>
          <w:rFonts w:eastAsiaTheme="minorEastAsia"/>
          <w:color w:val="auto"/>
          <w:sz w:val="18"/>
          <w:szCs w:val="18"/>
        </w:rPr>
      </w:pPr>
      <w:hyperlink w:anchor="_Toc5015600" w:history="1">
        <w:r w:rsidR="00B51564" w:rsidRPr="004E7455">
          <w:rPr>
            <w:rStyle w:val="a3"/>
            <w:sz w:val="18"/>
            <w:szCs w:val="18"/>
            <w:u w:val="none"/>
          </w:rPr>
          <w:t>7.1.</w:t>
        </w:r>
        <w:r w:rsidR="00B51564" w:rsidRPr="004E7455">
          <w:rPr>
            <w:rFonts w:eastAsiaTheme="minorEastAsia"/>
            <w:color w:val="auto"/>
            <w:sz w:val="18"/>
            <w:szCs w:val="18"/>
          </w:rPr>
          <w:tab/>
        </w:r>
        <w:r w:rsidR="00B51564" w:rsidRPr="004E7455">
          <w:rPr>
            <w:rStyle w:val="a3"/>
            <w:sz w:val="18"/>
            <w:szCs w:val="18"/>
            <w:u w:val="none"/>
          </w:rPr>
          <w:t>Характеристика розчинів</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_Toc5015600 \h </w:instrText>
        </w:r>
        <w:r w:rsidR="00B51564" w:rsidRPr="004E7455">
          <w:rPr>
            <w:webHidden/>
            <w:sz w:val="18"/>
            <w:szCs w:val="18"/>
          </w:rPr>
        </w:r>
        <w:r w:rsidR="00B51564" w:rsidRPr="004E7455">
          <w:rPr>
            <w:webHidden/>
            <w:sz w:val="18"/>
            <w:szCs w:val="18"/>
          </w:rPr>
          <w:fldChar w:fldCharType="separate"/>
        </w:r>
        <w:r w:rsidR="00F44E06">
          <w:rPr>
            <w:webHidden/>
            <w:sz w:val="18"/>
            <w:szCs w:val="18"/>
          </w:rPr>
          <w:t>76</w:t>
        </w:r>
        <w:r w:rsidR="00B51564" w:rsidRPr="004E7455">
          <w:rPr>
            <w:webHidden/>
            <w:sz w:val="18"/>
            <w:szCs w:val="18"/>
          </w:rPr>
          <w:fldChar w:fldCharType="end"/>
        </w:r>
      </w:hyperlink>
    </w:p>
    <w:p w14:paraId="051E02EE" w14:textId="6C5EF83C" w:rsidR="00B51564" w:rsidRPr="004E7455" w:rsidRDefault="00250446" w:rsidP="007A1475">
      <w:pPr>
        <w:pStyle w:val="2f2"/>
        <w:rPr>
          <w:rFonts w:eastAsiaTheme="minorEastAsia"/>
          <w:color w:val="auto"/>
          <w:sz w:val="18"/>
          <w:szCs w:val="18"/>
        </w:rPr>
      </w:pPr>
      <w:hyperlink w:anchor="_Toc5015601" w:history="1">
        <w:r w:rsidR="00B51564" w:rsidRPr="004E7455">
          <w:rPr>
            <w:rStyle w:val="a3"/>
            <w:sz w:val="18"/>
            <w:szCs w:val="18"/>
            <w:u w:val="none"/>
          </w:rPr>
          <w:t>7.2.</w:t>
        </w:r>
        <w:r w:rsidR="00B51564" w:rsidRPr="004E7455">
          <w:rPr>
            <w:rFonts w:eastAsiaTheme="minorEastAsia"/>
            <w:color w:val="auto"/>
            <w:sz w:val="18"/>
            <w:szCs w:val="18"/>
          </w:rPr>
          <w:tab/>
        </w:r>
        <w:r w:rsidR="00B51564" w:rsidRPr="004E7455">
          <w:rPr>
            <w:rStyle w:val="a3"/>
            <w:sz w:val="18"/>
            <w:szCs w:val="18"/>
            <w:u w:val="none"/>
          </w:rPr>
          <w:t>Способи вираження концентрації розчинів</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_Toc5015601 \h </w:instrText>
        </w:r>
        <w:r w:rsidR="00B51564" w:rsidRPr="004E7455">
          <w:rPr>
            <w:webHidden/>
            <w:sz w:val="18"/>
            <w:szCs w:val="18"/>
          </w:rPr>
        </w:r>
        <w:r w:rsidR="00B51564" w:rsidRPr="004E7455">
          <w:rPr>
            <w:webHidden/>
            <w:sz w:val="18"/>
            <w:szCs w:val="18"/>
          </w:rPr>
          <w:fldChar w:fldCharType="separate"/>
        </w:r>
        <w:r w:rsidR="00F44E06">
          <w:rPr>
            <w:webHidden/>
            <w:sz w:val="18"/>
            <w:szCs w:val="18"/>
          </w:rPr>
          <w:t>76</w:t>
        </w:r>
        <w:r w:rsidR="00B51564" w:rsidRPr="004E7455">
          <w:rPr>
            <w:webHidden/>
            <w:sz w:val="18"/>
            <w:szCs w:val="18"/>
          </w:rPr>
          <w:fldChar w:fldCharType="end"/>
        </w:r>
      </w:hyperlink>
    </w:p>
    <w:p w14:paraId="6B6327BF" w14:textId="71F3A955" w:rsidR="00B51564" w:rsidRPr="004E7455" w:rsidRDefault="00250446" w:rsidP="007A1475">
      <w:pPr>
        <w:pStyle w:val="2f2"/>
        <w:rPr>
          <w:rFonts w:eastAsiaTheme="minorEastAsia"/>
          <w:color w:val="auto"/>
          <w:sz w:val="18"/>
          <w:szCs w:val="18"/>
        </w:rPr>
      </w:pPr>
      <w:hyperlink w:anchor="_Toc5015602" w:history="1">
        <w:r w:rsidR="00B51564" w:rsidRPr="004E7455">
          <w:rPr>
            <w:rStyle w:val="a3"/>
            <w:sz w:val="18"/>
            <w:szCs w:val="18"/>
          </w:rPr>
          <w:t>7.3.</w:t>
        </w:r>
        <w:r w:rsidR="00B51564" w:rsidRPr="004E7455">
          <w:rPr>
            <w:rFonts w:eastAsiaTheme="minorEastAsia"/>
            <w:color w:val="auto"/>
            <w:sz w:val="18"/>
            <w:szCs w:val="18"/>
          </w:rPr>
          <w:tab/>
        </w:r>
        <w:r w:rsidR="00B51564" w:rsidRPr="004E7455">
          <w:rPr>
            <w:rStyle w:val="a3"/>
            <w:sz w:val="18"/>
            <w:szCs w:val="18"/>
          </w:rPr>
          <w:t>Процес розчинення. Сольватація. Теплота розчинення</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_Toc5015602 \h </w:instrText>
        </w:r>
        <w:r w:rsidR="00B51564" w:rsidRPr="004E7455">
          <w:rPr>
            <w:webHidden/>
            <w:sz w:val="18"/>
            <w:szCs w:val="18"/>
          </w:rPr>
        </w:r>
        <w:r w:rsidR="00B51564" w:rsidRPr="004E7455">
          <w:rPr>
            <w:webHidden/>
            <w:sz w:val="18"/>
            <w:szCs w:val="18"/>
          </w:rPr>
          <w:fldChar w:fldCharType="separate"/>
        </w:r>
        <w:r w:rsidR="00F44E06">
          <w:rPr>
            <w:webHidden/>
            <w:sz w:val="18"/>
            <w:szCs w:val="18"/>
          </w:rPr>
          <w:t>79</w:t>
        </w:r>
        <w:r w:rsidR="00B51564" w:rsidRPr="004E7455">
          <w:rPr>
            <w:webHidden/>
            <w:sz w:val="18"/>
            <w:szCs w:val="18"/>
          </w:rPr>
          <w:fldChar w:fldCharType="end"/>
        </w:r>
      </w:hyperlink>
    </w:p>
    <w:p w14:paraId="55F8A892" w14:textId="36F703B0" w:rsidR="00B51564" w:rsidRPr="004E7455" w:rsidRDefault="00250446" w:rsidP="007A1475">
      <w:pPr>
        <w:pStyle w:val="2f2"/>
        <w:rPr>
          <w:rFonts w:eastAsiaTheme="minorEastAsia"/>
          <w:color w:val="auto"/>
          <w:sz w:val="18"/>
          <w:szCs w:val="18"/>
        </w:rPr>
      </w:pPr>
      <w:hyperlink w:anchor="_Toc5015603" w:history="1">
        <w:r w:rsidR="00B51564" w:rsidRPr="004E7455">
          <w:rPr>
            <w:rStyle w:val="a3"/>
            <w:sz w:val="18"/>
            <w:szCs w:val="18"/>
          </w:rPr>
          <w:t>7.4.</w:t>
        </w:r>
        <w:r w:rsidR="00B51564" w:rsidRPr="004E7455">
          <w:rPr>
            <w:rFonts w:eastAsiaTheme="minorEastAsia"/>
            <w:color w:val="auto"/>
            <w:sz w:val="18"/>
            <w:szCs w:val="18"/>
          </w:rPr>
          <w:tab/>
        </w:r>
        <w:r w:rsidR="00B51564" w:rsidRPr="004E7455">
          <w:rPr>
            <w:rStyle w:val="a3"/>
            <w:sz w:val="18"/>
            <w:szCs w:val="18"/>
          </w:rPr>
          <w:t>Розчинення як оборотний процес. Розчинність</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_Toc5015603 \h </w:instrText>
        </w:r>
        <w:r w:rsidR="00B51564" w:rsidRPr="004E7455">
          <w:rPr>
            <w:webHidden/>
            <w:sz w:val="18"/>
            <w:szCs w:val="18"/>
          </w:rPr>
        </w:r>
        <w:r w:rsidR="00B51564" w:rsidRPr="004E7455">
          <w:rPr>
            <w:webHidden/>
            <w:sz w:val="18"/>
            <w:szCs w:val="18"/>
          </w:rPr>
          <w:fldChar w:fldCharType="separate"/>
        </w:r>
        <w:r w:rsidR="00F44E06">
          <w:rPr>
            <w:webHidden/>
            <w:sz w:val="18"/>
            <w:szCs w:val="18"/>
          </w:rPr>
          <w:t>80</w:t>
        </w:r>
        <w:r w:rsidR="00B51564" w:rsidRPr="004E7455">
          <w:rPr>
            <w:webHidden/>
            <w:sz w:val="18"/>
            <w:szCs w:val="18"/>
          </w:rPr>
          <w:fldChar w:fldCharType="end"/>
        </w:r>
      </w:hyperlink>
    </w:p>
    <w:p w14:paraId="3F67CF51" w14:textId="0A25F535" w:rsidR="00B51564" w:rsidRPr="004E7455" w:rsidRDefault="00250446" w:rsidP="007A1475">
      <w:pPr>
        <w:pStyle w:val="2f2"/>
        <w:rPr>
          <w:rFonts w:eastAsiaTheme="minorEastAsia"/>
          <w:color w:val="auto"/>
          <w:sz w:val="18"/>
          <w:szCs w:val="18"/>
        </w:rPr>
      </w:pPr>
      <w:hyperlink w:anchor="_Toc5015604" w:history="1">
        <w:r w:rsidR="00B51564" w:rsidRPr="004E7455">
          <w:rPr>
            <w:rStyle w:val="a3"/>
            <w:sz w:val="18"/>
            <w:szCs w:val="18"/>
          </w:rPr>
          <w:t>7.5.</w:t>
        </w:r>
        <w:r w:rsidR="00B51564" w:rsidRPr="004E7455">
          <w:rPr>
            <w:rFonts w:eastAsiaTheme="minorEastAsia"/>
            <w:color w:val="auto"/>
            <w:sz w:val="18"/>
            <w:szCs w:val="18"/>
          </w:rPr>
          <w:tab/>
        </w:r>
        <w:r w:rsidR="00B51564" w:rsidRPr="004E7455">
          <w:rPr>
            <w:rStyle w:val="a3"/>
            <w:sz w:val="18"/>
            <w:szCs w:val="18"/>
          </w:rPr>
          <w:t>Колігативні властивості розчинів</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_Toc5015604 \h </w:instrText>
        </w:r>
        <w:r w:rsidR="00B51564" w:rsidRPr="004E7455">
          <w:rPr>
            <w:webHidden/>
            <w:sz w:val="18"/>
            <w:szCs w:val="18"/>
          </w:rPr>
        </w:r>
        <w:r w:rsidR="00B51564" w:rsidRPr="004E7455">
          <w:rPr>
            <w:webHidden/>
            <w:sz w:val="18"/>
            <w:szCs w:val="18"/>
          </w:rPr>
          <w:fldChar w:fldCharType="separate"/>
        </w:r>
        <w:r w:rsidR="00F44E06">
          <w:rPr>
            <w:webHidden/>
            <w:sz w:val="18"/>
            <w:szCs w:val="18"/>
          </w:rPr>
          <w:t>81</w:t>
        </w:r>
        <w:r w:rsidR="00B51564" w:rsidRPr="004E7455">
          <w:rPr>
            <w:webHidden/>
            <w:sz w:val="18"/>
            <w:szCs w:val="18"/>
          </w:rPr>
          <w:fldChar w:fldCharType="end"/>
        </w:r>
      </w:hyperlink>
    </w:p>
    <w:p w14:paraId="0C892DF2" w14:textId="485BC360" w:rsidR="00B51564" w:rsidRPr="004E7455" w:rsidRDefault="00250446" w:rsidP="007A1475">
      <w:pPr>
        <w:pStyle w:val="2f2"/>
        <w:rPr>
          <w:rFonts w:eastAsiaTheme="minorEastAsia"/>
          <w:color w:val="auto"/>
          <w:sz w:val="18"/>
          <w:szCs w:val="18"/>
        </w:rPr>
      </w:pPr>
      <w:hyperlink w:anchor="_Toc5015605" w:history="1">
        <w:r w:rsidR="00B51564" w:rsidRPr="004E7455">
          <w:rPr>
            <w:rStyle w:val="a3"/>
            <w:sz w:val="18"/>
            <w:szCs w:val="18"/>
          </w:rPr>
          <w:t>7.5.1.</w:t>
        </w:r>
        <w:r w:rsidR="00B51564" w:rsidRPr="004E7455">
          <w:rPr>
            <w:rFonts w:eastAsiaTheme="minorEastAsia"/>
            <w:color w:val="auto"/>
            <w:sz w:val="18"/>
            <w:szCs w:val="18"/>
          </w:rPr>
          <w:tab/>
        </w:r>
        <w:r w:rsidR="00B51564" w:rsidRPr="004E7455">
          <w:rPr>
            <w:rStyle w:val="a3"/>
            <w:sz w:val="18"/>
            <w:szCs w:val="18"/>
          </w:rPr>
          <w:t>Тиск насиченої пари над розчинами.</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_Toc5015605 \h </w:instrText>
        </w:r>
        <w:r w:rsidR="00B51564" w:rsidRPr="004E7455">
          <w:rPr>
            <w:webHidden/>
            <w:sz w:val="18"/>
            <w:szCs w:val="18"/>
          </w:rPr>
        </w:r>
        <w:r w:rsidR="00B51564" w:rsidRPr="004E7455">
          <w:rPr>
            <w:webHidden/>
            <w:sz w:val="18"/>
            <w:szCs w:val="18"/>
          </w:rPr>
          <w:fldChar w:fldCharType="separate"/>
        </w:r>
        <w:r w:rsidR="00F44E06">
          <w:rPr>
            <w:webHidden/>
            <w:sz w:val="18"/>
            <w:szCs w:val="18"/>
          </w:rPr>
          <w:t>82</w:t>
        </w:r>
        <w:r w:rsidR="00B51564" w:rsidRPr="004E7455">
          <w:rPr>
            <w:webHidden/>
            <w:sz w:val="18"/>
            <w:szCs w:val="18"/>
          </w:rPr>
          <w:fldChar w:fldCharType="end"/>
        </w:r>
      </w:hyperlink>
    </w:p>
    <w:p w14:paraId="05B45663" w14:textId="0C459627" w:rsidR="00B51564" w:rsidRPr="004E7455" w:rsidRDefault="00250446" w:rsidP="007A1475">
      <w:pPr>
        <w:pStyle w:val="2f2"/>
        <w:rPr>
          <w:rFonts w:eastAsiaTheme="minorEastAsia"/>
          <w:color w:val="auto"/>
          <w:sz w:val="18"/>
          <w:szCs w:val="18"/>
        </w:rPr>
      </w:pPr>
      <w:hyperlink w:anchor="_Toc5015606" w:history="1">
        <w:r w:rsidR="00B51564" w:rsidRPr="004E7455">
          <w:rPr>
            <w:rStyle w:val="a3"/>
            <w:sz w:val="18"/>
            <w:szCs w:val="18"/>
          </w:rPr>
          <w:t>7.5.2.</w:t>
        </w:r>
        <w:r w:rsidR="00B51564" w:rsidRPr="004E7455">
          <w:rPr>
            <w:rFonts w:eastAsiaTheme="minorEastAsia"/>
            <w:color w:val="auto"/>
            <w:sz w:val="18"/>
            <w:szCs w:val="18"/>
          </w:rPr>
          <w:tab/>
        </w:r>
        <w:r w:rsidR="00B51564" w:rsidRPr="004E7455">
          <w:rPr>
            <w:rStyle w:val="a3"/>
            <w:sz w:val="18"/>
            <w:szCs w:val="18"/>
          </w:rPr>
          <w:t>Підвищення температури кипіння розчинів.</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_Toc5015606 \h </w:instrText>
        </w:r>
        <w:r w:rsidR="00B51564" w:rsidRPr="004E7455">
          <w:rPr>
            <w:webHidden/>
            <w:sz w:val="18"/>
            <w:szCs w:val="18"/>
          </w:rPr>
        </w:r>
        <w:r w:rsidR="00B51564" w:rsidRPr="004E7455">
          <w:rPr>
            <w:webHidden/>
            <w:sz w:val="18"/>
            <w:szCs w:val="18"/>
          </w:rPr>
          <w:fldChar w:fldCharType="separate"/>
        </w:r>
        <w:r w:rsidR="00F44E06">
          <w:rPr>
            <w:webHidden/>
            <w:sz w:val="18"/>
            <w:szCs w:val="18"/>
          </w:rPr>
          <w:t>83</w:t>
        </w:r>
        <w:r w:rsidR="00B51564" w:rsidRPr="004E7455">
          <w:rPr>
            <w:webHidden/>
            <w:sz w:val="18"/>
            <w:szCs w:val="18"/>
          </w:rPr>
          <w:fldChar w:fldCharType="end"/>
        </w:r>
      </w:hyperlink>
    </w:p>
    <w:p w14:paraId="7262D3A7" w14:textId="20ECEDB3" w:rsidR="00B51564" w:rsidRPr="004E7455" w:rsidRDefault="00250446" w:rsidP="007A1475">
      <w:pPr>
        <w:pStyle w:val="2f2"/>
        <w:rPr>
          <w:rFonts w:eastAsiaTheme="minorEastAsia"/>
          <w:color w:val="auto"/>
          <w:sz w:val="18"/>
          <w:szCs w:val="18"/>
        </w:rPr>
      </w:pPr>
      <w:hyperlink w:anchor="_Toc5015607" w:history="1">
        <w:r w:rsidR="00B51564" w:rsidRPr="004E7455">
          <w:rPr>
            <w:rStyle w:val="a3"/>
            <w:sz w:val="18"/>
            <w:szCs w:val="18"/>
          </w:rPr>
          <w:t>7.5.3.</w:t>
        </w:r>
        <w:r w:rsidR="00B51564" w:rsidRPr="004E7455">
          <w:rPr>
            <w:rFonts w:eastAsiaTheme="minorEastAsia"/>
            <w:color w:val="auto"/>
            <w:sz w:val="18"/>
            <w:szCs w:val="18"/>
          </w:rPr>
          <w:tab/>
        </w:r>
        <w:r w:rsidR="00B51564" w:rsidRPr="004E7455">
          <w:rPr>
            <w:rStyle w:val="a3"/>
            <w:sz w:val="18"/>
            <w:szCs w:val="18"/>
          </w:rPr>
          <w:t>Зниження температури кристалізації розчинів.</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_Toc5015607 \h </w:instrText>
        </w:r>
        <w:r w:rsidR="00B51564" w:rsidRPr="004E7455">
          <w:rPr>
            <w:webHidden/>
            <w:sz w:val="18"/>
            <w:szCs w:val="18"/>
          </w:rPr>
        </w:r>
        <w:r w:rsidR="00B51564" w:rsidRPr="004E7455">
          <w:rPr>
            <w:webHidden/>
            <w:sz w:val="18"/>
            <w:szCs w:val="18"/>
          </w:rPr>
          <w:fldChar w:fldCharType="separate"/>
        </w:r>
        <w:r w:rsidR="00F44E06">
          <w:rPr>
            <w:webHidden/>
            <w:sz w:val="18"/>
            <w:szCs w:val="18"/>
          </w:rPr>
          <w:t>83</w:t>
        </w:r>
        <w:r w:rsidR="00B51564" w:rsidRPr="004E7455">
          <w:rPr>
            <w:webHidden/>
            <w:sz w:val="18"/>
            <w:szCs w:val="18"/>
          </w:rPr>
          <w:fldChar w:fldCharType="end"/>
        </w:r>
      </w:hyperlink>
    </w:p>
    <w:p w14:paraId="545E96A4" w14:textId="6E47EA91" w:rsidR="00B51564" w:rsidRPr="004E7455" w:rsidRDefault="00250446" w:rsidP="007A1475">
      <w:pPr>
        <w:pStyle w:val="2f2"/>
        <w:rPr>
          <w:rFonts w:eastAsiaTheme="minorEastAsia"/>
          <w:color w:val="auto"/>
          <w:sz w:val="18"/>
          <w:szCs w:val="18"/>
        </w:rPr>
      </w:pPr>
      <w:hyperlink w:anchor="_Toc5015608" w:history="1">
        <w:r w:rsidR="00B51564" w:rsidRPr="004E7455">
          <w:rPr>
            <w:rStyle w:val="a3"/>
            <w:sz w:val="18"/>
            <w:szCs w:val="18"/>
          </w:rPr>
          <w:t>7.5.4.</w:t>
        </w:r>
        <w:r w:rsidR="00B51564" w:rsidRPr="004E7455">
          <w:rPr>
            <w:rFonts w:eastAsiaTheme="minorEastAsia"/>
            <w:color w:val="auto"/>
            <w:sz w:val="18"/>
            <w:szCs w:val="18"/>
          </w:rPr>
          <w:tab/>
        </w:r>
        <w:r w:rsidR="00B51564" w:rsidRPr="004E7455">
          <w:rPr>
            <w:rStyle w:val="a3"/>
            <w:sz w:val="18"/>
            <w:szCs w:val="18"/>
          </w:rPr>
          <w:t>Осмос. Осмотичний тиск.</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_Toc5015608 \h </w:instrText>
        </w:r>
        <w:r w:rsidR="00B51564" w:rsidRPr="004E7455">
          <w:rPr>
            <w:webHidden/>
            <w:sz w:val="18"/>
            <w:szCs w:val="18"/>
          </w:rPr>
        </w:r>
        <w:r w:rsidR="00B51564" w:rsidRPr="004E7455">
          <w:rPr>
            <w:webHidden/>
            <w:sz w:val="18"/>
            <w:szCs w:val="18"/>
          </w:rPr>
          <w:fldChar w:fldCharType="separate"/>
        </w:r>
        <w:r w:rsidR="00F44E06">
          <w:rPr>
            <w:webHidden/>
            <w:sz w:val="18"/>
            <w:szCs w:val="18"/>
          </w:rPr>
          <w:t>85</w:t>
        </w:r>
        <w:r w:rsidR="00B51564" w:rsidRPr="004E7455">
          <w:rPr>
            <w:webHidden/>
            <w:sz w:val="18"/>
            <w:szCs w:val="18"/>
          </w:rPr>
          <w:fldChar w:fldCharType="end"/>
        </w:r>
      </w:hyperlink>
    </w:p>
    <w:p w14:paraId="05A859BC" w14:textId="61C09F92" w:rsidR="00B51564" w:rsidRPr="005F7207" w:rsidRDefault="00250446" w:rsidP="005F7207">
      <w:pPr>
        <w:pStyle w:val="1f0"/>
        <w:rPr>
          <w:rFonts w:eastAsiaTheme="minorEastAsia"/>
          <w:color w:val="auto"/>
        </w:rPr>
      </w:pPr>
      <w:hyperlink w:anchor="_Toc5015609" w:history="1">
        <w:r w:rsidR="006C3109" w:rsidRPr="005F7207">
          <w:rPr>
            <w:rStyle w:val="a3"/>
            <w:b/>
          </w:rPr>
          <w:t>РОЗДІЛ 8.</w:t>
        </w:r>
      </w:hyperlink>
      <w:r w:rsidR="004E7455">
        <w:rPr>
          <w:rStyle w:val="a3"/>
          <w:b/>
          <w:u w:val="none"/>
        </w:rPr>
        <w:t xml:space="preserve"> </w:t>
      </w:r>
      <w:hyperlink w:anchor="_Toc5015610" w:history="1">
        <w:r w:rsidR="00B51564" w:rsidRPr="005F7207">
          <w:rPr>
            <w:rStyle w:val="a3"/>
            <w:b/>
          </w:rPr>
          <w:t>РОЗЧИНИ ЕЛЕКТРОЛІТІВ</w:t>
        </w:r>
        <w:r w:rsidR="00B51564" w:rsidRPr="005F7207">
          <w:rPr>
            <w:webHidden/>
          </w:rPr>
          <w:tab/>
        </w:r>
        <w:r w:rsidR="00B51564" w:rsidRPr="005F7207">
          <w:rPr>
            <w:webHidden/>
          </w:rPr>
          <w:fldChar w:fldCharType="begin"/>
        </w:r>
        <w:r w:rsidR="00B51564" w:rsidRPr="005F7207">
          <w:rPr>
            <w:webHidden/>
          </w:rPr>
          <w:instrText xml:space="preserve"> PAGEREF _Toc5015610 \h </w:instrText>
        </w:r>
        <w:r w:rsidR="00B51564" w:rsidRPr="005F7207">
          <w:rPr>
            <w:webHidden/>
          </w:rPr>
        </w:r>
        <w:r w:rsidR="00B51564" w:rsidRPr="005F7207">
          <w:rPr>
            <w:webHidden/>
          </w:rPr>
          <w:fldChar w:fldCharType="separate"/>
        </w:r>
        <w:r w:rsidR="00F44E06">
          <w:rPr>
            <w:webHidden/>
          </w:rPr>
          <w:t>87</w:t>
        </w:r>
        <w:r w:rsidR="00B51564" w:rsidRPr="005F7207">
          <w:rPr>
            <w:webHidden/>
          </w:rPr>
          <w:fldChar w:fldCharType="end"/>
        </w:r>
      </w:hyperlink>
    </w:p>
    <w:p w14:paraId="268723FE" w14:textId="382FAE12" w:rsidR="00B51564" w:rsidRPr="004E7455" w:rsidRDefault="00250446" w:rsidP="007A1475">
      <w:pPr>
        <w:pStyle w:val="2f2"/>
        <w:rPr>
          <w:rFonts w:eastAsiaTheme="minorEastAsia"/>
          <w:color w:val="auto"/>
          <w:sz w:val="18"/>
          <w:szCs w:val="18"/>
        </w:rPr>
      </w:pPr>
      <w:hyperlink w:anchor="_Toc5015611" w:history="1">
        <w:r w:rsidR="00B51564" w:rsidRPr="004E7455">
          <w:rPr>
            <w:rStyle w:val="a3"/>
            <w:sz w:val="18"/>
            <w:szCs w:val="18"/>
          </w:rPr>
          <w:t>8.1.</w:t>
        </w:r>
        <w:r w:rsidR="00B51564" w:rsidRPr="004E7455">
          <w:rPr>
            <w:rFonts w:eastAsiaTheme="minorEastAsia"/>
            <w:color w:val="auto"/>
            <w:sz w:val="18"/>
            <w:szCs w:val="18"/>
          </w:rPr>
          <w:tab/>
        </w:r>
        <w:r w:rsidR="00B51564" w:rsidRPr="004E7455">
          <w:rPr>
            <w:rStyle w:val="a3"/>
            <w:sz w:val="18"/>
            <w:szCs w:val="18"/>
          </w:rPr>
          <w:t>Теорія електролітичної дисоціації</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_Toc5015611 \h </w:instrText>
        </w:r>
        <w:r w:rsidR="00B51564" w:rsidRPr="004E7455">
          <w:rPr>
            <w:webHidden/>
            <w:sz w:val="18"/>
            <w:szCs w:val="18"/>
          </w:rPr>
        </w:r>
        <w:r w:rsidR="00B51564" w:rsidRPr="004E7455">
          <w:rPr>
            <w:webHidden/>
            <w:sz w:val="18"/>
            <w:szCs w:val="18"/>
          </w:rPr>
          <w:fldChar w:fldCharType="separate"/>
        </w:r>
        <w:r w:rsidR="00F44E06">
          <w:rPr>
            <w:webHidden/>
            <w:sz w:val="18"/>
            <w:szCs w:val="18"/>
          </w:rPr>
          <w:t>87</w:t>
        </w:r>
        <w:r w:rsidR="00B51564" w:rsidRPr="004E7455">
          <w:rPr>
            <w:webHidden/>
            <w:sz w:val="18"/>
            <w:szCs w:val="18"/>
          </w:rPr>
          <w:fldChar w:fldCharType="end"/>
        </w:r>
      </w:hyperlink>
    </w:p>
    <w:p w14:paraId="297C7E92" w14:textId="604C81F8" w:rsidR="00B51564" w:rsidRPr="004E7455" w:rsidRDefault="00250446" w:rsidP="007A1475">
      <w:pPr>
        <w:pStyle w:val="2f2"/>
        <w:rPr>
          <w:rFonts w:eastAsiaTheme="minorEastAsia"/>
          <w:color w:val="auto"/>
          <w:sz w:val="18"/>
          <w:szCs w:val="18"/>
        </w:rPr>
      </w:pPr>
      <w:hyperlink w:anchor="_Toc5015612" w:history="1">
        <w:r w:rsidR="00B51564" w:rsidRPr="004E7455">
          <w:rPr>
            <w:rStyle w:val="a3"/>
            <w:sz w:val="18"/>
            <w:szCs w:val="18"/>
          </w:rPr>
          <w:t>8.2.</w:t>
        </w:r>
        <w:r w:rsidR="00B51564" w:rsidRPr="004E7455">
          <w:rPr>
            <w:rFonts w:eastAsiaTheme="minorEastAsia"/>
            <w:color w:val="auto"/>
            <w:sz w:val="18"/>
            <w:szCs w:val="18"/>
          </w:rPr>
          <w:tab/>
        </w:r>
        <w:r w:rsidR="00B51564" w:rsidRPr="004E7455">
          <w:rPr>
            <w:rStyle w:val="a3"/>
            <w:sz w:val="18"/>
            <w:szCs w:val="18"/>
          </w:rPr>
          <w:t>Ступінь дисоціації, сильні та слабкі електроліти</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_Toc5015612 \h </w:instrText>
        </w:r>
        <w:r w:rsidR="00B51564" w:rsidRPr="004E7455">
          <w:rPr>
            <w:webHidden/>
            <w:sz w:val="18"/>
            <w:szCs w:val="18"/>
          </w:rPr>
        </w:r>
        <w:r w:rsidR="00B51564" w:rsidRPr="004E7455">
          <w:rPr>
            <w:webHidden/>
            <w:sz w:val="18"/>
            <w:szCs w:val="18"/>
          </w:rPr>
          <w:fldChar w:fldCharType="separate"/>
        </w:r>
        <w:r w:rsidR="00F44E06">
          <w:rPr>
            <w:webHidden/>
            <w:sz w:val="18"/>
            <w:szCs w:val="18"/>
          </w:rPr>
          <w:t>88</w:t>
        </w:r>
        <w:r w:rsidR="00B51564" w:rsidRPr="004E7455">
          <w:rPr>
            <w:webHidden/>
            <w:sz w:val="18"/>
            <w:szCs w:val="18"/>
          </w:rPr>
          <w:fldChar w:fldCharType="end"/>
        </w:r>
      </w:hyperlink>
    </w:p>
    <w:p w14:paraId="281082D4" w14:textId="43ED2B04" w:rsidR="00B51564" w:rsidRPr="004E7455" w:rsidRDefault="00250446" w:rsidP="007A1475">
      <w:pPr>
        <w:pStyle w:val="2f2"/>
        <w:rPr>
          <w:rFonts w:eastAsiaTheme="minorEastAsia"/>
          <w:color w:val="auto"/>
          <w:sz w:val="18"/>
          <w:szCs w:val="18"/>
        </w:rPr>
      </w:pPr>
      <w:hyperlink w:anchor="_Toc5015613" w:history="1">
        <w:r w:rsidR="00B51564" w:rsidRPr="004E7455">
          <w:rPr>
            <w:rStyle w:val="a3"/>
            <w:sz w:val="18"/>
            <w:szCs w:val="18"/>
          </w:rPr>
          <w:t>8.3.</w:t>
        </w:r>
        <w:r w:rsidR="00B51564" w:rsidRPr="004E7455">
          <w:rPr>
            <w:rFonts w:eastAsiaTheme="minorEastAsia"/>
            <w:color w:val="auto"/>
            <w:sz w:val="18"/>
            <w:szCs w:val="18"/>
          </w:rPr>
          <w:tab/>
        </w:r>
        <w:r w:rsidR="00B51564" w:rsidRPr="004E7455">
          <w:rPr>
            <w:rStyle w:val="a3"/>
            <w:sz w:val="18"/>
            <w:szCs w:val="18"/>
          </w:rPr>
          <w:t>Властивості основ кислот та солей з точки зору електролітичної дисоціації. Іоно-обмінні реакції</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_Toc5015613 \h </w:instrText>
        </w:r>
        <w:r w:rsidR="00B51564" w:rsidRPr="004E7455">
          <w:rPr>
            <w:webHidden/>
            <w:sz w:val="18"/>
            <w:szCs w:val="18"/>
          </w:rPr>
        </w:r>
        <w:r w:rsidR="00B51564" w:rsidRPr="004E7455">
          <w:rPr>
            <w:webHidden/>
            <w:sz w:val="18"/>
            <w:szCs w:val="18"/>
          </w:rPr>
          <w:fldChar w:fldCharType="separate"/>
        </w:r>
        <w:r w:rsidR="00F44E06">
          <w:rPr>
            <w:webHidden/>
            <w:sz w:val="18"/>
            <w:szCs w:val="18"/>
          </w:rPr>
          <w:t>88</w:t>
        </w:r>
        <w:r w:rsidR="00B51564" w:rsidRPr="004E7455">
          <w:rPr>
            <w:webHidden/>
            <w:sz w:val="18"/>
            <w:szCs w:val="18"/>
          </w:rPr>
          <w:fldChar w:fldCharType="end"/>
        </w:r>
      </w:hyperlink>
    </w:p>
    <w:p w14:paraId="1C77C60D" w14:textId="70789F1F" w:rsidR="00B51564" w:rsidRPr="004E7455" w:rsidRDefault="00250446" w:rsidP="007A1475">
      <w:pPr>
        <w:pStyle w:val="2f2"/>
        <w:rPr>
          <w:rFonts w:eastAsiaTheme="minorEastAsia"/>
          <w:color w:val="auto"/>
          <w:sz w:val="18"/>
          <w:szCs w:val="18"/>
        </w:rPr>
      </w:pPr>
      <w:hyperlink w:anchor="_Toc5015614" w:history="1">
        <w:r w:rsidR="00B51564" w:rsidRPr="004E7455">
          <w:rPr>
            <w:rStyle w:val="a3"/>
            <w:sz w:val="18"/>
            <w:szCs w:val="18"/>
          </w:rPr>
          <w:t>8.4.</w:t>
        </w:r>
        <w:r w:rsidR="00B51564" w:rsidRPr="004E7455">
          <w:rPr>
            <w:rFonts w:eastAsiaTheme="minorEastAsia"/>
            <w:color w:val="auto"/>
            <w:sz w:val="18"/>
            <w:szCs w:val="18"/>
          </w:rPr>
          <w:tab/>
        </w:r>
        <w:r w:rsidR="00B51564" w:rsidRPr="004E7455">
          <w:rPr>
            <w:rStyle w:val="a3"/>
            <w:sz w:val="18"/>
            <w:szCs w:val="18"/>
          </w:rPr>
          <w:t>Слабкі електроліти</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_Toc5015614 \h </w:instrText>
        </w:r>
        <w:r w:rsidR="00B51564" w:rsidRPr="004E7455">
          <w:rPr>
            <w:webHidden/>
            <w:sz w:val="18"/>
            <w:szCs w:val="18"/>
          </w:rPr>
        </w:r>
        <w:r w:rsidR="00B51564" w:rsidRPr="004E7455">
          <w:rPr>
            <w:webHidden/>
            <w:sz w:val="18"/>
            <w:szCs w:val="18"/>
          </w:rPr>
          <w:fldChar w:fldCharType="separate"/>
        </w:r>
        <w:r w:rsidR="00F44E06">
          <w:rPr>
            <w:webHidden/>
            <w:sz w:val="18"/>
            <w:szCs w:val="18"/>
          </w:rPr>
          <w:t>89</w:t>
        </w:r>
        <w:r w:rsidR="00B51564" w:rsidRPr="004E7455">
          <w:rPr>
            <w:webHidden/>
            <w:sz w:val="18"/>
            <w:szCs w:val="18"/>
          </w:rPr>
          <w:fldChar w:fldCharType="end"/>
        </w:r>
      </w:hyperlink>
    </w:p>
    <w:p w14:paraId="39F59BB1" w14:textId="0CF7E527" w:rsidR="00B51564" w:rsidRPr="004E7455" w:rsidRDefault="00250446" w:rsidP="007A1475">
      <w:pPr>
        <w:pStyle w:val="2f2"/>
        <w:rPr>
          <w:rFonts w:eastAsiaTheme="minorEastAsia"/>
          <w:color w:val="auto"/>
          <w:sz w:val="18"/>
          <w:szCs w:val="18"/>
        </w:rPr>
      </w:pPr>
      <w:hyperlink w:anchor="_Toc5015615" w:history="1">
        <w:r w:rsidR="00B51564" w:rsidRPr="004E7455">
          <w:rPr>
            <w:rStyle w:val="a3"/>
            <w:sz w:val="18"/>
            <w:szCs w:val="18"/>
          </w:rPr>
          <w:t>8.5.</w:t>
        </w:r>
        <w:r w:rsidR="00B51564" w:rsidRPr="004E7455">
          <w:rPr>
            <w:rFonts w:eastAsiaTheme="minorEastAsia"/>
            <w:color w:val="auto"/>
            <w:sz w:val="18"/>
            <w:szCs w:val="18"/>
          </w:rPr>
          <w:tab/>
        </w:r>
        <w:r w:rsidR="00B51564" w:rsidRPr="004E7455">
          <w:rPr>
            <w:rStyle w:val="a3"/>
            <w:sz w:val="18"/>
            <w:szCs w:val="18"/>
          </w:rPr>
          <w:t>Дисоціація води, іонний добуток води, водневий показник</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_Toc5015615 \h </w:instrText>
        </w:r>
        <w:r w:rsidR="00B51564" w:rsidRPr="004E7455">
          <w:rPr>
            <w:webHidden/>
            <w:sz w:val="18"/>
            <w:szCs w:val="18"/>
          </w:rPr>
        </w:r>
        <w:r w:rsidR="00B51564" w:rsidRPr="004E7455">
          <w:rPr>
            <w:webHidden/>
            <w:sz w:val="18"/>
            <w:szCs w:val="18"/>
          </w:rPr>
          <w:fldChar w:fldCharType="separate"/>
        </w:r>
        <w:r w:rsidR="00F44E06">
          <w:rPr>
            <w:webHidden/>
            <w:sz w:val="18"/>
            <w:szCs w:val="18"/>
          </w:rPr>
          <w:t>90</w:t>
        </w:r>
        <w:r w:rsidR="00B51564" w:rsidRPr="004E7455">
          <w:rPr>
            <w:webHidden/>
            <w:sz w:val="18"/>
            <w:szCs w:val="18"/>
          </w:rPr>
          <w:fldChar w:fldCharType="end"/>
        </w:r>
      </w:hyperlink>
    </w:p>
    <w:p w14:paraId="1E62AD45" w14:textId="3F40773A" w:rsidR="00B51564" w:rsidRPr="004E7455" w:rsidRDefault="00250446" w:rsidP="007A1475">
      <w:pPr>
        <w:pStyle w:val="2f2"/>
        <w:rPr>
          <w:rFonts w:eastAsiaTheme="minorEastAsia"/>
          <w:color w:val="auto"/>
          <w:sz w:val="18"/>
          <w:szCs w:val="18"/>
        </w:rPr>
      </w:pPr>
      <w:hyperlink w:anchor="_Toc5015616" w:history="1">
        <w:r w:rsidR="00B51564" w:rsidRPr="004E7455">
          <w:rPr>
            <w:rStyle w:val="a3"/>
            <w:sz w:val="18"/>
            <w:szCs w:val="18"/>
          </w:rPr>
          <w:t>8.6.</w:t>
        </w:r>
        <w:r w:rsidR="00B51564" w:rsidRPr="004E7455">
          <w:rPr>
            <w:rFonts w:eastAsiaTheme="minorEastAsia"/>
            <w:color w:val="auto"/>
            <w:sz w:val="18"/>
            <w:szCs w:val="18"/>
          </w:rPr>
          <w:tab/>
        </w:r>
        <w:r w:rsidR="00B51564" w:rsidRPr="004E7455">
          <w:rPr>
            <w:rStyle w:val="a3"/>
            <w:sz w:val="18"/>
            <w:szCs w:val="18"/>
          </w:rPr>
          <w:t>Гідроліз солей</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_Toc5015616 \h </w:instrText>
        </w:r>
        <w:r w:rsidR="00B51564" w:rsidRPr="004E7455">
          <w:rPr>
            <w:webHidden/>
            <w:sz w:val="18"/>
            <w:szCs w:val="18"/>
          </w:rPr>
        </w:r>
        <w:r w:rsidR="00B51564" w:rsidRPr="004E7455">
          <w:rPr>
            <w:webHidden/>
            <w:sz w:val="18"/>
            <w:szCs w:val="18"/>
          </w:rPr>
          <w:fldChar w:fldCharType="separate"/>
        </w:r>
        <w:r w:rsidR="00F44E06">
          <w:rPr>
            <w:webHidden/>
            <w:sz w:val="18"/>
            <w:szCs w:val="18"/>
          </w:rPr>
          <w:t>91</w:t>
        </w:r>
        <w:r w:rsidR="00B51564" w:rsidRPr="004E7455">
          <w:rPr>
            <w:webHidden/>
            <w:sz w:val="18"/>
            <w:szCs w:val="18"/>
          </w:rPr>
          <w:fldChar w:fldCharType="end"/>
        </w:r>
      </w:hyperlink>
    </w:p>
    <w:p w14:paraId="27994CE0" w14:textId="2D0BC36F" w:rsidR="00B51564" w:rsidRPr="005F7207" w:rsidRDefault="00250446" w:rsidP="005F7207">
      <w:pPr>
        <w:pStyle w:val="1f0"/>
        <w:rPr>
          <w:rFonts w:eastAsiaTheme="minorEastAsia"/>
          <w:color w:val="auto"/>
        </w:rPr>
      </w:pPr>
      <w:hyperlink w:anchor="_Toc5015617" w:history="1">
        <w:r w:rsidR="00B51564" w:rsidRPr="005F7207">
          <w:rPr>
            <w:rStyle w:val="a3"/>
            <w:b/>
          </w:rPr>
          <w:t>РОЗДІЛ 9.</w:t>
        </w:r>
      </w:hyperlink>
      <w:r w:rsidR="004E7455">
        <w:rPr>
          <w:rStyle w:val="a3"/>
          <w:b/>
          <w:u w:val="none"/>
        </w:rPr>
        <w:t xml:space="preserve"> </w:t>
      </w:r>
      <w:hyperlink w:anchor="_Toc5015618" w:history="1">
        <w:r w:rsidR="00B51564" w:rsidRPr="005F7207">
          <w:rPr>
            <w:rStyle w:val="a3"/>
            <w:b/>
          </w:rPr>
          <w:t>ОКИСНО-ВІДНОВНІ РЕАКЦІЇ</w:t>
        </w:r>
        <w:r w:rsidR="00B51564" w:rsidRPr="005F7207">
          <w:rPr>
            <w:webHidden/>
          </w:rPr>
          <w:tab/>
        </w:r>
        <w:r w:rsidR="00B51564" w:rsidRPr="005F7207">
          <w:rPr>
            <w:webHidden/>
          </w:rPr>
          <w:fldChar w:fldCharType="begin"/>
        </w:r>
        <w:r w:rsidR="00B51564" w:rsidRPr="005F7207">
          <w:rPr>
            <w:webHidden/>
          </w:rPr>
          <w:instrText xml:space="preserve"> PAGEREF _Toc5015618 \h </w:instrText>
        </w:r>
        <w:r w:rsidR="00B51564" w:rsidRPr="005F7207">
          <w:rPr>
            <w:webHidden/>
          </w:rPr>
        </w:r>
        <w:r w:rsidR="00B51564" w:rsidRPr="005F7207">
          <w:rPr>
            <w:webHidden/>
          </w:rPr>
          <w:fldChar w:fldCharType="separate"/>
        </w:r>
        <w:r w:rsidR="00F44E06">
          <w:rPr>
            <w:webHidden/>
          </w:rPr>
          <w:t>92</w:t>
        </w:r>
        <w:r w:rsidR="00B51564" w:rsidRPr="005F7207">
          <w:rPr>
            <w:webHidden/>
          </w:rPr>
          <w:fldChar w:fldCharType="end"/>
        </w:r>
      </w:hyperlink>
    </w:p>
    <w:p w14:paraId="3F26F23C" w14:textId="5BB28E7A" w:rsidR="00B51564" w:rsidRPr="004E7455" w:rsidRDefault="00250446" w:rsidP="007A1475">
      <w:pPr>
        <w:pStyle w:val="2f2"/>
        <w:rPr>
          <w:rFonts w:eastAsiaTheme="minorEastAsia"/>
          <w:color w:val="auto"/>
          <w:sz w:val="18"/>
          <w:szCs w:val="18"/>
        </w:rPr>
      </w:pPr>
      <w:hyperlink w:anchor="_Toc5015619" w:history="1">
        <w:r w:rsidR="00B51564" w:rsidRPr="004E7455">
          <w:rPr>
            <w:rStyle w:val="a3"/>
            <w:sz w:val="18"/>
            <w:szCs w:val="18"/>
          </w:rPr>
          <w:t xml:space="preserve">9.1. </w:t>
        </w:r>
        <w:r w:rsidR="00B51564" w:rsidRPr="004E7455">
          <w:rPr>
            <w:rFonts w:eastAsiaTheme="minorEastAsia"/>
            <w:color w:val="auto"/>
            <w:sz w:val="18"/>
            <w:szCs w:val="18"/>
          </w:rPr>
          <w:tab/>
        </w:r>
        <w:r w:rsidR="00B51564" w:rsidRPr="004E7455">
          <w:rPr>
            <w:rStyle w:val="a3"/>
            <w:sz w:val="18"/>
            <w:szCs w:val="18"/>
          </w:rPr>
          <w:t>Поняття про окисно-відновні реакції</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_Toc5015619 \h </w:instrText>
        </w:r>
        <w:r w:rsidR="00B51564" w:rsidRPr="004E7455">
          <w:rPr>
            <w:webHidden/>
            <w:sz w:val="18"/>
            <w:szCs w:val="18"/>
          </w:rPr>
        </w:r>
        <w:r w:rsidR="00B51564" w:rsidRPr="004E7455">
          <w:rPr>
            <w:webHidden/>
            <w:sz w:val="18"/>
            <w:szCs w:val="18"/>
          </w:rPr>
          <w:fldChar w:fldCharType="separate"/>
        </w:r>
        <w:r w:rsidR="00F44E06">
          <w:rPr>
            <w:webHidden/>
            <w:sz w:val="18"/>
            <w:szCs w:val="18"/>
          </w:rPr>
          <w:t>92</w:t>
        </w:r>
        <w:r w:rsidR="00B51564" w:rsidRPr="004E7455">
          <w:rPr>
            <w:webHidden/>
            <w:sz w:val="18"/>
            <w:szCs w:val="18"/>
          </w:rPr>
          <w:fldChar w:fldCharType="end"/>
        </w:r>
      </w:hyperlink>
    </w:p>
    <w:p w14:paraId="5427BEDD" w14:textId="5A5B98B6" w:rsidR="00B51564" w:rsidRPr="004E7455" w:rsidRDefault="00250446" w:rsidP="007A1475">
      <w:pPr>
        <w:pStyle w:val="2f2"/>
        <w:rPr>
          <w:rFonts w:eastAsiaTheme="minorEastAsia"/>
          <w:color w:val="auto"/>
          <w:sz w:val="18"/>
          <w:szCs w:val="18"/>
        </w:rPr>
      </w:pPr>
      <w:hyperlink w:anchor="_Toc5015620" w:history="1">
        <w:r w:rsidR="00B51564" w:rsidRPr="004E7455">
          <w:rPr>
            <w:rStyle w:val="a3"/>
            <w:sz w:val="18"/>
            <w:szCs w:val="18"/>
            <w:u w:val="none"/>
          </w:rPr>
          <w:t xml:space="preserve">9.2. </w:t>
        </w:r>
        <w:r w:rsidR="00B51564" w:rsidRPr="004E7455">
          <w:rPr>
            <w:rFonts w:eastAsiaTheme="minorEastAsia"/>
            <w:color w:val="auto"/>
            <w:sz w:val="18"/>
            <w:szCs w:val="18"/>
          </w:rPr>
          <w:tab/>
        </w:r>
        <w:r w:rsidR="00B51564" w:rsidRPr="004E7455">
          <w:rPr>
            <w:rStyle w:val="a3"/>
            <w:sz w:val="18"/>
            <w:szCs w:val="18"/>
            <w:u w:val="none"/>
          </w:rPr>
          <w:t xml:space="preserve">Рекомендації до складання рівнянь </w:t>
        </w:r>
        <w:r w:rsidR="004E7455">
          <w:rPr>
            <w:rStyle w:val="a3"/>
            <w:sz w:val="18"/>
            <w:szCs w:val="18"/>
            <w:u w:val="none"/>
          </w:rPr>
          <w:tab/>
        </w:r>
        <w:r w:rsidR="004E7455">
          <w:rPr>
            <w:rStyle w:val="a3"/>
            <w:sz w:val="18"/>
            <w:szCs w:val="18"/>
            <w:u w:val="none"/>
          </w:rPr>
          <w:tab/>
        </w:r>
        <w:r w:rsidR="00B51564" w:rsidRPr="004E7455">
          <w:rPr>
            <w:rStyle w:val="a3"/>
            <w:sz w:val="18"/>
            <w:szCs w:val="18"/>
            <w:u w:val="none"/>
          </w:rPr>
          <w:t>окисно-</w:t>
        </w:r>
        <w:r w:rsidR="00B51564" w:rsidRPr="004E7455">
          <w:rPr>
            <w:rStyle w:val="a3"/>
            <w:sz w:val="18"/>
            <w:szCs w:val="18"/>
          </w:rPr>
          <w:t>відновних реакц</w:t>
        </w:r>
        <w:r w:rsidR="004E7455">
          <w:rPr>
            <w:rStyle w:val="a3"/>
            <w:sz w:val="18"/>
            <w:szCs w:val="18"/>
          </w:rPr>
          <w:t>ій</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_Toc5015620 \h </w:instrText>
        </w:r>
        <w:r w:rsidR="00B51564" w:rsidRPr="004E7455">
          <w:rPr>
            <w:webHidden/>
            <w:sz w:val="18"/>
            <w:szCs w:val="18"/>
          </w:rPr>
        </w:r>
        <w:r w:rsidR="00B51564" w:rsidRPr="004E7455">
          <w:rPr>
            <w:webHidden/>
            <w:sz w:val="18"/>
            <w:szCs w:val="18"/>
          </w:rPr>
          <w:fldChar w:fldCharType="separate"/>
        </w:r>
        <w:r w:rsidR="00F44E06">
          <w:rPr>
            <w:webHidden/>
            <w:sz w:val="18"/>
            <w:szCs w:val="18"/>
          </w:rPr>
          <w:t>93</w:t>
        </w:r>
        <w:r w:rsidR="00B51564" w:rsidRPr="004E7455">
          <w:rPr>
            <w:webHidden/>
            <w:sz w:val="18"/>
            <w:szCs w:val="18"/>
          </w:rPr>
          <w:fldChar w:fldCharType="end"/>
        </w:r>
      </w:hyperlink>
    </w:p>
    <w:p w14:paraId="7A709EE6" w14:textId="658FAE8A" w:rsidR="00B51564" w:rsidRPr="005F7207" w:rsidRDefault="00250446" w:rsidP="005F7207">
      <w:pPr>
        <w:pStyle w:val="1f0"/>
        <w:rPr>
          <w:rFonts w:eastAsiaTheme="minorEastAsia"/>
          <w:color w:val="auto"/>
        </w:rPr>
      </w:pPr>
      <w:hyperlink w:anchor="_Toc5015621" w:history="1">
        <w:r w:rsidR="00B51564" w:rsidRPr="005F7207">
          <w:rPr>
            <w:rStyle w:val="a3"/>
            <w:b/>
          </w:rPr>
          <w:t>РОЗДІЛ 10.</w:t>
        </w:r>
      </w:hyperlink>
      <w:r w:rsidR="004E7455">
        <w:rPr>
          <w:rStyle w:val="a3"/>
          <w:b/>
          <w:u w:val="none"/>
        </w:rPr>
        <w:t xml:space="preserve"> </w:t>
      </w:r>
      <w:hyperlink w:anchor="_Toc5015622" w:history="1">
        <w:r w:rsidR="00B51564" w:rsidRPr="005F7207">
          <w:rPr>
            <w:rStyle w:val="a3"/>
            <w:b/>
          </w:rPr>
          <w:t>ЕЛЕКТРОХІМІЧНІ ПРОЦЕСИ</w:t>
        </w:r>
        <w:r w:rsidR="00B51564" w:rsidRPr="005F7207">
          <w:rPr>
            <w:webHidden/>
          </w:rPr>
          <w:tab/>
        </w:r>
        <w:r w:rsidR="00B51564" w:rsidRPr="005F7207">
          <w:rPr>
            <w:webHidden/>
          </w:rPr>
          <w:fldChar w:fldCharType="begin"/>
        </w:r>
        <w:r w:rsidR="00B51564" w:rsidRPr="005F7207">
          <w:rPr>
            <w:webHidden/>
          </w:rPr>
          <w:instrText xml:space="preserve"> PAGEREF _Toc5015622 \h </w:instrText>
        </w:r>
        <w:r w:rsidR="00B51564" w:rsidRPr="005F7207">
          <w:rPr>
            <w:webHidden/>
          </w:rPr>
        </w:r>
        <w:r w:rsidR="00B51564" w:rsidRPr="005F7207">
          <w:rPr>
            <w:webHidden/>
          </w:rPr>
          <w:fldChar w:fldCharType="separate"/>
        </w:r>
        <w:r w:rsidR="00F44E06">
          <w:rPr>
            <w:webHidden/>
          </w:rPr>
          <w:t>97</w:t>
        </w:r>
        <w:r w:rsidR="00B51564" w:rsidRPr="005F7207">
          <w:rPr>
            <w:webHidden/>
          </w:rPr>
          <w:fldChar w:fldCharType="end"/>
        </w:r>
      </w:hyperlink>
    </w:p>
    <w:p w14:paraId="4D8CC448" w14:textId="13C10A5B" w:rsidR="00B51564" w:rsidRPr="004E7455" w:rsidRDefault="00250446" w:rsidP="007A1475">
      <w:pPr>
        <w:pStyle w:val="2f2"/>
        <w:rPr>
          <w:rFonts w:eastAsiaTheme="minorEastAsia"/>
          <w:color w:val="auto"/>
          <w:sz w:val="18"/>
          <w:szCs w:val="18"/>
        </w:rPr>
      </w:pPr>
      <w:hyperlink w:anchor="_Toc5015623" w:history="1">
        <w:r w:rsidR="00B51564" w:rsidRPr="004E7455">
          <w:rPr>
            <w:rStyle w:val="a3"/>
            <w:sz w:val="18"/>
            <w:szCs w:val="18"/>
          </w:rPr>
          <w:t>10.1.</w:t>
        </w:r>
        <w:r w:rsidR="00B51564" w:rsidRPr="004E7455">
          <w:rPr>
            <w:rFonts w:eastAsiaTheme="minorEastAsia"/>
            <w:color w:val="auto"/>
            <w:sz w:val="18"/>
            <w:szCs w:val="18"/>
          </w:rPr>
          <w:tab/>
        </w:r>
        <w:r w:rsidR="00B51564" w:rsidRPr="004E7455">
          <w:rPr>
            <w:rStyle w:val="a3"/>
            <w:sz w:val="18"/>
            <w:szCs w:val="18"/>
          </w:rPr>
          <w:t>Електродні потенціали</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_Toc5015623 \h </w:instrText>
        </w:r>
        <w:r w:rsidR="00B51564" w:rsidRPr="004E7455">
          <w:rPr>
            <w:webHidden/>
            <w:sz w:val="18"/>
            <w:szCs w:val="18"/>
          </w:rPr>
        </w:r>
        <w:r w:rsidR="00B51564" w:rsidRPr="004E7455">
          <w:rPr>
            <w:webHidden/>
            <w:sz w:val="18"/>
            <w:szCs w:val="18"/>
          </w:rPr>
          <w:fldChar w:fldCharType="separate"/>
        </w:r>
        <w:r w:rsidR="00F44E06">
          <w:rPr>
            <w:webHidden/>
            <w:sz w:val="18"/>
            <w:szCs w:val="18"/>
          </w:rPr>
          <w:t>97</w:t>
        </w:r>
        <w:r w:rsidR="00B51564" w:rsidRPr="004E7455">
          <w:rPr>
            <w:webHidden/>
            <w:sz w:val="18"/>
            <w:szCs w:val="18"/>
          </w:rPr>
          <w:fldChar w:fldCharType="end"/>
        </w:r>
      </w:hyperlink>
    </w:p>
    <w:p w14:paraId="2C52D932" w14:textId="5B635AAE" w:rsidR="00B51564" w:rsidRPr="004E7455" w:rsidRDefault="00250446" w:rsidP="007A1475">
      <w:pPr>
        <w:pStyle w:val="2f2"/>
        <w:rPr>
          <w:rFonts w:eastAsiaTheme="minorEastAsia"/>
          <w:color w:val="auto"/>
          <w:sz w:val="18"/>
          <w:szCs w:val="18"/>
        </w:rPr>
      </w:pPr>
      <w:hyperlink w:anchor="_Toc5015624" w:history="1">
        <w:r w:rsidR="00B51564" w:rsidRPr="004E7455">
          <w:rPr>
            <w:rStyle w:val="a3"/>
            <w:sz w:val="18"/>
            <w:szCs w:val="18"/>
          </w:rPr>
          <w:t>10.2.</w:t>
        </w:r>
        <w:r w:rsidR="00B51564" w:rsidRPr="004E7455">
          <w:rPr>
            <w:rFonts w:eastAsiaTheme="minorEastAsia"/>
            <w:color w:val="auto"/>
            <w:sz w:val="18"/>
            <w:szCs w:val="18"/>
          </w:rPr>
          <w:tab/>
        </w:r>
        <w:r w:rsidR="00B51564" w:rsidRPr="004E7455">
          <w:rPr>
            <w:rStyle w:val="a3"/>
            <w:sz w:val="18"/>
            <w:szCs w:val="18"/>
          </w:rPr>
          <w:t>Електрохімічний ряд активностей металів у водних розчин</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_Toc5015624 \h </w:instrText>
        </w:r>
        <w:r w:rsidR="00B51564" w:rsidRPr="004E7455">
          <w:rPr>
            <w:webHidden/>
            <w:sz w:val="18"/>
            <w:szCs w:val="18"/>
          </w:rPr>
        </w:r>
        <w:r w:rsidR="00B51564" w:rsidRPr="004E7455">
          <w:rPr>
            <w:webHidden/>
            <w:sz w:val="18"/>
            <w:szCs w:val="18"/>
          </w:rPr>
          <w:fldChar w:fldCharType="separate"/>
        </w:r>
        <w:r w:rsidR="00F44E06">
          <w:rPr>
            <w:webHidden/>
            <w:sz w:val="18"/>
            <w:szCs w:val="18"/>
          </w:rPr>
          <w:t>99</w:t>
        </w:r>
        <w:r w:rsidR="00B51564" w:rsidRPr="004E7455">
          <w:rPr>
            <w:webHidden/>
            <w:sz w:val="18"/>
            <w:szCs w:val="18"/>
          </w:rPr>
          <w:fldChar w:fldCharType="end"/>
        </w:r>
      </w:hyperlink>
    </w:p>
    <w:p w14:paraId="0163213E" w14:textId="005301B5" w:rsidR="00B51564" w:rsidRPr="004E7455" w:rsidRDefault="00250446" w:rsidP="007A1475">
      <w:pPr>
        <w:pStyle w:val="2f2"/>
        <w:rPr>
          <w:rFonts w:eastAsiaTheme="minorEastAsia"/>
          <w:color w:val="auto"/>
          <w:sz w:val="18"/>
          <w:szCs w:val="18"/>
        </w:rPr>
      </w:pPr>
      <w:hyperlink w:anchor="_Toc5015625" w:history="1">
        <w:r w:rsidR="00B51564" w:rsidRPr="004E7455">
          <w:rPr>
            <w:rStyle w:val="a3"/>
            <w:sz w:val="18"/>
            <w:szCs w:val="18"/>
          </w:rPr>
          <w:t>10.3.</w:t>
        </w:r>
        <w:r w:rsidR="00B51564" w:rsidRPr="004E7455">
          <w:rPr>
            <w:rFonts w:eastAsiaTheme="minorEastAsia"/>
            <w:color w:val="auto"/>
            <w:sz w:val="18"/>
            <w:szCs w:val="18"/>
          </w:rPr>
          <w:tab/>
        </w:r>
        <w:r w:rsidR="00B51564" w:rsidRPr="004E7455">
          <w:rPr>
            <w:rStyle w:val="a3"/>
            <w:sz w:val="18"/>
            <w:szCs w:val="18"/>
          </w:rPr>
          <w:t>Гальванічні елементи</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_Toc5015625 \h </w:instrText>
        </w:r>
        <w:r w:rsidR="00B51564" w:rsidRPr="004E7455">
          <w:rPr>
            <w:webHidden/>
            <w:sz w:val="18"/>
            <w:szCs w:val="18"/>
          </w:rPr>
        </w:r>
        <w:r w:rsidR="00B51564" w:rsidRPr="004E7455">
          <w:rPr>
            <w:webHidden/>
            <w:sz w:val="18"/>
            <w:szCs w:val="18"/>
          </w:rPr>
          <w:fldChar w:fldCharType="separate"/>
        </w:r>
        <w:r w:rsidR="00F44E06">
          <w:rPr>
            <w:webHidden/>
            <w:sz w:val="18"/>
            <w:szCs w:val="18"/>
          </w:rPr>
          <w:t>101</w:t>
        </w:r>
        <w:r w:rsidR="00B51564" w:rsidRPr="004E7455">
          <w:rPr>
            <w:webHidden/>
            <w:sz w:val="18"/>
            <w:szCs w:val="18"/>
          </w:rPr>
          <w:fldChar w:fldCharType="end"/>
        </w:r>
      </w:hyperlink>
    </w:p>
    <w:p w14:paraId="52FF0557" w14:textId="2B4947C7" w:rsidR="00B51564" w:rsidRPr="004E7455" w:rsidRDefault="00250446" w:rsidP="007A1475">
      <w:pPr>
        <w:pStyle w:val="2f2"/>
        <w:rPr>
          <w:rFonts w:eastAsiaTheme="minorEastAsia"/>
          <w:color w:val="auto"/>
          <w:sz w:val="18"/>
          <w:szCs w:val="18"/>
        </w:rPr>
      </w:pPr>
      <w:hyperlink w:anchor="_Toc5015626" w:history="1">
        <w:r w:rsidR="00B51564" w:rsidRPr="004E7455">
          <w:rPr>
            <w:rStyle w:val="a3"/>
            <w:sz w:val="18"/>
            <w:szCs w:val="18"/>
          </w:rPr>
          <w:t>10.4.</w:t>
        </w:r>
        <w:r w:rsidR="00B51564" w:rsidRPr="004E7455">
          <w:rPr>
            <w:rFonts w:eastAsiaTheme="minorEastAsia"/>
            <w:color w:val="auto"/>
            <w:sz w:val="18"/>
            <w:szCs w:val="18"/>
          </w:rPr>
          <w:tab/>
        </w:r>
        <w:r w:rsidR="00B51564" w:rsidRPr="004E7455">
          <w:rPr>
            <w:rStyle w:val="a3"/>
            <w:sz w:val="18"/>
            <w:szCs w:val="18"/>
          </w:rPr>
          <w:t>Електроліз</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_Toc5015626 \h </w:instrText>
        </w:r>
        <w:r w:rsidR="00B51564" w:rsidRPr="004E7455">
          <w:rPr>
            <w:webHidden/>
            <w:sz w:val="18"/>
            <w:szCs w:val="18"/>
          </w:rPr>
        </w:r>
        <w:r w:rsidR="00B51564" w:rsidRPr="004E7455">
          <w:rPr>
            <w:webHidden/>
            <w:sz w:val="18"/>
            <w:szCs w:val="18"/>
          </w:rPr>
          <w:fldChar w:fldCharType="separate"/>
        </w:r>
        <w:r w:rsidR="00F44E06">
          <w:rPr>
            <w:webHidden/>
            <w:sz w:val="18"/>
            <w:szCs w:val="18"/>
          </w:rPr>
          <w:t>102</w:t>
        </w:r>
        <w:r w:rsidR="00B51564" w:rsidRPr="004E7455">
          <w:rPr>
            <w:webHidden/>
            <w:sz w:val="18"/>
            <w:szCs w:val="18"/>
          </w:rPr>
          <w:fldChar w:fldCharType="end"/>
        </w:r>
      </w:hyperlink>
    </w:p>
    <w:p w14:paraId="1C7CAED4" w14:textId="5DDFCB1E" w:rsidR="00B51564" w:rsidRPr="004E7455" w:rsidRDefault="00250446" w:rsidP="007A1475">
      <w:pPr>
        <w:pStyle w:val="2f2"/>
        <w:rPr>
          <w:rFonts w:eastAsiaTheme="minorEastAsia"/>
          <w:color w:val="auto"/>
          <w:sz w:val="18"/>
          <w:szCs w:val="18"/>
        </w:rPr>
      </w:pPr>
      <w:hyperlink w:anchor="_Toc5015627" w:history="1">
        <w:r w:rsidR="00B51564" w:rsidRPr="004E7455">
          <w:rPr>
            <w:rStyle w:val="a3"/>
            <w:sz w:val="18"/>
            <w:szCs w:val="18"/>
          </w:rPr>
          <w:t>10.5.</w:t>
        </w:r>
        <w:r w:rsidR="00B51564" w:rsidRPr="004E7455">
          <w:rPr>
            <w:rFonts w:eastAsiaTheme="minorEastAsia"/>
            <w:color w:val="auto"/>
            <w:sz w:val="18"/>
            <w:szCs w:val="18"/>
          </w:rPr>
          <w:tab/>
        </w:r>
        <w:r w:rsidR="00B51564" w:rsidRPr="004E7455">
          <w:rPr>
            <w:rStyle w:val="a3"/>
            <w:sz w:val="18"/>
            <w:szCs w:val="18"/>
          </w:rPr>
          <w:t>Корозія металів. Способи захисту металів від корозії</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_Toc5015627 \h </w:instrText>
        </w:r>
        <w:r w:rsidR="00B51564" w:rsidRPr="004E7455">
          <w:rPr>
            <w:webHidden/>
            <w:sz w:val="18"/>
            <w:szCs w:val="18"/>
          </w:rPr>
        </w:r>
        <w:r w:rsidR="00B51564" w:rsidRPr="004E7455">
          <w:rPr>
            <w:webHidden/>
            <w:sz w:val="18"/>
            <w:szCs w:val="18"/>
          </w:rPr>
          <w:fldChar w:fldCharType="separate"/>
        </w:r>
        <w:r w:rsidR="00F44E06">
          <w:rPr>
            <w:webHidden/>
            <w:sz w:val="18"/>
            <w:szCs w:val="18"/>
          </w:rPr>
          <w:t>105</w:t>
        </w:r>
        <w:r w:rsidR="00B51564" w:rsidRPr="004E7455">
          <w:rPr>
            <w:webHidden/>
            <w:sz w:val="18"/>
            <w:szCs w:val="18"/>
          </w:rPr>
          <w:fldChar w:fldCharType="end"/>
        </w:r>
      </w:hyperlink>
    </w:p>
    <w:p w14:paraId="531B2ACB" w14:textId="67815F31" w:rsidR="00B51564" w:rsidRPr="005F7207" w:rsidRDefault="00250446" w:rsidP="005F7207">
      <w:pPr>
        <w:pStyle w:val="1f0"/>
        <w:rPr>
          <w:rFonts w:eastAsiaTheme="minorEastAsia"/>
          <w:color w:val="auto"/>
        </w:rPr>
      </w:pPr>
      <w:hyperlink w:anchor="_Toc5015628" w:history="1">
        <w:r w:rsidR="00B51564" w:rsidRPr="005F7207">
          <w:rPr>
            <w:rStyle w:val="a3"/>
            <w:b/>
          </w:rPr>
          <w:t>РОЗДІЛ 11.</w:t>
        </w:r>
      </w:hyperlink>
      <w:r w:rsidR="004E7455">
        <w:rPr>
          <w:rStyle w:val="a3"/>
          <w:b/>
          <w:u w:val="none"/>
        </w:rPr>
        <w:t xml:space="preserve"> </w:t>
      </w:r>
      <w:hyperlink w:anchor="_Toc5015629" w:history="1">
        <w:r w:rsidR="00B51564" w:rsidRPr="005F7207">
          <w:rPr>
            <w:rStyle w:val="a3"/>
            <w:b/>
          </w:rPr>
          <w:t>КОМПЛЕКСНІ СПОЛУКИ</w:t>
        </w:r>
        <w:r w:rsidR="00B51564" w:rsidRPr="005F7207">
          <w:rPr>
            <w:webHidden/>
          </w:rPr>
          <w:tab/>
        </w:r>
        <w:r w:rsidR="00B51564" w:rsidRPr="005F7207">
          <w:rPr>
            <w:webHidden/>
          </w:rPr>
          <w:fldChar w:fldCharType="begin"/>
        </w:r>
        <w:r w:rsidR="00B51564" w:rsidRPr="005F7207">
          <w:rPr>
            <w:webHidden/>
          </w:rPr>
          <w:instrText xml:space="preserve"> PAGEREF _Toc5015629 \h </w:instrText>
        </w:r>
        <w:r w:rsidR="00B51564" w:rsidRPr="005F7207">
          <w:rPr>
            <w:webHidden/>
          </w:rPr>
        </w:r>
        <w:r w:rsidR="00B51564" w:rsidRPr="005F7207">
          <w:rPr>
            <w:webHidden/>
          </w:rPr>
          <w:fldChar w:fldCharType="separate"/>
        </w:r>
        <w:r w:rsidR="00F44E06">
          <w:rPr>
            <w:webHidden/>
          </w:rPr>
          <w:t>109</w:t>
        </w:r>
        <w:r w:rsidR="00B51564" w:rsidRPr="005F7207">
          <w:rPr>
            <w:webHidden/>
          </w:rPr>
          <w:fldChar w:fldCharType="end"/>
        </w:r>
      </w:hyperlink>
    </w:p>
    <w:p w14:paraId="54459BF7" w14:textId="1C7A2698" w:rsidR="00B51564" w:rsidRPr="004E7455" w:rsidRDefault="00250446" w:rsidP="007A1475">
      <w:pPr>
        <w:pStyle w:val="2f2"/>
        <w:rPr>
          <w:rFonts w:eastAsiaTheme="minorEastAsia"/>
          <w:color w:val="auto"/>
          <w:sz w:val="18"/>
          <w:szCs w:val="18"/>
        </w:rPr>
      </w:pPr>
      <w:hyperlink w:anchor="_Toc5015630" w:history="1">
        <w:r w:rsidR="00B51564" w:rsidRPr="004E7455">
          <w:rPr>
            <w:rStyle w:val="a3"/>
            <w:sz w:val="18"/>
            <w:szCs w:val="18"/>
          </w:rPr>
          <w:t>11.1.</w:t>
        </w:r>
        <w:r w:rsidR="00B51564" w:rsidRPr="004E7455">
          <w:rPr>
            <w:rFonts w:eastAsiaTheme="minorEastAsia"/>
            <w:color w:val="auto"/>
            <w:sz w:val="18"/>
            <w:szCs w:val="18"/>
          </w:rPr>
          <w:tab/>
        </w:r>
        <w:r w:rsidR="00B51564" w:rsidRPr="004E7455">
          <w:rPr>
            <w:rStyle w:val="a3"/>
            <w:sz w:val="18"/>
            <w:szCs w:val="18"/>
          </w:rPr>
          <w:t xml:space="preserve">Основні поняття про комплексні сполуки, </w:t>
        </w:r>
        <w:r w:rsidR="004E7455">
          <w:rPr>
            <w:rStyle w:val="a3"/>
            <w:sz w:val="18"/>
            <w:szCs w:val="18"/>
          </w:rPr>
          <w:tab/>
        </w:r>
        <w:r w:rsidR="004E7455">
          <w:rPr>
            <w:rStyle w:val="a3"/>
            <w:sz w:val="18"/>
            <w:szCs w:val="18"/>
          </w:rPr>
          <w:tab/>
        </w:r>
        <w:r w:rsidR="00B51564" w:rsidRPr="004E7455">
          <w:rPr>
            <w:rStyle w:val="a3"/>
            <w:sz w:val="18"/>
            <w:szCs w:val="18"/>
          </w:rPr>
          <w:t>координаційна теорія</w:t>
        </w:r>
        <w:r w:rsid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_Toc5015630 \h </w:instrText>
        </w:r>
        <w:r w:rsidR="00B51564" w:rsidRPr="004E7455">
          <w:rPr>
            <w:webHidden/>
            <w:sz w:val="18"/>
            <w:szCs w:val="18"/>
          </w:rPr>
        </w:r>
        <w:r w:rsidR="00B51564" w:rsidRPr="004E7455">
          <w:rPr>
            <w:webHidden/>
            <w:sz w:val="18"/>
            <w:szCs w:val="18"/>
          </w:rPr>
          <w:fldChar w:fldCharType="separate"/>
        </w:r>
        <w:r w:rsidR="00F44E06">
          <w:rPr>
            <w:webHidden/>
            <w:sz w:val="18"/>
            <w:szCs w:val="18"/>
          </w:rPr>
          <w:t>109</w:t>
        </w:r>
        <w:r w:rsidR="00B51564" w:rsidRPr="004E7455">
          <w:rPr>
            <w:webHidden/>
            <w:sz w:val="18"/>
            <w:szCs w:val="18"/>
          </w:rPr>
          <w:fldChar w:fldCharType="end"/>
        </w:r>
      </w:hyperlink>
    </w:p>
    <w:p w14:paraId="0D7D33FE" w14:textId="2041D926" w:rsidR="00B51564" w:rsidRPr="004E7455" w:rsidRDefault="00250446" w:rsidP="007A1475">
      <w:pPr>
        <w:pStyle w:val="2f2"/>
        <w:rPr>
          <w:rFonts w:eastAsiaTheme="minorEastAsia"/>
          <w:color w:val="auto"/>
          <w:sz w:val="18"/>
          <w:szCs w:val="18"/>
        </w:rPr>
      </w:pPr>
      <w:hyperlink w:anchor="_Toc5015631" w:history="1">
        <w:r w:rsidR="00B51564" w:rsidRPr="004E7455">
          <w:rPr>
            <w:rStyle w:val="a3"/>
            <w:sz w:val="18"/>
            <w:szCs w:val="18"/>
          </w:rPr>
          <w:t>11.2.</w:t>
        </w:r>
        <w:r w:rsidR="00B51564" w:rsidRPr="004E7455">
          <w:rPr>
            <w:rFonts w:eastAsiaTheme="minorEastAsia"/>
            <w:color w:val="auto"/>
            <w:sz w:val="18"/>
            <w:szCs w:val="18"/>
          </w:rPr>
          <w:tab/>
        </w:r>
        <w:r w:rsidR="00B51564" w:rsidRPr="004E7455">
          <w:rPr>
            <w:rStyle w:val="a3"/>
            <w:sz w:val="18"/>
            <w:szCs w:val="18"/>
          </w:rPr>
          <w:t xml:space="preserve"> Особливості хімічного зв’язку у комплексних сполуках</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_Toc5015631 \h </w:instrText>
        </w:r>
        <w:r w:rsidR="00B51564" w:rsidRPr="004E7455">
          <w:rPr>
            <w:webHidden/>
            <w:sz w:val="18"/>
            <w:szCs w:val="18"/>
          </w:rPr>
        </w:r>
        <w:r w:rsidR="00B51564" w:rsidRPr="004E7455">
          <w:rPr>
            <w:webHidden/>
            <w:sz w:val="18"/>
            <w:szCs w:val="18"/>
          </w:rPr>
          <w:fldChar w:fldCharType="separate"/>
        </w:r>
        <w:r w:rsidR="00F44E06">
          <w:rPr>
            <w:webHidden/>
            <w:sz w:val="18"/>
            <w:szCs w:val="18"/>
          </w:rPr>
          <w:t>110</w:t>
        </w:r>
        <w:r w:rsidR="00B51564" w:rsidRPr="004E7455">
          <w:rPr>
            <w:webHidden/>
            <w:sz w:val="18"/>
            <w:szCs w:val="18"/>
          </w:rPr>
          <w:fldChar w:fldCharType="end"/>
        </w:r>
      </w:hyperlink>
    </w:p>
    <w:p w14:paraId="174041E9" w14:textId="03DAABC3" w:rsidR="00B51564" w:rsidRPr="004E7455" w:rsidRDefault="00250446" w:rsidP="007A1475">
      <w:pPr>
        <w:pStyle w:val="2f2"/>
        <w:rPr>
          <w:rFonts w:eastAsiaTheme="minorEastAsia"/>
          <w:color w:val="auto"/>
          <w:sz w:val="18"/>
          <w:szCs w:val="18"/>
        </w:rPr>
      </w:pPr>
      <w:hyperlink w:anchor="_Toc5015632" w:history="1">
        <w:r w:rsidR="00B51564" w:rsidRPr="004E7455">
          <w:rPr>
            <w:rStyle w:val="a3"/>
            <w:sz w:val="18"/>
            <w:szCs w:val="18"/>
            <w:u w:val="none"/>
          </w:rPr>
          <w:t>11.3.</w:t>
        </w:r>
        <w:r w:rsidR="00B51564" w:rsidRPr="004E7455">
          <w:rPr>
            <w:rFonts w:eastAsiaTheme="minorEastAsia"/>
            <w:color w:val="auto"/>
            <w:sz w:val="18"/>
            <w:szCs w:val="18"/>
          </w:rPr>
          <w:tab/>
        </w:r>
        <w:r w:rsidR="00B51564" w:rsidRPr="004E7455">
          <w:rPr>
            <w:rStyle w:val="a3"/>
            <w:sz w:val="18"/>
            <w:szCs w:val="18"/>
            <w:u w:val="none"/>
          </w:rPr>
          <w:t>Дисоціація комплексних сполук</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_Toc5015632 \h </w:instrText>
        </w:r>
        <w:r w:rsidR="00B51564" w:rsidRPr="004E7455">
          <w:rPr>
            <w:webHidden/>
            <w:sz w:val="18"/>
            <w:szCs w:val="18"/>
          </w:rPr>
        </w:r>
        <w:r w:rsidR="00B51564" w:rsidRPr="004E7455">
          <w:rPr>
            <w:webHidden/>
            <w:sz w:val="18"/>
            <w:szCs w:val="18"/>
          </w:rPr>
          <w:fldChar w:fldCharType="separate"/>
        </w:r>
        <w:r w:rsidR="00F44E06">
          <w:rPr>
            <w:webHidden/>
            <w:sz w:val="18"/>
            <w:szCs w:val="18"/>
          </w:rPr>
          <w:t>111</w:t>
        </w:r>
        <w:r w:rsidR="00B51564" w:rsidRPr="004E7455">
          <w:rPr>
            <w:webHidden/>
            <w:sz w:val="18"/>
            <w:szCs w:val="18"/>
          </w:rPr>
          <w:fldChar w:fldCharType="end"/>
        </w:r>
      </w:hyperlink>
    </w:p>
    <w:p w14:paraId="172D48AF" w14:textId="3FD7A240" w:rsidR="00B51564" w:rsidRPr="005F7207" w:rsidRDefault="00250446" w:rsidP="005F7207">
      <w:pPr>
        <w:pStyle w:val="1f0"/>
        <w:rPr>
          <w:rFonts w:eastAsiaTheme="minorEastAsia"/>
          <w:color w:val="auto"/>
        </w:rPr>
      </w:pPr>
      <w:hyperlink w:anchor="_Toc5015633" w:history="1">
        <w:r w:rsidR="00B51564" w:rsidRPr="005F7207">
          <w:rPr>
            <w:rStyle w:val="a3"/>
            <w:b/>
          </w:rPr>
          <w:t>РОЗДІЛ 12. ВИСОКОМОЛЕКУЛЯРНІ РЕЧОВИНИ</w:t>
        </w:r>
        <w:r w:rsidR="00B51564" w:rsidRPr="005F7207">
          <w:rPr>
            <w:webHidden/>
          </w:rPr>
          <w:tab/>
        </w:r>
        <w:r w:rsidR="00B51564" w:rsidRPr="005F7207">
          <w:rPr>
            <w:webHidden/>
          </w:rPr>
          <w:fldChar w:fldCharType="begin"/>
        </w:r>
        <w:r w:rsidR="00B51564" w:rsidRPr="005F7207">
          <w:rPr>
            <w:webHidden/>
          </w:rPr>
          <w:instrText xml:space="preserve"> PAGEREF _Toc5015633 \h </w:instrText>
        </w:r>
        <w:r w:rsidR="00B51564" w:rsidRPr="005F7207">
          <w:rPr>
            <w:webHidden/>
          </w:rPr>
        </w:r>
        <w:r w:rsidR="00B51564" w:rsidRPr="005F7207">
          <w:rPr>
            <w:webHidden/>
          </w:rPr>
          <w:fldChar w:fldCharType="separate"/>
        </w:r>
        <w:r w:rsidR="00F44E06">
          <w:rPr>
            <w:webHidden/>
          </w:rPr>
          <w:t>112</w:t>
        </w:r>
        <w:r w:rsidR="00B51564" w:rsidRPr="005F7207">
          <w:rPr>
            <w:webHidden/>
          </w:rPr>
          <w:fldChar w:fldCharType="end"/>
        </w:r>
      </w:hyperlink>
    </w:p>
    <w:p w14:paraId="3F4A2E87" w14:textId="78D6F829" w:rsidR="00B51564" w:rsidRPr="004E7455" w:rsidRDefault="00250446" w:rsidP="007A1475">
      <w:pPr>
        <w:pStyle w:val="2f2"/>
        <w:rPr>
          <w:rFonts w:eastAsiaTheme="minorEastAsia"/>
          <w:color w:val="auto"/>
          <w:sz w:val="18"/>
          <w:szCs w:val="18"/>
        </w:rPr>
      </w:pPr>
      <w:hyperlink w:anchor="_Toc5015634" w:history="1">
        <w:r w:rsidR="00B51564" w:rsidRPr="004E7455">
          <w:rPr>
            <w:rStyle w:val="a3"/>
            <w:sz w:val="18"/>
            <w:szCs w:val="18"/>
            <w:lang w:val="ru-RU"/>
          </w:rPr>
          <w:t>12.1.</w:t>
        </w:r>
        <w:r w:rsidR="00B51564" w:rsidRPr="004E7455">
          <w:rPr>
            <w:rFonts w:eastAsiaTheme="minorEastAsia"/>
            <w:color w:val="auto"/>
            <w:sz w:val="18"/>
            <w:szCs w:val="18"/>
          </w:rPr>
          <w:tab/>
        </w:r>
        <w:r w:rsidR="00B51564" w:rsidRPr="004E7455">
          <w:rPr>
            <w:rStyle w:val="a3"/>
            <w:sz w:val="18"/>
            <w:szCs w:val="18"/>
            <w:lang w:val="ru-RU"/>
          </w:rPr>
          <w:t>Основні поняття</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_Toc5015634 \h </w:instrText>
        </w:r>
        <w:r w:rsidR="00B51564" w:rsidRPr="004E7455">
          <w:rPr>
            <w:webHidden/>
            <w:sz w:val="18"/>
            <w:szCs w:val="18"/>
          </w:rPr>
        </w:r>
        <w:r w:rsidR="00B51564" w:rsidRPr="004E7455">
          <w:rPr>
            <w:webHidden/>
            <w:sz w:val="18"/>
            <w:szCs w:val="18"/>
          </w:rPr>
          <w:fldChar w:fldCharType="separate"/>
        </w:r>
        <w:r w:rsidR="00F44E06">
          <w:rPr>
            <w:webHidden/>
            <w:sz w:val="18"/>
            <w:szCs w:val="18"/>
          </w:rPr>
          <w:t>112</w:t>
        </w:r>
        <w:r w:rsidR="00B51564" w:rsidRPr="004E7455">
          <w:rPr>
            <w:webHidden/>
            <w:sz w:val="18"/>
            <w:szCs w:val="18"/>
          </w:rPr>
          <w:fldChar w:fldCharType="end"/>
        </w:r>
      </w:hyperlink>
    </w:p>
    <w:p w14:paraId="1BE7B96D" w14:textId="662FFC28" w:rsidR="00B51564" w:rsidRPr="004E7455" w:rsidRDefault="00250446" w:rsidP="007A1475">
      <w:pPr>
        <w:pStyle w:val="2f2"/>
        <w:rPr>
          <w:rFonts w:eastAsiaTheme="minorEastAsia"/>
          <w:color w:val="auto"/>
          <w:sz w:val="18"/>
          <w:szCs w:val="18"/>
        </w:rPr>
      </w:pPr>
      <w:hyperlink w:anchor="_Toc5015635" w:history="1">
        <w:r w:rsidR="00B51564" w:rsidRPr="004E7455">
          <w:rPr>
            <w:rStyle w:val="a3"/>
            <w:sz w:val="18"/>
            <w:szCs w:val="18"/>
            <w:lang w:val="ru-RU"/>
          </w:rPr>
          <w:t>12.2.</w:t>
        </w:r>
        <w:r w:rsidR="00B51564" w:rsidRPr="004E7455">
          <w:rPr>
            <w:rFonts w:eastAsiaTheme="minorEastAsia"/>
            <w:color w:val="auto"/>
            <w:sz w:val="18"/>
            <w:szCs w:val="18"/>
          </w:rPr>
          <w:tab/>
        </w:r>
        <w:r w:rsidR="00B51564" w:rsidRPr="004E7455">
          <w:rPr>
            <w:rStyle w:val="a3"/>
            <w:sz w:val="18"/>
            <w:szCs w:val="18"/>
            <w:lang w:val="ru-RU"/>
          </w:rPr>
          <w:t>Класифікація ВМР</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_Toc5015635 \h </w:instrText>
        </w:r>
        <w:r w:rsidR="00B51564" w:rsidRPr="004E7455">
          <w:rPr>
            <w:webHidden/>
            <w:sz w:val="18"/>
            <w:szCs w:val="18"/>
          </w:rPr>
        </w:r>
        <w:r w:rsidR="00B51564" w:rsidRPr="004E7455">
          <w:rPr>
            <w:webHidden/>
            <w:sz w:val="18"/>
            <w:szCs w:val="18"/>
          </w:rPr>
          <w:fldChar w:fldCharType="separate"/>
        </w:r>
        <w:r w:rsidR="00F44E06">
          <w:rPr>
            <w:webHidden/>
            <w:sz w:val="18"/>
            <w:szCs w:val="18"/>
          </w:rPr>
          <w:t>112</w:t>
        </w:r>
        <w:r w:rsidR="00B51564" w:rsidRPr="004E7455">
          <w:rPr>
            <w:webHidden/>
            <w:sz w:val="18"/>
            <w:szCs w:val="18"/>
          </w:rPr>
          <w:fldChar w:fldCharType="end"/>
        </w:r>
      </w:hyperlink>
    </w:p>
    <w:p w14:paraId="23C14FE9" w14:textId="6A54BB54" w:rsidR="00B51564" w:rsidRPr="004E7455" w:rsidRDefault="00250446" w:rsidP="007A1475">
      <w:pPr>
        <w:pStyle w:val="2f2"/>
        <w:rPr>
          <w:rFonts w:eastAsiaTheme="minorEastAsia"/>
          <w:color w:val="auto"/>
          <w:sz w:val="18"/>
          <w:szCs w:val="18"/>
        </w:rPr>
      </w:pPr>
      <w:hyperlink w:anchor="_Toc5015636" w:history="1">
        <w:r w:rsidR="00B51564" w:rsidRPr="004E7455">
          <w:rPr>
            <w:rStyle w:val="a3"/>
            <w:sz w:val="18"/>
            <w:szCs w:val="18"/>
            <w:lang w:val="ru-RU"/>
          </w:rPr>
          <w:t>12.3.</w:t>
        </w:r>
        <w:r w:rsidR="00B51564" w:rsidRPr="004E7455">
          <w:rPr>
            <w:rFonts w:eastAsiaTheme="minorEastAsia"/>
            <w:color w:val="auto"/>
            <w:sz w:val="18"/>
            <w:szCs w:val="18"/>
          </w:rPr>
          <w:tab/>
        </w:r>
        <w:r w:rsidR="00B51564" w:rsidRPr="004E7455">
          <w:rPr>
            <w:rStyle w:val="a3"/>
            <w:sz w:val="18"/>
            <w:szCs w:val="18"/>
            <w:lang w:val="ru-RU"/>
          </w:rPr>
          <w:t>Методи одержання ВМР</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_Toc5015636 \h </w:instrText>
        </w:r>
        <w:r w:rsidR="00B51564" w:rsidRPr="004E7455">
          <w:rPr>
            <w:webHidden/>
            <w:sz w:val="18"/>
            <w:szCs w:val="18"/>
          </w:rPr>
        </w:r>
        <w:r w:rsidR="00B51564" w:rsidRPr="004E7455">
          <w:rPr>
            <w:webHidden/>
            <w:sz w:val="18"/>
            <w:szCs w:val="18"/>
          </w:rPr>
          <w:fldChar w:fldCharType="separate"/>
        </w:r>
        <w:r w:rsidR="00F44E06">
          <w:rPr>
            <w:webHidden/>
            <w:sz w:val="18"/>
            <w:szCs w:val="18"/>
          </w:rPr>
          <w:t>113</w:t>
        </w:r>
        <w:r w:rsidR="00B51564" w:rsidRPr="004E7455">
          <w:rPr>
            <w:webHidden/>
            <w:sz w:val="18"/>
            <w:szCs w:val="18"/>
          </w:rPr>
          <w:fldChar w:fldCharType="end"/>
        </w:r>
      </w:hyperlink>
    </w:p>
    <w:p w14:paraId="4A2351CB" w14:textId="4B400434" w:rsidR="00B51564" w:rsidRPr="004E7455" w:rsidRDefault="00250446" w:rsidP="007A1475">
      <w:pPr>
        <w:pStyle w:val="2f2"/>
        <w:rPr>
          <w:rFonts w:eastAsiaTheme="minorEastAsia"/>
          <w:color w:val="auto"/>
          <w:sz w:val="18"/>
          <w:szCs w:val="18"/>
        </w:rPr>
      </w:pPr>
      <w:hyperlink w:anchor="_Toc5015637" w:history="1">
        <w:r w:rsidR="00B51564" w:rsidRPr="004E7455">
          <w:rPr>
            <w:rStyle w:val="a3"/>
            <w:sz w:val="18"/>
            <w:szCs w:val="18"/>
            <w:lang w:val="ru-RU"/>
          </w:rPr>
          <w:t>12.4.</w:t>
        </w:r>
        <w:r w:rsidR="00B51564" w:rsidRPr="004E7455">
          <w:rPr>
            <w:rFonts w:eastAsiaTheme="minorEastAsia"/>
            <w:color w:val="auto"/>
            <w:sz w:val="18"/>
            <w:szCs w:val="18"/>
          </w:rPr>
          <w:tab/>
        </w:r>
        <w:r w:rsidR="00B51564" w:rsidRPr="004E7455">
          <w:rPr>
            <w:rStyle w:val="a3"/>
            <w:sz w:val="18"/>
            <w:szCs w:val="18"/>
            <w:lang w:val="ru-RU"/>
          </w:rPr>
          <w:t>Фізико-хімічні властивості полімерів</w:t>
        </w:r>
        <w:r w:rsidR="00B51564"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_Toc5015637 \h </w:instrText>
        </w:r>
        <w:r w:rsidR="00B51564" w:rsidRPr="004E7455">
          <w:rPr>
            <w:webHidden/>
            <w:sz w:val="18"/>
            <w:szCs w:val="18"/>
          </w:rPr>
        </w:r>
        <w:r w:rsidR="00B51564" w:rsidRPr="004E7455">
          <w:rPr>
            <w:webHidden/>
            <w:sz w:val="18"/>
            <w:szCs w:val="18"/>
          </w:rPr>
          <w:fldChar w:fldCharType="separate"/>
        </w:r>
        <w:r w:rsidR="00F44E06">
          <w:rPr>
            <w:webHidden/>
            <w:sz w:val="18"/>
            <w:szCs w:val="18"/>
          </w:rPr>
          <w:t>114</w:t>
        </w:r>
        <w:r w:rsidR="00B51564" w:rsidRPr="004E7455">
          <w:rPr>
            <w:webHidden/>
            <w:sz w:val="18"/>
            <w:szCs w:val="18"/>
          </w:rPr>
          <w:fldChar w:fldCharType="end"/>
        </w:r>
      </w:hyperlink>
    </w:p>
    <w:p w14:paraId="4805C2C5" w14:textId="54E17EFF" w:rsidR="00B51564" w:rsidRPr="004E7455" w:rsidRDefault="00250446" w:rsidP="007A1475">
      <w:pPr>
        <w:pStyle w:val="2f2"/>
        <w:rPr>
          <w:rFonts w:eastAsiaTheme="minorEastAsia"/>
          <w:color w:val="auto"/>
          <w:sz w:val="18"/>
          <w:szCs w:val="18"/>
        </w:rPr>
      </w:pPr>
      <w:hyperlink w:anchor="_Toc5015638" w:history="1">
        <w:r w:rsidR="00B51564" w:rsidRPr="004E7455">
          <w:rPr>
            <w:rStyle w:val="a3"/>
            <w:sz w:val="18"/>
            <w:szCs w:val="18"/>
            <w:lang w:val="ru-RU"/>
          </w:rPr>
          <w:t>12.5.</w:t>
        </w:r>
        <w:r w:rsidR="00B51564" w:rsidRPr="004E7455">
          <w:rPr>
            <w:rFonts w:eastAsiaTheme="minorEastAsia"/>
            <w:color w:val="auto"/>
            <w:sz w:val="18"/>
            <w:szCs w:val="18"/>
          </w:rPr>
          <w:tab/>
        </w:r>
        <w:r w:rsidR="00B51564" w:rsidRPr="004E7455">
          <w:rPr>
            <w:rStyle w:val="a3"/>
            <w:sz w:val="18"/>
            <w:szCs w:val="18"/>
            <w:lang w:val="ru-RU"/>
          </w:rPr>
          <w:t>Фізичні стани аморфних полімерів.</w:t>
        </w:r>
        <w:r w:rsidR="004E7455">
          <w:rPr>
            <w:rStyle w:val="a3"/>
            <w:sz w:val="18"/>
            <w:szCs w:val="18"/>
            <w:lang w:val="ru-RU"/>
          </w:rPr>
          <w:tab/>
        </w:r>
        <w:r w:rsidR="004E7455">
          <w:rPr>
            <w:rStyle w:val="a3"/>
            <w:sz w:val="18"/>
            <w:szCs w:val="18"/>
            <w:lang w:val="ru-RU"/>
          </w:rPr>
          <w:tab/>
          <w:t xml:space="preserve"> Термомеханічні криві</w:t>
        </w:r>
        <w:r w:rsidR="007A1475" w:rsidRPr="004E7455">
          <w:rPr>
            <w:webHidden/>
            <w:sz w:val="18"/>
            <w:szCs w:val="18"/>
          </w:rPr>
          <w:tab/>
        </w:r>
        <w:r w:rsidR="00B51564" w:rsidRPr="004E7455">
          <w:rPr>
            <w:webHidden/>
            <w:sz w:val="18"/>
            <w:szCs w:val="18"/>
          </w:rPr>
          <w:fldChar w:fldCharType="begin"/>
        </w:r>
        <w:r w:rsidR="00B51564" w:rsidRPr="004E7455">
          <w:rPr>
            <w:webHidden/>
            <w:sz w:val="18"/>
            <w:szCs w:val="18"/>
          </w:rPr>
          <w:instrText xml:space="preserve"> PAGEREF _Toc5015638 \h </w:instrText>
        </w:r>
        <w:r w:rsidR="00B51564" w:rsidRPr="004E7455">
          <w:rPr>
            <w:webHidden/>
            <w:sz w:val="18"/>
            <w:szCs w:val="18"/>
          </w:rPr>
        </w:r>
        <w:r w:rsidR="00B51564" w:rsidRPr="004E7455">
          <w:rPr>
            <w:webHidden/>
            <w:sz w:val="18"/>
            <w:szCs w:val="18"/>
          </w:rPr>
          <w:fldChar w:fldCharType="separate"/>
        </w:r>
        <w:r w:rsidR="00F44E06">
          <w:rPr>
            <w:webHidden/>
            <w:sz w:val="18"/>
            <w:szCs w:val="18"/>
          </w:rPr>
          <w:t>116</w:t>
        </w:r>
        <w:r w:rsidR="00B51564" w:rsidRPr="004E7455">
          <w:rPr>
            <w:webHidden/>
            <w:sz w:val="18"/>
            <w:szCs w:val="18"/>
          </w:rPr>
          <w:fldChar w:fldCharType="end"/>
        </w:r>
      </w:hyperlink>
    </w:p>
    <w:p w14:paraId="200DDA3B" w14:textId="30D066FF" w:rsidR="00B51564" w:rsidRDefault="00250446" w:rsidP="005F7207">
      <w:pPr>
        <w:pStyle w:val="1f0"/>
        <w:rPr>
          <w:rFonts w:eastAsiaTheme="minorEastAsia" w:cstheme="minorBidi"/>
          <w:color w:val="auto"/>
          <w:sz w:val="22"/>
          <w:szCs w:val="22"/>
        </w:rPr>
      </w:pPr>
      <w:hyperlink w:anchor="_Toc5015639" w:history="1">
        <w:r w:rsidR="00B51564" w:rsidRPr="005F7207">
          <w:rPr>
            <w:rStyle w:val="a3"/>
            <w:b/>
          </w:rPr>
          <w:t>СПИСОК ЛІТЕРАТУРИ</w:t>
        </w:r>
        <w:r w:rsidR="00B51564" w:rsidRPr="007A1475">
          <w:rPr>
            <w:webHidden/>
          </w:rPr>
          <w:tab/>
        </w:r>
        <w:r w:rsidR="00B51564" w:rsidRPr="007A1475">
          <w:rPr>
            <w:webHidden/>
          </w:rPr>
          <w:fldChar w:fldCharType="begin"/>
        </w:r>
        <w:r w:rsidR="00B51564" w:rsidRPr="007A1475">
          <w:rPr>
            <w:webHidden/>
          </w:rPr>
          <w:instrText xml:space="preserve"> PAGEREF _Toc5015639 \h </w:instrText>
        </w:r>
        <w:r w:rsidR="00B51564" w:rsidRPr="007A1475">
          <w:rPr>
            <w:webHidden/>
          </w:rPr>
        </w:r>
        <w:r w:rsidR="00B51564" w:rsidRPr="007A1475">
          <w:rPr>
            <w:webHidden/>
          </w:rPr>
          <w:fldChar w:fldCharType="separate"/>
        </w:r>
        <w:r w:rsidR="00F44E06">
          <w:rPr>
            <w:webHidden/>
          </w:rPr>
          <w:t>119</w:t>
        </w:r>
        <w:r w:rsidR="00B51564" w:rsidRPr="007A1475">
          <w:rPr>
            <w:webHidden/>
          </w:rPr>
          <w:fldChar w:fldCharType="end"/>
        </w:r>
      </w:hyperlink>
    </w:p>
    <w:p w14:paraId="48CF14FF" w14:textId="47F25E81" w:rsidR="00F322A1" w:rsidRDefault="00575729">
      <w:pPr>
        <w:rPr>
          <w:rFonts w:ascii="Times New Roman" w:hAnsi="Times New Roman" w:cs="Times New Roman"/>
          <w:b/>
          <w:bCs/>
          <w:color w:val="auto"/>
          <w:sz w:val="20"/>
          <w:szCs w:val="20"/>
        </w:rPr>
      </w:pPr>
      <w:r>
        <w:rPr>
          <w:rFonts w:ascii="Times New Roman" w:hAnsi="Times New Roman" w:cs="Times New Roman"/>
          <w:sz w:val="20"/>
          <w:szCs w:val="20"/>
        </w:rPr>
        <w:fldChar w:fldCharType="end"/>
      </w:r>
      <w:r w:rsidR="00F322A1">
        <w:rPr>
          <w:sz w:val="20"/>
          <w:szCs w:val="20"/>
        </w:rPr>
        <w:br w:type="page"/>
      </w:r>
    </w:p>
    <w:p w14:paraId="648D3FDF" w14:textId="1364C461" w:rsidR="00F322A1" w:rsidRPr="00575729" w:rsidRDefault="00F322A1" w:rsidP="00575729">
      <w:pPr>
        <w:pStyle w:val="1"/>
        <w:jc w:val="center"/>
        <w:rPr>
          <w:rFonts w:ascii="Times New Roman" w:hAnsi="Times New Roman" w:cs="Times New Roman"/>
          <w:b/>
          <w:color w:val="auto"/>
          <w:sz w:val="20"/>
          <w:szCs w:val="20"/>
        </w:rPr>
      </w:pPr>
      <w:bookmarkStart w:id="1" w:name="_Toc4885248"/>
      <w:bookmarkStart w:id="2" w:name="_Toc5015536"/>
      <w:r w:rsidRPr="00575729">
        <w:rPr>
          <w:rFonts w:ascii="Times New Roman" w:hAnsi="Times New Roman" w:cs="Times New Roman"/>
          <w:b/>
          <w:color w:val="auto"/>
          <w:sz w:val="20"/>
          <w:szCs w:val="20"/>
        </w:rPr>
        <w:lastRenderedPageBreak/>
        <w:t>ПЕРЕДМОВА</w:t>
      </w:r>
      <w:bookmarkEnd w:id="1"/>
      <w:bookmarkEnd w:id="2"/>
    </w:p>
    <w:p w14:paraId="39F6434E" w14:textId="53972524" w:rsidR="00853D9D" w:rsidRPr="00853D9D" w:rsidRDefault="00853D9D" w:rsidP="00853D9D">
      <w:pPr>
        <w:shd w:val="clear" w:color="auto" w:fill="FFFFFF"/>
        <w:tabs>
          <w:tab w:val="left" w:pos="720"/>
        </w:tabs>
        <w:suppressAutoHyphens/>
        <w:ind w:firstLine="567"/>
        <w:jc w:val="both"/>
        <w:rPr>
          <w:rFonts w:ascii="Times New Roman" w:hAnsi="Times New Roman" w:cs="Times New Roman"/>
          <w:sz w:val="20"/>
          <w:szCs w:val="20"/>
        </w:rPr>
      </w:pPr>
      <w:r>
        <w:rPr>
          <w:rFonts w:ascii="Times New Roman" w:hAnsi="Times New Roman" w:cs="Times New Roman"/>
          <w:sz w:val="20"/>
          <w:szCs w:val="20"/>
        </w:rPr>
        <w:t>Загальна х</w:t>
      </w:r>
      <w:r w:rsidRPr="00853D9D">
        <w:rPr>
          <w:rFonts w:ascii="Times New Roman" w:hAnsi="Times New Roman" w:cs="Times New Roman"/>
          <w:sz w:val="20"/>
          <w:szCs w:val="20"/>
        </w:rPr>
        <w:t xml:space="preserve">імія є </w:t>
      </w:r>
      <w:r>
        <w:rPr>
          <w:rFonts w:ascii="Times New Roman" w:hAnsi="Times New Roman" w:cs="Times New Roman"/>
          <w:sz w:val="20"/>
          <w:szCs w:val="20"/>
        </w:rPr>
        <w:t>фундаментальною дисципліною у закладах вищої освіти технічного спрямування</w:t>
      </w:r>
      <w:r w:rsidRPr="00853D9D">
        <w:rPr>
          <w:rFonts w:ascii="Times New Roman" w:hAnsi="Times New Roman" w:cs="Times New Roman"/>
          <w:sz w:val="20"/>
          <w:szCs w:val="20"/>
        </w:rPr>
        <w:t xml:space="preserve">. В запропонованому курсі лекцій знайшла своє відображення сучасна тенденція формування хімічних знань на всіх рівнях навчання. </w:t>
      </w:r>
      <w:r>
        <w:rPr>
          <w:rFonts w:ascii="Times New Roman" w:hAnsi="Times New Roman" w:cs="Times New Roman"/>
          <w:sz w:val="20"/>
          <w:szCs w:val="20"/>
        </w:rPr>
        <w:t>Мета цього курсу – це</w:t>
      </w:r>
      <w:r w:rsidRPr="00853D9D">
        <w:rPr>
          <w:rFonts w:ascii="Times New Roman" w:hAnsi="Times New Roman" w:cs="Times New Roman"/>
          <w:sz w:val="20"/>
          <w:szCs w:val="20"/>
        </w:rPr>
        <w:t xml:space="preserve"> забезпечення високого рівеня фундаментальних знань, необхідних для успішного вивчення </w:t>
      </w:r>
      <w:r>
        <w:rPr>
          <w:rFonts w:ascii="Times New Roman" w:hAnsi="Times New Roman" w:cs="Times New Roman"/>
          <w:sz w:val="20"/>
          <w:szCs w:val="20"/>
        </w:rPr>
        <w:t>наступних</w:t>
      </w:r>
      <w:r w:rsidRPr="00853D9D">
        <w:rPr>
          <w:rFonts w:ascii="Times New Roman" w:hAnsi="Times New Roman" w:cs="Times New Roman"/>
          <w:sz w:val="20"/>
          <w:szCs w:val="20"/>
        </w:rPr>
        <w:t xml:space="preserve"> загально-наукових і спеціальних дисциплін; формування знань, вмінь та навичок, необхідних при застосуванні фізико-хімічних методів аналізу для проведення кількісного визначення речовин; сприяти формуванню світогляду та наукового погляду на природу та захист оточуючого середовища. У наш час використання сучасних наукових знань дозволяє одержувати високоякісні матеріали зі спеціальними властивостями, які використовують як у будівництві, так й</w:t>
      </w:r>
      <w:r w:rsidR="009F6FC1">
        <w:rPr>
          <w:rFonts w:ascii="Times New Roman" w:hAnsi="Times New Roman" w:cs="Times New Roman"/>
          <w:sz w:val="20"/>
          <w:szCs w:val="20"/>
        </w:rPr>
        <w:t xml:space="preserve"> в інших галузях, промисловості.</w:t>
      </w:r>
      <w:r w:rsidRPr="00853D9D">
        <w:rPr>
          <w:rFonts w:ascii="Times New Roman" w:hAnsi="Times New Roman" w:cs="Times New Roman"/>
          <w:sz w:val="20"/>
          <w:szCs w:val="20"/>
        </w:rPr>
        <w:t xml:space="preserve"> </w:t>
      </w:r>
    </w:p>
    <w:p w14:paraId="63460FCE" w14:textId="0E6F617B" w:rsidR="00853D9D" w:rsidRDefault="009F6FC1" w:rsidP="00D813D2">
      <w:pPr>
        <w:shd w:val="clear" w:color="auto" w:fill="FFFFFF"/>
        <w:tabs>
          <w:tab w:val="left" w:pos="720"/>
        </w:tabs>
        <w:suppressAutoHyphens/>
        <w:ind w:firstLine="567"/>
        <w:jc w:val="both"/>
        <w:rPr>
          <w:rFonts w:ascii="Times New Roman" w:hAnsi="Times New Roman" w:cs="Times New Roman"/>
          <w:sz w:val="20"/>
          <w:szCs w:val="20"/>
        </w:rPr>
      </w:pPr>
      <w:r>
        <w:rPr>
          <w:rFonts w:ascii="Times New Roman" w:hAnsi="Times New Roman" w:cs="Times New Roman"/>
          <w:sz w:val="20"/>
          <w:szCs w:val="20"/>
        </w:rPr>
        <w:t>Запропонований посібник дозволить здобувачам вищої освіти грунтовно засвоїти теоретичні основи хімії</w:t>
      </w:r>
      <w:r w:rsidR="00D813D2">
        <w:rPr>
          <w:rFonts w:ascii="Times New Roman" w:hAnsi="Times New Roman" w:cs="Times New Roman"/>
          <w:sz w:val="20"/>
          <w:szCs w:val="20"/>
        </w:rPr>
        <w:t xml:space="preserve"> і</w:t>
      </w:r>
      <w:r>
        <w:rPr>
          <w:rFonts w:ascii="Times New Roman" w:hAnsi="Times New Roman" w:cs="Times New Roman"/>
          <w:sz w:val="20"/>
          <w:szCs w:val="20"/>
        </w:rPr>
        <w:t xml:space="preserve"> </w:t>
      </w:r>
      <w:r w:rsidR="00853D9D" w:rsidRPr="00853D9D">
        <w:rPr>
          <w:rFonts w:ascii="Times New Roman" w:hAnsi="Times New Roman" w:cs="Times New Roman"/>
          <w:sz w:val="20"/>
          <w:szCs w:val="20"/>
        </w:rPr>
        <w:t>застосовувати теоретичний матеріал до конкретних практ</w:t>
      </w:r>
      <w:r w:rsidR="00D813D2">
        <w:rPr>
          <w:rFonts w:ascii="Times New Roman" w:hAnsi="Times New Roman" w:cs="Times New Roman"/>
          <w:sz w:val="20"/>
          <w:szCs w:val="20"/>
        </w:rPr>
        <w:t>ичних задач.</w:t>
      </w:r>
      <w:r w:rsidR="00853D9D" w:rsidRPr="00853D9D">
        <w:rPr>
          <w:rFonts w:ascii="Times New Roman" w:hAnsi="Times New Roman" w:cs="Times New Roman"/>
          <w:sz w:val="20"/>
          <w:szCs w:val="20"/>
        </w:rPr>
        <w:t xml:space="preserve"> </w:t>
      </w:r>
    </w:p>
    <w:p w14:paraId="164B1C95" w14:textId="7CFB6F6A" w:rsidR="00D813D2" w:rsidRPr="00853D9D" w:rsidRDefault="00D813D2" w:rsidP="00D813D2">
      <w:pPr>
        <w:pStyle w:val="1f"/>
        <w:spacing w:line="240" w:lineRule="auto"/>
        <w:ind w:firstLine="340"/>
        <w:rPr>
          <w:sz w:val="20"/>
        </w:rPr>
      </w:pPr>
      <w:r>
        <w:rPr>
          <w:sz w:val="20"/>
        </w:rPr>
        <w:t>Завданням даного курсу хімі</w:t>
      </w:r>
      <w:r w:rsidRPr="00D813D2">
        <w:rPr>
          <w:sz w:val="20"/>
        </w:rPr>
        <w:t xml:space="preserve">ї є </w:t>
      </w:r>
      <w:r>
        <w:rPr>
          <w:sz w:val="20"/>
        </w:rPr>
        <w:t>з</w:t>
      </w:r>
      <w:r w:rsidRPr="00D813D2">
        <w:rPr>
          <w:sz w:val="20"/>
        </w:rPr>
        <w:t xml:space="preserve">формувати у </w:t>
      </w:r>
      <w:r>
        <w:rPr>
          <w:sz w:val="20"/>
        </w:rPr>
        <w:t>здобувачів вищої освіти</w:t>
      </w:r>
      <w:r w:rsidRPr="00D813D2">
        <w:rPr>
          <w:sz w:val="20"/>
        </w:rPr>
        <w:t xml:space="preserve"> комплекс хімічних знань про речовину, її будову, перетворення, можливі галузі застосування, про закономірності протікання хімічних процесів, освоєння на цій основі знань та системи хімічних понять, розвиток хімічного мислення. Навчити спостерігати та кількісно описувати хімічні процеси, які пов'язані з виробництвом та науковими дослідженнями. Дати </w:t>
      </w:r>
      <w:r>
        <w:rPr>
          <w:sz w:val="20"/>
        </w:rPr>
        <w:t>здобувачам</w:t>
      </w:r>
      <w:r w:rsidRPr="00D813D2">
        <w:rPr>
          <w:sz w:val="20"/>
        </w:rPr>
        <w:t xml:space="preserve"> сучасне уявлення щодо загальних принципів перебігу хімічних реакцій, розчинів, електрохімічних явищ і процесів. Забезпечити необхідний мінімум знань, основ хімії, що сприяв би засвоєнню профілюючих дисциплін, а в практичній роботі забезпечив розуміння хімічних процесів, що проходять. Розвити навички та уміння використовувати досягнення сучасної хімії в технологічних процесах і виробництвах. </w:t>
      </w:r>
    </w:p>
    <w:p w14:paraId="11D94D9F" w14:textId="61401B7C" w:rsidR="00853D9D" w:rsidRPr="00853D9D" w:rsidRDefault="00853D9D" w:rsidP="00853D9D">
      <w:pPr>
        <w:shd w:val="clear" w:color="auto" w:fill="FFFFFF"/>
        <w:tabs>
          <w:tab w:val="left" w:pos="720"/>
        </w:tabs>
        <w:suppressAutoHyphens/>
        <w:ind w:firstLine="567"/>
        <w:jc w:val="both"/>
        <w:rPr>
          <w:rFonts w:ascii="Times New Roman" w:hAnsi="Times New Roman" w:cs="Times New Roman"/>
          <w:color w:val="241F20"/>
          <w:sz w:val="20"/>
          <w:szCs w:val="20"/>
        </w:rPr>
      </w:pPr>
      <w:r w:rsidRPr="00853D9D">
        <w:rPr>
          <w:rFonts w:ascii="Times New Roman" w:hAnsi="Times New Roman" w:cs="Times New Roman"/>
          <w:sz w:val="20"/>
          <w:szCs w:val="20"/>
        </w:rPr>
        <w:t xml:space="preserve">Посібник складається з </w:t>
      </w:r>
      <w:r w:rsidR="009F6FC1">
        <w:rPr>
          <w:rFonts w:ascii="Times New Roman" w:hAnsi="Times New Roman" w:cs="Times New Roman"/>
          <w:sz w:val="20"/>
          <w:szCs w:val="20"/>
        </w:rPr>
        <w:t>одинадцяти</w:t>
      </w:r>
      <w:r w:rsidRPr="00853D9D">
        <w:rPr>
          <w:rFonts w:ascii="Times New Roman" w:hAnsi="Times New Roman" w:cs="Times New Roman"/>
          <w:sz w:val="20"/>
          <w:szCs w:val="20"/>
        </w:rPr>
        <w:t xml:space="preserve"> розділів.</w:t>
      </w:r>
      <w:r w:rsidR="009F6FC1">
        <w:rPr>
          <w:rFonts w:ascii="Times New Roman" w:hAnsi="Times New Roman" w:cs="Times New Roman"/>
          <w:sz w:val="20"/>
          <w:szCs w:val="20"/>
        </w:rPr>
        <w:t xml:space="preserve">, що охоплюють всі теми вивчення курсу неорганічної хімії відповідно до освітніх програм. Після кожного розділу складені питання для самоконтролю, які </w:t>
      </w:r>
      <w:r w:rsidRPr="00853D9D">
        <w:rPr>
          <w:rFonts w:ascii="Times New Roman" w:hAnsi="Times New Roman" w:cs="Times New Roman"/>
          <w:sz w:val="20"/>
          <w:szCs w:val="20"/>
        </w:rPr>
        <w:t>допомож</w:t>
      </w:r>
      <w:r w:rsidR="009F6FC1">
        <w:rPr>
          <w:rFonts w:ascii="Times New Roman" w:hAnsi="Times New Roman" w:cs="Times New Roman"/>
          <w:sz w:val="20"/>
          <w:szCs w:val="20"/>
        </w:rPr>
        <w:t>ут</w:t>
      </w:r>
      <w:r w:rsidRPr="00853D9D">
        <w:rPr>
          <w:rFonts w:ascii="Times New Roman" w:hAnsi="Times New Roman" w:cs="Times New Roman"/>
          <w:sz w:val="20"/>
          <w:szCs w:val="20"/>
        </w:rPr>
        <w:t xml:space="preserve">е </w:t>
      </w:r>
      <w:r w:rsidR="009F6FC1">
        <w:rPr>
          <w:rFonts w:ascii="Times New Roman" w:hAnsi="Times New Roman" w:cs="Times New Roman"/>
          <w:sz w:val="20"/>
          <w:szCs w:val="20"/>
        </w:rPr>
        <w:t>здобувачам вищої освіти</w:t>
      </w:r>
      <w:r w:rsidRPr="00853D9D">
        <w:rPr>
          <w:rFonts w:ascii="Times New Roman" w:hAnsi="Times New Roman" w:cs="Times New Roman"/>
          <w:sz w:val="20"/>
          <w:szCs w:val="20"/>
        </w:rPr>
        <w:t xml:space="preserve"> опанувати </w:t>
      </w:r>
      <w:r w:rsidR="009F6FC1">
        <w:rPr>
          <w:rFonts w:ascii="Times New Roman" w:hAnsi="Times New Roman" w:cs="Times New Roman"/>
          <w:sz w:val="20"/>
          <w:szCs w:val="20"/>
        </w:rPr>
        <w:t xml:space="preserve">теоретичний курс і перевірити глибину </w:t>
      </w:r>
      <w:r w:rsidR="00D813D2">
        <w:rPr>
          <w:rFonts w:ascii="Times New Roman" w:hAnsi="Times New Roman" w:cs="Times New Roman"/>
          <w:sz w:val="20"/>
          <w:szCs w:val="20"/>
        </w:rPr>
        <w:t xml:space="preserve">його </w:t>
      </w:r>
      <w:r w:rsidR="009F6FC1">
        <w:rPr>
          <w:rFonts w:ascii="Times New Roman" w:hAnsi="Times New Roman" w:cs="Times New Roman"/>
          <w:sz w:val="20"/>
          <w:szCs w:val="20"/>
        </w:rPr>
        <w:t>засвоєння</w:t>
      </w:r>
      <w:r w:rsidR="00D813D2">
        <w:rPr>
          <w:rFonts w:ascii="Times New Roman" w:hAnsi="Times New Roman" w:cs="Times New Roman"/>
          <w:sz w:val="20"/>
          <w:szCs w:val="20"/>
        </w:rPr>
        <w:t xml:space="preserve">. </w:t>
      </w:r>
      <w:r w:rsidRPr="00853D9D">
        <w:rPr>
          <w:rFonts w:ascii="Times New Roman" w:hAnsi="Times New Roman" w:cs="Times New Roman"/>
          <w:sz w:val="20"/>
          <w:szCs w:val="20"/>
        </w:rPr>
        <w:t xml:space="preserve">Зміст навчального посібника відповідає діючим навчальним програмам з курсу </w:t>
      </w:r>
      <w:r w:rsidR="00D813D2">
        <w:rPr>
          <w:rFonts w:ascii="Times New Roman" w:hAnsi="Times New Roman" w:cs="Times New Roman"/>
          <w:sz w:val="20"/>
          <w:szCs w:val="20"/>
        </w:rPr>
        <w:t xml:space="preserve">загальної </w:t>
      </w:r>
      <w:r w:rsidRPr="00853D9D">
        <w:rPr>
          <w:rFonts w:ascii="Times New Roman" w:hAnsi="Times New Roman" w:cs="Times New Roman"/>
          <w:sz w:val="20"/>
          <w:szCs w:val="20"/>
        </w:rPr>
        <w:t>хімії.</w:t>
      </w:r>
    </w:p>
    <w:p w14:paraId="588382EF" w14:textId="15007887" w:rsidR="00853D9D" w:rsidRPr="00853D9D" w:rsidRDefault="00231642" w:rsidP="00853D9D">
      <w:pPr>
        <w:shd w:val="clear" w:color="auto" w:fill="FFFFFF"/>
        <w:tabs>
          <w:tab w:val="left" w:pos="720"/>
        </w:tabs>
        <w:suppressAutoHyphens/>
        <w:ind w:firstLine="567"/>
        <w:jc w:val="both"/>
        <w:rPr>
          <w:rFonts w:ascii="Times New Roman" w:hAnsi="Times New Roman" w:cs="Times New Roman"/>
          <w:color w:val="241F20"/>
          <w:sz w:val="20"/>
          <w:szCs w:val="20"/>
          <w:lang w:val="ru-RU"/>
        </w:rPr>
      </w:pPr>
      <w:r>
        <w:rPr>
          <w:rFonts w:ascii="Times New Roman" w:hAnsi="Times New Roman" w:cs="Times New Roman"/>
          <w:color w:val="241F20"/>
          <w:sz w:val="20"/>
          <w:szCs w:val="20"/>
          <w:lang w:val="ru-RU"/>
        </w:rPr>
        <w:t>Автор</w:t>
      </w:r>
      <w:r w:rsidR="00853D9D" w:rsidRPr="00853D9D">
        <w:rPr>
          <w:rFonts w:ascii="Times New Roman" w:hAnsi="Times New Roman" w:cs="Times New Roman"/>
          <w:color w:val="241F20"/>
          <w:sz w:val="20"/>
          <w:szCs w:val="20"/>
          <w:lang w:val="ru-RU"/>
        </w:rPr>
        <w:t xml:space="preserve"> висловлюють вдячність рецензентам за уважний перегляд рукопису, цінні зауваження і детальне рецензування.</w:t>
      </w:r>
    </w:p>
    <w:p w14:paraId="1BCE7D91" w14:textId="77777777" w:rsidR="00853D9D" w:rsidRPr="00853D9D" w:rsidRDefault="00853D9D" w:rsidP="0049023A">
      <w:pPr>
        <w:pStyle w:val="110"/>
        <w:shd w:val="clear" w:color="auto" w:fill="auto"/>
        <w:spacing w:before="0" w:after="0" w:line="240" w:lineRule="auto"/>
        <w:jc w:val="center"/>
        <w:rPr>
          <w:sz w:val="20"/>
          <w:szCs w:val="20"/>
          <w:lang w:val="ru-RU" w:eastAsia="uk-UA"/>
        </w:rPr>
      </w:pPr>
    </w:p>
    <w:p w14:paraId="1794244E" w14:textId="77777777" w:rsidR="00F322A1" w:rsidRDefault="00F322A1">
      <w:pPr>
        <w:rPr>
          <w:rFonts w:ascii="Times New Roman" w:hAnsi="Times New Roman" w:cs="Times New Roman"/>
          <w:b/>
          <w:bCs/>
          <w:color w:val="auto"/>
          <w:sz w:val="20"/>
          <w:szCs w:val="20"/>
        </w:rPr>
      </w:pPr>
      <w:r>
        <w:rPr>
          <w:sz w:val="20"/>
          <w:szCs w:val="20"/>
        </w:rPr>
        <w:br w:type="page"/>
      </w:r>
    </w:p>
    <w:p w14:paraId="38D42CCD" w14:textId="05E69E83" w:rsidR="00720F57" w:rsidRDefault="00720F57" w:rsidP="0049023A">
      <w:pPr>
        <w:pStyle w:val="110"/>
        <w:shd w:val="clear" w:color="auto" w:fill="auto"/>
        <w:spacing w:before="0" w:after="0" w:line="240" w:lineRule="auto"/>
        <w:jc w:val="center"/>
        <w:rPr>
          <w:sz w:val="20"/>
          <w:szCs w:val="20"/>
          <w:lang w:eastAsia="uk-UA"/>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3071"/>
      </w:tblGrid>
      <w:tr w:rsidR="00720F57" w14:paraId="6436F60F" w14:textId="77777777" w:rsidTr="00720F57">
        <w:trPr>
          <w:jc w:val="center"/>
        </w:trPr>
        <w:tc>
          <w:tcPr>
            <w:tcW w:w="3071" w:type="dxa"/>
          </w:tcPr>
          <w:p w14:paraId="0386F232" w14:textId="5D62119A" w:rsidR="00720F57" w:rsidRDefault="00720F57" w:rsidP="0049023A">
            <w:pPr>
              <w:pStyle w:val="110"/>
              <w:shd w:val="clear" w:color="auto" w:fill="auto"/>
              <w:spacing w:before="0" w:after="0" w:line="240" w:lineRule="auto"/>
              <w:jc w:val="center"/>
              <w:rPr>
                <w:sz w:val="20"/>
                <w:szCs w:val="20"/>
                <w:lang w:eastAsia="uk-UA"/>
              </w:rPr>
            </w:pPr>
            <w:r>
              <w:rPr>
                <w:noProof/>
                <w:lang w:eastAsia="uk-UA"/>
              </w:rPr>
              <w:drawing>
                <wp:inline distT="0" distB="0" distL="0" distR="0" wp14:anchorId="164A3935" wp14:editId="637D48F1">
                  <wp:extent cx="1514475" cy="1409700"/>
                  <wp:effectExtent l="0" t="0" r="9525" b="0"/>
                  <wp:docPr id="1" name="Рисунок 1"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ÐÐ¾Ð²âÑÐ·Ð°Ð½Ðµ Ð·Ð¾Ð±ÑÐ°Ð¶ÐµÐ½Ð½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1802" cy="1425828"/>
                          </a:xfrm>
                          <a:prstGeom prst="rect">
                            <a:avLst/>
                          </a:prstGeom>
                          <a:noFill/>
                          <a:ln>
                            <a:noFill/>
                          </a:ln>
                        </pic:spPr>
                      </pic:pic>
                    </a:graphicData>
                  </a:graphic>
                </wp:inline>
              </w:drawing>
            </w:r>
          </w:p>
        </w:tc>
        <w:tc>
          <w:tcPr>
            <w:tcW w:w="3071" w:type="dxa"/>
            <w:vAlign w:val="center"/>
          </w:tcPr>
          <w:p w14:paraId="168A665A" w14:textId="20293609" w:rsidR="00415B0D" w:rsidRPr="00575729" w:rsidRDefault="00720F57" w:rsidP="00575729">
            <w:pPr>
              <w:pStyle w:val="1"/>
              <w:spacing w:before="0"/>
              <w:jc w:val="center"/>
              <w:rPr>
                <w:rFonts w:ascii="Times New Roman" w:hAnsi="Times New Roman" w:cs="Times New Roman"/>
                <w:b/>
                <w:color w:val="auto"/>
                <w:sz w:val="20"/>
                <w:szCs w:val="20"/>
              </w:rPr>
            </w:pPr>
            <w:bookmarkStart w:id="3" w:name="_Toc4885249"/>
            <w:bookmarkStart w:id="4" w:name="_Toc5015537"/>
            <w:r w:rsidRPr="00575729">
              <w:rPr>
                <w:rFonts w:ascii="Times New Roman" w:hAnsi="Times New Roman" w:cs="Times New Roman"/>
                <w:b/>
                <w:color w:val="auto"/>
                <w:sz w:val="20"/>
                <w:szCs w:val="20"/>
              </w:rPr>
              <w:t>РОЗДІЛ</w:t>
            </w:r>
            <w:r w:rsidR="00415B0D" w:rsidRPr="00575729">
              <w:rPr>
                <w:rFonts w:ascii="Times New Roman" w:hAnsi="Times New Roman" w:cs="Times New Roman"/>
                <w:b/>
                <w:color w:val="auto"/>
                <w:sz w:val="20"/>
                <w:szCs w:val="20"/>
              </w:rPr>
              <w:t xml:space="preserve"> </w:t>
            </w:r>
            <w:r w:rsidRPr="00575729">
              <w:rPr>
                <w:rFonts w:ascii="Times New Roman" w:hAnsi="Times New Roman" w:cs="Times New Roman"/>
                <w:b/>
                <w:color w:val="auto"/>
                <w:sz w:val="20"/>
                <w:szCs w:val="20"/>
              </w:rPr>
              <w:t>1.</w:t>
            </w:r>
            <w:bookmarkEnd w:id="3"/>
            <w:bookmarkEnd w:id="4"/>
          </w:p>
          <w:p w14:paraId="1D088E2E" w14:textId="056F367F" w:rsidR="00720F57" w:rsidRPr="00575729" w:rsidRDefault="00720F57" w:rsidP="00575729">
            <w:pPr>
              <w:pStyle w:val="1"/>
              <w:spacing w:before="0"/>
              <w:jc w:val="center"/>
              <w:rPr>
                <w:rFonts w:ascii="Times New Roman" w:hAnsi="Times New Roman" w:cs="Times New Roman"/>
                <w:b/>
                <w:color w:val="auto"/>
                <w:sz w:val="20"/>
                <w:szCs w:val="20"/>
              </w:rPr>
            </w:pPr>
            <w:bookmarkStart w:id="5" w:name="_Toc4885250"/>
            <w:bookmarkStart w:id="6" w:name="_Toc5015538"/>
            <w:r w:rsidRPr="00575729">
              <w:rPr>
                <w:rFonts w:ascii="Times New Roman" w:hAnsi="Times New Roman" w:cs="Times New Roman"/>
                <w:b/>
                <w:color w:val="auto"/>
                <w:sz w:val="20"/>
                <w:szCs w:val="20"/>
              </w:rPr>
              <w:t>ОСНОВНІ ПОНЯТТЯ ТА СТЕХІОМЕТРИЧНІ ЗАКОНИ ХІМІЇ</w:t>
            </w:r>
            <w:bookmarkEnd w:id="5"/>
            <w:bookmarkEnd w:id="6"/>
          </w:p>
          <w:p w14:paraId="6B061A97" w14:textId="77777777" w:rsidR="00720F57" w:rsidRDefault="00720F57" w:rsidP="0049023A">
            <w:pPr>
              <w:pStyle w:val="110"/>
              <w:shd w:val="clear" w:color="auto" w:fill="auto"/>
              <w:spacing w:before="0" w:after="0" w:line="240" w:lineRule="auto"/>
              <w:jc w:val="center"/>
              <w:rPr>
                <w:sz w:val="20"/>
                <w:szCs w:val="20"/>
                <w:lang w:eastAsia="uk-UA"/>
              </w:rPr>
            </w:pPr>
          </w:p>
        </w:tc>
      </w:tr>
    </w:tbl>
    <w:bookmarkEnd w:id="0"/>
    <w:p w14:paraId="7D5712A4"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Хімія як наука почала свій розвиток після вивчення кількісних співвідношень, в яких реагують речовини, та відкриття стехіометричних (від грецьких слів</w:t>
      </w:r>
      <w:r w:rsidRPr="00903B33">
        <w:rPr>
          <w:rStyle w:val="a9"/>
          <w:sz w:val="20"/>
          <w:szCs w:val="20"/>
          <w:lang w:eastAsia="uk-UA"/>
        </w:rPr>
        <w:t xml:space="preserve"> стехсон</w:t>
      </w:r>
      <w:r w:rsidRPr="00903B33">
        <w:rPr>
          <w:sz w:val="20"/>
          <w:szCs w:val="20"/>
          <w:lang w:eastAsia="uk-UA"/>
        </w:rPr>
        <w:t xml:space="preserve"> </w:t>
      </w:r>
      <w:r w:rsidR="00DD13A7" w:rsidRPr="00903B33">
        <w:rPr>
          <w:sz w:val="20"/>
          <w:szCs w:val="20"/>
          <w:lang w:eastAsia="uk-UA"/>
        </w:rPr>
        <w:t>–</w:t>
      </w:r>
      <w:r w:rsidRPr="00903B33">
        <w:rPr>
          <w:sz w:val="20"/>
          <w:szCs w:val="20"/>
          <w:lang w:eastAsia="uk-UA"/>
        </w:rPr>
        <w:t xml:space="preserve"> елемент і</w:t>
      </w:r>
      <w:r w:rsidRPr="00903B33">
        <w:rPr>
          <w:rStyle w:val="a9"/>
          <w:sz w:val="20"/>
          <w:szCs w:val="20"/>
          <w:lang w:eastAsia="uk-UA"/>
        </w:rPr>
        <w:t xml:space="preserve"> метрія</w:t>
      </w:r>
      <w:r w:rsidRPr="00903B33">
        <w:rPr>
          <w:sz w:val="20"/>
          <w:szCs w:val="20"/>
          <w:lang w:eastAsia="uk-UA"/>
        </w:rPr>
        <w:t xml:space="preserve"> </w:t>
      </w:r>
      <w:r w:rsidR="00DD13A7" w:rsidRPr="00903B33">
        <w:rPr>
          <w:sz w:val="20"/>
          <w:szCs w:val="20"/>
          <w:lang w:eastAsia="uk-UA"/>
        </w:rPr>
        <w:t>–</w:t>
      </w:r>
      <w:r w:rsidRPr="00903B33">
        <w:rPr>
          <w:sz w:val="20"/>
          <w:szCs w:val="20"/>
          <w:lang w:eastAsia="uk-UA"/>
        </w:rPr>
        <w:t xml:space="preserve"> вимірювання) законів, на яких базується атомно-молекулярне вчення. Основні положення атомно- молекулярного вчення були запроваджені в 1860 р. на Першому міжнародному з'їзді хіміків у місті Карлсруе.</w:t>
      </w:r>
    </w:p>
    <w:p w14:paraId="1073231B" w14:textId="4F66DE4B" w:rsidR="00C64500" w:rsidRPr="00E90715" w:rsidRDefault="0049023A" w:rsidP="00E90715">
      <w:pPr>
        <w:pStyle w:val="2"/>
        <w:ind w:firstLine="567"/>
        <w:jc w:val="both"/>
        <w:rPr>
          <w:b/>
          <w:sz w:val="20"/>
          <w:lang w:val="ru-RU"/>
        </w:rPr>
      </w:pPr>
      <w:bookmarkStart w:id="7" w:name="bookmark4"/>
      <w:bookmarkStart w:id="8" w:name="_Toc5015539"/>
      <w:r w:rsidRPr="00E90715">
        <w:rPr>
          <w:b/>
          <w:sz w:val="20"/>
          <w:lang w:val="ru-RU"/>
        </w:rPr>
        <w:t xml:space="preserve">1.1. </w:t>
      </w:r>
      <w:r w:rsidR="00C64500" w:rsidRPr="00E90715">
        <w:rPr>
          <w:b/>
          <w:sz w:val="20"/>
          <w:lang w:val="ru-RU"/>
        </w:rPr>
        <w:t xml:space="preserve">Атом, молекула, хімічний елемент, </w:t>
      </w:r>
      <w:r w:rsidR="00DD13A7" w:rsidRPr="00E90715">
        <w:rPr>
          <w:b/>
          <w:sz w:val="20"/>
          <w:lang w:val="ru-RU"/>
        </w:rPr>
        <w:t>п</w:t>
      </w:r>
      <w:r w:rsidR="00C64500" w:rsidRPr="00E90715">
        <w:rPr>
          <w:b/>
          <w:sz w:val="20"/>
          <w:lang w:val="ru-RU"/>
        </w:rPr>
        <w:t>рості й складні речовини</w:t>
      </w:r>
      <w:bookmarkEnd w:id="7"/>
      <w:bookmarkEnd w:id="8"/>
      <w:r w:rsidR="006B0F1B">
        <w:rPr>
          <w:b/>
          <w:sz w:val="20"/>
          <w:lang w:val="ru-RU"/>
        </w:rPr>
        <w:t>.</w:t>
      </w:r>
    </w:p>
    <w:p w14:paraId="2C166A4C" w14:textId="77777777" w:rsidR="00C64500" w:rsidRPr="00903B33" w:rsidRDefault="00C64500" w:rsidP="00334964">
      <w:pPr>
        <w:pStyle w:val="a7"/>
        <w:shd w:val="clear" w:color="auto" w:fill="auto"/>
        <w:spacing w:after="0" w:line="240" w:lineRule="auto"/>
        <w:ind w:firstLine="567"/>
        <w:jc w:val="both"/>
        <w:rPr>
          <w:sz w:val="20"/>
          <w:szCs w:val="20"/>
        </w:rPr>
      </w:pPr>
      <w:r w:rsidRPr="00903B33">
        <w:rPr>
          <w:sz w:val="20"/>
          <w:szCs w:val="20"/>
          <w:lang w:eastAsia="uk-UA"/>
        </w:rPr>
        <w:t xml:space="preserve">Ми самі і все навколо нас </w:t>
      </w:r>
      <w:r w:rsidR="004A7A30" w:rsidRPr="00903B33">
        <w:rPr>
          <w:sz w:val="20"/>
          <w:szCs w:val="20"/>
          <w:lang w:eastAsia="uk-UA"/>
        </w:rPr>
        <w:t>–</w:t>
      </w:r>
      <w:r w:rsidRPr="00903B33">
        <w:rPr>
          <w:sz w:val="20"/>
          <w:szCs w:val="20"/>
          <w:lang w:eastAsia="uk-UA"/>
        </w:rPr>
        <w:t xml:space="preserve"> це поєднання різних форм матерії, що безперервно змінюється і рухається. Відомі дві найважливіші форми існування матерії </w:t>
      </w:r>
      <w:r w:rsidR="004A7A30" w:rsidRPr="00903B33">
        <w:rPr>
          <w:sz w:val="20"/>
          <w:szCs w:val="20"/>
          <w:lang w:eastAsia="uk-UA"/>
        </w:rPr>
        <w:t>–</w:t>
      </w:r>
      <w:r w:rsidRPr="00903B33">
        <w:rPr>
          <w:rStyle w:val="a9"/>
          <w:sz w:val="20"/>
          <w:szCs w:val="20"/>
          <w:lang w:eastAsia="uk-UA"/>
        </w:rPr>
        <w:t xml:space="preserve"> речовина і поле. Речовина </w:t>
      </w:r>
      <w:r w:rsidR="004A7A30" w:rsidRPr="00903B33">
        <w:rPr>
          <w:rStyle w:val="a9"/>
          <w:sz w:val="20"/>
          <w:szCs w:val="20"/>
          <w:lang w:eastAsia="uk-UA"/>
        </w:rPr>
        <w:t>–</w:t>
      </w:r>
      <w:r w:rsidRPr="00903B33">
        <w:rPr>
          <w:sz w:val="20"/>
          <w:szCs w:val="20"/>
          <w:lang w:eastAsia="uk-UA"/>
        </w:rPr>
        <w:t xml:space="preserve"> це вид матерії, що складається з окремих часток, які мають масу спокою. Взаємодія між частинками здійснюється за допомогою полів електромагнітного, гравітаційного, внутрішньоядерного тощо. Іноді поле може існувати і без частинок, які його створили (наприклад, електромагнітне).</w:t>
      </w:r>
      <w:r w:rsidRPr="00903B33">
        <w:rPr>
          <w:rStyle w:val="a9"/>
          <w:sz w:val="20"/>
          <w:szCs w:val="20"/>
          <w:lang w:eastAsia="uk-UA"/>
        </w:rPr>
        <w:t xml:space="preserve"> Поле </w:t>
      </w:r>
      <w:r w:rsidR="004A7A30" w:rsidRPr="00903B33">
        <w:rPr>
          <w:rStyle w:val="a9"/>
          <w:sz w:val="20"/>
          <w:szCs w:val="20"/>
          <w:lang w:eastAsia="uk-UA"/>
        </w:rPr>
        <w:t>–</w:t>
      </w:r>
      <w:r w:rsidR="004211B0" w:rsidRPr="00903B33">
        <w:rPr>
          <w:rStyle w:val="a9"/>
          <w:sz w:val="20"/>
          <w:szCs w:val="20"/>
          <w:lang w:val="ru-RU" w:eastAsia="uk-UA"/>
        </w:rPr>
        <w:t xml:space="preserve"> </w:t>
      </w:r>
      <w:r w:rsidRPr="00903B33">
        <w:rPr>
          <w:sz w:val="20"/>
          <w:szCs w:val="20"/>
          <w:lang w:eastAsia="uk-UA"/>
        </w:rPr>
        <w:t xml:space="preserve">це особливий вид матерії, що не має маси спокою. </w:t>
      </w:r>
      <w:r w:rsidRPr="00903B33">
        <w:rPr>
          <w:rStyle w:val="a9"/>
          <w:sz w:val="20"/>
          <w:szCs w:val="20"/>
          <w:lang w:eastAsia="uk-UA"/>
        </w:rPr>
        <w:t>Хімія вивчає властивості, склад, будову і перетворення речовин.</w:t>
      </w:r>
    </w:p>
    <w:p w14:paraId="72F8B4E1" w14:textId="32C6479C"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Речовини мають дискретну будову, тобто складаються з окремих дуже невеликих елементарних частинок речовини. Елементарні частинки (протони і нейтрони) входять до складу атомних ядер, з ядер і електронів складаються атоми хімічних елементів, атоми утворюють молекули та </w:t>
      </w:r>
      <w:r w:rsidR="000424E4" w:rsidRPr="00903B33">
        <w:rPr>
          <w:sz w:val="20"/>
          <w:szCs w:val="20"/>
          <w:lang w:eastAsia="uk-UA"/>
        </w:rPr>
        <w:t>іони</w:t>
      </w:r>
      <w:r w:rsidRPr="00903B33">
        <w:rPr>
          <w:sz w:val="20"/>
          <w:szCs w:val="20"/>
          <w:lang w:eastAsia="uk-UA"/>
        </w:rPr>
        <w:t xml:space="preserve">. Атоми, молекули, </w:t>
      </w:r>
      <w:r w:rsidR="000424E4" w:rsidRPr="00903B33">
        <w:rPr>
          <w:sz w:val="20"/>
          <w:szCs w:val="20"/>
          <w:lang w:eastAsia="uk-UA"/>
        </w:rPr>
        <w:t>іони</w:t>
      </w:r>
      <w:r w:rsidRPr="00903B33">
        <w:rPr>
          <w:sz w:val="20"/>
          <w:szCs w:val="20"/>
          <w:lang w:eastAsia="uk-UA"/>
        </w:rPr>
        <w:t xml:space="preserve"> </w:t>
      </w:r>
      <w:r w:rsidR="004A7A30" w:rsidRPr="00903B33">
        <w:rPr>
          <w:sz w:val="20"/>
          <w:szCs w:val="20"/>
          <w:lang w:eastAsia="uk-UA"/>
        </w:rPr>
        <w:t>–</w:t>
      </w:r>
      <w:r w:rsidRPr="00903B33">
        <w:rPr>
          <w:sz w:val="20"/>
          <w:szCs w:val="20"/>
          <w:lang w:eastAsia="uk-UA"/>
        </w:rPr>
        <w:t xml:space="preserve"> найважливіші в хімічному плані структурні одиниці речовини. Нині охарактеризовано біля 11 мільйонів індивідуальних хімічних сполук. Переважна більшість з них (біля 10 млн.) складається з молекул, решта </w:t>
      </w:r>
      <w:r w:rsidR="004A7A30" w:rsidRPr="00903B33">
        <w:rPr>
          <w:sz w:val="20"/>
          <w:szCs w:val="20"/>
          <w:lang w:eastAsia="uk-UA"/>
        </w:rPr>
        <w:t>–</w:t>
      </w:r>
      <w:r w:rsidRPr="00903B33">
        <w:rPr>
          <w:sz w:val="20"/>
          <w:szCs w:val="20"/>
          <w:lang w:eastAsia="uk-UA"/>
        </w:rPr>
        <w:t xml:space="preserve"> з атомів та йонів.</w:t>
      </w:r>
    </w:p>
    <w:p w14:paraId="4A4022AF"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rStyle w:val="a9"/>
          <w:sz w:val="20"/>
          <w:szCs w:val="20"/>
          <w:lang w:eastAsia="uk-UA"/>
        </w:rPr>
        <w:t>Атом</w:t>
      </w:r>
      <w:r w:rsidRPr="00903B33">
        <w:rPr>
          <w:sz w:val="20"/>
          <w:szCs w:val="20"/>
          <w:lang w:eastAsia="uk-UA"/>
        </w:rPr>
        <w:t xml:space="preserve"> </w:t>
      </w:r>
      <w:r w:rsidR="004A7A30" w:rsidRPr="00903B33">
        <w:rPr>
          <w:sz w:val="20"/>
          <w:szCs w:val="20"/>
          <w:lang w:eastAsia="uk-UA"/>
        </w:rPr>
        <w:t>–</w:t>
      </w:r>
      <w:r w:rsidRPr="00903B33">
        <w:rPr>
          <w:sz w:val="20"/>
          <w:szCs w:val="20"/>
          <w:lang w:eastAsia="uk-UA"/>
        </w:rPr>
        <w:t xml:space="preserve"> електронейтральна система, яка складається з позитивно зарядженого ядра і електронів, що рухаються навколо ядра.</w:t>
      </w:r>
    </w:p>
    <w:p w14:paraId="197F72A9" w14:textId="64268E19"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Протони і нейтрони мають приблизно однакові маси (біля 1 а.о.м.). Разом ці дві частинки, що входять до складу ядра, називають</w:t>
      </w:r>
      <w:r w:rsidRPr="00903B33">
        <w:rPr>
          <w:rStyle w:val="a9"/>
          <w:sz w:val="20"/>
          <w:szCs w:val="20"/>
          <w:lang w:eastAsia="uk-UA"/>
        </w:rPr>
        <w:t xml:space="preserve"> нуклонами.</w:t>
      </w:r>
      <w:r w:rsidRPr="00903B33">
        <w:rPr>
          <w:sz w:val="20"/>
          <w:szCs w:val="20"/>
          <w:lang w:eastAsia="uk-UA"/>
        </w:rPr>
        <w:t xml:space="preserve"> Суму кількості протонів і нейтронів (р + </w:t>
      </w:r>
      <w:r w:rsidR="004A7A30" w:rsidRPr="00903B33">
        <w:rPr>
          <w:sz w:val="20"/>
          <w:szCs w:val="20"/>
          <w:lang w:val="en-US" w:eastAsia="uk-UA"/>
        </w:rPr>
        <w:t>n</w:t>
      </w:r>
      <w:r w:rsidR="004A7A30" w:rsidRPr="00903B33">
        <w:rPr>
          <w:sz w:val="20"/>
          <w:szCs w:val="20"/>
          <w:lang w:eastAsia="uk-UA"/>
        </w:rPr>
        <w:t>)</w:t>
      </w:r>
      <w:r w:rsidRPr="00903B33">
        <w:rPr>
          <w:sz w:val="20"/>
          <w:szCs w:val="20"/>
          <w:lang w:eastAsia="uk-UA"/>
        </w:rPr>
        <w:t xml:space="preserve"> називають</w:t>
      </w:r>
      <w:r w:rsidRPr="00903B33">
        <w:rPr>
          <w:rStyle w:val="a9"/>
          <w:sz w:val="20"/>
          <w:szCs w:val="20"/>
          <w:lang w:eastAsia="uk-UA"/>
        </w:rPr>
        <w:t xml:space="preserve"> нуклонним</w:t>
      </w:r>
      <w:r w:rsidRPr="00903B33">
        <w:rPr>
          <w:sz w:val="20"/>
          <w:szCs w:val="20"/>
          <w:lang w:eastAsia="uk-UA"/>
        </w:rPr>
        <w:t xml:space="preserve"> числом атома; вона приблизно дорівнює масі ядра в а.о.м., </w:t>
      </w:r>
      <w:r w:rsidRPr="00903B33">
        <w:rPr>
          <w:sz w:val="20"/>
          <w:szCs w:val="20"/>
          <w:lang w:eastAsia="uk-UA"/>
        </w:rPr>
        <w:lastRenderedPageBreak/>
        <w:t>тому її також називають</w:t>
      </w:r>
      <w:r w:rsidRPr="00903B33">
        <w:rPr>
          <w:rStyle w:val="a9"/>
          <w:sz w:val="20"/>
          <w:szCs w:val="20"/>
          <w:lang w:eastAsia="uk-UA"/>
        </w:rPr>
        <w:t xml:space="preserve"> масовим </w:t>
      </w:r>
      <w:r w:rsidRPr="00903B33">
        <w:rPr>
          <w:sz w:val="20"/>
          <w:szCs w:val="20"/>
          <w:lang w:eastAsia="uk-UA"/>
        </w:rPr>
        <w:t>числом. Заряд ядра, вимірений в а.о.з., дорівнює кількості протонів (р); його також називають</w:t>
      </w:r>
      <w:r w:rsidRPr="00903B33">
        <w:rPr>
          <w:rStyle w:val="a9"/>
          <w:sz w:val="20"/>
          <w:szCs w:val="20"/>
          <w:lang w:eastAsia="uk-UA"/>
        </w:rPr>
        <w:t xml:space="preserve"> протонним</w:t>
      </w:r>
      <w:r w:rsidRPr="00903B33">
        <w:rPr>
          <w:sz w:val="20"/>
          <w:szCs w:val="20"/>
          <w:lang w:eastAsia="uk-UA"/>
        </w:rPr>
        <w:t xml:space="preserve"> числом. Нуклонне число вказують вгорі зліва від символу атома елемента, протонне число </w:t>
      </w:r>
      <w:r w:rsidR="004A7A30" w:rsidRPr="00903B33">
        <w:rPr>
          <w:sz w:val="20"/>
          <w:szCs w:val="20"/>
          <w:lang w:val="ru-RU" w:eastAsia="uk-UA"/>
        </w:rPr>
        <w:t>–</w:t>
      </w:r>
      <w:r w:rsidRPr="00903B33">
        <w:rPr>
          <w:sz w:val="20"/>
          <w:szCs w:val="20"/>
          <w:lang w:eastAsia="uk-UA"/>
        </w:rPr>
        <w:t xml:space="preserve"> зліва внизу, наприклад </w:t>
      </w:r>
      <w:r w:rsidR="00231642" w:rsidRPr="00903B33">
        <w:rPr>
          <w:position w:val="-12"/>
          <w:sz w:val="20"/>
          <w:szCs w:val="20"/>
          <w:lang w:eastAsia="uk-UA"/>
        </w:rPr>
        <w:object w:dxaOrig="800" w:dyaOrig="380" w14:anchorId="628EE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15.75pt" o:ole="">
            <v:imagedata r:id="rId11" o:title=""/>
          </v:shape>
          <o:OLEObject Type="Embed" ProgID="Equation.3" ShapeID="_x0000_i1025" DrawAspect="Content" ObjectID="_1630956864" r:id="rId12"/>
        </w:object>
      </w:r>
      <w:r w:rsidR="004211B0" w:rsidRPr="00903B33">
        <w:rPr>
          <w:sz w:val="20"/>
          <w:szCs w:val="20"/>
          <w:lang w:eastAsia="uk-UA"/>
        </w:rPr>
        <w:t>.</w:t>
      </w:r>
    </w:p>
    <w:p w14:paraId="495E8420" w14:textId="63E85AB1" w:rsidR="00C64500" w:rsidRPr="00903B33" w:rsidRDefault="00C64500" w:rsidP="00CB2088">
      <w:pPr>
        <w:pStyle w:val="a7"/>
        <w:shd w:val="clear" w:color="auto" w:fill="auto"/>
        <w:spacing w:after="0" w:line="240" w:lineRule="auto"/>
        <w:ind w:firstLine="567"/>
        <w:jc w:val="both"/>
        <w:rPr>
          <w:sz w:val="20"/>
          <w:szCs w:val="20"/>
        </w:rPr>
      </w:pPr>
      <w:r w:rsidRPr="00903B33">
        <w:rPr>
          <w:sz w:val="20"/>
          <w:szCs w:val="20"/>
          <w:lang w:eastAsia="uk-UA"/>
        </w:rPr>
        <w:t xml:space="preserve">Атом  в хімічних реакціях не ділиться і не перетворюється на інші атоми. Атоми, перш за все, можуть відрізнятися один від </w:t>
      </w:r>
      <w:r w:rsidR="004A7A30" w:rsidRPr="00903B33">
        <w:rPr>
          <w:sz w:val="20"/>
          <w:szCs w:val="20"/>
          <w:lang w:eastAsia="uk-UA"/>
        </w:rPr>
        <w:t>одного</w:t>
      </w:r>
      <w:r w:rsidRPr="00903B33">
        <w:rPr>
          <w:sz w:val="20"/>
          <w:szCs w:val="20"/>
          <w:lang w:eastAsia="uk-UA"/>
        </w:rPr>
        <w:t xml:space="preserve"> зарядом ядра. В свою чергу, заряд ядра визначає кількість електронів у навколоядерному просторі, а від електронної будови атомів залежать хімічні властивості та багато фізичних параметрів речовин.</w:t>
      </w:r>
    </w:p>
    <w:p w14:paraId="49FFAB72" w14:textId="77777777" w:rsidR="00C64500" w:rsidRPr="00903B33" w:rsidRDefault="00C64500" w:rsidP="00DD13A7">
      <w:pPr>
        <w:pStyle w:val="30"/>
        <w:shd w:val="clear" w:color="auto" w:fill="auto"/>
        <w:spacing w:line="240" w:lineRule="auto"/>
        <w:ind w:firstLine="567"/>
        <w:rPr>
          <w:sz w:val="20"/>
          <w:szCs w:val="20"/>
        </w:rPr>
      </w:pPr>
      <w:r w:rsidRPr="00903B33">
        <w:rPr>
          <w:rStyle w:val="31"/>
          <w:b/>
          <w:bCs/>
          <w:i/>
          <w:iCs/>
          <w:sz w:val="20"/>
          <w:szCs w:val="20"/>
          <w:lang w:eastAsia="uk-UA"/>
        </w:rPr>
        <w:t>Сукупність атомів з однаковим зарядом ядра називають</w:t>
      </w:r>
      <w:r w:rsidRPr="00903B33">
        <w:rPr>
          <w:sz w:val="20"/>
          <w:szCs w:val="20"/>
          <w:lang w:eastAsia="uk-UA"/>
        </w:rPr>
        <w:t xml:space="preserve"> хімічним елементом.</w:t>
      </w:r>
      <w:r w:rsidRPr="00903B33">
        <w:rPr>
          <w:rStyle w:val="31"/>
          <w:b/>
          <w:bCs/>
          <w:i/>
          <w:iCs/>
          <w:sz w:val="20"/>
          <w:szCs w:val="20"/>
          <w:lang w:eastAsia="uk-UA"/>
        </w:rPr>
        <w:t xml:space="preserve"> Таким чином,</w:t>
      </w:r>
      <w:r w:rsidRPr="00903B33">
        <w:rPr>
          <w:sz w:val="20"/>
          <w:szCs w:val="20"/>
          <w:lang w:eastAsia="uk-UA"/>
        </w:rPr>
        <w:t xml:space="preserve"> атом </w:t>
      </w:r>
      <w:r w:rsidR="004A7A30" w:rsidRPr="00903B33">
        <w:rPr>
          <w:sz w:val="20"/>
          <w:szCs w:val="20"/>
          <w:lang w:eastAsia="uk-UA"/>
        </w:rPr>
        <w:t>–</w:t>
      </w:r>
      <w:r w:rsidRPr="00903B33">
        <w:rPr>
          <w:sz w:val="20"/>
          <w:szCs w:val="20"/>
          <w:lang w:eastAsia="uk-UA"/>
        </w:rPr>
        <w:t xml:space="preserve"> це найменша хімічно неподільна частинка, яка є носієм хімічних властивостей елемента.</w:t>
      </w:r>
    </w:p>
    <w:p w14:paraId="70611CDD" w14:textId="77777777" w:rsidR="00573779" w:rsidRPr="00903B33" w:rsidRDefault="00C64500" w:rsidP="00DD13A7">
      <w:pPr>
        <w:pStyle w:val="a7"/>
        <w:shd w:val="clear" w:color="auto" w:fill="auto"/>
        <w:spacing w:after="0" w:line="240" w:lineRule="auto"/>
        <w:ind w:firstLine="567"/>
        <w:jc w:val="both"/>
        <w:rPr>
          <w:sz w:val="20"/>
          <w:szCs w:val="20"/>
          <w:lang w:eastAsia="uk-UA"/>
        </w:rPr>
      </w:pPr>
      <w:r w:rsidRPr="00903B33">
        <w:rPr>
          <w:sz w:val="20"/>
          <w:szCs w:val="20"/>
          <w:lang w:eastAsia="uk-UA"/>
        </w:rPr>
        <w:t xml:space="preserve">Атоми одного й того самого елемента можуть мати різні маси. Це пов'язано з тим, що ядра атомів одного елемента можуть містити різну кількість нейтронів (кількість протонів в ядрах атомів одного елемента однакова), наприклад: </w:t>
      </w:r>
      <w:r w:rsidRPr="000424E4">
        <w:rPr>
          <w:sz w:val="20"/>
          <w:szCs w:val="20"/>
          <w:vertAlign w:val="superscript"/>
          <w:lang w:eastAsia="uk-UA"/>
        </w:rPr>
        <w:t>1</w:t>
      </w:r>
      <w:r w:rsidRPr="000424E4">
        <w:rPr>
          <w:rStyle w:val="12pt"/>
          <w:i w:val="0"/>
          <w:sz w:val="20"/>
          <w:szCs w:val="20"/>
          <w:lang w:eastAsia="uk-UA"/>
        </w:rPr>
        <w:t>Н</w:t>
      </w:r>
      <w:r w:rsidR="004211B0" w:rsidRPr="000424E4">
        <w:rPr>
          <w:i/>
          <w:sz w:val="20"/>
          <w:szCs w:val="20"/>
          <w:lang w:eastAsia="uk-UA"/>
        </w:rPr>
        <w:t xml:space="preserve"> </w:t>
      </w:r>
      <w:r w:rsidR="004211B0" w:rsidRPr="000424E4">
        <w:rPr>
          <w:sz w:val="20"/>
          <w:szCs w:val="20"/>
          <w:lang w:eastAsia="uk-UA"/>
        </w:rPr>
        <w:t>і</w:t>
      </w:r>
      <w:r w:rsidRPr="000424E4">
        <w:rPr>
          <w:i/>
          <w:sz w:val="20"/>
          <w:szCs w:val="20"/>
          <w:lang w:eastAsia="uk-UA"/>
        </w:rPr>
        <w:t xml:space="preserve"> </w:t>
      </w:r>
      <w:r w:rsidRPr="000424E4">
        <w:rPr>
          <w:sz w:val="20"/>
          <w:szCs w:val="20"/>
          <w:vertAlign w:val="superscript"/>
          <w:lang w:eastAsia="uk-UA"/>
        </w:rPr>
        <w:t>2</w:t>
      </w:r>
      <w:r w:rsidRPr="000424E4">
        <w:rPr>
          <w:rStyle w:val="12pt"/>
          <w:i w:val="0"/>
          <w:sz w:val="20"/>
          <w:szCs w:val="20"/>
          <w:lang w:eastAsia="uk-UA"/>
        </w:rPr>
        <w:t>Н</w:t>
      </w:r>
      <w:r w:rsidRPr="000424E4">
        <w:rPr>
          <w:i/>
          <w:sz w:val="20"/>
          <w:szCs w:val="20"/>
          <w:lang w:eastAsia="uk-UA"/>
        </w:rPr>
        <w:t xml:space="preserve">; </w:t>
      </w:r>
      <w:r w:rsidRPr="000424E4">
        <w:rPr>
          <w:sz w:val="20"/>
          <w:szCs w:val="20"/>
          <w:vertAlign w:val="superscript"/>
          <w:lang w:eastAsia="uk-UA"/>
        </w:rPr>
        <w:t>3</w:t>
      </w:r>
      <w:r w:rsidR="004A7A30" w:rsidRPr="000424E4">
        <w:rPr>
          <w:sz w:val="20"/>
          <w:szCs w:val="20"/>
          <w:vertAlign w:val="superscript"/>
          <w:lang w:eastAsia="uk-UA"/>
        </w:rPr>
        <w:t>5</w:t>
      </w:r>
      <w:r w:rsidRPr="000424E4">
        <w:rPr>
          <w:rStyle w:val="12pt"/>
          <w:i w:val="0"/>
          <w:sz w:val="20"/>
          <w:szCs w:val="20"/>
          <w:lang w:eastAsia="uk-UA"/>
        </w:rPr>
        <w:t>СІ</w:t>
      </w:r>
      <w:r w:rsidR="004211B0" w:rsidRPr="000424E4">
        <w:rPr>
          <w:rStyle w:val="12pt"/>
          <w:i w:val="0"/>
          <w:sz w:val="20"/>
          <w:szCs w:val="20"/>
          <w:lang w:eastAsia="uk-UA"/>
        </w:rPr>
        <w:t xml:space="preserve"> </w:t>
      </w:r>
      <w:r w:rsidR="004211B0" w:rsidRPr="000424E4">
        <w:rPr>
          <w:sz w:val="20"/>
          <w:szCs w:val="20"/>
          <w:lang w:eastAsia="uk-UA"/>
        </w:rPr>
        <w:t>і</w:t>
      </w:r>
      <w:r w:rsidRPr="000424E4">
        <w:rPr>
          <w:i/>
          <w:sz w:val="20"/>
          <w:szCs w:val="20"/>
          <w:lang w:eastAsia="uk-UA"/>
        </w:rPr>
        <w:t xml:space="preserve"> </w:t>
      </w:r>
      <w:r w:rsidR="004A7A30" w:rsidRPr="000424E4">
        <w:rPr>
          <w:sz w:val="20"/>
          <w:szCs w:val="20"/>
          <w:vertAlign w:val="superscript"/>
          <w:lang w:eastAsia="uk-UA"/>
        </w:rPr>
        <w:t>37</w:t>
      </w:r>
      <w:r w:rsidRPr="000424E4">
        <w:rPr>
          <w:rStyle w:val="12pt"/>
          <w:i w:val="0"/>
          <w:sz w:val="20"/>
          <w:szCs w:val="20"/>
          <w:lang w:eastAsia="uk-UA"/>
        </w:rPr>
        <w:t>СІ</w:t>
      </w:r>
      <w:r w:rsidRPr="00903B33">
        <w:rPr>
          <w:i/>
          <w:sz w:val="20"/>
          <w:szCs w:val="20"/>
          <w:lang w:eastAsia="uk-UA"/>
        </w:rPr>
        <w:t>.</w:t>
      </w:r>
      <w:r w:rsidRPr="00903B33">
        <w:rPr>
          <w:sz w:val="20"/>
          <w:szCs w:val="20"/>
          <w:lang w:eastAsia="uk-UA"/>
        </w:rPr>
        <w:t xml:space="preserve"> В ядрах атомів </w:t>
      </w:r>
      <w:r w:rsidRPr="000424E4">
        <w:rPr>
          <w:sz w:val="20"/>
          <w:szCs w:val="20"/>
          <w:vertAlign w:val="superscript"/>
          <w:lang w:eastAsia="uk-UA"/>
        </w:rPr>
        <w:t>1</w:t>
      </w:r>
      <w:r w:rsidRPr="000424E4">
        <w:rPr>
          <w:rStyle w:val="12pt"/>
          <w:i w:val="0"/>
          <w:sz w:val="20"/>
          <w:szCs w:val="20"/>
          <w:lang w:eastAsia="uk-UA"/>
        </w:rPr>
        <w:t>Н</w:t>
      </w:r>
      <w:r w:rsidR="004211B0" w:rsidRPr="000424E4">
        <w:rPr>
          <w:i/>
          <w:sz w:val="20"/>
          <w:szCs w:val="20"/>
          <w:lang w:eastAsia="uk-UA"/>
        </w:rPr>
        <w:t xml:space="preserve"> </w:t>
      </w:r>
      <w:r w:rsidR="004211B0" w:rsidRPr="000424E4">
        <w:rPr>
          <w:sz w:val="20"/>
          <w:szCs w:val="20"/>
          <w:lang w:eastAsia="uk-UA"/>
        </w:rPr>
        <w:t>і</w:t>
      </w:r>
      <w:r w:rsidRPr="000424E4">
        <w:rPr>
          <w:i/>
          <w:sz w:val="20"/>
          <w:szCs w:val="20"/>
          <w:lang w:eastAsia="uk-UA"/>
        </w:rPr>
        <w:t xml:space="preserve"> </w:t>
      </w:r>
      <w:r w:rsidRPr="000424E4">
        <w:rPr>
          <w:sz w:val="20"/>
          <w:szCs w:val="20"/>
          <w:vertAlign w:val="superscript"/>
          <w:lang w:eastAsia="uk-UA"/>
        </w:rPr>
        <w:t>2</w:t>
      </w:r>
      <w:r w:rsidRPr="000424E4">
        <w:rPr>
          <w:rStyle w:val="12pt"/>
          <w:i w:val="0"/>
          <w:sz w:val="20"/>
          <w:szCs w:val="20"/>
          <w:lang w:eastAsia="uk-UA"/>
        </w:rPr>
        <w:t>Н</w:t>
      </w:r>
      <w:r w:rsidRPr="00903B33">
        <w:rPr>
          <w:sz w:val="20"/>
          <w:szCs w:val="20"/>
          <w:lang w:eastAsia="uk-UA"/>
        </w:rPr>
        <w:t xml:space="preserve"> число протонів однакове (р = 1), а число нейтронів відповідно 0 і 1 для атомів </w:t>
      </w:r>
      <w:r w:rsidRPr="000424E4">
        <w:rPr>
          <w:sz w:val="20"/>
          <w:szCs w:val="20"/>
          <w:vertAlign w:val="superscript"/>
          <w:lang w:eastAsia="uk-UA"/>
        </w:rPr>
        <w:t>35</w:t>
      </w:r>
      <w:r w:rsidRPr="000424E4">
        <w:rPr>
          <w:sz w:val="20"/>
          <w:szCs w:val="20"/>
          <w:lang w:eastAsia="uk-UA"/>
        </w:rPr>
        <w:t xml:space="preserve">СІ і </w:t>
      </w:r>
      <w:r w:rsidRPr="000424E4">
        <w:rPr>
          <w:sz w:val="20"/>
          <w:szCs w:val="20"/>
          <w:vertAlign w:val="superscript"/>
          <w:lang w:eastAsia="uk-UA"/>
        </w:rPr>
        <w:t>37</w:t>
      </w:r>
      <w:r w:rsidRPr="000424E4">
        <w:rPr>
          <w:rStyle w:val="12pt"/>
          <w:i w:val="0"/>
          <w:sz w:val="20"/>
          <w:szCs w:val="20"/>
          <w:lang w:eastAsia="uk-UA"/>
        </w:rPr>
        <w:t>СІ</w:t>
      </w:r>
      <w:r w:rsidR="00573779" w:rsidRPr="000424E4">
        <w:rPr>
          <w:rStyle w:val="12pt"/>
          <w:sz w:val="20"/>
          <w:szCs w:val="20"/>
          <w:lang w:eastAsia="uk-UA"/>
        </w:rPr>
        <w:t xml:space="preserve"> </w:t>
      </w:r>
      <w:r w:rsidRPr="00903B33">
        <w:rPr>
          <w:sz w:val="20"/>
          <w:szCs w:val="20"/>
          <w:lang w:eastAsia="uk-UA"/>
        </w:rPr>
        <w:t xml:space="preserve">протонне число дорівнює 17, а число нейтронів відповідно 18 і 20. </w:t>
      </w:r>
    </w:p>
    <w:p w14:paraId="589D2C11" w14:textId="77777777" w:rsidR="004211B0" w:rsidRPr="00903B33" w:rsidRDefault="004211B0" w:rsidP="00DD13A7">
      <w:pPr>
        <w:pStyle w:val="a7"/>
        <w:shd w:val="clear" w:color="auto" w:fill="auto"/>
        <w:spacing w:after="0" w:line="240" w:lineRule="auto"/>
        <w:ind w:firstLine="567"/>
        <w:jc w:val="both"/>
        <w:rPr>
          <w:sz w:val="20"/>
          <w:szCs w:val="20"/>
          <w:lang w:eastAsia="uk-UA"/>
        </w:rPr>
      </w:pPr>
      <w:r w:rsidRPr="00903B33">
        <w:rPr>
          <w:sz w:val="20"/>
          <w:szCs w:val="20"/>
          <w:lang w:eastAsia="uk-UA"/>
        </w:rPr>
        <w:t xml:space="preserve">Атоми хімічного елемента з однаковою кількістю протонів, але з різними атомними масами (різною кількістю нейтронів ) називаються </w:t>
      </w:r>
      <w:r w:rsidRPr="00903B33">
        <w:rPr>
          <w:b/>
          <w:i/>
          <w:sz w:val="20"/>
          <w:szCs w:val="20"/>
          <w:lang w:eastAsia="uk-UA"/>
        </w:rPr>
        <w:t>ізотопами</w:t>
      </w:r>
      <w:r w:rsidRPr="00903B33">
        <w:rPr>
          <w:sz w:val="20"/>
          <w:szCs w:val="20"/>
          <w:lang w:eastAsia="uk-UA"/>
        </w:rPr>
        <w:t>.</w:t>
      </w:r>
    </w:p>
    <w:p w14:paraId="20B063AA" w14:textId="0CBF3D6D" w:rsidR="00F45505" w:rsidRPr="00903B33" w:rsidRDefault="00F45505" w:rsidP="00DD13A7">
      <w:pPr>
        <w:pStyle w:val="a7"/>
        <w:shd w:val="clear" w:color="auto" w:fill="auto"/>
        <w:spacing w:after="0" w:line="240" w:lineRule="auto"/>
        <w:ind w:firstLine="567"/>
        <w:jc w:val="both"/>
        <w:rPr>
          <w:sz w:val="20"/>
          <w:szCs w:val="20"/>
          <w:lang w:eastAsia="uk-UA"/>
        </w:rPr>
      </w:pPr>
      <w:r w:rsidRPr="00903B33">
        <w:rPr>
          <w:sz w:val="20"/>
          <w:szCs w:val="20"/>
          <w:lang w:eastAsia="uk-UA"/>
        </w:rPr>
        <w:t xml:space="preserve">Атоми різних хімічних елементів з різним числом протонів, але однаковими масовими числами називаються </w:t>
      </w:r>
      <w:r w:rsidRPr="00903B33">
        <w:rPr>
          <w:b/>
          <w:i/>
          <w:sz w:val="20"/>
          <w:szCs w:val="20"/>
          <w:lang w:eastAsia="uk-UA"/>
        </w:rPr>
        <w:t>ізобарами.</w:t>
      </w:r>
      <w:r w:rsidRPr="00903B33">
        <w:rPr>
          <w:sz w:val="20"/>
          <w:szCs w:val="20"/>
          <w:lang w:eastAsia="uk-UA"/>
        </w:rPr>
        <w:t xml:space="preserve"> Наприклад: </w:t>
      </w:r>
      <w:r w:rsidR="000424E4" w:rsidRPr="00903B33">
        <w:rPr>
          <w:position w:val="-12"/>
          <w:sz w:val="20"/>
          <w:szCs w:val="20"/>
          <w:lang w:eastAsia="uk-UA"/>
        </w:rPr>
        <w:object w:dxaOrig="900" w:dyaOrig="380" w14:anchorId="20614726">
          <v:shape id="_x0000_i1026" type="#_x0000_t75" style="width:36.75pt;height:15.75pt" o:ole="">
            <v:imagedata r:id="rId13" o:title=""/>
          </v:shape>
          <o:OLEObject Type="Embed" ProgID="Equation.3" ShapeID="_x0000_i1026" DrawAspect="Content" ObjectID="_1630956865" r:id="rId14"/>
        </w:object>
      </w:r>
      <w:r w:rsidRPr="00903B33">
        <w:rPr>
          <w:sz w:val="20"/>
          <w:szCs w:val="20"/>
          <w:lang w:eastAsia="uk-UA"/>
        </w:rPr>
        <w:t>.</w:t>
      </w:r>
    </w:p>
    <w:p w14:paraId="29EC4248"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Атоми, сполучаючись між собою, можуть утворювати складніші частинки </w:t>
      </w:r>
      <w:r w:rsidR="00573779" w:rsidRPr="00903B33">
        <w:rPr>
          <w:sz w:val="20"/>
          <w:szCs w:val="20"/>
          <w:lang w:eastAsia="uk-UA"/>
        </w:rPr>
        <w:t>–</w:t>
      </w:r>
      <w:r w:rsidRPr="00903B33">
        <w:rPr>
          <w:sz w:val="20"/>
          <w:szCs w:val="20"/>
          <w:lang w:eastAsia="uk-UA"/>
        </w:rPr>
        <w:t xml:space="preserve"> молекули. Молекула </w:t>
      </w:r>
      <w:r w:rsidR="00573779" w:rsidRPr="00903B33">
        <w:rPr>
          <w:sz w:val="20"/>
          <w:szCs w:val="20"/>
          <w:lang w:eastAsia="uk-UA"/>
        </w:rPr>
        <w:t>–</w:t>
      </w:r>
      <w:r w:rsidRPr="00903B33">
        <w:rPr>
          <w:sz w:val="20"/>
          <w:szCs w:val="20"/>
          <w:lang w:eastAsia="uk-UA"/>
        </w:rPr>
        <w:t xml:space="preserve"> це угрупування атомів, сполучених хімічними зв'язками, яке здатне до самостійного існування;</w:t>
      </w:r>
      <w:r w:rsidRPr="00903B33">
        <w:rPr>
          <w:rStyle w:val="117"/>
          <w:sz w:val="20"/>
          <w:szCs w:val="20"/>
          <w:lang w:eastAsia="uk-UA"/>
        </w:rPr>
        <w:t xml:space="preserve"> молекула </w:t>
      </w:r>
      <w:r w:rsidR="00573779" w:rsidRPr="00903B33">
        <w:rPr>
          <w:rStyle w:val="117"/>
          <w:sz w:val="20"/>
          <w:szCs w:val="20"/>
          <w:lang w:eastAsia="uk-UA"/>
        </w:rPr>
        <w:t>–</w:t>
      </w:r>
      <w:r w:rsidRPr="00903B33">
        <w:rPr>
          <w:rStyle w:val="117"/>
          <w:sz w:val="20"/>
          <w:szCs w:val="20"/>
          <w:lang w:eastAsia="uk-UA"/>
        </w:rPr>
        <w:t xml:space="preserve"> найдрібніша частинка речовини, що є носієм її хімічних властивостей.</w:t>
      </w:r>
      <w:r w:rsidRPr="00903B33">
        <w:rPr>
          <w:sz w:val="20"/>
          <w:szCs w:val="20"/>
          <w:lang w:eastAsia="uk-UA"/>
        </w:rPr>
        <w:t xml:space="preserve"> Не всі речовини складаються з молекул. Багато з них мають </w:t>
      </w:r>
      <w:r w:rsidR="00D031EB" w:rsidRPr="00903B33">
        <w:rPr>
          <w:sz w:val="20"/>
          <w:szCs w:val="20"/>
          <w:lang w:eastAsia="uk-UA"/>
        </w:rPr>
        <w:t>не молекулярну</w:t>
      </w:r>
      <w:r w:rsidRPr="00903B33">
        <w:rPr>
          <w:sz w:val="20"/>
          <w:szCs w:val="20"/>
          <w:lang w:eastAsia="uk-UA"/>
        </w:rPr>
        <w:t xml:space="preserve"> будову (метали, йонні сполуки тощо). Молекулярна будова властива речовинам з ковалентним характером зв'язку.</w:t>
      </w:r>
    </w:p>
    <w:p w14:paraId="67B78F9B"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Якщо речовина складається з атомів одного елемента, вона називається </w:t>
      </w:r>
      <w:r w:rsidRPr="00903B33">
        <w:rPr>
          <w:rStyle w:val="117"/>
          <w:sz w:val="20"/>
          <w:szCs w:val="20"/>
          <w:lang w:eastAsia="uk-UA"/>
        </w:rPr>
        <w:t>простою,</w:t>
      </w:r>
      <w:r w:rsidRPr="00903B33">
        <w:rPr>
          <w:sz w:val="20"/>
          <w:szCs w:val="20"/>
          <w:lang w:eastAsia="uk-UA"/>
        </w:rPr>
        <w:t xml:space="preserve"> а якщо з хімічно зв'язаних між собою атомів двох і більше елементів </w:t>
      </w:r>
      <w:r w:rsidR="00573779" w:rsidRPr="00903B33">
        <w:rPr>
          <w:sz w:val="20"/>
          <w:szCs w:val="20"/>
          <w:lang w:eastAsia="uk-UA"/>
        </w:rPr>
        <w:t>–</w:t>
      </w:r>
      <w:r w:rsidRPr="00903B33">
        <w:rPr>
          <w:sz w:val="20"/>
          <w:szCs w:val="20"/>
          <w:lang w:eastAsia="uk-UA"/>
        </w:rPr>
        <w:t xml:space="preserve"> </w:t>
      </w:r>
      <w:r w:rsidRPr="00903B33">
        <w:rPr>
          <w:rStyle w:val="117"/>
          <w:sz w:val="20"/>
          <w:szCs w:val="20"/>
          <w:lang w:eastAsia="uk-UA"/>
        </w:rPr>
        <w:t>складною.</w:t>
      </w:r>
    </w:p>
    <w:p w14:paraId="080D2A25"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rStyle w:val="117"/>
          <w:sz w:val="20"/>
          <w:szCs w:val="20"/>
          <w:lang w:eastAsia="uk-UA"/>
        </w:rPr>
        <w:t>Проста речовина</w:t>
      </w:r>
      <w:r w:rsidRPr="00903B33">
        <w:rPr>
          <w:sz w:val="20"/>
          <w:szCs w:val="20"/>
          <w:lang w:eastAsia="uk-UA"/>
        </w:rPr>
        <w:t xml:space="preserve"> </w:t>
      </w:r>
      <w:r w:rsidR="00573779" w:rsidRPr="00903B33">
        <w:rPr>
          <w:sz w:val="20"/>
          <w:szCs w:val="20"/>
          <w:lang w:eastAsia="uk-UA"/>
        </w:rPr>
        <w:t>–</w:t>
      </w:r>
      <w:r w:rsidRPr="00903B33">
        <w:rPr>
          <w:sz w:val="20"/>
          <w:szCs w:val="20"/>
          <w:lang w:eastAsia="uk-UA"/>
        </w:rPr>
        <w:t xml:space="preserve"> це форма існування хімічного елемента у вільному стані. Оскільки проста речовина складається з атомів одного елемента, довгий час просту речовину називали елементом, тобто не розрізняли ці поняття. Тому і назви елементів та простих речовин найчастіше збігаються. Але проста речовина і хімічний елемент </w:t>
      </w:r>
      <w:r w:rsidR="00573779" w:rsidRPr="00903B33">
        <w:rPr>
          <w:sz w:val="20"/>
          <w:szCs w:val="20"/>
          <w:lang w:eastAsia="uk-UA"/>
        </w:rPr>
        <w:t>–</w:t>
      </w:r>
      <w:r w:rsidRPr="00903B33">
        <w:rPr>
          <w:sz w:val="20"/>
          <w:szCs w:val="20"/>
          <w:lang w:eastAsia="uk-UA"/>
        </w:rPr>
        <w:t xml:space="preserve"> різні </w:t>
      </w:r>
      <w:r w:rsidRPr="00903B33">
        <w:rPr>
          <w:sz w:val="20"/>
          <w:szCs w:val="20"/>
          <w:lang w:eastAsia="uk-UA"/>
        </w:rPr>
        <w:lastRenderedPageBreak/>
        <w:t xml:space="preserve">поняття. Перш за все це тому, що атоми певного елемента можуть перебувати у складі як простих, так і складних речовин. Крім того, деяким хімічним елементам відповідає кілька простих речовин. Це явище називається алотропією, а самі прості речовини, </w:t>
      </w:r>
      <w:r w:rsidR="00573779" w:rsidRPr="00903B33">
        <w:rPr>
          <w:sz w:val="20"/>
          <w:szCs w:val="20"/>
          <w:lang w:eastAsia="uk-UA"/>
        </w:rPr>
        <w:t>що відповідають одному елементу</w:t>
      </w:r>
      <w:r w:rsidRPr="00903B33">
        <w:rPr>
          <w:sz w:val="20"/>
          <w:szCs w:val="20"/>
          <w:lang w:eastAsia="uk-UA"/>
        </w:rPr>
        <w:t xml:space="preserve"> </w:t>
      </w:r>
      <w:r w:rsidR="00573779" w:rsidRPr="00903B33">
        <w:rPr>
          <w:sz w:val="20"/>
          <w:szCs w:val="20"/>
          <w:lang w:eastAsia="uk-UA"/>
        </w:rPr>
        <w:t>–</w:t>
      </w:r>
      <w:r w:rsidRPr="00903B33">
        <w:rPr>
          <w:sz w:val="20"/>
          <w:szCs w:val="20"/>
          <w:lang w:eastAsia="uk-UA"/>
        </w:rPr>
        <w:t xml:space="preserve"> алотропічними модифікаціями.</w:t>
      </w:r>
    </w:p>
    <w:p w14:paraId="7C167214" w14:textId="77777777" w:rsidR="00C64500" w:rsidRPr="00903B33" w:rsidRDefault="00C64500" w:rsidP="0049023A">
      <w:pPr>
        <w:pStyle w:val="a7"/>
        <w:shd w:val="clear" w:color="auto" w:fill="auto"/>
        <w:spacing w:after="0" w:line="240" w:lineRule="auto"/>
        <w:ind w:firstLine="567"/>
        <w:jc w:val="both"/>
        <w:rPr>
          <w:sz w:val="20"/>
          <w:szCs w:val="20"/>
        </w:rPr>
      </w:pPr>
      <w:r w:rsidRPr="00903B33">
        <w:rPr>
          <w:sz w:val="20"/>
          <w:szCs w:val="20"/>
          <w:lang w:eastAsia="uk-UA"/>
        </w:rPr>
        <w:t xml:space="preserve">Найчастіше алотропія полягає в явищі поліморфізму </w:t>
      </w:r>
      <w:r w:rsidR="00573779" w:rsidRPr="00903B33">
        <w:rPr>
          <w:sz w:val="20"/>
          <w:szCs w:val="20"/>
          <w:lang w:eastAsia="uk-UA"/>
        </w:rPr>
        <w:t>–</w:t>
      </w:r>
      <w:r w:rsidRPr="00903B33">
        <w:rPr>
          <w:sz w:val="20"/>
          <w:szCs w:val="20"/>
          <w:lang w:eastAsia="uk-UA"/>
        </w:rPr>
        <w:t xml:space="preserve"> різній структурі кристалічних ґраток простих речовин (алмаз, графіт, карбон, фуллерен у карбону; ромбічна та моноклінна форми сірки; </w:t>
      </w:r>
      <w:r w:rsidR="00573779" w:rsidRPr="00903B33">
        <w:rPr>
          <w:sz w:val="20"/>
          <w:szCs w:val="20"/>
          <w:lang w:eastAsia="uk-UA"/>
        </w:rPr>
        <w:t>α</w:t>
      </w:r>
      <w:r w:rsidRPr="00903B33">
        <w:rPr>
          <w:sz w:val="20"/>
          <w:szCs w:val="20"/>
          <w:lang w:eastAsia="uk-UA"/>
        </w:rPr>
        <w:t xml:space="preserve">-, </w:t>
      </w:r>
      <w:r w:rsidR="00573779" w:rsidRPr="00903B33">
        <w:rPr>
          <w:sz w:val="20"/>
          <w:szCs w:val="20"/>
          <w:lang w:eastAsia="uk-UA"/>
        </w:rPr>
        <w:t>β</w:t>
      </w:r>
      <w:r w:rsidRPr="00903B33">
        <w:rPr>
          <w:sz w:val="20"/>
          <w:szCs w:val="20"/>
          <w:lang w:eastAsia="uk-UA"/>
        </w:rPr>
        <w:t xml:space="preserve">-, </w:t>
      </w:r>
      <w:r w:rsidR="00573779" w:rsidRPr="00903B33">
        <w:rPr>
          <w:sz w:val="20"/>
          <w:szCs w:val="20"/>
          <w:lang w:eastAsia="uk-UA"/>
        </w:rPr>
        <w:t>γ</w:t>
      </w:r>
      <w:r w:rsidRPr="00903B33">
        <w:rPr>
          <w:sz w:val="20"/>
          <w:szCs w:val="20"/>
          <w:lang w:eastAsia="uk-UA"/>
        </w:rPr>
        <w:t>- форми заліза тощо).</w:t>
      </w:r>
      <w:r w:rsidR="0049023A">
        <w:rPr>
          <w:sz w:val="20"/>
          <w:szCs w:val="20"/>
        </w:rPr>
        <w:t xml:space="preserve"> </w:t>
      </w:r>
      <w:r w:rsidRPr="00903B33">
        <w:rPr>
          <w:sz w:val="20"/>
          <w:szCs w:val="20"/>
          <w:lang w:eastAsia="uk-UA"/>
        </w:rPr>
        <w:t>Рідше це явище пов'язано з різною будовою молекул (кисень О</w:t>
      </w:r>
      <w:r w:rsidRPr="00903B33">
        <w:rPr>
          <w:sz w:val="20"/>
          <w:szCs w:val="20"/>
          <w:vertAlign w:val="subscript"/>
          <w:lang w:eastAsia="uk-UA"/>
        </w:rPr>
        <w:t>2</w:t>
      </w:r>
      <w:r w:rsidRPr="00903B33">
        <w:rPr>
          <w:sz w:val="20"/>
          <w:szCs w:val="20"/>
          <w:lang w:eastAsia="uk-UA"/>
        </w:rPr>
        <w:t xml:space="preserve"> і озон О</w:t>
      </w:r>
      <w:r w:rsidRPr="00903B33">
        <w:rPr>
          <w:sz w:val="20"/>
          <w:szCs w:val="20"/>
          <w:vertAlign w:val="subscript"/>
          <w:lang w:eastAsia="uk-UA"/>
        </w:rPr>
        <w:t>3</w:t>
      </w:r>
      <w:r w:rsidRPr="00903B33">
        <w:rPr>
          <w:sz w:val="20"/>
          <w:szCs w:val="20"/>
          <w:lang w:eastAsia="uk-UA"/>
        </w:rPr>
        <w:t>).</w:t>
      </w:r>
    </w:p>
    <w:p w14:paraId="042362A7" w14:textId="29CB4E95" w:rsidR="00C64500" w:rsidRPr="00E90715" w:rsidRDefault="0049023A" w:rsidP="00E90715">
      <w:pPr>
        <w:pStyle w:val="2"/>
        <w:ind w:firstLine="567"/>
        <w:jc w:val="both"/>
        <w:rPr>
          <w:b/>
          <w:sz w:val="20"/>
          <w:lang w:val="ru-RU"/>
        </w:rPr>
      </w:pPr>
      <w:bookmarkStart w:id="9" w:name="bookmark5"/>
      <w:bookmarkStart w:id="10" w:name="_Toc5015540"/>
      <w:r w:rsidRPr="00E90715">
        <w:rPr>
          <w:b/>
          <w:sz w:val="20"/>
          <w:lang w:val="ru-RU"/>
        </w:rPr>
        <w:t xml:space="preserve">1.2. </w:t>
      </w:r>
      <w:r w:rsidR="00C64500" w:rsidRPr="00E90715">
        <w:rPr>
          <w:b/>
          <w:sz w:val="20"/>
          <w:lang w:val="ru-RU"/>
        </w:rPr>
        <w:t>Атомні й молекулярні маси</w:t>
      </w:r>
      <w:bookmarkEnd w:id="9"/>
      <w:bookmarkEnd w:id="10"/>
      <w:r w:rsidR="006B0F1B">
        <w:rPr>
          <w:b/>
          <w:sz w:val="20"/>
          <w:lang w:val="ru-RU"/>
        </w:rPr>
        <w:t>.</w:t>
      </w:r>
    </w:p>
    <w:p w14:paraId="1000500C" w14:textId="560588F7" w:rsidR="00C64500" w:rsidRPr="00903B33" w:rsidRDefault="00C64500" w:rsidP="00897B49">
      <w:pPr>
        <w:pStyle w:val="a7"/>
        <w:shd w:val="clear" w:color="auto" w:fill="auto"/>
        <w:spacing w:after="0" w:line="240" w:lineRule="auto"/>
        <w:ind w:firstLine="567"/>
        <w:jc w:val="both"/>
        <w:rPr>
          <w:sz w:val="20"/>
          <w:szCs w:val="20"/>
          <w:lang w:eastAsia="uk-UA"/>
        </w:rPr>
      </w:pPr>
      <w:r w:rsidRPr="00903B33">
        <w:rPr>
          <w:sz w:val="20"/>
          <w:szCs w:val="20"/>
          <w:lang w:eastAsia="uk-UA"/>
        </w:rPr>
        <w:t>Маси атомів і молекул надзвичайно малі. Англійський вчений Дж. Дальтон (1766</w:t>
      </w:r>
      <w:r w:rsidR="00573779" w:rsidRPr="00903B33">
        <w:rPr>
          <w:sz w:val="20"/>
          <w:szCs w:val="20"/>
          <w:lang w:eastAsia="uk-UA"/>
        </w:rPr>
        <w:t xml:space="preserve"> – </w:t>
      </w:r>
      <w:r w:rsidRPr="00903B33">
        <w:rPr>
          <w:sz w:val="20"/>
          <w:szCs w:val="20"/>
          <w:lang w:eastAsia="uk-UA"/>
        </w:rPr>
        <w:t xml:space="preserve">1844) запровадив відносну одиницю атомної маси, що дорівнює масі найлегшого атома </w:t>
      </w:r>
      <w:r w:rsidR="00573779" w:rsidRPr="00903B33">
        <w:rPr>
          <w:sz w:val="20"/>
          <w:szCs w:val="20"/>
          <w:lang w:eastAsia="uk-UA"/>
        </w:rPr>
        <w:t>–</w:t>
      </w:r>
      <w:r w:rsidRPr="00903B33">
        <w:rPr>
          <w:sz w:val="20"/>
          <w:szCs w:val="20"/>
          <w:lang w:eastAsia="uk-UA"/>
        </w:rPr>
        <w:t xml:space="preserve"> </w:t>
      </w:r>
      <w:r w:rsidR="00573779" w:rsidRPr="00903B33">
        <w:rPr>
          <w:sz w:val="20"/>
          <w:szCs w:val="20"/>
          <w:lang w:eastAsia="uk-UA"/>
        </w:rPr>
        <w:t>гідрогену</w:t>
      </w:r>
      <w:r w:rsidRPr="00903B33">
        <w:rPr>
          <w:sz w:val="20"/>
          <w:szCs w:val="20"/>
          <w:lang w:eastAsia="uk-UA"/>
        </w:rPr>
        <w:t xml:space="preserve">. </w:t>
      </w:r>
      <w:r w:rsidR="00573779" w:rsidRPr="00903B33">
        <w:rPr>
          <w:sz w:val="20"/>
          <w:szCs w:val="20"/>
          <w:lang w:eastAsia="uk-UA"/>
        </w:rPr>
        <w:t>Гідрогенна</w:t>
      </w:r>
      <w:r w:rsidRPr="00903B33">
        <w:rPr>
          <w:sz w:val="20"/>
          <w:szCs w:val="20"/>
          <w:lang w:eastAsia="uk-UA"/>
        </w:rPr>
        <w:t xml:space="preserve"> одиниця на практиці виявилась незручною для користування, і її з часом було замінено на </w:t>
      </w:r>
      <w:r w:rsidR="00573779" w:rsidRPr="00903B33">
        <w:rPr>
          <w:sz w:val="20"/>
          <w:szCs w:val="20"/>
          <w:lang w:eastAsia="uk-UA"/>
        </w:rPr>
        <w:t>оксигенну</w:t>
      </w:r>
      <w:r w:rsidRPr="00903B33">
        <w:rPr>
          <w:sz w:val="20"/>
          <w:szCs w:val="20"/>
          <w:lang w:eastAsia="uk-UA"/>
        </w:rPr>
        <w:t xml:space="preserve">, а потім </w:t>
      </w:r>
      <w:r w:rsidR="00573779" w:rsidRPr="00903B33">
        <w:rPr>
          <w:sz w:val="20"/>
          <w:szCs w:val="20"/>
          <w:lang w:eastAsia="uk-UA"/>
        </w:rPr>
        <w:t>–</w:t>
      </w:r>
      <w:r w:rsidRPr="00903B33">
        <w:rPr>
          <w:sz w:val="20"/>
          <w:szCs w:val="20"/>
          <w:lang w:eastAsia="uk-UA"/>
        </w:rPr>
        <w:t xml:space="preserve"> </w:t>
      </w:r>
      <w:r w:rsidR="00573779" w:rsidRPr="00903B33">
        <w:rPr>
          <w:sz w:val="20"/>
          <w:szCs w:val="20"/>
          <w:lang w:eastAsia="uk-UA"/>
        </w:rPr>
        <w:t>карбонну</w:t>
      </w:r>
      <w:r w:rsidR="00C703E9">
        <w:rPr>
          <w:sz w:val="20"/>
          <w:szCs w:val="20"/>
          <w:lang w:eastAsia="uk-UA"/>
        </w:rPr>
        <w:t>. П</w:t>
      </w:r>
      <w:r w:rsidRPr="00903B33">
        <w:rPr>
          <w:sz w:val="20"/>
          <w:szCs w:val="20"/>
          <w:lang w:eastAsia="uk-UA"/>
        </w:rPr>
        <w:t>ід відносною одиницею маси (а.о.м.) розуміють 1/12 частину маси атома</w:t>
      </w:r>
      <w:r w:rsidR="00573779" w:rsidRPr="00903B33">
        <w:rPr>
          <w:sz w:val="20"/>
          <w:szCs w:val="20"/>
          <w:lang w:eastAsia="uk-UA"/>
        </w:rPr>
        <w:t xml:space="preserve"> </w:t>
      </w:r>
      <w:r w:rsidR="00231642">
        <w:rPr>
          <w:sz w:val="20"/>
          <w:szCs w:val="20"/>
          <w:lang w:eastAsia="uk-UA"/>
        </w:rPr>
        <w:t>К</w:t>
      </w:r>
      <w:r w:rsidRPr="00903B33">
        <w:rPr>
          <w:sz w:val="20"/>
          <w:szCs w:val="20"/>
          <w:lang w:eastAsia="uk-UA"/>
        </w:rPr>
        <w:t xml:space="preserve">арбону </w:t>
      </w:r>
      <w:r w:rsidR="000424E4" w:rsidRPr="00903B33">
        <w:rPr>
          <w:position w:val="-12"/>
          <w:sz w:val="20"/>
          <w:szCs w:val="20"/>
          <w:lang w:eastAsia="uk-UA"/>
        </w:rPr>
        <w:object w:dxaOrig="380" w:dyaOrig="380" w14:anchorId="4EF346AF">
          <v:shape id="_x0000_i1027" type="#_x0000_t75" style="width:16.5pt;height:16.5pt" o:ole="">
            <v:imagedata r:id="rId15" o:title=""/>
          </v:shape>
          <o:OLEObject Type="Embed" ProgID="Equation.3" ShapeID="_x0000_i1027" DrawAspect="Content" ObjectID="_1630956866" r:id="rId16"/>
        </w:object>
      </w:r>
      <w:r w:rsidR="00897B49" w:rsidRPr="00903B33">
        <w:rPr>
          <w:sz w:val="20"/>
          <w:szCs w:val="20"/>
          <w:lang w:eastAsia="uk-UA"/>
        </w:rPr>
        <w:t xml:space="preserve">, </w:t>
      </w:r>
      <w:r w:rsidRPr="00903B33">
        <w:rPr>
          <w:sz w:val="20"/>
          <w:szCs w:val="20"/>
          <w:lang w:eastAsia="uk-UA"/>
        </w:rPr>
        <w:t>1 а.</w:t>
      </w:r>
      <w:r w:rsidR="006156F8">
        <w:rPr>
          <w:sz w:val="20"/>
          <w:szCs w:val="20"/>
          <w:lang w:eastAsia="uk-UA"/>
        </w:rPr>
        <w:t xml:space="preserve"> </w:t>
      </w:r>
      <w:r w:rsidRPr="00903B33">
        <w:rPr>
          <w:sz w:val="20"/>
          <w:szCs w:val="20"/>
          <w:lang w:eastAsia="uk-UA"/>
        </w:rPr>
        <w:t>о.</w:t>
      </w:r>
      <w:r w:rsidR="006156F8">
        <w:rPr>
          <w:sz w:val="20"/>
          <w:szCs w:val="20"/>
          <w:lang w:eastAsia="uk-UA"/>
        </w:rPr>
        <w:t xml:space="preserve"> </w:t>
      </w:r>
      <w:r w:rsidRPr="00903B33">
        <w:rPr>
          <w:sz w:val="20"/>
          <w:szCs w:val="20"/>
          <w:lang w:eastAsia="uk-UA"/>
        </w:rPr>
        <w:t>м. = 1,66</w:t>
      </w:r>
      <w:r w:rsidR="00897B49" w:rsidRPr="00903B33">
        <w:rPr>
          <w:sz w:val="20"/>
          <w:szCs w:val="20"/>
          <w:rtl/>
          <w:lang w:eastAsia="uk-UA"/>
        </w:rPr>
        <w:t xml:space="preserve"> </w:t>
      </w:r>
      <w:r w:rsidR="00897B49" w:rsidRPr="00903B33">
        <w:rPr>
          <w:sz w:val="20"/>
          <w:szCs w:val="20"/>
          <w:lang w:eastAsia="uk-UA"/>
        </w:rPr>
        <w:t xml:space="preserve">∙ </w:t>
      </w:r>
      <w:r w:rsidRPr="00903B33">
        <w:rPr>
          <w:sz w:val="20"/>
          <w:szCs w:val="20"/>
          <w:lang w:eastAsia="uk-UA"/>
        </w:rPr>
        <w:t>10</w:t>
      </w:r>
      <w:r w:rsidR="00897B49" w:rsidRPr="00903B33">
        <w:rPr>
          <w:sz w:val="20"/>
          <w:szCs w:val="20"/>
          <w:vertAlign w:val="superscript"/>
          <w:lang w:eastAsia="uk-UA"/>
        </w:rPr>
        <w:t>-</w:t>
      </w:r>
      <w:r w:rsidR="00F45505" w:rsidRPr="00903B33">
        <w:rPr>
          <w:sz w:val="20"/>
          <w:szCs w:val="20"/>
          <w:vertAlign w:val="superscript"/>
          <w:lang w:eastAsia="uk-UA"/>
        </w:rPr>
        <w:t>27</w:t>
      </w:r>
      <w:r w:rsidR="00897B49" w:rsidRPr="00903B33">
        <w:rPr>
          <w:sz w:val="20"/>
          <w:szCs w:val="20"/>
          <w:lang w:eastAsia="uk-UA"/>
        </w:rPr>
        <w:t xml:space="preserve"> кг</w:t>
      </w:r>
      <w:r w:rsidRPr="00903B33">
        <w:rPr>
          <w:sz w:val="20"/>
          <w:szCs w:val="20"/>
          <w:lang w:eastAsia="uk-UA"/>
        </w:rPr>
        <w:t>.</w:t>
      </w:r>
    </w:p>
    <w:p w14:paraId="770B887D" w14:textId="288FFB98"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Більшість елементів у земній корі складається з суміші ізотопів. При визначенні атомних мас необхідно враховувати маси атомів всіх ізотопів та їх вміст у земній корі. Тому</w:t>
      </w:r>
      <w:r w:rsidRPr="00903B33">
        <w:rPr>
          <w:rStyle w:val="117"/>
          <w:sz w:val="20"/>
          <w:szCs w:val="20"/>
          <w:lang w:eastAsia="uk-UA"/>
        </w:rPr>
        <w:t xml:space="preserve"> відносною атомною масою</w:t>
      </w:r>
      <w:r w:rsidRPr="00903B33">
        <w:rPr>
          <w:sz w:val="20"/>
          <w:szCs w:val="20"/>
          <w:lang w:eastAsia="uk-UA"/>
        </w:rPr>
        <w:t xml:space="preserve"> називається відношення усередненої маси атомів даного елемента (з врахуванням його ізотопного складу у природі) до 1/12 маси атома карбону</w:t>
      </w:r>
      <w:r w:rsidR="000424E4" w:rsidRPr="00903B33">
        <w:rPr>
          <w:position w:val="-12"/>
          <w:sz w:val="20"/>
          <w:szCs w:val="20"/>
          <w:lang w:eastAsia="uk-UA"/>
        </w:rPr>
        <w:object w:dxaOrig="380" w:dyaOrig="380" w14:anchorId="65EB8528">
          <v:shape id="_x0000_i1028" type="#_x0000_t75" style="width:18.75pt;height:16.5pt" o:ole="">
            <v:imagedata r:id="rId17" o:title=""/>
          </v:shape>
          <o:OLEObject Type="Embed" ProgID="Equation.3" ShapeID="_x0000_i1028" DrawAspect="Content" ObjectID="_1630956867" r:id="rId18"/>
        </w:object>
      </w:r>
      <w:r w:rsidRPr="00903B33">
        <w:rPr>
          <w:sz w:val="20"/>
          <w:szCs w:val="20"/>
          <w:lang w:eastAsia="uk-UA"/>
        </w:rPr>
        <w:t>.</w:t>
      </w:r>
    </w:p>
    <w:p w14:paraId="10802317"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Відносна атомна маса позначається </w:t>
      </w:r>
      <w:r w:rsidRPr="00903B33">
        <w:rPr>
          <w:sz w:val="20"/>
          <w:szCs w:val="20"/>
          <w:lang w:eastAsia="en-US"/>
        </w:rPr>
        <w:t>(</w:t>
      </w:r>
      <w:r w:rsidRPr="00903B33">
        <w:rPr>
          <w:sz w:val="20"/>
          <w:szCs w:val="20"/>
          <w:lang w:val="en-US" w:eastAsia="en-US"/>
        </w:rPr>
        <w:t>A</w:t>
      </w:r>
      <w:r w:rsidRPr="00903B33">
        <w:rPr>
          <w:sz w:val="20"/>
          <w:szCs w:val="20"/>
          <w:vertAlign w:val="subscript"/>
          <w:lang w:val="en-US" w:eastAsia="en-US"/>
        </w:rPr>
        <w:t>r</w:t>
      </w:r>
      <w:r w:rsidRPr="00903B33">
        <w:rPr>
          <w:sz w:val="20"/>
          <w:szCs w:val="20"/>
          <w:lang w:eastAsia="en-US"/>
        </w:rPr>
        <w:t>)</w:t>
      </w:r>
      <w:r w:rsidRPr="00903B33">
        <w:rPr>
          <w:rStyle w:val="76"/>
          <w:sz w:val="20"/>
          <w:szCs w:val="20"/>
          <w:lang w:val="uk-UA"/>
        </w:rPr>
        <w:t xml:space="preserve"> (</w:t>
      </w:r>
      <w:r w:rsidRPr="00903B33">
        <w:rPr>
          <w:rStyle w:val="76"/>
          <w:sz w:val="20"/>
          <w:szCs w:val="20"/>
        </w:rPr>
        <w:t>r</w:t>
      </w:r>
      <w:r w:rsidRPr="00903B33">
        <w:rPr>
          <w:sz w:val="20"/>
          <w:szCs w:val="20"/>
          <w:lang w:eastAsia="en-US"/>
        </w:rPr>
        <w:t xml:space="preserve"> </w:t>
      </w:r>
      <w:r w:rsidR="00897B49" w:rsidRPr="00903B33">
        <w:rPr>
          <w:sz w:val="20"/>
          <w:szCs w:val="20"/>
          <w:lang w:eastAsia="uk-UA"/>
        </w:rPr>
        <w:t>–</w:t>
      </w:r>
      <w:r w:rsidRPr="00903B33">
        <w:rPr>
          <w:sz w:val="20"/>
          <w:szCs w:val="20"/>
          <w:lang w:eastAsia="uk-UA"/>
        </w:rPr>
        <w:t xml:space="preserve"> скорочення англійського слова </w:t>
      </w:r>
      <w:r w:rsidRPr="00903B33">
        <w:rPr>
          <w:rStyle w:val="76"/>
          <w:sz w:val="20"/>
          <w:szCs w:val="20"/>
        </w:rPr>
        <w:t>relative</w:t>
      </w:r>
      <w:r w:rsidRPr="00903B33">
        <w:rPr>
          <w:rStyle w:val="76"/>
          <w:sz w:val="20"/>
          <w:szCs w:val="20"/>
          <w:lang w:val="uk-UA"/>
        </w:rPr>
        <w:t xml:space="preserve"> </w:t>
      </w:r>
      <w:r w:rsidRPr="00903B33">
        <w:rPr>
          <w:rStyle w:val="76"/>
          <w:sz w:val="20"/>
          <w:szCs w:val="20"/>
          <w:lang w:val="uk-UA" w:eastAsia="uk-UA"/>
        </w:rPr>
        <w:t>-</w:t>
      </w:r>
      <w:r w:rsidRPr="00903B33">
        <w:rPr>
          <w:sz w:val="20"/>
          <w:szCs w:val="20"/>
          <w:lang w:eastAsia="uk-UA"/>
        </w:rPr>
        <w:t xml:space="preserve"> відносний) і є безрозмірною величиною. Якщо елемент складається з одного ізотопу, то</w:t>
      </w:r>
      <w:r w:rsidRPr="00903B33">
        <w:rPr>
          <w:rStyle w:val="76"/>
          <w:sz w:val="20"/>
          <w:szCs w:val="20"/>
          <w:lang w:val="uk-UA" w:eastAsia="uk-UA"/>
        </w:rPr>
        <w:t xml:space="preserve"> </w:t>
      </w:r>
      <w:r w:rsidRPr="00903B33">
        <w:rPr>
          <w:rStyle w:val="76"/>
          <w:i w:val="0"/>
          <w:sz w:val="20"/>
          <w:szCs w:val="20"/>
          <w:lang w:val="uk-UA" w:eastAsia="uk-UA"/>
        </w:rPr>
        <w:t>А</w:t>
      </w:r>
      <w:r w:rsidR="00897B49" w:rsidRPr="00903B33">
        <w:rPr>
          <w:rStyle w:val="76"/>
          <w:i w:val="0"/>
          <w:sz w:val="20"/>
          <w:szCs w:val="20"/>
          <w:vertAlign w:val="subscript"/>
          <w:lang w:eastAsia="uk-UA"/>
        </w:rPr>
        <w:t>r</w:t>
      </w:r>
      <w:r w:rsidRPr="00903B33">
        <w:rPr>
          <w:sz w:val="20"/>
          <w:szCs w:val="20"/>
          <w:lang w:eastAsia="uk-UA"/>
        </w:rPr>
        <w:t xml:space="preserve"> чисельно збігається з масою атома (</w:t>
      </w:r>
      <w:r w:rsidRPr="00903B33">
        <w:rPr>
          <w:rStyle w:val="76"/>
          <w:sz w:val="20"/>
          <w:szCs w:val="20"/>
          <w:lang w:val="uk-UA" w:eastAsia="uk-UA"/>
        </w:rPr>
        <w:t>т</w:t>
      </w:r>
      <w:r w:rsidRPr="00903B33">
        <w:rPr>
          <w:sz w:val="20"/>
          <w:szCs w:val="20"/>
          <w:vertAlign w:val="subscript"/>
          <w:lang w:eastAsia="uk-UA"/>
        </w:rPr>
        <w:t>А</w:t>
      </w:r>
      <w:r w:rsidRPr="00903B33">
        <w:rPr>
          <w:rStyle w:val="76"/>
          <w:sz w:val="20"/>
          <w:szCs w:val="20"/>
          <w:lang w:val="uk-UA" w:eastAsia="uk-UA"/>
        </w:rPr>
        <w:t>),</w:t>
      </w:r>
      <w:r w:rsidRPr="00903B33">
        <w:rPr>
          <w:sz w:val="20"/>
          <w:szCs w:val="20"/>
          <w:lang w:eastAsia="uk-UA"/>
        </w:rPr>
        <w:t xml:space="preserve"> вираженою в атомних одиницях маси. Наприклад:</w:t>
      </w:r>
    </w:p>
    <w:p w14:paraId="1ECEF09D" w14:textId="44869BDB"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val="en-US" w:eastAsia="en-US"/>
        </w:rPr>
        <w:t>A</w:t>
      </w:r>
      <w:r w:rsidRPr="00903B33">
        <w:rPr>
          <w:sz w:val="20"/>
          <w:szCs w:val="20"/>
          <w:vertAlign w:val="subscript"/>
          <w:lang w:val="en-US" w:eastAsia="en-US"/>
        </w:rPr>
        <w:t>r</w:t>
      </w:r>
      <w:r w:rsidRPr="00903B33">
        <w:rPr>
          <w:sz w:val="20"/>
          <w:szCs w:val="20"/>
          <w:lang w:eastAsia="en-US"/>
        </w:rPr>
        <w:t>(</w:t>
      </w:r>
      <w:r w:rsidRPr="00903B33">
        <w:rPr>
          <w:sz w:val="20"/>
          <w:szCs w:val="20"/>
          <w:lang w:val="en-US" w:eastAsia="en-US"/>
        </w:rPr>
        <w:t>F</w:t>
      </w:r>
      <w:r w:rsidRPr="00903B33">
        <w:rPr>
          <w:sz w:val="20"/>
          <w:szCs w:val="20"/>
          <w:lang w:eastAsia="en-US"/>
        </w:rPr>
        <w:t xml:space="preserve">) </w:t>
      </w:r>
      <w:r w:rsidRPr="00903B33">
        <w:rPr>
          <w:sz w:val="20"/>
          <w:szCs w:val="20"/>
          <w:lang w:eastAsia="uk-UA"/>
        </w:rPr>
        <w:t>= 18,998;</w:t>
      </w:r>
      <w:r w:rsidRPr="00903B33">
        <w:rPr>
          <w:rStyle w:val="76"/>
          <w:sz w:val="20"/>
          <w:szCs w:val="20"/>
          <w:lang w:val="uk-UA" w:eastAsia="uk-UA"/>
        </w:rPr>
        <w:t xml:space="preserve"> т</w:t>
      </w:r>
      <w:r w:rsidRPr="00903B33">
        <w:rPr>
          <w:rStyle w:val="76"/>
          <w:sz w:val="20"/>
          <w:szCs w:val="20"/>
          <w:vertAlign w:val="subscript"/>
          <w:lang w:val="uk-UA" w:eastAsia="uk-UA"/>
        </w:rPr>
        <w:t>А</w:t>
      </w:r>
      <w:r w:rsidRPr="00903B33">
        <w:rPr>
          <w:sz w:val="20"/>
          <w:szCs w:val="20"/>
          <w:lang w:eastAsia="uk-UA"/>
        </w:rPr>
        <w:t xml:space="preserve"> </w:t>
      </w:r>
      <w:r w:rsidRPr="00903B33">
        <w:rPr>
          <w:sz w:val="20"/>
          <w:szCs w:val="20"/>
          <w:lang w:eastAsia="en-US"/>
        </w:rPr>
        <w:t>(</w:t>
      </w:r>
      <w:r w:rsidRPr="00903B33">
        <w:rPr>
          <w:sz w:val="20"/>
          <w:szCs w:val="20"/>
          <w:lang w:val="en-US" w:eastAsia="en-US"/>
        </w:rPr>
        <w:t>F</w:t>
      </w:r>
      <w:r w:rsidRPr="00903B33">
        <w:rPr>
          <w:sz w:val="20"/>
          <w:szCs w:val="20"/>
          <w:lang w:eastAsia="en-US"/>
        </w:rPr>
        <w:t xml:space="preserve">) </w:t>
      </w:r>
      <w:r w:rsidRPr="00903B33">
        <w:rPr>
          <w:sz w:val="20"/>
          <w:szCs w:val="20"/>
          <w:lang w:eastAsia="uk-UA"/>
        </w:rPr>
        <w:t>= 18,998 а.</w:t>
      </w:r>
      <w:r w:rsidR="006156F8">
        <w:rPr>
          <w:sz w:val="20"/>
          <w:szCs w:val="20"/>
          <w:lang w:eastAsia="uk-UA"/>
        </w:rPr>
        <w:t xml:space="preserve"> </w:t>
      </w:r>
      <w:r w:rsidRPr="00903B33">
        <w:rPr>
          <w:sz w:val="20"/>
          <w:szCs w:val="20"/>
          <w:lang w:eastAsia="uk-UA"/>
        </w:rPr>
        <w:t>о.</w:t>
      </w:r>
      <w:r w:rsidR="006156F8">
        <w:rPr>
          <w:sz w:val="20"/>
          <w:szCs w:val="20"/>
          <w:lang w:eastAsia="uk-UA"/>
        </w:rPr>
        <w:t xml:space="preserve"> </w:t>
      </w:r>
      <w:r w:rsidRPr="00903B33">
        <w:rPr>
          <w:sz w:val="20"/>
          <w:szCs w:val="20"/>
          <w:lang w:eastAsia="uk-UA"/>
        </w:rPr>
        <w:t>м.</w:t>
      </w:r>
    </w:p>
    <w:p w14:paraId="03F186EA" w14:textId="6D7A53E7" w:rsidR="008B3C19" w:rsidRDefault="00C64500" w:rsidP="00DD13A7">
      <w:pPr>
        <w:pStyle w:val="a7"/>
        <w:shd w:val="clear" w:color="auto" w:fill="auto"/>
        <w:spacing w:after="0" w:line="240" w:lineRule="auto"/>
        <w:ind w:firstLine="567"/>
        <w:jc w:val="both"/>
        <w:rPr>
          <w:sz w:val="20"/>
          <w:szCs w:val="20"/>
          <w:lang w:eastAsia="uk-UA"/>
        </w:rPr>
      </w:pPr>
      <w:r w:rsidRPr="00903B33">
        <w:rPr>
          <w:sz w:val="20"/>
          <w:szCs w:val="20"/>
          <w:lang w:eastAsia="uk-UA"/>
        </w:rPr>
        <w:t xml:space="preserve">Природний </w:t>
      </w:r>
      <w:r w:rsidR="00231642">
        <w:rPr>
          <w:sz w:val="20"/>
          <w:szCs w:val="20"/>
          <w:lang w:eastAsia="uk-UA"/>
        </w:rPr>
        <w:t>Х</w:t>
      </w:r>
      <w:r w:rsidRPr="00903B33">
        <w:rPr>
          <w:sz w:val="20"/>
          <w:szCs w:val="20"/>
          <w:lang w:eastAsia="uk-UA"/>
        </w:rPr>
        <w:t xml:space="preserve">лор складається з ізотопів </w:t>
      </w:r>
      <w:r w:rsidR="00897B49" w:rsidRPr="00903B33">
        <w:rPr>
          <w:sz w:val="20"/>
          <w:szCs w:val="20"/>
          <w:vertAlign w:val="superscript"/>
          <w:lang w:eastAsia="uk-UA"/>
        </w:rPr>
        <w:t>35</w:t>
      </w:r>
      <w:r w:rsidRPr="00903B33">
        <w:rPr>
          <w:rStyle w:val="12pt15"/>
          <w:i w:val="0"/>
          <w:sz w:val="20"/>
          <w:szCs w:val="20"/>
        </w:rPr>
        <w:t>Cl</w:t>
      </w:r>
      <w:r w:rsidRPr="00903B33">
        <w:rPr>
          <w:i/>
          <w:sz w:val="20"/>
          <w:szCs w:val="20"/>
          <w:lang w:eastAsia="en-US"/>
        </w:rPr>
        <w:t xml:space="preserve"> </w:t>
      </w:r>
      <w:r w:rsidRPr="00903B33">
        <w:rPr>
          <w:sz w:val="20"/>
          <w:szCs w:val="20"/>
          <w:lang w:eastAsia="uk-UA"/>
        </w:rPr>
        <w:t xml:space="preserve">(75,53%) та </w:t>
      </w:r>
      <w:r w:rsidRPr="00903B33">
        <w:rPr>
          <w:sz w:val="20"/>
          <w:szCs w:val="20"/>
          <w:vertAlign w:val="superscript"/>
          <w:lang w:eastAsia="uk-UA"/>
        </w:rPr>
        <w:t>37</w:t>
      </w:r>
      <w:r w:rsidRPr="00903B33">
        <w:rPr>
          <w:rStyle w:val="12pt15"/>
          <w:i w:val="0"/>
          <w:sz w:val="20"/>
          <w:szCs w:val="20"/>
        </w:rPr>
        <w:t>Cl</w:t>
      </w:r>
      <w:r w:rsidRPr="00903B33">
        <w:rPr>
          <w:i/>
          <w:sz w:val="20"/>
          <w:szCs w:val="20"/>
          <w:lang w:eastAsia="en-US"/>
        </w:rPr>
        <w:t xml:space="preserve"> </w:t>
      </w:r>
      <w:r w:rsidRPr="00903B33">
        <w:rPr>
          <w:sz w:val="20"/>
          <w:szCs w:val="20"/>
          <w:lang w:eastAsia="uk-UA"/>
        </w:rPr>
        <w:t>(24,47%), маси атомів яких відповідно дорівнюють 34,964 та 36,961 а.</w:t>
      </w:r>
      <w:r w:rsidR="006156F8">
        <w:rPr>
          <w:sz w:val="20"/>
          <w:szCs w:val="20"/>
          <w:lang w:eastAsia="uk-UA"/>
        </w:rPr>
        <w:t xml:space="preserve"> </w:t>
      </w:r>
      <w:r w:rsidRPr="00903B33">
        <w:rPr>
          <w:sz w:val="20"/>
          <w:szCs w:val="20"/>
          <w:lang w:eastAsia="uk-UA"/>
        </w:rPr>
        <w:t>о.</w:t>
      </w:r>
      <w:r w:rsidR="006156F8">
        <w:rPr>
          <w:sz w:val="20"/>
          <w:szCs w:val="20"/>
          <w:lang w:eastAsia="uk-UA"/>
        </w:rPr>
        <w:t xml:space="preserve"> </w:t>
      </w:r>
      <w:r w:rsidRPr="00903B33">
        <w:rPr>
          <w:sz w:val="20"/>
          <w:szCs w:val="20"/>
          <w:lang w:eastAsia="uk-UA"/>
        </w:rPr>
        <w:t xml:space="preserve">м. Атомна маса елемента </w:t>
      </w:r>
      <w:r w:rsidR="00231642">
        <w:rPr>
          <w:sz w:val="20"/>
          <w:szCs w:val="20"/>
          <w:lang w:eastAsia="uk-UA"/>
        </w:rPr>
        <w:t>Х</w:t>
      </w:r>
      <w:r w:rsidRPr="00903B33">
        <w:rPr>
          <w:sz w:val="20"/>
          <w:szCs w:val="20"/>
          <w:lang w:eastAsia="uk-UA"/>
        </w:rPr>
        <w:t>лору дорівнює:</w:t>
      </w:r>
    </w:p>
    <w:p w14:paraId="63D1643F"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34,964</w:t>
      </w:r>
      <w:r w:rsidR="00897B49" w:rsidRPr="00903B33">
        <w:rPr>
          <w:sz w:val="20"/>
          <w:szCs w:val="20"/>
          <w:lang w:eastAsia="uk-UA"/>
        </w:rPr>
        <w:t xml:space="preserve"> </w:t>
      </w:r>
      <w:r w:rsidR="004257B3" w:rsidRPr="00903B33">
        <w:rPr>
          <w:sz w:val="20"/>
          <w:szCs w:val="20"/>
          <w:lang w:eastAsia="uk-UA"/>
        </w:rPr>
        <w:t>·</w:t>
      </w:r>
      <w:r w:rsidR="00897B49" w:rsidRPr="00903B33">
        <w:rPr>
          <w:sz w:val="20"/>
          <w:szCs w:val="20"/>
          <w:lang w:eastAsia="uk-UA"/>
        </w:rPr>
        <w:t xml:space="preserve"> </w:t>
      </w:r>
      <w:r w:rsidRPr="00903B33">
        <w:rPr>
          <w:sz w:val="20"/>
          <w:szCs w:val="20"/>
          <w:lang w:eastAsia="uk-UA"/>
        </w:rPr>
        <w:t>0,7553 + 36,961</w:t>
      </w:r>
      <w:r w:rsidR="00897B49" w:rsidRPr="00903B33">
        <w:rPr>
          <w:sz w:val="20"/>
          <w:szCs w:val="20"/>
          <w:lang w:eastAsia="uk-UA"/>
        </w:rPr>
        <w:t xml:space="preserve"> </w:t>
      </w:r>
      <w:r w:rsidR="004257B3" w:rsidRPr="00903B33">
        <w:rPr>
          <w:sz w:val="20"/>
          <w:szCs w:val="20"/>
          <w:lang w:eastAsia="uk-UA"/>
        </w:rPr>
        <w:t>·</w:t>
      </w:r>
      <w:r w:rsidR="00897B49" w:rsidRPr="00903B33">
        <w:rPr>
          <w:sz w:val="20"/>
          <w:szCs w:val="20"/>
          <w:lang w:eastAsia="uk-UA"/>
        </w:rPr>
        <w:t xml:space="preserve"> </w:t>
      </w:r>
      <w:r w:rsidRPr="00903B33">
        <w:rPr>
          <w:sz w:val="20"/>
          <w:szCs w:val="20"/>
          <w:lang w:eastAsia="uk-UA"/>
        </w:rPr>
        <w:t>0,2447 = 35,453.</w:t>
      </w:r>
    </w:p>
    <w:p w14:paraId="72FFA94A" w14:textId="6FADBEC0" w:rsidR="00C64500" w:rsidRPr="00903B33" w:rsidRDefault="00897B49" w:rsidP="00DD13A7">
      <w:pPr>
        <w:pStyle w:val="a7"/>
        <w:shd w:val="clear" w:color="auto" w:fill="auto"/>
        <w:spacing w:after="0" w:line="240" w:lineRule="auto"/>
        <w:ind w:firstLine="567"/>
        <w:jc w:val="both"/>
        <w:rPr>
          <w:sz w:val="20"/>
          <w:szCs w:val="20"/>
          <w:lang w:eastAsia="uk-UA"/>
        </w:rPr>
      </w:pPr>
      <w:r w:rsidRPr="00903B33">
        <w:rPr>
          <w:sz w:val="20"/>
          <w:szCs w:val="20"/>
          <w:lang w:eastAsia="uk-UA"/>
        </w:rPr>
        <w:t>Атомна маса елементів завжди дещ</w:t>
      </w:r>
      <w:r w:rsidR="00C64500" w:rsidRPr="00903B33">
        <w:rPr>
          <w:sz w:val="20"/>
          <w:szCs w:val="20"/>
          <w:lang w:eastAsia="uk-UA"/>
        </w:rPr>
        <w:t>о менша, ніж сума мас елементарних частинок, з яких складається атом. Ця різниця виникає внаслідок того, що при сполученні протонів з нейтронами і утворенні ядра за рахунок сил внутрішньоядерної взаємодії виділяється велика кількість енергії. Виділення енергії (Е) призводить до зменшення маси (</w:t>
      </w:r>
      <w:r w:rsidR="004257B3" w:rsidRPr="00903B33">
        <w:rPr>
          <w:sz w:val="20"/>
          <w:szCs w:val="20"/>
          <w:lang w:eastAsia="uk-UA"/>
        </w:rPr>
        <w:t>Δ</w:t>
      </w:r>
      <w:r w:rsidR="00FB5B35" w:rsidRPr="00903B33">
        <w:rPr>
          <w:sz w:val="20"/>
          <w:szCs w:val="20"/>
          <w:lang w:val="en-US" w:eastAsia="uk-UA"/>
        </w:rPr>
        <w:t>m</w:t>
      </w:r>
      <w:r w:rsidR="00FB5B35" w:rsidRPr="00903B33">
        <w:rPr>
          <w:sz w:val="20"/>
          <w:szCs w:val="20"/>
          <w:lang w:eastAsia="uk-UA"/>
        </w:rPr>
        <w:t xml:space="preserve">) </w:t>
      </w:r>
      <w:r w:rsidR="00231642">
        <w:rPr>
          <w:sz w:val="20"/>
          <w:szCs w:val="20"/>
          <w:lang w:eastAsia="uk-UA"/>
        </w:rPr>
        <w:t>з</w:t>
      </w:r>
      <w:r w:rsidR="00C64500" w:rsidRPr="00903B33">
        <w:rPr>
          <w:sz w:val="20"/>
          <w:szCs w:val="20"/>
          <w:lang w:eastAsia="uk-UA"/>
        </w:rPr>
        <w:t>гідно зі співвідношенням А.</w:t>
      </w:r>
      <w:r w:rsidR="00156678" w:rsidRPr="00903B33">
        <w:rPr>
          <w:sz w:val="20"/>
          <w:szCs w:val="20"/>
          <w:lang w:eastAsia="uk-UA"/>
        </w:rPr>
        <w:t xml:space="preserve"> </w:t>
      </w:r>
      <w:r w:rsidRPr="00903B33">
        <w:rPr>
          <w:sz w:val="20"/>
          <w:szCs w:val="20"/>
          <w:lang w:eastAsia="uk-UA"/>
        </w:rPr>
        <w:t xml:space="preserve">Ейнштейна (1879 – </w:t>
      </w:r>
      <w:r w:rsidR="00C64500" w:rsidRPr="00903B33">
        <w:rPr>
          <w:sz w:val="20"/>
          <w:szCs w:val="20"/>
          <w:lang w:eastAsia="uk-UA"/>
        </w:rPr>
        <w:t>1955):</w:t>
      </w:r>
    </w:p>
    <w:p w14:paraId="550E6502" w14:textId="45BD95E3" w:rsidR="00FB5B35" w:rsidRPr="0049023A" w:rsidRDefault="00131E56" w:rsidP="00465DB5">
      <w:pPr>
        <w:pStyle w:val="a7"/>
        <w:shd w:val="clear" w:color="auto" w:fill="auto"/>
        <w:spacing w:after="0" w:line="240" w:lineRule="auto"/>
        <w:ind w:firstLine="567"/>
        <w:jc w:val="center"/>
        <w:rPr>
          <w:sz w:val="20"/>
          <w:szCs w:val="20"/>
        </w:rPr>
      </w:pPr>
      <w:r w:rsidRPr="00903B33">
        <w:rPr>
          <w:position w:val="-24"/>
          <w:sz w:val="20"/>
          <w:szCs w:val="20"/>
          <w:lang w:val="en-US"/>
        </w:rPr>
        <w:object w:dxaOrig="940" w:dyaOrig="620" w14:anchorId="17604AB7">
          <v:shape id="_x0000_i1029" type="#_x0000_t75" style="width:42pt;height:27pt" o:ole="">
            <v:imagedata r:id="rId19" o:title=""/>
          </v:shape>
          <o:OLEObject Type="Embed" ProgID="Equation.3" ShapeID="_x0000_i1029" DrawAspect="Content" ObjectID="_1630956868" r:id="rId20"/>
        </w:object>
      </w:r>
      <w:r w:rsidR="0049023A">
        <w:rPr>
          <w:sz w:val="20"/>
          <w:szCs w:val="20"/>
        </w:rPr>
        <w:t>,</w:t>
      </w:r>
    </w:p>
    <w:p w14:paraId="2445D193"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де </w:t>
      </w:r>
      <w:r w:rsidRPr="00903B33">
        <w:rPr>
          <w:i/>
          <w:sz w:val="20"/>
          <w:szCs w:val="20"/>
          <w:lang w:eastAsia="uk-UA"/>
        </w:rPr>
        <w:t>с</w:t>
      </w:r>
      <w:r w:rsidRPr="00903B33">
        <w:rPr>
          <w:sz w:val="20"/>
          <w:szCs w:val="20"/>
          <w:lang w:eastAsia="uk-UA"/>
        </w:rPr>
        <w:t xml:space="preserve"> </w:t>
      </w:r>
      <w:r w:rsidR="00897B49" w:rsidRPr="00903B33">
        <w:rPr>
          <w:sz w:val="20"/>
          <w:szCs w:val="20"/>
          <w:lang w:val="ru-RU" w:eastAsia="uk-UA"/>
        </w:rPr>
        <w:t>–</w:t>
      </w:r>
      <w:r w:rsidRPr="00903B33">
        <w:rPr>
          <w:sz w:val="20"/>
          <w:szCs w:val="20"/>
          <w:lang w:eastAsia="uk-UA"/>
        </w:rPr>
        <w:t xml:space="preserve"> швидкість світла.</w:t>
      </w:r>
    </w:p>
    <w:p w14:paraId="2585B1B2" w14:textId="617BFE0E"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Величину </w:t>
      </w:r>
      <w:r w:rsidR="00FB5B35" w:rsidRPr="00903B33">
        <w:rPr>
          <w:sz w:val="20"/>
          <w:szCs w:val="20"/>
          <w:lang w:eastAsia="uk-UA"/>
        </w:rPr>
        <w:t>(Δ</w:t>
      </w:r>
      <w:r w:rsidR="00FB5B35" w:rsidRPr="00903B33">
        <w:rPr>
          <w:sz w:val="20"/>
          <w:szCs w:val="20"/>
          <w:lang w:val="en-US" w:eastAsia="uk-UA"/>
        </w:rPr>
        <w:t>m</w:t>
      </w:r>
      <w:r w:rsidR="00FB5B35" w:rsidRPr="00903B33">
        <w:rPr>
          <w:sz w:val="20"/>
          <w:szCs w:val="20"/>
          <w:lang w:eastAsia="uk-UA"/>
        </w:rPr>
        <w:t>)</w:t>
      </w:r>
      <w:r w:rsidR="00FB5B35" w:rsidRPr="00903B33">
        <w:rPr>
          <w:sz w:val="20"/>
          <w:szCs w:val="20"/>
          <w:lang w:val="ru-RU" w:eastAsia="uk-UA"/>
        </w:rPr>
        <w:t xml:space="preserve"> </w:t>
      </w:r>
      <w:r w:rsidR="009A2803">
        <w:rPr>
          <w:sz w:val="20"/>
          <w:szCs w:val="20"/>
          <w:lang w:eastAsia="uk-UA"/>
        </w:rPr>
        <w:t>н</w:t>
      </w:r>
      <w:r w:rsidRPr="00903B33">
        <w:rPr>
          <w:sz w:val="20"/>
          <w:szCs w:val="20"/>
          <w:lang w:eastAsia="uk-UA"/>
        </w:rPr>
        <w:t>азивають</w:t>
      </w:r>
      <w:r w:rsidRPr="00903B33">
        <w:rPr>
          <w:rStyle w:val="116"/>
          <w:sz w:val="20"/>
          <w:szCs w:val="20"/>
          <w:lang w:eastAsia="uk-UA"/>
        </w:rPr>
        <w:t xml:space="preserve"> дефектом маси.</w:t>
      </w:r>
      <w:r w:rsidRPr="00903B33">
        <w:rPr>
          <w:sz w:val="20"/>
          <w:szCs w:val="20"/>
          <w:lang w:eastAsia="uk-UA"/>
        </w:rPr>
        <w:t xml:space="preserve"> Вона дорівнює різниці між сумою мас протонів і нейтронів, що входять до складу ядра, і фактичною масо</w:t>
      </w:r>
      <w:r w:rsidR="00231642">
        <w:rPr>
          <w:sz w:val="20"/>
          <w:szCs w:val="20"/>
          <w:lang w:eastAsia="uk-UA"/>
        </w:rPr>
        <w:t>ю ядра. Так, маса ядра ізотопу Г</w:t>
      </w:r>
      <w:r w:rsidRPr="00903B33">
        <w:rPr>
          <w:sz w:val="20"/>
          <w:szCs w:val="20"/>
          <w:lang w:eastAsia="uk-UA"/>
        </w:rPr>
        <w:t>елію</w:t>
      </w:r>
      <w:r w:rsidRPr="00903B33">
        <w:rPr>
          <w:rStyle w:val="8pt0"/>
          <w:sz w:val="20"/>
          <w:szCs w:val="20"/>
          <w:lang w:eastAsia="uk-UA"/>
        </w:rPr>
        <w:t xml:space="preserve"> </w:t>
      </w:r>
      <w:r w:rsidR="00231642" w:rsidRPr="00231642">
        <w:rPr>
          <w:rStyle w:val="8pt0"/>
          <w:sz w:val="20"/>
          <w:szCs w:val="20"/>
          <w:lang w:eastAsia="uk-UA"/>
        </w:rPr>
        <w:object w:dxaOrig="480" w:dyaOrig="360" w14:anchorId="641F19A2">
          <v:shape id="_x0000_i1030" type="#_x0000_t75" style="width:18.75pt;height:14.25pt" o:ole="">
            <v:imagedata r:id="rId21" o:title=""/>
          </v:shape>
          <o:OLEObject Type="Embed" ProgID="Equation.3" ShapeID="_x0000_i1030" DrawAspect="Content" ObjectID="_1630956869" r:id="rId22"/>
        </w:object>
      </w:r>
      <w:r w:rsidR="00231642">
        <w:rPr>
          <w:rStyle w:val="8pt0"/>
          <w:sz w:val="20"/>
          <w:szCs w:val="20"/>
          <w:lang w:eastAsia="uk-UA"/>
        </w:rPr>
        <w:t xml:space="preserve"> </w:t>
      </w:r>
      <w:r w:rsidRPr="00903B33">
        <w:rPr>
          <w:sz w:val="20"/>
          <w:szCs w:val="20"/>
          <w:lang w:eastAsia="uk-UA"/>
        </w:rPr>
        <w:t>дорівнює 4,001506 а.</w:t>
      </w:r>
      <w:r w:rsidR="006156F8">
        <w:rPr>
          <w:sz w:val="20"/>
          <w:szCs w:val="20"/>
          <w:lang w:eastAsia="uk-UA"/>
        </w:rPr>
        <w:t xml:space="preserve"> </w:t>
      </w:r>
      <w:r w:rsidRPr="00903B33">
        <w:rPr>
          <w:sz w:val="20"/>
          <w:szCs w:val="20"/>
          <w:lang w:eastAsia="uk-UA"/>
        </w:rPr>
        <w:t>о.</w:t>
      </w:r>
      <w:r w:rsidR="006156F8">
        <w:rPr>
          <w:sz w:val="20"/>
          <w:szCs w:val="20"/>
          <w:lang w:eastAsia="uk-UA"/>
        </w:rPr>
        <w:t xml:space="preserve"> </w:t>
      </w:r>
      <w:r w:rsidRPr="00903B33">
        <w:rPr>
          <w:sz w:val="20"/>
          <w:szCs w:val="20"/>
          <w:lang w:eastAsia="uk-UA"/>
        </w:rPr>
        <w:t>м., тоді як сума мас двох протонів і двох</w:t>
      </w:r>
      <w:r w:rsidR="00231642">
        <w:rPr>
          <w:sz w:val="20"/>
          <w:szCs w:val="20"/>
          <w:lang w:eastAsia="uk-UA"/>
        </w:rPr>
        <w:t xml:space="preserve"> нейтронів, що входять до ядра Г</w:t>
      </w:r>
      <w:r w:rsidRPr="00903B33">
        <w:rPr>
          <w:sz w:val="20"/>
          <w:szCs w:val="20"/>
          <w:lang w:eastAsia="uk-UA"/>
        </w:rPr>
        <w:t>елію, складає: 2</w:t>
      </w:r>
      <w:r w:rsidR="00231642">
        <w:rPr>
          <w:sz w:val="20"/>
          <w:szCs w:val="20"/>
          <w:lang w:eastAsia="uk-UA"/>
        </w:rPr>
        <w:t xml:space="preserve">·· </w:t>
      </w:r>
      <w:r w:rsidR="00FB5B35" w:rsidRPr="00903B33">
        <w:rPr>
          <w:sz w:val="20"/>
          <w:szCs w:val="20"/>
          <w:lang w:eastAsia="uk-UA"/>
        </w:rPr>
        <w:t>1,</w:t>
      </w:r>
      <w:r w:rsidRPr="00903B33">
        <w:rPr>
          <w:sz w:val="20"/>
          <w:szCs w:val="20"/>
          <w:lang w:eastAsia="uk-UA"/>
        </w:rPr>
        <w:t>007276</w:t>
      </w:r>
      <w:r w:rsidR="00FB5B35" w:rsidRPr="00903B33">
        <w:rPr>
          <w:sz w:val="20"/>
          <w:szCs w:val="20"/>
          <w:lang w:eastAsia="uk-UA"/>
        </w:rPr>
        <w:t xml:space="preserve"> </w:t>
      </w:r>
      <w:r w:rsidRPr="00903B33">
        <w:rPr>
          <w:sz w:val="20"/>
          <w:szCs w:val="20"/>
          <w:lang w:eastAsia="uk-UA"/>
        </w:rPr>
        <w:t>+</w:t>
      </w:r>
      <w:r w:rsidR="00FB5B35" w:rsidRPr="00903B33">
        <w:rPr>
          <w:sz w:val="20"/>
          <w:szCs w:val="20"/>
          <w:lang w:eastAsia="uk-UA"/>
        </w:rPr>
        <w:t xml:space="preserve"> </w:t>
      </w:r>
      <w:r w:rsidRPr="00903B33">
        <w:rPr>
          <w:sz w:val="20"/>
          <w:szCs w:val="20"/>
          <w:lang w:eastAsia="uk-UA"/>
        </w:rPr>
        <w:t>2</w:t>
      </w:r>
      <w:r w:rsidR="00FB5B35" w:rsidRPr="00903B33">
        <w:rPr>
          <w:sz w:val="20"/>
          <w:szCs w:val="20"/>
          <w:lang w:eastAsia="uk-UA"/>
        </w:rPr>
        <w:t>·</w:t>
      </w:r>
      <w:r w:rsidRPr="00903B33">
        <w:rPr>
          <w:sz w:val="20"/>
          <w:szCs w:val="20"/>
          <w:lang w:eastAsia="uk-UA"/>
        </w:rPr>
        <w:t>1,008665 = 4,031882 (а.</w:t>
      </w:r>
      <w:r w:rsidR="006156F8">
        <w:rPr>
          <w:sz w:val="20"/>
          <w:szCs w:val="20"/>
          <w:lang w:eastAsia="uk-UA"/>
        </w:rPr>
        <w:t xml:space="preserve"> </w:t>
      </w:r>
      <w:r w:rsidRPr="00903B33">
        <w:rPr>
          <w:sz w:val="20"/>
          <w:szCs w:val="20"/>
          <w:lang w:eastAsia="uk-UA"/>
        </w:rPr>
        <w:t>о.</w:t>
      </w:r>
      <w:r w:rsidR="006156F8">
        <w:rPr>
          <w:sz w:val="20"/>
          <w:szCs w:val="20"/>
          <w:lang w:eastAsia="uk-UA"/>
        </w:rPr>
        <w:t xml:space="preserve"> </w:t>
      </w:r>
      <w:r w:rsidRPr="00903B33">
        <w:rPr>
          <w:sz w:val="20"/>
          <w:szCs w:val="20"/>
          <w:lang w:eastAsia="uk-UA"/>
        </w:rPr>
        <w:t>м.), дефект маси дорівнює 0,030276 а.</w:t>
      </w:r>
      <w:r w:rsidR="006156F8">
        <w:rPr>
          <w:sz w:val="20"/>
          <w:szCs w:val="20"/>
          <w:lang w:eastAsia="uk-UA"/>
        </w:rPr>
        <w:t xml:space="preserve"> </w:t>
      </w:r>
      <w:r w:rsidRPr="00903B33">
        <w:rPr>
          <w:sz w:val="20"/>
          <w:szCs w:val="20"/>
          <w:lang w:eastAsia="uk-UA"/>
        </w:rPr>
        <w:t>о.</w:t>
      </w:r>
      <w:r w:rsidR="006156F8">
        <w:rPr>
          <w:sz w:val="20"/>
          <w:szCs w:val="20"/>
          <w:lang w:eastAsia="uk-UA"/>
        </w:rPr>
        <w:t xml:space="preserve"> </w:t>
      </w:r>
      <w:r w:rsidRPr="00903B33">
        <w:rPr>
          <w:sz w:val="20"/>
          <w:szCs w:val="20"/>
          <w:lang w:eastAsia="uk-UA"/>
        </w:rPr>
        <w:t>м.</w:t>
      </w:r>
    </w:p>
    <w:p w14:paraId="14FEC379" w14:textId="1ADCE1A6"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Дефектом маси можна пояснити, напри</w:t>
      </w:r>
      <w:r w:rsidR="00231642">
        <w:rPr>
          <w:sz w:val="20"/>
          <w:szCs w:val="20"/>
          <w:lang w:eastAsia="uk-UA"/>
        </w:rPr>
        <w:t>клад, той факт, що атомна маса Флуору</w:t>
      </w:r>
      <w:r w:rsidRPr="00903B33">
        <w:rPr>
          <w:sz w:val="20"/>
          <w:szCs w:val="20"/>
          <w:lang w:eastAsia="uk-UA"/>
        </w:rPr>
        <w:t xml:space="preserve"> </w:t>
      </w:r>
      <w:r w:rsidR="00231642" w:rsidRPr="00231642">
        <w:rPr>
          <w:rStyle w:val="8pt0"/>
          <w:sz w:val="20"/>
          <w:szCs w:val="20"/>
          <w:lang w:eastAsia="uk-UA"/>
        </w:rPr>
        <w:object w:dxaOrig="400" w:dyaOrig="380" w14:anchorId="18273CD0">
          <v:shape id="_x0000_i1031" type="#_x0000_t75" style="width:15.75pt;height:15.75pt" o:ole="">
            <v:imagedata r:id="rId23" o:title=""/>
          </v:shape>
          <o:OLEObject Type="Embed" ProgID="Equation.3" ShapeID="_x0000_i1031" DrawAspect="Content" ObjectID="_1630956870" r:id="rId24"/>
        </w:object>
      </w:r>
      <w:r w:rsidRPr="00903B33">
        <w:rPr>
          <w:sz w:val="20"/>
          <w:szCs w:val="20"/>
          <w:lang w:eastAsia="uk-UA"/>
        </w:rPr>
        <w:t>, ядро якого містить 19 нуклонів, маса кожного з яких більша від 1 а.</w:t>
      </w:r>
      <w:r w:rsidR="006156F8">
        <w:rPr>
          <w:sz w:val="20"/>
          <w:szCs w:val="20"/>
          <w:lang w:eastAsia="uk-UA"/>
        </w:rPr>
        <w:t xml:space="preserve"> </w:t>
      </w:r>
      <w:r w:rsidRPr="00903B33">
        <w:rPr>
          <w:sz w:val="20"/>
          <w:szCs w:val="20"/>
          <w:lang w:eastAsia="uk-UA"/>
        </w:rPr>
        <w:t>о.</w:t>
      </w:r>
      <w:r w:rsidR="006156F8">
        <w:rPr>
          <w:sz w:val="20"/>
          <w:szCs w:val="20"/>
          <w:lang w:eastAsia="uk-UA"/>
        </w:rPr>
        <w:t xml:space="preserve"> </w:t>
      </w:r>
      <w:r w:rsidRPr="00903B33">
        <w:rPr>
          <w:sz w:val="20"/>
          <w:szCs w:val="20"/>
          <w:lang w:eastAsia="uk-UA"/>
        </w:rPr>
        <w:t>м., все ж менша, ніж 19. Вплив дефекту маси на величини атомних мас можна розглянути на прикладах багатьох інших елементів: алюмінію, який складається з атомів лише одного ізотопу</w:t>
      </w:r>
      <w:r w:rsidR="000424E4" w:rsidRPr="00903B33">
        <w:rPr>
          <w:position w:val="-12"/>
          <w:sz w:val="20"/>
          <w:szCs w:val="20"/>
          <w:lang w:eastAsia="uk-UA"/>
        </w:rPr>
        <w:object w:dxaOrig="480" w:dyaOrig="380" w14:anchorId="3454ACB0">
          <v:shape id="_x0000_i1032" type="#_x0000_t75" style="width:19.5pt;height:15.75pt" o:ole="">
            <v:imagedata r:id="rId25" o:title=""/>
          </v:shape>
          <o:OLEObject Type="Embed" ProgID="Equation.3" ShapeID="_x0000_i1032" DrawAspect="Content" ObjectID="_1630956871" r:id="rId26"/>
        </w:object>
      </w:r>
      <w:r w:rsidRPr="00903B33">
        <w:rPr>
          <w:rStyle w:val="75"/>
          <w:sz w:val="20"/>
          <w:szCs w:val="20"/>
          <w:lang w:eastAsia="uk-UA"/>
        </w:rPr>
        <w:t>,</w:t>
      </w:r>
      <w:r w:rsidR="00231642">
        <w:rPr>
          <w:sz w:val="20"/>
          <w:szCs w:val="20"/>
          <w:lang w:eastAsia="uk-UA"/>
        </w:rPr>
        <w:t xml:space="preserve"> О</w:t>
      </w:r>
      <w:r w:rsidRPr="00903B33">
        <w:rPr>
          <w:sz w:val="20"/>
          <w:szCs w:val="20"/>
          <w:lang w:eastAsia="uk-UA"/>
        </w:rPr>
        <w:t>ксигену, який у природі є сумішшю трьох ізотопів</w:t>
      </w:r>
      <w:r w:rsidRPr="00903B33">
        <w:rPr>
          <w:rStyle w:val="8pt0"/>
          <w:sz w:val="20"/>
          <w:szCs w:val="20"/>
          <w:lang w:eastAsia="uk-UA"/>
        </w:rPr>
        <w:t xml:space="preserve"> </w:t>
      </w:r>
      <w:r w:rsidR="00231642" w:rsidRPr="00231642">
        <w:rPr>
          <w:rStyle w:val="8pt0"/>
          <w:sz w:val="20"/>
          <w:szCs w:val="20"/>
          <w:lang w:eastAsia="uk-UA"/>
        </w:rPr>
        <w:object w:dxaOrig="1140" w:dyaOrig="380" w14:anchorId="2F71AD76">
          <v:shape id="_x0000_i1033" type="#_x0000_t75" style="width:55.5pt;height:15.75pt" o:ole="">
            <v:imagedata r:id="rId27" o:title=""/>
          </v:shape>
          <o:OLEObject Type="Embed" ProgID="Equation.3" ShapeID="_x0000_i1033" DrawAspect="Content" ObjectID="_1630956872" r:id="rId28"/>
        </w:object>
      </w:r>
      <w:r w:rsidRPr="00903B33">
        <w:rPr>
          <w:sz w:val="20"/>
          <w:szCs w:val="20"/>
          <w:lang w:eastAsia="uk-UA"/>
        </w:rPr>
        <w:t>та ін.</w:t>
      </w:r>
    </w:p>
    <w:p w14:paraId="0C9DA937" w14:textId="13AD184D" w:rsidR="00C64500" w:rsidRPr="00903B33" w:rsidRDefault="00C64500" w:rsidP="00DD13A7">
      <w:pPr>
        <w:pStyle w:val="a7"/>
        <w:shd w:val="clear" w:color="auto" w:fill="auto"/>
        <w:spacing w:after="0" w:line="240" w:lineRule="auto"/>
        <w:ind w:firstLine="567"/>
        <w:jc w:val="both"/>
        <w:rPr>
          <w:sz w:val="20"/>
          <w:szCs w:val="20"/>
        </w:rPr>
      </w:pPr>
      <w:r w:rsidRPr="00903B33">
        <w:rPr>
          <w:rStyle w:val="116"/>
          <w:sz w:val="20"/>
          <w:szCs w:val="20"/>
          <w:lang w:eastAsia="uk-UA"/>
        </w:rPr>
        <w:t>Відносна молекулярна маса</w:t>
      </w:r>
      <w:r w:rsidRPr="00903B33">
        <w:rPr>
          <w:sz w:val="20"/>
          <w:szCs w:val="20"/>
          <w:lang w:eastAsia="uk-UA"/>
        </w:rPr>
        <w:t xml:space="preserve"> (М</w:t>
      </w:r>
      <w:r w:rsidR="00A1384A" w:rsidRPr="00903B33">
        <w:rPr>
          <w:sz w:val="20"/>
          <w:szCs w:val="20"/>
          <w:vertAlign w:val="subscript"/>
          <w:lang w:val="en-US" w:eastAsia="uk-UA"/>
        </w:rPr>
        <w:t>r</w:t>
      </w:r>
      <w:r w:rsidRPr="00903B33">
        <w:rPr>
          <w:sz w:val="20"/>
          <w:szCs w:val="20"/>
          <w:lang w:eastAsia="uk-UA"/>
        </w:rPr>
        <w:t>) визначається як відношення маси молекули до 1/12 маси ізотопу</w:t>
      </w:r>
      <w:r w:rsidRPr="00903B33">
        <w:rPr>
          <w:rStyle w:val="12pt12"/>
          <w:sz w:val="20"/>
          <w:szCs w:val="20"/>
          <w:lang w:eastAsia="uk-UA"/>
        </w:rPr>
        <w:t xml:space="preserve"> </w:t>
      </w:r>
      <w:r w:rsidR="000424E4" w:rsidRPr="00903B33">
        <w:rPr>
          <w:position w:val="-12"/>
          <w:sz w:val="20"/>
          <w:szCs w:val="20"/>
          <w:lang w:eastAsia="uk-UA"/>
        </w:rPr>
        <w:object w:dxaOrig="380" w:dyaOrig="380" w14:anchorId="37185352">
          <v:shape id="_x0000_i1034" type="#_x0000_t75" style="width:17.25pt;height:17.25pt" o:ole="">
            <v:imagedata r:id="rId29" o:title=""/>
          </v:shape>
          <o:OLEObject Type="Embed" ProgID="Equation.3" ShapeID="_x0000_i1034" DrawAspect="Content" ObjectID="_1630956873" r:id="rId30"/>
        </w:object>
      </w:r>
      <w:r w:rsidRPr="00903B33">
        <w:rPr>
          <w:sz w:val="20"/>
          <w:szCs w:val="20"/>
          <w:lang w:eastAsia="uk-UA"/>
        </w:rPr>
        <w:t>. Вона також чисельно дорівняє масі молекули речовини, вираженій в а.</w:t>
      </w:r>
      <w:r w:rsidR="006156F8">
        <w:rPr>
          <w:sz w:val="20"/>
          <w:szCs w:val="20"/>
          <w:lang w:eastAsia="uk-UA"/>
        </w:rPr>
        <w:t xml:space="preserve"> </w:t>
      </w:r>
      <w:r w:rsidRPr="00903B33">
        <w:rPr>
          <w:sz w:val="20"/>
          <w:szCs w:val="20"/>
          <w:lang w:eastAsia="uk-UA"/>
        </w:rPr>
        <w:t>о.</w:t>
      </w:r>
      <w:r w:rsidR="006156F8">
        <w:rPr>
          <w:sz w:val="20"/>
          <w:szCs w:val="20"/>
          <w:lang w:eastAsia="uk-UA"/>
        </w:rPr>
        <w:t xml:space="preserve"> </w:t>
      </w:r>
      <w:r w:rsidRPr="00903B33">
        <w:rPr>
          <w:sz w:val="20"/>
          <w:szCs w:val="20"/>
          <w:lang w:eastAsia="uk-UA"/>
        </w:rPr>
        <w:t>м.. Практично молекулярну масу знаходять як суму добутків атомних мас елементів, що входять до складу молекули, на кількість атомів у молекулі даної речовини, наприклад:</w:t>
      </w:r>
    </w:p>
    <w:p w14:paraId="1771558F" w14:textId="4C79B54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М</w:t>
      </w:r>
      <w:r w:rsidR="00A1384A" w:rsidRPr="00903B33">
        <w:rPr>
          <w:sz w:val="20"/>
          <w:szCs w:val="20"/>
          <w:vertAlign w:val="subscript"/>
          <w:lang w:val="en-US" w:eastAsia="uk-UA"/>
        </w:rPr>
        <w:t>r</w:t>
      </w:r>
      <w:r w:rsidRPr="00903B33">
        <w:rPr>
          <w:sz w:val="20"/>
          <w:szCs w:val="20"/>
          <w:lang w:eastAsia="uk-UA"/>
        </w:rPr>
        <w:t>(</w:t>
      </w:r>
      <w:r w:rsidR="00A1384A" w:rsidRPr="00903B33">
        <w:rPr>
          <w:sz w:val="20"/>
          <w:szCs w:val="20"/>
          <w:lang w:val="en-US" w:eastAsia="uk-UA"/>
        </w:rPr>
        <w:t>H</w:t>
      </w:r>
      <w:r w:rsidR="00A1384A" w:rsidRPr="00903B33">
        <w:rPr>
          <w:sz w:val="20"/>
          <w:szCs w:val="20"/>
          <w:vertAlign w:val="subscript"/>
          <w:lang w:val="en-US" w:eastAsia="uk-UA"/>
        </w:rPr>
        <w:t>2</w:t>
      </w:r>
      <w:r w:rsidR="00A1384A" w:rsidRPr="00903B33">
        <w:rPr>
          <w:sz w:val="20"/>
          <w:szCs w:val="20"/>
          <w:lang w:val="en-US" w:eastAsia="uk-UA"/>
        </w:rPr>
        <w:t>SO</w:t>
      </w:r>
      <w:r w:rsidR="00A1384A" w:rsidRPr="00903B33">
        <w:rPr>
          <w:sz w:val="20"/>
          <w:szCs w:val="20"/>
          <w:vertAlign w:val="subscript"/>
          <w:lang w:val="en-US" w:eastAsia="uk-UA"/>
        </w:rPr>
        <w:t>4</w:t>
      </w:r>
      <w:r w:rsidR="00A1384A" w:rsidRPr="00903B33">
        <w:rPr>
          <w:sz w:val="20"/>
          <w:szCs w:val="20"/>
          <w:lang w:val="en-US" w:eastAsia="uk-UA"/>
        </w:rPr>
        <w:t xml:space="preserve">) </w:t>
      </w:r>
      <w:r w:rsidRPr="00903B33">
        <w:rPr>
          <w:sz w:val="20"/>
          <w:szCs w:val="20"/>
          <w:lang w:eastAsia="uk-UA"/>
        </w:rPr>
        <w:t>= 2А</w:t>
      </w:r>
      <w:r w:rsidR="00A1384A" w:rsidRPr="00903B33">
        <w:rPr>
          <w:sz w:val="20"/>
          <w:szCs w:val="20"/>
          <w:vertAlign w:val="subscript"/>
          <w:lang w:val="en-US" w:eastAsia="uk-UA"/>
        </w:rPr>
        <w:t>r</w:t>
      </w:r>
      <w:r w:rsidRPr="00903B33">
        <w:rPr>
          <w:sz w:val="20"/>
          <w:szCs w:val="20"/>
          <w:lang w:eastAsia="uk-UA"/>
        </w:rPr>
        <w:t xml:space="preserve">(Н) + </w:t>
      </w:r>
      <w:r w:rsidR="00A1384A" w:rsidRPr="00903B33">
        <w:rPr>
          <w:sz w:val="20"/>
          <w:szCs w:val="20"/>
          <w:lang w:val="en-US" w:eastAsia="uk-UA"/>
        </w:rPr>
        <w:t>A</w:t>
      </w:r>
      <w:r w:rsidR="00A1384A" w:rsidRPr="00903B33">
        <w:rPr>
          <w:sz w:val="20"/>
          <w:szCs w:val="20"/>
          <w:vertAlign w:val="subscript"/>
          <w:lang w:val="en-US" w:eastAsia="uk-UA"/>
        </w:rPr>
        <w:t>r</w:t>
      </w:r>
      <w:r w:rsidRPr="00903B33">
        <w:rPr>
          <w:sz w:val="20"/>
          <w:szCs w:val="20"/>
          <w:lang w:eastAsia="uk-UA"/>
        </w:rPr>
        <w:t>(</w:t>
      </w:r>
      <w:r w:rsidR="00A1384A" w:rsidRPr="00903B33">
        <w:rPr>
          <w:sz w:val="20"/>
          <w:szCs w:val="20"/>
          <w:lang w:val="en-US" w:eastAsia="uk-UA"/>
        </w:rPr>
        <w:t>S</w:t>
      </w:r>
      <w:r w:rsidRPr="00903B33">
        <w:rPr>
          <w:sz w:val="20"/>
          <w:szCs w:val="20"/>
          <w:lang w:eastAsia="uk-UA"/>
        </w:rPr>
        <w:t>) + 4</w:t>
      </w:r>
      <w:r w:rsidR="00A1384A" w:rsidRPr="00903B33">
        <w:rPr>
          <w:sz w:val="20"/>
          <w:szCs w:val="20"/>
          <w:lang w:val="en-US" w:eastAsia="uk-UA"/>
        </w:rPr>
        <w:t>A</w:t>
      </w:r>
      <w:r w:rsidR="00A1384A" w:rsidRPr="00903B33">
        <w:rPr>
          <w:sz w:val="20"/>
          <w:szCs w:val="20"/>
          <w:vertAlign w:val="subscript"/>
          <w:lang w:val="en-US" w:eastAsia="uk-UA"/>
        </w:rPr>
        <w:t>r</w:t>
      </w:r>
      <w:r w:rsidRPr="00903B33">
        <w:rPr>
          <w:sz w:val="20"/>
          <w:szCs w:val="20"/>
          <w:lang w:eastAsia="uk-UA"/>
        </w:rPr>
        <w:t>(О) = 2</w:t>
      </w:r>
      <w:r w:rsidR="00A1384A" w:rsidRPr="00903B33">
        <w:rPr>
          <w:sz w:val="20"/>
          <w:szCs w:val="20"/>
          <w:lang w:val="en-US" w:eastAsia="uk-UA"/>
        </w:rPr>
        <w:t xml:space="preserve"> · 1</w:t>
      </w:r>
      <w:r w:rsidRPr="00903B33">
        <w:rPr>
          <w:sz w:val="20"/>
          <w:szCs w:val="20"/>
          <w:lang w:eastAsia="uk-UA"/>
        </w:rPr>
        <w:t>,0079 + 32,066 + 4</w:t>
      </w:r>
      <w:r w:rsidR="00A1384A" w:rsidRPr="00903B33">
        <w:rPr>
          <w:sz w:val="20"/>
          <w:szCs w:val="20"/>
          <w:lang w:val="en-US" w:eastAsia="uk-UA"/>
        </w:rPr>
        <w:t xml:space="preserve"> · </w:t>
      </w:r>
      <w:r w:rsidRPr="00903B33">
        <w:rPr>
          <w:sz w:val="20"/>
          <w:szCs w:val="20"/>
          <w:lang w:eastAsia="uk-UA"/>
        </w:rPr>
        <w:t>15,999 = 98,0778</w:t>
      </w:r>
      <w:r w:rsidR="00A1384A" w:rsidRPr="00903B33">
        <w:rPr>
          <w:sz w:val="20"/>
          <w:szCs w:val="20"/>
          <w:lang w:val="en-US" w:eastAsia="uk-UA"/>
        </w:rPr>
        <w:t xml:space="preserve"> </w:t>
      </w:r>
      <w:r w:rsidR="00A1384A" w:rsidRPr="00903B33">
        <w:rPr>
          <w:sz w:val="20"/>
          <w:szCs w:val="20"/>
          <w:lang w:eastAsia="uk-UA"/>
        </w:rPr>
        <w:t>а.</w:t>
      </w:r>
      <w:r w:rsidR="006156F8">
        <w:rPr>
          <w:sz w:val="20"/>
          <w:szCs w:val="20"/>
          <w:lang w:eastAsia="uk-UA"/>
        </w:rPr>
        <w:t xml:space="preserve"> </w:t>
      </w:r>
      <w:r w:rsidR="00A1384A" w:rsidRPr="00903B33">
        <w:rPr>
          <w:sz w:val="20"/>
          <w:szCs w:val="20"/>
          <w:lang w:eastAsia="uk-UA"/>
        </w:rPr>
        <w:t>о.</w:t>
      </w:r>
      <w:r w:rsidR="006156F8">
        <w:rPr>
          <w:sz w:val="20"/>
          <w:szCs w:val="20"/>
          <w:lang w:eastAsia="uk-UA"/>
        </w:rPr>
        <w:t xml:space="preserve"> </w:t>
      </w:r>
      <w:r w:rsidR="00A1384A" w:rsidRPr="00903B33">
        <w:rPr>
          <w:sz w:val="20"/>
          <w:szCs w:val="20"/>
          <w:lang w:eastAsia="uk-UA"/>
        </w:rPr>
        <w:t>м..</w:t>
      </w:r>
    </w:p>
    <w:p w14:paraId="71EC19BA" w14:textId="77777777" w:rsidR="00C64500" w:rsidRPr="00E90715" w:rsidRDefault="00C64500" w:rsidP="00E90715">
      <w:pPr>
        <w:pStyle w:val="2"/>
        <w:ind w:firstLine="567"/>
        <w:jc w:val="both"/>
        <w:rPr>
          <w:b/>
          <w:sz w:val="20"/>
          <w:lang w:val="ru-RU"/>
        </w:rPr>
      </w:pPr>
      <w:r w:rsidRPr="00903B33">
        <w:rPr>
          <w:sz w:val="20"/>
          <w:lang w:eastAsia="uk-UA"/>
        </w:rPr>
        <w:t>Для речовин немолекулярної будови звичайно наводять найпростішу формулу (наприклад</w:t>
      </w:r>
      <w:r w:rsidR="00A1384A" w:rsidRPr="00903B33">
        <w:rPr>
          <w:sz w:val="20"/>
          <w:lang w:eastAsia="uk-UA"/>
        </w:rPr>
        <w:t>, К</w:t>
      </w:r>
      <w:r w:rsidRPr="00903B33">
        <w:rPr>
          <w:sz w:val="20"/>
          <w:lang w:eastAsia="uk-UA"/>
        </w:rPr>
        <w:t xml:space="preserve">СІ, </w:t>
      </w:r>
      <w:r w:rsidR="00A1384A" w:rsidRPr="00903B33">
        <w:rPr>
          <w:sz w:val="20"/>
          <w:lang w:val="en-US" w:eastAsia="uk-UA"/>
        </w:rPr>
        <w:t>S</w:t>
      </w:r>
      <w:r w:rsidRPr="00903B33">
        <w:rPr>
          <w:sz w:val="20"/>
          <w:lang w:eastAsia="uk-UA"/>
        </w:rPr>
        <w:t>і0</w:t>
      </w:r>
      <w:r w:rsidRPr="00903B33">
        <w:rPr>
          <w:sz w:val="20"/>
          <w:vertAlign w:val="subscript"/>
          <w:lang w:eastAsia="uk-UA"/>
        </w:rPr>
        <w:t>2</w:t>
      </w:r>
      <w:r w:rsidRPr="00903B33">
        <w:rPr>
          <w:sz w:val="20"/>
          <w:lang w:eastAsia="uk-UA"/>
        </w:rPr>
        <w:t>). Для них замість терміна</w:t>
      </w:r>
      <w:r w:rsidRPr="00903B33">
        <w:rPr>
          <w:rStyle w:val="116"/>
          <w:sz w:val="20"/>
          <w:szCs w:val="20"/>
          <w:lang w:eastAsia="uk-UA"/>
        </w:rPr>
        <w:t xml:space="preserve"> молекулярна маса </w:t>
      </w:r>
      <w:r w:rsidRPr="00903B33">
        <w:rPr>
          <w:sz w:val="20"/>
          <w:lang w:eastAsia="uk-UA"/>
        </w:rPr>
        <w:t>більш правильно вживати термін</w:t>
      </w:r>
      <w:r w:rsidRPr="00903B33">
        <w:rPr>
          <w:rStyle w:val="116"/>
          <w:sz w:val="20"/>
          <w:szCs w:val="20"/>
          <w:lang w:eastAsia="uk-UA"/>
        </w:rPr>
        <w:t xml:space="preserve"> формульна маса.</w:t>
      </w:r>
      <w:r w:rsidRPr="00903B33">
        <w:rPr>
          <w:sz w:val="20"/>
          <w:lang w:eastAsia="uk-UA"/>
        </w:rPr>
        <w:t xml:space="preserve"> Формульну масу обчислюють аналогічно молекулярній через атомні маси.</w:t>
      </w:r>
    </w:p>
    <w:p w14:paraId="09A3D90E" w14:textId="6C9F0A97" w:rsidR="00C64500" w:rsidRPr="00575729" w:rsidRDefault="0049023A" w:rsidP="00E90715">
      <w:pPr>
        <w:pStyle w:val="2"/>
        <w:ind w:firstLine="567"/>
        <w:jc w:val="both"/>
      </w:pPr>
      <w:bookmarkStart w:id="11" w:name="bookmark8"/>
      <w:bookmarkStart w:id="12" w:name="_Toc5015541"/>
      <w:r w:rsidRPr="00E90715">
        <w:rPr>
          <w:b/>
          <w:sz w:val="20"/>
          <w:lang w:val="ru-RU"/>
        </w:rPr>
        <w:t xml:space="preserve">1.3. </w:t>
      </w:r>
      <w:r w:rsidR="00C64500" w:rsidRPr="00E90715">
        <w:rPr>
          <w:b/>
          <w:sz w:val="20"/>
          <w:lang w:val="ru-RU"/>
        </w:rPr>
        <w:t xml:space="preserve">Кількість речовини. Моль. Молярна </w:t>
      </w:r>
      <w:r w:rsidR="00C64500" w:rsidRPr="00E90715">
        <w:rPr>
          <w:b/>
          <w:sz w:val="20"/>
        </w:rPr>
        <w:t>маса</w:t>
      </w:r>
      <w:bookmarkEnd w:id="11"/>
      <w:bookmarkEnd w:id="12"/>
      <w:r w:rsidR="006B0F1B">
        <w:rPr>
          <w:b/>
          <w:sz w:val="20"/>
        </w:rPr>
        <w:t>.</w:t>
      </w:r>
    </w:p>
    <w:p w14:paraId="6DCA9186" w14:textId="0B7929DC" w:rsidR="0049023A" w:rsidRDefault="00C64500" w:rsidP="0049023A">
      <w:pPr>
        <w:pStyle w:val="a7"/>
        <w:shd w:val="clear" w:color="auto" w:fill="auto"/>
        <w:spacing w:after="0" w:line="240" w:lineRule="auto"/>
        <w:ind w:firstLine="567"/>
        <w:jc w:val="both"/>
        <w:rPr>
          <w:rStyle w:val="12pt13"/>
          <w:sz w:val="20"/>
          <w:szCs w:val="20"/>
          <w:lang w:eastAsia="uk-UA"/>
        </w:rPr>
      </w:pPr>
      <w:r w:rsidRPr="00903B33">
        <w:rPr>
          <w:sz w:val="20"/>
          <w:szCs w:val="20"/>
        </w:rPr>
        <w:t xml:space="preserve">У </w:t>
      </w:r>
      <w:r w:rsidRPr="0049023A">
        <w:rPr>
          <w:sz w:val="20"/>
          <w:szCs w:val="20"/>
        </w:rPr>
        <w:t xml:space="preserve">реальних хімічних розрахунках незручно користуватися дуже малими частинками </w:t>
      </w:r>
      <w:r w:rsidR="00A1384A" w:rsidRPr="0049023A">
        <w:rPr>
          <w:sz w:val="20"/>
          <w:szCs w:val="20"/>
          <w:lang w:val="ru-RU"/>
        </w:rPr>
        <w:t>–</w:t>
      </w:r>
      <w:r w:rsidRPr="0049023A">
        <w:rPr>
          <w:sz w:val="20"/>
          <w:szCs w:val="20"/>
        </w:rPr>
        <w:t xml:space="preserve"> атомами, молекулами, йонами. Тому в системі одиниць СІ за одиницю кількості речовини прийнято</w:t>
      </w:r>
      <w:r w:rsidRPr="0049023A">
        <w:rPr>
          <w:rStyle w:val="116"/>
          <w:sz w:val="20"/>
          <w:szCs w:val="20"/>
          <w:lang w:eastAsia="uk-UA"/>
        </w:rPr>
        <w:t xml:space="preserve"> моль</w:t>
      </w:r>
      <w:r w:rsidRPr="0049023A">
        <w:rPr>
          <w:rStyle w:val="75"/>
          <w:sz w:val="20"/>
          <w:szCs w:val="20"/>
          <w:lang w:eastAsia="uk-UA"/>
        </w:rPr>
        <w:t xml:space="preserve"> </w:t>
      </w:r>
      <w:r w:rsidR="00A1384A" w:rsidRPr="0049023A">
        <w:rPr>
          <w:rStyle w:val="75"/>
          <w:sz w:val="20"/>
          <w:szCs w:val="20"/>
          <w:lang w:eastAsia="uk-UA"/>
        </w:rPr>
        <w:t>–</w:t>
      </w:r>
      <w:r w:rsidRPr="0049023A">
        <w:rPr>
          <w:sz w:val="20"/>
          <w:szCs w:val="20"/>
        </w:rPr>
        <w:t xml:space="preserve"> сукупність (порцію) такого числа структурних одиниць (атомів, молекул, йонів), яке дорівнює кілько</w:t>
      </w:r>
      <w:r w:rsidR="006156F8">
        <w:rPr>
          <w:sz w:val="20"/>
          <w:szCs w:val="20"/>
        </w:rPr>
        <w:t>сті атомів у 12 грамах ізотопу К</w:t>
      </w:r>
      <w:r w:rsidRPr="0049023A">
        <w:rPr>
          <w:sz w:val="20"/>
          <w:szCs w:val="20"/>
        </w:rPr>
        <w:t>арбону</w:t>
      </w:r>
      <w:r w:rsidR="00A1384A" w:rsidRPr="00903B33">
        <w:rPr>
          <w:sz w:val="20"/>
          <w:szCs w:val="20"/>
        </w:rPr>
        <w:t xml:space="preserve"> </w:t>
      </w:r>
      <w:r w:rsidR="000424E4" w:rsidRPr="00903B33">
        <w:rPr>
          <w:position w:val="-12"/>
          <w:sz w:val="20"/>
          <w:szCs w:val="20"/>
        </w:rPr>
        <w:object w:dxaOrig="380" w:dyaOrig="380" w14:anchorId="3B414742">
          <v:shape id="_x0000_i1035" type="#_x0000_t75" style="width:18.75pt;height:16.5pt" o:ole="">
            <v:imagedata r:id="rId31" o:title=""/>
          </v:shape>
          <o:OLEObject Type="Embed" ProgID="Equation.3" ShapeID="_x0000_i1035" DrawAspect="Content" ObjectID="_1630956874" r:id="rId32"/>
        </w:object>
      </w:r>
      <w:r w:rsidRPr="00903B33">
        <w:rPr>
          <w:rStyle w:val="12pt13"/>
          <w:sz w:val="20"/>
          <w:szCs w:val="20"/>
          <w:lang w:eastAsia="uk-UA"/>
        </w:rPr>
        <w:t>.</w:t>
      </w:r>
    </w:p>
    <w:p w14:paraId="0F3DBEAA" w14:textId="0D5494FB" w:rsidR="00C64500" w:rsidRPr="00903B33" w:rsidRDefault="00C64500" w:rsidP="0049023A">
      <w:pPr>
        <w:pStyle w:val="a7"/>
        <w:shd w:val="clear" w:color="auto" w:fill="auto"/>
        <w:spacing w:after="0" w:line="240" w:lineRule="auto"/>
        <w:ind w:firstLine="567"/>
        <w:jc w:val="both"/>
        <w:rPr>
          <w:sz w:val="20"/>
          <w:szCs w:val="20"/>
        </w:rPr>
      </w:pPr>
      <w:r w:rsidRPr="0049023A">
        <w:rPr>
          <w:sz w:val="20"/>
          <w:szCs w:val="20"/>
        </w:rPr>
        <w:t>Встановлено, що в 12</w:t>
      </w:r>
      <w:r w:rsidR="00A1384A" w:rsidRPr="0049023A">
        <w:rPr>
          <w:sz w:val="20"/>
          <w:szCs w:val="20"/>
          <w:lang w:val="ru-RU"/>
        </w:rPr>
        <w:t xml:space="preserve"> </w:t>
      </w:r>
      <w:r w:rsidR="006156F8">
        <w:rPr>
          <w:sz w:val="20"/>
          <w:szCs w:val="20"/>
        </w:rPr>
        <w:t>г К</w:t>
      </w:r>
      <w:r w:rsidRPr="0049023A">
        <w:rPr>
          <w:sz w:val="20"/>
          <w:szCs w:val="20"/>
        </w:rPr>
        <w:t>арбону</w:t>
      </w:r>
      <w:r w:rsidRPr="0049023A">
        <w:rPr>
          <w:rStyle w:val="12pt12"/>
          <w:sz w:val="20"/>
          <w:szCs w:val="20"/>
          <w:lang w:eastAsia="uk-UA"/>
        </w:rPr>
        <w:t xml:space="preserve"> </w:t>
      </w:r>
      <w:r w:rsidR="006156F8" w:rsidRPr="0049023A">
        <w:rPr>
          <w:position w:val="-12"/>
          <w:sz w:val="20"/>
          <w:szCs w:val="20"/>
        </w:rPr>
        <w:object w:dxaOrig="380" w:dyaOrig="380" w14:anchorId="525779FB">
          <v:shape id="_x0000_i1036" type="#_x0000_t75" style="width:27pt;height:16.5pt" o:ole="">
            <v:imagedata r:id="rId33" o:title=""/>
          </v:shape>
          <o:OLEObject Type="Embed" ProgID="Equation.3" ShapeID="_x0000_i1036" DrawAspect="Content" ObjectID="_1630956875" r:id="rId34"/>
        </w:object>
      </w:r>
      <w:r w:rsidRPr="0049023A">
        <w:rPr>
          <w:sz w:val="20"/>
          <w:szCs w:val="20"/>
        </w:rPr>
        <w:t xml:space="preserve"> міститься 6,022</w:t>
      </w:r>
      <w:r w:rsidR="00A1384A" w:rsidRPr="0049023A">
        <w:rPr>
          <w:sz w:val="20"/>
          <w:szCs w:val="20"/>
          <w:lang w:val="ru-RU"/>
        </w:rPr>
        <w:t xml:space="preserve"> </w:t>
      </w:r>
      <w:r w:rsidR="00A1384A" w:rsidRPr="0049023A">
        <w:rPr>
          <w:sz w:val="20"/>
          <w:szCs w:val="20"/>
          <w:lang w:val="ru-RU"/>
        </w:rPr>
        <w:sym w:font="Symbol" w:char="F0D7"/>
      </w:r>
      <w:r w:rsidR="00A1384A" w:rsidRPr="0049023A">
        <w:rPr>
          <w:sz w:val="20"/>
          <w:szCs w:val="20"/>
          <w:lang w:val="ru-RU"/>
        </w:rPr>
        <w:t xml:space="preserve"> </w:t>
      </w:r>
      <w:r w:rsidRPr="0049023A">
        <w:rPr>
          <w:sz w:val="20"/>
          <w:szCs w:val="20"/>
        </w:rPr>
        <w:t>10</w:t>
      </w:r>
      <w:r w:rsidR="00A1384A" w:rsidRPr="0049023A">
        <w:rPr>
          <w:sz w:val="20"/>
          <w:szCs w:val="20"/>
          <w:vertAlign w:val="superscript"/>
          <w:lang w:val="ru-RU"/>
        </w:rPr>
        <w:t>23</w:t>
      </w:r>
      <w:r w:rsidRPr="0049023A">
        <w:rPr>
          <w:sz w:val="20"/>
          <w:szCs w:val="20"/>
        </w:rPr>
        <w:t xml:space="preserve"> атомів. Це число називається сталою Авогадро, позначається </w:t>
      </w:r>
      <w:r w:rsidR="00A1384A" w:rsidRPr="0049023A">
        <w:rPr>
          <w:sz w:val="20"/>
          <w:szCs w:val="20"/>
          <w:lang w:val="en-US"/>
        </w:rPr>
        <w:t>N</w:t>
      </w:r>
      <w:r w:rsidRPr="0049023A">
        <w:rPr>
          <w:rStyle w:val="80"/>
          <w:sz w:val="20"/>
          <w:szCs w:val="20"/>
          <w:vertAlign w:val="subscript"/>
          <w:lang w:eastAsia="uk-UA"/>
        </w:rPr>
        <w:t>А</w:t>
      </w:r>
      <w:r w:rsidRPr="0049023A">
        <w:rPr>
          <w:sz w:val="20"/>
          <w:szCs w:val="20"/>
        </w:rPr>
        <w:t xml:space="preserve"> і має розмірність моль</w:t>
      </w:r>
      <w:r w:rsidRPr="008B3C19">
        <w:rPr>
          <w:sz w:val="20"/>
          <w:szCs w:val="20"/>
          <w:vertAlign w:val="superscript"/>
        </w:rPr>
        <w:t>-1</w:t>
      </w:r>
      <w:r w:rsidRPr="0049023A">
        <w:rPr>
          <w:sz w:val="20"/>
          <w:szCs w:val="20"/>
        </w:rPr>
        <w:t xml:space="preserve"> . Отже, за означенням, 1 моль атомів будь-якого </w:t>
      </w:r>
      <w:r w:rsidRPr="0049023A">
        <w:rPr>
          <w:sz w:val="20"/>
          <w:szCs w:val="20"/>
        </w:rPr>
        <w:lastRenderedPageBreak/>
        <w:t>елемента містить 6,022</w:t>
      </w:r>
      <w:r w:rsidR="00A1384A" w:rsidRPr="0049023A">
        <w:rPr>
          <w:sz w:val="20"/>
          <w:szCs w:val="20"/>
          <w:lang w:val="ru-RU"/>
        </w:rPr>
        <w:t xml:space="preserve"> </w:t>
      </w:r>
      <w:r w:rsidR="00A1384A" w:rsidRPr="0049023A">
        <w:rPr>
          <w:sz w:val="20"/>
          <w:szCs w:val="20"/>
          <w:lang w:val="en-US"/>
        </w:rPr>
        <w:sym w:font="Symbol" w:char="F0D7"/>
      </w:r>
      <w:r w:rsidR="00A1384A" w:rsidRPr="0049023A">
        <w:rPr>
          <w:sz w:val="20"/>
          <w:szCs w:val="20"/>
          <w:lang w:val="ru-RU"/>
        </w:rPr>
        <w:t xml:space="preserve"> </w:t>
      </w:r>
      <w:r w:rsidRPr="0049023A">
        <w:rPr>
          <w:sz w:val="20"/>
          <w:szCs w:val="20"/>
        </w:rPr>
        <w:t>10</w:t>
      </w:r>
      <w:r w:rsidRPr="008B3C19">
        <w:rPr>
          <w:sz w:val="20"/>
          <w:szCs w:val="20"/>
          <w:vertAlign w:val="superscript"/>
        </w:rPr>
        <w:t>23</w:t>
      </w:r>
      <w:r w:rsidR="00A1384A" w:rsidRPr="0049023A">
        <w:rPr>
          <w:sz w:val="20"/>
          <w:szCs w:val="20"/>
        </w:rPr>
        <w:t xml:space="preserve"> атомів, </w:t>
      </w:r>
      <w:r w:rsidR="00A1384A" w:rsidRPr="0049023A">
        <w:rPr>
          <w:sz w:val="20"/>
          <w:szCs w:val="20"/>
          <w:lang w:val="en-US"/>
        </w:rPr>
        <w:t>a</w:t>
      </w:r>
      <w:r w:rsidR="00A1384A" w:rsidRPr="0049023A">
        <w:rPr>
          <w:sz w:val="20"/>
          <w:szCs w:val="20"/>
          <w:lang w:val="ru-RU"/>
        </w:rPr>
        <w:t xml:space="preserve"> </w:t>
      </w:r>
      <w:r w:rsidRPr="0049023A">
        <w:rPr>
          <w:sz w:val="20"/>
          <w:szCs w:val="20"/>
          <w:lang w:eastAsia="uk-UA"/>
        </w:rPr>
        <w:t xml:space="preserve">моль молекул </w:t>
      </w:r>
      <w:r w:rsidR="005533A1" w:rsidRPr="0049023A">
        <w:rPr>
          <w:sz w:val="20"/>
          <w:szCs w:val="20"/>
          <w:lang w:val="ru-RU" w:eastAsia="uk-UA"/>
        </w:rPr>
        <w:t>–</w:t>
      </w:r>
      <w:r w:rsidRPr="0049023A">
        <w:rPr>
          <w:sz w:val="20"/>
          <w:szCs w:val="20"/>
          <w:lang w:eastAsia="uk-UA"/>
        </w:rPr>
        <w:t xml:space="preserve"> 6,022</w:t>
      </w:r>
      <w:r w:rsidR="005533A1" w:rsidRPr="0049023A">
        <w:rPr>
          <w:sz w:val="20"/>
          <w:szCs w:val="20"/>
          <w:lang w:val="ru-RU" w:eastAsia="uk-UA"/>
        </w:rPr>
        <w:t xml:space="preserve"> · </w:t>
      </w:r>
      <w:r w:rsidRPr="0049023A">
        <w:rPr>
          <w:sz w:val="20"/>
          <w:szCs w:val="20"/>
          <w:lang w:eastAsia="uk-UA"/>
        </w:rPr>
        <w:t>10</w:t>
      </w:r>
      <w:r w:rsidR="005533A1" w:rsidRPr="008B3C19">
        <w:rPr>
          <w:sz w:val="20"/>
          <w:szCs w:val="20"/>
          <w:vertAlign w:val="superscript"/>
          <w:lang w:val="ru-RU" w:eastAsia="uk-UA"/>
        </w:rPr>
        <w:t>23</w:t>
      </w:r>
      <w:r w:rsidRPr="0049023A">
        <w:rPr>
          <w:sz w:val="20"/>
          <w:szCs w:val="20"/>
          <w:lang w:eastAsia="uk-UA"/>
        </w:rPr>
        <w:t xml:space="preserve"> молекул, 1 моль йонів </w:t>
      </w:r>
      <w:r w:rsidR="005533A1" w:rsidRPr="0049023A">
        <w:rPr>
          <w:sz w:val="20"/>
          <w:szCs w:val="20"/>
          <w:lang w:val="ru-RU" w:eastAsia="uk-UA"/>
        </w:rPr>
        <w:t>–</w:t>
      </w:r>
      <w:r w:rsidRPr="0049023A">
        <w:rPr>
          <w:sz w:val="20"/>
          <w:szCs w:val="20"/>
          <w:lang w:eastAsia="uk-UA"/>
        </w:rPr>
        <w:t xml:space="preserve"> 6,022</w:t>
      </w:r>
      <w:r w:rsidR="005533A1" w:rsidRPr="0049023A">
        <w:rPr>
          <w:sz w:val="20"/>
          <w:szCs w:val="20"/>
          <w:lang w:val="ru-RU" w:eastAsia="uk-UA"/>
        </w:rPr>
        <w:t xml:space="preserve"> · </w:t>
      </w:r>
      <w:r w:rsidRPr="0049023A">
        <w:rPr>
          <w:sz w:val="20"/>
          <w:szCs w:val="20"/>
          <w:lang w:eastAsia="uk-UA"/>
        </w:rPr>
        <w:t>10</w:t>
      </w:r>
      <w:r w:rsidR="005533A1" w:rsidRPr="008B3C19">
        <w:rPr>
          <w:sz w:val="20"/>
          <w:szCs w:val="20"/>
          <w:vertAlign w:val="superscript"/>
          <w:lang w:val="ru-RU" w:eastAsia="uk-UA"/>
        </w:rPr>
        <w:t>23</w:t>
      </w:r>
      <w:r w:rsidRPr="0049023A">
        <w:rPr>
          <w:sz w:val="20"/>
          <w:szCs w:val="20"/>
          <w:lang w:eastAsia="uk-UA"/>
        </w:rPr>
        <w:t xml:space="preserve"> йонів. Стала Авогадро дозволяє дуже просто визначити величину молярної маси </w:t>
      </w:r>
      <w:r w:rsidR="005533A1" w:rsidRPr="0049023A">
        <w:rPr>
          <w:sz w:val="20"/>
          <w:szCs w:val="20"/>
          <w:lang w:val="ru-RU" w:eastAsia="uk-UA"/>
        </w:rPr>
        <w:t>–</w:t>
      </w:r>
      <w:r w:rsidRPr="0049023A">
        <w:rPr>
          <w:sz w:val="20"/>
          <w:szCs w:val="20"/>
          <w:lang w:eastAsia="uk-UA"/>
        </w:rPr>
        <w:t xml:space="preserve"> тобто масу одного моля будь-якої речовини. Дійсно, за означенням, маса стандартного моля, тобто моля атомів</w:t>
      </w:r>
      <w:r w:rsidR="005533A1" w:rsidRPr="0049023A">
        <w:rPr>
          <w:sz w:val="20"/>
          <w:szCs w:val="20"/>
          <w:lang w:val="ru-RU" w:eastAsia="uk-UA"/>
        </w:rPr>
        <w:t xml:space="preserve"> </w:t>
      </w:r>
      <w:r w:rsidR="000424E4" w:rsidRPr="0049023A">
        <w:rPr>
          <w:position w:val="-12"/>
          <w:sz w:val="20"/>
          <w:szCs w:val="20"/>
          <w:lang w:eastAsia="uk-UA"/>
        </w:rPr>
        <w:object w:dxaOrig="380" w:dyaOrig="380" w14:anchorId="00EF6535">
          <v:shape id="_x0000_i1037" type="#_x0000_t75" style="width:15.75pt;height:15.75pt" o:ole="">
            <v:imagedata r:id="rId35" o:title=""/>
          </v:shape>
          <o:OLEObject Type="Embed" ProgID="Equation.3" ShapeID="_x0000_i1037" DrawAspect="Content" ObjectID="_1630956876" r:id="rId36"/>
        </w:object>
      </w:r>
      <w:r w:rsidRPr="0049023A">
        <w:rPr>
          <w:sz w:val="20"/>
          <w:szCs w:val="20"/>
          <w:lang w:eastAsia="uk-UA"/>
        </w:rPr>
        <w:t>, складає 12</w:t>
      </w:r>
      <w:r w:rsidR="008B3C19">
        <w:rPr>
          <w:sz w:val="20"/>
          <w:szCs w:val="20"/>
          <w:lang w:eastAsia="uk-UA"/>
        </w:rPr>
        <w:t xml:space="preserve"> </w:t>
      </w:r>
      <w:r w:rsidRPr="0049023A">
        <w:rPr>
          <w:sz w:val="20"/>
          <w:szCs w:val="20"/>
          <w:lang w:eastAsia="uk-UA"/>
        </w:rPr>
        <w:t xml:space="preserve">г, а маса одного атома </w:t>
      </w:r>
      <w:r w:rsidR="005533A1" w:rsidRPr="0049023A">
        <w:rPr>
          <w:sz w:val="20"/>
          <w:szCs w:val="20"/>
          <w:lang w:val="ru-RU" w:eastAsia="uk-UA"/>
        </w:rPr>
        <w:t>–</w:t>
      </w:r>
      <w:r w:rsidRPr="0049023A">
        <w:rPr>
          <w:sz w:val="20"/>
          <w:szCs w:val="20"/>
          <w:lang w:eastAsia="uk-UA"/>
        </w:rPr>
        <w:t xml:space="preserve"> 12 а.</w:t>
      </w:r>
      <w:r w:rsidR="006156F8">
        <w:rPr>
          <w:sz w:val="20"/>
          <w:szCs w:val="20"/>
          <w:lang w:eastAsia="uk-UA"/>
        </w:rPr>
        <w:t xml:space="preserve"> </w:t>
      </w:r>
      <w:r w:rsidRPr="0049023A">
        <w:rPr>
          <w:sz w:val="20"/>
          <w:szCs w:val="20"/>
          <w:lang w:eastAsia="uk-UA"/>
        </w:rPr>
        <w:t>о.</w:t>
      </w:r>
      <w:r w:rsidR="006156F8">
        <w:rPr>
          <w:sz w:val="20"/>
          <w:szCs w:val="20"/>
          <w:lang w:eastAsia="uk-UA"/>
        </w:rPr>
        <w:t xml:space="preserve"> </w:t>
      </w:r>
      <w:r w:rsidRPr="0049023A">
        <w:rPr>
          <w:sz w:val="20"/>
          <w:szCs w:val="20"/>
          <w:lang w:eastAsia="uk-UA"/>
        </w:rPr>
        <w:t>м. Масу моля</w:t>
      </w:r>
      <w:r w:rsidRPr="00903B33">
        <w:rPr>
          <w:sz w:val="20"/>
          <w:szCs w:val="20"/>
          <w:lang w:eastAsia="uk-UA"/>
        </w:rPr>
        <w:t xml:space="preserve"> атомів можна виразити як добуток маси одного атома на число атомів </w:t>
      </w:r>
      <w:r w:rsidR="005533A1" w:rsidRPr="00903B33">
        <w:rPr>
          <w:sz w:val="20"/>
          <w:szCs w:val="20"/>
          <w:lang w:val="en-US" w:eastAsia="uk-UA"/>
        </w:rPr>
        <w:t>N</w:t>
      </w:r>
      <w:r w:rsidRPr="008B3C19">
        <w:rPr>
          <w:rStyle w:val="80"/>
          <w:sz w:val="20"/>
          <w:szCs w:val="20"/>
          <w:vertAlign w:val="subscript"/>
          <w:lang w:eastAsia="uk-UA"/>
        </w:rPr>
        <w:t>А</w:t>
      </w:r>
      <w:r w:rsidRPr="00903B33">
        <w:rPr>
          <w:rStyle w:val="80"/>
          <w:sz w:val="20"/>
          <w:szCs w:val="20"/>
          <w:lang w:eastAsia="uk-UA"/>
        </w:rPr>
        <w:t>:</w:t>
      </w:r>
    </w:p>
    <w:p w14:paraId="4EC83255" w14:textId="462D8E9D"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12 а.</w:t>
      </w:r>
      <w:r w:rsidR="006156F8">
        <w:rPr>
          <w:sz w:val="20"/>
          <w:szCs w:val="20"/>
          <w:lang w:eastAsia="uk-UA"/>
        </w:rPr>
        <w:t xml:space="preserve"> </w:t>
      </w:r>
      <w:r w:rsidRPr="00903B33">
        <w:rPr>
          <w:sz w:val="20"/>
          <w:szCs w:val="20"/>
          <w:lang w:eastAsia="uk-UA"/>
        </w:rPr>
        <w:t>о.</w:t>
      </w:r>
      <w:r w:rsidR="006156F8">
        <w:rPr>
          <w:sz w:val="20"/>
          <w:szCs w:val="20"/>
          <w:lang w:eastAsia="uk-UA"/>
        </w:rPr>
        <w:t xml:space="preserve"> </w:t>
      </w:r>
      <w:r w:rsidRPr="00903B33">
        <w:rPr>
          <w:sz w:val="20"/>
          <w:szCs w:val="20"/>
          <w:lang w:eastAsia="uk-UA"/>
        </w:rPr>
        <w:t>м.</w:t>
      </w:r>
      <w:r w:rsidR="005533A1" w:rsidRPr="009D1EC6">
        <w:rPr>
          <w:sz w:val="20"/>
          <w:szCs w:val="20"/>
          <w:lang w:eastAsia="uk-UA"/>
        </w:rPr>
        <w:t xml:space="preserve"> ·</w:t>
      </w:r>
      <w:r w:rsidRPr="00903B33">
        <w:rPr>
          <w:sz w:val="20"/>
          <w:szCs w:val="20"/>
          <w:lang w:eastAsia="uk-UA"/>
        </w:rPr>
        <w:t xml:space="preserve"> </w:t>
      </w:r>
      <w:r w:rsidR="005533A1" w:rsidRPr="00903B33">
        <w:rPr>
          <w:sz w:val="20"/>
          <w:szCs w:val="20"/>
          <w:lang w:val="en-US" w:eastAsia="uk-UA"/>
        </w:rPr>
        <w:t>N</w:t>
      </w:r>
      <w:r w:rsidRPr="0049023A">
        <w:rPr>
          <w:rStyle w:val="80"/>
          <w:sz w:val="20"/>
          <w:szCs w:val="20"/>
          <w:vertAlign w:val="subscript"/>
          <w:lang w:eastAsia="uk-UA"/>
        </w:rPr>
        <w:t>А</w:t>
      </w:r>
      <w:r w:rsidRPr="00903B33">
        <w:rPr>
          <w:sz w:val="20"/>
          <w:szCs w:val="20"/>
          <w:lang w:eastAsia="uk-UA"/>
        </w:rPr>
        <w:t xml:space="preserve"> = 12г.</w:t>
      </w:r>
    </w:p>
    <w:p w14:paraId="713FD805"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Звідси з'являється важливе співвідношення:</w:t>
      </w:r>
    </w:p>
    <w:p w14:paraId="394F1C4C" w14:textId="4C5C0B0C"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val="ru-RU"/>
        </w:rPr>
        <w:t>1 а.</w:t>
      </w:r>
      <w:r w:rsidR="006156F8">
        <w:rPr>
          <w:sz w:val="20"/>
          <w:szCs w:val="20"/>
          <w:lang w:val="ru-RU"/>
        </w:rPr>
        <w:t xml:space="preserve"> </w:t>
      </w:r>
      <w:r w:rsidRPr="00903B33">
        <w:rPr>
          <w:sz w:val="20"/>
          <w:szCs w:val="20"/>
          <w:lang w:val="ru-RU"/>
        </w:rPr>
        <w:t>о.</w:t>
      </w:r>
      <w:r w:rsidR="006156F8">
        <w:rPr>
          <w:sz w:val="20"/>
          <w:szCs w:val="20"/>
          <w:lang w:val="ru-RU"/>
        </w:rPr>
        <w:t xml:space="preserve"> </w:t>
      </w:r>
      <w:r w:rsidRPr="00903B33">
        <w:rPr>
          <w:sz w:val="20"/>
          <w:szCs w:val="20"/>
          <w:lang w:val="ru-RU"/>
        </w:rPr>
        <w:t>м.</w:t>
      </w:r>
      <w:r w:rsidR="005533A1" w:rsidRPr="00903B33">
        <w:rPr>
          <w:sz w:val="20"/>
          <w:szCs w:val="20"/>
          <w:lang w:val="ru-RU"/>
        </w:rPr>
        <w:t xml:space="preserve"> · </w:t>
      </w:r>
      <w:r w:rsidR="005533A1" w:rsidRPr="00903B33">
        <w:rPr>
          <w:sz w:val="20"/>
          <w:szCs w:val="20"/>
          <w:lang w:val="en-US"/>
        </w:rPr>
        <w:t>N</w:t>
      </w:r>
      <w:r w:rsidRPr="008B3C19">
        <w:rPr>
          <w:rStyle w:val="810"/>
          <w:noProof w:val="0"/>
          <w:sz w:val="20"/>
          <w:szCs w:val="20"/>
          <w:vertAlign w:val="subscript"/>
          <w:lang w:val="ru-RU"/>
        </w:rPr>
        <w:t>А</w:t>
      </w:r>
      <w:r w:rsidRPr="00903B33">
        <w:rPr>
          <w:sz w:val="20"/>
          <w:szCs w:val="20"/>
          <w:lang w:val="ru-RU"/>
        </w:rPr>
        <w:t xml:space="preserve"> = 1г,</w:t>
      </w:r>
    </w:p>
    <w:p w14:paraId="2AFD596A" w14:textId="732DFFD6"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тобто</w:t>
      </w:r>
      <w:r w:rsidRPr="00903B33">
        <w:rPr>
          <w:rStyle w:val="74"/>
          <w:sz w:val="20"/>
          <w:szCs w:val="20"/>
          <w:lang w:eastAsia="uk-UA"/>
        </w:rPr>
        <w:t xml:space="preserve"> </w:t>
      </w:r>
      <w:r w:rsidRPr="00903B33">
        <w:rPr>
          <w:rStyle w:val="74"/>
          <w:sz w:val="20"/>
          <w:szCs w:val="20"/>
          <w:lang w:val="ru-RU"/>
        </w:rPr>
        <w:t>N</w:t>
      </w:r>
      <w:r w:rsidRPr="00903B33">
        <w:rPr>
          <w:rStyle w:val="74"/>
          <w:sz w:val="20"/>
          <w:szCs w:val="20"/>
          <w:vertAlign w:val="subscript"/>
          <w:lang w:val="ru-RU"/>
        </w:rPr>
        <w:t>A</w:t>
      </w:r>
      <w:r w:rsidRPr="00903B33">
        <w:rPr>
          <w:sz w:val="20"/>
          <w:szCs w:val="20"/>
          <w:lang w:val="ru-RU"/>
        </w:rPr>
        <w:t xml:space="preserve"> </w:t>
      </w:r>
      <w:r w:rsidR="005533A1" w:rsidRPr="00903B33">
        <w:rPr>
          <w:sz w:val="20"/>
          <w:szCs w:val="20"/>
          <w:lang w:val="ru-RU"/>
        </w:rPr>
        <w:t>–</w:t>
      </w:r>
      <w:r w:rsidRPr="00903B33">
        <w:rPr>
          <w:sz w:val="20"/>
          <w:szCs w:val="20"/>
          <w:lang w:val="ru-RU"/>
        </w:rPr>
        <w:t xml:space="preserve"> </w:t>
      </w:r>
      <w:r w:rsidRPr="00903B33">
        <w:rPr>
          <w:sz w:val="20"/>
          <w:szCs w:val="20"/>
          <w:lang w:eastAsia="uk-UA"/>
        </w:rPr>
        <w:t>це множник, за допомогою якого а.</w:t>
      </w:r>
      <w:r w:rsidR="006156F8">
        <w:rPr>
          <w:sz w:val="20"/>
          <w:szCs w:val="20"/>
          <w:lang w:eastAsia="uk-UA"/>
        </w:rPr>
        <w:t xml:space="preserve"> </w:t>
      </w:r>
      <w:r w:rsidRPr="00903B33">
        <w:rPr>
          <w:sz w:val="20"/>
          <w:szCs w:val="20"/>
          <w:lang w:eastAsia="uk-UA"/>
        </w:rPr>
        <w:t>о.</w:t>
      </w:r>
      <w:r w:rsidR="006156F8">
        <w:rPr>
          <w:sz w:val="20"/>
          <w:szCs w:val="20"/>
          <w:lang w:eastAsia="uk-UA"/>
        </w:rPr>
        <w:t xml:space="preserve"> </w:t>
      </w:r>
      <w:r w:rsidRPr="00903B33">
        <w:rPr>
          <w:sz w:val="20"/>
          <w:szCs w:val="20"/>
          <w:lang w:eastAsia="uk-UA"/>
        </w:rPr>
        <w:t xml:space="preserve">м. (відносна </w:t>
      </w:r>
      <w:r w:rsidR="006156F8">
        <w:rPr>
          <w:sz w:val="20"/>
          <w:szCs w:val="20"/>
          <w:lang w:eastAsia="uk-UA"/>
        </w:rPr>
        <w:t xml:space="preserve">атомна </w:t>
      </w:r>
      <w:r w:rsidRPr="00903B33">
        <w:rPr>
          <w:sz w:val="20"/>
          <w:szCs w:val="20"/>
          <w:lang w:eastAsia="uk-UA"/>
        </w:rPr>
        <w:t>одиниця маси) перетворюється на грам</w:t>
      </w:r>
      <w:r w:rsidRPr="00903B33">
        <w:rPr>
          <w:sz w:val="20"/>
          <w:szCs w:val="20"/>
          <w:lang w:val="ru-RU"/>
        </w:rPr>
        <w:t>-</w:t>
      </w:r>
      <w:r w:rsidRPr="00903B33">
        <w:rPr>
          <w:sz w:val="20"/>
          <w:szCs w:val="20"/>
          <w:lang w:eastAsia="uk-UA"/>
        </w:rPr>
        <w:t>одиницю абсолютної маси.</w:t>
      </w:r>
    </w:p>
    <w:p w14:paraId="545C0E20"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Тепер</w:t>
      </w:r>
      <w:r w:rsidR="005533A1" w:rsidRPr="00903B33">
        <w:rPr>
          <w:sz w:val="20"/>
          <w:szCs w:val="20"/>
          <w:lang w:eastAsia="uk-UA"/>
        </w:rPr>
        <w:t>,</w:t>
      </w:r>
      <w:r w:rsidRPr="00903B33">
        <w:rPr>
          <w:sz w:val="20"/>
          <w:szCs w:val="20"/>
          <w:lang w:eastAsia="uk-UA"/>
        </w:rPr>
        <w:t xml:space="preserve"> якщо взяти масу одного атома певного елемента або масу однієї молекули складної речовини і помножити на число Авогадро, то одержимо </w:t>
      </w:r>
      <w:r w:rsidRPr="00903B33">
        <w:rPr>
          <w:rStyle w:val="115"/>
          <w:sz w:val="20"/>
          <w:szCs w:val="20"/>
          <w:lang w:eastAsia="uk-UA"/>
        </w:rPr>
        <w:t>молярну масу, відповідно моля їх атомів або моля молекул, яка в грамах буде чисельно дорівнювати атомній масі або молекулярній масі.</w:t>
      </w:r>
      <w:r w:rsidRPr="00903B33">
        <w:rPr>
          <w:sz w:val="20"/>
          <w:szCs w:val="20"/>
          <w:lang w:eastAsia="uk-UA"/>
        </w:rPr>
        <w:t xml:space="preserve"> Молярна маса речовини позначається</w:t>
      </w:r>
      <w:r w:rsidRPr="00903B33">
        <w:rPr>
          <w:rStyle w:val="74"/>
          <w:sz w:val="20"/>
          <w:szCs w:val="20"/>
          <w:lang w:eastAsia="uk-UA"/>
        </w:rPr>
        <w:t xml:space="preserve"> </w:t>
      </w:r>
      <w:r w:rsidRPr="00903B33">
        <w:rPr>
          <w:rStyle w:val="74"/>
          <w:i w:val="0"/>
          <w:sz w:val="20"/>
          <w:szCs w:val="20"/>
          <w:lang w:eastAsia="uk-UA"/>
        </w:rPr>
        <w:t>М</w:t>
      </w:r>
      <w:r w:rsidR="005533A1" w:rsidRPr="00903B33">
        <w:rPr>
          <w:sz w:val="20"/>
          <w:szCs w:val="20"/>
          <w:lang w:eastAsia="uk-UA"/>
        </w:rPr>
        <w:t xml:space="preserve"> і має розмірність г</w:t>
      </w:r>
      <w:r w:rsidR="005533A1" w:rsidRPr="00903B33">
        <w:rPr>
          <w:sz w:val="20"/>
          <w:szCs w:val="20"/>
          <w:lang w:val="ru-RU" w:eastAsia="uk-UA"/>
        </w:rPr>
        <w:t>/</w:t>
      </w:r>
      <w:r w:rsidRPr="00903B33">
        <w:rPr>
          <w:sz w:val="20"/>
          <w:szCs w:val="20"/>
          <w:lang w:eastAsia="uk-UA"/>
        </w:rPr>
        <w:t>моль</w:t>
      </w:r>
      <w:r w:rsidRPr="00903B33">
        <w:rPr>
          <w:sz w:val="20"/>
          <w:szCs w:val="20"/>
          <w:lang w:val="ru-RU"/>
        </w:rPr>
        <w:t>.</w:t>
      </w:r>
    </w:p>
    <w:p w14:paraId="33801775" w14:textId="6B75C2E7" w:rsidR="00C64500" w:rsidRPr="00903B33" w:rsidRDefault="00C64500" w:rsidP="00204B07">
      <w:pPr>
        <w:pStyle w:val="a7"/>
        <w:shd w:val="clear" w:color="auto" w:fill="auto"/>
        <w:spacing w:after="0" w:line="240" w:lineRule="auto"/>
        <w:ind w:firstLine="567"/>
        <w:jc w:val="both"/>
        <w:rPr>
          <w:sz w:val="20"/>
          <w:szCs w:val="20"/>
        </w:rPr>
      </w:pPr>
      <w:r w:rsidRPr="00903B33">
        <w:rPr>
          <w:sz w:val="20"/>
          <w:szCs w:val="20"/>
          <w:lang w:eastAsia="uk-UA"/>
        </w:rPr>
        <w:t>Молярну масу можна розраховувати, якщо масу речовини</w:t>
      </w:r>
      <w:r w:rsidRPr="00903B33">
        <w:rPr>
          <w:rStyle w:val="74"/>
          <w:sz w:val="20"/>
          <w:szCs w:val="20"/>
          <w:lang w:eastAsia="uk-UA"/>
        </w:rPr>
        <w:t xml:space="preserve"> </w:t>
      </w:r>
      <w:r w:rsidRPr="00903B33">
        <w:rPr>
          <w:rStyle w:val="74"/>
          <w:b/>
          <w:sz w:val="20"/>
          <w:szCs w:val="20"/>
          <w:lang w:eastAsia="uk-UA"/>
        </w:rPr>
        <w:t>т</w:t>
      </w:r>
      <w:r w:rsidRPr="00903B33">
        <w:rPr>
          <w:sz w:val="20"/>
          <w:szCs w:val="20"/>
          <w:lang w:eastAsia="uk-UA"/>
        </w:rPr>
        <w:t xml:space="preserve"> розділити на</w:t>
      </w:r>
      <w:r w:rsidR="00204B07">
        <w:rPr>
          <w:sz w:val="20"/>
          <w:szCs w:val="20"/>
          <w:lang w:eastAsia="uk-UA"/>
        </w:rPr>
        <w:t xml:space="preserve"> </w:t>
      </w:r>
      <w:r w:rsidRPr="00903B33">
        <w:rPr>
          <w:sz w:val="20"/>
          <w:szCs w:val="20"/>
          <w:lang w:eastAsia="uk-UA"/>
        </w:rPr>
        <w:t>кількість речовини</w:t>
      </w:r>
      <w:r w:rsidRPr="00903B33">
        <w:rPr>
          <w:rStyle w:val="74"/>
          <w:sz w:val="20"/>
          <w:szCs w:val="20"/>
          <w:lang w:eastAsia="uk-UA"/>
        </w:rPr>
        <w:t xml:space="preserve"> </w:t>
      </w:r>
      <w:r w:rsidRPr="00903B33">
        <w:rPr>
          <w:rStyle w:val="74"/>
          <w:b/>
          <w:sz w:val="20"/>
          <w:szCs w:val="20"/>
          <w:lang w:eastAsia="uk-UA"/>
        </w:rPr>
        <w:t>п</w:t>
      </w:r>
      <w:r w:rsidRPr="00903B33">
        <w:rPr>
          <w:sz w:val="20"/>
          <w:szCs w:val="20"/>
          <w:lang w:eastAsia="uk-UA"/>
        </w:rPr>
        <w:t xml:space="preserve"> у взятій наважці:</w:t>
      </w:r>
    </w:p>
    <w:p w14:paraId="5410A19E" w14:textId="3634E1A4" w:rsidR="005533A1" w:rsidRPr="00903B33" w:rsidRDefault="000424E4" w:rsidP="00465DB5">
      <w:pPr>
        <w:pStyle w:val="a7"/>
        <w:shd w:val="clear" w:color="auto" w:fill="auto"/>
        <w:spacing w:after="0" w:line="240" w:lineRule="auto"/>
        <w:ind w:firstLine="567"/>
        <w:jc w:val="center"/>
        <w:rPr>
          <w:sz w:val="20"/>
          <w:szCs w:val="20"/>
          <w:lang w:val="en-US" w:eastAsia="uk-UA"/>
        </w:rPr>
      </w:pPr>
      <w:r w:rsidRPr="00903B33">
        <w:rPr>
          <w:position w:val="-24"/>
          <w:sz w:val="20"/>
          <w:szCs w:val="20"/>
          <w:lang w:val="en-US" w:eastAsia="uk-UA"/>
        </w:rPr>
        <w:object w:dxaOrig="820" w:dyaOrig="620" w14:anchorId="7B0A5F9E">
          <v:shape id="_x0000_i1038" type="#_x0000_t75" style="width:36pt;height:27pt" o:ole="">
            <v:imagedata r:id="rId37" o:title=""/>
          </v:shape>
          <o:OLEObject Type="Embed" ProgID="Equation.3" ShapeID="_x0000_i1038" DrawAspect="Content" ObjectID="_1630956877" r:id="rId38"/>
        </w:object>
      </w:r>
    </w:p>
    <w:p w14:paraId="1D151A7E" w14:textId="77777777" w:rsidR="00C64500" w:rsidRPr="00903B33" w:rsidRDefault="00C64500" w:rsidP="00A476F7">
      <w:pPr>
        <w:pStyle w:val="a7"/>
        <w:shd w:val="clear" w:color="auto" w:fill="auto"/>
        <w:spacing w:after="0" w:line="240" w:lineRule="auto"/>
        <w:ind w:firstLine="0"/>
        <w:jc w:val="both"/>
        <w:rPr>
          <w:sz w:val="20"/>
          <w:szCs w:val="20"/>
        </w:rPr>
      </w:pPr>
      <w:r w:rsidRPr="00903B33">
        <w:rPr>
          <w:sz w:val="20"/>
          <w:szCs w:val="20"/>
          <w:lang w:eastAsia="uk-UA"/>
        </w:rPr>
        <w:t>З цього виразу можна отримати співвідношення:</w:t>
      </w:r>
    </w:p>
    <w:p w14:paraId="4DA6236C" w14:textId="720FFE55" w:rsidR="005533A1" w:rsidRPr="00903B33" w:rsidRDefault="000424E4" w:rsidP="00465DB5">
      <w:pPr>
        <w:pStyle w:val="a7"/>
        <w:shd w:val="clear" w:color="auto" w:fill="auto"/>
        <w:spacing w:after="0" w:line="240" w:lineRule="auto"/>
        <w:ind w:firstLine="567"/>
        <w:jc w:val="center"/>
        <w:rPr>
          <w:sz w:val="20"/>
          <w:szCs w:val="20"/>
          <w:lang w:val="en-US" w:eastAsia="uk-UA"/>
        </w:rPr>
      </w:pPr>
      <w:r w:rsidRPr="00903B33">
        <w:rPr>
          <w:position w:val="-24"/>
          <w:sz w:val="20"/>
          <w:szCs w:val="20"/>
          <w:lang w:val="en-US" w:eastAsia="uk-UA"/>
        </w:rPr>
        <w:object w:dxaOrig="760" w:dyaOrig="620" w14:anchorId="58032789">
          <v:shape id="_x0000_i1039" type="#_x0000_t75" style="width:30.75pt;height:24.75pt" o:ole="">
            <v:imagedata r:id="rId39" o:title=""/>
          </v:shape>
          <o:OLEObject Type="Embed" ProgID="Equation.3" ShapeID="_x0000_i1039" DrawAspect="Content" ObjectID="_1630956878" r:id="rId40"/>
        </w:object>
      </w:r>
    </w:p>
    <w:p w14:paraId="79A9C34B" w14:textId="0D83B2C5" w:rsidR="00C64500" w:rsidRPr="00903B33" w:rsidRDefault="00204B07" w:rsidP="00A476F7">
      <w:pPr>
        <w:pStyle w:val="a7"/>
        <w:shd w:val="clear" w:color="auto" w:fill="auto"/>
        <w:spacing w:after="0" w:line="240" w:lineRule="auto"/>
        <w:ind w:firstLine="0"/>
        <w:jc w:val="both"/>
        <w:rPr>
          <w:sz w:val="20"/>
          <w:szCs w:val="20"/>
        </w:rPr>
      </w:pPr>
      <w:r>
        <w:rPr>
          <w:sz w:val="20"/>
          <w:szCs w:val="20"/>
          <w:lang w:eastAsia="uk-UA"/>
        </w:rPr>
        <w:t>т</w:t>
      </w:r>
      <w:r w:rsidR="00C64500" w:rsidRPr="00903B33">
        <w:rPr>
          <w:sz w:val="20"/>
          <w:szCs w:val="20"/>
          <w:lang w:eastAsia="uk-UA"/>
        </w:rPr>
        <w:t>обто</w:t>
      </w:r>
      <w:r>
        <w:rPr>
          <w:sz w:val="20"/>
          <w:szCs w:val="20"/>
          <w:lang w:eastAsia="uk-UA"/>
        </w:rPr>
        <w:t>,</w:t>
      </w:r>
      <w:r w:rsidR="00C64500" w:rsidRPr="00903B33">
        <w:rPr>
          <w:sz w:val="20"/>
          <w:szCs w:val="20"/>
          <w:lang w:eastAsia="uk-UA"/>
        </w:rPr>
        <w:t xml:space="preserve"> кількість речовини дорівнює відношенню маси (наважки) речовини до її молярної маси.</w:t>
      </w:r>
    </w:p>
    <w:p w14:paraId="00B60504" w14:textId="77777777" w:rsidR="00C64500" w:rsidRPr="00903B33" w:rsidRDefault="00C64500" w:rsidP="00DD13A7">
      <w:pPr>
        <w:pStyle w:val="a7"/>
        <w:shd w:val="clear" w:color="auto" w:fill="auto"/>
        <w:spacing w:after="0" w:line="240" w:lineRule="auto"/>
        <w:ind w:firstLine="567"/>
        <w:jc w:val="both"/>
        <w:rPr>
          <w:sz w:val="20"/>
          <w:szCs w:val="20"/>
          <w:vertAlign w:val="subscript"/>
          <w:lang w:val="ru-RU"/>
        </w:rPr>
      </w:pPr>
      <w:r w:rsidRPr="00903B33">
        <w:rPr>
          <w:sz w:val="20"/>
          <w:szCs w:val="20"/>
          <w:lang w:eastAsia="uk-UA"/>
        </w:rPr>
        <w:t>Масу речовини</w:t>
      </w:r>
      <w:r w:rsidRPr="00903B33">
        <w:rPr>
          <w:rStyle w:val="74"/>
          <w:sz w:val="20"/>
          <w:szCs w:val="20"/>
          <w:lang w:eastAsia="uk-UA"/>
        </w:rPr>
        <w:t xml:space="preserve"> </w:t>
      </w:r>
      <w:r w:rsidRPr="00204B07">
        <w:rPr>
          <w:rStyle w:val="74"/>
          <w:b/>
          <w:sz w:val="20"/>
          <w:szCs w:val="20"/>
          <w:lang w:eastAsia="uk-UA"/>
        </w:rPr>
        <w:t>т</w:t>
      </w:r>
      <w:r w:rsidRPr="00903B33">
        <w:rPr>
          <w:sz w:val="20"/>
          <w:szCs w:val="20"/>
          <w:lang w:eastAsia="uk-UA"/>
        </w:rPr>
        <w:t xml:space="preserve"> можна записати як добуток маси однієї частинки</w:t>
      </w:r>
      <w:r w:rsidRPr="00903B33">
        <w:rPr>
          <w:rStyle w:val="74"/>
          <w:sz w:val="20"/>
          <w:szCs w:val="20"/>
          <w:lang w:eastAsia="uk-UA"/>
        </w:rPr>
        <w:t xml:space="preserve"> </w:t>
      </w:r>
      <w:r w:rsidRPr="00204B07">
        <w:rPr>
          <w:rStyle w:val="74"/>
          <w:b/>
          <w:sz w:val="20"/>
          <w:szCs w:val="20"/>
          <w:lang w:eastAsia="uk-UA"/>
        </w:rPr>
        <w:t>т</w:t>
      </w:r>
      <w:r w:rsidRPr="00204B07">
        <w:rPr>
          <w:rStyle w:val="74"/>
          <w:b/>
          <w:sz w:val="20"/>
          <w:szCs w:val="20"/>
          <w:vertAlign w:val="subscript"/>
          <w:lang w:eastAsia="uk-UA"/>
        </w:rPr>
        <w:t>0</w:t>
      </w:r>
      <w:r w:rsidRPr="00204B07">
        <w:rPr>
          <w:b/>
          <w:sz w:val="20"/>
          <w:szCs w:val="20"/>
          <w:lang w:eastAsia="uk-UA"/>
        </w:rPr>
        <w:t xml:space="preserve"> </w:t>
      </w:r>
      <w:r w:rsidRPr="00903B33">
        <w:rPr>
          <w:sz w:val="20"/>
          <w:szCs w:val="20"/>
          <w:lang w:eastAsia="uk-UA"/>
        </w:rPr>
        <w:t xml:space="preserve">в </w:t>
      </w:r>
      <w:r w:rsidRPr="00903B33">
        <w:rPr>
          <w:sz w:val="20"/>
          <w:szCs w:val="20"/>
          <w:lang w:val="ru-RU"/>
        </w:rPr>
        <w:t xml:space="preserve">г </w:t>
      </w:r>
      <w:r w:rsidRPr="00903B33">
        <w:rPr>
          <w:sz w:val="20"/>
          <w:szCs w:val="20"/>
          <w:lang w:eastAsia="uk-UA"/>
        </w:rPr>
        <w:t>на число цих частинок</w:t>
      </w:r>
      <w:r w:rsidRPr="00903B33">
        <w:rPr>
          <w:rStyle w:val="74"/>
          <w:sz w:val="20"/>
          <w:szCs w:val="20"/>
          <w:lang w:eastAsia="uk-UA"/>
        </w:rPr>
        <w:t xml:space="preserve"> </w:t>
      </w:r>
      <w:r w:rsidRPr="00204B07">
        <w:rPr>
          <w:rStyle w:val="74"/>
          <w:b/>
          <w:sz w:val="20"/>
          <w:szCs w:val="20"/>
          <w:lang w:val="ru-RU"/>
        </w:rPr>
        <w:t>N</w:t>
      </w:r>
      <w:r w:rsidR="00465DB5" w:rsidRPr="00204B07">
        <w:rPr>
          <w:rStyle w:val="74"/>
          <w:b/>
          <w:sz w:val="20"/>
          <w:szCs w:val="20"/>
          <w:vertAlign w:val="subscript"/>
          <w:lang w:val="en-US"/>
        </w:rPr>
        <w:t>x</w:t>
      </w:r>
    </w:p>
    <w:p w14:paraId="61EB2C2A" w14:textId="060A6B88" w:rsidR="005533A1" w:rsidRPr="00903B33" w:rsidRDefault="000424E4" w:rsidP="00465DB5">
      <w:pPr>
        <w:pStyle w:val="a7"/>
        <w:shd w:val="clear" w:color="auto" w:fill="auto"/>
        <w:spacing w:after="0" w:line="240" w:lineRule="auto"/>
        <w:ind w:firstLine="567"/>
        <w:jc w:val="center"/>
        <w:rPr>
          <w:sz w:val="20"/>
          <w:szCs w:val="20"/>
          <w:lang w:val="en-US" w:eastAsia="uk-UA"/>
        </w:rPr>
      </w:pPr>
      <w:r w:rsidRPr="00903B33">
        <w:rPr>
          <w:position w:val="-12"/>
          <w:sz w:val="20"/>
          <w:szCs w:val="20"/>
          <w:lang w:val="en-US" w:eastAsia="uk-UA"/>
        </w:rPr>
        <w:object w:dxaOrig="1260" w:dyaOrig="360" w14:anchorId="0C1090CF">
          <v:shape id="_x0000_i1040" type="#_x0000_t75" style="width:57.75pt;height:16.5pt" o:ole="">
            <v:imagedata r:id="rId41" o:title=""/>
          </v:shape>
          <o:OLEObject Type="Embed" ProgID="Equation.3" ShapeID="_x0000_i1040" DrawAspect="Content" ObjectID="_1630956879" r:id="rId42"/>
        </w:object>
      </w:r>
    </w:p>
    <w:p w14:paraId="160A2C91" w14:textId="77777777" w:rsidR="00C64500" w:rsidRPr="00903B33" w:rsidRDefault="00C64500" w:rsidP="00A476F7">
      <w:pPr>
        <w:pStyle w:val="a7"/>
        <w:shd w:val="clear" w:color="auto" w:fill="auto"/>
        <w:spacing w:after="0" w:line="240" w:lineRule="auto"/>
        <w:ind w:firstLine="0"/>
        <w:jc w:val="both"/>
        <w:rPr>
          <w:sz w:val="20"/>
          <w:szCs w:val="20"/>
        </w:rPr>
      </w:pPr>
      <w:r w:rsidRPr="00903B33">
        <w:rPr>
          <w:sz w:val="20"/>
          <w:szCs w:val="20"/>
          <w:lang w:eastAsia="uk-UA"/>
        </w:rPr>
        <w:t xml:space="preserve">Аналогічно для 1 </w:t>
      </w:r>
      <w:r w:rsidRPr="00903B33">
        <w:rPr>
          <w:sz w:val="20"/>
          <w:szCs w:val="20"/>
          <w:lang w:val="ru-RU"/>
        </w:rPr>
        <w:t>моль:</w:t>
      </w:r>
    </w:p>
    <w:p w14:paraId="1F5C656F" w14:textId="0D0C04E5" w:rsidR="00465DB5" w:rsidRPr="00903B33" w:rsidRDefault="000424E4" w:rsidP="00465DB5">
      <w:pPr>
        <w:pStyle w:val="a7"/>
        <w:shd w:val="clear" w:color="auto" w:fill="auto"/>
        <w:spacing w:after="0" w:line="240" w:lineRule="auto"/>
        <w:ind w:firstLine="567"/>
        <w:jc w:val="center"/>
        <w:rPr>
          <w:sz w:val="20"/>
          <w:szCs w:val="20"/>
          <w:lang w:val="en-US" w:eastAsia="uk-UA"/>
        </w:rPr>
      </w:pPr>
      <w:r w:rsidRPr="00903B33">
        <w:rPr>
          <w:position w:val="-12"/>
          <w:sz w:val="20"/>
          <w:szCs w:val="20"/>
          <w:lang w:val="en-US" w:eastAsia="uk-UA"/>
        </w:rPr>
        <w:object w:dxaOrig="1340" w:dyaOrig="360" w14:anchorId="72900719">
          <v:shape id="_x0000_i1041" type="#_x0000_t75" style="width:54.75pt;height:15pt" o:ole="">
            <v:imagedata r:id="rId43" o:title=""/>
          </v:shape>
          <o:OLEObject Type="Embed" ProgID="Equation.3" ShapeID="_x0000_i1041" DrawAspect="Content" ObjectID="_1630956880" r:id="rId44"/>
        </w:object>
      </w:r>
    </w:p>
    <w:p w14:paraId="36AC13FD" w14:textId="77777777" w:rsidR="00C64500" w:rsidRPr="00903B33" w:rsidRDefault="00C64500" w:rsidP="00A476F7">
      <w:pPr>
        <w:pStyle w:val="a7"/>
        <w:shd w:val="clear" w:color="auto" w:fill="auto"/>
        <w:spacing w:after="0" w:line="240" w:lineRule="auto"/>
        <w:ind w:firstLine="0"/>
        <w:jc w:val="both"/>
        <w:rPr>
          <w:sz w:val="20"/>
          <w:szCs w:val="20"/>
        </w:rPr>
      </w:pPr>
      <w:r w:rsidRPr="00903B33">
        <w:rPr>
          <w:sz w:val="20"/>
          <w:szCs w:val="20"/>
          <w:lang w:eastAsia="uk-UA"/>
        </w:rPr>
        <w:t>Тоді з цього виразу можна отримати:</w:t>
      </w:r>
    </w:p>
    <w:p w14:paraId="0287A163" w14:textId="0360EE9D" w:rsidR="00465DB5" w:rsidRPr="00903B33" w:rsidRDefault="000424E4" w:rsidP="00465DB5">
      <w:pPr>
        <w:pStyle w:val="a7"/>
        <w:shd w:val="clear" w:color="auto" w:fill="auto"/>
        <w:spacing w:after="0" w:line="240" w:lineRule="auto"/>
        <w:ind w:firstLine="567"/>
        <w:jc w:val="center"/>
        <w:rPr>
          <w:sz w:val="20"/>
          <w:szCs w:val="20"/>
          <w:lang w:val="en-US" w:eastAsia="uk-UA"/>
        </w:rPr>
      </w:pPr>
      <w:r w:rsidRPr="00903B33">
        <w:rPr>
          <w:position w:val="-30"/>
          <w:sz w:val="20"/>
          <w:szCs w:val="20"/>
          <w:lang w:val="en-US" w:eastAsia="uk-UA"/>
        </w:rPr>
        <w:object w:dxaOrig="1939" w:dyaOrig="700" w14:anchorId="1A6D493D">
          <v:shape id="_x0000_i1042" type="#_x0000_t75" style="width:83.25pt;height:30pt" o:ole="">
            <v:imagedata r:id="rId45" o:title=""/>
          </v:shape>
          <o:OLEObject Type="Embed" ProgID="Equation.3" ShapeID="_x0000_i1042" DrawAspect="Content" ObjectID="_1630956881" r:id="rId46"/>
        </w:object>
      </w:r>
    </w:p>
    <w:p w14:paraId="28470997" w14:textId="77777777" w:rsidR="00C64500" w:rsidRPr="00903B33" w:rsidRDefault="00C64500" w:rsidP="00A476F7">
      <w:pPr>
        <w:pStyle w:val="a7"/>
        <w:shd w:val="clear" w:color="auto" w:fill="auto"/>
        <w:spacing w:after="0" w:line="240" w:lineRule="auto"/>
        <w:ind w:firstLine="0"/>
        <w:jc w:val="both"/>
        <w:rPr>
          <w:sz w:val="20"/>
          <w:szCs w:val="20"/>
        </w:rPr>
      </w:pPr>
      <w:r w:rsidRPr="00903B33">
        <w:rPr>
          <w:sz w:val="20"/>
          <w:szCs w:val="20"/>
          <w:lang w:eastAsia="uk-UA"/>
        </w:rPr>
        <w:t xml:space="preserve">а з цього співвідношення </w:t>
      </w:r>
      <w:r w:rsidR="00465DB5" w:rsidRPr="00903B33">
        <w:rPr>
          <w:sz w:val="20"/>
          <w:szCs w:val="20"/>
          <w:lang w:val="ru-RU"/>
        </w:rPr>
        <w:t>–</w:t>
      </w:r>
      <w:r w:rsidRPr="00903B33">
        <w:rPr>
          <w:sz w:val="20"/>
          <w:szCs w:val="20"/>
          <w:lang w:val="ru-RU"/>
        </w:rPr>
        <w:t xml:space="preserve"> </w:t>
      </w:r>
      <w:r w:rsidRPr="00903B33">
        <w:rPr>
          <w:sz w:val="20"/>
          <w:szCs w:val="20"/>
          <w:lang w:eastAsia="uk-UA"/>
        </w:rPr>
        <w:t>спосіб знаходження маси однієї частинки в грамах:</w:t>
      </w:r>
    </w:p>
    <w:p w14:paraId="4847A94B" w14:textId="3AA14669" w:rsidR="00465DB5" w:rsidRPr="00903B33" w:rsidRDefault="00720F57" w:rsidP="00465DB5">
      <w:pPr>
        <w:pStyle w:val="a7"/>
        <w:shd w:val="clear" w:color="auto" w:fill="auto"/>
        <w:spacing w:after="0" w:line="240" w:lineRule="auto"/>
        <w:ind w:firstLine="567"/>
        <w:jc w:val="center"/>
        <w:rPr>
          <w:sz w:val="20"/>
          <w:szCs w:val="20"/>
          <w:lang w:val="en-US" w:eastAsia="uk-UA"/>
        </w:rPr>
      </w:pPr>
      <w:r w:rsidRPr="00903B33">
        <w:rPr>
          <w:position w:val="-30"/>
          <w:sz w:val="20"/>
          <w:szCs w:val="20"/>
          <w:lang w:val="en-US" w:eastAsia="uk-UA"/>
        </w:rPr>
        <w:object w:dxaOrig="1040" w:dyaOrig="680" w14:anchorId="6D9F6613">
          <v:shape id="_x0000_i1043" type="#_x0000_t75" style="width:45pt;height:27pt" o:ole="">
            <v:imagedata r:id="rId47" o:title=""/>
          </v:shape>
          <o:OLEObject Type="Embed" ProgID="Equation.3" ShapeID="_x0000_i1043" DrawAspect="Content" ObjectID="_1630956882" r:id="rId48"/>
        </w:object>
      </w:r>
    </w:p>
    <w:p w14:paraId="00367F03" w14:textId="77777777" w:rsidR="00C64500" w:rsidRPr="00903B33" w:rsidRDefault="00C64500" w:rsidP="00DD13A7">
      <w:pPr>
        <w:pStyle w:val="a7"/>
        <w:shd w:val="clear" w:color="auto" w:fill="auto"/>
        <w:spacing w:after="0" w:line="240" w:lineRule="auto"/>
        <w:ind w:firstLine="567"/>
        <w:jc w:val="both"/>
        <w:rPr>
          <w:sz w:val="20"/>
          <w:szCs w:val="20"/>
        </w:rPr>
      </w:pPr>
      <w:r w:rsidRPr="008B3C19">
        <w:rPr>
          <w:sz w:val="20"/>
          <w:szCs w:val="20"/>
          <w:lang w:eastAsia="uk-UA"/>
        </w:rPr>
        <w:t xml:space="preserve">Наведемо приклади виразів для запису атомних, молекулярних, молярних мас речовин, мас окремих атомів або молекул (цифрові дані подано округленими до цілих </w:t>
      </w:r>
      <w:r w:rsidRPr="008B3C19">
        <w:rPr>
          <w:sz w:val="20"/>
          <w:szCs w:val="20"/>
          <w:lang w:val="ru-RU"/>
        </w:rPr>
        <w:t>чисел):</w:t>
      </w:r>
    </w:p>
    <w:p w14:paraId="45B3449F" w14:textId="7BE80192" w:rsidR="00C64500" w:rsidRPr="00903B33" w:rsidRDefault="00204B07" w:rsidP="00DD13A7">
      <w:pPr>
        <w:pStyle w:val="a7"/>
        <w:shd w:val="clear" w:color="auto" w:fill="auto"/>
        <w:tabs>
          <w:tab w:val="left" w:pos="942"/>
        </w:tabs>
        <w:spacing w:after="0" w:line="240" w:lineRule="auto"/>
        <w:ind w:firstLine="567"/>
        <w:jc w:val="both"/>
        <w:rPr>
          <w:sz w:val="20"/>
          <w:szCs w:val="20"/>
        </w:rPr>
      </w:pPr>
      <w:r>
        <w:rPr>
          <w:sz w:val="20"/>
          <w:szCs w:val="20"/>
          <w:lang w:eastAsia="uk-UA"/>
        </w:rPr>
        <w:t>а)</w:t>
      </w:r>
      <w:r>
        <w:rPr>
          <w:sz w:val="20"/>
          <w:szCs w:val="20"/>
          <w:lang w:eastAsia="uk-UA"/>
        </w:rPr>
        <w:tab/>
        <w:t>для атомів Н</w:t>
      </w:r>
      <w:r w:rsidR="00C64500" w:rsidRPr="00903B33">
        <w:rPr>
          <w:sz w:val="20"/>
          <w:szCs w:val="20"/>
          <w:lang w:eastAsia="uk-UA"/>
        </w:rPr>
        <w:t>ітрогену:</w:t>
      </w:r>
      <w:r w:rsidR="00C64500" w:rsidRPr="00903B33">
        <w:rPr>
          <w:rStyle w:val="74"/>
          <w:sz w:val="20"/>
          <w:szCs w:val="20"/>
          <w:lang w:eastAsia="uk-UA"/>
        </w:rPr>
        <w:t xml:space="preserve"> </w:t>
      </w:r>
      <w:r w:rsidR="008B3C19">
        <w:rPr>
          <w:rStyle w:val="74"/>
          <w:i w:val="0"/>
          <w:sz w:val="20"/>
          <w:szCs w:val="20"/>
        </w:rPr>
        <w:t>А</w:t>
      </w:r>
      <w:r w:rsidR="008B3C19">
        <w:rPr>
          <w:rStyle w:val="74"/>
          <w:i w:val="0"/>
          <w:sz w:val="20"/>
          <w:szCs w:val="20"/>
          <w:vertAlign w:val="subscript"/>
          <w:lang w:val="en-US"/>
        </w:rPr>
        <w:t>r</w:t>
      </w:r>
      <w:r w:rsidR="008B3C19" w:rsidRPr="008B3C19">
        <w:rPr>
          <w:rStyle w:val="74"/>
          <w:i w:val="0"/>
          <w:sz w:val="20"/>
          <w:szCs w:val="20"/>
          <w:lang w:val="ru-RU"/>
        </w:rPr>
        <w:t>(</w:t>
      </w:r>
      <w:r w:rsidR="008B3C19">
        <w:rPr>
          <w:rStyle w:val="74"/>
          <w:i w:val="0"/>
          <w:sz w:val="20"/>
          <w:szCs w:val="20"/>
          <w:lang w:val="en-US"/>
        </w:rPr>
        <w:t>N</w:t>
      </w:r>
      <w:r w:rsidR="008B3C19" w:rsidRPr="008B3C19">
        <w:rPr>
          <w:rStyle w:val="74"/>
          <w:i w:val="0"/>
          <w:sz w:val="20"/>
          <w:szCs w:val="20"/>
          <w:lang w:val="ru-RU"/>
        </w:rPr>
        <w:t>)</w:t>
      </w:r>
      <w:r w:rsidR="00C64500" w:rsidRPr="00903B33">
        <w:rPr>
          <w:rStyle w:val="74"/>
          <w:sz w:val="20"/>
          <w:szCs w:val="20"/>
          <w:lang w:val="ru-RU"/>
        </w:rPr>
        <w:t xml:space="preserve"> =</w:t>
      </w:r>
      <w:r w:rsidR="00C64500" w:rsidRPr="00903B33">
        <w:rPr>
          <w:sz w:val="20"/>
          <w:szCs w:val="20"/>
          <w:lang w:val="ru-RU"/>
        </w:rPr>
        <w:t xml:space="preserve"> 14;</w:t>
      </w:r>
      <w:r w:rsidR="00C64500" w:rsidRPr="00903B33">
        <w:rPr>
          <w:rStyle w:val="74"/>
          <w:sz w:val="20"/>
          <w:szCs w:val="20"/>
          <w:lang w:val="ru-RU"/>
        </w:rPr>
        <w:t xml:space="preserve"> </w:t>
      </w:r>
      <w:r w:rsidR="008B3C19">
        <w:rPr>
          <w:rStyle w:val="74"/>
          <w:i w:val="0"/>
          <w:sz w:val="20"/>
          <w:szCs w:val="20"/>
          <w:lang w:val="en-US"/>
        </w:rPr>
        <w:t>m</w:t>
      </w:r>
      <w:r w:rsidR="008B3C19" w:rsidRPr="008B3C19">
        <w:rPr>
          <w:rStyle w:val="74"/>
          <w:i w:val="0"/>
          <w:sz w:val="20"/>
          <w:szCs w:val="20"/>
          <w:lang w:val="ru-RU"/>
        </w:rPr>
        <w:t>(</w:t>
      </w:r>
      <w:r w:rsidR="008B3C19">
        <w:rPr>
          <w:rStyle w:val="74"/>
          <w:i w:val="0"/>
          <w:sz w:val="20"/>
          <w:szCs w:val="20"/>
          <w:lang w:val="en-US"/>
        </w:rPr>
        <w:t>N</w:t>
      </w:r>
      <w:r w:rsidR="008B3C19" w:rsidRPr="008B3C19">
        <w:rPr>
          <w:rStyle w:val="74"/>
          <w:i w:val="0"/>
          <w:sz w:val="20"/>
          <w:szCs w:val="20"/>
          <w:lang w:val="ru-RU"/>
        </w:rPr>
        <w:t>)</w:t>
      </w:r>
      <w:r w:rsidR="00C64500" w:rsidRPr="00903B33">
        <w:rPr>
          <w:rStyle w:val="74"/>
          <w:sz w:val="20"/>
          <w:szCs w:val="20"/>
          <w:lang w:val="ru-RU"/>
        </w:rPr>
        <w:t xml:space="preserve"> =</w:t>
      </w:r>
      <w:r w:rsidR="00C64500" w:rsidRPr="00903B33">
        <w:rPr>
          <w:sz w:val="20"/>
          <w:szCs w:val="20"/>
          <w:lang w:val="ru-RU"/>
        </w:rPr>
        <w:t xml:space="preserve"> 14 </w:t>
      </w:r>
      <w:r w:rsidR="00C64500" w:rsidRPr="00903B33">
        <w:rPr>
          <w:sz w:val="20"/>
          <w:szCs w:val="20"/>
          <w:lang w:eastAsia="uk-UA"/>
        </w:rPr>
        <w:t>а.о.м.;</w:t>
      </w:r>
      <w:r w:rsidR="00C64500" w:rsidRPr="00903B33">
        <w:rPr>
          <w:rStyle w:val="74"/>
          <w:sz w:val="20"/>
          <w:szCs w:val="20"/>
          <w:lang w:eastAsia="uk-UA"/>
        </w:rPr>
        <w:t xml:space="preserve"> </w:t>
      </w:r>
      <w:r w:rsidR="00C64500" w:rsidRPr="008B3C19">
        <w:rPr>
          <w:rStyle w:val="74"/>
          <w:i w:val="0"/>
          <w:sz w:val="20"/>
          <w:szCs w:val="20"/>
          <w:lang w:val="ru-RU"/>
        </w:rPr>
        <w:t>М(</w:t>
      </w:r>
      <w:r w:rsidR="008B3C19">
        <w:rPr>
          <w:rStyle w:val="74"/>
          <w:i w:val="0"/>
          <w:sz w:val="20"/>
          <w:szCs w:val="20"/>
          <w:lang w:val="en-US"/>
        </w:rPr>
        <w:t>N</w:t>
      </w:r>
      <w:r w:rsidR="008B3C19" w:rsidRPr="008B3C19">
        <w:rPr>
          <w:rStyle w:val="74"/>
          <w:i w:val="0"/>
          <w:sz w:val="20"/>
          <w:szCs w:val="20"/>
          <w:lang w:val="ru-RU"/>
        </w:rPr>
        <w:t>)</w:t>
      </w:r>
      <w:r w:rsidR="00C64500" w:rsidRPr="00903B33">
        <w:rPr>
          <w:sz w:val="20"/>
          <w:szCs w:val="20"/>
          <w:lang w:val="ru-RU"/>
        </w:rPr>
        <w:t xml:space="preserve"> = 14 г/моль;</w:t>
      </w:r>
    </w:p>
    <w:p w14:paraId="095C59E3" w14:textId="77777777" w:rsidR="00C64500" w:rsidRPr="00903B33" w:rsidRDefault="00C64500" w:rsidP="00DD13A7">
      <w:pPr>
        <w:pStyle w:val="a7"/>
        <w:shd w:val="clear" w:color="auto" w:fill="auto"/>
        <w:tabs>
          <w:tab w:val="left" w:pos="937"/>
        </w:tabs>
        <w:spacing w:after="0" w:line="240" w:lineRule="auto"/>
        <w:ind w:firstLine="567"/>
        <w:jc w:val="both"/>
        <w:rPr>
          <w:sz w:val="20"/>
          <w:szCs w:val="20"/>
        </w:rPr>
      </w:pPr>
      <w:r w:rsidRPr="00903B33">
        <w:rPr>
          <w:sz w:val="20"/>
          <w:szCs w:val="20"/>
          <w:lang w:eastAsia="uk-UA"/>
        </w:rPr>
        <w:t>б)</w:t>
      </w:r>
      <w:r w:rsidRPr="00903B33">
        <w:rPr>
          <w:sz w:val="20"/>
          <w:szCs w:val="20"/>
          <w:lang w:eastAsia="uk-UA"/>
        </w:rPr>
        <w:tab/>
        <w:t>для молекул азоту:</w:t>
      </w:r>
      <w:r w:rsidR="00817F6E" w:rsidRPr="00817F6E">
        <w:rPr>
          <w:sz w:val="20"/>
          <w:szCs w:val="20"/>
          <w:lang w:val="ru-RU" w:eastAsia="uk-UA"/>
        </w:rPr>
        <w:t xml:space="preserve"> </w:t>
      </w:r>
      <w:r w:rsidR="00817F6E">
        <w:rPr>
          <w:sz w:val="20"/>
          <w:szCs w:val="20"/>
          <w:lang w:val="en-US" w:eastAsia="uk-UA"/>
        </w:rPr>
        <w:t>M</w:t>
      </w:r>
      <w:r w:rsidR="00817F6E">
        <w:rPr>
          <w:sz w:val="20"/>
          <w:szCs w:val="20"/>
          <w:vertAlign w:val="subscript"/>
          <w:lang w:val="en-US" w:eastAsia="uk-UA"/>
        </w:rPr>
        <w:t>r</w:t>
      </w:r>
      <w:r w:rsidR="00817F6E" w:rsidRPr="00817F6E">
        <w:rPr>
          <w:sz w:val="20"/>
          <w:szCs w:val="20"/>
          <w:lang w:val="ru-RU" w:eastAsia="uk-UA"/>
        </w:rPr>
        <w:t>(</w:t>
      </w:r>
      <w:r w:rsidR="00817F6E">
        <w:rPr>
          <w:sz w:val="20"/>
          <w:szCs w:val="20"/>
          <w:lang w:val="en-US" w:eastAsia="uk-UA"/>
        </w:rPr>
        <w:t>N</w:t>
      </w:r>
      <w:r w:rsidR="00817F6E" w:rsidRPr="00817F6E">
        <w:rPr>
          <w:sz w:val="20"/>
          <w:szCs w:val="20"/>
          <w:vertAlign w:val="subscript"/>
          <w:lang w:val="ru-RU" w:eastAsia="uk-UA"/>
        </w:rPr>
        <w:t>2</w:t>
      </w:r>
      <w:r w:rsidR="00817F6E" w:rsidRPr="00817F6E">
        <w:rPr>
          <w:sz w:val="20"/>
          <w:szCs w:val="20"/>
          <w:lang w:val="ru-RU" w:eastAsia="uk-UA"/>
        </w:rPr>
        <w:t>)</w:t>
      </w:r>
      <w:r w:rsidRPr="00903B33">
        <w:rPr>
          <w:sz w:val="20"/>
          <w:szCs w:val="20"/>
          <w:lang w:val="ru-RU"/>
        </w:rPr>
        <w:t xml:space="preserve"> = 28;</w:t>
      </w:r>
      <w:r w:rsidR="00817F6E" w:rsidRPr="00817F6E">
        <w:rPr>
          <w:sz w:val="20"/>
          <w:szCs w:val="20"/>
          <w:lang w:val="ru-RU"/>
        </w:rPr>
        <w:t xml:space="preserve"> </w:t>
      </w:r>
      <w:r w:rsidR="00817F6E">
        <w:rPr>
          <w:sz w:val="20"/>
          <w:szCs w:val="20"/>
          <w:lang w:val="en-US"/>
        </w:rPr>
        <w:t>m</w:t>
      </w:r>
      <w:r w:rsidR="00817F6E" w:rsidRPr="00817F6E">
        <w:rPr>
          <w:sz w:val="20"/>
          <w:szCs w:val="20"/>
          <w:lang w:val="ru-RU"/>
        </w:rPr>
        <w:t>(</w:t>
      </w:r>
      <w:r w:rsidR="00817F6E">
        <w:rPr>
          <w:sz w:val="20"/>
          <w:szCs w:val="20"/>
          <w:lang w:val="en-US"/>
        </w:rPr>
        <w:t>N</w:t>
      </w:r>
      <w:r w:rsidR="00817F6E" w:rsidRPr="00817F6E">
        <w:rPr>
          <w:sz w:val="20"/>
          <w:szCs w:val="20"/>
          <w:vertAlign w:val="subscript"/>
          <w:lang w:val="ru-RU"/>
        </w:rPr>
        <w:t>2</w:t>
      </w:r>
      <w:r w:rsidR="00817F6E">
        <w:rPr>
          <w:sz w:val="20"/>
          <w:szCs w:val="20"/>
          <w:lang w:val="ru-RU"/>
        </w:rPr>
        <w:t>)</w:t>
      </w:r>
      <w:r w:rsidRPr="00903B33">
        <w:rPr>
          <w:sz w:val="20"/>
          <w:szCs w:val="20"/>
          <w:lang w:val="ru-RU"/>
        </w:rPr>
        <w:t xml:space="preserve"> = 28 </w:t>
      </w:r>
      <w:r w:rsidRPr="00903B33">
        <w:rPr>
          <w:sz w:val="20"/>
          <w:szCs w:val="20"/>
          <w:lang w:eastAsia="uk-UA"/>
        </w:rPr>
        <w:t>а.о.м.;</w:t>
      </w:r>
      <w:r w:rsidRPr="00903B33">
        <w:rPr>
          <w:rStyle w:val="74"/>
          <w:sz w:val="20"/>
          <w:szCs w:val="20"/>
          <w:lang w:eastAsia="uk-UA"/>
        </w:rPr>
        <w:t xml:space="preserve"> </w:t>
      </w:r>
      <w:r w:rsidR="00817F6E">
        <w:rPr>
          <w:rStyle w:val="74"/>
          <w:i w:val="0"/>
          <w:sz w:val="20"/>
          <w:szCs w:val="20"/>
          <w:lang w:val="en-US" w:eastAsia="uk-UA"/>
        </w:rPr>
        <w:t>M</w:t>
      </w:r>
      <w:r w:rsidR="00817F6E" w:rsidRPr="00817F6E">
        <w:rPr>
          <w:rStyle w:val="74"/>
          <w:i w:val="0"/>
          <w:sz w:val="20"/>
          <w:szCs w:val="20"/>
          <w:lang w:val="ru-RU" w:eastAsia="uk-UA"/>
        </w:rPr>
        <w:t>(</w:t>
      </w:r>
      <w:r w:rsidR="00817F6E">
        <w:rPr>
          <w:rStyle w:val="74"/>
          <w:i w:val="0"/>
          <w:sz w:val="20"/>
          <w:szCs w:val="20"/>
          <w:lang w:val="en-US" w:eastAsia="uk-UA"/>
        </w:rPr>
        <w:t>N</w:t>
      </w:r>
      <w:r w:rsidR="00817F6E" w:rsidRPr="00817F6E">
        <w:rPr>
          <w:rStyle w:val="74"/>
          <w:i w:val="0"/>
          <w:sz w:val="20"/>
          <w:szCs w:val="20"/>
          <w:vertAlign w:val="subscript"/>
          <w:lang w:val="ru-RU" w:eastAsia="uk-UA"/>
        </w:rPr>
        <w:t>2</w:t>
      </w:r>
      <w:r w:rsidR="00817F6E" w:rsidRPr="00817F6E">
        <w:rPr>
          <w:rStyle w:val="74"/>
          <w:i w:val="0"/>
          <w:sz w:val="20"/>
          <w:szCs w:val="20"/>
          <w:lang w:val="ru-RU" w:eastAsia="uk-UA"/>
        </w:rPr>
        <w:t>)</w:t>
      </w:r>
      <w:r w:rsidRPr="00903B33">
        <w:rPr>
          <w:rStyle w:val="74"/>
          <w:sz w:val="20"/>
          <w:szCs w:val="20"/>
          <w:lang w:val="ru-RU"/>
        </w:rPr>
        <w:t>=</w:t>
      </w:r>
      <w:r w:rsidRPr="00903B33">
        <w:rPr>
          <w:sz w:val="20"/>
          <w:szCs w:val="20"/>
          <w:lang w:val="ru-RU"/>
        </w:rPr>
        <w:t xml:space="preserve"> 28 г/моль;</w:t>
      </w:r>
    </w:p>
    <w:p w14:paraId="36F11E53"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в) </w:t>
      </w:r>
      <w:r w:rsidR="008B3C19" w:rsidRPr="00817F6E">
        <w:rPr>
          <w:sz w:val="20"/>
          <w:szCs w:val="20"/>
          <w:lang w:eastAsia="uk-UA"/>
        </w:rPr>
        <w:t xml:space="preserve">   </w:t>
      </w:r>
      <w:r w:rsidR="0092295E">
        <w:rPr>
          <w:sz w:val="20"/>
          <w:szCs w:val="20"/>
          <w:lang w:eastAsia="uk-UA"/>
        </w:rPr>
        <w:t>для сульфат</w:t>
      </w:r>
      <w:r w:rsidRPr="00903B33">
        <w:rPr>
          <w:sz w:val="20"/>
          <w:szCs w:val="20"/>
          <w:lang w:eastAsia="uk-UA"/>
        </w:rPr>
        <w:t>ної кислоти:</w:t>
      </w:r>
      <w:r w:rsidRPr="00903B33">
        <w:rPr>
          <w:rStyle w:val="74"/>
          <w:sz w:val="20"/>
          <w:szCs w:val="20"/>
          <w:lang w:eastAsia="uk-UA"/>
        </w:rPr>
        <w:t xml:space="preserve"> </w:t>
      </w:r>
      <w:r w:rsidR="00817F6E">
        <w:rPr>
          <w:rStyle w:val="74"/>
          <w:i w:val="0"/>
          <w:sz w:val="20"/>
          <w:szCs w:val="20"/>
          <w:lang w:val="en-US" w:eastAsia="uk-UA"/>
        </w:rPr>
        <w:t>M</w:t>
      </w:r>
      <w:r w:rsidR="00817F6E">
        <w:rPr>
          <w:rStyle w:val="74"/>
          <w:i w:val="0"/>
          <w:sz w:val="20"/>
          <w:szCs w:val="20"/>
          <w:vertAlign w:val="subscript"/>
          <w:lang w:val="en-US" w:eastAsia="uk-UA"/>
        </w:rPr>
        <w:t>r</w:t>
      </w:r>
      <w:r w:rsidR="00817F6E" w:rsidRPr="00817F6E">
        <w:rPr>
          <w:rStyle w:val="74"/>
          <w:i w:val="0"/>
          <w:sz w:val="20"/>
          <w:szCs w:val="20"/>
          <w:lang w:eastAsia="uk-UA"/>
        </w:rPr>
        <w:t>(</w:t>
      </w:r>
      <w:r w:rsidR="00817F6E">
        <w:rPr>
          <w:rStyle w:val="74"/>
          <w:i w:val="0"/>
          <w:sz w:val="20"/>
          <w:szCs w:val="20"/>
          <w:lang w:val="en-US" w:eastAsia="uk-UA"/>
        </w:rPr>
        <w:t>H</w:t>
      </w:r>
      <w:r w:rsidR="00817F6E" w:rsidRPr="00817F6E">
        <w:rPr>
          <w:rStyle w:val="74"/>
          <w:i w:val="0"/>
          <w:sz w:val="20"/>
          <w:szCs w:val="20"/>
          <w:vertAlign w:val="subscript"/>
          <w:lang w:eastAsia="uk-UA"/>
        </w:rPr>
        <w:t>2</w:t>
      </w:r>
      <w:r w:rsidR="00817F6E">
        <w:rPr>
          <w:rStyle w:val="74"/>
          <w:i w:val="0"/>
          <w:sz w:val="20"/>
          <w:szCs w:val="20"/>
          <w:lang w:val="en-US" w:eastAsia="uk-UA"/>
        </w:rPr>
        <w:t>SO</w:t>
      </w:r>
      <w:r w:rsidR="00817F6E" w:rsidRPr="00817F6E">
        <w:rPr>
          <w:rStyle w:val="74"/>
          <w:i w:val="0"/>
          <w:sz w:val="20"/>
          <w:szCs w:val="20"/>
          <w:vertAlign w:val="subscript"/>
          <w:lang w:eastAsia="uk-UA"/>
        </w:rPr>
        <w:t>4</w:t>
      </w:r>
      <w:r w:rsidR="00817F6E" w:rsidRPr="00817F6E">
        <w:rPr>
          <w:rStyle w:val="74"/>
          <w:i w:val="0"/>
          <w:sz w:val="20"/>
          <w:szCs w:val="20"/>
          <w:lang w:eastAsia="uk-UA"/>
        </w:rPr>
        <w:t xml:space="preserve">) </w:t>
      </w:r>
      <w:r w:rsidRPr="00817F6E">
        <w:rPr>
          <w:sz w:val="20"/>
          <w:szCs w:val="20"/>
        </w:rPr>
        <w:t>= 98;</w:t>
      </w:r>
      <w:r w:rsidR="00817F6E" w:rsidRPr="00817F6E">
        <w:rPr>
          <w:sz w:val="20"/>
          <w:szCs w:val="20"/>
        </w:rPr>
        <w:t xml:space="preserve"> </w:t>
      </w:r>
      <w:r w:rsidR="00817F6E">
        <w:rPr>
          <w:sz w:val="20"/>
          <w:szCs w:val="20"/>
          <w:lang w:val="en-US"/>
        </w:rPr>
        <w:t>m</w:t>
      </w:r>
      <w:r w:rsidR="00817F6E" w:rsidRPr="00817F6E">
        <w:rPr>
          <w:rStyle w:val="74"/>
          <w:i w:val="0"/>
          <w:sz w:val="20"/>
          <w:szCs w:val="20"/>
          <w:lang w:eastAsia="uk-UA"/>
        </w:rPr>
        <w:t>(</w:t>
      </w:r>
      <w:r w:rsidR="00817F6E">
        <w:rPr>
          <w:rStyle w:val="74"/>
          <w:i w:val="0"/>
          <w:sz w:val="20"/>
          <w:szCs w:val="20"/>
          <w:lang w:val="en-US" w:eastAsia="uk-UA"/>
        </w:rPr>
        <w:t>H</w:t>
      </w:r>
      <w:r w:rsidR="00817F6E" w:rsidRPr="00817F6E">
        <w:rPr>
          <w:rStyle w:val="74"/>
          <w:i w:val="0"/>
          <w:sz w:val="20"/>
          <w:szCs w:val="20"/>
          <w:vertAlign w:val="subscript"/>
          <w:lang w:eastAsia="uk-UA"/>
        </w:rPr>
        <w:t>2</w:t>
      </w:r>
      <w:r w:rsidR="00817F6E">
        <w:rPr>
          <w:rStyle w:val="74"/>
          <w:i w:val="0"/>
          <w:sz w:val="20"/>
          <w:szCs w:val="20"/>
          <w:lang w:val="en-US" w:eastAsia="uk-UA"/>
        </w:rPr>
        <w:t>SO</w:t>
      </w:r>
      <w:r w:rsidR="00817F6E" w:rsidRPr="00817F6E">
        <w:rPr>
          <w:rStyle w:val="74"/>
          <w:i w:val="0"/>
          <w:sz w:val="20"/>
          <w:szCs w:val="20"/>
          <w:vertAlign w:val="subscript"/>
          <w:lang w:eastAsia="uk-UA"/>
        </w:rPr>
        <w:t>4</w:t>
      </w:r>
      <w:r w:rsidR="00817F6E" w:rsidRPr="00817F6E">
        <w:rPr>
          <w:rStyle w:val="74"/>
          <w:i w:val="0"/>
          <w:sz w:val="20"/>
          <w:szCs w:val="20"/>
          <w:lang w:eastAsia="uk-UA"/>
        </w:rPr>
        <w:t xml:space="preserve">) </w:t>
      </w:r>
      <w:r w:rsidRPr="00817F6E">
        <w:rPr>
          <w:sz w:val="20"/>
          <w:szCs w:val="20"/>
        </w:rPr>
        <w:t xml:space="preserve">= 98 </w:t>
      </w:r>
      <w:r w:rsidRPr="00903B33">
        <w:rPr>
          <w:sz w:val="20"/>
          <w:szCs w:val="20"/>
          <w:lang w:eastAsia="uk-UA"/>
        </w:rPr>
        <w:t>а.о.м.;</w:t>
      </w:r>
      <w:r w:rsidR="00817F6E">
        <w:rPr>
          <w:sz w:val="20"/>
          <w:szCs w:val="20"/>
          <w:lang w:val="en-US" w:eastAsia="uk-UA"/>
        </w:rPr>
        <w:t>M</w:t>
      </w:r>
      <w:r w:rsidR="00817F6E" w:rsidRPr="00817F6E">
        <w:rPr>
          <w:rStyle w:val="74"/>
          <w:i w:val="0"/>
          <w:sz w:val="20"/>
          <w:szCs w:val="20"/>
          <w:lang w:eastAsia="uk-UA"/>
        </w:rPr>
        <w:t>(</w:t>
      </w:r>
      <w:r w:rsidR="00817F6E">
        <w:rPr>
          <w:rStyle w:val="74"/>
          <w:i w:val="0"/>
          <w:sz w:val="20"/>
          <w:szCs w:val="20"/>
          <w:lang w:val="en-US" w:eastAsia="uk-UA"/>
        </w:rPr>
        <w:t>H</w:t>
      </w:r>
      <w:r w:rsidR="00817F6E" w:rsidRPr="00817F6E">
        <w:rPr>
          <w:rStyle w:val="74"/>
          <w:i w:val="0"/>
          <w:sz w:val="20"/>
          <w:szCs w:val="20"/>
          <w:vertAlign w:val="subscript"/>
          <w:lang w:eastAsia="uk-UA"/>
        </w:rPr>
        <w:t>2</w:t>
      </w:r>
      <w:r w:rsidR="00817F6E">
        <w:rPr>
          <w:rStyle w:val="74"/>
          <w:i w:val="0"/>
          <w:sz w:val="20"/>
          <w:szCs w:val="20"/>
          <w:lang w:val="en-US" w:eastAsia="uk-UA"/>
        </w:rPr>
        <w:t>SO</w:t>
      </w:r>
      <w:r w:rsidR="00817F6E" w:rsidRPr="00817F6E">
        <w:rPr>
          <w:rStyle w:val="74"/>
          <w:i w:val="0"/>
          <w:sz w:val="20"/>
          <w:szCs w:val="20"/>
          <w:vertAlign w:val="subscript"/>
          <w:lang w:eastAsia="uk-UA"/>
        </w:rPr>
        <w:t>4</w:t>
      </w:r>
      <w:r w:rsidR="00817F6E" w:rsidRPr="00817F6E">
        <w:rPr>
          <w:rStyle w:val="74"/>
          <w:i w:val="0"/>
          <w:sz w:val="20"/>
          <w:szCs w:val="20"/>
          <w:lang w:eastAsia="uk-UA"/>
        </w:rPr>
        <w:t xml:space="preserve">) = </w:t>
      </w:r>
      <w:r w:rsidRPr="00817F6E">
        <w:rPr>
          <w:sz w:val="20"/>
          <w:szCs w:val="20"/>
        </w:rPr>
        <w:t xml:space="preserve">98 </w:t>
      </w:r>
      <w:r w:rsidRPr="00903B33">
        <w:rPr>
          <w:sz w:val="20"/>
          <w:szCs w:val="20"/>
          <w:lang w:eastAsia="uk-UA"/>
        </w:rPr>
        <w:t>г/моль.</w:t>
      </w:r>
    </w:p>
    <w:p w14:paraId="5B252D38" w14:textId="4416C3C7" w:rsidR="00C64500" w:rsidRPr="000B1ECE" w:rsidRDefault="00E90715" w:rsidP="00E90715">
      <w:pPr>
        <w:pStyle w:val="2"/>
        <w:ind w:firstLine="567"/>
        <w:jc w:val="both"/>
        <w:rPr>
          <w:b/>
          <w:sz w:val="20"/>
        </w:rPr>
      </w:pPr>
      <w:bookmarkStart w:id="13" w:name="bookmark9"/>
      <w:bookmarkStart w:id="14" w:name="_Toc5015542"/>
      <w:r w:rsidRPr="000B1ECE">
        <w:rPr>
          <w:b/>
          <w:sz w:val="20"/>
        </w:rPr>
        <w:t>1.4.</w:t>
      </w:r>
      <w:r w:rsidRPr="000B1ECE">
        <w:rPr>
          <w:b/>
          <w:sz w:val="20"/>
        </w:rPr>
        <w:tab/>
      </w:r>
      <w:r w:rsidR="00C64500" w:rsidRPr="000B1ECE">
        <w:rPr>
          <w:b/>
          <w:sz w:val="20"/>
        </w:rPr>
        <w:t>Закон збереження маси</w:t>
      </w:r>
      <w:bookmarkEnd w:id="13"/>
      <w:bookmarkEnd w:id="14"/>
      <w:r w:rsidR="006B0F1B">
        <w:rPr>
          <w:b/>
          <w:sz w:val="20"/>
        </w:rPr>
        <w:t>.</w:t>
      </w:r>
    </w:p>
    <w:p w14:paraId="3C4499BB" w14:textId="26AEC67E"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В 1756 р. російський вчений М.В.</w:t>
      </w:r>
      <w:r w:rsidR="00204B07">
        <w:rPr>
          <w:sz w:val="20"/>
          <w:szCs w:val="20"/>
          <w:lang w:eastAsia="uk-UA"/>
        </w:rPr>
        <w:t xml:space="preserve"> </w:t>
      </w:r>
      <w:r w:rsidRPr="00903B33">
        <w:rPr>
          <w:sz w:val="20"/>
          <w:szCs w:val="20"/>
          <w:lang w:eastAsia="uk-UA"/>
        </w:rPr>
        <w:t>Ломоносов (1711</w:t>
      </w:r>
      <w:r w:rsidR="00B27488" w:rsidRPr="009D1EC6">
        <w:rPr>
          <w:sz w:val="20"/>
          <w:szCs w:val="20"/>
          <w:lang w:eastAsia="uk-UA"/>
        </w:rPr>
        <w:t xml:space="preserve"> – </w:t>
      </w:r>
      <w:r w:rsidRPr="00903B33">
        <w:rPr>
          <w:sz w:val="20"/>
          <w:szCs w:val="20"/>
          <w:lang w:eastAsia="uk-UA"/>
        </w:rPr>
        <w:t xml:space="preserve">1765), а пізніше </w:t>
      </w:r>
      <w:r w:rsidR="00B27488" w:rsidRPr="009D1EC6">
        <w:rPr>
          <w:sz w:val="20"/>
          <w:szCs w:val="20"/>
          <w:lang w:eastAsia="uk-UA"/>
        </w:rPr>
        <w:t>–</w:t>
      </w:r>
      <w:r w:rsidRPr="00903B33">
        <w:rPr>
          <w:sz w:val="20"/>
          <w:szCs w:val="20"/>
          <w:lang w:eastAsia="uk-UA"/>
        </w:rPr>
        <w:t xml:space="preserve"> французький вчений А. Лавуазье (1743</w:t>
      </w:r>
      <w:r w:rsidR="00B27488" w:rsidRPr="009D1EC6">
        <w:rPr>
          <w:sz w:val="20"/>
          <w:szCs w:val="20"/>
          <w:lang w:eastAsia="uk-UA"/>
        </w:rPr>
        <w:t xml:space="preserve"> – </w:t>
      </w:r>
      <w:r w:rsidRPr="00903B33">
        <w:rPr>
          <w:sz w:val="20"/>
          <w:szCs w:val="20"/>
          <w:lang w:eastAsia="uk-UA"/>
        </w:rPr>
        <w:t>1794) встановили, що</w:t>
      </w:r>
      <w:r w:rsidRPr="00903B33">
        <w:rPr>
          <w:rStyle w:val="115"/>
          <w:sz w:val="20"/>
          <w:szCs w:val="20"/>
          <w:lang w:eastAsia="uk-UA"/>
        </w:rPr>
        <w:t xml:space="preserve"> сума мас речовин, які вступили в реакцію, дорівнює сумі мас продуктів реакції.</w:t>
      </w:r>
      <w:r w:rsidRPr="00903B33">
        <w:rPr>
          <w:sz w:val="20"/>
          <w:szCs w:val="20"/>
          <w:lang w:eastAsia="uk-UA"/>
        </w:rPr>
        <w:t xml:space="preserve"> Цей закон, що дістав назву </w:t>
      </w:r>
      <w:r w:rsidRPr="00204B07">
        <w:rPr>
          <w:b/>
          <w:sz w:val="20"/>
          <w:szCs w:val="20"/>
          <w:lang w:eastAsia="uk-UA"/>
        </w:rPr>
        <w:t>закону збереження маси</w:t>
      </w:r>
      <w:r w:rsidRPr="00903B33">
        <w:rPr>
          <w:sz w:val="20"/>
          <w:szCs w:val="20"/>
          <w:lang w:eastAsia="uk-UA"/>
        </w:rPr>
        <w:t>, відіграв дуже важливу роль у розвитку хімії як науки.</w:t>
      </w:r>
    </w:p>
    <w:p w14:paraId="2ECA735A"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З позицій атомно-молекулярного вчення закон збереження маси можна пояснити так. У хімічних реакціях руйнуються хімічні зв'язки у вихідних речовинах, атоми</w:t>
      </w:r>
      <w:r w:rsidRPr="00903B33">
        <w:rPr>
          <w:rStyle w:val="115"/>
          <w:sz w:val="20"/>
          <w:szCs w:val="20"/>
          <w:lang w:eastAsia="uk-UA"/>
        </w:rPr>
        <w:t xml:space="preserve"> перегруповуються</w:t>
      </w:r>
      <w:r w:rsidRPr="00903B33">
        <w:rPr>
          <w:sz w:val="20"/>
          <w:szCs w:val="20"/>
          <w:lang w:eastAsia="uk-UA"/>
        </w:rPr>
        <w:t xml:space="preserve"> і в продуктах реакції виникають нові зв'язки. Атоми при цьому не зникають і не виникають нові, вони входять до складу продуктів реакції в такій самій кількості, в якій містилися у вихідних речовинах. Тому, складаючи рівняння реакцій, необхідно добирати стехіометричні коефіцієнти так, щоб число атомів відповідних елементів у вихідних речовинах і продуктах реакції було однаковим.</w:t>
      </w:r>
    </w:p>
    <w:p w14:paraId="27B8040F" w14:textId="3477A67E"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Закон збереження маси є окремим випадком більш загального закону збереження матерії. Маса речовин зберігається сталою в процесах, які супроводжуються порівняно невеликими енергетичними змінами, і саме такі порівняно невеликі енергетичні ефекти спостерігаються при перебігу більшості хімічних реакцій. Але в ядерних реакціях ці зміни досить значні, що, відповідно до співвідношення Ейнштейна</w:t>
      </w:r>
      <w:r w:rsidR="00B27488" w:rsidRPr="00B27488">
        <w:rPr>
          <w:sz w:val="20"/>
          <w:szCs w:val="20"/>
          <w:lang w:val="ru-RU" w:eastAsia="uk-UA"/>
        </w:rPr>
        <w:t xml:space="preserve"> </w:t>
      </w:r>
      <w:r w:rsidR="00720F57" w:rsidRPr="00B27488">
        <w:rPr>
          <w:position w:val="-6"/>
          <w:sz w:val="20"/>
          <w:szCs w:val="20"/>
          <w:lang w:val="ru-RU" w:eastAsia="uk-UA"/>
        </w:rPr>
        <w:object w:dxaOrig="1180" w:dyaOrig="320" w14:anchorId="171BDA98">
          <v:shape id="_x0000_i1044" type="#_x0000_t75" style="width:55.5pt;height:15pt" o:ole="">
            <v:imagedata r:id="rId49" o:title=""/>
          </v:shape>
          <o:OLEObject Type="Embed" ProgID="Equation.3" ShapeID="_x0000_i1044" DrawAspect="Content" ObjectID="_1630956883" r:id="rId50"/>
        </w:object>
      </w:r>
      <w:r w:rsidRPr="00903B33">
        <w:rPr>
          <w:sz w:val="20"/>
          <w:szCs w:val="20"/>
          <w:lang w:eastAsia="uk-UA"/>
        </w:rPr>
        <w:t>, призводить до помітних змін мас.</w:t>
      </w:r>
    </w:p>
    <w:p w14:paraId="59808E69" w14:textId="0DB83CA7" w:rsidR="00C64500" w:rsidRPr="000B1ECE" w:rsidRDefault="00B27488" w:rsidP="00E90715">
      <w:pPr>
        <w:pStyle w:val="2"/>
        <w:ind w:firstLine="567"/>
        <w:jc w:val="both"/>
        <w:rPr>
          <w:b/>
          <w:sz w:val="20"/>
        </w:rPr>
      </w:pPr>
      <w:bookmarkStart w:id="15" w:name="bookmark10"/>
      <w:bookmarkStart w:id="16" w:name="_Toc5015543"/>
      <w:r w:rsidRPr="000B1ECE">
        <w:rPr>
          <w:b/>
          <w:sz w:val="20"/>
        </w:rPr>
        <w:t xml:space="preserve">1.5. </w:t>
      </w:r>
      <w:r w:rsidR="00C64500" w:rsidRPr="000B1ECE">
        <w:rPr>
          <w:b/>
          <w:sz w:val="20"/>
        </w:rPr>
        <w:t>Закон сталості складу. Валентність</w:t>
      </w:r>
      <w:bookmarkEnd w:id="15"/>
      <w:bookmarkEnd w:id="16"/>
      <w:r w:rsidR="006B0F1B">
        <w:rPr>
          <w:b/>
          <w:sz w:val="20"/>
        </w:rPr>
        <w:t>.</w:t>
      </w:r>
    </w:p>
    <w:p w14:paraId="33E43F9E"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Закон сталості складу був сформульований французьким вченим Ж.Л.</w:t>
      </w:r>
      <w:r w:rsidR="00B27488" w:rsidRPr="009D1EC6">
        <w:rPr>
          <w:sz w:val="20"/>
          <w:szCs w:val="20"/>
          <w:lang w:eastAsia="uk-UA"/>
        </w:rPr>
        <w:t xml:space="preserve"> </w:t>
      </w:r>
      <w:r w:rsidRPr="00903B33">
        <w:rPr>
          <w:sz w:val="20"/>
          <w:szCs w:val="20"/>
          <w:lang w:eastAsia="uk-UA"/>
        </w:rPr>
        <w:t>Прустом (1754</w:t>
      </w:r>
      <w:r w:rsidR="00B27488" w:rsidRPr="009D1EC6">
        <w:rPr>
          <w:sz w:val="20"/>
          <w:szCs w:val="20"/>
          <w:lang w:eastAsia="uk-UA"/>
        </w:rPr>
        <w:t xml:space="preserve"> – </w:t>
      </w:r>
      <w:r w:rsidRPr="00903B33">
        <w:rPr>
          <w:sz w:val="20"/>
          <w:szCs w:val="20"/>
          <w:lang w:eastAsia="uk-UA"/>
        </w:rPr>
        <w:t>1826) на основі даних хімічного аналізу великої кількості хімічних речовин.</w:t>
      </w:r>
    </w:p>
    <w:p w14:paraId="56695256" w14:textId="77777777" w:rsidR="00C64500" w:rsidRPr="00903B33" w:rsidRDefault="00C64500" w:rsidP="00DD13A7">
      <w:pPr>
        <w:pStyle w:val="30"/>
        <w:shd w:val="clear" w:color="auto" w:fill="auto"/>
        <w:spacing w:line="240" w:lineRule="auto"/>
        <w:ind w:firstLine="567"/>
        <w:rPr>
          <w:sz w:val="20"/>
          <w:szCs w:val="20"/>
        </w:rPr>
      </w:pPr>
      <w:r w:rsidRPr="00903B33">
        <w:rPr>
          <w:sz w:val="20"/>
          <w:szCs w:val="20"/>
          <w:lang w:eastAsia="uk-UA"/>
        </w:rPr>
        <w:t>Будь-яка чиста речовина, незалежно від способу її добування, має сталий якісний і кількісний склад.</w:t>
      </w:r>
    </w:p>
    <w:p w14:paraId="21888117"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Виходячи з атомно-молекулярного вчення цей закон можна пояснити тим, що до складу даної конкретної сполуки входять тільки </w:t>
      </w:r>
      <w:r w:rsidRPr="00903B33">
        <w:rPr>
          <w:sz w:val="20"/>
          <w:szCs w:val="20"/>
          <w:lang w:eastAsia="uk-UA"/>
        </w:rPr>
        <w:lastRenderedPageBreak/>
        <w:t>атоми певних елементів (якісний склад) і сполучаються вони в цілком певних співвідношеннях, які залежать від їхньої валентності (кількісний склад).</w:t>
      </w:r>
    </w:p>
    <w:p w14:paraId="0CCD0CA6" w14:textId="20CA1C86" w:rsidR="00C64500" w:rsidRPr="00903B33" w:rsidRDefault="00C64500" w:rsidP="00B7606B">
      <w:pPr>
        <w:pStyle w:val="a7"/>
        <w:shd w:val="clear" w:color="auto" w:fill="auto"/>
        <w:spacing w:after="0" w:line="240" w:lineRule="auto"/>
        <w:ind w:firstLine="567"/>
        <w:jc w:val="both"/>
        <w:rPr>
          <w:sz w:val="20"/>
          <w:szCs w:val="20"/>
        </w:rPr>
      </w:pPr>
      <w:r w:rsidRPr="00903B33">
        <w:rPr>
          <w:rStyle w:val="114"/>
          <w:sz w:val="20"/>
          <w:szCs w:val="20"/>
          <w:lang w:eastAsia="uk-UA"/>
        </w:rPr>
        <w:t>Валентність</w:t>
      </w:r>
      <w:r w:rsidRPr="00903B33">
        <w:rPr>
          <w:sz w:val="20"/>
          <w:szCs w:val="20"/>
          <w:lang w:eastAsia="uk-UA"/>
        </w:rPr>
        <w:t xml:space="preserve"> </w:t>
      </w:r>
      <w:r w:rsidR="00B7606B" w:rsidRPr="00B7606B">
        <w:rPr>
          <w:sz w:val="20"/>
          <w:szCs w:val="20"/>
          <w:lang w:eastAsia="uk-UA"/>
        </w:rPr>
        <w:t>–</w:t>
      </w:r>
      <w:r w:rsidRPr="00903B33">
        <w:rPr>
          <w:sz w:val="20"/>
          <w:szCs w:val="20"/>
          <w:lang w:eastAsia="uk-UA"/>
        </w:rPr>
        <w:t xml:space="preserve"> це здатність атомів одного хімічного елемента приєднувати певну кількість атомів іншого хімічного елемента. Чисельно валентність можна визначити за кількістю атомів гідрогену або інших одновалентних атомів, яку може приєднати або замістити атом даного елемента. Коли утворюються складні речовини з двох елементів, атоми сполучаються так, що</w:t>
      </w:r>
      <w:r w:rsidRPr="00903B33">
        <w:rPr>
          <w:rStyle w:val="114"/>
          <w:sz w:val="20"/>
          <w:szCs w:val="20"/>
          <w:lang w:eastAsia="uk-UA"/>
        </w:rPr>
        <w:t xml:space="preserve"> добуток числа атомів одного елемента на його валентність дорівнює добутку числа атомів на валентність другого елемента.</w:t>
      </w:r>
      <w:r w:rsidRPr="00903B33">
        <w:rPr>
          <w:sz w:val="20"/>
          <w:szCs w:val="20"/>
          <w:lang w:eastAsia="uk-UA"/>
        </w:rPr>
        <w:t xml:space="preserve"> Це правило використовують при складанні хімічних формул.</w:t>
      </w:r>
      <w:r w:rsidR="00B7606B" w:rsidRPr="00B7606B">
        <w:rPr>
          <w:sz w:val="20"/>
          <w:szCs w:val="20"/>
          <w:lang w:val="ru-RU"/>
        </w:rPr>
        <w:t xml:space="preserve"> </w:t>
      </w:r>
      <w:r w:rsidRPr="00903B33">
        <w:rPr>
          <w:sz w:val="20"/>
          <w:szCs w:val="20"/>
          <w:lang w:eastAsia="uk-UA"/>
        </w:rPr>
        <w:t>Якщо елемент має змінну валентність, т</w:t>
      </w:r>
      <w:r w:rsidR="00204B07">
        <w:rPr>
          <w:sz w:val="20"/>
          <w:szCs w:val="20"/>
          <w:lang w:eastAsia="uk-UA"/>
        </w:rPr>
        <w:t>о з іншим елементом, наприклад О</w:t>
      </w:r>
      <w:r w:rsidRPr="00903B33">
        <w:rPr>
          <w:sz w:val="20"/>
          <w:szCs w:val="20"/>
          <w:lang w:eastAsia="uk-UA"/>
        </w:rPr>
        <w:t>ксигеном, він може утворювати кілька сполук: СО й СО</w:t>
      </w:r>
      <w:r w:rsidRPr="00903B33">
        <w:rPr>
          <w:sz w:val="20"/>
          <w:szCs w:val="20"/>
          <w:vertAlign w:val="subscript"/>
          <w:lang w:eastAsia="uk-UA"/>
        </w:rPr>
        <w:t>2</w:t>
      </w:r>
      <w:r w:rsidRPr="00903B33">
        <w:rPr>
          <w:sz w:val="20"/>
          <w:szCs w:val="20"/>
          <w:lang w:eastAsia="uk-UA"/>
        </w:rPr>
        <w:t>; С</w:t>
      </w:r>
      <w:r w:rsidR="00B7606B">
        <w:rPr>
          <w:sz w:val="20"/>
          <w:szCs w:val="20"/>
          <w:lang w:val="en-US" w:eastAsia="uk-UA"/>
        </w:rPr>
        <w:t>rO</w:t>
      </w:r>
      <w:r w:rsidRPr="00903B33">
        <w:rPr>
          <w:sz w:val="20"/>
          <w:szCs w:val="20"/>
          <w:lang w:eastAsia="uk-UA"/>
        </w:rPr>
        <w:t>, Сг</w:t>
      </w:r>
      <w:r w:rsidRPr="00903B33">
        <w:rPr>
          <w:sz w:val="20"/>
          <w:szCs w:val="20"/>
          <w:vertAlign w:val="subscript"/>
          <w:lang w:eastAsia="uk-UA"/>
        </w:rPr>
        <w:t>2</w:t>
      </w:r>
      <w:r w:rsidRPr="00903B33">
        <w:rPr>
          <w:sz w:val="20"/>
          <w:szCs w:val="20"/>
          <w:lang w:eastAsia="uk-UA"/>
        </w:rPr>
        <w:t>0</w:t>
      </w:r>
      <w:r w:rsidRPr="00903B33">
        <w:rPr>
          <w:sz w:val="20"/>
          <w:szCs w:val="20"/>
          <w:vertAlign w:val="subscript"/>
          <w:lang w:eastAsia="uk-UA"/>
        </w:rPr>
        <w:t>3</w:t>
      </w:r>
      <w:r w:rsidRPr="00903B33">
        <w:rPr>
          <w:sz w:val="20"/>
          <w:szCs w:val="20"/>
          <w:lang w:eastAsia="uk-UA"/>
        </w:rPr>
        <w:t xml:space="preserve"> й </w:t>
      </w:r>
      <w:r w:rsidRPr="00903B33">
        <w:rPr>
          <w:sz w:val="20"/>
          <w:szCs w:val="20"/>
          <w:lang w:val="fr-FR" w:eastAsia="fr-FR"/>
        </w:rPr>
        <w:t>CrO</w:t>
      </w:r>
      <w:r w:rsidRPr="00903B33">
        <w:rPr>
          <w:sz w:val="20"/>
          <w:szCs w:val="20"/>
          <w:vertAlign w:val="subscript"/>
          <w:lang w:val="fr-FR" w:eastAsia="fr-FR"/>
        </w:rPr>
        <w:t>3</w:t>
      </w:r>
      <w:r w:rsidRPr="00903B33">
        <w:rPr>
          <w:sz w:val="20"/>
          <w:szCs w:val="20"/>
          <w:lang w:val="fr-FR" w:eastAsia="fr-FR"/>
        </w:rPr>
        <w:t xml:space="preserve"> </w:t>
      </w:r>
      <w:r w:rsidRPr="00903B33">
        <w:rPr>
          <w:sz w:val="20"/>
          <w:szCs w:val="20"/>
          <w:lang w:eastAsia="uk-UA"/>
        </w:rPr>
        <w:t>та ін. У кожній такій сполуці валентності, а отже, й атомні співвідношення елементів є цілком певними і тому склад сполук при цьому змінюється стрибками.</w:t>
      </w:r>
    </w:p>
    <w:p w14:paraId="316B061C" w14:textId="4E409D6D" w:rsidR="00C64500" w:rsidRPr="000B1ECE" w:rsidRDefault="00C64500" w:rsidP="00E90715">
      <w:pPr>
        <w:pStyle w:val="2"/>
        <w:ind w:firstLine="567"/>
        <w:jc w:val="both"/>
        <w:rPr>
          <w:b/>
          <w:sz w:val="20"/>
        </w:rPr>
      </w:pPr>
      <w:r w:rsidRPr="00903B33">
        <w:rPr>
          <w:sz w:val="20"/>
          <w:lang w:eastAsia="uk-UA"/>
        </w:rPr>
        <w:t>Закон сталості складу може бути застосований до більшості хімічних сполук, у тому числі до молекулярних сполук з відносно низькою молекулярною масою, а також до йонних сполук. Називають їх</w:t>
      </w:r>
      <w:r w:rsidRPr="00903B33">
        <w:rPr>
          <w:rStyle w:val="114"/>
          <w:sz w:val="20"/>
          <w:szCs w:val="20"/>
          <w:lang w:eastAsia="uk-UA"/>
        </w:rPr>
        <w:t xml:space="preserve"> дальтонідами. </w:t>
      </w:r>
      <w:r w:rsidRPr="00903B33">
        <w:rPr>
          <w:sz w:val="20"/>
          <w:lang w:eastAsia="uk-UA"/>
        </w:rPr>
        <w:t xml:space="preserve">Але чимало сполук у певних межах можуть плавно змінювати свій склад </w:t>
      </w:r>
      <w:r w:rsidRPr="00903B33">
        <w:rPr>
          <w:rStyle w:val="114"/>
          <w:sz w:val="20"/>
          <w:szCs w:val="20"/>
          <w:lang w:eastAsia="uk-UA"/>
        </w:rPr>
        <w:t>(бертоліди).</w:t>
      </w:r>
      <w:r w:rsidRPr="00903B33">
        <w:rPr>
          <w:sz w:val="20"/>
          <w:lang w:eastAsia="uk-UA"/>
        </w:rPr>
        <w:t xml:space="preserve"> Найчастіше до них належать інтерметалічні (міжметалічні) сполуки, високомолекулярні органічні сполуки, деякі оксиди, сульфіди, нітриди тощо.</w:t>
      </w:r>
      <w:r w:rsidR="00B7606B" w:rsidRPr="00B7606B">
        <w:rPr>
          <w:sz w:val="20"/>
        </w:rPr>
        <w:t xml:space="preserve"> </w:t>
      </w:r>
      <w:r w:rsidR="00204B07">
        <w:rPr>
          <w:sz w:val="20"/>
          <w:lang w:eastAsia="uk-UA"/>
        </w:rPr>
        <w:t>Так, Т</w:t>
      </w:r>
      <w:r w:rsidRPr="00903B33">
        <w:rPr>
          <w:sz w:val="20"/>
          <w:lang w:eastAsia="uk-UA"/>
        </w:rPr>
        <w:t>итан утворює оксиди складу Ті</w:t>
      </w:r>
      <w:r w:rsidRPr="00903B33">
        <w:rPr>
          <w:sz w:val="20"/>
          <w:vertAlign w:val="subscript"/>
          <w:lang w:eastAsia="uk-UA"/>
        </w:rPr>
        <w:t>2</w:t>
      </w:r>
      <w:r w:rsidRPr="00903B33">
        <w:rPr>
          <w:sz w:val="20"/>
          <w:lang w:eastAsia="uk-UA"/>
        </w:rPr>
        <w:t>О</w:t>
      </w:r>
      <w:r w:rsidRPr="00903B33">
        <w:rPr>
          <w:sz w:val="20"/>
          <w:vertAlign w:val="subscript"/>
          <w:lang w:eastAsia="uk-UA"/>
        </w:rPr>
        <w:t>2</w:t>
      </w:r>
      <w:r w:rsidRPr="00903B33">
        <w:rPr>
          <w:sz w:val="20"/>
          <w:lang w:eastAsia="uk-UA"/>
        </w:rPr>
        <w:t>,</w:t>
      </w:r>
      <w:r w:rsidRPr="00903B33">
        <w:rPr>
          <w:sz w:val="20"/>
          <w:vertAlign w:val="subscript"/>
          <w:lang w:eastAsia="uk-UA"/>
        </w:rPr>
        <w:t>92-3</w:t>
      </w:r>
      <w:r w:rsidRPr="00903B33">
        <w:rPr>
          <w:sz w:val="20"/>
          <w:lang w:eastAsia="uk-UA"/>
        </w:rPr>
        <w:t>,</w:t>
      </w:r>
      <w:r w:rsidRPr="00903B33">
        <w:rPr>
          <w:sz w:val="20"/>
          <w:vertAlign w:val="subscript"/>
          <w:lang w:eastAsia="uk-UA"/>
        </w:rPr>
        <w:t>12</w:t>
      </w:r>
      <w:r w:rsidRPr="00903B33">
        <w:rPr>
          <w:sz w:val="20"/>
          <w:lang w:eastAsia="uk-UA"/>
        </w:rPr>
        <w:t xml:space="preserve"> ; Т</w:t>
      </w:r>
      <w:r w:rsidR="00B7606B">
        <w:rPr>
          <w:sz w:val="20"/>
          <w:lang w:val="en-US" w:eastAsia="uk-UA"/>
        </w:rPr>
        <w:t>iO</w:t>
      </w:r>
      <w:r w:rsidRPr="00903B33">
        <w:rPr>
          <w:sz w:val="20"/>
          <w:vertAlign w:val="subscript"/>
          <w:lang w:eastAsia="uk-UA"/>
        </w:rPr>
        <w:t>1</w:t>
      </w:r>
      <w:r w:rsidR="00B7606B" w:rsidRPr="00B7606B">
        <w:rPr>
          <w:sz w:val="20"/>
          <w:vertAlign w:val="subscript"/>
          <w:lang w:eastAsia="uk-UA"/>
        </w:rPr>
        <w:t>,</w:t>
      </w:r>
      <w:r w:rsidRPr="00903B33">
        <w:rPr>
          <w:sz w:val="20"/>
          <w:vertAlign w:val="subscript"/>
          <w:lang w:eastAsia="uk-UA"/>
        </w:rPr>
        <w:t>9-2</w:t>
      </w:r>
      <w:r w:rsidRPr="00903B33">
        <w:rPr>
          <w:sz w:val="20"/>
          <w:lang w:eastAsia="uk-UA"/>
        </w:rPr>
        <w:t>,</w:t>
      </w:r>
      <w:r w:rsidRPr="00903B33">
        <w:rPr>
          <w:sz w:val="20"/>
          <w:vertAlign w:val="subscript"/>
          <w:lang w:eastAsia="uk-UA"/>
        </w:rPr>
        <w:t>0</w:t>
      </w:r>
      <w:r w:rsidRPr="00903B33">
        <w:rPr>
          <w:sz w:val="20"/>
          <w:lang w:eastAsia="uk-UA"/>
        </w:rPr>
        <w:t xml:space="preserve"> ; склад </w:t>
      </w:r>
      <w:r w:rsidR="00204B07">
        <w:rPr>
          <w:sz w:val="20"/>
          <w:lang w:eastAsia="uk-UA"/>
        </w:rPr>
        <w:t>ферум(ІІ) сульфіду</w:t>
      </w:r>
      <w:r w:rsidRPr="00903B33">
        <w:rPr>
          <w:sz w:val="20"/>
          <w:lang w:eastAsia="uk-UA"/>
        </w:rPr>
        <w:t xml:space="preserve"> </w:t>
      </w:r>
      <w:r w:rsidRPr="00903B33">
        <w:rPr>
          <w:sz w:val="20"/>
          <w:lang w:val="fr-FR" w:eastAsia="fr-FR"/>
        </w:rPr>
        <w:t xml:space="preserve">FeS </w:t>
      </w:r>
      <w:r w:rsidRPr="00903B33">
        <w:rPr>
          <w:sz w:val="20"/>
          <w:lang w:eastAsia="uk-UA"/>
        </w:rPr>
        <w:t xml:space="preserve">може змінюватися від </w:t>
      </w:r>
      <w:r w:rsidRPr="00903B33">
        <w:rPr>
          <w:sz w:val="20"/>
          <w:lang w:val="fr-FR" w:eastAsia="fr-FR"/>
        </w:rPr>
        <w:t>Fe</w:t>
      </w:r>
      <w:r w:rsidRPr="00903B33">
        <w:rPr>
          <w:sz w:val="20"/>
          <w:vertAlign w:val="subscript"/>
          <w:lang w:val="fr-FR" w:eastAsia="fr-FR"/>
        </w:rPr>
        <w:t>1</w:t>
      </w:r>
      <w:r w:rsidRPr="00903B33">
        <w:rPr>
          <w:sz w:val="20"/>
          <w:lang w:val="fr-FR" w:eastAsia="fr-FR"/>
        </w:rPr>
        <w:t>,</w:t>
      </w:r>
      <w:r w:rsidRPr="00903B33">
        <w:rPr>
          <w:sz w:val="20"/>
          <w:vertAlign w:val="subscript"/>
          <w:lang w:val="fr-FR" w:eastAsia="fr-FR"/>
        </w:rPr>
        <w:t>1</w:t>
      </w:r>
      <w:r w:rsidRPr="00903B33">
        <w:rPr>
          <w:sz w:val="20"/>
          <w:lang w:val="fr-FR" w:eastAsia="fr-FR"/>
        </w:rPr>
        <w:t xml:space="preserve">S </w:t>
      </w:r>
      <w:r w:rsidRPr="00903B33">
        <w:rPr>
          <w:sz w:val="20"/>
          <w:lang w:eastAsia="uk-UA"/>
        </w:rPr>
        <w:t xml:space="preserve">до </w:t>
      </w:r>
      <w:r w:rsidRPr="00903B33">
        <w:rPr>
          <w:sz w:val="20"/>
          <w:lang w:val="fr-FR" w:eastAsia="fr-FR"/>
        </w:rPr>
        <w:t>FeS</w:t>
      </w:r>
      <w:r w:rsidRPr="00903B33">
        <w:rPr>
          <w:sz w:val="20"/>
          <w:vertAlign w:val="subscript"/>
          <w:lang w:val="fr-FR" w:eastAsia="fr-FR"/>
        </w:rPr>
        <w:t>1</w:t>
      </w:r>
      <w:r w:rsidRPr="00903B33">
        <w:rPr>
          <w:sz w:val="20"/>
          <w:lang w:val="fr-FR" w:eastAsia="fr-FR"/>
        </w:rPr>
        <w:t>,</w:t>
      </w:r>
      <w:r w:rsidRPr="00903B33">
        <w:rPr>
          <w:sz w:val="20"/>
          <w:vertAlign w:val="subscript"/>
          <w:lang w:val="fr-FR" w:eastAsia="fr-FR"/>
        </w:rPr>
        <w:t>1</w:t>
      </w:r>
      <w:r w:rsidRPr="00903B33">
        <w:rPr>
          <w:sz w:val="20"/>
          <w:lang w:val="fr-FR" w:eastAsia="fr-FR"/>
        </w:rPr>
        <w:t xml:space="preserve"> </w:t>
      </w:r>
      <w:r w:rsidRPr="00903B33">
        <w:rPr>
          <w:sz w:val="20"/>
          <w:lang w:eastAsia="uk-UA"/>
        </w:rPr>
        <w:t>залежно від способу приготування зразка.</w:t>
      </w:r>
    </w:p>
    <w:p w14:paraId="71D636C9" w14:textId="5D4ACEB8" w:rsidR="00C64500" w:rsidRPr="00E90715" w:rsidRDefault="00B7606B" w:rsidP="00E90715">
      <w:pPr>
        <w:pStyle w:val="2"/>
        <w:ind w:firstLine="567"/>
        <w:jc w:val="both"/>
        <w:rPr>
          <w:b/>
          <w:sz w:val="20"/>
          <w:lang w:val="ru-RU"/>
        </w:rPr>
      </w:pPr>
      <w:bookmarkStart w:id="17" w:name="bookmark11"/>
      <w:bookmarkStart w:id="18" w:name="_Toc5015544"/>
      <w:r w:rsidRPr="00E90715">
        <w:rPr>
          <w:b/>
          <w:sz w:val="20"/>
          <w:lang w:val="ru-RU"/>
        </w:rPr>
        <w:t>1.</w:t>
      </w:r>
      <w:r w:rsidR="00334964" w:rsidRPr="00E90715">
        <w:rPr>
          <w:b/>
          <w:sz w:val="20"/>
          <w:lang w:val="ru-RU"/>
        </w:rPr>
        <w:t>6</w:t>
      </w:r>
      <w:r w:rsidRPr="00E90715">
        <w:rPr>
          <w:b/>
          <w:sz w:val="20"/>
          <w:lang w:val="ru-RU"/>
        </w:rPr>
        <w:t xml:space="preserve">. </w:t>
      </w:r>
      <w:r w:rsidR="00C64500" w:rsidRPr="00E90715">
        <w:rPr>
          <w:b/>
          <w:sz w:val="20"/>
          <w:lang w:val="ru-RU"/>
        </w:rPr>
        <w:t>Закон еквівалентів. Еквівалент та еквівалентні маси</w:t>
      </w:r>
      <w:bookmarkEnd w:id="17"/>
      <w:bookmarkEnd w:id="18"/>
      <w:r w:rsidR="006B0F1B">
        <w:rPr>
          <w:b/>
          <w:sz w:val="20"/>
          <w:lang w:val="ru-RU"/>
        </w:rPr>
        <w:t>.</w:t>
      </w:r>
    </w:p>
    <w:p w14:paraId="4200BC53"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Із закону сталості складу можна зробити висновок, що при взаємодії атоми елементів сполучаються в цілком певних масових співвідношеннях. Ці</w:t>
      </w:r>
      <w:r w:rsidR="005A76CC" w:rsidRPr="00903B33">
        <w:rPr>
          <w:sz w:val="20"/>
          <w:szCs w:val="20"/>
          <w:lang w:eastAsia="uk-UA"/>
        </w:rPr>
        <w:t xml:space="preserve"> </w:t>
      </w:r>
      <w:r w:rsidRPr="00903B33">
        <w:rPr>
          <w:sz w:val="20"/>
          <w:szCs w:val="20"/>
          <w:lang w:eastAsia="uk-UA"/>
        </w:rPr>
        <w:t>співвідношення вивчав англійський вчений Дж.</w:t>
      </w:r>
      <w:r w:rsidR="00B7606B" w:rsidRPr="009D1EC6">
        <w:rPr>
          <w:sz w:val="20"/>
          <w:szCs w:val="20"/>
          <w:lang w:eastAsia="uk-UA"/>
        </w:rPr>
        <w:t xml:space="preserve"> </w:t>
      </w:r>
      <w:r w:rsidRPr="00903B33">
        <w:rPr>
          <w:sz w:val="20"/>
          <w:szCs w:val="20"/>
          <w:lang w:eastAsia="uk-UA"/>
        </w:rPr>
        <w:t>Дальтон. Він ввів поняття про еквівалентні (рівноцінні) маси і сформулював закон еквівалентів:</w:t>
      </w:r>
      <w:r w:rsidRPr="00903B33">
        <w:rPr>
          <w:rStyle w:val="113"/>
          <w:sz w:val="20"/>
          <w:szCs w:val="20"/>
          <w:lang w:eastAsia="uk-UA"/>
        </w:rPr>
        <w:t xml:space="preserve"> маси елементів, що реагують, відносяться між собою, як їхні еквівалентні маси:</w:t>
      </w:r>
    </w:p>
    <w:p w14:paraId="31458702" w14:textId="03B0A6A7" w:rsidR="00B7606B" w:rsidRPr="009D1EC6" w:rsidRDefault="00720F57" w:rsidP="00B7606B">
      <w:pPr>
        <w:pStyle w:val="a7"/>
        <w:shd w:val="clear" w:color="auto" w:fill="auto"/>
        <w:spacing w:after="0" w:line="240" w:lineRule="auto"/>
        <w:ind w:firstLine="567"/>
        <w:jc w:val="center"/>
        <w:rPr>
          <w:sz w:val="20"/>
          <w:szCs w:val="20"/>
          <w:lang w:val="ru-RU" w:eastAsia="uk-UA"/>
        </w:rPr>
      </w:pPr>
      <w:r w:rsidRPr="00B7606B">
        <w:rPr>
          <w:position w:val="-30"/>
          <w:sz w:val="20"/>
          <w:szCs w:val="20"/>
          <w:lang w:val="en-US" w:eastAsia="uk-UA"/>
        </w:rPr>
        <w:object w:dxaOrig="1460" w:dyaOrig="680" w14:anchorId="229DBE14">
          <v:shape id="_x0000_i1045" type="#_x0000_t75" style="width:60.75pt;height:28.5pt" o:ole="">
            <v:imagedata r:id="rId51" o:title=""/>
          </v:shape>
          <o:OLEObject Type="Embed" ProgID="Equation.3" ShapeID="_x0000_i1045" DrawAspect="Content" ObjectID="_1630956884" r:id="rId52"/>
        </w:object>
      </w:r>
      <w:r w:rsidR="00B7606B" w:rsidRPr="009D1EC6">
        <w:rPr>
          <w:sz w:val="20"/>
          <w:szCs w:val="20"/>
          <w:lang w:val="ru-RU" w:eastAsia="uk-UA"/>
        </w:rPr>
        <w:t>,</w:t>
      </w:r>
    </w:p>
    <w:p w14:paraId="53591CCF"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де </w:t>
      </w:r>
      <w:r w:rsidR="00B7606B">
        <w:rPr>
          <w:sz w:val="20"/>
          <w:szCs w:val="20"/>
          <w:lang w:val="en-US" w:eastAsia="uk-UA"/>
        </w:rPr>
        <w:t>M</w:t>
      </w:r>
      <w:r w:rsidR="00477202">
        <w:rPr>
          <w:sz w:val="20"/>
          <w:szCs w:val="20"/>
          <w:vertAlign w:val="subscript"/>
          <w:lang w:val="en-US" w:eastAsia="uk-UA"/>
        </w:rPr>
        <w:t>r</w:t>
      </w:r>
      <w:r w:rsidR="00B7606B">
        <w:rPr>
          <w:sz w:val="20"/>
          <w:szCs w:val="20"/>
          <w:vertAlign w:val="subscript"/>
          <w:lang w:val="en-US" w:eastAsia="uk-UA"/>
        </w:rPr>
        <w:t>e</w:t>
      </w:r>
      <w:r w:rsidRPr="00903B33">
        <w:rPr>
          <w:sz w:val="20"/>
          <w:szCs w:val="20"/>
          <w:lang w:eastAsia="uk-UA"/>
        </w:rPr>
        <w:t xml:space="preserve"> </w:t>
      </w:r>
      <w:r w:rsidR="00CD6061">
        <w:rPr>
          <w:sz w:val="20"/>
          <w:szCs w:val="20"/>
          <w:lang w:eastAsia="uk-UA"/>
        </w:rPr>
        <w:t>–</w:t>
      </w:r>
      <w:r w:rsidRPr="00903B33">
        <w:rPr>
          <w:sz w:val="20"/>
          <w:szCs w:val="20"/>
          <w:lang w:eastAsia="uk-UA"/>
        </w:rPr>
        <w:t xml:space="preserve"> еквівалентні маси.</w:t>
      </w:r>
    </w:p>
    <w:p w14:paraId="1CB31D2C"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Виходячи з положень атомно-молекулярного вчення, цей закон можна пояснити так. У сучасному розумінні</w:t>
      </w:r>
      <w:r w:rsidRPr="00903B33">
        <w:rPr>
          <w:rStyle w:val="113"/>
          <w:sz w:val="20"/>
          <w:szCs w:val="20"/>
          <w:lang w:eastAsia="uk-UA"/>
        </w:rPr>
        <w:t xml:space="preserve"> еквівалент</w:t>
      </w:r>
      <w:r w:rsidRPr="00903B33">
        <w:rPr>
          <w:sz w:val="20"/>
          <w:szCs w:val="20"/>
          <w:lang w:eastAsia="uk-UA"/>
        </w:rPr>
        <w:t xml:space="preserve"> </w:t>
      </w:r>
      <w:r w:rsidR="00B7606B" w:rsidRPr="00CD6061">
        <w:rPr>
          <w:sz w:val="20"/>
          <w:szCs w:val="20"/>
          <w:lang w:val="ru-RU" w:eastAsia="uk-UA"/>
        </w:rPr>
        <w:t>–</w:t>
      </w:r>
      <w:r w:rsidRPr="00903B33">
        <w:rPr>
          <w:sz w:val="20"/>
          <w:szCs w:val="20"/>
          <w:lang w:eastAsia="uk-UA"/>
        </w:rPr>
        <w:t xml:space="preserve"> це частина атома, що припадає на одиницю валентності. Відповідно</w:t>
      </w:r>
      <w:r w:rsidRPr="00903B33">
        <w:rPr>
          <w:rStyle w:val="113"/>
          <w:sz w:val="20"/>
          <w:szCs w:val="20"/>
          <w:lang w:eastAsia="uk-UA"/>
        </w:rPr>
        <w:t xml:space="preserve"> еквівалентна маса </w:t>
      </w:r>
      <w:r w:rsidR="00CD6061" w:rsidRPr="00CD6061">
        <w:rPr>
          <w:rStyle w:val="113"/>
          <w:sz w:val="20"/>
          <w:szCs w:val="20"/>
          <w:lang w:val="ru-RU" w:eastAsia="uk-UA"/>
        </w:rPr>
        <w:t>–</w:t>
      </w:r>
      <w:r w:rsidRPr="00903B33">
        <w:rPr>
          <w:sz w:val="20"/>
          <w:szCs w:val="20"/>
          <w:lang w:eastAsia="uk-UA"/>
        </w:rPr>
        <w:t xml:space="preserve"> це частина атомної маси, що припадає на одиницю валентності:</w:t>
      </w:r>
    </w:p>
    <w:p w14:paraId="1E72F103" w14:textId="45A1172D" w:rsidR="00CD6061" w:rsidRDefault="00720F57" w:rsidP="00CD6061">
      <w:pPr>
        <w:pStyle w:val="a7"/>
        <w:shd w:val="clear" w:color="auto" w:fill="auto"/>
        <w:spacing w:after="0" w:line="240" w:lineRule="auto"/>
        <w:ind w:firstLine="567"/>
        <w:jc w:val="center"/>
        <w:rPr>
          <w:sz w:val="20"/>
          <w:szCs w:val="20"/>
          <w:lang w:val="en-US" w:eastAsia="uk-UA"/>
        </w:rPr>
      </w:pPr>
      <w:r w:rsidRPr="00CD6061">
        <w:rPr>
          <w:position w:val="-24"/>
          <w:sz w:val="20"/>
          <w:szCs w:val="20"/>
          <w:lang w:val="en-US" w:eastAsia="uk-UA"/>
        </w:rPr>
        <w:object w:dxaOrig="2040" w:dyaOrig="620" w14:anchorId="1891DC56">
          <v:shape id="_x0000_i1046" type="#_x0000_t75" style="width:89.25pt;height:27pt" o:ole="">
            <v:imagedata r:id="rId53" o:title=""/>
          </v:shape>
          <o:OLEObject Type="Embed" ProgID="Equation.3" ShapeID="_x0000_i1046" DrawAspect="Content" ObjectID="_1630956885" r:id="rId54"/>
        </w:object>
      </w:r>
    </w:p>
    <w:p w14:paraId="3A94B344"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Оскільки в хімічних сполуках між двома елементами загальне число валентностей одного елемента дорівнює загальному числу валентностей іншого елемента, а кожній одиниці валентності відповідає один еквівалент, то й число еквівалентів одного елемента дорівнює числу еквівалентів іншого елемента. Отже,</w:t>
      </w:r>
      <w:r w:rsidRPr="00903B33">
        <w:rPr>
          <w:rStyle w:val="113"/>
          <w:sz w:val="20"/>
          <w:szCs w:val="20"/>
          <w:lang w:eastAsia="uk-UA"/>
        </w:rPr>
        <w:t xml:space="preserve"> один еквівалент одного елемента реагує без залишку з одним еквівалентом іншого елемента.</w:t>
      </w:r>
      <w:r w:rsidRPr="00903B33">
        <w:rPr>
          <w:sz w:val="20"/>
          <w:szCs w:val="20"/>
          <w:lang w:eastAsia="uk-UA"/>
        </w:rPr>
        <w:t xml:space="preserve"> У цьому полягає перевага поняття </w:t>
      </w:r>
      <w:r w:rsidRPr="00903B33">
        <w:rPr>
          <w:rStyle w:val="113"/>
          <w:sz w:val="20"/>
          <w:szCs w:val="20"/>
          <w:lang w:eastAsia="uk-UA"/>
        </w:rPr>
        <w:t>"еквівалент".</w:t>
      </w:r>
      <w:r w:rsidRPr="00903B33">
        <w:rPr>
          <w:sz w:val="20"/>
          <w:szCs w:val="20"/>
          <w:lang w:eastAsia="uk-UA"/>
        </w:rPr>
        <w:t xml:space="preserve"> Його часто використовують на практиці, особливо в аналітичній хімії, хоч саме це поняття є умовним. Оскільки еквіваленти різних елементів реагують у співвідношенні 1:1, співвідношення мас, які реагують без залишку, відповідають відношенню еквівалентних мас цих елементів.</w:t>
      </w:r>
    </w:p>
    <w:p w14:paraId="75AE13DD" w14:textId="2110B706" w:rsidR="00CD6061" w:rsidRPr="00CD6061" w:rsidRDefault="00C64500" w:rsidP="00CD6061">
      <w:pPr>
        <w:pStyle w:val="a7"/>
        <w:shd w:val="clear" w:color="auto" w:fill="auto"/>
        <w:spacing w:after="0" w:line="240" w:lineRule="auto"/>
        <w:ind w:firstLine="567"/>
        <w:jc w:val="both"/>
        <w:rPr>
          <w:sz w:val="20"/>
          <w:szCs w:val="20"/>
          <w:lang w:val="ru-RU" w:eastAsia="uk-UA"/>
        </w:rPr>
      </w:pPr>
      <w:r w:rsidRPr="00903B33">
        <w:rPr>
          <w:rStyle w:val="113"/>
          <w:sz w:val="20"/>
          <w:szCs w:val="20"/>
          <w:lang w:eastAsia="uk-UA"/>
        </w:rPr>
        <w:t>Молярна маса еквівалентів</w:t>
      </w:r>
      <w:r w:rsidR="00477202">
        <w:rPr>
          <w:rStyle w:val="113"/>
          <w:sz w:val="20"/>
          <w:szCs w:val="20"/>
          <w:lang w:eastAsia="uk-UA"/>
        </w:rPr>
        <w:t xml:space="preserve"> (М</w:t>
      </w:r>
      <w:r w:rsidR="00477202">
        <w:rPr>
          <w:rStyle w:val="113"/>
          <w:sz w:val="20"/>
          <w:szCs w:val="20"/>
          <w:vertAlign w:val="subscript"/>
          <w:lang w:eastAsia="uk-UA"/>
        </w:rPr>
        <w:t>е</w:t>
      </w:r>
      <w:r w:rsidR="00477202">
        <w:rPr>
          <w:rStyle w:val="113"/>
          <w:sz w:val="20"/>
          <w:szCs w:val="20"/>
          <w:lang w:eastAsia="uk-UA"/>
        </w:rPr>
        <w:t>)</w:t>
      </w:r>
      <w:r w:rsidRPr="00903B33">
        <w:rPr>
          <w:rStyle w:val="113"/>
          <w:sz w:val="20"/>
          <w:szCs w:val="20"/>
          <w:lang w:eastAsia="uk-UA"/>
        </w:rPr>
        <w:t xml:space="preserve"> </w:t>
      </w:r>
      <w:r w:rsidR="00CD6061">
        <w:rPr>
          <w:rStyle w:val="113"/>
          <w:sz w:val="20"/>
          <w:szCs w:val="20"/>
          <w:lang w:eastAsia="uk-UA"/>
        </w:rPr>
        <w:t>–</w:t>
      </w:r>
      <w:r w:rsidRPr="00903B33">
        <w:rPr>
          <w:sz w:val="20"/>
          <w:szCs w:val="20"/>
          <w:lang w:eastAsia="uk-UA"/>
        </w:rPr>
        <w:t xml:space="preserve"> це маса речовини у грамах, що чисельно дорівнює екві</w:t>
      </w:r>
      <w:r w:rsidR="00204B07">
        <w:rPr>
          <w:sz w:val="20"/>
          <w:szCs w:val="20"/>
          <w:lang w:eastAsia="uk-UA"/>
        </w:rPr>
        <w:t>валентній масі. Наприклад, для К</w:t>
      </w:r>
      <w:r w:rsidRPr="00903B33">
        <w:rPr>
          <w:sz w:val="20"/>
          <w:szCs w:val="20"/>
          <w:lang w:eastAsia="uk-UA"/>
        </w:rPr>
        <w:t>арбону в СН</w:t>
      </w:r>
      <w:r w:rsidRPr="00903B33">
        <w:rPr>
          <w:sz w:val="20"/>
          <w:szCs w:val="20"/>
          <w:vertAlign w:val="subscript"/>
          <w:lang w:eastAsia="uk-UA"/>
        </w:rPr>
        <w:t>4</w:t>
      </w:r>
      <w:r w:rsidRPr="00903B33">
        <w:rPr>
          <w:sz w:val="20"/>
          <w:szCs w:val="20"/>
          <w:lang w:eastAsia="uk-UA"/>
        </w:rPr>
        <w:t xml:space="preserve"> еквівалент</w:t>
      </w:r>
      <w:r w:rsidR="00CD6061" w:rsidRPr="00CD6061">
        <w:rPr>
          <w:sz w:val="20"/>
          <w:szCs w:val="20"/>
          <w:lang w:val="ru-RU"/>
        </w:rPr>
        <w:t xml:space="preserve"> </w:t>
      </w:r>
      <w:r w:rsidRPr="00903B33">
        <w:rPr>
          <w:sz w:val="20"/>
          <w:szCs w:val="20"/>
          <w:lang w:eastAsia="uk-UA"/>
        </w:rPr>
        <w:t>дорівнює</w:t>
      </w:r>
      <w:r w:rsidR="00CD6061" w:rsidRPr="00CD6061">
        <w:rPr>
          <w:sz w:val="20"/>
          <w:szCs w:val="20"/>
          <w:lang w:val="ru-RU" w:eastAsia="uk-UA"/>
        </w:rPr>
        <w:t>;</w:t>
      </w:r>
    </w:p>
    <w:p w14:paraId="323CEF29" w14:textId="18D16F49" w:rsidR="00CD6061" w:rsidRDefault="00720F57" w:rsidP="00CD6061">
      <w:pPr>
        <w:pStyle w:val="a7"/>
        <w:shd w:val="clear" w:color="auto" w:fill="auto"/>
        <w:spacing w:after="0" w:line="240" w:lineRule="auto"/>
        <w:ind w:firstLine="567"/>
        <w:jc w:val="center"/>
        <w:rPr>
          <w:sz w:val="20"/>
          <w:szCs w:val="20"/>
          <w:lang w:val="en-US" w:eastAsia="uk-UA"/>
        </w:rPr>
      </w:pPr>
      <w:r w:rsidRPr="00CD6061">
        <w:rPr>
          <w:position w:val="-24"/>
          <w:sz w:val="20"/>
          <w:szCs w:val="20"/>
          <w:lang w:val="en-US" w:eastAsia="uk-UA"/>
        </w:rPr>
        <w:object w:dxaOrig="2540" w:dyaOrig="620" w14:anchorId="2EBE8544">
          <v:shape id="_x0000_i1047" type="#_x0000_t75" style="width:101.25pt;height:24pt" o:ole="">
            <v:imagedata r:id="rId55" o:title=""/>
          </v:shape>
          <o:OLEObject Type="Embed" ProgID="Equation.3" ShapeID="_x0000_i1047" DrawAspect="Content" ObjectID="_1630956886" r:id="rId56"/>
        </w:object>
      </w:r>
    </w:p>
    <w:p w14:paraId="66AFC4B2" w14:textId="61B333F5" w:rsidR="00C64500" w:rsidRPr="00903B33" w:rsidRDefault="00CD6061" w:rsidP="00DD13A7">
      <w:pPr>
        <w:pStyle w:val="a7"/>
        <w:shd w:val="clear" w:color="auto" w:fill="auto"/>
        <w:spacing w:after="0" w:line="240" w:lineRule="auto"/>
        <w:ind w:firstLine="567"/>
        <w:jc w:val="both"/>
        <w:rPr>
          <w:sz w:val="20"/>
          <w:szCs w:val="20"/>
        </w:rPr>
      </w:pPr>
      <w:r>
        <w:rPr>
          <w:sz w:val="20"/>
          <w:szCs w:val="20"/>
          <w:lang w:eastAsia="uk-UA"/>
        </w:rPr>
        <w:t>М</w:t>
      </w:r>
      <w:r w:rsidR="00C64500" w:rsidRPr="00903B33">
        <w:rPr>
          <w:sz w:val="20"/>
          <w:szCs w:val="20"/>
          <w:lang w:eastAsia="uk-UA"/>
        </w:rPr>
        <w:t>олярна маса еквівалент</w:t>
      </w:r>
      <w:r>
        <w:rPr>
          <w:sz w:val="20"/>
          <w:szCs w:val="20"/>
          <w:lang w:eastAsia="uk-UA"/>
        </w:rPr>
        <w:t>ів дорівнює</w:t>
      </w:r>
      <w:r w:rsidR="00C64500" w:rsidRPr="00903B33">
        <w:rPr>
          <w:sz w:val="20"/>
          <w:szCs w:val="20"/>
          <w:lang w:eastAsia="uk-UA"/>
        </w:rPr>
        <w:t xml:space="preserve"> М</w:t>
      </w:r>
      <w:r>
        <w:rPr>
          <w:sz w:val="20"/>
          <w:szCs w:val="20"/>
          <w:vertAlign w:val="subscript"/>
          <w:lang w:eastAsia="uk-UA"/>
        </w:rPr>
        <w:t>е</w:t>
      </w:r>
      <w:r w:rsidR="00C64500" w:rsidRPr="00903B33">
        <w:rPr>
          <w:sz w:val="20"/>
          <w:szCs w:val="20"/>
          <w:lang w:eastAsia="uk-UA"/>
        </w:rPr>
        <w:t xml:space="preserve">(С) = 3 г/моль. Зі зміною валентності елемента змінюються його еквівалент і еквівалентна маса. Так, </w:t>
      </w:r>
      <w:r w:rsidR="00204B07">
        <w:rPr>
          <w:sz w:val="20"/>
          <w:szCs w:val="20"/>
          <w:lang w:eastAsia="uk-UA"/>
        </w:rPr>
        <w:t>у сполуці CO, якщо валентність К</w:t>
      </w:r>
      <w:r w:rsidR="00C64500" w:rsidRPr="00903B33">
        <w:rPr>
          <w:sz w:val="20"/>
          <w:szCs w:val="20"/>
          <w:lang w:eastAsia="uk-UA"/>
        </w:rPr>
        <w:t xml:space="preserve">арбону прирівняти до 2, еквівалент дорівнює </w:t>
      </w:r>
      <w:r w:rsidR="00477202" w:rsidRPr="00477202">
        <w:rPr>
          <w:sz w:val="20"/>
          <w:szCs w:val="20"/>
          <w:lang w:eastAsia="uk-UA"/>
        </w:rPr>
        <w:t>М</w:t>
      </w:r>
      <w:r w:rsidR="00477202">
        <w:rPr>
          <w:sz w:val="20"/>
          <w:szCs w:val="20"/>
          <w:vertAlign w:val="subscript"/>
          <w:lang w:val="en-US" w:eastAsia="uk-UA"/>
        </w:rPr>
        <w:t>r</w:t>
      </w:r>
      <w:r w:rsidR="00477202">
        <w:rPr>
          <w:sz w:val="20"/>
          <w:szCs w:val="20"/>
          <w:vertAlign w:val="subscript"/>
          <w:lang w:eastAsia="uk-UA"/>
        </w:rPr>
        <w:t>е</w:t>
      </w:r>
      <w:r w:rsidR="00477202">
        <w:rPr>
          <w:sz w:val="20"/>
          <w:szCs w:val="20"/>
          <w:lang w:eastAsia="uk-UA"/>
        </w:rPr>
        <w:t>(</w:t>
      </w:r>
      <w:r w:rsidR="00C64500" w:rsidRPr="00477202">
        <w:rPr>
          <w:sz w:val="20"/>
          <w:szCs w:val="20"/>
          <w:lang w:eastAsia="uk-UA"/>
        </w:rPr>
        <w:t>C</w:t>
      </w:r>
      <w:r w:rsidR="00477202">
        <w:rPr>
          <w:sz w:val="20"/>
          <w:szCs w:val="20"/>
          <w:lang w:eastAsia="uk-UA"/>
        </w:rPr>
        <w:t>)= 6</w:t>
      </w:r>
      <w:r w:rsidR="00C64500" w:rsidRPr="00903B33">
        <w:rPr>
          <w:sz w:val="20"/>
          <w:szCs w:val="20"/>
          <w:lang w:eastAsia="uk-UA"/>
        </w:rPr>
        <w:t xml:space="preserve"> ;</w:t>
      </w:r>
      <w:r w:rsidR="00477202" w:rsidRPr="00477202">
        <w:rPr>
          <w:sz w:val="20"/>
          <w:szCs w:val="20"/>
          <w:lang w:val="ru-RU" w:eastAsia="uk-UA"/>
        </w:rPr>
        <w:t xml:space="preserve"> </w:t>
      </w:r>
      <w:r w:rsidR="00477202" w:rsidRPr="00477202">
        <w:rPr>
          <w:sz w:val="20"/>
          <w:szCs w:val="20"/>
          <w:lang w:eastAsia="uk-UA"/>
        </w:rPr>
        <w:t xml:space="preserve">молярна </w:t>
      </w:r>
      <w:r w:rsidR="00477202">
        <w:rPr>
          <w:sz w:val="20"/>
          <w:szCs w:val="20"/>
          <w:lang w:eastAsia="uk-UA"/>
        </w:rPr>
        <w:t>мас</w:t>
      </w:r>
      <w:r w:rsidR="00477202" w:rsidRPr="00477202">
        <w:rPr>
          <w:sz w:val="20"/>
          <w:szCs w:val="20"/>
          <w:lang w:eastAsia="uk-UA"/>
        </w:rPr>
        <w:t>а еквівалентів дорівнює</w:t>
      </w:r>
      <w:r w:rsidR="00C64500" w:rsidRPr="00903B33">
        <w:rPr>
          <w:rStyle w:val="113"/>
          <w:sz w:val="20"/>
          <w:szCs w:val="20"/>
          <w:lang w:eastAsia="uk-UA"/>
        </w:rPr>
        <w:t xml:space="preserve"> </w:t>
      </w:r>
      <w:r w:rsidR="00C64500" w:rsidRPr="00903B33">
        <w:rPr>
          <w:sz w:val="20"/>
          <w:szCs w:val="20"/>
          <w:lang w:eastAsia="uk-UA"/>
        </w:rPr>
        <w:t>М</w:t>
      </w:r>
      <w:r w:rsidR="00477202">
        <w:rPr>
          <w:sz w:val="20"/>
          <w:szCs w:val="20"/>
          <w:vertAlign w:val="subscript"/>
          <w:lang w:eastAsia="uk-UA"/>
        </w:rPr>
        <w:t>е</w:t>
      </w:r>
      <w:r w:rsidR="00C64500" w:rsidRPr="00903B33">
        <w:rPr>
          <w:sz w:val="20"/>
          <w:szCs w:val="20"/>
          <w:lang w:eastAsia="uk-UA"/>
        </w:rPr>
        <w:t>(</w:t>
      </w:r>
      <w:r w:rsidR="00477202">
        <w:rPr>
          <w:sz w:val="20"/>
          <w:szCs w:val="20"/>
          <w:lang w:eastAsia="uk-UA"/>
        </w:rPr>
        <w:t>С</w:t>
      </w:r>
      <w:r w:rsidR="00C64500" w:rsidRPr="00903B33">
        <w:rPr>
          <w:sz w:val="20"/>
          <w:szCs w:val="20"/>
          <w:lang w:eastAsia="uk-UA"/>
        </w:rPr>
        <w:t>) = 6 г/моль.</w:t>
      </w:r>
    </w:p>
    <w:p w14:paraId="0019C17A" w14:textId="78C5D56B" w:rsidR="00A476F7" w:rsidRPr="00E90715" w:rsidRDefault="00477202" w:rsidP="00E90715">
      <w:pPr>
        <w:pStyle w:val="2"/>
        <w:ind w:firstLine="567"/>
        <w:jc w:val="both"/>
        <w:rPr>
          <w:b/>
          <w:sz w:val="20"/>
        </w:rPr>
      </w:pPr>
      <w:bookmarkStart w:id="19" w:name="_Toc5015545"/>
      <w:r w:rsidRPr="00E90715">
        <w:rPr>
          <w:b/>
          <w:sz w:val="20"/>
        </w:rPr>
        <w:t>1.</w:t>
      </w:r>
      <w:r w:rsidR="00334964" w:rsidRPr="00E90715">
        <w:rPr>
          <w:b/>
          <w:sz w:val="20"/>
        </w:rPr>
        <w:t>7</w:t>
      </w:r>
      <w:r w:rsidR="00E90715">
        <w:rPr>
          <w:b/>
          <w:sz w:val="20"/>
        </w:rPr>
        <w:t>.</w:t>
      </w:r>
      <w:r w:rsidR="00E90715">
        <w:rPr>
          <w:b/>
          <w:sz w:val="20"/>
        </w:rPr>
        <w:tab/>
      </w:r>
      <w:r w:rsidR="00C64500" w:rsidRPr="00E90715">
        <w:rPr>
          <w:b/>
          <w:sz w:val="20"/>
        </w:rPr>
        <w:t>Еквівалент і еквівалентні маси складних речовин</w:t>
      </w:r>
      <w:bookmarkEnd w:id="19"/>
      <w:r w:rsidR="006B0F1B">
        <w:rPr>
          <w:b/>
          <w:sz w:val="20"/>
        </w:rPr>
        <w:t>.</w:t>
      </w:r>
    </w:p>
    <w:p w14:paraId="238CB0FE" w14:textId="77109077" w:rsidR="00B96B16" w:rsidRPr="009D1EC6" w:rsidRDefault="00C64500" w:rsidP="006B4042">
      <w:pPr>
        <w:pStyle w:val="a7"/>
        <w:shd w:val="clear" w:color="auto" w:fill="auto"/>
        <w:spacing w:after="0" w:line="240" w:lineRule="auto"/>
        <w:ind w:firstLine="567"/>
        <w:jc w:val="both"/>
        <w:rPr>
          <w:sz w:val="20"/>
          <w:szCs w:val="20"/>
          <w:lang w:eastAsia="uk-UA"/>
        </w:rPr>
      </w:pPr>
      <w:r w:rsidRPr="00903B33">
        <w:rPr>
          <w:sz w:val="20"/>
          <w:szCs w:val="20"/>
          <w:lang w:eastAsia="uk-UA"/>
        </w:rPr>
        <w:t xml:space="preserve">Еквівалент складної сполуки </w:t>
      </w:r>
      <w:r w:rsidR="00477202">
        <w:rPr>
          <w:sz w:val="20"/>
          <w:szCs w:val="20"/>
          <w:lang w:eastAsia="uk-UA"/>
        </w:rPr>
        <w:t>–</w:t>
      </w:r>
      <w:r w:rsidRPr="00903B33">
        <w:rPr>
          <w:sz w:val="20"/>
          <w:szCs w:val="20"/>
          <w:lang w:eastAsia="uk-UA"/>
        </w:rPr>
        <w:t xml:space="preserve"> це така частинка її молекули, яка відповідає од</w:t>
      </w:r>
      <w:r w:rsidR="00204B07">
        <w:rPr>
          <w:sz w:val="20"/>
          <w:szCs w:val="20"/>
          <w:lang w:eastAsia="uk-UA"/>
        </w:rPr>
        <w:t>ному еквіваленту (тобто атому) Г</w:t>
      </w:r>
      <w:r w:rsidRPr="00903B33">
        <w:rPr>
          <w:sz w:val="20"/>
          <w:szCs w:val="20"/>
          <w:lang w:eastAsia="uk-UA"/>
        </w:rPr>
        <w:t>ідрогену в хімічній реакції.</w:t>
      </w:r>
    </w:p>
    <w:tbl>
      <w:tblPr>
        <w:tblW w:w="6004"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2897"/>
        <w:gridCol w:w="3107"/>
      </w:tblGrid>
      <w:tr w:rsidR="00477202" w:rsidRPr="00596702" w14:paraId="6E94C49C" w14:textId="77777777" w:rsidTr="00720F57">
        <w:trPr>
          <w:trHeight w:val="422"/>
        </w:trPr>
        <w:tc>
          <w:tcPr>
            <w:tcW w:w="2897" w:type="dxa"/>
          </w:tcPr>
          <w:bookmarkStart w:id="20" w:name="bookmark18"/>
          <w:p w14:paraId="676ED8C3" w14:textId="28DA28BA" w:rsidR="00477202" w:rsidRPr="00596702" w:rsidRDefault="00720F57" w:rsidP="00596702">
            <w:pPr>
              <w:pStyle w:val="110"/>
              <w:shd w:val="clear" w:color="auto" w:fill="auto"/>
              <w:spacing w:before="0" w:after="0" w:line="240" w:lineRule="auto"/>
              <w:jc w:val="both"/>
              <w:rPr>
                <w:sz w:val="20"/>
                <w:szCs w:val="20"/>
                <w:lang w:eastAsia="uk-UA"/>
              </w:rPr>
            </w:pPr>
            <w:r w:rsidRPr="00596702">
              <w:rPr>
                <w:position w:val="-80"/>
                <w:sz w:val="20"/>
                <w:szCs w:val="20"/>
                <w:lang w:eastAsia="uk-UA"/>
              </w:rPr>
              <w:object w:dxaOrig="3340" w:dyaOrig="1400" w14:anchorId="5E0B5A1E">
                <v:shape id="_x0000_i1048" type="#_x0000_t75" style="width:132.75pt;height:55.5pt" o:ole="">
                  <v:imagedata r:id="rId57" o:title=""/>
                </v:shape>
                <o:OLEObject Type="Embed" ProgID="Equation.3" ShapeID="_x0000_i1048" DrawAspect="Content" ObjectID="_1630956887" r:id="rId58"/>
              </w:object>
            </w:r>
          </w:p>
        </w:tc>
        <w:tc>
          <w:tcPr>
            <w:tcW w:w="3107" w:type="dxa"/>
          </w:tcPr>
          <w:p w14:paraId="227E9E89" w14:textId="05A00927" w:rsidR="00477202" w:rsidRPr="00596702" w:rsidRDefault="00204B07" w:rsidP="00596702">
            <w:pPr>
              <w:pStyle w:val="110"/>
              <w:shd w:val="clear" w:color="auto" w:fill="auto"/>
              <w:spacing w:before="0" w:after="0" w:line="240" w:lineRule="auto"/>
              <w:jc w:val="both"/>
              <w:rPr>
                <w:sz w:val="20"/>
                <w:szCs w:val="20"/>
                <w:lang w:eastAsia="uk-UA"/>
              </w:rPr>
            </w:pPr>
            <w:r w:rsidRPr="00596702">
              <w:rPr>
                <w:position w:val="-62"/>
                <w:sz w:val="20"/>
                <w:szCs w:val="20"/>
                <w:lang w:eastAsia="uk-UA"/>
              </w:rPr>
              <w:object w:dxaOrig="4720" w:dyaOrig="1359" w14:anchorId="748D179F">
                <v:shape id="_x0000_i1049" type="#_x0000_t75" style="width:154.5pt;height:49.5pt" o:ole="">
                  <v:imagedata r:id="rId59" o:title=""/>
                </v:shape>
                <o:OLEObject Type="Embed" ProgID="Equation.3" ShapeID="_x0000_i1049" DrawAspect="Content" ObjectID="_1630956888" r:id="rId60"/>
              </w:object>
            </w:r>
          </w:p>
        </w:tc>
      </w:tr>
    </w:tbl>
    <w:p w14:paraId="5C478284" w14:textId="6FE319D1" w:rsidR="00C64500" w:rsidRPr="00E90715" w:rsidRDefault="00A476F7" w:rsidP="00E90715">
      <w:pPr>
        <w:pStyle w:val="2"/>
        <w:ind w:firstLine="567"/>
        <w:jc w:val="both"/>
        <w:rPr>
          <w:b/>
          <w:sz w:val="20"/>
        </w:rPr>
      </w:pPr>
      <w:bookmarkStart w:id="21" w:name="_Toc5015546"/>
      <w:r w:rsidRPr="00E90715">
        <w:rPr>
          <w:b/>
          <w:sz w:val="20"/>
        </w:rPr>
        <w:t>1.</w:t>
      </w:r>
      <w:r w:rsidR="00334964" w:rsidRPr="00E90715">
        <w:rPr>
          <w:b/>
          <w:sz w:val="20"/>
        </w:rPr>
        <w:t>8</w:t>
      </w:r>
      <w:r w:rsidR="00E90715">
        <w:rPr>
          <w:b/>
          <w:sz w:val="20"/>
        </w:rPr>
        <w:t>.</w:t>
      </w:r>
      <w:r w:rsidR="00E90715">
        <w:rPr>
          <w:b/>
          <w:sz w:val="20"/>
        </w:rPr>
        <w:tab/>
      </w:r>
      <w:r w:rsidR="00C64500" w:rsidRPr="00E90715">
        <w:rPr>
          <w:b/>
          <w:sz w:val="20"/>
        </w:rPr>
        <w:t>Закон кратних співвідношень</w:t>
      </w:r>
      <w:bookmarkEnd w:id="20"/>
      <w:bookmarkEnd w:id="21"/>
      <w:r w:rsidR="006B0F1B">
        <w:rPr>
          <w:b/>
          <w:sz w:val="20"/>
        </w:rPr>
        <w:t>.</w:t>
      </w:r>
    </w:p>
    <w:p w14:paraId="3E66E6E2"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Цей закон тісно пов'язаний із законами сталості складу та еквівалентів і справедливий тільки для дальтонідів. Суть його така:</w:t>
      </w:r>
    </w:p>
    <w:p w14:paraId="0CB43948" w14:textId="77777777" w:rsidR="00C64500" w:rsidRPr="00903B33" w:rsidRDefault="00C64500" w:rsidP="00DD13A7">
      <w:pPr>
        <w:pStyle w:val="30"/>
        <w:shd w:val="clear" w:color="auto" w:fill="auto"/>
        <w:spacing w:line="240" w:lineRule="auto"/>
        <w:ind w:firstLine="567"/>
        <w:rPr>
          <w:sz w:val="20"/>
          <w:szCs w:val="20"/>
        </w:rPr>
      </w:pPr>
      <w:r w:rsidRPr="00903B33">
        <w:rPr>
          <w:sz w:val="20"/>
          <w:szCs w:val="20"/>
          <w:lang w:eastAsia="uk-UA"/>
        </w:rPr>
        <w:t>Якщо два елементи утворюють між собою кілька сполук, то маси одного з елементів у цих сполуках, що припадають на одну й ту ж саму масу</w:t>
      </w:r>
      <w:r w:rsidR="005A76CC" w:rsidRPr="00903B33">
        <w:rPr>
          <w:sz w:val="20"/>
          <w:szCs w:val="20"/>
          <w:lang w:eastAsia="uk-UA"/>
        </w:rPr>
        <w:t xml:space="preserve"> </w:t>
      </w:r>
      <w:r w:rsidRPr="00903B33">
        <w:rPr>
          <w:sz w:val="20"/>
          <w:szCs w:val="20"/>
          <w:lang w:eastAsia="uk-UA"/>
        </w:rPr>
        <w:t>іншого елемента, відносяться між собою, як невеликі цілі числа.</w:t>
      </w:r>
    </w:p>
    <w:p w14:paraId="79063613" w14:textId="56EE5FD8" w:rsidR="00C64500" w:rsidRPr="00903B33" w:rsidRDefault="00204B07" w:rsidP="00DD13A7">
      <w:pPr>
        <w:pStyle w:val="a7"/>
        <w:shd w:val="clear" w:color="auto" w:fill="auto"/>
        <w:spacing w:after="0" w:line="240" w:lineRule="auto"/>
        <w:ind w:firstLine="567"/>
        <w:jc w:val="both"/>
        <w:rPr>
          <w:sz w:val="20"/>
          <w:szCs w:val="20"/>
        </w:rPr>
      </w:pPr>
      <w:r>
        <w:rPr>
          <w:sz w:val="20"/>
          <w:szCs w:val="20"/>
          <w:lang w:eastAsia="uk-UA"/>
        </w:rPr>
        <w:t>Так, для оксидів Н</w:t>
      </w:r>
      <w:r w:rsidR="00C64500" w:rsidRPr="00903B33">
        <w:rPr>
          <w:sz w:val="20"/>
          <w:szCs w:val="20"/>
          <w:lang w:eastAsia="uk-UA"/>
        </w:rPr>
        <w:t xml:space="preserve">ітрогену </w:t>
      </w:r>
      <w:r w:rsidR="00C64500" w:rsidRPr="00903B33">
        <w:rPr>
          <w:sz w:val="20"/>
          <w:szCs w:val="20"/>
          <w:lang w:val="ru-RU"/>
        </w:rPr>
        <w:t>N</w:t>
      </w:r>
      <w:r w:rsidR="00C64500" w:rsidRPr="00903B33">
        <w:rPr>
          <w:sz w:val="20"/>
          <w:szCs w:val="20"/>
        </w:rPr>
        <w:t xml:space="preserve">0 </w:t>
      </w:r>
      <w:r w:rsidR="00C64500" w:rsidRPr="00903B33">
        <w:rPr>
          <w:sz w:val="20"/>
          <w:szCs w:val="20"/>
          <w:lang w:eastAsia="uk-UA"/>
        </w:rPr>
        <w:t xml:space="preserve">і </w:t>
      </w:r>
      <w:r w:rsidR="00C64500" w:rsidRPr="00903B33">
        <w:rPr>
          <w:sz w:val="20"/>
          <w:szCs w:val="20"/>
          <w:lang w:val="ru-RU"/>
        </w:rPr>
        <w:t>N</w:t>
      </w:r>
      <w:r w:rsidR="00C64500" w:rsidRPr="00903B33">
        <w:rPr>
          <w:sz w:val="20"/>
          <w:szCs w:val="20"/>
        </w:rPr>
        <w:t>0</w:t>
      </w:r>
      <w:r w:rsidR="00C64500" w:rsidRPr="00A476F7">
        <w:rPr>
          <w:sz w:val="20"/>
          <w:szCs w:val="20"/>
          <w:vertAlign w:val="subscript"/>
        </w:rPr>
        <w:t>2</w:t>
      </w:r>
      <w:r w:rsidR="00C64500" w:rsidRPr="00903B33">
        <w:rPr>
          <w:sz w:val="20"/>
          <w:szCs w:val="20"/>
        </w:rPr>
        <w:t xml:space="preserve"> </w:t>
      </w:r>
      <w:r w:rsidR="00C64500" w:rsidRPr="00903B33">
        <w:rPr>
          <w:sz w:val="20"/>
          <w:szCs w:val="20"/>
          <w:lang w:eastAsia="uk-UA"/>
        </w:rPr>
        <w:t xml:space="preserve">на </w:t>
      </w:r>
      <w:r w:rsidR="00C64500" w:rsidRPr="00903B33">
        <w:rPr>
          <w:sz w:val="20"/>
          <w:szCs w:val="20"/>
        </w:rPr>
        <w:t xml:space="preserve">14 </w:t>
      </w:r>
      <w:r>
        <w:rPr>
          <w:sz w:val="20"/>
          <w:szCs w:val="20"/>
          <w:lang w:eastAsia="uk-UA"/>
        </w:rPr>
        <w:t>одиниць маси Н</w:t>
      </w:r>
      <w:r w:rsidR="00C64500" w:rsidRPr="00903B33">
        <w:rPr>
          <w:sz w:val="20"/>
          <w:szCs w:val="20"/>
          <w:lang w:eastAsia="uk-UA"/>
        </w:rPr>
        <w:t xml:space="preserve">ітрогену припадають відповідно </w:t>
      </w:r>
      <w:r w:rsidR="00C64500" w:rsidRPr="00903B33">
        <w:rPr>
          <w:sz w:val="20"/>
          <w:szCs w:val="20"/>
        </w:rPr>
        <w:t xml:space="preserve">16 </w:t>
      </w:r>
      <w:r w:rsidR="00C64500" w:rsidRPr="00903B33">
        <w:rPr>
          <w:sz w:val="20"/>
          <w:szCs w:val="20"/>
          <w:lang w:eastAsia="uk-UA"/>
        </w:rPr>
        <w:t xml:space="preserve">і </w:t>
      </w:r>
      <w:r w:rsidR="00C64500" w:rsidRPr="00903B33">
        <w:rPr>
          <w:sz w:val="20"/>
          <w:szCs w:val="20"/>
        </w:rPr>
        <w:t xml:space="preserve">32 </w:t>
      </w:r>
      <w:r>
        <w:rPr>
          <w:sz w:val="20"/>
          <w:szCs w:val="20"/>
          <w:lang w:eastAsia="uk-UA"/>
        </w:rPr>
        <w:t>одиниці маси О</w:t>
      </w:r>
      <w:r w:rsidR="00C64500" w:rsidRPr="00903B33">
        <w:rPr>
          <w:sz w:val="20"/>
          <w:szCs w:val="20"/>
          <w:lang w:eastAsia="uk-UA"/>
        </w:rPr>
        <w:t xml:space="preserve">ксигену, які відносяться </w:t>
      </w:r>
      <w:r w:rsidR="00C64500" w:rsidRPr="00903B33">
        <w:rPr>
          <w:sz w:val="20"/>
          <w:szCs w:val="20"/>
          <w:lang w:eastAsia="uk-UA"/>
        </w:rPr>
        <w:lastRenderedPageBreak/>
        <w:t xml:space="preserve">між собою, як </w:t>
      </w:r>
      <w:r w:rsidR="00C64500" w:rsidRPr="00903B33">
        <w:rPr>
          <w:sz w:val="20"/>
          <w:szCs w:val="20"/>
        </w:rPr>
        <w:t xml:space="preserve">1:2. </w:t>
      </w:r>
      <w:r w:rsidR="00C64500" w:rsidRPr="00903B33">
        <w:rPr>
          <w:sz w:val="20"/>
          <w:szCs w:val="20"/>
          <w:lang w:eastAsia="uk-UA"/>
        </w:rPr>
        <w:t>Еквівалентні м</w:t>
      </w:r>
      <w:r>
        <w:rPr>
          <w:sz w:val="20"/>
          <w:szCs w:val="20"/>
          <w:lang w:eastAsia="uk-UA"/>
        </w:rPr>
        <w:t>аси Н</w:t>
      </w:r>
      <w:r w:rsidR="00C64500" w:rsidRPr="00903B33">
        <w:rPr>
          <w:sz w:val="20"/>
          <w:szCs w:val="20"/>
          <w:lang w:eastAsia="uk-UA"/>
        </w:rPr>
        <w:t xml:space="preserve">ітрогену, що припадають на одну </w:t>
      </w:r>
      <w:r>
        <w:rPr>
          <w:sz w:val="20"/>
          <w:szCs w:val="20"/>
          <w:lang w:eastAsia="uk-UA"/>
        </w:rPr>
        <w:t>й ту саму масу О</w:t>
      </w:r>
      <w:r w:rsidR="00C64500" w:rsidRPr="00903B33">
        <w:rPr>
          <w:sz w:val="20"/>
          <w:szCs w:val="20"/>
          <w:lang w:eastAsia="uk-UA"/>
        </w:rPr>
        <w:t xml:space="preserve">ксигену (на </w:t>
      </w:r>
      <w:r w:rsidR="00C64500" w:rsidRPr="00903B33">
        <w:rPr>
          <w:sz w:val="20"/>
          <w:szCs w:val="20"/>
          <w:lang w:val="ru-RU"/>
        </w:rPr>
        <w:t xml:space="preserve">8 </w:t>
      </w:r>
      <w:r w:rsidR="00C64500" w:rsidRPr="00903B33">
        <w:rPr>
          <w:sz w:val="20"/>
          <w:szCs w:val="20"/>
          <w:lang w:eastAsia="uk-UA"/>
        </w:rPr>
        <w:t xml:space="preserve">одиниць маси), становлять </w:t>
      </w:r>
      <w:r w:rsidR="00C64500" w:rsidRPr="00903B33">
        <w:rPr>
          <w:sz w:val="20"/>
          <w:szCs w:val="20"/>
          <w:lang w:val="ru-RU"/>
        </w:rPr>
        <w:t xml:space="preserve">7 </w:t>
      </w:r>
      <w:r w:rsidR="00C64500" w:rsidRPr="00903B33">
        <w:rPr>
          <w:sz w:val="20"/>
          <w:szCs w:val="20"/>
          <w:lang w:eastAsia="uk-UA"/>
        </w:rPr>
        <w:t xml:space="preserve">для </w:t>
      </w:r>
      <w:r w:rsidR="00C64500" w:rsidRPr="00903B33">
        <w:rPr>
          <w:sz w:val="20"/>
          <w:szCs w:val="20"/>
          <w:lang w:val="ru-RU"/>
        </w:rPr>
        <w:t xml:space="preserve">N0 </w:t>
      </w:r>
      <w:r w:rsidR="00C64500" w:rsidRPr="00903B33">
        <w:rPr>
          <w:sz w:val="20"/>
          <w:szCs w:val="20"/>
          <w:lang w:eastAsia="uk-UA"/>
        </w:rPr>
        <w:t xml:space="preserve">і </w:t>
      </w:r>
      <w:r w:rsidR="00C64500" w:rsidRPr="00903B33">
        <w:rPr>
          <w:sz w:val="20"/>
          <w:szCs w:val="20"/>
          <w:lang w:val="ru-RU"/>
        </w:rPr>
        <w:t xml:space="preserve">3,5 </w:t>
      </w:r>
      <w:r w:rsidR="00C64500" w:rsidRPr="00903B33">
        <w:rPr>
          <w:sz w:val="20"/>
          <w:szCs w:val="20"/>
          <w:lang w:eastAsia="uk-UA"/>
        </w:rPr>
        <w:t xml:space="preserve">для </w:t>
      </w:r>
      <w:r w:rsidR="00C64500" w:rsidRPr="00903B33">
        <w:rPr>
          <w:sz w:val="20"/>
          <w:szCs w:val="20"/>
          <w:lang w:val="ru-RU"/>
        </w:rPr>
        <w:t>N0</w:t>
      </w:r>
      <w:r w:rsidR="00C64500" w:rsidRPr="00903B33">
        <w:rPr>
          <w:sz w:val="20"/>
          <w:szCs w:val="20"/>
          <w:vertAlign w:val="subscript"/>
          <w:lang w:val="ru-RU"/>
        </w:rPr>
        <w:t>2</w:t>
      </w:r>
      <w:r w:rsidR="00C64500" w:rsidRPr="00903B33">
        <w:rPr>
          <w:sz w:val="20"/>
          <w:szCs w:val="20"/>
          <w:lang w:val="ru-RU"/>
        </w:rPr>
        <w:t xml:space="preserve"> </w:t>
      </w:r>
      <w:r w:rsidR="00C64500" w:rsidRPr="00903B33">
        <w:rPr>
          <w:sz w:val="20"/>
          <w:szCs w:val="20"/>
          <w:lang w:eastAsia="uk-UA"/>
        </w:rPr>
        <w:t xml:space="preserve">і відносяться між собою, як </w:t>
      </w:r>
      <w:r w:rsidR="00C64500" w:rsidRPr="00903B33">
        <w:rPr>
          <w:sz w:val="20"/>
          <w:szCs w:val="20"/>
          <w:lang w:val="ru-RU"/>
        </w:rPr>
        <w:t>2:1.</w:t>
      </w:r>
    </w:p>
    <w:p w14:paraId="7E557C92"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З цього закону можна дійти висновку, що склад сполук змінюється стрибками, і цей факт можна пояснити тільки на основі уявлень про дискретну (атомістичну) будову речовини. Стрибкопобідна зміна складу пов'язана з відповідною зміною атомного співвідношення в сполуках, що утворені двома елементами при зміні валентності, яка набуває значень невеликих цілих чисел.</w:t>
      </w:r>
    </w:p>
    <w:p w14:paraId="3098EF0A" w14:textId="556148E4" w:rsidR="00C64500" w:rsidRPr="00E90715" w:rsidRDefault="00334964" w:rsidP="00E90715">
      <w:pPr>
        <w:pStyle w:val="2"/>
        <w:ind w:firstLine="567"/>
        <w:jc w:val="both"/>
        <w:rPr>
          <w:b/>
          <w:sz w:val="20"/>
        </w:rPr>
      </w:pPr>
      <w:bookmarkStart w:id="22" w:name="bookmark19"/>
      <w:bookmarkStart w:id="23" w:name="_Toc5015547"/>
      <w:r w:rsidRPr="00E90715">
        <w:rPr>
          <w:b/>
          <w:sz w:val="20"/>
        </w:rPr>
        <w:t>1.9</w:t>
      </w:r>
      <w:r w:rsidR="00A476F7" w:rsidRPr="00E90715">
        <w:rPr>
          <w:b/>
          <w:sz w:val="20"/>
        </w:rPr>
        <w:t xml:space="preserve">. </w:t>
      </w:r>
      <w:r w:rsidR="00C64500" w:rsidRPr="00E90715">
        <w:rPr>
          <w:b/>
          <w:sz w:val="20"/>
        </w:rPr>
        <w:t>Закон Авогадро та його наслідки</w:t>
      </w:r>
      <w:bookmarkEnd w:id="22"/>
      <w:bookmarkEnd w:id="23"/>
      <w:r w:rsidR="006B0F1B">
        <w:rPr>
          <w:b/>
          <w:sz w:val="20"/>
        </w:rPr>
        <w:t>.</w:t>
      </w:r>
    </w:p>
    <w:p w14:paraId="72EC65CC" w14:textId="01CF28D1" w:rsidR="00C64500" w:rsidRPr="000424E4" w:rsidRDefault="00C64500" w:rsidP="000424E4">
      <w:pPr>
        <w:pStyle w:val="a7"/>
        <w:shd w:val="clear" w:color="auto" w:fill="auto"/>
        <w:spacing w:after="0" w:line="240" w:lineRule="auto"/>
        <w:ind w:firstLine="567"/>
        <w:jc w:val="both"/>
        <w:rPr>
          <w:b/>
          <w:bCs/>
          <w:i/>
          <w:iCs/>
          <w:sz w:val="20"/>
          <w:szCs w:val="20"/>
          <w:lang w:eastAsia="uk-UA"/>
        </w:rPr>
      </w:pPr>
      <w:r w:rsidRPr="00903B33">
        <w:rPr>
          <w:sz w:val="20"/>
          <w:szCs w:val="20"/>
          <w:lang w:eastAsia="uk-UA"/>
        </w:rPr>
        <w:t xml:space="preserve">Вивчаючи реакції між газами, французький вчений Гей-Люссак </w:t>
      </w:r>
      <w:r w:rsidRPr="00903B33">
        <w:rPr>
          <w:sz w:val="20"/>
          <w:szCs w:val="20"/>
        </w:rPr>
        <w:t>(1778</w:t>
      </w:r>
      <w:r w:rsidR="00A476F7">
        <w:rPr>
          <w:sz w:val="20"/>
          <w:szCs w:val="20"/>
        </w:rPr>
        <w:t xml:space="preserve"> – </w:t>
      </w:r>
      <w:r w:rsidRPr="00903B33">
        <w:rPr>
          <w:sz w:val="20"/>
          <w:szCs w:val="20"/>
        </w:rPr>
        <w:t xml:space="preserve">1850) </w:t>
      </w:r>
      <w:r w:rsidRPr="00903B33">
        <w:rPr>
          <w:sz w:val="20"/>
          <w:szCs w:val="20"/>
          <w:lang w:eastAsia="uk-UA"/>
        </w:rPr>
        <w:t xml:space="preserve">встановив, що виміряні за однакових умов (тиску й температури) об'єми газів, які вступають в реакцію, відносяться один до одного і до об'ємів газоподібних продуктів, як невеликі цілі числа (закон об'ємних відношень). Наприклад, один об'єм водню реагує тільки з одним таким самим об'ємом хлору, утворюючи два об'єми хлороводню. Рівність об'ємів водню і хлору, які реагують між собою, можна пояснити </w:t>
      </w:r>
      <w:r w:rsidRPr="00903B33">
        <w:rPr>
          <w:sz w:val="20"/>
          <w:szCs w:val="20"/>
        </w:rPr>
        <w:t xml:space="preserve">тим, </w:t>
      </w:r>
      <w:r w:rsidRPr="00903B33">
        <w:rPr>
          <w:sz w:val="20"/>
          <w:szCs w:val="20"/>
          <w:lang w:eastAsia="uk-UA"/>
        </w:rPr>
        <w:t xml:space="preserve">що в рівних об'ємах цих газів міститься однакова кількість частинок. </w:t>
      </w:r>
      <w:r w:rsidRPr="00903B33">
        <w:rPr>
          <w:sz w:val="20"/>
          <w:szCs w:val="20"/>
          <w:lang w:val="ru-RU"/>
        </w:rPr>
        <w:t xml:space="preserve">Дальтон </w:t>
      </w:r>
      <w:r w:rsidRPr="00903B33">
        <w:rPr>
          <w:sz w:val="20"/>
          <w:szCs w:val="20"/>
          <w:lang w:eastAsia="uk-UA"/>
        </w:rPr>
        <w:t xml:space="preserve">і Берцеліус вважали, що цими частинками є атоми й заперечували існування більш складних частинок (молекул) простих речовин. Тоді в наведеному прикладі </w:t>
      </w:r>
      <w:r w:rsidR="00A476F7">
        <w:rPr>
          <w:sz w:val="20"/>
          <w:szCs w:val="20"/>
          <w:lang w:val="ru-RU"/>
        </w:rPr>
        <w:t>(</w:t>
      </w:r>
      <w:r w:rsidRPr="00903B33">
        <w:rPr>
          <w:sz w:val="20"/>
          <w:szCs w:val="20"/>
          <w:lang w:eastAsia="uk-UA"/>
        </w:rPr>
        <w:t xml:space="preserve">Н </w:t>
      </w:r>
      <w:r w:rsidRPr="00903B33">
        <w:rPr>
          <w:sz w:val="20"/>
          <w:szCs w:val="20"/>
          <w:lang w:val="ru-RU"/>
        </w:rPr>
        <w:t xml:space="preserve">+ </w:t>
      </w:r>
      <w:r w:rsidRPr="00903B33">
        <w:rPr>
          <w:sz w:val="20"/>
          <w:szCs w:val="20"/>
          <w:lang w:eastAsia="uk-UA"/>
        </w:rPr>
        <w:t xml:space="preserve">СІ </w:t>
      </w:r>
      <w:r w:rsidRPr="00903B33">
        <w:rPr>
          <w:sz w:val="20"/>
          <w:szCs w:val="20"/>
          <w:lang w:val="ru-RU"/>
        </w:rPr>
        <w:t xml:space="preserve">= </w:t>
      </w:r>
      <w:r w:rsidRPr="00903B33">
        <w:rPr>
          <w:sz w:val="20"/>
          <w:szCs w:val="20"/>
          <w:lang w:eastAsia="uk-UA"/>
        </w:rPr>
        <w:t xml:space="preserve">НС1 </w:t>
      </w:r>
      <w:r w:rsidRPr="00903B33">
        <w:rPr>
          <w:sz w:val="20"/>
          <w:szCs w:val="20"/>
          <w:lang w:val="ru-RU"/>
        </w:rPr>
        <w:t xml:space="preserve">) </w:t>
      </w:r>
      <w:r w:rsidRPr="00903B33">
        <w:rPr>
          <w:sz w:val="20"/>
          <w:szCs w:val="20"/>
          <w:lang w:eastAsia="uk-UA"/>
        </w:rPr>
        <w:t xml:space="preserve">в результаті реакції повинен утворитися тільки один об'єм (а не два) хлороводню. Для пояснення об'ємних співвідношень, що спостерігалися насправді, Авогадро висунув гіпотезу про існування більших, ніж атоми, частинок </w:t>
      </w:r>
      <w:r w:rsidR="00A476F7">
        <w:rPr>
          <w:sz w:val="20"/>
          <w:szCs w:val="20"/>
        </w:rPr>
        <w:t>–</w:t>
      </w:r>
      <w:r w:rsidRPr="00903B33">
        <w:rPr>
          <w:sz w:val="20"/>
          <w:szCs w:val="20"/>
        </w:rPr>
        <w:t xml:space="preserve"> </w:t>
      </w:r>
      <w:r w:rsidRPr="00903B33">
        <w:rPr>
          <w:sz w:val="20"/>
          <w:szCs w:val="20"/>
          <w:lang w:eastAsia="uk-UA"/>
        </w:rPr>
        <w:t xml:space="preserve">молекул, причому молекули водню, хлору, кисню, азоту та деяких інших простих речовин </w:t>
      </w:r>
      <w:r w:rsidR="00A476F7">
        <w:rPr>
          <w:sz w:val="20"/>
          <w:szCs w:val="20"/>
        </w:rPr>
        <w:t>–</w:t>
      </w:r>
      <w:r w:rsidRPr="00903B33">
        <w:rPr>
          <w:sz w:val="20"/>
          <w:szCs w:val="20"/>
        </w:rPr>
        <w:t xml:space="preserve"> </w:t>
      </w:r>
      <w:r w:rsidRPr="00903B33">
        <w:rPr>
          <w:sz w:val="20"/>
          <w:szCs w:val="20"/>
          <w:lang w:eastAsia="uk-UA"/>
        </w:rPr>
        <w:t>двоатомні. Отже, заслуга Авогадро полягає в тому, що він запровадив у хімію поняття "молекула", яке застосовувалось і до простих, і до складних речовин. Після цього можна було пояснити об'ємні співвідношення, що спостерігалися, якщо припустити, що</w:t>
      </w:r>
      <w:r w:rsidRPr="00903B33">
        <w:rPr>
          <w:rStyle w:val="1110"/>
          <w:sz w:val="20"/>
          <w:szCs w:val="20"/>
          <w:lang w:eastAsia="uk-UA"/>
        </w:rPr>
        <w:t xml:space="preserve"> в рівних об'ємах різних газів за однакових умов (температури й тиску) міститься однакова кількість молекул:</w:t>
      </w:r>
      <w:r w:rsidR="00334F80" w:rsidRPr="00334F80">
        <w:rPr>
          <w:rStyle w:val="1110"/>
          <w:sz w:val="20"/>
          <w:szCs w:val="20"/>
          <w:lang w:val="ru-RU" w:eastAsia="uk-UA"/>
        </w:rPr>
        <w:t xml:space="preserve"> </w:t>
      </w:r>
      <w:r w:rsidRPr="00903B33">
        <w:rPr>
          <w:sz w:val="20"/>
          <w:szCs w:val="20"/>
          <w:lang w:eastAsia="uk-UA"/>
        </w:rPr>
        <w:t>Н</w:t>
      </w:r>
      <w:r w:rsidRPr="00A476F7">
        <w:rPr>
          <w:sz w:val="20"/>
          <w:szCs w:val="20"/>
          <w:vertAlign w:val="subscript"/>
          <w:lang w:eastAsia="uk-UA"/>
        </w:rPr>
        <w:t>2</w:t>
      </w:r>
      <w:r w:rsidRPr="00903B33">
        <w:rPr>
          <w:sz w:val="20"/>
          <w:szCs w:val="20"/>
          <w:lang w:eastAsia="uk-UA"/>
        </w:rPr>
        <w:t xml:space="preserve"> </w:t>
      </w:r>
      <w:r w:rsidRPr="00903B33">
        <w:rPr>
          <w:sz w:val="20"/>
          <w:szCs w:val="20"/>
          <w:lang w:val="ru-RU"/>
        </w:rPr>
        <w:t xml:space="preserve">+ </w:t>
      </w:r>
      <w:r w:rsidRPr="00903B33">
        <w:rPr>
          <w:sz w:val="20"/>
          <w:szCs w:val="20"/>
          <w:lang w:eastAsia="uk-UA"/>
        </w:rPr>
        <w:t>С1</w:t>
      </w:r>
      <w:r w:rsidRPr="00A476F7">
        <w:rPr>
          <w:sz w:val="20"/>
          <w:szCs w:val="20"/>
          <w:vertAlign w:val="subscript"/>
          <w:lang w:eastAsia="uk-UA"/>
        </w:rPr>
        <w:t>2</w:t>
      </w:r>
      <w:r w:rsidRPr="00903B33">
        <w:rPr>
          <w:sz w:val="20"/>
          <w:szCs w:val="20"/>
          <w:lang w:eastAsia="uk-UA"/>
        </w:rPr>
        <w:t xml:space="preserve"> </w:t>
      </w:r>
      <w:r w:rsidRPr="00903B33">
        <w:rPr>
          <w:sz w:val="20"/>
          <w:szCs w:val="20"/>
          <w:lang w:val="ru-RU"/>
        </w:rPr>
        <w:t xml:space="preserve">= </w:t>
      </w:r>
      <w:r w:rsidRPr="00903B33">
        <w:rPr>
          <w:sz w:val="20"/>
          <w:szCs w:val="20"/>
          <w:lang w:eastAsia="uk-UA"/>
        </w:rPr>
        <w:t>2НС1</w:t>
      </w:r>
      <w:r w:rsidR="000424E4">
        <w:rPr>
          <w:sz w:val="20"/>
          <w:szCs w:val="20"/>
          <w:lang w:eastAsia="uk-UA"/>
        </w:rPr>
        <w:t xml:space="preserve">; </w:t>
      </w:r>
      <w:r w:rsidRPr="00903B33">
        <w:rPr>
          <w:sz w:val="20"/>
          <w:szCs w:val="20"/>
          <w:lang w:val="ru-RU"/>
        </w:rPr>
        <w:t xml:space="preserve">1 </w:t>
      </w:r>
      <w:r w:rsidRPr="00903B33">
        <w:rPr>
          <w:sz w:val="20"/>
          <w:szCs w:val="20"/>
          <w:lang w:eastAsia="uk-UA"/>
        </w:rPr>
        <w:t xml:space="preserve">об. </w:t>
      </w:r>
      <w:r w:rsidRPr="00903B33">
        <w:rPr>
          <w:sz w:val="20"/>
          <w:szCs w:val="20"/>
          <w:lang w:val="ru-RU"/>
        </w:rPr>
        <w:t xml:space="preserve">+ 1 </w:t>
      </w:r>
      <w:r w:rsidRPr="00903B33">
        <w:rPr>
          <w:sz w:val="20"/>
          <w:szCs w:val="20"/>
          <w:lang w:eastAsia="uk-UA"/>
        </w:rPr>
        <w:t xml:space="preserve">об. </w:t>
      </w:r>
      <w:r w:rsidRPr="00903B33">
        <w:rPr>
          <w:sz w:val="20"/>
          <w:szCs w:val="20"/>
          <w:lang w:val="ru-RU"/>
        </w:rPr>
        <w:t xml:space="preserve">= 2 </w:t>
      </w:r>
      <w:r w:rsidRPr="00903B33">
        <w:rPr>
          <w:sz w:val="20"/>
          <w:szCs w:val="20"/>
          <w:lang w:eastAsia="uk-UA"/>
        </w:rPr>
        <w:t>об.</w:t>
      </w:r>
    </w:p>
    <w:p w14:paraId="720A3CB7"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Це положення було названо </w:t>
      </w:r>
      <w:r w:rsidRPr="000424E4">
        <w:rPr>
          <w:b/>
          <w:i/>
          <w:sz w:val="20"/>
          <w:szCs w:val="20"/>
          <w:lang w:eastAsia="uk-UA"/>
        </w:rPr>
        <w:t>законом Авогадро.</w:t>
      </w:r>
      <w:r w:rsidRPr="00903B33">
        <w:rPr>
          <w:sz w:val="20"/>
          <w:szCs w:val="20"/>
          <w:lang w:eastAsia="uk-UA"/>
        </w:rPr>
        <w:t xml:space="preserve"> Він застосовується тільки для газів, оскільки в </w:t>
      </w:r>
      <w:r w:rsidRPr="00903B33">
        <w:rPr>
          <w:sz w:val="20"/>
          <w:szCs w:val="20"/>
          <w:lang w:val="ru-RU"/>
        </w:rPr>
        <w:t xml:space="preserve">газах </w:t>
      </w:r>
      <w:r w:rsidRPr="00903B33">
        <w:rPr>
          <w:sz w:val="20"/>
          <w:szCs w:val="20"/>
          <w:lang w:eastAsia="uk-UA"/>
        </w:rPr>
        <w:t xml:space="preserve">відстані між </w:t>
      </w:r>
      <w:r w:rsidRPr="00903B33">
        <w:rPr>
          <w:sz w:val="20"/>
          <w:szCs w:val="20"/>
          <w:lang w:val="ru-RU"/>
        </w:rPr>
        <w:t xml:space="preserve">молекулами </w:t>
      </w:r>
      <w:r w:rsidRPr="00903B33">
        <w:rPr>
          <w:sz w:val="20"/>
          <w:szCs w:val="20"/>
          <w:lang w:eastAsia="uk-UA"/>
        </w:rPr>
        <w:t>значно більші від власних розмірів молекул. Ці відстані залежать тільки від умов (температури і тиску) і не пов'язані з природою молекул. Тому й кількості молекул різних газів в однакових об'ємах рівні.</w:t>
      </w:r>
    </w:p>
    <w:p w14:paraId="0DC83131"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Із закону Авогадро можна вивести ряд наслідків, корисних для хімічних розрахунків. Ось деякі з них:</w:t>
      </w:r>
    </w:p>
    <w:p w14:paraId="5413F041" w14:textId="77777777" w:rsidR="00C64500" w:rsidRPr="00903B33" w:rsidRDefault="00C64500" w:rsidP="00DD13A7">
      <w:pPr>
        <w:pStyle w:val="a7"/>
        <w:shd w:val="clear" w:color="auto" w:fill="auto"/>
        <w:tabs>
          <w:tab w:val="left" w:pos="908"/>
        </w:tabs>
        <w:spacing w:after="0" w:line="240" w:lineRule="auto"/>
        <w:ind w:firstLine="567"/>
        <w:jc w:val="both"/>
        <w:rPr>
          <w:sz w:val="20"/>
          <w:szCs w:val="20"/>
        </w:rPr>
      </w:pPr>
      <w:r w:rsidRPr="00903B33">
        <w:rPr>
          <w:sz w:val="20"/>
          <w:szCs w:val="20"/>
          <w:lang w:eastAsia="uk-UA"/>
        </w:rPr>
        <w:lastRenderedPageBreak/>
        <w:t>а)</w:t>
      </w:r>
      <w:r w:rsidRPr="00903B33">
        <w:rPr>
          <w:sz w:val="20"/>
          <w:szCs w:val="20"/>
          <w:lang w:eastAsia="uk-UA"/>
        </w:rPr>
        <w:tab/>
        <w:t xml:space="preserve">рівне </w:t>
      </w:r>
      <w:r w:rsidRPr="00903B33">
        <w:rPr>
          <w:sz w:val="20"/>
          <w:szCs w:val="20"/>
          <w:lang w:val="ru-RU"/>
        </w:rPr>
        <w:t xml:space="preserve">число молекул </w:t>
      </w:r>
      <w:r w:rsidRPr="00903B33">
        <w:rPr>
          <w:sz w:val="20"/>
          <w:szCs w:val="20"/>
          <w:lang w:eastAsia="uk-UA"/>
        </w:rPr>
        <w:t>різних газів за однакових умов займають однакові об'єми;</w:t>
      </w:r>
    </w:p>
    <w:p w14:paraId="1BF4C415" w14:textId="27C1B254" w:rsidR="00C64500" w:rsidRPr="00903B33" w:rsidRDefault="00C64500" w:rsidP="00334F80">
      <w:pPr>
        <w:pStyle w:val="a7"/>
        <w:shd w:val="clear" w:color="auto" w:fill="auto"/>
        <w:tabs>
          <w:tab w:val="left" w:pos="918"/>
        </w:tabs>
        <w:spacing w:after="0" w:line="240" w:lineRule="auto"/>
        <w:ind w:firstLine="567"/>
        <w:jc w:val="both"/>
        <w:rPr>
          <w:sz w:val="20"/>
          <w:szCs w:val="20"/>
        </w:rPr>
      </w:pPr>
      <w:r w:rsidRPr="00903B33">
        <w:rPr>
          <w:sz w:val="20"/>
          <w:szCs w:val="20"/>
          <w:lang w:eastAsia="uk-UA"/>
        </w:rPr>
        <w:t>б)</w:t>
      </w:r>
      <w:r w:rsidRPr="00903B33">
        <w:rPr>
          <w:sz w:val="20"/>
          <w:szCs w:val="20"/>
          <w:lang w:eastAsia="uk-UA"/>
        </w:rPr>
        <w:tab/>
        <w:t xml:space="preserve">молі різних газів за однакових умов займають однакові об'єми (оскільки моль будь-якої речовини містить число Авогадро </w:t>
      </w:r>
      <w:r w:rsidRPr="00903B33">
        <w:rPr>
          <w:sz w:val="20"/>
          <w:szCs w:val="20"/>
          <w:lang w:val="ru-RU"/>
        </w:rPr>
        <w:t>6,022</w:t>
      </w:r>
      <w:r w:rsidR="00A476F7">
        <w:rPr>
          <w:sz w:val="20"/>
          <w:szCs w:val="20"/>
          <w:lang w:val="ru-RU"/>
        </w:rPr>
        <w:t xml:space="preserve"> </w:t>
      </w:r>
      <w:r w:rsidR="00A476F7">
        <w:rPr>
          <w:sz w:val="20"/>
          <w:szCs w:val="20"/>
          <w:lang w:val="ru-RU"/>
        </w:rPr>
        <w:sym w:font="Symbol" w:char="F0D7"/>
      </w:r>
      <w:r w:rsidR="00A476F7">
        <w:rPr>
          <w:sz w:val="20"/>
          <w:szCs w:val="20"/>
          <w:lang w:val="ru-RU"/>
        </w:rPr>
        <w:t xml:space="preserve"> </w:t>
      </w:r>
      <w:r w:rsidRPr="00903B33">
        <w:rPr>
          <w:sz w:val="20"/>
          <w:szCs w:val="20"/>
          <w:lang w:val="ru-RU"/>
        </w:rPr>
        <w:t>10</w:t>
      </w:r>
      <w:r w:rsidR="00A476F7">
        <w:rPr>
          <w:sz w:val="20"/>
          <w:szCs w:val="20"/>
          <w:vertAlign w:val="superscript"/>
          <w:lang w:val="ru-RU"/>
        </w:rPr>
        <w:t>23</w:t>
      </w:r>
      <w:r w:rsidRPr="00903B33">
        <w:rPr>
          <w:sz w:val="20"/>
          <w:szCs w:val="20"/>
          <w:lang w:val="ru-RU"/>
        </w:rPr>
        <w:t xml:space="preserve"> </w:t>
      </w:r>
      <w:r w:rsidRPr="00903B33">
        <w:rPr>
          <w:sz w:val="20"/>
          <w:szCs w:val="20"/>
          <w:lang w:eastAsia="uk-UA"/>
        </w:rPr>
        <w:t xml:space="preserve">молекул). Зокрема, за нормальних умов </w:t>
      </w:r>
      <w:r w:rsidR="00A476F7" w:rsidRPr="00334F80">
        <w:rPr>
          <w:sz w:val="20"/>
          <w:szCs w:val="20"/>
        </w:rPr>
        <w:t>–</w:t>
      </w:r>
      <w:r w:rsidRPr="00334F80">
        <w:rPr>
          <w:sz w:val="20"/>
          <w:szCs w:val="20"/>
        </w:rPr>
        <w:t xml:space="preserve"> </w:t>
      </w:r>
      <w:r w:rsidRPr="00903B33">
        <w:rPr>
          <w:sz w:val="20"/>
          <w:szCs w:val="20"/>
          <w:lang w:eastAsia="uk-UA"/>
        </w:rPr>
        <w:t xml:space="preserve">н.у. </w:t>
      </w:r>
      <w:r w:rsidRPr="00334F80">
        <w:rPr>
          <w:sz w:val="20"/>
          <w:szCs w:val="20"/>
        </w:rPr>
        <w:t xml:space="preserve">(101325 </w:t>
      </w:r>
      <w:r w:rsidRPr="00903B33">
        <w:rPr>
          <w:sz w:val="20"/>
          <w:szCs w:val="20"/>
          <w:lang w:eastAsia="uk-UA"/>
        </w:rPr>
        <w:t xml:space="preserve">Па і </w:t>
      </w:r>
      <w:r w:rsidRPr="00334F80">
        <w:rPr>
          <w:sz w:val="20"/>
          <w:szCs w:val="20"/>
        </w:rPr>
        <w:t xml:space="preserve">273 </w:t>
      </w:r>
      <w:r w:rsidRPr="00903B33">
        <w:rPr>
          <w:sz w:val="20"/>
          <w:szCs w:val="20"/>
          <w:lang w:eastAsia="uk-UA"/>
        </w:rPr>
        <w:t xml:space="preserve">К) молі різних газів займають об'єм </w:t>
      </w:r>
      <w:r w:rsidRPr="00334F80">
        <w:rPr>
          <w:sz w:val="20"/>
          <w:szCs w:val="20"/>
        </w:rPr>
        <w:t xml:space="preserve">22,4 </w:t>
      </w:r>
      <w:r w:rsidRPr="00903B33">
        <w:rPr>
          <w:sz w:val="20"/>
          <w:szCs w:val="20"/>
          <w:lang w:eastAsia="uk-UA"/>
        </w:rPr>
        <w:t xml:space="preserve">л. Це </w:t>
      </w:r>
      <w:r w:rsidR="00A476F7" w:rsidRPr="00334F80">
        <w:rPr>
          <w:sz w:val="20"/>
          <w:szCs w:val="20"/>
        </w:rPr>
        <w:t>–</w:t>
      </w:r>
      <w:r w:rsidRPr="00334F80">
        <w:rPr>
          <w:sz w:val="20"/>
          <w:szCs w:val="20"/>
        </w:rPr>
        <w:t xml:space="preserve"> </w:t>
      </w:r>
      <w:r w:rsidRPr="00903B33">
        <w:rPr>
          <w:sz w:val="20"/>
          <w:szCs w:val="20"/>
          <w:lang w:eastAsia="uk-UA"/>
        </w:rPr>
        <w:t xml:space="preserve">так званий молярний об'єм газу </w:t>
      </w:r>
      <w:r w:rsidR="000424E4" w:rsidRPr="00A476F7">
        <w:rPr>
          <w:position w:val="-10"/>
          <w:sz w:val="20"/>
          <w:szCs w:val="20"/>
          <w:lang w:eastAsia="uk-UA"/>
        </w:rPr>
        <w:object w:dxaOrig="340" w:dyaOrig="360" w14:anchorId="63D03016">
          <v:shape id="_x0000_i1050" type="#_x0000_t75" style="width:15pt;height:15.75pt" o:ole="">
            <v:imagedata r:id="rId61" o:title=""/>
          </v:shape>
          <o:OLEObject Type="Embed" ProgID="Equation.3" ShapeID="_x0000_i1050" DrawAspect="Content" ObjectID="_1630956889" r:id="rId62"/>
        </w:object>
      </w:r>
      <w:r w:rsidR="00204B07">
        <w:rPr>
          <w:sz w:val="20"/>
          <w:szCs w:val="20"/>
          <w:lang w:eastAsia="uk-UA"/>
        </w:rPr>
        <w:t>.</w:t>
      </w:r>
      <w:r w:rsidR="00334F80" w:rsidRPr="00334F80">
        <w:rPr>
          <w:sz w:val="20"/>
          <w:szCs w:val="20"/>
        </w:rPr>
        <w:t xml:space="preserve"> </w:t>
      </w:r>
      <w:r w:rsidRPr="00903B33">
        <w:rPr>
          <w:sz w:val="20"/>
          <w:szCs w:val="20"/>
          <w:lang w:eastAsia="uk-UA"/>
        </w:rPr>
        <w:t>Закон Авогадро можна застосовувати за порівняно невисоких тисків, коли</w:t>
      </w:r>
      <w:r w:rsidR="00A476F7">
        <w:rPr>
          <w:sz w:val="20"/>
          <w:szCs w:val="20"/>
          <w:lang w:eastAsia="uk-UA"/>
        </w:rPr>
        <w:t xml:space="preserve"> </w:t>
      </w:r>
      <w:r w:rsidRPr="00903B33">
        <w:rPr>
          <w:sz w:val="20"/>
          <w:szCs w:val="20"/>
          <w:lang w:eastAsia="uk-UA"/>
        </w:rPr>
        <w:t>розміри молекул набагато менші, ніж відстані між молекулами і силами міжмолекулярної взаємодії можна знехтувати.</w:t>
      </w:r>
    </w:p>
    <w:p w14:paraId="181324A3" w14:textId="1A0C3846" w:rsidR="00C64500" w:rsidRPr="00E90715" w:rsidRDefault="00A476F7" w:rsidP="00E90715">
      <w:pPr>
        <w:pStyle w:val="2"/>
        <w:ind w:firstLine="567"/>
        <w:jc w:val="both"/>
        <w:rPr>
          <w:b/>
          <w:sz w:val="20"/>
        </w:rPr>
      </w:pPr>
      <w:bookmarkStart w:id="24" w:name="bookmark20"/>
      <w:bookmarkStart w:id="25" w:name="_Toc5015548"/>
      <w:r w:rsidRPr="00E90715">
        <w:rPr>
          <w:b/>
          <w:sz w:val="20"/>
        </w:rPr>
        <w:t>1.1</w:t>
      </w:r>
      <w:r w:rsidR="00334964" w:rsidRPr="00E90715">
        <w:rPr>
          <w:b/>
          <w:sz w:val="20"/>
        </w:rPr>
        <w:t>0</w:t>
      </w:r>
      <w:r w:rsidRPr="00E90715">
        <w:rPr>
          <w:b/>
          <w:sz w:val="20"/>
        </w:rPr>
        <w:t xml:space="preserve">. </w:t>
      </w:r>
      <w:r w:rsidR="00C64500" w:rsidRPr="00E90715">
        <w:rPr>
          <w:b/>
          <w:sz w:val="20"/>
        </w:rPr>
        <w:t>Визначення молярних мас газоподібних речовин</w:t>
      </w:r>
      <w:bookmarkEnd w:id="24"/>
      <w:bookmarkEnd w:id="25"/>
      <w:r w:rsidR="006B0F1B">
        <w:rPr>
          <w:b/>
          <w:sz w:val="20"/>
        </w:rPr>
        <w:t>.</w:t>
      </w:r>
    </w:p>
    <w:p w14:paraId="31712DE0" w14:textId="77777777" w:rsidR="00833D09" w:rsidRPr="00833D09" w:rsidRDefault="00C64500" w:rsidP="00833D09">
      <w:pPr>
        <w:pStyle w:val="a7"/>
        <w:shd w:val="clear" w:color="auto" w:fill="auto"/>
        <w:spacing w:after="0" w:line="240" w:lineRule="auto"/>
        <w:ind w:firstLine="567"/>
        <w:jc w:val="both"/>
        <w:rPr>
          <w:sz w:val="20"/>
          <w:szCs w:val="20"/>
          <w:lang w:val="ru-RU"/>
        </w:rPr>
      </w:pPr>
      <w:r w:rsidRPr="00903B33">
        <w:rPr>
          <w:sz w:val="20"/>
          <w:szCs w:val="20"/>
          <w:lang w:eastAsia="uk-UA"/>
        </w:rPr>
        <w:t>Молярні маси газів визначають, використовуючи закон Авогадро та його наслідки:</w:t>
      </w:r>
    </w:p>
    <w:p w14:paraId="5DF9A7BD" w14:textId="77777777" w:rsidR="00C64500" w:rsidRPr="00833D09" w:rsidRDefault="00833D09" w:rsidP="00833D09">
      <w:pPr>
        <w:pStyle w:val="a7"/>
        <w:shd w:val="clear" w:color="auto" w:fill="auto"/>
        <w:spacing w:after="0" w:line="240" w:lineRule="auto"/>
        <w:ind w:firstLine="567"/>
        <w:jc w:val="both"/>
        <w:rPr>
          <w:sz w:val="20"/>
          <w:szCs w:val="20"/>
          <w:lang w:val="ru-RU" w:eastAsia="uk-UA"/>
        </w:rPr>
      </w:pPr>
      <w:r>
        <w:rPr>
          <w:sz w:val="20"/>
          <w:szCs w:val="20"/>
          <w:lang w:val="ru-RU"/>
        </w:rPr>
        <w:t>1</w:t>
      </w:r>
      <w:r w:rsidRPr="00833D09">
        <w:rPr>
          <w:sz w:val="20"/>
          <w:szCs w:val="20"/>
          <w:lang w:val="ru-RU"/>
        </w:rPr>
        <w:t xml:space="preserve">. </w:t>
      </w:r>
      <w:r w:rsidR="00C64500" w:rsidRPr="00903B33">
        <w:rPr>
          <w:sz w:val="20"/>
          <w:szCs w:val="20"/>
          <w:lang w:eastAsia="uk-UA"/>
        </w:rPr>
        <w:t>Якщо відомі маса газу</w:t>
      </w:r>
      <w:r w:rsidR="00C64500" w:rsidRPr="00903B33">
        <w:rPr>
          <w:rStyle w:val="722"/>
          <w:sz w:val="20"/>
          <w:szCs w:val="20"/>
          <w:lang w:eastAsia="uk-UA"/>
        </w:rPr>
        <w:t xml:space="preserve"> </w:t>
      </w:r>
      <w:r w:rsidRPr="00204B07">
        <w:rPr>
          <w:rStyle w:val="722"/>
          <w:b/>
          <w:sz w:val="20"/>
          <w:szCs w:val="20"/>
          <w:lang w:val="en-US" w:eastAsia="uk-UA"/>
        </w:rPr>
        <w:t>m</w:t>
      </w:r>
      <w:r w:rsidR="00C64500" w:rsidRPr="00903B33">
        <w:rPr>
          <w:sz w:val="20"/>
          <w:szCs w:val="20"/>
          <w:lang w:eastAsia="uk-UA"/>
        </w:rPr>
        <w:t xml:space="preserve"> і його об'єм за нормальних умов</w:t>
      </w:r>
      <w:r w:rsidR="00C64500" w:rsidRPr="00903B33">
        <w:rPr>
          <w:rStyle w:val="722"/>
          <w:sz w:val="20"/>
          <w:szCs w:val="20"/>
          <w:lang w:eastAsia="uk-UA"/>
        </w:rPr>
        <w:t xml:space="preserve"> у</w:t>
      </w:r>
      <w:r w:rsidR="00C64500" w:rsidRPr="00903B33">
        <w:rPr>
          <w:sz w:val="20"/>
          <w:szCs w:val="20"/>
          <w:lang w:eastAsia="uk-UA"/>
        </w:rPr>
        <w:t xml:space="preserve"> можна розраховувати масу </w:t>
      </w:r>
      <w:r w:rsidR="00C64500" w:rsidRPr="00903B33">
        <w:rPr>
          <w:sz w:val="20"/>
          <w:szCs w:val="20"/>
          <w:lang w:val="ru-RU"/>
        </w:rPr>
        <w:t xml:space="preserve">22,4 л </w:t>
      </w:r>
      <w:r w:rsidR="00C64500" w:rsidRPr="00903B33">
        <w:rPr>
          <w:sz w:val="20"/>
          <w:szCs w:val="20"/>
          <w:lang w:eastAsia="uk-UA"/>
        </w:rPr>
        <w:t>газу, що відповідає молярній масі:</w:t>
      </w:r>
    </w:p>
    <w:p w14:paraId="4DA4F4CC" w14:textId="277C6009" w:rsidR="00833D09" w:rsidRDefault="000424E4" w:rsidP="00833D09">
      <w:pPr>
        <w:pStyle w:val="a7"/>
        <w:shd w:val="clear" w:color="auto" w:fill="auto"/>
        <w:spacing w:after="0" w:line="240" w:lineRule="auto"/>
        <w:ind w:firstLine="567"/>
        <w:jc w:val="center"/>
        <w:rPr>
          <w:sz w:val="20"/>
          <w:szCs w:val="20"/>
          <w:lang w:val="en-US"/>
        </w:rPr>
      </w:pPr>
      <w:r w:rsidRPr="00833D09">
        <w:rPr>
          <w:position w:val="-24"/>
          <w:sz w:val="20"/>
          <w:szCs w:val="20"/>
          <w:lang w:val="ru-RU"/>
        </w:rPr>
        <w:object w:dxaOrig="1359" w:dyaOrig="620" w14:anchorId="44D1A99D">
          <v:shape id="_x0000_i1051" type="#_x0000_t75" style="width:56.25pt;height:24.75pt" o:ole="">
            <v:imagedata r:id="rId63" o:title=""/>
          </v:shape>
          <o:OLEObject Type="Embed" ProgID="Equation.3" ShapeID="_x0000_i1051" DrawAspect="Content" ObjectID="_1630956890" r:id="rId64"/>
        </w:object>
      </w:r>
    </w:p>
    <w:p w14:paraId="4C50089B" w14:textId="77777777" w:rsidR="00C64500" w:rsidRPr="00833D09" w:rsidRDefault="00833D09" w:rsidP="00833D09">
      <w:pPr>
        <w:pStyle w:val="a7"/>
        <w:shd w:val="clear" w:color="auto" w:fill="auto"/>
        <w:spacing w:after="0" w:line="240" w:lineRule="auto"/>
        <w:ind w:firstLine="567"/>
        <w:rPr>
          <w:sz w:val="20"/>
          <w:szCs w:val="20"/>
          <w:lang w:val="ru-RU"/>
        </w:rPr>
      </w:pPr>
      <w:r w:rsidRPr="00833D09">
        <w:rPr>
          <w:sz w:val="20"/>
          <w:szCs w:val="20"/>
          <w:lang w:val="ru-RU"/>
        </w:rPr>
        <w:t xml:space="preserve">2. </w:t>
      </w:r>
      <w:r w:rsidR="00C64500" w:rsidRPr="00903B33">
        <w:rPr>
          <w:sz w:val="20"/>
          <w:szCs w:val="20"/>
          <w:lang w:eastAsia="uk-UA"/>
        </w:rPr>
        <w:t>Щоб розрахувати</w:t>
      </w:r>
      <w:r w:rsidR="00C64500" w:rsidRPr="00903B33">
        <w:rPr>
          <w:rStyle w:val="722"/>
          <w:sz w:val="20"/>
          <w:szCs w:val="20"/>
          <w:lang w:eastAsia="uk-UA"/>
        </w:rPr>
        <w:t xml:space="preserve"> </w:t>
      </w:r>
      <w:r w:rsidR="00C64500" w:rsidRPr="00204B07">
        <w:rPr>
          <w:rStyle w:val="722"/>
          <w:b/>
          <w:sz w:val="20"/>
          <w:szCs w:val="20"/>
          <w:lang w:eastAsia="uk-UA"/>
        </w:rPr>
        <w:t>М(Х</w:t>
      </w:r>
      <w:r w:rsidR="00C64500" w:rsidRPr="00833D09">
        <w:rPr>
          <w:rStyle w:val="722"/>
          <w:i w:val="0"/>
          <w:sz w:val="20"/>
          <w:szCs w:val="20"/>
          <w:lang w:eastAsia="uk-UA"/>
        </w:rPr>
        <w:t>)</w:t>
      </w:r>
      <w:r w:rsidR="00C64500" w:rsidRPr="00903B33">
        <w:rPr>
          <w:sz w:val="20"/>
          <w:szCs w:val="20"/>
          <w:lang w:eastAsia="uk-UA"/>
        </w:rPr>
        <w:t xml:space="preserve"> за рівнянням Клапейрона-Менделєєва:</w:t>
      </w:r>
    </w:p>
    <w:p w14:paraId="3566FBA0" w14:textId="71F5503C" w:rsidR="00833D09" w:rsidRDefault="000424E4" w:rsidP="00833D09">
      <w:pPr>
        <w:pStyle w:val="a7"/>
        <w:shd w:val="clear" w:color="auto" w:fill="auto"/>
        <w:spacing w:after="0" w:line="240" w:lineRule="auto"/>
        <w:ind w:firstLine="567"/>
        <w:jc w:val="center"/>
        <w:rPr>
          <w:sz w:val="20"/>
          <w:szCs w:val="20"/>
          <w:lang w:val="en-US" w:eastAsia="uk-UA"/>
        </w:rPr>
      </w:pPr>
      <w:r w:rsidRPr="00833D09">
        <w:rPr>
          <w:position w:val="-24"/>
          <w:sz w:val="20"/>
          <w:szCs w:val="20"/>
          <w:lang w:val="en-US" w:eastAsia="uk-UA"/>
        </w:rPr>
        <w:object w:dxaOrig="1579" w:dyaOrig="620" w14:anchorId="3A64BBE9">
          <v:shape id="_x0000_i1052" type="#_x0000_t75" style="width:65.25pt;height:25.5pt" o:ole="">
            <v:imagedata r:id="rId65" o:title=""/>
          </v:shape>
          <o:OLEObject Type="Embed" ProgID="Equation.3" ShapeID="_x0000_i1052" DrawAspect="Content" ObjectID="_1630956891" r:id="rId66"/>
        </w:object>
      </w:r>
    </w:p>
    <w:p w14:paraId="4ACFF062" w14:textId="636C0EB3" w:rsidR="00C64500" w:rsidRPr="00903B33" w:rsidRDefault="00C64500" w:rsidP="00833D09">
      <w:pPr>
        <w:pStyle w:val="a7"/>
        <w:shd w:val="clear" w:color="auto" w:fill="auto"/>
        <w:spacing w:after="0" w:line="240" w:lineRule="auto"/>
        <w:ind w:firstLine="0"/>
        <w:jc w:val="both"/>
        <w:rPr>
          <w:sz w:val="20"/>
          <w:szCs w:val="20"/>
        </w:rPr>
      </w:pPr>
      <w:r w:rsidRPr="00903B33">
        <w:rPr>
          <w:sz w:val="20"/>
          <w:szCs w:val="20"/>
          <w:lang w:eastAsia="uk-UA"/>
        </w:rPr>
        <w:t>треба знати масу газу</w:t>
      </w:r>
      <w:r w:rsidRPr="00903B33">
        <w:rPr>
          <w:rStyle w:val="722"/>
          <w:sz w:val="20"/>
          <w:szCs w:val="20"/>
          <w:lang w:eastAsia="uk-UA"/>
        </w:rPr>
        <w:t xml:space="preserve"> </w:t>
      </w:r>
      <w:r w:rsidRPr="00204B07">
        <w:rPr>
          <w:rStyle w:val="722"/>
          <w:b/>
          <w:sz w:val="20"/>
          <w:szCs w:val="20"/>
          <w:lang w:eastAsia="uk-UA"/>
        </w:rPr>
        <w:t>(</w:t>
      </w:r>
      <w:r w:rsidR="00833D09" w:rsidRPr="00204B07">
        <w:rPr>
          <w:rStyle w:val="722"/>
          <w:b/>
          <w:sz w:val="20"/>
          <w:szCs w:val="20"/>
          <w:lang w:val="en-US" w:eastAsia="uk-UA"/>
        </w:rPr>
        <w:t>m</w:t>
      </w:r>
      <w:r w:rsidRPr="00204B07">
        <w:rPr>
          <w:rStyle w:val="722"/>
          <w:b/>
          <w:sz w:val="20"/>
          <w:szCs w:val="20"/>
          <w:lang w:eastAsia="uk-UA"/>
        </w:rPr>
        <w:t>)</w:t>
      </w:r>
      <w:r w:rsidR="00204B07">
        <w:rPr>
          <w:rStyle w:val="722"/>
          <w:i w:val="0"/>
          <w:sz w:val="20"/>
          <w:szCs w:val="20"/>
          <w:lang w:eastAsia="uk-UA"/>
        </w:rPr>
        <w:t>,</w:t>
      </w:r>
      <w:r w:rsidRPr="00204B07">
        <w:rPr>
          <w:b/>
          <w:sz w:val="20"/>
          <w:szCs w:val="20"/>
          <w:lang w:eastAsia="uk-UA"/>
        </w:rPr>
        <w:t xml:space="preserve"> </w:t>
      </w:r>
      <w:r w:rsidRPr="00903B33">
        <w:rPr>
          <w:sz w:val="20"/>
          <w:szCs w:val="20"/>
          <w:lang w:eastAsia="uk-UA"/>
        </w:rPr>
        <w:t xml:space="preserve">а також його об'єм, тиск і температуру за реальних </w:t>
      </w:r>
      <w:r w:rsidRPr="00903B33">
        <w:rPr>
          <w:sz w:val="20"/>
          <w:szCs w:val="20"/>
          <w:lang w:val="ru-RU"/>
        </w:rPr>
        <w:t>умов:</w:t>
      </w:r>
    </w:p>
    <w:p w14:paraId="2645AF7A" w14:textId="37BAC6F0" w:rsidR="00833D09" w:rsidRPr="00833D09" w:rsidRDefault="000424E4" w:rsidP="00833D09">
      <w:pPr>
        <w:pStyle w:val="a7"/>
        <w:shd w:val="clear" w:color="auto" w:fill="auto"/>
        <w:spacing w:after="0" w:line="240" w:lineRule="auto"/>
        <w:ind w:firstLine="567"/>
        <w:jc w:val="center"/>
        <w:rPr>
          <w:sz w:val="20"/>
          <w:szCs w:val="20"/>
          <w:lang w:val="ru-RU" w:eastAsia="uk-UA"/>
        </w:rPr>
      </w:pPr>
      <w:r w:rsidRPr="00833D09">
        <w:rPr>
          <w:position w:val="-24"/>
          <w:sz w:val="20"/>
          <w:szCs w:val="20"/>
          <w:lang w:val="ru-RU" w:eastAsia="uk-UA"/>
        </w:rPr>
        <w:object w:dxaOrig="1420" w:dyaOrig="620" w14:anchorId="4589A53F">
          <v:shape id="_x0000_i1053" type="#_x0000_t75" style="width:56.25pt;height:24.75pt" o:ole="">
            <v:imagedata r:id="rId67" o:title=""/>
          </v:shape>
          <o:OLEObject Type="Embed" ProgID="Equation.3" ShapeID="_x0000_i1053" DrawAspect="Content" ObjectID="_1630956892" r:id="rId68"/>
        </w:object>
      </w:r>
    </w:p>
    <w:p w14:paraId="5A69A6EC" w14:textId="77777777" w:rsidR="00F833CF" w:rsidRPr="00F833CF" w:rsidRDefault="00C64500" w:rsidP="00F833CF">
      <w:pPr>
        <w:pStyle w:val="a7"/>
        <w:shd w:val="clear" w:color="auto" w:fill="auto"/>
        <w:spacing w:after="0" w:line="240" w:lineRule="auto"/>
        <w:ind w:firstLine="567"/>
        <w:jc w:val="both"/>
        <w:rPr>
          <w:sz w:val="20"/>
          <w:szCs w:val="20"/>
          <w:lang w:val="ru-RU"/>
        </w:rPr>
      </w:pPr>
      <w:r w:rsidRPr="00903B33">
        <w:rPr>
          <w:sz w:val="20"/>
          <w:szCs w:val="20"/>
          <w:lang w:eastAsia="uk-UA"/>
        </w:rPr>
        <w:t>Універсальна газова стала</w:t>
      </w:r>
      <w:r w:rsidRPr="001C54DD">
        <w:rPr>
          <w:rStyle w:val="722"/>
          <w:b/>
          <w:sz w:val="20"/>
          <w:szCs w:val="20"/>
          <w:lang w:eastAsia="uk-UA"/>
        </w:rPr>
        <w:t xml:space="preserve"> </w:t>
      </w:r>
      <w:r w:rsidR="00833D09" w:rsidRPr="001C54DD">
        <w:rPr>
          <w:rStyle w:val="722"/>
          <w:b/>
          <w:sz w:val="20"/>
          <w:szCs w:val="20"/>
          <w:lang w:val="en-US" w:eastAsia="uk-UA"/>
        </w:rPr>
        <w:t>R</w:t>
      </w:r>
      <w:r w:rsidRPr="00903B33">
        <w:rPr>
          <w:sz w:val="20"/>
          <w:szCs w:val="20"/>
          <w:lang w:eastAsia="uk-UA"/>
        </w:rPr>
        <w:t xml:space="preserve"> у системі одиниць</w:t>
      </w:r>
      <w:r w:rsidRPr="00903B33">
        <w:rPr>
          <w:rStyle w:val="722"/>
          <w:sz w:val="20"/>
          <w:szCs w:val="20"/>
          <w:lang w:eastAsia="uk-UA"/>
        </w:rPr>
        <w:t xml:space="preserve"> </w:t>
      </w:r>
      <w:r w:rsidRPr="00833D09">
        <w:rPr>
          <w:rStyle w:val="722"/>
          <w:i w:val="0"/>
          <w:sz w:val="20"/>
          <w:szCs w:val="20"/>
          <w:lang w:eastAsia="uk-UA"/>
        </w:rPr>
        <w:t>СІ</w:t>
      </w:r>
      <w:r w:rsidRPr="00903B33">
        <w:rPr>
          <w:sz w:val="20"/>
          <w:szCs w:val="20"/>
          <w:lang w:eastAsia="uk-UA"/>
        </w:rPr>
        <w:t xml:space="preserve"> становить 8,314</w:t>
      </w:r>
      <w:r w:rsidR="00833D09" w:rsidRPr="00833D09">
        <w:rPr>
          <w:sz w:val="20"/>
          <w:szCs w:val="20"/>
          <w:lang w:val="ru-RU" w:eastAsia="uk-UA"/>
        </w:rPr>
        <w:t xml:space="preserve"> </w:t>
      </w:r>
      <w:r w:rsidRPr="00903B33">
        <w:rPr>
          <w:sz w:val="20"/>
          <w:szCs w:val="20"/>
          <w:lang w:eastAsia="uk-UA"/>
        </w:rPr>
        <w:t>Дж/(моль</w:t>
      </w:r>
      <w:r w:rsidR="00833D09">
        <w:rPr>
          <w:sz w:val="20"/>
          <w:szCs w:val="20"/>
          <w:lang w:eastAsia="uk-UA"/>
        </w:rPr>
        <w:t>·</w:t>
      </w:r>
      <w:r w:rsidRPr="00903B33">
        <w:rPr>
          <w:sz w:val="20"/>
          <w:szCs w:val="20"/>
          <w:lang w:eastAsia="uk-UA"/>
        </w:rPr>
        <w:t>К).</w:t>
      </w:r>
    </w:p>
    <w:p w14:paraId="22359024" w14:textId="77777777" w:rsidR="00C64500" w:rsidRPr="00903B33" w:rsidRDefault="00F833CF" w:rsidP="00F833CF">
      <w:pPr>
        <w:pStyle w:val="a7"/>
        <w:shd w:val="clear" w:color="auto" w:fill="auto"/>
        <w:spacing w:after="0" w:line="240" w:lineRule="auto"/>
        <w:ind w:firstLine="567"/>
        <w:jc w:val="both"/>
        <w:rPr>
          <w:sz w:val="20"/>
          <w:szCs w:val="20"/>
        </w:rPr>
      </w:pPr>
      <w:r w:rsidRPr="00F833CF">
        <w:rPr>
          <w:sz w:val="20"/>
          <w:szCs w:val="20"/>
          <w:lang w:val="ru-RU"/>
        </w:rPr>
        <w:t xml:space="preserve">3. </w:t>
      </w:r>
      <w:r w:rsidR="00C64500" w:rsidRPr="00903B33">
        <w:rPr>
          <w:sz w:val="20"/>
          <w:szCs w:val="20"/>
          <w:lang w:eastAsia="uk-UA"/>
        </w:rPr>
        <w:t>Визначають відносну густину газу, який досліджується, водночас з іншим газом з відомою молекулярною масою (відносна густина</w:t>
      </w:r>
      <w:r w:rsidR="00C64500" w:rsidRPr="001C54DD">
        <w:rPr>
          <w:rStyle w:val="722"/>
          <w:b/>
          <w:sz w:val="20"/>
          <w:szCs w:val="20"/>
          <w:lang w:eastAsia="uk-UA"/>
        </w:rPr>
        <w:t xml:space="preserve"> </w:t>
      </w:r>
      <w:r w:rsidRPr="001C54DD">
        <w:rPr>
          <w:rStyle w:val="722"/>
          <w:b/>
          <w:sz w:val="20"/>
          <w:szCs w:val="20"/>
          <w:lang w:val="en-US" w:eastAsia="uk-UA"/>
        </w:rPr>
        <w:t>D</w:t>
      </w:r>
      <w:r w:rsidRPr="00F833CF">
        <w:rPr>
          <w:rStyle w:val="722"/>
          <w:i w:val="0"/>
          <w:sz w:val="20"/>
          <w:szCs w:val="20"/>
          <w:lang w:val="ru-RU" w:eastAsia="uk-UA"/>
        </w:rPr>
        <w:t xml:space="preserve"> –</w:t>
      </w:r>
      <w:r w:rsidR="00C64500" w:rsidRPr="00903B33">
        <w:rPr>
          <w:sz w:val="20"/>
          <w:szCs w:val="20"/>
          <w:lang w:val="ru-RU"/>
        </w:rPr>
        <w:t xml:space="preserve"> </w:t>
      </w:r>
      <w:r w:rsidR="00C64500" w:rsidRPr="00903B33">
        <w:rPr>
          <w:sz w:val="20"/>
          <w:szCs w:val="20"/>
          <w:lang w:eastAsia="uk-UA"/>
        </w:rPr>
        <w:t>це відношення густин двох газів за однакових температури і тиску):</w:t>
      </w:r>
    </w:p>
    <w:p w14:paraId="7BE777D6" w14:textId="1B527DEC" w:rsidR="00F833CF" w:rsidRDefault="000424E4" w:rsidP="00F833CF">
      <w:pPr>
        <w:pStyle w:val="a7"/>
        <w:shd w:val="clear" w:color="auto" w:fill="auto"/>
        <w:spacing w:after="0" w:line="240" w:lineRule="auto"/>
        <w:ind w:firstLine="567"/>
        <w:jc w:val="center"/>
        <w:rPr>
          <w:sz w:val="20"/>
          <w:szCs w:val="20"/>
          <w:lang w:val="en-US" w:eastAsia="uk-UA"/>
        </w:rPr>
      </w:pPr>
      <w:r w:rsidRPr="00F833CF">
        <w:rPr>
          <w:position w:val="-30"/>
          <w:sz w:val="20"/>
          <w:szCs w:val="20"/>
          <w:lang w:val="en-US" w:eastAsia="uk-UA"/>
        </w:rPr>
        <w:object w:dxaOrig="1680" w:dyaOrig="680" w14:anchorId="4C95464A">
          <v:shape id="_x0000_i1054" type="#_x0000_t75" style="width:71.25pt;height:28.5pt" o:ole="">
            <v:imagedata r:id="rId69" o:title=""/>
          </v:shape>
          <o:OLEObject Type="Embed" ProgID="Equation.3" ShapeID="_x0000_i1054" DrawAspect="Content" ObjectID="_1630956893" r:id="rId70"/>
        </w:object>
      </w:r>
    </w:p>
    <w:p w14:paraId="79ED46DF" w14:textId="46790440" w:rsidR="00C64500" w:rsidRPr="00F833CF" w:rsidRDefault="00C64500" w:rsidP="00720F57">
      <w:pPr>
        <w:pStyle w:val="a7"/>
        <w:shd w:val="clear" w:color="auto" w:fill="auto"/>
        <w:spacing w:after="0" w:line="240" w:lineRule="auto"/>
        <w:ind w:firstLine="567"/>
        <w:rPr>
          <w:sz w:val="20"/>
          <w:szCs w:val="20"/>
        </w:rPr>
      </w:pPr>
      <w:r w:rsidRPr="00F833CF">
        <w:rPr>
          <w:sz w:val="20"/>
          <w:szCs w:val="20"/>
        </w:rPr>
        <w:t>Якщо об'єми газів рівні між собою</w:t>
      </w:r>
      <w:r w:rsidRPr="00F833CF">
        <w:rPr>
          <w:rStyle w:val="722"/>
          <w:sz w:val="20"/>
          <w:szCs w:val="20"/>
          <w:lang w:eastAsia="uk-UA"/>
        </w:rPr>
        <w:t xml:space="preserve"> </w:t>
      </w:r>
      <w:r w:rsidRPr="001C54DD">
        <w:rPr>
          <w:rStyle w:val="722"/>
          <w:b/>
          <w:sz w:val="20"/>
          <w:szCs w:val="20"/>
          <w:lang w:val="ru-RU"/>
        </w:rPr>
        <w:t>(</w:t>
      </w:r>
      <w:r w:rsidRPr="001C54DD">
        <w:rPr>
          <w:rStyle w:val="722"/>
          <w:b/>
          <w:sz w:val="20"/>
          <w:szCs w:val="20"/>
          <w:lang w:eastAsia="uk-UA"/>
        </w:rPr>
        <w:t>V</w:t>
      </w:r>
      <w:r w:rsidR="00F833CF" w:rsidRPr="001C54DD">
        <w:rPr>
          <w:rStyle w:val="722"/>
          <w:b/>
          <w:sz w:val="20"/>
          <w:szCs w:val="20"/>
          <w:vertAlign w:val="subscript"/>
          <w:lang w:val="ru-RU" w:eastAsia="uk-UA"/>
        </w:rPr>
        <w:t>1</w:t>
      </w:r>
      <w:r w:rsidRPr="001C54DD">
        <w:rPr>
          <w:rStyle w:val="722"/>
          <w:b/>
          <w:sz w:val="20"/>
          <w:szCs w:val="20"/>
          <w:lang w:val="ru-RU"/>
        </w:rPr>
        <w:t xml:space="preserve"> = </w:t>
      </w:r>
      <w:r w:rsidRPr="001C54DD">
        <w:rPr>
          <w:rStyle w:val="722"/>
          <w:b/>
          <w:sz w:val="20"/>
          <w:szCs w:val="20"/>
          <w:lang w:eastAsia="uk-UA"/>
        </w:rPr>
        <w:t>V</w:t>
      </w:r>
      <w:r w:rsidR="00F833CF" w:rsidRPr="001C54DD">
        <w:rPr>
          <w:rStyle w:val="722"/>
          <w:b/>
          <w:sz w:val="20"/>
          <w:szCs w:val="20"/>
          <w:vertAlign w:val="subscript"/>
          <w:lang w:val="ru-RU" w:eastAsia="uk-UA"/>
        </w:rPr>
        <w:t>2</w:t>
      </w:r>
      <w:r w:rsidR="001C54DD" w:rsidRPr="001C54DD">
        <w:rPr>
          <w:rStyle w:val="722"/>
          <w:b/>
          <w:sz w:val="20"/>
          <w:szCs w:val="20"/>
          <w:lang w:eastAsia="uk-UA"/>
        </w:rPr>
        <w:t>)</w:t>
      </w:r>
      <w:r w:rsidRPr="00F833CF">
        <w:rPr>
          <w:rStyle w:val="722"/>
          <w:i w:val="0"/>
          <w:sz w:val="20"/>
          <w:szCs w:val="20"/>
          <w:lang w:eastAsia="uk-UA"/>
        </w:rPr>
        <w:t>,</w:t>
      </w:r>
      <w:r w:rsidRPr="00F833CF">
        <w:rPr>
          <w:sz w:val="20"/>
          <w:szCs w:val="20"/>
        </w:rPr>
        <w:t xml:space="preserve"> то</w:t>
      </w:r>
      <w:r w:rsidRPr="00F833CF">
        <w:rPr>
          <w:rStyle w:val="12pt9"/>
          <w:sz w:val="20"/>
          <w:szCs w:val="20"/>
          <w:lang w:eastAsia="uk-UA"/>
        </w:rPr>
        <w:t xml:space="preserve"> </w:t>
      </w:r>
    </w:p>
    <w:p w14:paraId="28AC1D4B" w14:textId="176D1F3B" w:rsidR="00720F57" w:rsidRDefault="000424E4" w:rsidP="00720F57">
      <w:pPr>
        <w:pStyle w:val="a7"/>
        <w:shd w:val="clear" w:color="auto" w:fill="auto"/>
        <w:spacing w:after="0" w:line="240" w:lineRule="auto"/>
        <w:ind w:firstLine="567"/>
        <w:jc w:val="center"/>
        <w:rPr>
          <w:rStyle w:val="12pt9"/>
          <w:sz w:val="20"/>
          <w:szCs w:val="20"/>
          <w:lang w:eastAsia="uk-UA"/>
        </w:rPr>
      </w:pPr>
      <w:r w:rsidRPr="00F833CF">
        <w:rPr>
          <w:rStyle w:val="12pt9"/>
          <w:sz w:val="20"/>
          <w:szCs w:val="20"/>
          <w:lang w:eastAsia="uk-UA"/>
        </w:rPr>
        <w:object w:dxaOrig="840" w:dyaOrig="680" w14:anchorId="1CA88DEB">
          <v:shape id="_x0000_i1055" type="#_x0000_t75" style="width:35.25pt;height:29.25pt" o:ole="">
            <v:imagedata r:id="rId71" o:title=""/>
          </v:shape>
          <o:OLEObject Type="Embed" ProgID="Equation.3" ShapeID="_x0000_i1055" DrawAspect="Content" ObjectID="_1630956894" r:id="rId72"/>
        </w:object>
      </w:r>
    </w:p>
    <w:p w14:paraId="1EC4DC37" w14:textId="5C259403" w:rsidR="00C64500" w:rsidRPr="00F833CF" w:rsidRDefault="00C64500" w:rsidP="00131E56">
      <w:pPr>
        <w:pStyle w:val="a7"/>
        <w:shd w:val="clear" w:color="auto" w:fill="auto"/>
        <w:spacing w:after="0" w:line="240" w:lineRule="auto"/>
        <w:ind w:firstLine="567"/>
        <w:jc w:val="both"/>
        <w:rPr>
          <w:sz w:val="20"/>
          <w:szCs w:val="20"/>
        </w:rPr>
      </w:pPr>
      <w:r w:rsidRPr="00F833CF">
        <w:rPr>
          <w:sz w:val="20"/>
          <w:szCs w:val="20"/>
        </w:rPr>
        <w:t>Відповідно до формули, масу газу можна подати як добуток кількості речовини газу на його молярну масу:</w:t>
      </w:r>
      <w:r w:rsidR="00F833CF" w:rsidRPr="00F833CF">
        <w:rPr>
          <w:sz w:val="20"/>
          <w:szCs w:val="20"/>
          <w:lang w:val="ru-RU"/>
        </w:rPr>
        <w:t xml:space="preserve"> </w:t>
      </w:r>
      <w:r w:rsidR="00F833CF" w:rsidRPr="00F833CF">
        <w:rPr>
          <w:sz w:val="20"/>
          <w:szCs w:val="20"/>
          <w:lang w:val="en-US"/>
        </w:rPr>
        <w:t>m</w:t>
      </w:r>
      <w:r w:rsidRPr="00F833CF">
        <w:rPr>
          <w:sz w:val="20"/>
          <w:szCs w:val="20"/>
          <w:vertAlign w:val="subscript"/>
        </w:rPr>
        <w:t>1</w:t>
      </w:r>
      <w:r w:rsidRPr="00F833CF">
        <w:rPr>
          <w:sz w:val="20"/>
          <w:szCs w:val="20"/>
        </w:rPr>
        <w:t xml:space="preserve"> = </w:t>
      </w:r>
      <w:r w:rsidR="00F833CF" w:rsidRPr="00F833CF">
        <w:rPr>
          <w:sz w:val="20"/>
          <w:szCs w:val="20"/>
          <w:lang w:val="en-US"/>
        </w:rPr>
        <w:t>n</w:t>
      </w:r>
      <w:r w:rsidRPr="00F833CF">
        <w:rPr>
          <w:sz w:val="20"/>
          <w:szCs w:val="20"/>
          <w:vertAlign w:val="subscript"/>
        </w:rPr>
        <w:t>1</w:t>
      </w:r>
      <w:r w:rsidRPr="00F833CF">
        <w:rPr>
          <w:sz w:val="20"/>
          <w:szCs w:val="20"/>
        </w:rPr>
        <w:t xml:space="preserve"> </w:t>
      </w:r>
      <w:r w:rsidR="00F833CF" w:rsidRPr="00F833CF">
        <w:rPr>
          <w:sz w:val="20"/>
          <w:szCs w:val="20"/>
        </w:rPr>
        <w:t>·</w:t>
      </w:r>
      <w:r w:rsidRPr="00F833CF">
        <w:rPr>
          <w:sz w:val="20"/>
          <w:szCs w:val="20"/>
        </w:rPr>
        <w:t xml:space="preserve"> М</w:t>
      </w:r>
      <w:r w:rsidRPr="00F833CF">
        <w:rPr>
          <w:rStyle w:val="58pt"/>
          <w:iCs w:val="0"/>
          <w:sz w:val="20"/>
          <w:szCs w:val="20"/>
          <w:vertAlign w:val="subscript"/>
          <w:lang w:eastAsia="uk-UA"/>
        </w:rPr>
        <w:t>1</w:t>
      </w:r>
      <w:r w:rsidRPr="00F833CF">
        <w:rPr>
          <w:rStyle w:val="514pt1"/>
          <w:iCs w:val="0"/>
          <w:noProof w:val="0"/>
          <w:sz w:val="20"/>
          <w:szCs w:val="20"/>
        </w:rPr>
        <w:t>;</w:t>
      </w:r>
      <w:r w:rsidRPr="00F833CF">
        <w:rPr>
          <w:sz w:val="20"/>
          <w:szCs w:val="20"/>
        </w:rPr>
        <w:t xml:space="preserve"> </w:t>
      </w:r>
      <w:r w:rsidR="00F833CF" w:rsidRPr="00F833CF">
        <w:rPr>
          <w:sz w:val="20"/>
          <w:szCs w:val="20"/>
          <w:lang w:val="en-US"/>
        </w:rPr>
        <w:t>m</w:t>
      </w:r>
      <w:r w:rsidRPr="00F833CF">
        <w:rPr>
          <w:sz w:val="20"/>
          <w:szCs w:val="20"/>
          <w:vertAlign w:val="subscript"/>
        </w:rPr>
        <w:t>2</w:t>
      </w:r>
      <w:r w:rsidRPr="00F833CF">
        <w:rPr>
          <w:sz w:val="20"/>
          <w:szCs w:val="20"/>
        </w:rPr>
        <w:t xml:space="preserve"> = </w:t>
      </w:r>
      <w:r w:rsidR="00F833CF" w:rsidRPr="00F833CF">
        <w:rPr>
          <w:sz w:val="20"/>
          <w:szCs w:val="20"/>
          <w:lang w:val="en-US"/>
        </w:rPr>
        <w:t>n</w:t>
      </w:r>
      <w:r w:rsidRPr="00F833CF">
        <w:rPr>
          <w:sz w:val="20"/>
          <w:szCs w:val="20"/>
          <w:vertAlign w:val="subscript"/>
        </w:rPr>
        <w:t>2</w:t>
      </w:r>
      <w:r w:rsidRPr="00F833CF">
        <w:rPr>
          <w:sz w:val="20"/>
          <w:szCs w:val="20"/>
        </w:rPr>
        <w:t xml:space="preserve"> </w:t>
      </w:r>
      <w:r w:rsidR="00F833CF" w:rsidRPr="00F833CF">
        <w:rPr>
          <w:sz w:val="20"/>
          <w:szCs w:val="20"/>
        </w:rPr>
        <w:t>·</w:t>
      </w:r>
      <w:r w:rsidRPr="00F833CF">
        <w:rPr>
          <w:sz w:val="20"/>
          <w:szCs w:val="20"/>
        </w:rPr>
        <w:t xml:space="preserve"> М</w:t>
      </w:r>
      <w:r w:rsidRPr="00F833CF">
        <w:rPr>
          <w:rStyle w:val="58pt"/>
          <w:iCs w:val="0"/>
          <w:sz w:val="20"/>
          <w:szCs w:val="20"/>
          <w:vertAlign w:val="subscript"/>
          <w:lang w:eastAsia="uk-UA"/>
        </w:rPr>
        <w:t>2</w:t>
      </w:r>
      <w:r w:rsidRPr="00F833CF">
        <w:rPr>
          <w:rStyle w:val="514pt1"/>
          <w:iCs w:val="0"/>
          <w:noProof w:val="0"/>
          <w:sz w:val="20"/>
          <w:szCs w:val="20"/>
        </w:rPr>
        <w:t>.</w:t>
      </w:r>
    </w:p>
    <w:p w14:paraId="0140DF8F" w14:textId="77777777" w:rsidR="00C64500" w:rsidRPr="00903B33" w:rsidRDefault="00C64500" w:rsidP="00334F80">
      <w:pPr>
        <w:pStyle w:val="a7"/>
        <w:shd w:val="clear" w:color="auto" w:fill="auto"/>
        <w:spacing w:after="0" w:line="240" w:lineRule="auto"/>
        <w:ind w:firstLine="0"/>
        <w:jc w:val="both"/>
        <w:rPr>
          <w:sz w:val="20"/>
          <w:szCs w:val="20"/>
        </w:rPr>
      </w:pPr>
      <w:r w:rsidRPr="00903B33">
        <w:rPr>
          <w:sz w:val="20"/>
          <w:szCs w:val="20"/>
          <w:lang w:eastAsia="uk-UA"/>
        </w:rPr>
        <w:t xml:space="preserve">Оскільки об'єми газів рівні між собою, то </w:t>
      </w:r>
      <w:r w:rsidR="00F833CF" w:rsidRPr="001C54DD">
        <w:rPr>
          <w:b/>
          <w:i/>
          <w:sz w:val="20"/>
          <w:szCs w:val="20"/>
          <w:lang w:val="en-US" w:eastAsia="uk-UA"/>
        </w:rPr>
        <w:t>n</w:t>
      </w:r>
      <w:r w:rsidRPr="001C54DD">
        <w:rPr>
          <w:b/>
          <w:i/>
          <w:sz w:val="20"/>
          <w:szCs w:val="20"/>
          <w:vertAlign w:val="subscript"/>
          <w:lang w:eastAsia="uk-UA"/>
        </w:rPr>
        <w:t>1</w:t>
      </w:r>
      <w:r w:rsidRPr="001C54DD">
        <w:rPr>
          <w:b/>
          <w:i/>
          <w:sz w:val="20"/>
          <w:szCs w:val="20"/>
          <w:lang w:eastAsia="uk-UA"/>
        </w:rPr>
        <w:t xml:space="preserve">= </w:t>
      </w:r>
      <w:r w:rsidR="00F833CF" w:rsidRPr="001C54DD">
        <w:rPr>
          <w:b/>
          <w:i/>
          <w:sz w:val="20"/>
          <w:szCs w:val="20"/>
          <w:lang w:val="en-US" w:eastAsia="uk-UA"/>
        </w:rPr>
        <w:t>n</w:t>
      </w:r>
      <w:r w:rsidRPr="001C54DD">
        <w:rPr>
          <w:b/>
          <w:i/>
          <w:sz w:val="20"/>
          <w:szCs w:val="20"/>
          <w:vertAlign w:val="subscript"/>
          <w:lang w:eastAsia="uk-UA"/>
        </w:rPr>
        <w:t>2</w:t>
      </w:r>
      <w:r w:rsidRPr="00903B33">
        <w:rPr>
          <w:sz w:val="20"/>
          <w:szCs w:val="20"/>
          <w:lang w:eastAsia="uk-UA"/>
        </w:rPr>
        <w:t>. Тоді:</w:t>
      </w:r>
    </w:p>
    <w:p w14:paraId="30CD1F8E" w14:textId="57A41E56" w:rsidR="00334F80" w:rsidRDefault="000424E4" w:rsidP="00334F80">
      <w:pPr>
        <w:pStyle w:val="a7"/>
        <w:shd w:val="clear" w:color="auto" w:fill="auto"/>
        <w:spacing w:after="0" w:line="240" w:lineRule="auto"/>
        <w:ind w:firstLine="567"/>
        <w:jc w:val="center"/>
        <w:rPr>
          <w:sz w:val="20"/>
          <w:szCs w:val="20"/>
          <w:lang w:val="en-US" w:eastAsia="uk-UA"/>
        </w:rPr>
      </w:pPr>
      <w:r w:rsidRPr="00334F80">
        <w:rPr>
          <w:position w:val="-30"/>
          <w:sz w:val="20"/>
          <w:szCs w:val="20"/>
          <w:lang w:val="en-US" w:eastAsia="uk-UA"/>
        </w:rPr>
        <w:object w:dxaOrig="1960" w:dyaOrig="680" w14:anchorId="12A71680">
          <v:shape id="_x0000_i1056" type="#_x0000_t75" style="width:84pt;height:28.5pt" o:ole="">
            <v:imagedata r:id="rId73" o:title=""/>
          </v:shape>
          <o:OLEObject Type="Embed" ProgID="Equation.3" ShapeID="_x0000_i1056" DrawAspect="Content" ObjectID="_1630956895" r:id="rId74"/>
        </w:object>
      </w:r>
    </w:p>
    <w:p w14:paraId="484063AD" w14:textId="77777777" w:rsidR="00C64500" w:rsidRPr="00903B33" w:rsidRDefault="00C64500" w:rsidP="00334F80">
      <w:pPr>
        <w:pStyle w:val="a7"/>
        <w:shd w:val="clear" w:color="auto" w:fill="auto"/>
        <w:spacing w:after="0" w:line="240" w:lineRule="auto"/>
        <w:ind w:firstLine="0"/>
        <w:jc w:val="both"/>
        <w:rPr>
          <w:sz w:val="20"/>
          <w:szCs w:val="20"/>
        </w:rPr>
      </w:pPr>
      <w:r w:rsidRPr="00903B33">
        <w:rPr>
          <w:sz w:val="20"/>
          <w:szCs w:val="20"/>
          <w:lang w:eastAsia="uk-UA"/>
        </w:rPr>
        <w:lastRenderedPageBreak/>
        <w:t>звідки молярна маса газу, що досліджується:</w:t>
      </w:r>
    </w:p>
    <w:p w14:paraId="693CC810" w14:textId="3B9C1C90" w:rsidR="00C64500" w:rsidRPr="00903B33" w:rsidRDefault="000424E4" w:rsidP="00334F80">
      <w:pPr>
        <w:pStyle w:val="710"/>
        <w:shd w:val="clear" w:color="auto" w:fill="auto"/>
        <w:tabs>
          <w:tab w:val="left" w:pos="4786"/>
          <w:tab w:val="left" w:pos="5708"/>
        </w:tabs>
        <w:spacing w:after="0" w:line="240" w:lineRule="auto"/>
        <w:ind w:firstLine="567"/>
        <w:jc w:val="center"/>
        <w:rPr>
          <w:sz w:val="20"/>
          <w:szCs w:val="20"/>
        </w:rPr>
      </w:pPr>
      <w:r w:rsidRPr="00334F80">
        <w:rPr>
          <w:position w:val="-30"/>
          <w:sz w:val="20"/>
          <w:szCs w:val="20"/>
        </w:rPr>
        <w:object w:dxaOrig="2299" w:dyaOrig="680" w14:anchorId="2F16E2D3">
          <v:shape id="_x0000_i1057" type="#_x0000_t75" style="width:95.25pt;height:28.5pt" o:ole="">
            <v:imagedata r:id="rId75" o:title=""/>
          </v:shape>
          <o:OLEObject Type="Embed" ProgID="Equation.3" ShapeID="_x0000_i1057" DrawAspect="Content" ObjectID="_1630956896" r:id="rId76"/>
        </w:object>
      </w:r>
    </w:p>
    <w:p w14:paraId="5BD3F8A9"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Найчастіше </w:t>
      </w:r>
      <w:r w:rsidRPr="001C54DD">
        <w:rPr>
          <w:b/>
          <w:i/>
          <w:sz w:val="20"/>
          <w:szCs w:val="20"/>
          <w:lang w:val="ru-RU"/>
        </w:rPr>
        <w:t>D</w:t>
      </w:r>
      <w:r w:rsidRPr="00903B33">
        <w:rPr>
          <w:sz w:val="20"/>
          <w:szCs w:val="20"/>
          <w:lang w:val="ru-RU"/>
        </w:rPr>
        <w:t xml:space="preserve"> </w:t>
      </w:r>
      <w:r w:rsidRPr="00903B33">
        <w:rPr>
          <w:sz w:val="20"/>
          <w:szCs w:val="20"/>
          <w:lang w:eastAsia="uk-UA"/>
        </w:rPr>
        <w:t xml:space="preserve">визначають за воднем або за повітрям. Тоді </w:t>
      </w:r>
      <w:r w:rsidRPr="001C54DD">
        <w:rPr>
          <w:b/>
          <w:i/>
          <w:sz w:val="20"/>
          <w:szCs w:val="20"/>
          <w:lang w:eastAsia="uk-UA"/>
        </w:rPr>
        <w:t>М</w:t>
      </w:r>
      <w:r w:rsidRPr="001C54DD">
        <w:rPr>
          <w:b/>
          <w:i/>
          <w:sz w:val="20"/>
          <w:szCs w:val="20"/>
          <w:vertAlign w:val="subscript"/>
          <w:lang w:eastAsia="uk-UA"/>
        </w:rPr>
        <w:t>2</w:t>
      </w:r>
      <w:r w:rsidRPr="00903B33">
        <w:rPr>
          <w:sz w:val="20"/>
          <w:szCs w:val="20"/>
          <w:lang w:eastAsia="uk-UA"/>
        </w:rPr>
        <w:t xml:space="preserve"> дорівнює </w:t>
      </w:r>
      <w:r w:rsidRPr="00903B33">
        <w:rPr>
          <w:sz w:val="20"/>
          <w:szCs w:val="20"/>
          <w:lang w:val="ru-RU"/>
        </w:rPr>
        <w:t xml:space="preserve">2 </w:t>
      </w:r>
      <w:r w:rsidRPr="00903B33">
        <w:rPr>
          <w:sz w:val="20"/>
          <w:szCs w:val="20"/>
          <w:lang w:eastAsia="uk-UA"/>
        </w:rPr>
        <w:t xml:space="preserve">г/моль або </w:t>
      </w:r>
      <w:r w:rsidRPr="00903B33">
        <w:rPr>
          <w:sz w:val="20"/>
          <w:szCs w:val="20"/>
          <w:lang w:val="ru-RU"/>
        </w:rPr>
        <w:t xml:space="preserve">29 </w:t>
      </w:r>
      <w:r w:rsidRPr="00903B33">
        <w:rPr>
          <w:sz w:val="20"/>
          <w:szCs w:val="20"/>
          <w:lang w:eastAsia="uk-UA"/>
        </w:rPr>
        <w:t>г/моль відповідно.</w:t>
      </w:r>
    </w:p>
    <w:p w14:paraId="6DF745FB" w14:textId="77777777" w:rsidR="00C64500" w:rsidRPr="006B4042" w:rsidRDefault="006B4042" w:rsidP="00DD13A7">
      <w:pPr>
        <w:pStyle w:val="a7"/>
        <w:shd w:val="clear" w:color="auto" w:fill="auto"/>
        <w:spacing w:after="0" w:line="240" w:lineRule="auto"/>
        <w:ind w:firstLine="567"/>
        <w:jc w:val="both"/>
        <w:rPr>
          <w:sz w:val="20"/>
          <w:szCs w:val="20"/>
          <w:lang w:val="ru-RU" w:eastAsia="uk-UA"/>
        </w:rPr>
      </w:pPr>
      <w:r w:rsidRPr="006B4042">
        <w:rPr>
          <w:sz w:val="20"/>
          <w:szCs w:val="20"/>
          <w:lang w:val="ru-RU" w:eastAsia="uk-UA"/>
        </w:rPr>
        <w:t xml:space="preserve">4. </w:t>
      </w:r>
      <w:r w:rsidR="00C64500" w:rsidRPr="00903B33">
        <w:rPr>
          <w:sz w:val="20"/>
          <w:szCs w:val="20"/>
          <w:lang w:eastAsia="uk-UA"/>
        </w:rPr>
        <w:t>Для розв'язування різноманітних задач з хімії можна запропонувати об'єднаний вираз для знаходження кількості речовини:</w:t>
      </w:r>
    </w:p>
    <w:p w14:paraId="42449F2D" w14:textId="188C421B" w:rsidR="00334F80" w:rsidRPr="00334F80" w:rsidRDefault="000424E4" w:rsidP="00334F80">
      <w:pPr>
        <w:pStyle w:val="a7"/>
        <w:shd w:val="clear" w:color="auto" w:fill="auto"/>
        <w:spacing w:after="0" w:line="240" w:lineRule="auto"/>
        <w:ind w:firstLine="567"/>
        <w:jc w:val="center"/>
        <w:rPr>
          <w:sz w:val="20"/>
          <w:szCs w:val="20"/>
          <w:lang w:val="en-US"/>
        </w:rPr>
      </w:pPr>
      <w:r w:rsidRPr="00334F80">
        <w:rPr>
          <w:position w:val="-30"/>
          <w:sz w:val="20"/>
          <w:szCs w:val="20"/>
          <w:lang w:val="en-US"/>
        </w:rPr>
        <w:object w:dxaOrig="2720" w:dyaOrig="680" w14:anchorId="1C088695">
          <v:shape id="_x0000_i1058" type="#_x0000_t75" style="width:120pt;height:30pt" o:ole="">
            <v:imagedata r:id="rId77" o:title=""/>
          </v:shape>
          <o:OLEObject Type="Embed" ProgID="Equation.3" ShapeID="_x0000_i1058" DrawAspect="Content" ObjectID="_1630956897" r:id="rId78"/>
        </w:object>
      </w:r>
    </w:p>
    <w:p w14:paraId="5D9B57E3" w14:textId="41AD1B3E" w:rsidR="006B4042" w:rsidRDefault="00C64500" w:rsidP="00DD13A7">
      <w:pPr>
        <w:pStyle w:val="a7"/>
        <w:shd w:val="clear" w:color="auto" w:fill="auto"/>
        <w:spacing w:after="0" w:line="240" w:lineRule="auto"/>
        <w:ind w:firstLine="567"/>
        <w:jc w:val="both"/>
        <w:rPr>
          <w:sz w:val="20"/>
          <w:szCs w:val="20"/>
          <w:lang w:eastAsia="uk-UA"/>
        </w:rPr>
      </w:pPr>
      <w:r w:rsidRPr="00903B33">
        <w:rPr>
          <w:sz w:val="20"/>
          <w:szCs w:val="20"/>
          <w:lang w:eastAsia="uk-UA"/>
        </w:rPr>
        <w:t>Комбінуючи попарно наведені вище співвідношення, можна швидко знайти відповіді на завдання багатьох</w:t>
      </w:r>
      <w:r w:rsidR="00334F80" w:rsidRPr="00334F80">
        <w:rPr>
          <w:sz w:val="20"/>
          <w:szCs w:val="20"/>
          <w:lang w:val="ru-RU" w:eastAsia="uk-UA"/>
        </w:rPr>
        <w:t xml:space="preserve"> </w:t>
      </w:r>
      <w:r w:rsidRPr="00903B33">
        <w:rPr>
          <w:sz w:val="20"/>
          <w:szCs w:val="20"/>
          <w:lang w:eastAsia="uk-UA"/>
        </w:rPr>
        <w:t>задач.</w:t>
      </w:r>
    </w:p>
    <w:p w14:paraId="28FAFF6D" w14:textId="284F80A9" w:rsidR="00131E56" w:rsidRDefault="00131E56" w:rsidP="00DD13A7">
      <w:pPr>
        <w:pStyle w:val="a7"/>
        <w:shd w:val="clear" w:color="auto" w:fill="auto"/>
        <w:spacing w:after="0" w:line="240" w:lineRule="auto"/>
        <w:ind w:firstLine="567"/>
        <w:jc w:val="both"/>
        <w:rPr>
          <w:sz w:val="20"/>
          <w:szCs w:val="20"/>
          <w:lang w:eastAsia="uk-UA"/>
        </w:rPr>
      </w:pPr>
    </w:p>
    <w:p w14:paraId="3F511B26" w14:textId="3078D209" w:rsidR="000424E4" w:rsidRDefault="000424E4" w:rsidP="00622A86">
      <w:pPr>
        <w:pStyle w:val="a7"/>
        <w:shd w:val="clear" w:color="auto" w:fill="auto"/>
        <w:spacing w:after="0" w:line="240" w:lineRule="auto"/>
        <w:ind w:firstLine="567"/>
        <w:jc w:val="both"/>
        <w:rPr>
          <w:b/>
          <w:sz w:val="20"/>
          <w:szCs w:val="20"/>
          <w:lang w:eastAsia="uk-UA"/>
        </w:rPr>
      </w:pPr>
      <w:r>
        <w:rPr>
          <w:b/>
          <w:sz w:val="20"/>
          <w:szCs w:val="20"/>
          <w:lang w:eastAsia="uk-UA"/>
        </w:rPr>
        <w:t>Зап</w:t>
      </w:r>
      <w:r w:rsidR="00131E56">
        <w:rPr>
          <w:b/>
          <w:sz w:val="20"/>
          <w:szCs w:val="20"/>
          <w:lang w:eastAsia="uk-UA"/>
        </w:rPr>
        <w:t>итання для самоконтролю</w:t>
      </w:r>
      <w:r w:rsidR="00622A86">
        <w:rPr>
          <w:b/>
          <w:sz w:val="20"/>
          <w:szCs w:val="20"/>
          <w:lang w:eastAsia="uk-UA"/>
        </w:rPr>
        <w:t>.</w:t>
      </w:r>
    </w:p>
    <w:p w14:paraId="495D665D" w14:textId="779DE733" w:rsidR="00131E56" w:rsidRDefault="00131E56" w:rsidP="002E2BDC">
      <w:pPr>
        <w:pStyle w:val="a7"/>
        <w:numPr>
          <w:ilvl w:val="0"/>
          <w:numId w:val="5"/>
        </w:numPr>
        <w:shd w:val="clear" w:color="auto" w:fill="auto"/>
        <w:spacing w:after="0" w:line="240" w:lineRule="auto"/>
        <w:jc w:val="both"/>
        <w:rPr>
          <w:sz w:val="20"/>
          <w:szCs w:val="20"/>
          <w:lang w:eastAsia="uk-UA"/>
        </w:rPr>
      </w:pPr>
      <w:r>
        <w:rPr>
          <w:sz w:val="20"/>
          <w:szCs w:val="20"/>
          <w:lang w:eastAsia="uk-UA"/>
        </w:rPr>
        <w:t>Що таке атом ? Що таке молекула?</w:t>
      </w:r>
    </w:p>
    <w:p w14:paraId="7FBB9353" w14:textId="6595DED9" w:rsidR="00131E56" w:rsidRDefault="00131E56" w:rsidP="002E2BDC">
      <w:pPr>
        <w:pStyle w:val="a7"/>
        <w:numPr>
          <w:ilvl w:val="0"/>
          <w:numId w:val="5"/>
        </w:numPr>
        <w:shd w:val="clear" w:color="auto" w:fill="auto"/>
        <w:spacing w:after="0" w:line="240" w:lineRule="auto"/>
        <w:jc w:val="both"/>
        <w:rPr>
          <w:sz w:val="20"/>
          <w:szCs w:val="20"/>
          <w:lang w:eastAsia="uk-UA"/>
        </w:rPr>
      </w:pPr>
      <w:r>
        <w:rPr>
          <w:sz w:val="20"/>
          <w:szCs w:val="20"/>
          <w:lang w:eastAsia="uk-UA"/>
        </w:rPr>
        <w:t>Що називають кількістю речовини? Як можна визначити кількість речовини?</w:t>
      </w:r>
    </w:p>
    <w:p w14:paraId="419328C9" w14:textId="09C8C6DE" w:rsidR="00131E56" w:rsidRDefault="00131E56" w:rsidP="002E2BDC">
      <w:pPr>
        <w:pStyle w:val="a7"/>
        <w:numPr>
          <w:ilvl w:val="0"/>
          <w:numId w:val="5"/>
        </w:numPr>
        <w:shd w:val="clear" w:color="auto" w:fill="auto"/>
        <w:spacing w:after="0" w:line="240" w:lineRule="auto"/>
        <w:jc w:val="both"/>
        <w:rPr>
          <w:sz w:val="20"/>
          <w:szCs w:val="20"/>
          <w:lang w:eastAsia="uk-UA"/>
        </w:rPr>
      </w:pPr>
      <w:r>
        <w:rPr>
          <w:sz w:val="20"/>
          <w:szCs w:val="20"/>
          <w:lang w:eastAsia="uk-UA"/>
        </w:rPr>
        <w:t>Закон сталості складу. Що таке валентність?</w:t>
      </w:r>
    </w:p>
    <w:p w14:paraId="7681F914" w14:textId="53EB465B" w:rsidR="00131E56" w:rsidRDefault="00131E56" w:rsidP="002E2BDC">
      <w:pPr>
        <w:pStyle w:val="a7"/>
        <w:numPr>
          <w:ilvl w:val="0"/>
          <w:numId w:val="5"/>
        </w:numPr>
        <w:shd w:val="clear" w:color="auto" w:fill="auto"/>
        <w:spacing w:after="0" w:line="240" w:lineRule="auto"/>
        <w:jc w:val="both"/>
        <w:rPr>
          <w:sz w:val="20"/>
          <w:szCs w:val="20"/>
          <w:lang w:eastAsia="uk-UA"/>
        </w:rPr>
      </w:pPr>
      <w:r>
        <w:rPr>
          <w:sz w:val="20"/>
          <w:szCs w:val="20"/>
          <w:lang w:eastAsia="uk-UA"/>
        </w:rPr>
        <w:t>Що називають еквівалентом? Закон еквівалентів.</w:t>
      </w:r>
    </w:p>
    <w:p w14:paraId="03F702BB" w14:textId="072C45A0" w:rsidR="00131E56" w:rsidRPr="00131E56" w:rsidRDefault="00131E56" w:rsidP="002E2BDC">
      <w:pPr>
        <w:pStyle w:val="a7"/>
        <w:numPr>
          <w:ilvl w:val="0"/>
          <w:numId w:val="5"/>
        </w:numPr>
        <w:shd w:val="clear" w:color="auto" w:fill="auto"/>
        <w:spacing w:after="0" w:line="240" w:lineRule="auto"/>
        <w:jc w:val="both"/>
        <w:rPr>
          <w:sz w:val="20"/>
          <w:szCs w:val="20"/>
          <w:lang w:eastAsia="uk-UA"/>
        </w:rPr>
      </w:pPr>
      <w:r>
        <w:rPr>
          <w:sz w:val="20"/>
          <w:szCs w:val="20"/>
          <w:lang w:eastAsia="uk-UA"/>
        </w:rPr>
        <w:t>Формули для визначення еквівалентів неорганічних речовин.</w:t>
      </w:r>
    </w:p>
    <w:p w14:paraId="6B652E67" w14:textId="0262DA06" w:rsidR="006203E6" w:rsidRDefault="006B4042" w:rsidP="006B4042">
      <w:pPr>
        <w:pStyle w:val="a7"/>
        <w:shd w:val="clear" w:color="auto" w:fill="auto"/>
        <w:spacing w:after="0" w:line="240" w:lineRule="auto"/>
        <w:ind w:firstLine="567"/>
        <w:jc w:val="center"/>
      </w:pPr>
      <w:r>
        <w:br w:type="page"/>
      </w:r>
      <w:bookmarkStart w:id="26" w:name="bookmark21"/>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1856"/>
      </w:tblGrid>
      <w:tr w:rsidR="006203E6" w14:paraId="533CA0FB" w14:textId="77777777" w:rsidTr="006203E6">
        <w:tc>
          <w:tcPr>
            <w:tcW w:w="4296" w:type="dxa"/>
          </w:tcPr>
          <w:p w14:paraId="6DF2489E" w14:textId="10F11805" w:rsidR="00131E56" w:rsidRDefault="006203E6" w:rsidP="006B4042">
            <w:pPr>
              <w:pStyle w:val="a7"/>
              <w:shd w:val="clear" w:color="auto" w:fill="auto"/>
              <w:spacing w:after="0" w:line="240" w:lineRule="auto"/>
              <w:ind w:firstLine="0"/>
              <w:jc w:val="center"/>
              <w:rPr>
                <w:b/>
                <w:sz w:val="20"/>
                <w:szCs w:val="20"/>
                <w:lang w:val="ru-RU"/>
              </w:rPr>
            </w:pPr>
            <w:r>
              <w:rPr>
                <w:noProof/>
                <w:lang w:eastAsia="uk-UA"/>
              </w:rPr>
              <w:lastRenderedPageBreak/>
              <w:drawing>
                <wp:inline distT="0" distB="0" distL="0" distR="0" wp14:anchorId="270B9155" wp14:editId="19BAF4D2">
                  <wp:extent cx="2277478" cy="1573530"/>
                  <wp:effectExtent l="0" t="0" r="8890" b="7620"/>
                  <wp:docPr id="3" name="Рисунок 3" descr="Ð ÐµÐ·ÑÐ»ÑÑÐ°Ñ Ð¿Ð¾ÑÑÐºÑ Ð·Ð¾Ð±ÑÐ°Ð¶ÐµÐ½Ñ Ð·Ð° Ð·Ð°Ð¿Ð¸ÑÐ¾Ð¼ &quot;ÐºÐ°ÑÑÐ¸Ð½ÐºÐ° Ð· ÑÑÐ¼ÑÑ ÑÐ¾ÑÐ½Ð¾ Ð±ÑÐ»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descr="Ð ÐµÐ·ÑÐ»ÑÑÐ°Ñ Ð¿Ð¾ÑÑÐºÑ Ð·Ð¾Ð±ÑÐ°Ð¶ÐµÐ½Ñ Ð·Ð° Ð·Ð°Ð¿Ð¸ÑÐ¾Ð¼ &quot;ÐºÐ°ÑÑÐ¸Ð½ÐºÐ° Ð· ÑÑÐ¼ÑÑ ÑÐ¾ÑÐ½Ð¾ Ð±ÑÐ»Ð°&quo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04954" cy="1592514"/>
                          </a:xfrm>
                          <a:prstGeom prst="rect">
                            <a:avLst/>
                          </a:prstGeom>
                          <a:noFill/>
                          <a:ln>
                            <a:noFill/>
                          </a:ln>
                        </pic:spPr>
                      </pic:pic>
                    </a:graphicData>
                  </a:graphic>
                </wp:inline>
              </w:drawing>
            </w:r>
          </w:p>
        </w:tc>
        <w:tc>
          <w:tcPr>
            <w:tcW w:w="1856" w:type="dxa"/>
            <w:vAlign w:val="center"/>
          </w:tcPr>
          <w:p w14:paraId="4EAC3311" w14:textId="77777777" w:rsidR="006203E6" w:rsidRDefault="006203E6" w:rsidP="006203E6">
            <w:pPr>
              <w:pStyle w:val="a7"/>
              <w:shd w:val="clear" w:color="auto" w:fill="auto"/>
              <w:spacing w:after="0" w:line="240" w:lineRule="auto"/>
              <w:ind w:firstLine="567"/>
              <w:jc w:val="center"/>
              <w:rPr>
                <w:b/>
                <w:sz w:val="20"/>
                <w:szCs w:val="20"/>
                <w:lang w:val="ru-RU"/>
              </w:rPr>
            </w:pPr>
          </w:p>
          <w:p w14:paraId="3B34262C" w14:textId="77777777" w:rsidR="00622A86" w:rsidRPr="00322292" w:rsidRDefault="00622A86" w:rsidP="00322292">
            <w:pPr>
              <w:pStyle w:val="1"/>
              <w:spacing w:before="0"/>
              <w:jc w:val="center"/>
              <w:rPr>
                <w:rFonts w:ascii="Times New Roman" w:hAnsi="Times New Roman" w:cs="Times New Roman"/>
                <w:b/>
                <w:color w:val="auto"/>
                <w:sz w:val="20"/>
                <w:szCs w:val="20"/>
              </w:rPr>
            </w:pPr>
            <w:bookmarkStart w:id="27" w:name="_Toc4885251"/>
            <w:bookmarkStart w:id="28" w:name="_Toc5015549"/>
            <w:r w:rsidRPr="00322292">
              <w:rPr>
                <w:rFonts w:ascii="Times New Roman" w:hAnsi="Times New Roman" w:cs="Times New Roman"/>
                <w:b/>
                <w:color w:val="auto"/>
                <w:sz w:val="20"/>
                <w:szCs w:val="20"/>
              </w:rPr>
              <w:t xml:space="preserve">РОЗДІЛ </w:t>
            </w:r>
            <w:r w:rsidR="006203E6" w:rsidRPr="00322292">
              <w:rPr>
                <w:rFonts w:ascii="Times New Roman" w:hAnsi="Times New Roman" w:cs="Times New Roman"/>
                <w:b/>
                <w:color w:val="auto"/>
                <w:sz w:val="20"/>
                <w:szCs w:val="20"/>
              </w:rPr>
              <w:t>2.</w:t>
            </w:r>
            <w:bookmarkEnd w:id="27"/>
            <w:bookmarkEnd w:id="28"/>
          </w:p>
          <w:p w14:paraId="047BCDBC" w14:textId="24406B84" w:rsidR="006203E6" w:rsidRPr="00322292" w:rsidRDefault="006203E6" w:rsidP="00322292">
            <w:pPr>
              <w:pStyle w:val="1"/>
              <w:spacing w:before="0"/>
              <w:jc w:val="center"/>
              <w:rPr>
                <w:rFonts w:ascii="Times New Roman" w:hAnsi="Times New Roman" w:cs="Times New Roman"/>
                <w:b/>
                <w:color w:val="auto"/>
                <w:sz w:val="20"/>
                <w:szCs w:val="20"/>
              </w:rPr>
            </w:pPr>
            <w:bookmarkStart w:id="29" w:name="_Toc4885252"/>
            <w:bookmarkStart w:id="30" w:name="_Toc5015550"/>
            <w:r w:rsidRPr="00322292">
              <w:rPr>
                <w:rFonts w:ascii="Times New Roman" w:hAnsi="Times New Roman" w:cs="Times New Roman"/>
                <w:b/>
                <w:color w:val="auto"/>
                <w:sz w:val="20"/>
                <w:szCs w:val="20"/>
              </w:rPr>
              <w:t>БУДОВА ЕЛЕКТРОННИХ ОБОЛОНОК АТОМІВ</w:t>
            </w:r>
            <w:bookmarkEnd w:id="29"/>
            <w:bookmarkEnd w:id="30"/>
          </w:p>
          <w:p w14:paraId="02D8D3A9" w14:textId="77777777" w:rsidR="00131E56" w:rsidRDefault="00131E56" w:rsidP="006B4042">
            <w:pPr>
              <w:pStyle w:val="a7"/>
              <w:shd w:val="clear" w:color="auto" w:fill="auto"/>
              <w:spacing w:after="0" w:line="240" w:lineRule="auto"/>
              <w:ind w:firstLine="0"/>
              <w:jc w:val="center"/>
              <w:rPr>
                <w:b/>
                <w:sz w:val="20"/>
                <w:szCs w:val="20"/>
                <w:lang w:val="ru-RU"/>
              </w:rPr>
            </w:pPr>
          </w:p>
        </w:tc>
      </w:tr>
    </w:tbl>
    <w:p w14:paraId="60E5BA9D" w14:textId="1F2AA32D" w:rsidR="00C64500" w:rsidRPr="00E90715" w:rsidRDefault="006B4042" w:rsidP="00E90715">
      <w:pPr>
        <w:pStyle w:val="2"/>
        <w:ind w:firstLine="567"/>
        <w:jc w:val="both"/>
        <w:rPr>
          <w:b/>
          <w:sz w:val="20"/>
        </w:rPr>
      </w:pPr>
      <w:bookmarkStart w:id="31" w:name="_Toc5015551"/>
      <w:r w:rsidRPr="00E90715">
        <w:rPr>
          <w:b/>
          <w:sz w:val="20"/>
        </w:rPr>
        <w:t xml:space="preserve">2.1. </w:t>
      </w:r>
      <w:r w:rsidR="00C64500" w:rsidRPr="00E90715">
        <w:rPr>
          <w:b/>
          <w:sz w:val="20"/>
        </w:rPr>
        <w:t>Атомне ядро й електронна оболонка. Постулати Бора</w:t>
      </w:r>
      <w:bookmarkEnd w:id="26"/>
      <w:r w:rsidR="00622A86" w:rsidRPr="00E90715">
        <w:rPr>
          <w:b/>
          <w:sz w:val="20"/>
        </w:rPr>
        <w:t>.</w:t>
      </w:r>
      <w:bookmarkEnd w:id="31"/>
    </w:p>
    <w:p w14:paraId="68350CA6" w14:textId="0BC99833" w:rsidR="00C64500" w:rsidRPr="00903B33" w:rsidRDefault="00C64500" w:rsidP="00DD13A7">
      <w:pPr>
        <w:pStyle w:val="a7"/>
        <w:shd w:val="clear" w:color="auto" w:fill="auto"/>
        <w:spacing w:after="0" w:line="240" w:lineRule="auto"/>
        <w:ind w:firstLine="567"/>
        <w:jc w:val="both"/>
        <w:rPr>
          <w:sz w:val="20"/>
          <w:szCs w:val="20"/>
        </w:rPr>
      </w:pPr>
      <w:r w:rsidRPr="009A2803">
        <w:rPr>
          <w:sz w:val="20"/>
          <w:szCs w:val="20"/>
        </w:rPr>
        <w:t>Сучасне вчення про будову атомів стало розвиватися після відкриття і вивчення властивостей електрона та явища радіоактивності. Було встановлено, що електрон має негативний заряд 1,6</w:t>
      </w:r>
      <w:r w:rsidR="009A2803" w:rsidRPr="009A2803">
        <w:rPr>
          <w:sz w:val="20"/>
          <w:szCs w:val="20"/>
        </w:rPr>
        <w:t xml:space="preserve"> </w:t>
      </w:r>
      <w:r w:rsidR="009A2803" w:rsidRPr="009A2803">
        <w:rPr>
          <w:sz w:val="20"/>
          <w:szCs w:val="20"/>
        </w:rPr>
        <w:sym w:font="Symbol" w:char="F0D7"/>
      </w:r>
      <w:r w:rsidR="009A2803" w:rsidRPr="009A2803">
        <w:rPr>
          <w:sz w:val="20"/>
          <w:szCs w:val="20"/>
        </w:rPr>
        <w:t xml:space="preserve"> </w:t>
      </w:r>
      <w:r w:rsidRPr="009A2803">
        <w:rPr>
          <w:sz w:val="20"/>
          <w:szCs w:val="20"/>
        </w:rPr>
        <w:t>10</w:t>
      </w:r>
      <w:r w:rsidRPr="009A2803">
        <w:rPr>
          <w:sz w:val="20"/>
          <w:szCs w:val="20"/>
          <w:vertAlign w:val="superscript"/>
        </w:rPr>
        <w:t>-19</w:t>
      </w:r>
      <w:r w:rsidRPr="009A2803">
        <w:rPr>
          <w:sz w:val="20"/>
          <w:szCs w:val="20"/>
        </w:rPr>
        <w:t xml:space="preserve"> Кл, який є найменшим елементарним зарядом і тому прийнятий за відносну одиницю </w:t>
      </w:r>
      <w:r w:rsidRPr="009A2803">
        <w:rPr>
          <w:sz w:val="20"/>
          <w:szCs w:val="20"/>
          <w:lang w:val="ru-RU"/>
        </w:rPr>
        <w:t>(</w:t>
      </w:r>
      <w:r w:rsidR="009A2803" w:rsidRPr="009A2803">
        <w:rPr>
          <w:sz w:val="20"/>
          <w:szCs w:val="20"/>
          <w:lang w:val="ru-RU"/>
        </w:rPr>
        <w:t xml:space="preserve"> – </w:t>
      </w:r>
      <w:r w:rsidRPr="009A2803">
        <w:rPr>
          <w:sz w:val="20"/>
          <w:szCs w:val="20"/>
          <w:lang w:val="ru-RU"/>
        </w:rPr>
        <w:t xml:space="preserve">1). </w:t>
      </w:r>
      <w:r w:rsidRPr="009A2803">
        <w:rPr>
          <w:sz w:val="20"/>
          <w:szCs w:val="20"/>
        </w:rPr>
        <w:t>Маса</w:t>
      </w:r>
      <w:r w:rsidR="009A2803" w:rsidRPr="009A2803">
        <w:rPr>
          <w:sz w:val="20"/>
          <w:szCs w:val="20"/>
        </w:rPr>
        <w:t xml:space="preserve"> </w:t>
      </w:r>
      <w:r w:rsidRPr="009A2803">
        <w:rPr>
          <w:sz w:val="20"/>
          <w:szCs w:val="20"/>
          <w:lang w:eastAsia="uk-UA"/>
        </w:rPr>
        <w:t xml:space="preserve">електрона </w:t>
      </w:r>
      <w:r w:rsidRPr="009A2803">
        <w:rPr>
          <w:sz w:val="20"/>
          <w:szCs w:val="20"/>
          <w:lang w:val="ru-RU"/>
        </w:rPr>
        <w:t>(9,1</w:t>
      </w:r>
      <w:r w:rsidR="009A2803" w:rsidRPr="009A2803">
        <w:rPr>
          <w:sz w:val="20"/>
          <w:szCs w:val="20"/>
          <w:lang w:val="ru-RU"/>
        </w:rPr>
        <w:t xml:space="preserve"> · </w:t>
      </w:r>
      <w:r w:rsidRPr="009A2803">
        <w:rPr>
          <w:sz w:val="20"/>
          <w:szCs w:val="20"/>
          <w:lang w:val="ru-RU"/>
        </w:rPr>
        <w:t>10</w:t>
      </w:r>
      <w:r w:rsidR="009A2803" w:rsidRPr="009A2803">
        <w:rPr>
          <w:sz w:val="20"/>
          <w:szCs w:val="20"/>
          <w:vertAlign w:val="superscript"/>
          <w:lang w:val="ru-RU"/>
        </w:rPr>
        <w:t>-31</w:t>
      </w:r>
      <w:r w:rsidR="009A2803" w:rsidRPr="009A2803">
        <w:rPr>
          <w:sz w:val="20"/>
          <w:szCs w:val="20"/>
          <w:lang w:val="ru-RU"/>
        </w:rPr>
        <w:t xml:space="preserve"> </w:t>
      </w:r>
      <w:r w:rsidRPr="009A2803">
        <w:rPr>
          <w:sz w:val="20"/>
          <w:szCs w:val="20"/>
          <w:lang w:eastAsia="uk-UA"/>
        </w:rPr>
        <w:t xml:space="preserve">кг) становить </w:t>
      </w:r>
      <w:r w:rsidRPr="009A2803">
        <w:rPr>
          <w:sz w:val="20"/>
          <w:szCs w:val="20"/>
          <w:lang w:val="ru-RU"/>
        </w:rPr>
        <w:t xml:space="preserve">1/1837 </w:t>
      </w:r>
      <w:r w:rsidR="001C54DD">
        <w:rPr>
          <w:sz w:val="20"/>
          <w:szCs w:val="20"/>
          <w:lang w:eastAsia="uk-UA"/>
        </w:rPr>
        <w:t>маси атома Г</w:t>
      </w:r>
      <w:r w:rsidRPr="009A2803">
        <w:rPr>
          <w:sz w:val="20"/>
          <w:szCs w:val="20"/>
          <w:lang w:eastAsia="uk-UA"/>
        </w:rPr>
        <w:t>ідрогену. Як і багато інших елементарних частинок, електрон має власний магнітн</w:t>
      </w:r>
      <w:r w:rsidRPr="00903B33">
        <w:rPr>
          <w:sz w:val="20"/>
          <w:szCs w:val="20"/>
          <w:lang w:eastAsia="uk-UA"/>
        </w:rPr>
        <w:t xml:space="preserve">ий момент (спін), який дуже спрощено можна подати як результат обертання електрона навколо своєї осі. Електрони було виявлено в складі металів, а також інших речовин, на основі чого зроблено висновок </w:t>
      </w:r>
      <w:r w:rsidRPr="00903B33">
        <w:rPr>
          <w:sz w:val="20"/>
          <w:szCs w:val="20"/>
          <w:lang w:val="ru-RU"/>
        </w:rPr>
        <w:t xml:space="preserve">про </w:t>
      </w:r>
      <w:r w:rsidRPr="00903B33">
        <w:rPr>
          <w:sz w:val="20"/>
          <w:szCs w:val="20"/>
          <w:lang w:eastAsia="uk-UA"/>
        </w:rPr>
        <w:t>складну структуру атома. Цей висновок підтвердився при вивченні радіоактивного розпаду атомів.</w:t>
      </w:r>
    </w:p>
    <w:p w14:paraId="5633208F" w14:textId="5222E43C"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Першу наукову теорію будови атомів запропонував у </w:t>
      </w:r>
      <w:r w:rsidRPr="00903B33">
        <w:rPr>
          <w:sz w:val="20"/>
          <w:szCs w:val="20"/>
        </w:rPr>
        <w:t xml:space="preserve">1911 </w:t>
      </w:r>
      <w:r w:rsidRPr="00903B33">
        <w:rPr>
          <w:sz w:val="20"/>
          <w:szCs w:val="20"/>
          <w:lang w:eastAsia="uk-UA"/>
        </w:rPr>
        <w:t>р. англійський вчений Е.</w:t>
      </w:r>
      <w:r w:rsidR="009A2803">
        <w:rPr>
          <w:sz w:val="20"/>
          <w:szCs w:val="20"/>
          <w:lang w:eastAsia="uk-UA"/>
        </w:rPr>
        <w:t xml:space="preserve"> </w:t>
      </w:r>
      <w:r w:rsidRPr="00903B33">
        <w:rPr>
          <w:sz w:val="20"/>
          <w:szCs w:val="20"/>
          <w:lang w:eastAsia="uk-UA"/>
        </w:rPr>
        <w:t xml:space="preserve">Резерфорд </w:t>
      </w:r>
      <w:r w:rsidRPr="00903B33">
        <w:rPr>
          <w:sz w:val="20"/>
          <w:szCs w:val="20"/>
        </w:rPr>
        <w:t>(1871</w:t>
      </w:r>
      <w:r w:rsidR="009A2803">
        <w:rPr>
          <w:sz w:val="20"/>
          <w:szCs w:val="20"/>
        </w:rPr>
        <w:t xml:space="preserve"> – </w:t>
      </w:r>
      <w:r w:rsidRPr="00903B33">
        <w:rPr>
          <w:sz w:val="20"/>
          <w:szCs w:val="20"/>
        </w:rPr>
        <w:t xml:space="preserve">1937), </w:t>
      </w:r>
      <w:r w:rsidR="009A2803">
        <w:rPr>
          <w:sz w:val="20"/>
          <w:szCs w:val="20"/>
          <w:lang w:eastAsia="uk-UA"/>
        </w:rPr>
        <w:t xml:space="preserve">який вивчав проходження </w:t>
      </w:r>
      <w:r w:rsidR="009A2803">
        <w:rPr>
          <w:sz w:val="20"/>
          <w:szCs w:val="20"/>
          <w:lang w:eastAsia="uk-UA"/>
        </w:rPr>
        <w:sym w:font="Symbol" w:char="F061"/>
      </w:r>
      <w:r w:rsidR="009A2803">
        <w:rPr>
          <w:sz w:val="20"/>
          <w:szCs w:val="20"/>
          <w:lang w:eastAsia="uk-UA"/>
        </w:rPr>
        <w:t xml:space="preserve"> </w:t>
      </w:r>
      <w:r w:rsidR="00BA5607">
        <w:rPr>
          <w:sz w:val="20"/>
          <w:szCs w:val="20"/>
          <w:lang w:eastAsia="uk-UA"/>
        </w:rPr>
        <w:t>-</w:t>
      </w:r>
      <w:r w:rsidR="009A2803">
        <w:rPr>
          <w:sz w:val="20"/>
          <w:szCs w:val="20"/>
          <w:lang w:eastAsia="uk-UA"/>
        </w:rPr>
        <w:t xml:space="preserve"> </w:t>
      </w:r>
      <w:r w:rsidRPr="00903B33">
        <w:rPr>
          <w:sz w:val="20"/>
          <w:szCs w:val="20"/>
          <w:lang w:eastAsia="uk-UA"/>
        </w:rPr>
        <w:t>пр</w:t>
      </w:r>
      <w:r w:rsidR="001C54DD">
        <w:rPr>
          <w:sz w:val="20"/>
          <w:szCs w:val="20"/>
          <w:lang w:eastAsia="uk-UA"/>
        </w:rPr>
        <w:t>оменів (напрямлений потік ядер Г</w:t>
      </w:r>
      <w:r w:rsidRPr="00903B33">
        <w:rPr>
          <w:sz w:val="20"/>
          <w:szCs w:val="20"/>
          <w:lang w:eastAsia="uk-UA"/>
        </w:rPr>
        <w:t xml:space="preserve">елію </w:t>
      </w:r>
      <w:r w:rsidR="001C54DD" w:rsidRPr="009A2803">
        <w:rPr>
          <w:position w:val="-10"/>
          <w:sz w:val="20"/>
          <w:szCs w:val="20"/>
          <w:lang w:val="ru-RU"/>
        </w:rPr>
        <w:object w:dxaOrig="660" w:dyaOrig="360" w14:anchorId="0E1FB203">
          <v:shape id="_x0000_i1059" type="#_x0000_t75" style="width:28.5pt;height:15.75pt" o:ole="">
            <v:imagedata r:id="rId80" o:title=""/>
          </v:shape>
          <o:OLEObject Type="Embed" ProgID="Equation.3" ShapeID="_x0000_i1059" DrawAspect="Content" ObjectID="_1630956898" r:id="rId81"/>
        </w:object>
      </w:r>
      <w:r w:rsidRPr="00903B33">
        <w:rPr>
          <w:sz w:val="20"/>
          <w:szCs w:val="20"/>
          <w:lang w:eastAsia="uk-UA"/>
        </w:rPr>
        <w:t xml:space="preserve"> крізь металічні пластинки з олова або золота. Виявилося, що </w:t>
      </w:r>
      <w:r w:rsidR="00BA5607">
        <w:rPr>
          <w:sz w:val="20"/>
          <w:szCs w:val="20"/>
          <w:lang w:eastAsia="uk-UA"/>
        </w:rPr>
        <w:sym w:font="Symbol" w:char="F061"/>
      </w:r>
      <w:r w:rsidR="00BA5607">
        <w:rPr>
          <w:sz w:val="20"/>
          <w:szCs w:val="20"/>
          <w:lang w:eastAsia="uk-UA"/>
        </w:rPr>
        <w:t xml:space="preserve"> - </w:t>
      </w:r>
      <w:r w:rsidRPr="00903B33">
        <w:rPr>
          <w:sz w:val="20"/>
          <w:szCs w:val="20"/>
          <w:lang w:eastAsia="uk-UA"/>
        </w:rPr>
        <w:t xml:space="preserve">промені проходять крізь пластинки практично без відхилень, незважаючи на кілька тисяч шарів важких атомів металу на їхньому шляху. Лише для небагатьох </w:t>
      </w:r>
      <w:r w:rsidR="00BA5607">
        <w:rPr>
          <w:sz w:val="20"/>
          <w:szCs w:val="20"/>
          <w:lang w:eastAsia="uk-UA"/>
        </w:rPr>
        <w:sym w:font="Symbol" w:char="F061"/>
      </w:r>
      <w:r w:rsidR="00BA5607">
        <w:rPr>
          <w:sz w:val="20"/>
          <w:szCs w:val="20"/>
          <w:lang w:eastAsia="uk-UA"/>
        </w:rPr>
        <w:t xml:space="preserve"> - </w:t>
      </w:r>
      <w:r w:rsidRPr="00903B33">
        <w:rPr>
          <w:sz w:val="20"/>
          <w:szCs w:val="20"/>
          <w:lang w:eastAsia="uk-UA"/>
        </w:rPr>
        <w:t xml:space="preserve">частинок спостерігалися відхилення від початкової траєкторії або навіть відскоки. З цього було зроблено висновок, що практично вся маса атома зосереджена в дуже малому об'ємі, названому ядром, а основний об'єм атома заповнений легкими частинками </w:t>
      </w:r>
      <w:r w:rsidR="00BA5607">
        <w:rPr>
          <w:sz w:val="20"/>
          <w:szCs w:val="20"/>
          <w:lang w:val="ru-RU"/>
        </w:rPr>
        <w:t>–</w:t>
      </w:r>
      <w:r w:rsidRPr="00903B33">
        <w:rPr>
          <w:sz w:val="20"/>
          <w:szCs w:val="20"/>
          <w:lang w:val="ru-RU"/>
        </w:rPr>
        <w:t xml:space="preserve"> </w:t>
      </w:r>
      <w:r w:rsidRPr="00903B33">
        <w:rPr>
          <w:sz w:val="20"/>
          <w:szCs w:val="20"/>
          <w:lang w:eastAsia="uk-UA"/>
        </w:rPr>
        <w:t xml:space="preserve">електронами, які не можуть змінити траєкторію набагато більш важкої </w:t>
      </w:r>
      <w:r w:rsidR="00BA5607">
        <w:rPr>
          <w:sz w:val="20"/>
          <w:szCs w:val="20"/>
          <w:lang w:eastAsia="uk-UA"/>
        </w:rPr>
        <w:sym w:font="Symbol" w:char="F061"/>
      </w:r>
      <w:r w:rsidR="00BA5607">
        <w:rPr>
          <w:sz w:val="20"/>
          <w:szCs w:val="20"/>
          <w:lang w:eastAsia="uk-UA"/>
        </w:rPr>
        <w:t xml:space="preserve"> -</w:t>
      </w:r>
      <w:r w:rsidRPr="00903B33">
        <w:rPr>
          <w:sz w:val="20"/>
          <w:szCs w:val="20"/>
          <w:lang w:eastAsia="uk-UA"/>
        </w:rPr>
        <w:t>частинки. Ядро має позитивний заряд, його радіус становить 10</w:t>
      </w:r>
      <w:r w:rsidRPr="00903B33">
        <w:rPr>
          <w:sz w:val="20"/>
          <w:szCs w:val="20"/>
          <w:vertAlign w:val="superscript"/>
          <w:lang w:eastAsia="uk-UA"/>
        </w:rPr>
        <w:t>-5</w:t>
      </w:r>
      <w:r w:rsidRPr="00903B33">
        <w:rPr>
          <w:sz w:val="20"/>
          <w:szCs w:val="20"/>
          <w:lang w:eastAsia="uk-UA"/>
        </w:rPr>
        <w:t>...10</w:t>
      </w:r>
      <w:r w:rsidRPr="00903B33">
        <w:rPr>
          <w:sz w:val="20"/>
          <w:szCs w:val="20"/>
          <w:vertAlign w:val="superscript"/>
          <w:lang w:eastAsia="uk-UA"/>
        </w:rPr>
        <w:t>-4</w:t>
      </w:r>
      <w:r w:rsidRPr="00903B33">
        <w:rPr>
          <w:sz w:val="20"/>
          <w:szCs w:val="20"/>
          <w:lang w:eastAsia="uk-UA"/>
        </w:rPr>
        <w:t xml:space="preserve"> радіуса атома. Під час руху навколо ядра відцентрова сила зрівноважується силою притягання електронів до ядра. Рух електрона навкруг ядра уявлявся аналогічним руху планет навколо Сонця, незважаючи на величезну різницю у розмірах цих систем. Тому запропоновану модель будови атома назвали планетарною. Уявлення </w:t>
      </w:r>
      <w:r w:rsidRPr="00903B33">
        <w:rPr>
          <w:sz w:val="20"/>
          <w:szCs w:val="20"/>
          <w:lang w:eastAsia="uk-UA"/>
        </w:rPr>
        <w:lastRenderedPageBreak/>
        <w:t xml:space="preserve">Резерфорда про ядро і електронну оболонку атома </w:t>
      </w:r>
      <w:r w:rsidR="00BA5607">
        <w:rPr>
          <w:sz w:val="20"/>
          <w:szCs w:val="20"/>
          <w:lang w:val="ru-RU"/>
        </w:rPr>
        <w:t>–</w:t>
      </w:r>
      <w:r w:rsidRPr="00903B33">
        <w:rPr>
          <w:sz w:val="20"/>
          <w:szCs w:val="20"/>
          <w:lang w:val="ru-RU"/>
        </w:rPr>
        <w:t xml:space="preserve"> </w:t>
      </w:r>
      <w:r w:rsidRPr="00903B33">
        <w:rPr>
          <w:sz w:val="20"/>
          <w:szCs w:val="20"/>
          <w:lang w:eastAsia="uk-UA"/>
        </w:rPr>
        <w:t>важливий внесок у розвиток науки.</w:t>
      </w:r>
    </w:p>
    <w:p w14:paraId="0274E924"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Однак, запропонована Е. Резерфордом модель атома не конкретизувала, якими орбітами рухаються електрони та де ці орбіти знаходяться, деякі її положення суперечили висновкам класичної електродинаміки. Теорія Е.</w:t>
      </w:r>
      <w:r w:rsidR="00BA5607">
        <w:rPr>
          <w:sz w:val="20"/>
          <w:szCs w:val="20"/>
          <w:lang w:eastAsia="uk-UA"/>
        </w:rPr>
        <w:t xml:space="preserve"> </w:t>
      </w:r>
      <w:r w:rsidRPr="00903B33">
        <w:rPr>
          <w:sz w:val="20"/>
          <w:szCs w:val="20"/>
          <w:lang w:eastAsia="uk-UA"/>
        </w:rPr>
        <w:t xml:space="preserve">Резерфорда також не </w:t>
      </w:r>
      <w:r w:rsidRPr="00903B33">
        <w:rPr>
          <w:sz w:val="20"/>
          <w:szCs w:val="20"/>
          <w:lang w:val="ru-RU"/>
        </w:rPr>
        <w:t xml:space="preserve">могла </w:t>
      </w:r>
      <w:r w:rsidRPr="00903B33">
        <w:rPr>
          <w:sz w:val="20"/>
          <w:szCs w:val="20"/>
          <w:lang w:eastAsia="uk-UA"/>
        </w:rPr>
        <w:t>пояснити, чому світло, що випромінюється збудженими атомами, має не суцільний, а лінійчатий спектр.</w:t>
      </w:r>
    </w:p>
    <w:p w14:paraId="5A20BFBA" w14:textId="77777777" w:rsidR="00BA5607" w:rsidRPr="00BA5607" w:rsidRDefault="00C64500" w:rsidP="00BA5607">
      <w:pPr>
        <w:pStyle w:val="a7"/>
        <w:shd w:val="clear" w:color="auto" w:fill="auto"/>
        <w:spacing w:after="0" w:line="240" w:lineRule="auto"/>
        <w:ind w:firstLine="567"/>
        <w:jc w:val="both"/>
        <w:rPr>
          <w:sz w:val="20"/>
          <w:szCs w:val="20"/>
        </w:rPr>
      </w:pPr>
      <w:r w:rsidRPr="00BA5607">
        <w:rPr>
          <w:sz w:val="20"/>
          <w:szCs w:val="20"/>
        </w:rPr>
        <w:t xml:space="preserve">Подальшого розвитку теорія будови електронної оболонки атома набула в працях датського вченого Н. Бора </w:t>
      </w:r>
      <w:r w:rsidRPr="00BA5607">
        <w:rPr>
          <w:sz w:val="20"/>
          <w:szCs w:val="20"/>
          <w:lang w:val="ru-RU"/>
        </w:rPr>
        <w:t>(1885</w:t>
      </w:r>
      <w:r w:rsidR="00BA5607" w:rsidRPr="00BA5607">
        <w:rPr>
          <w:sz w:val="20"/>
          <w:szCs w:val="20"/>
          <w:lang w:val="ru-RU"/>
        </w:rPr>
        <w:t xml:space="preserve"> – </w:t>
      </w:r>
      <w:r w:rsidRPr="00BA5607">
        <w:rPr>
          <w:sz w:val="20"/>
          <w:szCs w:val="20"/>
          <w:lang w:val="ru-RU"/>
        </w:rPr>
        <w:t xml:space="preserve">1962). </w:t>
      </w:r>
      <w:r w:rsidRPr="00BA5607">
        <w:rPr>
          <w:sz w:val="20"/>
          <w:szCs w:val="20"/>
        </w:rPr>
        <w:t xml:space="preserve">При цьому Н.Бор використав висунуте німецьким вченим М. Планком </w:t>
      </w:r>
      <w:r w:rsidRPr="00BA5607">
        <w:rPr>
          <w:sz w:val="20"/>
          <w:szCs w:val="20"/>
          <w:lang w:val="ru-RU"/>
        </w:rPr>
        <w:t>(1858</w:t>
      </w:r>
      <w:r w:rsidR="00BA5607" w:rsidRPr="00BA5607">
        <w:rPr>
          <w:sz w:val="20"/>
          <w:szCs w:val="20"/>
          <w:lang w:val="ru-RU"/>
        </w:rPr>
        <w:t xml:space="preserve"> – </w:t>
      </w:r>
      <w:r w:rsidRPr="00BA5607">
        <w:rPr>
          <w:sz w:val="20"/>
          <w:szCs w:val="20"/>
          <w:lang w:val="ru-RU"/>
        </w:rPr>
        <w:t xml:space="preserve">1947) </w:t>
      </w:r>
      <w:r w:rsidRPr="00BA5607">
        <w:rPr>
          <w:sz w:val="20"/>
          <w:szCs w:val="20"/>
        </w:rPr>
        <w:t xml:space="preserve">положення про те, що енергія випромінюється не суцільним потоком, а певними порціями </w:t>
      </w:r>
      <w:r w:rsidRPr="00BA5607">
        <w:rPr>
          <w:sz w:val="20"/>
          <w:szCs w:val="20"/>
          <w:lang w:val="ru-RU"/>
        </w:rPr>
        <w:t xml:space="preserve">(квантами). </w:t>
      </w:r>
      <w:r w:rsidRPr="00BA5607">
        <w:rPr>
          <w:sz w:val="20"/>
          <w:szCs w:val="20"/>
        </w:rPr>
        <w:t xml:space="preserve">Енергія кванта залежить від частоти коливань </w:t>
      </w:r>
      <w:r w:rsidR="00BA5607" w:rsidRPr="001C54DD">
        <w:rPr>
          <w:b/>
          <w:i/>
          <w:sz w:val="20"/>
          <w:szCs w:val="20"/>
        </w:rPr>
        <w:t>ν</w:t>
      </w:r>
      <w:r w:rsidRPr="00BA5607">
        <w:rPr>
          <w:sz w:val="20"/>
          <w:szCs w:val="20"/>
        </w:rPr>
        <w:t>:</w:t>
      </w:r>
      <w:bookmarkStart w:id="32" w:name="bookmark22"/>
    </w:p>
    <w:bookmarkEnd w:id="32"/>
    <w:p w14:paraId="35681E83" w14:textId="7A24DB2B" w:rsidR="00C64500" w:rsidRPr="00BA5607" w:rsidRDefault="00622A86" w:rsidP="00BA5607">
      <w:pPr>
        <w:pStyle w:val="a7"/>
        <w:shd w:val="clear" w:color="auto" w:fill="auto"/>
        <w:spacing w:after="0" w:line="240" w:lineRule="auto"/>
        <w:ind w:firstLine="567"/>
        <w:jc w:val="center"/>
        <w:rPr>
          <w:sz w:val="20"/>
          <w:szCs w:val="20"/>
        </w:rPr>
      </w:pPr>
      <w:r w:rsidRPr="00BA5607">
        <w:rPr>
          <w:position w:val="-6"/>
        </w:rPr>
        <w:object w:dxaOrig="920" w:dyaOrig="279" w14:anchorId="70FCD32F">
          <v:shape id="_x0000_i1060" type="#_x0000_t75" style="width:41.25pt;height:12.75pt" o:ole="">
            <v:imagedata r:id="rId82" o:title=""/>
          </v:shape>
          <o:OLEObject Type="Embed" ProgID="Equation.3" ShapeID="_x0000_i1060" DrawAspect="Content" ObjectID="_1630956899" r:id="rId83"/>
        </w:object>
      </w:r>
    </w:p>
    <w:p w14:paraId="76674D32" w14:textId="77777777" w:rsidR="00BA5607" w:rsidRDefault="00C64500" w:rsidP="00BA5607">
      <w:pPr>
        <w:pStyle w:val="a7"/>
        <w:shd w:val="clear" w:color="auto" w:fill="auto"/>
        <w:spacing w:after="0" w:line="240" w:lineRule="auto"/>
        <w:ind w:firstLine="567"/>
        <w:jc w:val="both"/>
        <w:rPr>
          <w:sz w:val="20"/>
          <w:szCs w:val="20"/>
        </w:rPr>
      </w:pPr>
      <w:r w:rsidRPr="00903B33">
        <w:rPr>
          <w:sz w:val="20"/>
          <w:szCs w:val="20"/>
          <w:lang w:eastAsia="uk-UA"/>
        </w:rPr>
        <w:t>де</w:t>
      </w:r>
      <w:r w:rsidRPr="00903B33">
        <w:rPr>
          <w:rStyle w:val="711"/>
          <w:noProof w:val="0"/>
          <w:sz w:val="20"/>
          <w:szCs w:val="20"/>
          <w:lang w:eastAsia="uk-UA"/>
        </w:rPr>
        <w:t xml:space="preserve"> </w:t>
      </w:r>
      <w:r w:rsidR="00BA5607" w:rsidRPr="001C54DD">
        <w:rPr>
          <w:rStyle w:val="711"/>
          <w:b/>
          <w:noProof w:val="0"/>
          <w:sz w:val="20"/>
          <w:szCs w:val="20"/>
          <w:lang w:val="en-US"/>
        </w:rPr>
        <w:t>h</w:t>
      </w:r>
      <w:r w:rsidRPr="00903B33">
        <w:rPr>
          <w:sz w:val="20"/>
          <w:szCs w:val="20"/>
          <w:lang w:val="ru-RU"/>
        </w:rPr>
        <w:t xml:space="preserve"> </w:t>
      </w:r>
      <w:r w:rsidR="00BA5607">
        <w:rPr>
          <w:sz w:val="20"/>
          <w:szCs w:val="20"/>
          <w:lang w:val="ru-RU"/>
        </w:rPr>
        <w:t>–</w:t>
      </w:r>
      <w:r w:rsidRPr="00903B33">
        <w:rPr>
          <w:sz w:val="20"/>
          <w:szCs w:val="20"/>
          <w:lang w:val="ru-RU"/>
        </w:rPr>
        <w:t xml:space="preserve"> </w:t>
      </w:r>
      <w:r w:rsidRPr="00903B33">
        <w:rPr>
          <w:sz w:val="20"/>
          <w:szCs w:val="20"/>
          <w:lang w:eastAsia="uk-UA"/>
        </w:rPr>
        <w:t>стала Планка, яка дорівнює 6,63</w:t>
      </w:r>
      <w:r w:rsidR="00BA5607">
        <w:rPr>
          <w:sz w:val="20"/>
          <w:szCs w:val="20"/>
          <w:lang w:eastAsia="uk-UA"/>
        </w:rPr>
        <w:t xml:space="preserve"> – </w:t>
      </w:r>
      <w:r w:rsidRPr="00903B33">
        <w:rPr>
          <w:sz w:val="20"/>
          <w:szCs w:val="20"/>
          <w:lang w:eastAsia="uk-UA"/>
        </w:rPr>
        <w:t>10</w:t>
      </w:r>
      <w:r w:rsidRPr="00903B33">
        <w:rPr>
          <w:sz w:val="20"/>
          <w:szCs w:val="20"/>
          <w:vertAlign w:val="superscript"/>
          <w:lang w:eastAsia="uk-UA"/>
        </w:rPr>
        <w:t>-34</w:t>
      </w:r>
      <w:r w:rsidRPr="00903B33">
        <w:rPr>
          <w:sz w:val="20"/>
          <w:szCs w:val="20"/>
          <w:lang w:eastAsia="uk-UA"/>
        </w:rPr>
        <w:t xml:space="preserve"> Дж</w:t>
      </w:r>
      <w:r w:rsidR="00BA5607">
        <w:rPr>
          <w:sz w:val="20"/>
          <w:szCs w:val="20"/>
          <w:lang w:eastAsia="uk-UA"/>
        </w:rPr>
        <w:t xml:space="preserve"> </w:t>
      </w:r>
      <w:r w:rsidR="00BA5607">
        <w:rPr>
          <w:sz w:val="20"/>
          <w:szCs w:val="20"/>
          <w:lang w:eastAsia="uk-UA"/>
        </w:rPr>
        <w:sym w:font="Symbol" w:char="F0D7"/>
      </w:r>
      <w:r w:rsidR="00BA5607">
        <w:rPr>
          <w:sz w:val="20"/>
          <w:szCs w:val="20"/>
          <w:lang w:eastAsia="uk-UA"/>
        </w:rPr>
        <w:t xml:space="preserve"> </w:t>
      </w:r>
      <w:r w:rsidRPr="00903B33">
        <w:rPr>
          <w:sz w:val="20"/>
          <w:szCs w:val="20"/>
          <w:lang w:eastAsia="uk-UA"/>
        </w:rPr>
        <w:t xml:space="preserve">с, а </w:t>
      </w:r>
      <w:r w:rsidR="00BA5607">
        <w:rPr>
          <w:sz w:val="20"/>
          <w:szCs w:val="20"/>
          <w:lang w:eastAsia="uk-UA"/>
        </w:rPr>
        <w:t xml:space="preserve">ν </w:t>
      </w:r>
      <w:r w:rsidRPr="00903B33">
        <w:rPr>
          <w:sz w:val="20"/>
          <w:szCs w:val="20"/>
          <w:lang w:eastAsia="uk-UA"/>
        </w:rPr>
        <w:t>змінюється в широких</w:t>
      </w:r>
      <w:r w:rsidR="00BA5607">
        <w:rPr>
          <w:sz w:val="20"/>
          <w:szCs w:val="20"/>
          <w:lang w:eastAsia="uk-UA"/>
        </w:rPr>
        <w:t xml:space="preserve"> </w:t>
      </w:r>
      <w:r w:rsidRPr="00903B33">
        <w:rPr>
          <w:sz w:val="20"/>
          <w:szCs w:val="20"/>
          <w:lang w:val="ru-RU"/>
        </w:rPr>
        <w:t xml:space="preserve">межах, в </w:t>
      </w:r>
      <w:r w:rsidRPr="00903B33">
        <w:rPr>
          <w:sz w:val="20"/>
          <w:szCs w:val="20"/>
          <w:lang w:eastAsia="uk-UA"/>
        </w:rPr>
        <w:t xml:space="preserve">залежності від </w:t>
      </w:r>
      <w:r w:rsidRPr="00903B33">
        <w:rPr>
          <w:sz w:val="20"/>
          <w:szCs w:val="20"/>
          <w:lang w:val="ru-RU"/>
        </w:rPr>
        <w:t xml:space="preserve">чого </w:t>
      </w:r>
      <w:r w:rsidRPr="00903B33">
        <w:rPr>
          <w:sz w:val="20"/>
          <w:szCs w:val="20"/>
          <w:lang w:eastAsia="uk-UA"/>
        </w:rPr>
        <w:t>змінюється енергія випромінювання.</w:t>
      </w:r>
    </w:p>
    <w:p w14:paraId="74096D8C" w14:textId="478E0B27" w:rsidR="00FB3272" w:rsidRDefault="00BA5607" w:rsidP="00FB3272">
      <w:pPr>
        <w:pStyle w:val="a7"/>
        <w:shd w:val="clear" w:color="auto" w:fill="auto"/>
        <w:spacing w:after="0" w:line="240" w:lineRule="auto"/>
        <w:ind w:firstLine="567"/>
        <w:jc w:val="both"/>
        <w:rPr>
          <w:sz w:val="20"/>
          <w:szCs w:val="20"/>
        </w:rPr>
      </w:pPr>
      <w:r>
        <w:rPr>
          <w:sz w:val="20"/>
          <w:szCs w:val="20"/>
          <w:lang w:val="ru-RU"/>
        </w:rPr>
        <w:t xml:space="preserve">Н. </w:t>
      </w:r>
      <w:r w:rsidR="00C64500" w:rsidRPr="00903B33">
        <w:rPr>
          <w:sz w:val="20"/>
          <w:szCs w:val="20"/>
          <w:lang w:val="ru-RU"/>
        </w:rPr>
        <w:t xml:space="preserve">Бор </w:t>
      </w:r>
      <w:r w:rsidR="00C64500" w:rsidRPr="00903B33">
        <w:rPr>
          <w:sz w:val="20"/>
          <w:szCs w:val="20"/>
          <w:lang w:eastAsia="uk-UA"/>
        </w:rPr>
        <w:t xml:space="preserve">висловив </w:t>
      </w:r>
      <w:r w:rsidR="00C64500" w:rsidRPr="00903B33">
        <w:rPr>
          <w:sz w:val="20"/>
          <w:szCs w:val="20"/>
          <w:lang w:val="ru-RU"/>
        </w:rPr>
        <w:t xml:space="preserve">думку, </w:t>
      </w:r>
      <w:r w:rsidR="00C64500" w:rsidRPr="00903B33">
        <w:rPr>
          <w:sz w:val="20"/>
          <w:szCs w:val="20"/>
          <w:lang w:eastAsia="uk-UA"/>
        </w:rPr>
        <w:t xml:space="preserve">що кванти випромінюються атомом, коли електрони переходять з однієї орбіти на іншу. Щоб пояснити випромінювання атомами квантів з певною енергією, що відповідають утворенню відповідних ліній у спектрі, треба було припустити існування в атомах стаціонарних орбіт з певним запасом енергії. </w:t>
      </w:r>
      <w:r w:rsidR="00C64500" w:rsidRPr="00622A86">
        <w:rPr>
          <w:b/>
          <w:i/>
          <w:sz w:val="20"/>
          <w:szCs w:val="20"/>
          <w:lang w:eastAsia="uk-UA"/>
        </w:rPr>
        <w:t>Н.</w:t>
      </w:r>
      <w:r w:rsidR="00622A86" w:rsidRPr="00622A86">
        <w:rPr>
          <w:b/>
          <w:i/>
          <w:sz w:val="20"/>
          <w:szCs w:val="20"/>
          <w:lang w:eastAsia="uk-UA"/>
        </w:rPr>
        <w:t xml:space="preserve"> </w:t>
      </w:r>
      <w:r w:rsidR="00C64500" w:rsidRPr="00622A86">
        <w:rPr>
          <w:b/>
          <w:i/>
          <w:sz w:val="20"/>
          <w:szCs w:val="20"/>
          <w:lang w:eastAsia="uk-UA"/>
        </w:rPr>
        <w:t xml:space="preserve">Бор сформулював два постулати </w:t>
      </w:r>
      <w:r w:rsidR="00C64500" w:rsidRPr="00903B33">
        <w:rPr>
          <w:sz w:val="20"/>
          <w:szCs w:val="20"/>
          <w:lang w:eastAsia="uk-UA"/>
        </w:rPr>
        <w:t>(положення), які лягли в основу його теорії будови атома:</w:t>
      </w:r>
    </w:p>
    <w:p w14:paraId="28BC93C4" w14:textId="77777777" w:rsidR="00C64500" w:rsidRPr="00622A86" w:rsidRDefault="00FB3272" w:rsidP="00DD13A7">
      <w:pPr>
        <w:pStyle w:val="a7"/>
        <w:shd w:val="clear" w:color="auto" w:fill="auto"/>
        <w:spacing w:after="0" w:line="240" w:lineRule="auto"/>
        <w:ind w:firstLine="567"/>
        <w:jc w:val="both"/>
        <w:rPr>
          <w:i/>
          <w:sz w:val="20"/>
          <w:szCs w:val="20"/>
        </w:rPr>
      </w:pPr>
      <w:r>
        <w:rPr>
          <w:sz w:val="20"/>
          <w:szCs w:val="20"/>
        </w:rPr>
        <w:t xml:space="preserve">1. </w:t>
      </w:r>
      <w:r w:rsidR="00C64500" w:rsidRPr="00622A86">
        <w:rPr>
          <w:i/>
          <w:sz w:val="20"/>
          <w:szCs w:val="20"/>
          <w:lang w:eastAsia="uk-UA"/>
        </w:rPr>
        <w:t>Електрон в атомі не випромінює енергію, якщо рухається особливими</w:t>
      </w:r>
      <w:r w:rsidRPr="00622A86">
        <w:rPr>
          <w:i/>
          <w:sz w:val="20"/>
          <w:szCs w:val="20"/>
          <w:lang w:eastAsia="uk-UA"/>
        </w:rPr>
        <w:t xml:space="preserve"> або квантовими орбітами.</w:t>
      </w:r>
    </w:p>
    <w:p w14:paraId="657D7C13" w14:textId="77777777" w:rsidR="00C64500" w:rsidRPr="00622A86" w:rsidRDefault="00C64500" w:rsidP="00DD13A7">
      <w:pPr>
        <w:pStyle w:val="30"/>
        <w:shd w:val="clear" w:color="auto" w:fill="auto"/>
        <w:spacing w:line="240" w:lineRule="auto"/>
        <w:ind w:firstLine="567"/>
        <w:rPr>
          <w:b w:val="0"/>
          <w:sz w:val="20"/>
          <w:szCs w:val="20"/>
        </w:rPr>
      </w:pPr>
      <w:r w:rsidRPr="00622A86">
        <w:rPr>
          <w:rStyle w:val="322"/>
          <w:bCs/>
          <w:i/>
          <w:iCs/>
          <w:sz w:val="20"/>
          <w:szCs w:val="20"/>
          <w:lang w:val="uk-UA"/>
        </w:rPr>
        <w:t>2.</w:t>
      </w:r>
      <w:r w:rsidRPr="00622A86">
        <w:rPr>
          <w:b w:val="0"/>
          <w:i w:val="0"/>
          <w:sz w:val="20"/>
          <w:szCs w:val="20"/>
        </w:rPr>
        <w:t xml:space="preserve"> </w:t>
      </w:r>
      <w:r w:rsidRPr="00622A86">
        <w:rPr>
          <w:b w:val="0"/>
          <w:sz w:val="20"/>
          <w:szCs w:val="20"/>
          <w:lang w:eastAsia="uk-UA"/>
        </w:rPr>
        <w:t>Перехід електрона</w:t>
      </w:r>
      <w:r w:rsidRPr="00622A86">
        <w:rPr>
          <w:rStyle w:val="313pt"/>
          <w:b/>
          <w:bCs/>
          <w:iCs/>
          <w:sz w:val="20"/>
          <w:szCs w:val="20"/>
          <w:lang w:eastAsia="uk-UA"/>
        </w:rPr>
        <w:t xml:space="preserve"> </w:t>
      </w:r>
      <w:r w:rsidR="00FB3272" w:rsidRPr="00622A86">
        <w:rPr>
          <w:rStyle w:val="313pt"/>
          <w:bCs/>
          <w:iCs/>
          <w:sz w:val="20"/>
          <w:szCs w:val="20"/>
          <w:lang w:eastAsia="uk-UA"/>
        </w:rPr>
        <w:t>з</w:t>
      </w:r>
      <w:r w:rsidRPr="00622A86">
        <w:rPr>
          <w:b w:val="0"/>
          <w:sz w:val="20"/>
          <w:szCs w:val="20"/>
          <w:lang w:eastAsia="uk-UA"/>
        </w:rPr>
        <w:t xml:space="preserve"> більш віддаленої на ближчу до ядра орбіту атома супроводжується випромінюванням кванта</w:t>
      </w:r>
      <w:r w:rsidRPr="00622A86">
        <w:rPr>
          <w:b w:val="0"/>
          <w:sz w:val="20"/>
          <w:szCs w:val="20"/>
        </w:rPr>
        <w:t xml:space="preserve">, </w:t>
      </w:r>
      <w:r w:rsidRPr="00622A86">
        <w:rPr>
          <w:b w:val="0"/>
          <w:sz w:val="20"/>
          <w:szCs w:val="20"/>
          <w:lang w:eastAsia="uk-UA"/>
        </w:rPr>
        <w:t>енергія якого дорівнює різниці енергій електрона на цих орбітах</w:t>
      </w:r>
      <w:r w:rsidR="00FB3272" w:rsidRPr="00622A86">
        <w:rPr>
          <w:b w:val="0"/>
          <w:sz w:val="20"/>
          <w:szCs w:val="20"/>
          <w:lang w:eastAsia="uk-UA"/>
        </w:rPr>
        <w:t xml:space="preserve">: </w:t>
      </w:r>
      <w:r w:rsidR="00FB3272" w:rsidRPr="001C54DD">
        <w:rPr>
          <w:sz w:val="20"/>
          <w:szCs w:val="20"/>
          <w:lang w:val="en-US" w:eastAsia="uk-UA"/>
        </w:rPr>
        <w:t>h</w:t>
      </w:r>
      <w:r w:rsidR="00FB3272" w:rsidRPr="001C54DD">
        <w:rPr>
          <w:sz w:val="20"/>
          <w:szCs w:val="20"/>
          <w:lang w:val="en-US" w:eastAsia="uk-UA"/>
        </w:rPr>
        <w:sym w:font="Symbol" w:char="F0D7"/>
      </w:r>
      <w:r w:rsidR="00FB3272" w:rsidRPr="001C54DD">
        <w:rPr>
          <w:sz w:val="20"/>
          <w:szCs w:val="20"/>
          <w:lang w:eastAsia="uk-UA"/>
        </w:rPr>
        <w:t xml:space="preserve"> ν = </w:t>
      </w:r>
      <w:r w:rsidR="00FB3272" w:rsidRPr="001C54DD">
        <w:rPr>
          <w:sz w:val="20"/>
          <w:szCs w:val="20"/>
          <w:lang w:val="en-US" w:eastAsia="uk-UA"/>
        </w:rPr>
        <w:t>E</w:t>
      </w:r>
      <w:r w:rsidR="00FB3272" w:rsidRPr="001C54DD">
        <w:rPr>
          <w:sz w:val="20"/>
          <w:szCs w:val="20"/>
          <w:vertAlign w:val="subscript"/>
          <w:lang w:eastAsia="uk-UA"/>
        </w:rPr>
        <w:t xml:space="preserve">2 </w:t>
      </w:r>
      <w:r w:rsidR="00FB3272" w:rsidRPr="001C54DD">
        <w:rPr>
          <w:sz w:val="20"/>
          <w:szCs w:val="20"/>
          <w:lang w:eastAsia="uk-UA"/>
        </w:rPr>
        <w:t xml:space="preserve"> - </w:t>
      </w:r>
      <w:r w:rsidR="00FB3272" w:rsidRPr="001C54DD">
        <w:rPr>
          <w:sz w:val="20"/>
          <w:szCs w:val="20"/>
          <w:lang w:val="en-US" w:eastAsia="uk-UA"/>
        </w:rPr>
        <w:t>E</w:t>
      </w:r>
      <w:r w:rsidR="00FB3272" w:rsidRPr="001C54DD">
        <w:rPr>
          <w:sz w:val="20"/>
          <w:szCs w:val="20"/>
          <w:vertAlign w:val="subscript"/>
          <w:lang w:eastAsia="uk-UA"/>
        </w:rPr>
        <w:t>1</w:t>
      </w:r>
    </w:p>
    <w:p w14:paraId="1A0DD5BF"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Розраховані за цим рівнянням частоти ліній у спектрі атомарного водню збіглися з експериментальними. </w:t>
      </w:r>
      <w:r w:rsidRPr="00903B33">
        <w:rPr>
          <w:sz w:val="20"/>
          <w:szCs w:val="20"/>
          <w:lang w:val="ru-RU"/>
        </w:rPr>
        <w:t xml:space="preserve">Але </w:t>
      </w:r>
      <w:r w:rsidRPr="00903B33">
        <w:rPr>
          <w:sz w:val="20"/>
          <w:szCs w:val="20"/>
          <w:lang w:eastAsia="uk-UA"/>
        </w:rPr>
        <w:t>теорію Бора не можна було застосувати до багато-електронних атомів, оскільки вона враховувала лише корпускулярні властивості електрона, тим часом як електрон має властивості не тільки частинки, а й хвилі.</w:t>
      </w:r>
    </w:p>
    <w:p w14:paraId="1FCDC8FF" w14:textId="31499419" w:rsidR="00C64500" w:rsidRPr="00E90715" w:rsidRDefault="00C457B5" w:rsidP="00E90715">
      <w:pPr>
        <w:pStyle w:val="2"/>
        <w:ind w:firstLine="567"/>
        <w:jc w:val="both"/>
        <w:rPr>
          <w:b/>
          <w:sz w:val="20"/>
        </w:rPr>
      </w:pPr>
      <w:bookmarkStart w:id="33" w:name="bookmark23"/>
      <w:bookmarkStart w:id="34" w:name="_Toc5015552"/>
      <w:r w:rsidRPr="00E90715">
        <w:rPr>
          <w:b/>
          <w:sz w:val="20"/>
        </w:rPr>
        <w:t xml:space="preserve">2.2. </w:t>
      </w:r>
      <w:r w:rsidR="00C64500" w:rsidRPr="00E90715">
        <w:rPr>
          <w:b/>
          <w:sz w:val="20"/>
        </w:rPr>
        <w:t>Хвильові властивості електрона. Хвильове рівняння</w:t>
      </w:r>
      <w:bookmarkEnd w:id="33"/>
      <w:bookmarkEnd w:id="34"/>
      <w:r w:rsidR="006B0F1B">
        <w:rPr>
          <w:b/>
          <w:sz w:val="20"/>
        </w:rPr>
        <w:t>.</w:t>
      </w:r>
    </w:p>
    <w:p w14:paraId="3FD88597" w14:textId="77777777" w:rsidR="00622A86" w:rsidRDefault="00C64500" w:rsidP="00DD13A7">
      <w:pPr>
        <w:pStyle w:val="a7"/>
        <w:shd w:val="clear" w:color="auto" w:fill="auto"/>
        <w:spacing w:after="0" w:line="240" w:lineRule="auto"/>
        <w:ind w:firstLine="567"/>
        <w:jc w:val="both"/>
        <w:rPr>
          <w:rStyle w:val="700"/>
          <w:sz w:val="20"/>
          <w:szCs w:val="20"/>
          <w:lang w:eastAsia="uk-UA"/>
        </w:rPr>
      </w:pPr>
      <w:r w:rsidRPr="00903B33">
        <w:rPr>
          <w:sz w:val="20"/>
          <w:szCs w:val="20"/>
          <w:lang w:eastAsia="uk-UA"/>
        </w:rPr>
        <w:t xml:space="preserve">Двоїсту корпускулярно-хвильову </w:t>
      </w:r>
      <w:r w:rsidRPr="00903B33">
        <w:rPr>
          <w:sz w:val="20"/>
          <w:szCs w:val="20"/>
          <w:lang w:val="ru-RU"/>
        </w:rPr>
        <w:t xml:space="preserve">природу </w:t>
      </w:r>
      <w:r w:rsidRPr="00903B33">
        <w:rPr>
          <w:sz w:val="20"/>
          <w:szCs w:val="20"/>
          <w:lang w:eastAsia="uk-UA"/>
        </w:rPr>
        <w:t>спочатку було встановлено для світла. Явища інтерференції та дифракції пов'язані з хвильовими властивостями світла, а явища фотоефекту і світлового тиску із його корпускулярною природою. Енергію кванта можна визначити як за рівнянням Планка</w:t>
      </w:r>
      <w:r w:rsidRPr="00903B33">
        <w:rPr>
          <w:rStyle w:val="700"/>
          <w:sz w:val="20"/>
          <w:szCs w:val="20"/>
          <w:lang w:eastAsia="uk-UA"/>
        </w:rPr>
        <w:t xml:space="preserve"> </w:t>
      </w:r>
    </w:p>
    <w:p w14:paraId="65D81FF8" w14:textId="5F058A0A" w:rsidR="00622A86" w:rsidRDefault="00622A86" w:rsidP="00622A86">
      <w:pPr>
        <w:pStyle w:val="a7"/>
        <w:shd w:val="clear" w:color="auto" w:fill="auto"/>
        <w:spacing w:after="0" w:line="240" w:lineRule="auto"/>
        <w:ind w:firstLine="567"/>
        <w:jc w:val="center"/>
        <w:rPr>
          <w:sz w:val="20"/>
          <w:szCs w:val="20"/>
          <w:lang w:val="ru-RU"/>
        </w:rPr>
      </w:pPr>
      <w:r w:rsidRPr="001C54DD">
        <w:rPr>
          <w:b/>
          <w:position w:val="-6"/>
        </w:rPr>
        <w:object w:dxaOrig="859" w:dyaOrig="279" w14:anchorId="2E3EB7D3">
          <v:shape id="_x0000_i1061" type="#_x0000_t75" style="width:39.75pt;height:13.5pt" o:ole="">
            <v:imagedata r:id="rId84" o:title=""/>
          </v:shape>
          <o:OLEObject Type="Embed" ProgID="Equation.3" ShapeID="_x0000_i1061" DrawAspect="Content" ObjectID="_1630956900" r:id="rId85"/>
        </w:object>
      </w:r>
    </w:p>
    <w:p w14:paraId="43189B41" w14:textId="77777777" w:rsidR="00622A86" w:rsidRDefault="00C64500" w:rsidP="00DD13A7">
      <w:pPr>
        <w:pStyle w:val="a7"/>
        <w:shd w:val="clear" w:color="auto" w:fill="auto"/>
        <w:spacing w:after="0" w:line="240" w:lineRule="auto"/>
        <w:ind w:firstLine="567"/>
        <w:jc w:val="both"/>
        <w:rPr>
          <w:sz w:val="20"/>
          <w:szCs w:val="20"/>
          <w:lang w:eastAsia="uk-UA"/>
        </w:rPr>
      </w:pPr>
      <w:r w:rsidRPr="00903B33">
        <w:rPr>
          <w:sz w:val="20"/>
          <w:szCs w:val="20"/>
          <w:lang w:eastAsia="uk-UA"/>
        </w:rPr>
        <w:t>так і за рівнянням Ейнштейна</w:t>
      </w:r>
    </w:p>
    <w:p w14:paraId="176BFCB2" w14:textId="199DF6DA" w:rsidR="00622A86" w:rsidRDefault="00622A86" w:rsidP="00622A86">
      <w:pPr>
        <w:pStyle w:val="a7"/>
        <w:shd w:val="clear" w:color="auto" w:fill="auto"/>
        <w:spacing w:after="0" w:line="240" w:lineRule="auto"/>
        <w:ind w:firstLine="567"/>
        <w:jc w:val="center"/>
        <w:rPr>
          <w:sz w:val="20"/>
          <w:szCs w:val="20"/>
          <w:lang w:eastAsia="uk-UA"/>
        </w:rPr>
      </w:pPr>
      <w:r w:rsidRPr="00FB3272">
        <w:rPr>
          <w:rStyle w:val="700"/>
          <w:sz w:val="20"/>
          <w:szCs w:val="20"/>
          <w:lang w:eastAsia="uk-UA"/>
        </w:rPr>
        <w:object w:dxaOrig="1060" w:dyaOrig="320" w14:anchorId="371ED5F8">
          <v:shape id="_x0000_i1062" type="#_x0000_t75" style="width:48.75pt;height:14.25pt" o:ole="">
            <v:imagedata r:id="rId86" o:title=""/>
          </v:shape>
          <o:OLEObject Type="Embed" ProgID="Equation.3" ShapeID="_x0000_i1062" DrawAspect="Content" ObjectID="_1630956901" r:id="rId87"/>
        </w:object>
      </w:r>
      <w:r>
        <w:rPr>
          <w:rStyle w:val="700"/>
          <w:sz w:val="20"/>
          <w:szCs w:val="20"/>
          <w:lang w:eastAsia="uk-UA"/>
        </w:rPr>
        <w:t>,</w:t>
      </w:r>
      <w:r w:rsidR="00C64500" w:rsidRPr="00903B33">
        <w:rPr>
          <w:sz w:val="20"/>
          <w:szCs w:val="20"/>
          <w:lang w:eastAsia="uk-UA"/>
        </w:rPr>
        <w:t>тобто</w:t>
      </w:r>
    </w:p>
    <w:p w14:paraId="65E68A53" w14:textId="36F64FA9" w:rsidR="00622A86" w:rsidRDefault="00622A86" w:rsidP="00622A86">
      <w:pPr>
        <w:pStyle w:val="a7"/>
        <w:shd w:val="clear" w:color="auto" w:fill="auto"/>
        <w:spacing w:after="0" w:line="240" w:lineRule="auto"/>
        <w:ind w:firstLine="567"/>
        <w:jc w:val="center"/>
        <w:rPr>
          <w:sz w:val="20"/>
          <w:szCs w:val="20"/>
          <w:lang w:eastAsia="uk-UA"/>
        </w:rPr>
      </w:pPr>
      <w:r w:rsidRPr="00E416B7">
        <w:rPr>
          <w:position w:val="-6"/>
          <w:sz w:val="20"/>
          <w:szCs w:val="20"/>
          <w:lang w:eastAsia="uk-UA"/>
        </w:rPr>
        <w:object w:dxaOrig="1260" w:dyaOrig="320" w14:anchorId="35036D67">
          <v:shape id="_x0000_i1063" type="#_x0000_t75" style="width:60.75pt;height:15pt" o:ole="">
            <v:imagedata r:id="rId88" o:title=""/>
          </v:shape>
          <o:OLEObject Type="Embed" ProgID="Equation.3" ShapeID="_x0000_i1063" DrawAspect="Content" ObjectID="_1630956902" r:id="rId89"/>
        </w:object>
      </w:r>
      <w:r w:rsidR="00C64500" w:rsidRPr="00903B33">
        <w:rPr>
          <w:rStyle w:val="700"/>
          <w:sz w:val="20"/>
          <w:szCs w:val="20"/>
          <w:lang w:eastAsia="uk-UA"/>
        </w:rPr>
        <w:t>.</w:t>
      </w:r>
    </w:p>
    <w:p w14:paraId="3CDDBA6D" w14:textId="6185650E" w:rsidR="00622A86" w:rsidRDefault="00C64500" w:rsidP="00DD13A7">
      <w:pPr>
        <w:pStyle w:val="a7"/>
        <w:shd w:val="clear" w:color="auto" w:fill="auto"/>
        <w:spacing w:after="0" w:line="240" w:lineRule="auto"/>
        <w:ind w:firstLine="567"/>
        <w:jc w:val="both"/>
        <w:rPr>
          <w:sz w:val="20"/>
          <w:szCs w:val="20"/>
          <w:lang w:eastAsia="uk-UA"/>
        </w:rPr>
      </w:pPr>
      <w:r w:rsidRPr="00903B33">
        <w:rPr>
          <w:sz w:val="20"/>
          <w:szCs w:val="20"/>
          <w:lang w:eastAsia="uk-UA"/>
        </w:rPr>
        <w:t>Оскільки</w:t>
      </w:r>
      <w:r w:rsidR="00622A86">
        <w:rPr>
          <w:sz w:val="20"/>
          <w:szCs w:val="20"/>
          <w:lang w:eastAsia="uk-UA"/>
        </w:rPr>
        <w:t>:</w:t>
      </w:r>
    </w:p>
    <w:p w14:paraId="34A4927D" w14:textId="7ACF53BC" w:rsidR="00E416B7" w:rsidRPr="00E416B7" w:rsidRDefault="00622A86" w:rsidP="00622A86">
      <w:pPr>
        <w:pStyle w:val="a7"/>
        <w:shd w:val="clear" w:color="auto" w:fill="auto"/>
        <w:spacing w:after="0" w:line="240" w:lineRule="auto"/>
        <w:ind w:firstLine="567"/>
        <w:jc w:val="center"/>
        <w:rPr>
          <w:rStyle w:val="12pt7"/>
          <w:sz w:val="20"/>
          <w:szCs w:val="20"/>
          <w:lang w:val="ru-RU" w:eastAsia="uk-UA"/>
        </w:rPr>
      </w:pPr>
      <w:r w:rsidRPr="00E416B7">
        <w:rPr>
          <w:rStyle w:val="104"/>
          <w:i w:val="0"/>
          <w:iCs w:val="0"/>
          <w:smallCaps w:val="0"/>
          <w:sz w:val="20"/>
          <w:szCs w:val="20"/>
          <w:lang w:eastAsia="uk-UA"/>
        </w:rPr>
        <w:object w:dxaOrig="639" w:dyaOrig="620" w14:anchorId="5F88C7E1">
          <v:shape id="_x0000_i1064" type="#_x0000_t75" style="width:32.25pt;height:30.75pt" o:ole="">
            <v:imagedata r:id="rId90" o:title=""/>
          </v:shape>
          <o:OLEObject Type="Embed" ProgID="Equation.3" ShapeID="_x0000_i1064" DrawAspect="Content" ObjectID="_1630956903" r:id="rId91"/>
        </w:object>
      </w:r>
      <w:r>
        <w:rPr>
          <w:sz w:val="20"/>
          <w:szCs w:val="20"/>
          <w:lang w:val="ru-RU"/>
        </w:rPr>
        <w:t xml:space="preserve">, тоді </w:t>
      </w:r>
      <w:r w:rsidRPr="00E416B7">
        <w:rPr>
          <w:rStyle w:val="12pt7"/>
          <w:sz w:val="20"/>
          <w:szCs w:val="20"/>
          <w:lang w:val="ru-RU"/>
        </w:rPr>
        <w:object w:dxaOrig="1160" w:dyaOrig="620" w14:anchorId="1D68FD2C">
          <v:shape id="_x0000_i1065" type="#_x0000_t75" style="width:51.75pt;height:27.75pt" o:ole="">
            <v:imagedata r:id="rId92" o:title=""/>
          </v:shape>
          <o:OLEObject Type="Embed" ProgID="Equation.3" ShapeID="_x0000_i1065" DrawAspect="Content" ObjectID="_1630956904" r:id="rId93"/>
        </w:object>
      </w:r>
      <w:r w:rsidR="00C64500" w:rsidRPr="00903B33">
        <w:rPr>
          <w:sz w:val="20"/>
          <w:szCs w:val="20"/>
          <w:lang w:val="ru-RU"/>
        </w:rPr>
        <w:t xml:space="preserve">, </w:t>
      </w:r>
      <w:r w:rsidR="00C64500" w:rsidRPr="00903B33">
        <w:rPr>
          <w:sz w:val="20"/>
          <w:szCs w:val="20"/>
          <w:lang w:eastAsia="uk-UA"/>
        </w:rPr>
        <w:t>звідки</w:t>
      </w:r>
      <w:r w:rsidR="00C64500" w:rsidRPr="00903B33">
        <w:rPr>
          <w:rStyle w:val="12pt7"/>
          <w:sz w:val="20"/>
          <w:szCs w:val="20"/>
          <w:lang w:eastAsia="uk-UA"/>
        </w:rPr>
        <w:t xml:space="preserve"> </w:t>
      </w:r>
      <w:r w:rsidRPr="00E416B7">
        <w:rPr>
          <w:rStyle w:val="12pt7"/>
          <w:i w:val="0"/>
          <w:iCs w:val="0"/>
          <w:sz w:val="20"/>
          <w:szCs w:val="20"/>
          <w:lang w:eastAsia="uk-UA"/>
        </w:rPr>
        <w:object w:dxaOrig="940" w:dyaOrig="620" w14:anchorId="5FC5532E">
          <v:shape id="_x0000_i1066" type="#_x0000_t75" style="width:39.75pt;height:26.25pt" o:ole="">
            <v:imagedata r:id="rId94" o:title=""/>
          </v:shape>
          <o:OLEObject Type="Embed" ProgID="Equation.3" ShapeID="_x0000_i1066" DrawAspect="Content" ObjectID="_1630956905" r:id="rId95"/>
        </w:object>
      </w:r>
    </w:p>
    <w:p w14:paraId="28949390"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Якщо відома довжина хвилі, за допомогою цього</w:t>
      </w:r>
      <w:r w:rsidR="00E416B7" w:rsidRPr="00E416B7">
        <w:rPr>
          <w:sz w:val="20"/>
          <w:szCs w:val="20"/>
          <w:lang w:val="ru-RU" w:eastAsia="uk-UA"/>
        </w:rPr>
        <w:t xml:space="preserve"> </w:t>
      </w:r>
      <w:r w:rsidRPr="00903B33">
        <w:rPr>
          <w:sz w:val="20"/>
          <w:szCs w:val="20"/>
          <w:lang w:eastAsia="uk-UA"/>
        </w:rPr>
        <w:t>рівняння легко розрахувати масу кванта.</w:t>
      </w:r>
    </w:p>
    <w:p w14:paraId="66EDC018" w14:textId="77777777" w:rsidR="00C64500" w:rsidRDefault="00C64500" w:rsidP="00DD13A7">
      <w:pPr>
        <w:pStyle w:val="a7"/>
        <w:shd w:val="clear" w:color="auto" w:fill="auto"/>
        <w:spacing w:after="0" w:line="240" w:lineRule="auto"/>
        <w:ind w:firstLine="567"/>
        <w:jc w:val="both"/>
        <w:rPr>
          <w:sz w:val="20"/>
          <w:szCs w:val="20"/>
          <w:lang w:eastAsia="uk-UA"/>
        </w:rPr>
      </w:pPr>
      <w:r w:rsidRPr="00903B33">
        <w:rPr>
          <w:sz w:val="20"/>
          <w:szCs w:val="20"/>
          <w:lang w:eastAsia="uk-UA"/>
        </w:rPr>
        <w:t>Французький вчений Луї де Бройль припустив, що двоїста корпускулярно-хвильова природа властива всім матеріальним частинкам,</w:t>
      </w:r>
      <w:r w:rsidR="00E416B7" w:rsidRPr="00E416B7">
        <w:rPr>
          <w:sz w:val="20"/>
          <w:szCs w:val="20"/>
          <w:lang w:eastAsia="uk-UA"/>
        </w:rPr>
        <w:t xml:space="preserve"> </w:t>
      </w:r>
      <w:r w:rsidR="00E416B7">
        <w:rPr>
          <w:sz w:val="20"/>
          <w:szCs w:val="20"/>
          <w:lang w:eastAsia="uk-UA"/>
        </w:rPr>
        <w:t xml:space="preserve">яким відповідає хвильовий характер руху </w:t>
      </w:r>
      <w:r w:rsidRPr="00903B33">
        <w:rPr>
          <w:sz w:val="20"/>
          <w:szCs w:val="20"/>
          <w:lang w:eastAsia="uk-UA"/>
        </w:rPr>
        <w:t>довжина хвилі якого визначається співвідношенням:</w:t>
      </w:r>
      <w:r w:rsidR="009D2CFB">
        <w:rPr>
          <w:sz w:val="20"/>
          <w:szCs w:val="20"/>
          <w:lang w:eastAsia="uk-UA"/>
        </w:rPr>
        <w:t xml:space="preserve"> </w:t>
      </w:r>
    </w:p>
    <w:p w14:paraId="49EF4F2E" w14:textId="3B40C284" w:rsidR="009D2CFB" w:rsidRPr="009D2CFB" w:rsidRDefault="00622A86" w:rsidP="009D2CFB">
      <w:pPr>
        <w:pStyle w:val="a7"/>
        <w:shd w:val="clear" w:color="auto" w:fill="auto"/>
        <w:spacing w:after="0" w:line="240" w:lineRule="auto"/>
        <w:ind w:firstLine="567"/>
        <w:jc w:val="center"/>
        <w:rPr>
          <w:sz w:val="20"/>
          <w:szCs w:val="20"/>
        </w:rPr>
      </w:pPr>
      <w:r w:rsidRPr="00E416B7">
        <w:rPr>
          <w:rStyle w:val="12pt7"/>
          <w:i w:val="0"/>
          <w:iCs w:val="0"/>
          <w:sz w:val="20"/>
          <w:szCs w:val="20"/>
          <w:lang w:eastAsia="uk-UA"/>
        </w:rPr>
        <w:object w:dxaOrig="940" w:dyaOrig="620" w14:anchorId="3014EF84">
          <v:shape id="_x0000_i1067" type="#_x0000_t75" style="width:45.75pt;height:30pt" o:ole="">
            <v:imagedata r:id="rId94" o:title=""/>
          </v:shape>
          <o:OLEObject Type="Embed" ProgID="Equation.3" ShapeID="_x0000_i1067" DrawAspect="Content" ObjectID="_1630956906" r:id="rId96"/>
        </w:object>
      </w:r>
    </w:p>
    <w:p w14:paraId="7CBD7837" w14:textId="77777777" w:rsidR="00C64500" w:rsidRPr="009D2CFB" w:rsidRDefault="009D2CFB" w:rsidP="00DD13A7">
      <w:pPr>
        <w:pStyle w:val="a7"/>
        <w:shd w:val="clear" w:color="auto" w:fill="auto"/>
        <w:spacing w:after="0" w:line="240" w:lineRule="auto"/>
        <w:ind w:firstLine="567"/>
        <w:jc w:val="both"/>
        <w:rPr>
          <w:sz w:val="20"/>
          <w:szCs w:val="20"/>
        </w:rPr>
      </w:pPr>
      <w:r w:rsidRPr="009D2CFB">
        <w:rPr>
          <w:sz w:val="20"/>
          <w:szCs w:val="20"/>
        </w:rPr>
        <w:t xml:space="preserve">Це співвідношення </w:t>
      </w:r>
      <w:r w:rsidR="00C64500" w:rsidRPr="009D2CFB">
        <w:rPr>
          <w:sz w:val="20"/>
          <w:szCs w:val="20"/>
        </w:rPr>
        <w:t>було підтверджено експериментальн</w:t>
      </w:r>
      <w:r w:rsidRPr="009D2CFB">
        <w:rPr>
          <w:sz w:val="20"/>
          <w:szCs w:val="20"/>
        </w:rPr>
        <w:t>о</w:t>
      </w:r>
      <w:r w:rsidR="00C64500" w:rsidRPr="009D2CFB">
        <w:rPr>
          <w:sz w:val="20"/>
          <w:szCs w:val="20"/>
        </w:rPr>
        <w:t xml:space="preserve"> при вивчені дифракції</w:t>
      </w:r>
      <w:r w:rsidRPr="009D2CFB">
        <w:rPr>
          <w:sz w:val="20"/>
          <w:szCs w:val="20"/>
        </w:rPr>
        <w:t xml:space="preserve"> </w:t>
      </w:r>
      <w:r w:rsidR="00C64500" w:rsidRPr="009D2CFB">
        <w:rPr>
          <w:sz w:val="20"/>
          <w:szCs w:val="20"/>
          <w:lang w:eastAsia="uk-UA"/>
        </w:rPr>
        <w:t>електронів.</w:t>
      </w:r>
    </w:p>
    <w:p w14:paraId="0BB9D463"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Австрійський вчений Е.</w:t>
      </w:r>
      <w:r w:rsidR="009D2CFB">
        <w:rPr>
          <w:sz w:val="20"/>
          <w:szCs w:val="20"/>
          <w:lang w:eastAsia="uk-UA"/>
        </w:rPr>
        <w:t xml:space="preserve"> </w:t>
      </w:r>
      <w:r w:rsidRPr="00903B33">
        <w:rPr>
          <w:sz w:val="20"/>
          <w:szCs w:val="20"/>
          <w:lang w:eastAsia="uk-UA"/>
        </w:rPr>
        <w:t>Шредінгер (1897</w:t>
      </w:r>
      <w:r w:rsidR="009D2CFB">
        <w:rPr>
          <w:sz w:val="20"/>
          <w:szCs w:val="20"/>
          <w:lang w:eastAsia="uk-UA"/>
        </w:rPr>
        <w:t xml:space="preserve"> – </w:t>
      </w:r>
      <w:r w:rsidRPr="00903B33">
        <w:rPr>
          <w:sz w:val="20"/>
          <w:szCs w:val="20"/>
          <w:lang w:eastAsia="uk-UA"/>
        </w:rPr>
        <w:t xml:space="preserve">1961) та ряд інших вчених розробили основні положення квантової або хвильової механіки, в якій враховано і корпускулярні, і хвильові властивості мікрочастинок. В основі хвильової механіки лежить хвильове рівняння, яке є диференційним рівнянням другого порядку в частинних похідних. У процесі розв'язання хвильового рівняння знаходять значення хвильової функції у (псі) в різних точках </w:t>
      </w:r>
      <w:r w:rsidR="00D031EB" w:rsidRPr="00903B33">
        <w:rPr>
          <w:sz w:val="20"/>
          <w:szCs w:val="20"/>
          <w:lang w:eastAsia="uk-UA"/>
        </w:rPr>
        <w:t>навколо ядерного</w:t>
      </w:r>
      <w:r w:rsidRPr="00903B33">
        <w:rPr>
          <w:sz w:val="20"/>
          <w:szCs w:val="20"/>
          <w:lang w:eastAsia="uk-UA"/>
        </w:rPr>
        <w:t xml:space="preserve"> простору у</w:t>
      </w:r>
      <w:r w:rsidRPr="00903B33">
        <w:rPr>
          <w:rStyle w:val="69"/>
          <w:sz w:val="20"/>
          <w:szCs w:val="20"/>
          <w:lang w:eastAsia="uk-UA"/>
        </w:rPr>
        <w:t xml:space="preserve"> (</w:t>
      </w:r>
      <w:r w:rsidR="009D2CFB">
        <w:rPr>
          <w:rStyle w:val="69"/>
          <w:sz w:val="20"/>
          <w:szCs w:val="20"/>
          <w:lang w:val="en-US" w:eastAsia="uk-UA"/>
        </w:rPr>
        <w:t>x</w:t>
      </w:r>
      <w:r w:rsidR="009D2CFB" w:rsidRPr="009D2CFB">
        <w:rPr>
          <w:rStyle w:val="69"/>
          <w:sz w:val="20"/>
          <w:szCs w:val="20"/>
          <w:lang w:val="ru-RU" w:eastAsia="uk-UA"/>
        </w:rPr>
        <w:t xml:space="preserve">, </w:t>
      </w:r>
      <w:r w:rsidR="009D2CFB">
        <w:rPr>
          <w:rStyle w:val="69"/>
          <w:sz w:val="20"/>
          <w:szCs w:val="20"/>
          <w:lang w:val="en-US" w:eastAsia="uk-UA"/>
        </w:rPr>
        <w:t>y</w:t>
      </w:r>
      <w:r w:rsidR="009D2CFB" w:rsidRPr="009D2CFB">
        <w:rPr>
          <w:rStyle w:val="69"/>
          <w:sz w:val="20"/>
          <w:szCs w:val="20"/>
          <w:lang w:val="ru-RU" w:eastAsia="uk-UA"/>
        </w:rPr>
        <w:t xml:space="preserve">, </w:t>
      </w:r>
      <w:r w:rsidR="009D2CFB">
        <w:rPr>
          <w:rStyle w:val="69"/>
          <w:sz w:val="20"/>
          <w:szCs w:val="20"/>
          <w:lang w:val="en-US" w:eastAsia="uk-UA"/>
        </w:rPr>
        <w:t>z</w:t>
      </w:r>
      <w:r w:rsidRPr="00903B33">
        <w:rPr>
          <w:rStyle w:val="69"/>
          <w:sz w:val="20"/>
          <w:szCs w:val="20"/>
          <w:lang w:eastAsia="uk-UA"/>
        </w:rPr>
        <w:t>).</w:t>
      </w:r>
      <w:r w:rsidR="00216445">
        <w:rPr>
          <w:sz w:val="20"/>
          <w:szCs w:val="20"/>
          <w:lang w:eastAsia="uk-UA"/>
        </w:rPr>
        <w:t xml:space="preserve"> Квадрат хвильової функції І</w:t>
      </w:r>
      <w:r w:rsidR="00A71CF5">
        <w:rPr>
          <w:sz w:val="20"/>
          <w:szCs w:val="20"/>
          <w:lang w:eastAsia="uk-UA"/>
        </w:rPr>
        <w:t>Ψ</w:t>
      </w:r>
      <w:r w:rsidR="00216445">
        <w:rPr>
          <w:sz w:val="20"/>
          <w:szCs w:val="20"/>
          <w:vertAlign w:val="superscript"/>
          <w:lang w:eastAsia="uk-UA"/>
        </w:rPr>
        <w:t>2</w:t>
      </w:r>
      <w:r w:rsidRPr="00903B33">
        <w:rPr>
          <w:sz w:val="20"/>
          <w:szCs w:val="20"/>
          <w:lang w:eastAsia="uk-UA"/>
        </w:rPr>
        <w:t>І є пропорційним імовірності перебування електрона в даному елементарному об'ємі з координатами</w:t>
      </w:r>
      <w:r w:rsidRPr="00903B33">
        <w:rPr>
          <w:rStyle w:val="69"/>
          <w:sz w:val="20"/>
          <w:szCs w:val="20"/>
          <w:lang w:eastAsia="uk-UA"/>
        </w:rPr>
        <w:t xml:space="preserve"> х, у,</w:t>
      </w:r>
      <w:r w:rsidR="00216445" w:rsidRPr="00216445">
        <w:t xml:space="preserve"> </w:t>
      </w:r>
      <w:r w:rsidR="00216445" w:rsidRPr="00216445">
        <w:rPr>
          <w:rStyle w:val="69"/>
          <w:sz w:val="20"/>
          <w:szCs w:val="20"/>
          <w:lang w:eastAsia="uk-UA"/>
        </w:rPr>
        <w:t>z</w:t>
      </w:r>
      <w:r w:rsidRPr="00903B33">
        <w:rPr>
          <w:rStyle w:val="69"/>
          <w:sz w:val="20"/>
          <w:szCs w:val="20"/>
          <w:lang w:eastAsia="uk-UA"/>
        </w:rPr>
        <w:t xml:space="preserve"> .</w:t>
      </w:r>
      <w:r w:rsidRPr="00903B33">
        <w:rPr>
          <w:sz w:val="20"/>
          <w:szCs w:val="20"/>
          <w:lang w:eastAsia="uk-UA"/>
        </w:rPr>
        <w:t xml:space="preserve"> Отже, квантова механіка не визначає положення електрона в </w:t>
      </w:r>
      <w:r w:rsidR="00D031EB" w:rsidRPr="00903B33">
        <w:rPr>
          <w:sz w:val="20"/>
          <w:szCs w:val="20"/>
          <w:lang w:eastAsia="uk-UA"/>
        </w:rPr>
        <w:t>навколо ядерному</w:t>
      </w:r>
      <w:r w:rsidRPr="00903B33">
        <w:rPr>
          <w:sz w:val="20"/>
          <w:szCs w:val="20"/>
          <w:lang w:eastAsia="uk-UA"/>
        </w:rPr>
        <w:t xml:space="preserve"> просторі та його швидкість. Задається лише ймовірність перебування електрона в певному елементарному об'ємі та його енергія.</w:t>
      </w:r>
    </w:p>
    <w:p w14:paraId="73159DEC" w14:textId="77777777" w:rsidR="00C64500" w:rsidRDefault="00C64500" w:rsidP="00DD13A7">
      <w:pPr>
        <w:pStyle w:val="a7"/>
        <w:shd w:val="clear" w:color="auto" w:fill="auto"/>
        <w:spacing w:after="0" w:line="240" w:lineRule="auto"/>
        <w:ind w:firstLine="567"/>
        <w:jc w:val="both"/>
        <w:rPr>
          <w:rStyle w:val="1100"/>
          <w:sz w:val="20"/>
          <w:szCs w:val="20"/>
          <w:lang w:eastAsia="uk-UA"/>
        </w:rPr>
      </w:pPr>
      <w:r w:rsidRPr="00903B33">
        <w:rPr>
          <w:sz w:val="20"/>
          <w:szCs w:val="20"/>
          <w:lang w:eastAsia="uk-UA"/>
        </w:rPr>
        <w:t xml:space="preserve">Розподіл </w:t>
      </w:r>
      <w:r w:rsidR="00216445">
        <w:rPr>
          <w:sz w:val="20"/>
          <w:szCs w:val="20"/>
          <w:lang w:eastAsia="uk-UA"/>
        </w:rPr>
        <w:t>й</w:t>
      </w:r>
      <w:r w:rsidRPr="00903B33">
        <w:rPr>
          <w:sz w:val="20"/>
          <w:szCs w:val="20"/>
          <w:lang w:eastAsia="uk-UA"/>
        </w:rPr>
        <w:t xml:space="preserve">мовірностей перебування електрона в </w:t>
      </w:r>
      <w:r w:rsidR="00D031EB" w:rsidRPr="00903B33">
        <w:rPr>
          <w:sz w:val="20"/>
          <w:szCs w:val="20"/>
          <w:lang w:eastAsia="uk-UA"/>
        </w:rPr>
        <w:t>навколо ядерному</w:t>
      </w:r>
      <w:r w:rsidRPr="00903B33">
        <w:rPr>
          <w:sz w:val="20"/>
          <w:szCs w:val="20"/>
          <w:lang w:eastAsia="uk-UA"/>
        </w:rPr>
        <w:t xml:space="preserve"> просторі зображають у вигляді</w:t>
      </w:r>
      <w:r w:rsidRPr="00903B33">
        <w:rPr>
          <w:rStyle w:val="1100"/>
          <w:sz w:val="20"/>
          <w:szCs w:val="20"/>
          <w:lang w:eastAsia="uk-UA"/>
        </w:rPr>
        <w:t xml:space="preserve"> електронної хмари,</w:t>
      </w:r>
      <w:r w:rsidRPr="00903B33">
        <w:rPr>
          <w:sz w:val="20"/>
          <w:szCs w:val="20"/>
          <w:lang w:eastAsia="uk-UA"/>
        </w:rPr>
        <w:t xml:space="preserve"> густина якої в різних ділянках пропорційна ймовірності перебування електрона. Електронна хмарка в принципі нескінченна, але можна виділити таку її частину </w:t>
      </w:r>
      <w:r w:rsidRPr="0092295E">
        <w:rPr>
          <w:sz w:val="20"/>
          <w:szCs w:val="20"/>
          <w:lang w:eastAsia="uk-UA"/>
        </w:rPr>
        <w:t>(рис.2.</w:t>
      </w:r>
      <w:r w:rsidR="0092295E" w:rsidRPr="0092295E">
        <w:rPr>
          <w:sz w:val="20"/>
          <w:szCs w:val="20"/>
          <w:lang w:eastAsia="uk-UA"/>
        </w:rPr>
        <w:t>1</w:t>
      </w:r>
      <w:r w:rsidRPr="0092295E">
        <w:rPr>
          <w:sz w:val="20"/>
          <w:szCs w:val="20"/>
          <w:lang w:eastAsia="uk-UA"/>
        </w:rPr>
        <w:t>).</w:t>
      </w:r>
      <w:r w:rsidRPr="00903B33">
        <w:rPr>
          <w:sz w:val="20"/>
          <w:szCs w:val="20"/>
          <w:lang w:eastAsia="uk-UA"/>
        </w:rPr>
        <w:t xml:space="preserve"> всередині якої перебування електрона найбільш імовірне. Цю область простору називають</w:t>
      </w:r>
      <w:r w:rsidRPr="00903B33">
        <w:rPr>
          <w:rStyle w:val="1100"/>
          <w:sz w:val="20"/>
          <w:szCs w:val="20"/>
          <w:lang w:eastAsia="uk-UA"/>
        </w:rPr>
        <w:t xml:space="preserve"> орбіталлю.</w:t>
      </w:r>
    </w:p>
    <w:p w14:paraId="1F585D46" w14:textId="77777777" w:rsidR="0092295E" w:rsidRDefault="00116947" w:rsidP="0092295E">
      <w:pPr>
        <w:pStyle w:val="a7"/>
        <w:shd w:val="clear" w:color="auto" w:fill="auto"/>
        <w:spacing w:after="0" w:line="240" w:lineRule="auto"/>
        <w:ind w:firstLine="567"/>
        <w:jc w:val="center"/>
        <w:rPr>
          <w:lang w:val="en-US"/>
        </w:rPr>
      </w:pPr>
      <w:r>
        <w:rPr>
          <w:noProof/>
          <w:lang w:eastAsia="uk-UA"/>
        </w:rPr>
        <w:lastRenderedPageBreak/>
        <w:drawing>
          <wp:inline distT="0" distB="0" distL="0" distR="0" wp14:anchorId="2E3572B2" wp14:editId="7CE9425E">
            <wp:extent cx="1786255" cy="1714500"/>
            <wp:effectExtent l="0" t="0" r="4445" b="0"/>
            <wp:docPr id="44" name="Рисунок 4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00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99637" cy="1727344"/>
                    </a:xfrm>
                    <a:prstGeom prst="rect">
                      <a:avLst/>
                    </a:prstGeom>
                    <a:noFill/>
                    <a:ln>
                      <a:noFill/>
                    </a:ln>
                  </pic:spPr>
                </pic:pic>
              </a:graphicData>
            </a:graphic>
          </wp:inline>
        </w:drawing>
      </w:r>
    </w:p>
    <w:p w14:paraId="1BFF07B2" w14:textId="77777777" w:rsidR="0092295E" w:rsidRPr="0092295E" w:rsidRDefault="0092295E" w:rsidP="0092295E">
      <w:pPr>
        <w:pStyle w:val="a7"/>
        <w:shd w:val="clear" w:color="auto" w:fill="auto"/>
        <w:spacing w:after="0" w:line="240" w:lineRule="auto"/>
        <w:ind w:firstLine="567"/>
        <w:outlineLvl w:val="0"/>
        <w:rPr>
          <w:sz w:val="20"/>
          <w:szCs w:val="20"/>
          <w:lang w:eastAsia="uk-UA"/>
        </w:rPr>
      </w:pPr>
      <w:bookmarkStart w:id="35" w:name="_Toc4882846"/>
      <w:bookmarkStart w:id="36" w:name="_Toc4885093"/>
      <w:bookmarkStart w:id="37" w:name="_Toc4885253"/>
      <w:bookmarkStart w:id="38" w:name="_Toc5015553"/>
      <w:r w:rsidRPr="00B86667">
        <w:rPr>
          <w:sz w:val="20"/>
          <w:szCs w:val="20"/>
          <w:lang w:eastAsia="uk-UA"/>
        </w:rPr>
        <w:t>Рис. 2.1. Модель атома Гідрогену</w:t>
      </w:r>
      <w:r w:rsidRPr="0092295E">
        <w:rPr>
          <w:sz w:val="20"/>
          <w:szCs w:val="20"/>
          <w:lang w:eastAsia="uk-UA"/>
        </w:rPr>
        <w:t>.</w:t>
      </w:r>
      <w:bookmarkEnd w:id="35"/>
      <w:bookmarkEnd w:id="36"/>
      <w:bookmarkEnd w:id="37"/>
      <w:bookmarkEnd w:id="38"/>
    </w:p>
    <w:p w14:paraId="21D6F329"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Розв'язок хвильового рівняння дає нескінченне число значень функцій у (у</w:t>
      </w:r>
      <w:r w:rsidRPr="00903B33">
        <w:rPr>
          <w:sz w:val="20"/>
          <w:szCs w:val="20"/>
          <w:vertAlign w:val="subscript"/>
          <w:lang w:eastAsia="uk-UA"/>
        </w:rPr>
        <w:t>1</w:t>
      </w:r>
      <w:r w:rsidRPr="00903B33">
        <w:rPr>
          <w:sz w:val="20"/>
          <w:szCs w:val="20"/>
          <w:lang w:eastAsia="uk-UA"/>
        </w:rPr>
        <w:t>, у</w:t>
      </w:r>
      <w:r w:rsidRPr="00903B33">
        <w:rPr>
          <w:sz w:val="20"/>
          <w:szCs w:val="20"/>
          <w:vertAlign w:val="subscript"/>
          <w:lang w:eastAsia="uk-UA"/>
        </w:rPr>
        <w:t>2</w:t>
      </w:r>
      <w:r w:rsidRPr="00903B33">
        <w:rPr>
          <w:sz w:val="20"/>
          <w:szCs w:val="20"/>
          <w:lang w:eastAsia="uk-UA"/>
        </w:rPr>
        <w:t xml:space="preserve">, </w:t>
      </w:r>
      <w:r w:rsidRPr="00903B33">
        <w:rPr>
          <w:rStyle w:val="1pt"/>
          <w:sz w:val="20"/>
          <w:szCs w:val="20"/>
          <w:lang w:eastAsia="uk-UA"/>
        </w:rPr>
        <w:t>у</w:t>
      </w:r>
      <w:r w:rsidRPr="00903B33">
        <w:rPr>
          <w:rStyle w:val="1pt"/>
          <w:sz w:val="20"/>
          <w:szCs w:val="20"/>
          <w:vertAlign w:val="subscript"/>
          <w:lang w:eastAsia="uk-UA"/>
        </w:rPr>
        <w:t>3</w:t>
      </w:r>
      <w:r w:rsidR="00A71CF5" w:rsidRPr="00A71CF5">
        <w:rPr>
          <w:rStyle w:val="1pt"/>
          <w:sz w:val="20"/>
          <w:szCs w:val="20"/>
          <w:lang w:eastAsia="uk-UA"/>
        </w:rPr>
        <w:t xml:space="preserve"> </w:t>
      </w:r>
      <w:r w:rsidR="00A71CF5">
        <w:rPr>
          <w:rStyle w:val="1pt"/>
          <w:sz w:val="20"/>
          <w:szCs w:val="20"/>
          <w:lang w:eastAsia="uk-UA"/>
        </w:rPr>
        <w:t>…</w:t>
      </w:r>
      <w:r w:rsidR="00A71CF5" w:rsidRPr="00A71CF5">
        <w:rPr>
          <w:rStyle w:val="1pt"/>
          <w:sz w:val="20"/>
          <w:szCs w:val="20"/>
          <w:lang w:eastAsia="uk-UA"/>
        </w:rPr>
        <w:t xml:space="preserve"> </w:t>
      </w:r>
      <w:r w:rsidR="00A71CF5">
        <w:rPr>
          <w:rStyle w:val="1pt"/>
          <w:sz w:val="20"/>
          <w:szCs w:val="20"/>
          <w:lang w:val="en-US" w:eastAsia="uk-UA"/>
        </w:rPr>
        <w:t>y</w:t>
      </w:r>
      <w:r w:rsidR="00A71CF5">
        <w:rPr>
          <w:rStyle w:val="1pt"/>
          <w:sz w:val="20"/>
          <w:szCs w:val="20"/>
          <w:vertAlign w:val="subscript"/>
          <w:lang w:val="en-US" w:eastAsia="uk-UA"/>
        </w:rPr>
        <w:t>n</w:t>
      </w:r>
      <w:r w:rsidRPr="00903B33">
        <w:rPr>
          <w:sz w:val="20"/>
          <w:szCs w:val="20"/>
          <w:lang w:eastAsia="uk-UA"/>
        </w:rPr>
        <w:t>) , з яких треба вибрати ті, які дійсні, скінченні і відповідають цілком певним значенням енергії</w:t>
      </w:r>
      <w:r w:rsidRPr="00903B33">
        <w:rPr>
          <w:rStyle w:val="69"/>
          <w:sz w:val="20"/>
          <w:szCs w:val="20"/>
          <w:lang w:eastAsia="uk-UA"/>
        </w:rPr>
        <w:t xml:space="preserve"> Е\, Е</w:t>
      </w:r>
      <w:r w:rsidRPr="00903B33">
        <w:rPr>
          <w:rStyle w:val="69"/>
          <w:sz w:val="20"/>
          <w:szCs w:val="20"/>
          <w:vertAlign w:val="subscript"/>
          <w:lang w:eastAsia="uk-UA"/>
        </w:rPr>
        <w:t>2</w:t>
      </w:r>
      <w:r w:rsidRPr="00903B33">
        <w:rPr>
          <w:rStyle w:val="69"/>
          <w:sz w:val="20"/>
          <w:szCs w:val="20"/>
          <w:lang w:eastAsia="uk-UA"/>
        </w:rPr>
        <w:t>, Е</w:t>
      </w:r>
      <w:r w:rsidRPr="00903B33">
        <w:rPr>
          <w:rStyle w:val="69"/>
          <w:sz w:val="20"/>
          <w:szCs w:val="20"/>
          <w:vertAlign w:val="subscript"/>
          <w:lang w:eastAsia="uk-UA"/>
        </w:rPr>
        <w:t>3</w:t>
      </w:r>
      <w:r w:rsidRPr="00903B33">
        <w:rPr>
          <w:rStyle w:val="69"/>
          <w:sz w:val="20"/>
          <w:szCs w:val="20"/>
          <w:lang w:eastAsia="uk-UA"/>
        </w:rPr>
        <w:t>, ... Е</w:t>
      </w:r>
      <w:r w:rsidR="00A71CF5">
        <w:rPr>
          <w:rStyle w:val="69"/>
          <w:sz w:val="20"/>
          <w:szCs w:val="20"/>
          <w:vertAlign w:val="subscript"/>
          <w:lang w:val="en-US" w:eastAsia="uk-UA"/>
        </w:rPr>
        <w:t>n</w:t>
      </w:r>
      <w:r w:rsidRPr="00903B33">
        <w:rPr>
          <w:rStyle w:val="69"/>
          <w:sz w:val="20"/>
          <w:szCs w:val="20"/>
          <w:lang w:eastAsia="uk-UA"/>
        </w:rPr>
        <w:t>.</w:t>
      </w:r>
      <w:r w:rsidRPr="00903B33">
        <w:rPr>
          <w:sz w:val="20"/>
          <w:szCs w:val="20"/>
          <w:lang w:eastAsia="uk-UA"/>
        </w:rPr>
        <w:t xml:space="preserve"> Кожний з вибраних таким чином розв'язків відповідає певній орбіталі. Найважливіші характеристики орбіталей (енергія, форма, розміщення в просторі) залежать від значень трьох квантових чисел - головного</w:t>
      </w:r>
      <w:r w:rsidRPr="00903B33">
        <w:rPr>
          <w:rStyle w:val="69"/>
          <w:sz w:val="20"/>
          <w:szCs w:val="20"/>
          <w:lang w:eastAsia="uk-UA"/>
        </w:rPr>
        <w:t xml:space="preserve"> п,</w:t>
      </w:r>
      <w:r w:rsidRPr="00903B33">
        <w:rPr>
          <w:sz w:val="20"/>
          <w:szCs w:val="20"/>
          <w:lang w:eastAsia="uk-UA"/>
        </w:rPr>
        <w:t xml:space="preserve"> орбітального</w:t>
      </w:r>
      <w:r w:rsidRPr="00903B33">
        <w:rPr>
          <w:rStyle w:val="69"/>
          <w:sz w:val="20"/>
          <w:szCs w:val="20"/>
          <w:lang w:eastAsia="uk-UA"/>
        </w:rPr>
        <w:t xml:space="preserve"> </w:t>
      </w:r>
      <w:r w:rsidR="00A71CF5">
        <w:rPr>
          <w:rStyle w:val="69"/>
          <w:sz w:val="20"/>
          <w:szCs w:val="20"/>
          <w:lang w:val="en-US" w:eastAsia="uk-UA"/>
        </w:rPr>
        <w:t>l</w:t>
      </w:r>
      <w:r w:rsidRPr="00903B33">
        <w:rPr>
          <w:sz w:val="20"/>
          <w:szCs w:val="20"/>
          <w:lang w:eastAsia="uk-UA"/>
        </w:rPr>
        <w:t xml:space="preserve"> і магнітного</w:t>
      </w:r>
      <w:r w:rsidRPr="00903B33">
        <w:rPr>
          <w:rStyle w:val="69"/>
          <w:sz w:val="20"/>
          <w:szCs w:val="20"/>
          <w:lang w:eastAsia="uk-UA"/>
        </w:rPr>
        <w:t xml:space="preserve"> т</w:t>
      </w:r>
      <w:r w:rsidR="00A71CF5">
        <w:rPr>
          <w:rStyle w:val="69"/>
          <w:sz w:val="20"/>
          <w:szCs w:val="20"/>
          <w:vertAlign w:val="subscript"/>
          <w:lang w:val="en-US" w:eastAsia="uk-UA"/>
        </w:rPr>
        <w:t>l</w:t>
      </w:r>
      <w:r w:rsidRPr="00903B33">
        <w:rPr>
          <w:rStyle w:val="69"/>
          <w:sz w:val="20"/>
          <w:szCs w:val="20"/>
          <w:lang w:eastAsia="uk-UA"/>
        </w:rPr>
        <w:t>,</w:t>
      </w:r>
      <w:r w:rsidRPr="00903B33">
        <w:rPr>
          <w:sz w:val="20"/>
          <w:szCs w:val="20"/>
          <w:lang w:eastAsia="uk-UA"/>
        </w:rPr>
        <w:t xml:space="preserve"> які в</w:t>
      </w:r>
      <w:r w:rsidR="00A71CF5">
        <w:rPr>
          <w:sz w:val="20"/>
          <w:szCs w:val="20"/>
          <w:lang w:eastAsia="uk-UA"/>
        </w:rPr>
        <w:t>и</w:t>
      </w:r>
      <w:r w:rsidRPr="00903B33">
        <w:rPr>
          <w:sz w:val="20"/>
          <w:szCs w:val="20"/>
          <w:lang w:eastAsia="uk-UA"/>
        </w:rPr>
        <w:t>водяться при розв'язанні хвильового рівняння.</w:t>
      </w:r>
    </w:p>
    <w:p w14:paraId="4E3B27E9" w14:textId="50E86FC3" w:rsidR="00C64500" w:rsidRPr="00E90715" w:rsidRDefault="00C457B5" w:rsidP="00E90715">
      <w:pPr>
        <w:pStyle w:val="2"/>
        <w:ind w:firstLine="567"/>
        <w:jc w:val="both"/>
        <w:rPr>
          <w:b/>
          <w:sz w:val="20"/>
        </w:rPr>
      </w:pPr>
      <w:bookmarkStart w:id="39" w:name="bookmark25"/>
      <w:bookmarkStart w:id="40" w:name="_Toc5015554"/>
      <w:r w:rsidRPr="00E90715">
        <w:rPr>
          <w:b/>
          <w:sz w:val="20"/>
        </w:rPr>
        <w:t>2.3</w:t>
      </w:r>
      <w:r w:rsidR="007B62CC" w:rsidRPr="00E90715">
        <w:rPr>
          <w:b/>
          <w:sz w:val="20"/>
        </w:rPr>
        <w:t>.</w:t>
      </w:r>
      <w:r w:rsidRPr="00E90715">
        <w:rPr>
          <w:b/>
          <w:sz w:val="20"/>
        </w:rPr>
        <w:t xml:space="preserve"> </w:t>
      </w:r>
      <w:r w:rsidR="00C64500" w:rsidRPr="00E90715">
        <w:rPr>
          <w:b/>
          <w:sz w:val="20"/>
        </w:rPr>
        <w:t>Квантові числа. Принцип Паулі</w:t>
      </w:r>
      <w:bookmarkEnd w:id="39"/>
      <w:r w:rsidR="007B62CC" w:rsidRPr="00E90715">
        <w:rPr>
          <w:b/>
          <w:sz w:val="20"/>
        </w:rPr>
        <w:t>.</w:t>
      </w:r>
      <w:bookmarkEnd w:id="40"/>
    </w:p>
    <w:p w14:paraId="4E770271" w14:textId="77777777" w:rsidR="00C64500" w:rsidRPr="00A71CF5" w:rsidRDefault="00C64500" w:rsidP="00DD13A7">
      <w:pPr>
        <w:pStyle w:val="a7"/>
        <w:shd w:val="clear" w:color="auto" w:fill="auto"/>
        <w:tabs>
          <w:tab w:val="left" w:leader="underscore" w:pos="9487"/>
        </w:tabs>
        <w:spacing w:after="0" w:line="240" w:lineRule="auto"/>
        <w:ind w:firstLine="567"/>
        <w:jc w:val="both"/>
        <w:rPr>
          <w:sz w:val="20"/>
          <w:szCs w:val="20"/>
        </w:rPr>
      </w:pPr>
      <w:r w:rsidRPr="00903B33">
        <w:rPr>
          <w:sz w:val="20"/>
          <w:szCs w:val="20"/>
          <w:lang w:eastAsia="uk-UA"/>
        </w:rPr>
        <w:t xml:space="preserve">Головне квантове число .характеризує загальний запас енергії електрона в атомі або енергетичний рівень і може набувати цілочисельних значень </w:t>
      </w:r>
      <w:r w:rsidRPr="00A71CF5">
        <w:rPr>
          <w:rStyle w:val="109"/>
          <w:b w:val="0"/>
          <w:sz w:val="20"/>
          <w:szCs w:val="20"/>
          <w:lang w:eastAsia="uk-UA"/>
        </w:rPr>
        <w:t>1,2,3...</w:t>
      </w:r>
      <w:r w:rsidR="00A71CF5" w:rsidRPr="00A71CF5">
        <w:rPr>
          <w:rStyle w:val="109"/>
          <w:b w:val="0"/>
          <w:sz w:val="20"/>
          <w:szCs w:val="20"/>
          <w:lang w:eastAsia="uk-UA"/>
        </w:rPr>
        <w:t>∞</w:t>
      </w:r>
      <w:r w:rsidRPr="00A71CF5">
        <w:rPr>
          <w:rStyle w:val="109"/>
          <w:b w:val="0"/>
          <w:sz w:val="20"/>
          <w:szCs w:val="20"/>
          <w:lang w:eastAsia="uk-UA"/>
        </w:rPr>
        <w:t>.</w:t>
      </w:r>
      <w:r w:rsidRPr="00903B33">
        <w:rPr>
          <w:sz w:val="20"/>
          <w:szCs w:val="20"/>
          <w:lang w:eastAsia="uk-UA"/>
        </w:rPr>
        <w:t xml:space="preserve"> Ці значення відповідають номеру енергетичного рівня, який, </w:t>
      </w:r>
      <w:r w:rsidRPr="00A71CF5">
        <w:rPr>
          <w:sz w:val="20"/>
          <w:szCs w:val="20"/>
          <w:lang w:eastAsia="uk-UA"/>
        </w:rPr>
        <w:t>крім цифр, позначається ще певною літерою латинського алфавіту:</w:t>
      </w:r>
    </w:p>
    <w:tbl>
      <w:tblPr>
        <w:tblpPr w:leftFromText="180" w:rightFromText="180" w:vertAnchor="text" w:horzAnchor="margin" w:tblpXSpec="center" w:tblpY="25"/>
        <w:tblW w:w="0" w:type="auto"/>
        <w:tblLayout w:type="fixed"/>
        <w:tblCellMar>
          <w:left w:w="0" w:type="dxa"/>
          <w:right w:w="0" w:type="dxa"/>
        </w:tblCellMar>
        <w:tblLook w:val="0000" w:firstRow="0" w:lastRow="0" w:firstColumn="0" w:lastColumn="0" w:noHBand="0" w:noVBand="0"/>
      </w:tblPr>
      <w:tblGrid>
        <w:gridCol w:w="2978"/>
        <w:gridCol w:w="283"/>
        <w:gridCol w:w="284"/>
        <w:gridCol w:w="283"/>
        <w:gridCol w:w="284"/>
        <w:gridCol w:w="283"/>
        <w:gridCol w:w="284"/>
        <w:gridCol w:w="283"/>
        <w:gridCol w:w="142"/>
      </w:tblGrid>
      <w:tr w:rsidR="007B381A" w:rsidRPr="00903B33" w14:paraId="2DFD92DC" w14:textId="77777777" w:rsidTr="001C54DD">
        <w:trPr>
          <w:trHeight w:val="358"/>
        </w:trPr>
        <w:tc>
          <w:tcPr>
            <w:tcW w:w="2978" w:type="dxa"/>
            <w:tcBorders>
              <w:top w:val="single" w:sz="4" w:space="0" w:color="auto"/>
              <w:left w:val="single" w:sz="4" w:space="0" w:color="auto"/>
              <w:bottom w:val="single" w:sz="4" w:space="0" w:color="auto"/>
              <w:right w:val="single" w:sz="4" w:space="0" w:color="auto"/>
            </w:tcBorders>
            <w:shd w:val="clear" w:color="auto" w:fill="FFFFFF"/>
          </w:tcPr>
          <w:p w14:paraId="3095F17F"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Цифрове позначення рівня</w:t>
            </w: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035E531B"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1</w:t>
            </w: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4A6EE9A"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2</w:t>
            </w: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231C61D7"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3</w:t>
            </w: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12E22B0F"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4</w:t>
            </w: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099A8989"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5</w:t>
            </w: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089B1142"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6</w:t>
            </w: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3FF1C534"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7</w:t>
            </w:r>
          </w:p>
        </w:tc>
        <w:tc>
          <w:tcPr>
            <w:tcW w:w="142" w:type="dxa"/>
            <w:tcBorders>
              <w:top w:val="single" w:sz="4" w:space="0" w:color="auto"/>
              <w:left w:val="single" w:sz="4" w:space="0" w:color="auto"/>
              <w:bottom w:val="single" w:sz="4" w:space="0" w:color="auto"/>
              <w:right w:val="single" w:sz="4" w:space="0" w:color="auto"/>
            </w:tcBorders>
            <w:shd w:val="clear" w:color="auto" w:fill="FFFFFF"/>
          </w:tcPr>
          <w:p w14:paraId="39272685" w14:textId="77777777" w:rsidR="007B381A" w:rsidRPr="00A71CF5" w:rsidRDefault="007B381A" w:rsidP="007B381A">
            <w:pPr>
              <w:jc w:val="both"/>
              <w:rPr>
                <w:rFonts w:ascii="Times New Roman" w:hAnsi="Times New Roman" w:cs="Times New Roman"/>
                <w:color w:val="auto"/>
                <w:sz w:val="20"/>
                <w:szCs w:val="20"/>
                <w:lang w:val="en-US" w:eastAsia="ru-RU"/>
              </w:rPr>
            </w:pPr>
            <w:r>
              <w:rPr>
                <w:rFonts w:ascii="Times New Roman" w:hAnsi="Times New Roman" w:cs="Times New Roman"/>
                <w:color w:val="auto"/>
                <w:sz w:val="20"/>
                <w:szCs w:val="20"/>
                <w:lang w:val="en-US" w:eastAsia="ru-RU"/>
              </w:rPr>
              <w:t>…</w:t>
            </w:r>
          </w:p>
        </w:tc>
      </w:tr>
      <w:tr w:rsidR="007B381A" w:rsidRPr="00903B33" w14:paraId="2B7383BC" w14:textId="77777777" w:rsidTr="001C54DD">
        <w:trPr>
          <w:trHeight w:val="298"/>
        </w:trPr>
        <w:tc>
          <w:tcPr>
            <w:tcW w:w="2978" w:type="dxa"/>
            <w:tcBorders>
              <w:top w:val="single" w:sz="4" w:space="0" w:color="auto"/>
              <w:left w:val="single" w:sz="4" w:space="0" w:color="auto"/>
              <w:bottom w:val="single" w:sz="4" w:space="0" w:color="auto"/>
              <w:right w:val="single" w:sz="4" w:space="0" w:color="auto"/>
            </w:tcBorders>
            <w:shd w:val="clear" w:color="auto" w:fill="FFFFFF"/>
          </w:tcPr>
          <w:p w14:paraId="73F7D3E4"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Позначення латинською літерою</w:t>
            </w: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0588C718"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К</w:t>
            </w: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6B4AA188" w14:textId="77777777" w:rsidR="007B381A" w:rsidRPr="00A71CF5" w:rsidRDefault="007B381A" w:rsidP="007B381A">
            <w:pPr>
              <w:pStyle w:val="a7"/>
              <w:shd w:val="clear" w:color="auto" w:fill="auto"/>
              <w:spacing w:after="0" w:line="240" w:lineRule="auto"/>
              <w:ind w:firstLine="0"/>
              <w:jc w:val="both"/>
              <w:rPr>
                <w:sz w:val="20"/>
                <w:szCs w:val="20"/>
                <w:lang w:val="en-US"/>
              </w:rPr>
            </w:pPr>
            <w:r>
              <w:rPr>
                <w:sz w:val="20"/>
                <w:szCs w:val="20"/>
                <w:lang w:val="en-US"/>
              </w:rPr>
              <w:t>L</w:t>
            </w: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2923D8FE"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М</w:t>
            </w: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5F48420B"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N</w:t>
            </w: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721A7B8E" w14:textId="77777777" w:rsidR="007B381A" w:rsidRPr="00A71CF5" w:rsidRDefault="007B381A" w:rsidP="007B381A">
            <w:pPr>
              <w:pStyle w:val="a7"/>
              <w:shd w:val="clear" w:color="auto" w:fill="auto"/>
              <w:spacing w:after="0" w:line="240" w:lineRule="auto"/>
              <w:ind w:firstLine="0"/>
              <w:jc w:val="both"/>
              <w:rPr>
                <w:sz w:val="20"/>
                <w:szCs w:val="20"/>
                <w:lang w:val="en-US"/>
              </w:rPr>
            </w:pPr>
            <w:r>
              <w:rPr>
                <w:sz w:val="20"/>
                <w:szCs w:val="20"/>
                <w:lang w:val="en-US" w:eastAsia="uk-UA"/>
              </w:rPr>
              <w:t>O</w:t>
            </w:r>
          </w:p>
        </w:tc>
        <w:tc>
          <w:tcPr>
            <w:tcW w:w="284" w:type="dxa"/>
            <w:tcBorders>
              <w:top w:val="single" w:sz="4" w:space="0" w:color="auto"/>
              <w:left w:val="single" w:sz="4" w:space="0" w:color="auto"/>
              <w:bottom w:val="single" w:sz="4" w:space="0" w:color="auto"/>
              <w:right w:val="single" w:sz="4" w:space="0" w:color="auto"/>
            </w:tcBorders>
            <w:shd w:val="clear" w:color="auto" w:fill="FFFFFF"/>
          </w:tcPr>
          <w:p w14:paraId="7D02F570" w14:textId="77777777" w:rsidR="007B381A" w:rsidRPr="00903B33" w:rsidRDefault="007B381A" w:rsidP="007B381A">
            <w:pPr>
              <w:pStyle w:val="a7"/>
              <w:shd w:val="clear" w:color="auto" w:fill="auto"/>
              <w:spacing w:after="0" w:line="240" w:lineRule="auto"/>
              <w:ind w:firstLine="0"/>
              <w:jc w:val="both"/>
              <w:rPr>
                <w:sz w:val="20"/>
                <w:szCs w:val="20"/>
              </w:rPr>
            </w:pPr>
            <w:r w:rsidRPr="00903B33">
              <w:rPr>
                <w:sz w:val="20"/>
                <w:szCs w:val="20"/>
                <w:lang w:eastAsia="uk-UA"/>
              </w:rPr>
              <w:t>Р</w:t>
            </w:r>
          </w:p>
        </w:tc>
        <w:tc>
          <w:tcPr>
            <w:tcW w:w="283" w:type="dxa"/>
            <w:tcBorders>
              <w:top w:val="single" w:sz="4" w:space="0" w:color="auto"/>
              <w:left w:val="single" w:sz="4" w:space="0" w:color="auto"/>
              <w:bottom w:val="single" w:sz="4" w:space="0" w:color="auto"/>
              <w:right w:val="single" w:sz="4" w:space="0" w:color="auto"/>
            </w:tcBorders>
            <w:shd w:val="clear" w:color="auto" w:fill="FFFFFF"/>
          </w:tcPr>
          <w:p w14:paraId="758EB774" w14:textId="77777777" w:rsidR="007B381A" w:rsidRPr="00A71CF5" w:rsidRDefault="007B381A" w:rsidP="007B381A">
            <w:pPr>
              <w:pStyle w:val="a7"/>
              <w:shd w:val="clear" w:color="auto" w:fill="auto"/>
              <w:spacing w:after="0" w:line="240" w:lineRule="auto"/>
              <w:ind w:firstLine="0"/>
              <w:jc w:val="both"/>
              <w:rPr>
                <w:sz w:val="20"/>
                <w:szCs w:val="20"/>
                <w:lang w:val="en-US"/>
              </w:rPr>
            </w:pPr>
            <w:r>
              <w:rPr>
                <w:sz w:val="20"/>
                <w:szCs w:val="20"/>
                <w:lang w:val="en-US" w:eastAsia="uk-UA"/>
              </w:rPr>
              <w:t>Q</w:t>
            </w:r>
          </w:p>
        </w:tc>
        <w:tc>
          <w:tcPr>
            <w:tcW w:w="142" w:type="dxa"/>
            <w:tcBorders>
              <w:top w:val="single" w:sz="4" w:space="0" w:color="auto"/>
              <w:left w:val="single" w:sz="4" w:space="0" w:color="auto"/>
              <w:bottom w:val="single" w:sz="4" w:space="0" w:color="auto"/>
              <w:right w:val="single" w:sz="4" w:space="0" w:color="auto"/>
            </w:tcBorders>
            <w:shd w:val="clear" w:color="auto" w:fill="FFFFFF"/>
          </w:tcPr>
          <w:p w14:paraId="7F20E163" w14:textId="77777777" w:rsidR="007B381A" w:rsidRPr="00A71CF5" w:rsidRDefault="007B381A" w:rsidP="007B381A">
            <w:pPr>
              <w:jc w:val="both"/>
              <w:rPr>
                <w:rFonts w:ascii="Times New Roman" w:hAnsi="Times New Roman" w:cs="Times New Roman"/>
                <w:color w:val="auto"/>
                <w:sz w:val="20"/>
                <w:szCs w:val="20"/>
                <w:lang w:eastAsia="ru-RU"/>
              </w:rPr>
            </w:pPr>
            <w:r>
              <w:rPr>
                <w:rFonts w:ascii="Times New Roman" w:hAnsi="Times New Roman" w:cs="Times New Roman"/>
                <w:color w:val="auto"/>
                <w:sz w:val="20"/>
                <w:szCs w:val="20"/>
                <w:lang w:val="en-US" w:eastAsia="ru-RU"/>
              </w:rPr>
              <w:t>…</w:t>
            </w:r>
          </w:p>
        </w:tc>
      </w:tr>
    </w:tbl>
    <w:p w14:paraId="3B05F254" w14:textId="6091A4A7" w:rsidR="00C64500" w:rsidRPr="00114E15" w:rsidRDefault="00114E15" w:rsidP="00114E15">
      <w:pPr>
        <w:pStyle w:val="ab"/>
        <w:shd w:val="clear" w:color="auto" w:fill="auto"/>
        <w:spacing w:line="240" w:lineRule="auto"/>
        <w:ind w:firstLine="567"/>
        <w:rPr>
          <w:sz w:val="20"/>
          <w:szCs w:val="20"/>
        </w:rPr>
      </w:pPr>
      <w:r w:rsidRPr="00114E15">
        <w:rPr>
          <w:sz w:val="20"/>
          <w:szCs w:val="20"/>
        </w:rPr>
        <w:t>Так, якщо</w:t>
      </w:r>
      <w:r w:rsidRPr="00114E15">
        <w:rPr>
          <w:rStyle w:val="ac"/>
          <w:sz w:val="20"/>
          <w:szCs w:val="20"/>
          <w:lang w:eastAsia="uk-UA"/>
        </w:rPr>
        <w:t xml:space="preserve"> п</w:t>
      </w:r>
      <w:r w:rsidRPr="00114E15">
        <w:rPr>
          <w:sz w:val="20"/>
          <w:szCs w:val="20"/>
        </w:rPr>
        <w:t xml:space="preserve"> = 3, електрон перебуває на третьому енергетичному рівні, або М-шарі. Із збільшенням значення </w:t>
      </w:r>
      <w:r w:rsidRPr="00114E15">
        <w:rPr>
          <w:sz w:val="20"/>
          <w:szCs w:val="20"/>
          <w:lang w:val="en-US"/>
        </w:rPr>
        <w:t>n</w:t>
      </w:r>
      <w:r w:rsidRPr="00114E15">
        <w:rPr>
          <w:sz w:val="20"/>
          <w:szCs w:val="20"/>
        </w:rPr>
        <w:t xml:space="preserve"> збільшується запас енергії електрона і зростають розміри електронної хмари. Найпростіша залежність</w:t>
      </w:r>
      <w:r w:rsidRPr="00114E15">
        <w:rPr>
          <w:rStyle w:val="ac"/>
          <w:sz w:val="20"/>
          <w:szCs w:val="20"/>
          <w:lang w:eastAsia="uk-UA"/>
        </w:rPr>
        <w:t xml:space="preserve"> Е</w:t>
      </w:r>
      <w:r w:rsidRPr="00114E15">
        <w:rPr>
          <w:sz w:val="20"/>
          <w:szCs w:val="20"/>
        </w:rPr>
        <w:t xml:space="preserve"> від</w:t>
      </w:r>
      <w:r w:rsidRPr="00114E15">
        <w:rPr>
          <w:rStyle w:val="ac"/>
          <w:sz w:val="20"/>
          <w:szCs w:val="20"/>
          <w:lang w:eastAsia="uk-UA"/>
        </w:rPr>
        <w:t xml:space="preserve"> п,</w:t>
      </w:r>
      <w:r w:rsidRPr="00114E15">
        <w:rPr>
          <w:sz w:val="20"/>
          <w:szCs w:val="20"/>
        </w:rPr>
        <w:t xml:space="preserve"> як зазначалося, спостерігається для одноелектронних атомів або йонів (Н, Не</w:t>
      </w:r>
      <w:r w:rsidRPr="00114E15">
        <w:rPr>
          <w:sz w:val="20"/>
          <w:szCs w:val="20"/>
          <w:vertAlign w:val="superscript"/>
        </w:rPr>
        <w:t>+</w:t>
      </w:r>
      <w:r w:rsidRPr="00114E15">
        <w:rPr>
          <w:sz w:val="20"/>
          <w:szCs w:val="20"/>
        </w:rPr>
        <w:t>,</w:t>
      </w:r>
      <w:bookmarkStart w:id="41" w:name="bookmark26"/>
      <w:r w:rsidRPr="00114E15">
        <w:rPr>
          <w:sz w:val="20"/>
          <w:szCs w:val="20"/>
          <w:lang w:val="ru-RU"/>
        </w:rPr>
        <w:t xml:space="preserve"> </w:t>
      </w:r>
      <w:r w:rsidR="00C64500" w:rsidRPr="00114E15">
        <w:rPr>
          <w:sz w:val="20"/>
          <w:szCs w:val="20"/>
        </w:rPr>
        <w:t>L</w:t>
      </w:r>
      <w:r w:rsidR="001C54DD">
        <w:rPr>
          <w:sz w:val="20"/>
          <w:szCs w:val="20"/>
        </w:rPr>
        <w:t>і</w:t>
      </w:r>
      <w:r w:rsidR="00C64500" w:rsidRPr="00114E15">
        <w:rPr>
          <w:sz w:val="20"/>
          <w:szCs w:val="20"/>
          <w:vertAlign w:val="superscript"/>
        </w:rPr>
        <w:t>2+</w:t>
      </w:r>
      <w:r w:rsidR="00C64500" w:rsidRPr="00114E15">
        <w:rPr>
          <w:sz w:val="20"/>
          <w:szCs w:val="20"/>
        </w:rPr>
        <w:t>):</w:t>
      </w:r>
      <w:bookmarkEnd w:id="41"/>
    </w:p>
    <w:p w14:paraId="6E2E47FF" w14:textId="190606EA" w:rsidR="00C64500" w:rsidRPr="00903B33" w:rsidRDefault="007B381A" w:rsidP="00114E15">
      <w:pPr>
        <w:pStyle w:val="51"/>
        <w:shd w:val="clear" w:color="auto" w:fill="auto"/>
        <w:spacing w:line="240" w:lineRule="auto"/>
        <w:ind w:firstLine="567"/>
        <w:jc w:val="center"/>
        <w:rPr>
          <w:sz w:val="20"/>
          <w:szCs w:val="20"/>
        </w:rPr>
      </w:pPr>
      <w:r w:rsidRPr="00114E15">
        <w:rPr>
          <w:position w:val="-24"/>
          <w:sz w:val="20"/>
          <w:szCs w:val="20"/>
          <w:lang w:val="en-US" w:eastAsia="en-US"/>
        </w:rPr>
        <w:object w:dxaOrig="1640" w:dyaOrig="620" w14:anchorId="1FC88A53">
          <v:shape id="_x0000_i1068" type="#_x0000_t75" style="width:69.75pt;height:26.25pt" o:ole="">
            <v:imagedata r:id="rId98" o:title=""/>
          </v:shape>
          <o:OLEObject Type="Embed" ProgID="Equation.3" ShapeID="_x0000_i1068" DrawAspect="Content" ObjectID="_1630956907" r:id="rId99"/>
        </w:object>
      </w:r>
    </w:p>
    <w:p w14:paraId="008CFD6C" w14:textId="1E553012"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Значення</w:t>
      </w:r>
      <w:r w:rsidRPr="00903B33">
        <w:rPr>
          <w:rStyle w:val="68"/>
          <w:sz w:val="20"/>
          <w:szCs w:val="20"/>
          <w:lang w:eastAsia="uk-UA"/>
        </w:rPr>
        <w:t xml:space="preserve"> </w:t>
      </w:r>
      <w:r w:rsidRPr="00903B33">
        <w:rPr>
          <w:rStyle w:val="68"/>
          <w:sz w:val="20"/>
          <w:szCs w:val="20"/>
          <w:lang w:val="en-US" w:eastAsia="en-US"/>
        </w:rPr>
        <w:t>const</w:t>
      </w:r>
      <w:r w:rsidRPr="00903B33">
        <w:rPr>
          <w:sz w:val="20"/>
          <w:szCs w:val="20"/>
          <w:lang w:eastAsia="en-US"/>
        </w:rPr>
        <w:t xml:space="preserve"> </w:t>
      </w:r>
      <w:r w:rsidRPr="00903B33">
        <w:rPr>
          <w:sz w:val="20"/>
          <w:szCs w:val="20"/>
          <w:lang w:eastAsia="uk-UA"/>
        </w:rPr>
        <w:t>залеж</w:t>
      </w:r>
      <w:r w:rsidR="001C54DD">
        <w:rPr>
          <w:sz w:val="20"/>
          <w:szCs w:val="20"/>
          <w:lang w:eastAsia="uk-UA"/>
        </w:rPr>
        <w:t>ить від заряду ядра. Для атома Г</w:t>
      </w:r>
      <w:r w:rsidRPr="00903B33">
        <w:rPr>
          <w:sz w:val="20"/>
          <w:szCs w:val="20"/>
          <w:lang w:eastAsia="uk-UA"/>
        </w:rPr>
        <w:t xml:space="preserve">ідрогену, наприклад, </w:t>
      </w:r>
      <w:r w:rsidRPr="00903B33">
        <w:rPr>
          <w:rStyle w:val="68"/>
          <w:sz w:val="20"/>
          <w:szCs w:val="20"/>
          <w:lang w:val="en-US" w:eastAsia="en-US"/>
        </w:rPr>
        <w:t>const</w:t>
      </w:r>
      <w:r w:rsidRPr="00903B33">
        <w:rPr>
          <w:rStyle w:val="68"/>
          <w:sz w:val="20"/>
          <w:szCs w:val="20"/>
          <w:lang w:val="ru-RU" w:eastAsia="en-US"/>
        </w:rPr>
        <w:t xml:space="preserve"> </w:t>
      </w:r>
      <w:r w:rsidRPr="00903B33">
        <w:rPr>
          <w:rStyle w:val="68"/>
          <w:sz w:val="20"/>
          <w:szCs w:val="20"/>
          <w:lang w:eastAsia="uk-UA"/>
        </w:rPr>
        <w:t>=</w:t>
      </w:r>
      <w:r w:rsidRPr="00903B33">
        <w:rPr>
          <w:sz w:val="20"/>
          <w:szCs w:val="20"/>
          <w:lang w:eastAsia="uk-UA"/>
        </w:rPr>
        <w:t xml:space="preserve"> 13,6 еВ. Розраховане за цією формулою значення</w:t>
      </w:r>
      <w:r w:rsidRPr="00903B33">
        <w:rPr>
          <w:rStyle w:val="68"/>
          <w:sz w:val="20"/>
          <w:szCs w:val="20"/>
          <w:lang w:eastAsia="uk-UA"/>
        </w:rPr>
        <w:t xml:space="preserve"> Е</w:t>
      </w:r>
      <w:r w:rsidRPr="00903B33">
        <w:rPr>
          <w:sz w:val="20"/>
          <w:szCs w:val="20"/>
          <w:lang w:eastAsia="uk-UA"/>
        </w:rPr>
        <w:t xml:space="preserve"> показує, яку кількість енергії потрібно надати, щоб перевести електрон з енергетичного рівня</w:t>
      </w:r>
      <w:r w:rsidRPr="00903B33">
        <w:rPr>
          <w:rStyle w:val="68"/>
          <w:sz w:val="20"/>
          <w:szCs w:val="20"/>
          <w:lang w:eastAsia="uk-UA"/>
        </w:rPr>
        <w:t xml:space="preserve"> п</w:t>
      </w:r>
      <w:r w:rsidRPr="00903B33">
        <w:rPr>
          <w:sz w:val="20"/>
          <w:szCs w:val="20"/>
          <w:lang w:eastAsia="uk-UA"/>
        </w:rPr>
        <w:t xml:space="preserve"> на нескінченний, тобто відірвати його від атома.</w:t>
      </w:r>
    </w:p>
    <w:p w14:paraId="3BE2CE68" w14:textId="47E6178D"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lastRenderedPageBreak/>
        <w:t xml:space="preserve">Квантовий стан атома з найменшою енергією електрона називається </w:t>
      </w:r>
      <w:r w:rsidRPr="00903B33">
        <w:rPr>
          <w:rStyle w:val="108"/>
          <w:sz w:val="20"/>
          <w:szCs w:val="20"/>
          <w:lang w:eastAsia="uk-UA"/>
        </w:rPr>
        <w:t>нормальним</w:t>
      </w:r>
      <w:r w:rsidRPr="00903B33">
        <w:rPr>
          <w:sz w:val="20"/>
          <w:szCs w:val="20"/>
          <w:lang w:eastAsia="uk-UA"/>
        </w:rPr>
        <w:t xml:space="preserve"> або</w:t>
      </w:r>
      <w:r w:rsidRPr="00903B33">
        <w:rPr>
          <w:rStyle w:val="108"/>
          <w:sz w:val="20"/>
          <w:szCs w:val="20"/>
          <w:lang w:eastAsia="uk-UA"/>
        </w:rPr>
        <w:t xml:space="preserve"> основним,</w:t>
      </w:r>
      <w:r w:rsidRPr="00903B33">
        <w:rPr>
          <w:sz w:val="20"/>
          <w:szCs w:val="20"/>
          <w:lang w:eastAsia="uk-UA"/>
        </w:rPr>
        <w:t xml:space="preserve"> усі інші квантові стани є</w:t>
      </w:r>
      <w:r w:rsidRPr="00903B33">
        <w:rPr>
          <w:rStyle w:val="108"/>
          <w:sz w:val="20"/>
          <w:szCs w:val="20"/>
          <w:lang w:eastAsia="uk-UA"/>
        </w:rPr>
        <w:t xml:space="preserve"> збудженими.</w:t>
      </w:r>
      <w:r w:rsidRPr="00903B33">
        <w:rPr>
          <w:sz w:val="20"/>
          <w:szCs w:val="20"/>
          <w:lang w:eastAsia="uk-UA"/>
        </w:rPr>
        <w:t xml:space="preserve"> З переходом електрона з вищого рівня на нижчий виділяється квант, енергія якого дорівнює різниці енергій відповідних рівнів. Якщо ж електрон переходить з нижчого рівня на вищий, квант енергії відповідно поглинається. </w:t>
      </w:r>
    </w:p>
    <w:p w14:paraId="6739D761" w14:textId="74CC4434" w:rsidR="00C64500" w:rsidRPr="00903B33" w:rsidRDefault="00C64500" w:rsidP="00DD13A7">
      <w:pPr>
        <w:pStyle w:val="a7"/>
        <w:shd w:val="clear" w:color="auto" w:fill="auto"/>
        <w:spacing w:after="0" w:line="240" w:lineRule="auto"/>
        <w:ind w:firstLine="567"/>
        <w:jc w:val="both"/>
        <w:rPr>
          <w:sz w:val="20"/>
          <w:szCs w:val="20"/>
        </w:rPr>
      </w:pPr>
      <w:r w:rsidRPr="00903B33">
        <w:rPr>
          <w:rStyle w:val="108"/>
          <w:sz w:val="20"/>
          <w:szCs w:val="20"/>
          <w:lang w:eastAsia="uk-UA"/>
        </w:rPr>
        <w:t>Орбітальне</w:t>
      </w:r>
      <w:r w:rsidRPr="00903B33">
        <w:rPr>
          <w:sz w:val="20"/>
          <w:szCs w:val="20"/>
          <w:lang w:eastAsia="uk-UA"/>
        </w:rPr>
        <w:t xml:space="preserve"> квантове число</w:t>
      </w:r>
      <w:r w:rsidRPr="00903B33">
        <w:rPr>
          <w:rStyle w:val="68"/>
          <w:sz w:val="20"/>
          <w:szCs w:val="20"/>
          <w:lang w:eastAsia="uk-UA"/>
        </w:rPr>
        <w:t xml:space="preserve"> </w:t>
      </w:r>
      <w:r w:rsidR="00114E15" w:rsidRPr="001C54DD">
        <w:rPr>
          <w:rStyle w:val="68"/>
          <w:b/>
          <w:sz w:val="20"/>
          <w:szCs w:val="20"/>
          <w:lang w:val="en-US" w:eastAsia="en-US"/>
        </w:rPr>
        <w:t>l</w:t>
      </w:r>
      <w:r w:rsidRPr="001C54DD">
        <w:rPr>
          <w:b/>
          <w:sz w:val="20"/>
          <w:szCs w:val="20"/>
          <w:lang w:val="ru-RU" w:eastAsia="en-US"/>
        </w:rPr>
        <w:t xml:space="preserve"> </w:t>
      </w:r>
      <w:r w:rsidRPr="00903B33">
        <w:rPr>
          <w:sz w:val="20"/>
          <w:szCs w:val="20"/>
          <w:lang w:eastAsia="uk-UA"/>
        </w:rPr>
        <w:t xml:space="preserve">характеризує підрівень, на якому перебуває електрон. Це квантове число набуває цілочисельних значень від 0 до </w:t>
      </w:r>
      <w:r w:rsidR="00114E15">
        <w:rPr>
          <w:sz w:val="20"/>
          <w:szCs w:val="20"/>
          <w:lang w:val="en-US" w:eastAsia="uk-UA"/>
        </w:rPr>
        <w:t>n</w:t>
      </w:r>
      <w:r w:rsidR="00114E15" w:rsidRPr="002E6DD7">
        <w:rPr>
          <w:sz w:val="20"/>
          <w:szCs w:val="20"/>
          <w:lang w:eastAsia="uk-UA"/>
        </w:rPr>
        <w:t xml:space="preserve"> - 1</w:t>
      </w:r>
      <w:r w:rsidRPr="00903B33">
        <w:rPr>
          <w:sz w:val="20"/>
          <w:szCs w:val="20"/>
          <w:lang w:eastAsia="uk-UA"/>
        </w:rPr>
        <w:t xml:space="preserve">. Підрівні позначають малими </w:t>
      </w:r>
      <w:r w:rsidR="007B381A">
        <w:rPr>
          <w:sz w:val="20"/>
          <w:szCs w:val="20"/>
          <w:lang w:eastAsia="uk-UA"/>
        </w:rPr>
        <w:t>літерами</w:t>
      </w:r>
      <w:r w:rsidRPr="00903B33">
        <w:rPr>
          <w:sz w:val="20"/>
          <w:szCs w:val="20"/>
          <w:lang w:eastAsia="uk-UA"/>
        </w:rPr>
        <w:t xml:space="preserve"> латинського алфавіту, яким відповідають такі числові значення:</w:t>
      </w:r>
    </w:p>
    <w:tbl>
      <w:tblPr>
        <w:tblpPr w:leftFromText="180" w:rightFromText="180" w:vertAnchor="text" w:horzAnchor="margin" w:tblpY="99"/>
        <w:tblW w:w="0" w:type="auto"/>
        <w:tblLayout w:type="fixed"/>
        <w:tblCellMar>
          <w:left w:w="0" w:type="dxa"/>
          <w:right w:w="0" w:type="dxa"/>
        </w:tblCellMar>
        <w:tblLook w:val="0000" w:firstRow="0" w:lastRow="0" w:firstColumn="0" w:lastColumn="0" w:noHBand="0" w:noVBand="0"/>
      </w:tblPr>
      <w:tblGrid>
        <w:gridCol w:w="3132"/>
        <w:gridCol w:w="842"/>
        <w:gridCol w:w="709"/>
        <w:gridCol w:w="709"/>
        <w:gridCol w:w="567"/>
      </w:tblGrid>
      <w:tr w:rsidR="007B381A" w:rsidRPr="00903B33" w14:paraId="0B2AF843" w14:textId="77777777" w:rsidTr="007B381A">
        <w:trPr>
          <w:trHeight w:val="341"/>
        </w:trPr>
        <w:tc>
          <w:tcPr>
            <w:tcW w:w="3132" w:type="dxa"/>
            <w:tcBorders>
              <w:top w:val="single" w:sz="4" w:space="0" w:color="auto"/>
              <w:left w:val="single" w:sz="4" w:space="0" w:color="auto"/>
              <w:bottom w:val="single" w:sz="4" w:space="0" w:color="auto"/>
              <w:right w:val="single" w:sz="4" w:space="0" w:color="auto"/>
            </w:tcBorders>
            <w:shd w:val="clear" w:color="auto" w:fill="FFFFFF"/>
          </w:tcPr>
          <w:p w14:paraId="741619A1" w14:textId="77777777" w:rsidR="007B381A" w:rsidRPr="00903B33" w:rsidRDefault="007B381A" w:rsidP="007B381A">
            <w:pPr>
              <w:pStyle w:val="a7"/>
              <w:shd w:val="clear" w:color="auto" w:fill="auto"/>
              <w:spacing w:after="0" w:line="240" w:lineRule="auto"/>
              <w:ind w:firstLine="567"/>
              <w:jc w:val="center"/>
              <w:rPr>
                <w:sz w:val="20"/>
                <w:szCs w:val="20"/>
              </w:rPr>
            </w:pPr>
            <w:r w:rsidRPr="00903B33">
              <w:rPr>
                <w:sz w:val="20"/>
                <w:szCs w:val="20"/>
                <w:lang w:eastAsia="uk-UA"/>
              </w:rPr>
              <w:t>Чисельні значення</w:t>
            </w:r>
            <w:r w:rsidRPr="00903B33">
              <w:rPr>
                <w:rStyle w:val="68"/>
                <w:sz w:val="20"/>
                <w:szCs w:val="20"/>
                <w:lang w:eastAsia="uk-UA"/>
              </w:rPr>
              <w:t xml:space="preserve"> </w:t>
            </w:r>
            <w:r w:rsidRPr="00903B33">
              <w:rPr>
                <w:rStyle w:val="68"/>
                <w:sz w:val="20"/>
                <w:szCs w:val="20"/>
                <w:lang w:val="en-US" w:eastAsia="en-US"/>
              </w:rPr>
              <w:t>l</w:t>
            </w:r>
          </w:p>
        </w:tc>
        <w:tc>
          <w:tcPr>
            <w:tcW w:w="842" w:type="dxa"/>
            <w:tcBorders>
              <w:top w:val="single" w:sz="4" w:space="0" w:color="auto"/>
              <w:left w:val="single" w:sz="4" w:space="0" w:color="auto"/>
              <w:bottom w:val="single" w:sz="4" w:space="0" w:color="auto"/>
              <w:right w:val="single" w:sz="4" w:space="0" w:color="auto"/>
            </w:tcBorders>
            <w:shd w:val="clear" w:color="auto" w:fill="FFFFFF"/>
          </w:tcPr>
          <w:p w14:paraId="0EE21A7F" w14:textId="77777777" w:rsidR="007B381A" w:rsidRPr="00903B33" w:rsidRDefault="007B381A" w:rsidP="007B381A">
            <w:pPr>
              <w:pStyle w:val="a7"/>
              <w:shd w:val="clear" w:color="auto" w:fill="auto"/>
              <w:spacing w:after="0" w:line="240" w:lineRule="auto"/>
              <w:ind w:firstLine="0"/>
              <w:jc w:val="center"/>
              <w:rPr>
                <w:sz w:val="20"/>
                <w:szCs w:val="20"/>
              </w:rPr>
            </w:pPr>
            <w:r w:rsidRPr="00903B33">
              <w:rPr>
                <w:sz w:val="20"/>
                <w:szCs w:val="20"/>
                <w:lang w:val="ru-RU"/>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31F27EC" w14:textId="77777777" w:rsidR="007B381A" w:rsidRPr="00903B33" w:rsidRDefault="007B381A" w:rsidP="007B381A">
            <w:pPr>
              <w:pStyle w:val="a7"/>
              <w:shd w:val="clear" w:color="auto" w:fill="auto"/>
              <w:spacing w:after="0" w:line="240" w:lineRule="auto"/>
              <w:ind w:firstLine="0"/>
              <w:jc w:val="center"/>
              <w:rPr>
                <w:sz w:val="20"/>
                <w:szCs w:val="20"/>
              </w:rPr>
            </w:pPr>
            <w:r w:rsidRPr="00903B33">
              <w:rPr>
                <w:sz w:val="20"/>
                <w:szCs w:val="20"/>
                <w:lang w:val="ru-RU"/>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D4B3B8A" w14:textId="77777777" w:rsidR="007B381A" w:rsidRPr="00903B33" w:rsidRDefault="007B381A" w:rsidP="007B381A">
            <w:pPr>
              <w:pStyle w:val="a7"/>
              <w:shd w:val="clear" w:color="auto" w:fill="auto"/>
              <w:spacing w:after="0" w:line="240" w:lineRule="auto"/>
              <w:ind w:firstLine="0"/>
              <w:jc w:val="center"/>
              <w:rPr>
                <w:sz w:val="20"/>
                <w:szCs w:val="20"/>
              </w:rPr>
            </w:pPr>
            <w:r w:rsidRPr="00903B33">
              <w:rPr>
                <w:sz w:val="20"/>
                <w:szCs w:val="20"/>
                <w:lang w:val="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37D674" w14:textId="77777777" w:rsidR="007B381A" w:rsidRPr="00903B33" w:rsidRDefault="007B381A" w:rsidP="007B381A">
            <w:pPr>
              <w:pStyle w:val="a7"/>
              <w:shd w:val="clear" w:color="auto" w:fill="auto"/>
              <w:spacing w:after="0" w:line="240" w:lineRule="auto"/>
              <w:ind w:firstLine="0"/>
              <w:jc w:val="center"/>
              <w:rPr>
                <w:sz w:val="20"/>
                <w:szCs w:val="20"/>
              </w:rPr>
            </w:pPr>
            <w:r w:rsidRPr="00903B33">
              <w:rPr>
                <w:sz w:val="20"/>
                <w:szCs w:val="20"/>
                <w:lang w:val="ru-RU"/>
              </w:rPr>
              <w:t>3</w:t>
            </w:r>
          </w:p>
        </w:tc>
      </w:tr>
      <w:tr w:rsidR="007B381A" w:rsidRPr="00903B33" w14:paraId="02AB1E35" w14:textId="77777777" w:rsidTr="007B381A">
        <w:trPr>
          <w:trHeight w:val="346"/>
        </w:trPr>
        <w:tc>
          <w:tcPr>
            <w:tcW w:w="3132" w:type="dxa"/>
            <w:tcBorders>
              <w:top w:val="single" w:sz="4" w:space="0" w:color="auto"/>
              <w:left w:val="single" w:sz="4" w:space="0" w:color="auto"/>
              <w:bottom w:val="single" w:sz="4" w:space="0" w:color="auto"/>
              <w:right w:val="single" w:sz="4" w:space="0" w:color="auto"/>
            </w:tcBorders>
            <w:shd w:val="clear" w:color="auto" w:fill="FFFFFF"/>
          </w:tcPr>
          <w:p w14:paraId="0A82C6D5" w14:textId="77777777" w:rsidR="007B381A" w:rsidRPr="00903B33" w:rsidRDefault="007B381A" w:rsidP="007B381A">
            <w:pPr>
              <w:pStyle w:val="a7"/>
              <w:shd w:val="clear" w:color="auto" w:fill="auto"/>
              <w:spacing w:after="0" w:line="240" w:lineRule="auto"/>
              <w:ind w:firstLine="567"/>
              <w:jc w:val="center"/>
              <w:rPr>
                <w:sz w:val="20"/>
                <w:szCs w:val="20"/>
              </w:rPr>
            </w:pPr>
            <w:r w:rsidRPr="00903B33">
              <w:rPr>
                <w:sz w:val="20"/>
                <w:szCs w:val="20"/>
                <w:lang w:eastAsia="uk-UA"/>
              </w:rPr>
              <w:t>Позначення підрівня</w:t>
            </w:r>
          </w:p>
        </w:tc>
        <w:tc>
          <w:tcPr>
            <w:tcW w:w="842" w:type="dxa"/>
            <w:tcBorders>
              <w:top w:val="single" w:sz="4" w:space="0" w:color="auto"/>
              <w:left w:val="single" w:sz="4" w:space="0" w:color="auto"/>
              <w:bottom w:val="single" w:sz="4" w:space="0" w:color="auto"/>
              <w:right w:val="single" w:sz="4" w:space="0" w:color="auto"/>
            </w:tcBorders>
            <w:shd w:val="clear" w:color="auto" w:fill="FFFFFF"/>
          </w:tcPr>
          <w:p w14:paraId="56129E76" w14:textId="77777777" w:rsidR="007B381A" w:rsidRPr="00903B33" w:rsidRDefault="007B381A" w:rsidP="007B381A">
            <w:pPr>
              <w:pStyle w:val="210"/>
              <w:shd w:val="clear" w:color="auto" w:fill="auto"/>
              <w:spacing w:before="0" w:after="0" w:line="240" w:lineRule="auto"/>
              <w:jc w:val="center"/>
              <w:rPr>
                <w:sz w:val="20"/>
                <w:szCs w:val="20"/>
              </w:rPr>
            </w:pPr>
            <w:r w:rsidRPr="00903B33">
              <w:rPr>
                <w:sz w:val="20"/>
                <w:szCs w:val="20"/>
                <w:lang w:val="en-US" w:eastAsia="en-US"/>
              </w:rPr>
              <w:t>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35600D7" w14:textId="77777777" w:rsidR="007B381A" w:rsidRPr="00903B33" w:rsidRDefault="007B381A" w:rsidP="007B381A">
            <w:pPr>
              <w:pStyle w:val="210"/>
              <w:shd w:val="clear" w:color="auto" w:fill="auto"/>
              <w:spacing w:before="0" w:after="0" w:line="240" w:lineRule="auto"/>
              <w:jc w:val="center"/>
              <w:rPr>
                <w:sz w:val="20"/>
                <w:szCs w:val="20"/>
              </w:rPr>
            </w:pPr>
            <w:r w:rsidRPr="00903B33">
              <w:rPr>
                <w:sz w:val="20"/>
                <w:szCs w:val="20"/>
                <w:lang w:val="en-US" w:eastAsia="en-US"/>
              </w:rPr>
              <w:t>p</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56B0821" w14:textId="77777777" w:rsidR="007B381A" w:rsidRPr="00903B33" w:rsidRDefault="007B381A" w:rsidP="007B381A">
            <w:pPr>
              <w:pStyle w:val="210"/>
              <w:shd w:val="clear" w:color="auto" w:fill="auto"/>
              <w:spacing w:before="0" w:after="0" w:line="240" w:lineRule="auto"/>
              <w:jc w:val="center"/>
              <w:rPr>
                <w:sz w:val="20"/>
                <w:szCs w:val="20"/>
              </w:rPr>
            </w:pPr>
            <w:r w:rsidRPr="00903B33">
              <w:rPr>
                <w:sz w:val="20"/>
                <w:szCs w:val="20"/>
                <w:lang w:val="en-US" w:eastAsia="en-US"/>
              </w:rPr>
              <w:t>d</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23B387" w14:textId="77777777" w:rsidR="007B381A" w:rsidRPr="00903B33" w:rsidRDefault="007B381A" w:rsidP="007B381A">
            <w:pPr>
              <w:pStyle w:val="210"/>
              <w:shd w:val="clear" w:color="auto" w:fill="auto"/>
              <w:spacing w:before="0" w:after="0" w:line="240" w:lineRule="auto"/>
              <w:jc w:val="center"/>
              <w:rPr>
                <w:sz w:val="20"/>
                <w:szCs w:val="20"/>
              </w:rPr>
            </w:pPr>
            <w:r w:rsidRPr="00903B33">
              <w:rPr>
                <w:sz w:val="20"/>
                <w:szCs w:val="20"/>
                <w:lang w:val="en-US" w:eastAsia="en-US"/>
              </w:rPr>
              <w:t>f</w:t>
            </w:r>
          </w:p>
        </w:tc>
      </w:tr>
    </w:tbl>
    <w:p w14:paraId="76A650D5" w14:textId="72919F31" w:rsidR="00C64500" w:rsidRPr="00E76875"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В багатоелектронних атомах електрони зазнають не тільки притягання до ядра, але й відштовхуються один від одного. Тому в таких атомах електрони, що перебувають на різних підрівнях, різняться за енергією, причому із зростанням</w:t>
      </w:r>
      <w:r w:rsidRPr="00903B33">
        <w:rPr>
          <w:rStyle w:val="68"/>
          <w:sz w:val="20"/>
          <w:szCs w:val="20"/>
          <w:lang w:eastAsia="uk-UA"/>
        </w:rPr>
        <w:t xml:space="preserve"> </w:t>
      </w:r>
      <w:r w:rsidR="00114E15" w:rsidRPr="001C54DD">
        <w:rPr>
          <w:rStyle w:val="68"/>
          <w:b/>
          <w:sz w:val="20"/>
          <w:szCs w:val="20"/>
          <w:lang w:val="en-US" w:eastAsia="uk-UA"/>
        </w:rPr>
        <w:t>l</w:t>
      </w:r>
      <w:r w:rsidRPr="001C54DD">
        <w:rPr>
          <w:b/>
          <w:sz w:val="20"/>
          <w:szCs w:val="20"/>
          <w:lang w:eastAsia="uk-UA"/>
        </w:rPr>
        <w:t xml:space="preserve"> </w:t>
      </w:r>
      <w:r w:rsidRPr="00903B33">
        <w:rPr>
          <w:sz w:val="20"/>
          <w:szCs w:val="20"/>
          <w:lang w:eastAsia="uk-UA"/>
        </w:rPr>
        <w:t>енергія підрівнів у межах того самого рівня збільшується.</w:t>
      </w:r>
      <w:r w:rsidR="007B381A">
        <w:rPr>
          <w:sz w:val="20"/>
          <w:szCs w:val="20"/>
          <w:lang w:eastAsia="uk-UA"/>
        </w:rPr>
        <w:t xml:space="preserve"> </w:t>
      </w:r>
      <w:r w:rsidRPr="00903B33">
        <w:rPr>
          <w:sz w:val="20"/>
          <w:szCs w:val="20"/>
          <w:lang w:eastAsia="uk-UA"/>
        </w:rPr>
        <w:t>Наявність підрівнів на енергетичних рівнях випливає з розв'язання хвильового рівняння і підтверджується вивченням атомних спектрів. На кожному рівні</w:t>
      </w:r>
      <w:r w:rsidRPr="00903B33">
        <w:rPr>
          <w:rStyle w:val="68"/>
          <w:sz w:val="20"/>
          <w:szCs w:val="20"/>
          <w:lang w:eastAsia="uk-UA"/>
        </w:rPr>
        <w:t xml:space="preserve"> </w:t>
      </w:r>
      <w:r w:rsidR="00114E15" w:rsidRPr="001C54DD">
        <w:rPr>
          <w:rStyle w:val="68"/>
          <w:b/>
          <w:sz w:val="20"/>
          <w:szCs w:val="20"/>
          <w:lang w:val="en-US" w:eastAsia="uk-UA"/>
        </w:rPr>
        <w:t>l</w:t>
      </w:r>
      <w:r w:rsidRPr="00903B33">
        <w:rPr>
          <w:sz w:val="20"/>
          <w:szCs w:val="20"/>
          <w:lang w:eastAsia="uk-UA"/>
        </w:rPr>
        <w:t xml:space="preserve"> може набувати</w:t>
      </w:r>
      <w:r w:rsidRPr="00903B33">
        <w:rPr>
          <w:rStyle w:val="68"/>
          <w:sz w:val="20"/>
          <w:szCs w:val="20"/>
          <w:lang w:eastAsia="uk-UA"/>
        </w:rPr>
        <w:t xml:space="preserve"> </w:t>
      </w:r>
      <w:r w:rsidRPr="001C54DD">
        <w:rPr>
          <w:rStyle w:val="68"/>
          <w:b/>
          <w:sz w:val="20"/>
          <w:szCs w:val="20"/>
          <w:lang w:eastAsia="uk-UA"/>
        </w:rPr>
        <w:t>п</w:t>
      </w:r>
      <w:r w:rsidRPr="00903B33">
        <w:rPr>
          <w:sz w:val="20"/>
          <w:szCs w:val="20"/>
          <w:lang w:eastAsia="uk-UA"/>
        </w:rPr>
        <w:t xml:space="preserve"> значень, тобто число підрівнів відповідає номеру рівня. Так, на другому рівні</w:t>
      </w:r>
      <w:r w:rsidRPr="00903B33">
        <w:rPr>
          <w:rStyle w:val="68"/>
          <w:sz w:val="20"/>
          <w:szCs w:val="20"/>
          <w:lang w:eastAsia="uk-UA"/>
        </w:rPr>
        <w:t xml:space="preserve"> (п</w:t>
      </w:r>
      <w:r w:rsidR="00114E15" w:rsidRPr="00114E15">
        <w:rPr>
          <w:rStyle w:val="68"/>
          <w:sz w:val="20"/>
          <w:szCs w:val="20"/>
          <w:lang w:val="ru-RU" w:eastAsia="uk-UA"/>
        </w:rPr>
        <w:t xml:space="preserve"> = </w:t>
      </w:r>
      <w:r w:rsidRPr="00903B33">
        <w:rPr>
          <w:rStyle w:val="68"/>
          <w:sz w:val="20"/>
          <w:szCs w:val="20"/>
          <w:lang w:eastAsia="uk-UA"/>
        </w:rPr>
        <w:t xml:space="preserve">2) </w:t>
      </w:r>
      <w:r w:rsidR="00114E15">
        <w:rPr>
          <w:rStyle w:val="68"/>
          <w:sz w:val="20"/>
          <w:szCs w:val="20"/>
          <w:lang w:val="en-US" w:eastAsia="uk-UA"/>
        </w:rPr>
        <w:t>l</w:t>
      </w:r>
      <w:r w:rsidRPr="00903B33">
        <w:rPr>
          <w:sz w:val="20"/>
          <w:szCs w:val="20"/>
          <w:lang w:eastAsia="uk-UA"/>
        </w:rPr>
        <w:t xml:space="preserve"> набуває двох значень: </w:t>
      </w:r>
      <w:r w:rsidRPr="00903B33">
        <w:rPr>
          <w:sz w:val="20"/>
          <w:szCs w:val="20"/>
          <w:lang w:val="ru-RU"/>
        </w:rPr>
        <w:t xml:space="preserve">0 </w:t>
      </w:r>
      <w:r w:rsidRPr="00903B33">
        <w:rPr>
          <w:sz w:val="20"/>
          <w:szCs w:val="20"/>
          <w:lang w:eastAsia="uk-UA"/>
        </w:rPr>
        <w:t xml:space="preserve">і </w:t>
      </w:r>
      <w:r w:rsidRPr="00903B33">
        <w:rPr>
          <w:sz w:val="20"/>
          <w:szCs w:val="20"/>
          <w:lang w:val="ru-RU"/>
        </w:rPr>
        <w:t xml:space="preserve">1. </w:t>
      </w:r>
      <w:r w:rsidRPr="00903B33">
        <w:rPr>
          <w:sz w:val="20"/>
          <w:szCs w:val="20"/>
          <w:lang w:eastAsia="uk-UA"/>
        </w:rPr>
        <w:t xml:space="preserve">Це відповідає наявності підрівнів </w:t>
      </w:r>
      <w:r w:rsidR="00114E15">
        <w:rPr>
          <w:sz w:val="20"/>
          <w:szCs w:val="20"/>
          <w:lang w:val="en-US" w:eastAsia="uk-UA"/>
        </w:rPr>
        <w:t>s</w:t>
      </w:r>
      <w:r w:rsidRPr="00903B33">
        <w:rPr>
          <w:sz w:val="20"/>
          <w:szCs w:val="20"/>
          <w:lang w:eastAsia="uk-UA"/>
        </w:rPr>
        <w:t xml:space="preserve"> і</w:t>
      </w:r>
      <w:r w:rsidRPr="00903B33">
        <w:rPr>
          <w:rStyle w:val="68"/>
          <w:sz w:val="20"/>
          <w:szCs w:val="20"/>
          <w:lang w:eastAsia="uk-UA"/>
        </w:rPr>
        <w:t xml:space="preserve"> р,</w:t>
      </w:r>
      <w:r w:rsidRPr="00903B33">
        <w:rPr>
          <w:sz w:val="20"/>
          <w:szCs w:val="20"/>
          <w:lang w:eastAsia="uk-UA"/>
        </w:rPr>
        <w:t xml:space="preserve"> які позначаються</w:t>
      </w:r>
      <w:r w:rsidRPr="00903B33">
        <w:rPr>
          <w:rStyle w:val="68"/>
          <w:sz w:val="20"/>
          <w:szCs w:val="20"/>
          <w:lang w:eastAsia="uk-UA"/>
        </w:rPr>
        <w:t xml:space="preserve"> </w:t>
      </w:r>
      <w:r w:rsidRPr="00903B33">
        <w:rPr>
          <w:rStyle w:val="68"/>
          <w:sz w:val="20"/>
          <w:szCs w:val="20"/>
          <w:lang w:val="ru-RU"/>
        </w:rPr>
        <w:t>2s</w:t>
      </w:r>
      <w:r w:rsidRPr="00903B33">
        <w:rPr>
          <w:sz w:val="20"/>
          <w:szCs w:val="20"/>
          <w:lang w:val="ru-RU"/>
        </w:rPr>
        <w:t xml:space="preserve"> </w:t>
      </w:r>
      <w:r w:rsidRPr="00903B33">
        <w:rPr>
          <w:sz w:val="20"/>
          <w:szCs w:val="20"/>
          <w:lang w:eastAsia="uk-UA"/>
        </w:rPr>
        <w:t>і</w:t>
      </w:r>
      <w:r w:rsidRPr="00903B33">
        <w:rPr>
          <w:rStyle w:val="68"/>
          <w:sz w:val="20"/>
          <w:szCs w:val="20"/>
          <w:lang w:eastAsia="uk-UA"/>
        </w:rPr>
        <w:t xml:space="preserve"> 2р.</w:t>
      </w:r>
      <w:r w:rsidRPr="00903B33">
        <w:rPr>
          <w:sz w:val="20"/>
          <w:szCs w:val="20"/>
          <w:lang w:eastAsia="uk-UA"/>
        </w:rPr>
        <w:t xml:space="preserve"> На четвертому енергетичному рівні </w:t>
      </w:r>
      <w:r w:rsidR="00E76875" w:rsidRPr="00E76875">
        <w:rPr>
          <w:i/>
          <w:sz w:val="20"/>
          <w:szCs w:val="20"/>
          <w:lang w:val="en-US" w:eastAsia="uk-UA"/>
        </w:rPr>
        <w:t>l</w:t>
      </w:r>
      <w:r w:rsidRPr="00903B33">
        <w:rPr>
          <w:sz w:val="20"/>
          <w:szCs w:val="20"/>
          <w:lang w:eastAsia="uk-UA"/>
        </w:rPr>
        <w:t xml:space="preserve"> набуває чотирьох значень: </w:t>
      </w:r>
      <w:r w:rsidRPr="00903B33">
        <w:rPr>
          <w:sz w:val="20"/>
          <w:szCs w:val="20"/>
        </w:rPr>
        <w:t xml:space="preserve">0, 1, 2 </w:t>
      </w:r>
      <w:r w:rsidRPr="00903B33">
        <w:rPr>
          <w:sz w:val="20"/>
          <w:szCs w:val="20"/>
          <w:lang w:eastAsia="uk-UA"/>
        </w:rPr>
        <w:t xml:space="preserve">і </w:t>
      </w:r>
      <w:r w:rsidRPr="00903B33">
        <w:rPr>
          <w:sz w:val="20"/>
          <w:szCs w:val="20"/>
        </w:rPr>
        <w:t xml:space="preserve">3, </w:t>
      </w:r>
      <w:r w:rsidRPr="00903B33">
        <w:rPr>
          <w:sz w:val="20"/>
          <w:szCs w:val="20"/>
          <w:lang w:eastAsia="uk-UA"/>
        </w:rPr>
        <w:t xml:space="preserve">і тому цей рівень складається з чотирьох підрівнів: </w:t>
      </w:r>
      <w:r w:rsidRPr="00903B33">
        <w:rPr>
          <w:sz w:val="20"/>
          <w:szCs w:val="20"/>
        </w:rPr>
        <w:t>4</w:t>
      </w:r>
      <w:r w:rsidRPr="00903B33">
        <w:rPr>
          <w:sz w:val="20"/>
          <w:szCs w:val="20"/>
          <w:lang w:val="ru-RU"/>
        </w:rPr>
        <w:t>s</w:t>
      </w:r>
      <w:r w:rsidRPr="00903B33">
        <w:rPr>
          <w:sz w:val="20"/>
          <w:szCs w:val="20"/>
        </w:rPr>
        <w:t xml:space="preserve">, </w:t>
      </w:r>
      <w:r w:rsidRPr="00903B33">
        <w:rPr>
          <w:sz w:val="20"/>
          <w:szCs w:val="20"/>
          <w:lang w:eastAsia="uk-UA"/>
        </w:rPr>
        <w:t>4р,</w:t>
      </w:r>
      <w:r w:rsidRPr="00903B33">
        <w:rPr>
          <w:rStyle w:val="68"/>
          <w:sz w:val="20"/>
          <w:szCs w:val="20"/>
          <w:lang w:eastAsia="uk-UA"/>
        </w:rPr>
        <w:t xml:space="preserve"> 4</w:t>
      </w:r>
      <w:r w:rsidR="00E76875">
        <w:rPr>
          <w:rStyle w:val="68"/>
          <w:sz w:val="20"/>
          <w:szCs w:val="20"/>
          <w:lang w:val="en-US" w:eastAsia="uk-UA"/>
        </w:rPr>
        <w:t>d</w:t>
      </w:r>
      <w:r w:rsidRPr="00903B33">
        <w:rPr>
          <w:sz w:val="20"/>
          <w:szCs w:val="20"/>
          <w:lang w:eastAsia="uk-UA"/>
        </w:rPr>
        <w:t xml:space="preserve"> і </w:t>
      </w:r>
      <w:r w:rsidRPr="00E76875">
        <w:rPr>
          <w:i/>
          <w:sz w:val="20"/>
          <w:szCs w:val="20"/>
        </w:rPr>
        <w:t>4</w:t>
      </w:r>
      <w:r w:rsidR="00E76875" w:rsidRPr="00E76875">
        <w:rPr>
          <w:i/>
          <w:sz w:val="20"/>
          <w:szCs w:val="20"/>
          <w:lang w:val="en-US"/>
        </w:rPr>
        <w:t>f</w:t>
      </w:r>
    </w:p>
    <w:p w14:paraId="6577FE34" w14:textId="5128CCED" w:rsidR="00C64500" w:rsidRDefault="00C64500" w:rsidP="00DD13A7">
      <w:pPr>
        <w:pStyle w:val="a7"/>
        <w:shd w:val="clear" w:color="auto" w:fill="auto"/>
        <w:spacing w:after="0" w:line="240" w:lineRule="auto"/>
        <w:ind w:firstLine="567"/>
        <w:jc w:val="both"/>
        <w:rPr>
          <w:sz w:val="20"/>
          <w:szCs w:val="20"/>
          <w:lang w:eastAsia="uk-UA"/>
        </w:rPr>
      </w:pPr>
      <w:r w:rsidRPr="00903B33">
        <w:rPr>
          <w:sz w:val="20"/>
          <w:szCs w:val="20"/>
          <w:lang w:eastAsia="uk-UA"/>
        </w:rPr>
        <w:t>Зі зміною</w:t>
      </w:r>
      <w:r w:rsidRPr="00903B33">
        <w:rPr>
          <w:rStyle w:val="68"/>
          <w:sz w:val="20"/>
          <w:szCs w:val="20"/>
          <w:lang w:eastAsia="uk-UA"/>
        </w:rPr>
        <w:t xml:space="preserve"> </w:t>
      </w:r>
      <w:r w:rsidR="007B381A">
        <w:rPr>
          <w:rStyle w:val="68"/>
          <w:sz w:val="20"/>
          <w:szCs w:val="20"/>
          <w:lang w:val="en-US" w:eastAsia="uk-UA"/>
        </w:rPr>
        <w:t>l</w:t>
      </w:r>
      <w:r w:rsidR="007B381A" w:rsidRPr="00903B33">
        <w:rPr>
          <w:sz w:val="20"/>
          <w:szCs w:val="20"/>
          <w:lang w:eastAsia="uk-UA"/>
        </w:rPr>
        <w:t xml:space="preserve"> </w:t>
      </w:r>
      <w:r w:rsidRPr="00903B33">
        <w:rPr>
          <w:sz w:val="20"/>
          <w:szCs w:val="20"/>
          <w:lang w:eastAsia="uk-UA"/>
        </w:rPr>
        <w:t xml:space="preserve">змінюється не тільки енергія електронів, а й форма орбіталей. Так, </w:t>
      </w:r>
      <w:r w:rsidRPr="00903B33">
        <w:rPr>
          <w:sz w:val="20"/>
          <w:szCs w:val="20"/>
          <w:lang w:val="ru-RU"/>
        </w:rPr>
        <w:t>s</w:t>
      </w:r>
      <w:r w:rsidRPr="00903B33">
        <w:rPr>
          <w:sz w:val="20"/>
          <w:szCs w:val="20"/>
        </w:rPr>
        <w:t xml:space="preserve">-орбіталі </w:t>
      </w:r>
      <w:r w:rsidRPr="00903B33">
        <w:rPr>
          <w:sz w:val="20"/>
          <w:szCs w:val="20"/>
          <w:lang w:eastAsia="uk-UA"/>
        </w:rPr>
        <w:t xml:space="preserve">мають кулясту форму, р-орбіталі </w:t>
      </w:r>
      <w:r w:rsidRPr="00903B33">
        <w:rPr>
          <w:sz w:val="20"/>
          <w:szCs w:val="20"/>
        </w:rPr>
        <w:t xml:space="preserve">- </w:t>
      </w:r>
      <w:r w:rsidRPr="00903B33">
        <w:rPr>
          <w:sz w:val="20"/>
          <w:szCs w:val="20"/>
          <w:lang w:eastAsia="uk-UA"/>
        </w:rPr>
        <w:t>форму гантелі,</w:t>
      </w:r>
      <w:r w:rsidRPr="00903B33">
        <w:rPr>
          <w:rStyle w:val="68"/>
          <w:sz w:val="20"/>
          <w:szCs w:val="20"/>
          <w:lang w:eastAsia="uk-UA"/>
        </w:rPr>
        <w:t xml:space="preserve"> </w:t>
      </w:r>
      <w:r w:rsidR="00E76875">
        <w:rPr>
          <w:rStyle w:val="68"/>
          <w:sz w:val="20"/>
          <w:szCs w:val="20"/>
          <w:lang w:val="en-US" w:eastAsia="uk-UA"/>
        </w:rPr>
        <w:t>d</w:t>
      </w:r>
      <w:r w:rsidRPr="00903B33">
        <w:rPr>
          <w:rStyle w:val="68"/>
          <w:sz w:val="20"/>
          <w:szCs w:val="20"/>
          <w:lang w:eastAsia="uk-UA"/>
        </w:rPr>
        <w:t xml:space="preserve">- </w:t>
      </w:r>
      <w:r w:rsidRPr="00903B33">
        <w:rPr>
          <w:sz w:val="20"/>
          <w:szCs w:val="20"/>
          <w:lang w:eastAsia="uk-UA"/>
        </w:rPr>
        <w:t xml:space="preserve">орбіталі </w:t>
      </w:r>
      <w:r w:rsidRPr="00903B33">
        <w:rPr>
          <w:sz w:val="20"/>
          <w:szCs w:val="20"/>
        </w:rPr>
        <w:t xml:space="preserve">- </w:t>
      </w:r>
      <w:r w:rsidRPr="00903B33">
        <w:rPr>
          <w:sz w:val="20"/>
          <w:szCs w:val="20"/>
          <w:lang w:eastAsia="uk-UA"/>
        </w:rPr>
        <w:t xml:space="preserve">найчастіше мають вигляд двох схрещених гантелей, </w:t>
      </w:r>
      <w:r w:rsidR="00E76875">
        <w:rPr>
          <w:sz w:val="20"/>
          <w:szCs w:val="20"/>
          <w:lang w:val="en-US" w:eastAsia="uk-UA"/>
        </w:rPr>
        <w:t>f</w:t>
      </w:r>
      <w:r w:rsidRPr="00903B33">
        <w:rPr>
          <w:sz w:val="20"/>
          <w:szCs w:val="20"/>
          <w:lang w:eastAsia="uk-UA"/>
        </w:rPr>
        <w:t>-ор</w:t>
      </w:r>
      <w:r w:rsidR="0092295E">
        <w:rPr>
          <w:sz w:val="20"/>
          <w:szCs w:val="20"/>
          <w:lang w:eastAsia="uk-UA"/>
        </w:rPr>
        <w:t>біталі мають ще складнішу форму (рис. 2.2.)</w:t>
      </w:r>
      <w:r w:rsidR="007B381A">
        <w:rPr>
          <w:sz w:val="20"/>
          <w:szCs w:val="20"/>
          <w:lang w:eastAsia="uk-UA"/>
        </w:rPr>
        <w:t>.</w:t>
      </w:r>
    </w:p>
    <w:p w14:paraId="475FF06D" w14:textId="77777777" w:rsidR="0092295E" w:rsidRDefault="00116947" w:rsidP="0092295E">
      <w:pPr>
        <w:pStyle w:val="a7"/>
        <w:shd w:val="clear" w:color="auto" w:fill="auto"/>
        <w:spacing w:after="0" w:line="240" w:lineRule="auto"/>
        <w:ind w:firstLine="567"/>
        <w:jc w:val="both"/>
      </w:pPr>
      <w:r>
        <w:rPr>
          <w:noProof/>
          <w:lang w:eastAsia="uk-UA"/>
        </w:rPr>
        <w:drawing>
          <wp:inline distT="0" distB="0" distL="0" distR="0" wp14:anchorId="6B6F55E3" wp14:editId="41EBD0E5">
            <wp:extent cx="3284332" cy="1514475"/>
            <wp:effectExtent l="0" t="0" r="0" b="0"/>
            <wp:docPr id="46" name="Рисунок 46"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0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flipH="1">
                      <a:off x="0" y="0"/>
                      <a:ext cx="3301974" cy="1522610"/>
                    </a:xfrm>
                    <a:prstGeom prst="rect">
                      <a:avLst/>
                    </a:prstGeom>
                    <a:noFill/>
                    <a:ln>
                      <a:noFill/>
                    </a:ln>
                  </pic:spPr>
                </pic:pic>
              </a:graphicData>
            </a:graphic>
          </wp:inline>
        </w:drawing>
      </w:r>
    </w:p>
    <w:p w14:paraId="46974FC7" w14:textId="77777777" w:rsidR="0092295E" w:rsidRPr="00B86667" w:rsidRDefault="0092295E" w:rsidP="00B86667">
      <w:pPr>
        <w:rPr>
          <w:rFonts w:ascii="Times New Roman" w:hAnsi="Times New Roman" w:cs="Times New Roman"/>
          <w:sz w:val="20"/>
          <w:szCs w:val="20"/>
        </w:rPr>
      </w:pPr>
      <w:bookmarkStart w:id="42" w:name="_Toc4882847"/>
      <w:r w:rsidRPr="00B86667">
        <w:rPr>
          <w:rFonts w:ascii="Times New Roman" w:hAnsi="Times New Roman" w:cs="Times New Roman"/>
          <w:sz w:val="20"/>
          <w:szCs w:val="20"/>
        </w:rPr>
        <w:t>Рис. 2.2. Форма і орієнтація орбіталей у просторі</w:t>
      </w:r>
      <w:bookmarkEnd w:id="42"/>
    </w:p>
    <w:p w14:paraId="46EEACFB" w14:textId="77777777" w:rsidR="007B381A" w:rsidRDefault="007B381A" w:rsidP="007B381A">
      <w:pPr>
        <w:pStyle w:val="a7"/>
        <w:shd w:val="clear" w:color="auto" w:fill="auto"/>
        <w:spacing w:after="0" w:line="240" w:lineRule="auto"/>
        <w:ind w:firstLine="567"/>
        <w:jc w:val="both"/>
        <w:rPr>
          <w:sz w:val="20"/>
          <w:szCs w:val="20"/>
          <w:lang w:eastAsia="uk-UA"/>
        </w:rPr>
      </w:pPr>
      <w:r w:rsidRPr="00903B33">
        <w:rPr>
          <w:sz w:val="20"/>
          <w:szCs w:val="20"/>
          <w:lang w:eastAsia="uk-UA"/>
        </w:rPr>
        <w:lastRenderedPageBreak/>
        <w:t xml:space="preserve">Розв'язок хвильового рівняння показує також, що орбіталі одного підрівня можуть мати різну орієнтацію в просторі. Це було підтверджено експериментально </w:t>
      </w:r>
      <w:r w:rsidRPr="00903B33">
        <w:rPr>
          <w:sz w:val="20"/>
          <w:szCs w:val="20"/>
          <w:lang w:val="ru-RU"/>
        </w:rPr>
        <w:t xml:space="preserve">при </w:t>
      </w:r>
      <w:r w:rsidRPr="00903B33">
        <w:rPr>
          <w:sz w:val="20"/>
          <w:szCs w:val="20"/>
          <w:lang w:eastAsia="uk-UA"/>
        </w:rPr>
        <w:t>вивченні спектрів для атомів, розміщених у магнітному полі.</w:t>
      </w:r>
    </w:p>
    <w:p w14:paraId="35DC5864" w14:textId="73C960A4"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Орієнтація орбіталей у просторі залежить від значень </w:t>
      </w:r>
      <w:r w:rsidRPr="00903B33">
        <w:rPr>
          <w:rStyle w:val="108"/>
          <w:sz w:val="20"/>
          <w:szCs w:val="20"/>
          <w:lang w:eastAsia="uk-UA"/>
        </w:rPr>
        <w:t>магнітного</w:t>
      </w:r>
      <w:r w:rsidRPr="00903B33">
        <w:rPr>
          <w:sz w:val="20"/>
          <w:szCs w:val="20"/>
          <w:lang w:eastAsia="uk-UA"/>
        </w:rPr>
        <w:t xml:space="preserve"> квантового числа</w:t>
      </w:r>
      <w:r w:rsidRPr="00903B33">
        <w:rPr>
          <w:rStyle w:val="68"/>
          <w:sz w:val="20"/>
          <w:szCs w:val="20"/>
          <w:lang w:eastAsia="uk-UA"/>
        </w:rPr>
        <w:t xml:space="preserve"> </w:t>
      </w:r>
      <w:r w:rsidRPr="001C54DD">
        <w:rPr>
          <w:rStyle w:val="68"/>
          <w:b/>
          <w:sz w:val="20"/>
          <w:szCs w:val="20"/>
          <w:lang w:eastAsia="uk-UA"/>
        </w:rPr>
        <w:t>т</w:t>
      </w:r>
      <w:r w:rsidR="00E76875" w:rsidRPr="001C54DD">
        <w:rPr>
          <w:rStyle w:val="68"/>
          <w:b/>
          <w:sz w:val="20"/>
          <w:szCs w:val="20"/>
          <w:vertAlign w:val="subscript"/>
          <w:lang w:val="en-US" w:eastAsia="uk-UA"/>
        </w:rPr>
        <w:t>l</w:t>
      </w:r>
      <w:r w:rsidRPr="00903B33">
        <w:rPr>
          <w:rStyle w:val="68"/>
          <w:sz w:val="20"/>
          <w:szCs w:val="20"/>
          <w:lang w:eastAsia="uk-UA"/>
        </w:rPr>
        <w:t>.</w:t>
      </w:r>
      <w:r w:rsidRPr="00903B33">
        <w:rPr>
          <w:sz w:val="20"/>
          <w:szCs w:val="20"/>
          <w:lang w:eastAsia="uk-UA"/>
        </w:rPr>
        <w:t xml:space="preserve"> Це квантове число на кожному підрівні може набувати всіх можливих цілих значень від </w:t>
      </w:r>
      <w:r w:rsidRPr="001C54DD">
        <w:rPr>
          <w:b/>
          <w:i/>
          <w:sz w:val="20"/>
          <w:szCs w:val="20"/>
          <w:lang w:eastAsia="uk-UA"/>
        </w:rPr>
        <w:t>-</w:t>
      </w:r>
      <w:r w:rsidR="00E76875" w:rsidRPr="001C54DD">
        <w:rPr>
          <w:b/>
          <w:i/>
          <w:sz w:val="20"/>
          <w:szCs w:val="20"/>
          <w:lang w:val="ru-RU" w:eastAsia="uk-UA"/>
        </w:rPr>
        <w:t xml:space="preserve"> </w:t>
      </w:r>
      <w:r w:rsidR="00E76875" w:rsidRPr="001C54DD">
        <w:rPr>
          <w:b/>
          <w:i/>
          <w:sz w:val="20"/>
          <w:szCs w:val="20"/>
          <w:lang w:val="en-US" w:eastAsia="uk-UA"/>
        </w:rPr>
        <w:t>l</w:t>
      </w:r>
      <w:r w:rsidRPr="00903B33">
        <w:rPr>
          <w:sz w:val="20"/>
          <w:szCs w:val="20"/>
          <w:lang w:eastAsia="uk-UA"/>
        </w:rPr>
        <w:t xml:space="preserve"> до </w:t>
      </w:r>
      <w:r w:rsidRPr="001C54DD">
        <w:rPr>
          <w:b/>
          <w:i/>
          <w:sz w:val="20"/>
          <w:szCs w:val="20"/>
          <w:lang w:eastAsia="uk-UA"/>
        </w:rPr>
        <w:t>+</w:t>
      </w:r>
      <w:r w:rsidR="00E76875" w:rsidRPr="001C54DD">
        <w:rPr>
          <w:b/>
          <w:i/>
          <w:sz w:val="20"/>
          <w:szCs w:val="20"/>
          <w:lang w:val="ru-RU" w:eastAsia="uk-UA"/>
        </w:rPr>
        <w:t xml:space="preserve"> </w:t>
      </w:r>
      <w:r w:rsidR="00E76875" w:rsidRPr="001C54DD">
        <w:rPr>
          <w:b/>
          <w:i/>
          <w:sz w:val="20"/>
          <w:szCs w:val="20"/>
          <w:lang w:val="en-US" w:eastAsia="uk-UA"/>
        </w:rPr>
        <w:t>l</w:t>
      </w:r>
      <w:r w:rsidRPr="00903B33">
        <w:rPr>
          <w:sz w:val="20"/>
          <w:szCs w:val="20"/>
          <w:lang w:eastAsia="uk-UA"/>
        </w:rPr>
        <w:t xml:space="preserve">, включаючи </w:t>
      </w:r>
      <w:r w:rsidRPr="00903B33">
        <w:rPr>
          <w:sz w:val="20"/>
          <w:szCs w:val="20"/>
          <w:lang w:val="ru-RU"/>
        </w:rPr>
        <w:t xml:space="preserve">0, </w:t>
      </w:r>
      <w:r w:rsidRPr="00903B33">
        <w:rPr>
          <w:sz w:val="20"/>
          <w:szCs w:val="20"/>
          <w:lang w:eastAsia="uk-UA"/>
        </w:rPr>
        <w:t xml:space="preserve">тобто </w:t>
      </w:r>
      <w:r w:rsidRPr="00231158">
        <w:rPr>
          <w:b/>
          <w:i/>
          <w:sz w:val="20"/>
          <w:szCs w:val="20"/>
          <w:lang w:val="ru-RU"/>
        </w:rPr>
        <w:t>(2</w:t>
      </w:r>
      <w:r w:rsidR="00231158" w:rsidRPr="00231158">
        <w:rPr>
          <w:b/>
          <w:i/>
          <w:sz w:val="20"/>
          <w:szCs w:val="20"/>
          <w:lang w:val="ru-RU"/>
        </w:rPr>
        <w:t xml:space="preserve"> </w:t>
      </w:r>
      <w:r w:rsidR="001C54DD" w:rsidRPr="00231158">
        <w:rPr>
          <w:b/>
          <w:i/>
          <w:sz w:val="20"/>
          <w:szCs w:val="20"/>
          <w:lang w:val="ru-RU"/>
        </w:rPr>
        <w:t>ꞏ</w:t>
      </w:r>
      <w:r w:rsidR="00231158" w:rsidRPr="00231158">
        <w:rPr>
          <w:b/>
          <w:i/>
          <w:sz w:val="20"/>
          <w:szCs w:val="20"/>
          <w:lang w:val="ru-RU"/>
        </w:rPr>
        <w:t xml:space="preserve"> </w:t>
      </w:r>
      <w:r w:rsidR="001C54DD" w:rsidRPr="00231158">
        <w:rPr>
          <w:b/>
          <w:i/>
          <w:sz w:val="20"/>
          <w:szCs w:val="20"/>
          <w:lang w:val="en-US" w:eastAsia="uk-UA"/>
        </w:rPr>
        <w:t>l</w:t>
      </w:r>
      <w:r w:rsidR="00231158" w:rsidRPr="00231158">
        <w:rPr>
          <w:b/>
          <w:i/>
          <w:sz w:val="20"/>
          <w:szCs w:val="20"/>
          <w:lang w:val="ru-RU" w:eastAsia="uk-UA"/>
        </w:rPr>
        <w:t xml:space="preserve"> </w:t>
      </w:r>
      <w:r w:rsidRPr="00231158">
        <w:rPr>
          <w:b/>
          <w:i/>
          <w:sz w:val="20"/>
          <w:szCs w:val="20"/>
          <w:lang w:val="ru-RU"/>
        </w:rPr>
        <w:t>+ 1)</w:t>
      </w:r>
      <w:r w:rsidRPr="00903B33">
        <w:rPr>
          <w:sz w:val="20"/>
          <w:szCs w:val="20"/>
          <w:lang w:val="ru-RU"/>
        </w:rPr>
        <w:t xml:space="preserve"> </w:t>
      </w:r>
      <w:r w:rsidRPr="00903B33">
        <w:rPr>
          <w:sz w:val="20"/>
          <w:szCs w:val="20"/>
          <w:lang w:eastAsia="uk-UA"/>
        </w:rPr>
        <w:t xml:space="preserve">значень. Отже, значення магнітного квантового числа залежать від орбітального квантового числа. Так, на </w:t>
      </w:r>
      <w:r w:rsidRPr="00903B33">
        <w:rPr>
          <w:sz w:val="20"/>
          <w:szCs w:val="20"/>
          <w:lang w:val="ru-RU"/>
        </w:rPr>
        <w:t>s-підрівні</w:t>
      </w:r>
      <w:r w:rsidRPr="00903B33">
        <w:rPr>
          <w:rStyle w:val="108"/>
          <w:sz w:val="20"/>
          <w:szCs w:val="20"/>
          <w:lang w:val="ru-RU"/>
        </w:rPr>
        <w:t xml:space="preserve"> </w:t>
      </w:r>
      <w:r w:rsidRPr="00E76875">
        <w:rPr>
          <w:rStyle w:val="108"/>
          <w:sz w:val="20"/>
          <w:szCs w:val="20"/>
          <w:lang w:eastAsia="uk-UA"/>
        </w:rPr>
        <w:t>т</w:t>
      </w:r>
      <w:r w:rsidR="00E76875">
        <w:rPr>
          <w:rStyle w:val="108"/>
          <w:sz w:val="20"/>
          <w:szCs w:val="20"/>
          <w:vertAlign w:val="subscript"/>
          <w:lang w:val="en-US" w:eastAsia="uk-UA"/>
        </w:rPr>
        <w:t>l</w:t>
      </w:r>
      <w:r w:rsidR="00E76875" w:rsidRPr="00E76875">
        <w:rPr>
          <w:i/>
          <w:sz w:val="20"/>
          <w:szCs w:val="20"/>
          <w:lang w:val="ru-RU" w:eastAsia="uk-UA"/>
        </w:rPr>
        <w:t xml:space="preserve"> </w:t>
      </w:r>
      <w:r w:rsidRPr="00E76875">
        <w:rPr>
          <w:sz w:val="20"/>
          <w:szCs w:val="20"/>
          <w:lang w:eastAsia="uk-UA"/>
        </w:rPr>
        <w:t>набуває</w:t>
      </w:r>
      <w:r w:rsidRPr="00903B33">
        <w:rPr>
          <w:sz w:val="20"/>
          <w:szCs w:val="20"/>
          <w:lang w:eastAsia="uk-UA"/>
        </w:rPr>
        <w:t xml:space="preserve"> тільки одного значення </w:t>
      </w:r>
      <w:r w:rsidR="00E76875" w:rsidRPr="00E76875">
        <w:rPr>
          <w:sz w:val="20"/>
          <w:szCs w:val="20"/>
          <w:lang w:val="ru-RU" w:eastAsia="uk-UA"/>
        </w:rPr>
        <w:t>–</w:t>
      </w:r>
      <w:r w:rsidRPr="00903B33">
        <w:rPr>
          <w:sz w:val="20"/>
          <w:szCs w:val="20"/>
          <w:lang w:val="ru-RU"/>
        </w:rPr>
        <w:t xml:space="preserve"> 0. </w:t>
      </w:r>
      <w:r w:rsidRPr="00903B33">
        <w:rPr>
          <w:sz w:val="20"/>
          <w:szCs w:val="20"/>
          <w:lang w:eastAsia="uk-UA"/>
        </w:rPr>
        <w:t>оскільки</w:t>
      </w:r>
      <w:r w:rsidRPr="00903B33">
        <w:rPr>
          <w:rStyle w:val="68"/>
          <w:sz w:val="20"/>
          <w:szCs w:val="20"/>
          <w:lang w:eastAsia="uk-UA"/>
        </w:rPr>
        <w:t xml:space="preserve"> </w:t>
      </w:r>
      <w:r w:rsidR="00E76875">
        <w:rPr>
          <w:rStyle w:val="68"/>
          <w:sz w:val="20"/>
          <w:szCs w:val="20"/>
          <w:lang w:val="en-US" w:eastAsia="uk-UA"/>
        </w:rPr>
        <w:t>l</w:t>
      </w:r>
      <w:r w:rsidRPr="00903B33">
        <w:rPr>
          <w:sz w:val="20"/>
          <w:szCs w:val="20"/>
          <w:lang w:eastAsia="uk-UA"/>
        </w:rPr>
        <w:t xml:space="preserve"> </w:t>
      </w:r>
      <w:r w:rsidRPr="00903B33">
        <w:rPr>
          <w:sz w:val="20"/>
          <w:szCs w:val="20"/>
          <w:lang w:val="ru-RU"/>
        </w:rPr>
        <w:t xml:space="preserve">= 0. </w:t>
      </w:r>
      <w:r w:rsidRPr="00903B33">
        <w:rPr>
          <w:sz w:val="20"/>
          <w:szCs w:val="20"/>
          <w:lang w:eastAsia="uk-UA"/>
        </w:rPr>
        <w:t xml:space="preserve">Тому </w:t>
      </w:r>
      <w:r w:rsidRPr="00903B33">
        <w:rPr>
          <w:sz w:val="20"/>
          <w:szCs w:val="20"/>
          <w:lang w:val="ru-RU"/>
        </w:rPr>
        <w:t xml:space="preserve">s-підрівні </w:t>
      </w:r>
      <w:r w:rsidRPr="00903B33">
        <w:rPr>
          <w:sz w:val="20"/>
          <w:szCs w:val="20"/>
          <w:lang w:eastAsia="uk-UA"/>
        </w:rPr>
        <w:t xml:space="preserve">зображають однією кулястою </w:t>
      </w:r>
      <w:r w:rsidRPr="00903B33">
        <w:rPr>
          <w:sz w:val="20"/>
          <w:szCs w:val="20"/>
          <w:lang w:val="ru-RU"/>
        </w:rPr>
        <w:t xml:space="preserve">s- </w:t>
      </w:r>
      <w:r w:rsidRPr="00903B33">
        <w:rPr>
          <w:sz w:val="20"/>
          <w:szCs w:val="20"/>
          <w:lang w:eastAsia="uk-UA"/>
        </w:rPr>
        <w:t>орбіталлю.</w:t>
      </w:r>
    </w:p>
    <w:p w14:paraId="6137B8A9" w14:textId="24A33D16"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На р-підрівні, де</w:t>
      </w:r>
      <w:r w:rsidRPr="00903B33">
        <w:rPr>
          <w:rStyle w:val="67"/>
          <w:sz w:val="20"/>
          <w:szCs w:val="20"/>
          <w:lang w:val="uk-UA" w:eastAsia="uk-UA"/>
        </w:rPr>
        <w:t xml:space="preserve"> </w:t>
      </w:r>
      <w:r w:rsidRPr="00903B33">
        <w:rPr>
          <w:rStyle w:val="67"/>
          <w:sz w:val="20"/>
          <w:szCs w:val="20"/>
        </w:rPr>
        <w:t>l</w:t>
      </w:r>
      <w:r w:rsidRPr="00E76875">
        <w:rPr>
          <w:sz w:val="20"/>
          <w:szCs w:val="20"/>
          <w:lang w:eastAsia="en-US"/>
        </w:rPr>
        <w:t xml:space="preserve"> </w:t>
      </w:r>
      <w:r w:rsidRPr="00E76875">
        <w:rPr>
          <w:sz w:val="20"/>
          <w:szCs w:val="20"/>
        </w:rPr>
        <w:t>= 1,</w:t>
      </w:r>
      <w:r w:rsidRPr="00E76875">
        <w:rPr>
          <w:rStyle w:val="67"/>
          <w:sz w:val="20"/>
          <w:szCs w:val="20"/>
          <w:lang w:val="uk-UA" w:eastAsia="ru-RU"/>
        </w:rPr>
        <w:t xml:space="preserve"> </w:t>
      </w:r>
      <w:r w:rsidRPr="00231158">
        <w:rPr>
          <w:rStyle w:val="67"/>
          <w:sz w:val="20"/>
          <w:szCs w:val="20"/>
          <w:lang w:val="uk-UA" w:eastAsia="uk-UA"/>
        </w:rPr>
        <w:t>т</w:t>
      </w:r>
      <w:r w:rsidR="00E76875" w:rsidRPr="00231158">
        <w:rPr>
          <w:rStyle w:val="67"/>
          <w:sz w:val="20"/>
          <w:szCs w:val="20"/>
          <w:vertAlign w:val="subscript"/>
          <w:lang w:eastAsia="uk-UA"/>
        </w:rPr>
        <w:t>l</w:t>
      </w:r>
      <w:r w:rsidR="00231158" w:rsidRPr="00231158">
        <w:rPr>
          <w:rStyle w:val="67"/>
          <w:sz w:val="20"/>
          <w:szCs w:val="20"/>
          <w:lang w:val="uk-UA" w:eastAsia="uk-UA"/>
        </w:rPr>
        <w:t xml:space="preserve"> </w:t>
      </w:r>
      <w:r w:rsidRPr="00231158">
        <w:rPr>
          <w:sz w:val="20"/>
          <w:szCs w:val="20"/>
          <w:lang w:eastAsia="uk-UA"/>
        </w:rPr>
        <w:t>набуває</w:t>
      </w:r>
      <w:r w:rsidRPr="00903B33">
        <w:rPr>
          <w:sz w:val="20"/>
          <w:szCs w:val="20"/>
          <w:lang w:eastAsia="uk-UA"/>
        </w:rPr>
        <w:t xml:space="preserve"> трьох значень: </w:t>
      </w:r>
      <w:r w:rsidRPr="00E76875">
        <w:rPr>
          <w:sz w:val="20"/>
          <w:szCs w:val="20"/>
        </w:rPr>
        <w:t xml:space="preserve">-1, 0, +1, </w:t>
      </w:r>
      <w:r w:rsidRPr="00903B33">
        <w:rPr>
          <w:sz w:val="20"/>
          <w:szCs w:val="20"/>
          <w:lang w:eastAsia="uk-UA"/>
        </w:rPr>
        <w:t>кожному з яких відповідає окрема р-орбіталь (всього три орбіталі). Зорієнтовані р-орбіталі вздовж осей координат, тому їх позначають</w:t>
      </w:r>
      <w:r w:rsidRPr="00903B33">
        <w:rPr>
          <w:rStyle w:val="67"/>
          <w:sz w:val="20"/>
          <w:szCs w:val="20"/>
          <w:lang w:val="uk-UA" w:eastAsia="uk-UA"/>
        </w:rPr>
        <w:t xml:space="preserve"> р</w:t>
      </w:r>
      <w:r w:rsidRPr="00903B33">
        <w:rPr>
          <w:rStyle w:val="67"/>
          <w:sz w:val="20"/>
          <w:szCs w:val="20"/>
          <w:vertAlign w:val="subscript"/>
          <w:lang w:val="uk-UA" w:eastAsia="uk-UA"/>
        </w:rPr>
        <w:t>х</w:t>
      </w:r>
      <w:r w:rsidRPr="00903B33">
        <w:rPr>
          <w:rStyle w:val="67"/>
          <w:sz w:val="20"/>
          <w:szCs w:val="20"/>
          <w:lang w:val="uk-UA" w:eastAsia="uk-UA"/>
        </w:rPr>
        <w:t xml:space="preserve">, </w:t>
      </w:r>
      <w:r w:rsidRPr="00903B33">
        <w:rPr>
          <w:rStyle w:val="67"/>
          <w:sz w:val="20"/>
          <w:szCs w:val="20"/>
        </w:rPr>
        <w:t>p</w:t>
      </w:r>
      <w:r w:rsidRPr="00903B33">
        <w:rPr>
          <w:rStyle w:val="67"/>
          <w:sz w:val="20"/>
          <w:szCs w:val="20"/>
          <w:vertAlign w:val="subscript"/>
        </w:rPr>
        <w:t>y</w:t>
      </w:r>
      <w:r w:rsidRPr="00903B33">
        <w:rPr>
          <w:rStyle w:val="67"/>
          <w:sz w:val="20"/>
          <w:szCs w:val="20"/>
          <w:lang w:val="uk-UA"/>
        </w:rPr>
        <w:t xml:space="preserve">, </w:t>
      </w:r>
      <w:r w:rsidRPr="00903B33">
        <w:rPr>
          <w:rStyle w:val="67"/>
          <w:sz w:val="20"/>
          <w:szCs w:val="20"/>
        </w:rPr>
        <w:t>p</w:t>
      </w:r>
      <w:r w:rsidRPr="00903B33">
        <w:rPr>
          <w:rStyle w:val="67"/>
          <w:sz w:val="20"/>
          <w:szCs w:val="20"/>
          <w:vertAlign w:val="subscript"/>
        </w:rPr>
        <w:t>z</w:t>
      </w:r>
      <w:r w:rsidRPr="00903B33">
        <w:rPr>
          <w:rStyle w:val="67"/>
          <w:sz w:val="20"/>
          <w:szCs w:val="20"/>
          <w:lang w:val="uk-UA"/>
        </w:rPr>
        <w:t>.</w:t>
      </w:r>
      <w:r w:rsidRPr="00903B33">
        <w:rPr>
          <w:sz w:val="20"/>
          <w:szCs w:val="20"/>
          <w:lang w:eastAsia="en-US"/>
        </w:rPr>
        <w:t xml:space="preserve"> </w:t>
      </w:r>
      <w:r w:rsidR="0092295E">
        <w:rPr>
          <w:sz w:val="20"/>
          <w:szCs w:val="20"/>
          <w:lang w:eastAsia="uk-UA"/>
        </w:rPr>
        <w:t>(рис. 2.2).</w:t>
      </w:r>
      <w:r w:rsidR="0092295E" w:rsidRPr="00903B33">
        <w:rPr>
          <w:sz w:val="20"/>
          <w:szCs w:val="20"/>
          <w:lang w:eastAsia="uk-UA"/>
        </w:rPr>
        <w:t xml:space="preserve"> </w:t>
      </w:r>
      <w:r w:rsidRPr="00903B33">
        <w:rPr>
          <w:sz w:val="20"/>
          <w:szCs w:val="20"/>
          <w:lang w:eastAsia="uk-UA"/>
        </w:rPr>
        <w:t xml:space="preserve">На </w:t>
      </w:r>
      <w:r w:rsidRPr="00903B33">
        <w:rPr>
          <w:sz w:val="20"/>
          <w:szCs w:val="20"/>
          <w:lang w:val="en-US" w:eastAsia="en-US"/>
        </w:rPr>
        <w:t>d</w:t>
      </w:r>
      <w:r w:rsidRPr="00903B33">
        <w:rPr>
          <w:sz w:val="20"/>
          <w:szCs w:val="20"/>
          <w:lang w:eastAsia="uk-UA"/>
        </w:rPr>
        <w:t xml:space="preserve">-підрівні </w:t>
      </w:r>
      <w:r w:rsidRPr="00903B33">
        <w:rPr>
          <w:sz w:val="20"/>
          <w:szCs w:val="20"/>
          <w:lang w:eastAsia="en-US"/>
        </w:rPr>
        <w:t>(</w:t>
      </w:r>
      <w:r w:rsidRPr="00E76875">
        <w:rPr>
          <w:i/>
          <w:sz w:val="20"/>
          <w:szCs w:val="20"/>
          <w:lang w:val="en-US" w:eastAsia="en-US"/>
        </w:rPr>
        <w:t>l</w:t>
      </w:r>
      <w:r w:rsidRPr="00903B33">
        <w:rPr>
          <w:sz w:val="20"/>
          <w:szCs w:val="20"/>
          <w:lang w:eastAsia="en-US"/>
        </w:rPr>
        <w:t xml:space="preserve"> </w:t>
      </w:r>
      <w:r w:rsidRPr="00903B33">
        <w:rPr>
          <w:sz w:val="20"/>
          <w:szCs w:val="20"/>
        </w:rPr>
        <w:t>= 2)</w:t>
      </w:r>
      <w:r w:rsidRPr="00903B33">
        <w:rPr>
          <w:rStyle w:val="67"/>
          <w:sz w:val="20"/>
          <w:szCs w:val="20"/>
          <w:lang w:val="uk-UA" w:eastAsia="ru-RU"/>
        </w:rPr>
        <w:t xml:space="preserve"> </w:t>
      </w:r>
      <w:r w:rsidRPr="00903B33">
        <w:rPr>
          <w:rStyle w:val="67"/>
          <w:sz w:val="20"/>
          <w:szCs w:val="20"/>
          <w:lang w:val="uk-UA" w:eastAsia="uk-UA"/>
        </w:rPr>
        <w:t>т</w:t>
      </w:r>
      <w:r w:rsidR="00E76875">
        <w:rPr>
          <w:rStyle w:val="67"/>
          <w:sz w:val="20"/>
          <w:szCs w:val="20"/>
          <w:vertAlign w:val="subscript"/>
          <w:lang w:eastAsia="uk-UA"/>
        </w:rPr>
        <w:t>l</w:t>
      </w:r>
      <w:r w:rsidRPr="00903B33">
        <w:rPr>
          <w:sz w:val="20"/>
          <w:szCs w:val="20"/>
          <w:lang w:eastAsia="uk-UA"/>
        </w:rPr>
        <w:t xml:space="preserve"> набуває п'яти значень: </w:t>
      </w:r>
      <w:r w:rsidRPr="00903B33">
        <w:rPr>
          <w:sz w:val="20"/>
          <w:szCs w:val="20"/>
        </w:rPr>
        <w:t xml:space="preserve">-2, -1, 0, 1, 2, </w:t>
      </w:r>
      <w:r w:rsidRPr="00903B33">
        <w:rPr>
          <w:sz w:val="20"/>
          <w:szCs w:val="20"/>
          <w:lang w:eastAsia="uk-UA"/>
        </w:rPr>
        <w:t xml:space="preserve">що відповідає п'яти різним орієнтаціям </w:t>
      </w:r>
      <w:r w:rsidRPr="00903B33">
        <w:rPr>
          <w:sz w:val="20"/>
          <w:szCs w:val="20"/>
          <w:lang w:val="en-US" w:eastAsia="en-US"/>
        </w:rPr>
        <w:t>d</w:t>
      </w:r>
      <w:r w:rsidRPr="00903B33">
        <w:rPr>
          <w:sz w:val="20"/>
          <w:szCs w:val="20"/>
          <w:lang w:eastAsia="uk-UA"/>
        </w:rPr>
        <w:t>-орбіталі</w:t>
      </w:r>
      <w:r w:rsidR="0092295E">
        <w:rPr>
          <w:sz w:val="20"/>
          <w:szCs w:val="20"/>
          <w:lang w:eastAsia="uk-UA"/>
        </w:rPr>
        <w:t>.</w:t>
      </w:r>
      <w:r w:rsidRPr="00903B33">
        <w:rPr>
          <w:sz w:val="20"/>
          <w:szCs w:val="20"/>
          <w:lang w:eastAsia="uk-UA"/>
        </w:rPr>
        <w:t xml:space="preserve"> І, нарешті, на</w:t>
      </w:r>
      <w:r w:rsidR="00E76875" w:rsidRPr="00E76875">
        <w:rPr>
          <w:sz w:val="20"/>
          <w:szCs w:val="20"/>
          <w:lang w:eastAsia="uk-UA"/>
        </w:rPr>
        <w:t xml:space="preserve"> </w:t>
      </w:r>
      <w:r w:rsidR="00E76875">
        <w:rPr>
          <w:sz w:val="20"/>
          <w:szCs w:val="20"/>
          <w:lang w:val="en-US" w:eastAsia="uk-UA"/>
        </w:rPr>
        <w:t>f</w:t>
      </w:r>
      <w:r w:rsidR="00E76875" w:rsidRPr="00E76875">
        <w:rPr>
          <w:sz w:val="20"/>
          <w:szCs w:val="20"/>
          <w:lang w:eastAsia="uk-UA"/>
        </w:rPr>
        <w:t xml:space="preserve"> -</w:t>
      </w:r>
      <w:r w:rsidRPr="00903B33">
        <w:rPr>
          <w:sz w:val="20"/>
          <w:szCs w:val="20"/>
          <w:lang w:eastAsia="uk-UA"/>
        </w:rPr>
        <w:t xml:space="preserve">підрівні </w:t>
      </w:r>
      <w:r w:rsidRPr="00903B33">
        <w:rPr>
          <w:sz w:val="20"/>
          <w:szCs w:val="20"/>
          <w:lang w:eastAsia="en-US"/>
        </w:rPr>
        <w:t>(</w:t>
      </w:r>
      <w:r w:rsidRPr="00E76875">
        <w:rPr>
          <w:i/>
          <w:sz w:val="20"/>
          <w:szCs w:val="20"/>
          <w:lang w:val="en-US" w:eastAsia="en-US"/>
        </w:rPr>
        <w:t>l</w:t>
      </w:r>
      <w:r w:rsidRPr="00903B33">
        <w:rPr>
          <w:sz w:val="20"/>
          <w:szCs w:val="20"/>
          <w:lang w:eastAsia="en-US"/>
        </w:rPr>
        <w:t xml:space="preserve"> </w:t>
      </w:r>
      <w:r w:rsidRPr="00903B33">
        <w:rPr>
          <w:sz w:val="20"/>
          <w:szCs w:val="20"/>
        </w:rPr>
        <w:t>= 3)</w:t>
      </w:r>
      <w:r w:rsidRPr="00903B33">
        <w:rPr>
          <w:rStyle w:val="67"/>
          <w:sz w:val="20"/>
          <w:szCs w:val="20"/>
          <w:lang w:val="uk-UA" w:eastAsia="ru-RU"/>
        </w:rPr>
        <w:t xml:space="preserve"> </w:t>
      </w:r>
      <w:r w:rsidRPr="00903B33">
        <w:rPr>
          <w:rStyle w:val="67"/>
          <w:sz w:val="20"/>
          <w:szCs w:val="20"/>
          <w:lang w:val="uk-UA" w:eastAsia="uk-UA"/>
        </w:rPr>
        <w:t>т</w:t>
      </w:r>
      <w:r w:rsidR="00E76875">
        <w:rPr>
          <w:rStyle w:val="67"/>
          <w:sz w:val="20"/>
          <w:szCs w:val="20"/>
          <w:vertAlign w:val="subscript"/>
          <w:lang w:eastAsia="uk-UA"/>
        </w:rPr>
        <w:t>l</w:t>
      </w:r>
      <w:r w:rsidR="00E76875" w:rsidRPr="00E76875">
        <w:rPr>
          <w:rStyle w:val="67"/>
          <w:sz w:val="20"/>
          <w:szCs w:val="20"/>
          <w:lang w:val="uk-UA" w:eastAsia="uk-UA"/>
        </w:rPr>
        <w:t xml:space="preserve"> </w:t>
      </w:r>
      <w:r w:rsidRPr="00903B33">
        <w:rPr>
          <w:sz w:val="20"/>
          <w:szCs w:val="20"/>
          <w:lang w:eastAsia="uk-UA"/>
        </w:rPr>
        <w:t xml:space="preserve"> набуває семи значень: </w:t>
      </w:r>
      <w:r w:rsidRPr="00903B33">
        <w:rPr>
          <w:sz w:val="20"/>
          <w:szCs w:val="20"/>
        </w:rPr>
        <w:t>-3,</w:t>
      </w:r>
      <w:r w:rsidR="00E76875" w:rsidRPr="00E76875">
        <w:rPr>
          <w:sz w:val="20"/>
          <w:szCs w:val="20"/>
        </w:rPr>
        <w:t xml:space="preserve"> </w:t>
      </w:r>
      <w:r w:rsidRPr="00903B33">
        <w:rPr>
          <w:sz w:val="20"/>
          <w:szCs w:val="20"/>
        </w:rPr>
        <w:t xml:space="preserve">-2, -1, 0, 1, 2, 3, </w:t>
      </w:r>
      <w:r w:rsidRPr="00903B33">
        <w:rPr>
          <w:sz w:val="20"/>
          <w:szCs w:val="20"/>
          <w:lang w:eastAsia="uk-UA"/>
        </w:rPr>
        <w:t xml:space="preserve">кожному з яких відповідає своя </w:t>
      </w:r>
      <w:r w:rsidR="00E76875">
        <w:rPr>
          <w:sz w:val="20"/>
          <w:szCs w:val="20"/>
          <w:lang w:val="en-US" w:eastAsia="uk-UA"/>
        </w:rPr>
        <w:t>f</w:t>
      </w:r>
      <w:r w:rsidRPr="00903B33">
        <w:rPr>
          <w:sz w:val="20"/>
          <w:szCs w:val="20"/>
          <w:lang w:eastAsia="uk-UA"/>
        </w:rPr>
        <w:t>-орбіталь, усього</w:t>
      </w:r>
      <w:r w:rsidRPr="00903B33">
        <w:rPr>
          <w:rStyle w:val="107"/>
          <w:sz w:val="20"/>
          <w:szCs w:val="20"/>
          <w:lang w:eastAsia="uk-UA"/>
        </w:rPr>
        <w:t xml:space="preserve"> </w:t>
      </w:r>
      <w:r w:rsidRPr="00E76875">
        <w:rPr>
          <w:rStyle w:val="107"/>
          <w:b w:val="0"/>
          <w:i w:val="0"/>
          <w:sz w:val="20"/>
          <w:szCs w:val="20"/>
          <w:lang w:eastAsia="uk-UA"/>
        </w:rPr>
        <w:t>сім</w:t>
      </w:r>
      <w:r w:rsidRPr="00903B33">
        <w:rPr>
          <w:rStyle w:val="107"/>
          <w:sz w:val="20"/>
          <w:szCs w:val="20"/>
          <w:lang w:eastAsia="uk-UA"/>
        </w:rPr>
        <w:t xml:space="preserve"> </w:t>
      </w:r>
      <w:r w:rsidRPr="00903B33">
        <w:rPr>
          <w:sz w:val="20"/>
          <w:szCs w:val="20"/>
          <w:lang w:eastAsia="uk-UA"/>
        </w:rPr>
        <w:t>орбіталей.</w:t>
      </w:r>
    </w:p>
    <w:p w14:paraId="31B41E69"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Отже, число орбіталей на кожному підрівні відповідає числу значень</w:t>
      </w:r>
      <w:r w:rsidRPr="00903B33">
        <w:rPr>
          <w:rStyle w:val="67"/>
          <w:sz w:val="20"/>
          <w:szCs w:val="20"/>
          <w:lang w:val="uk-UA" w:eastAsia="uk-UA"/>
        </w:rPr>
        <w:t xml:space="preserve"> т</w:t>
      </w:r>
      <w:r w:rsidR="00E76875">
        <w:rPr>
          <w:rStyle w:val="67"/>
          <w:sz w:val="20"/>
          <w:szCs w:val="20"/>
          <w:vertAlign w:val="subscript"/>
          <w:lang w:eastAsia="uk-UA"/>
        </w:rPr>
        <w:t>l</w:t>
      </w:r>
      <w:r w:rsidRPr="00903B33">
        <w:rPr>
          <w:rStyle w:val="67"/>
          <w:sz w:val="20"/>
          <w:szCs w:val="20"/>
          <w:lang w:val="uk-UA" w:eastAsia="uk-UA"/>
        </w:rPr>
        <w:t xml:space="preserve">, </w:t>
      </w:r>
      <w:r w:rsidRPr="00903B33">
        <w:rPr>
          <w:sz w:val="20"/>
          <w:szCs w:val="20"/>
          <w:lang w:eastAsia="uk-UA"/>
        </w:rPr>
        <w:t xml:space="preserve">тобто </w:t>
      </w:r>
      <w:r w:rsidRPr="00903B33">
        <w:rPr>
          <w:sz w:val="20"/>
          <w:szCs w:val="20"/>
          <w:lang w:val="ru-RU"/>
        </w:rPr>
        <w:t>(2</w:t>
      </w:r>
      <w:r w:rsidR="00E76875" w:rsidRPr="00E76875">
        <w:rPr>
          <w:sz w:val="20"/>
          <w:szCs w:val="20"/>
          <w:lang w:val="ru-RU"/>
        </w:rPr>
        <w:t xml:space="preserve"> </w:t>
      </w:r>
      <w:r w:rsidR="00E76875">
        <w:rPr>
          <w:sz w:val="20"/>
          <w:szCs w:val="20"/>
          <w:lang w:val="ru-RU"/>
        </w:rPr>
        <w:sym w:font="Symbol" w:char="F0D7"/>
      </w:r>
      <w:r w:rsidR="00E76875" w:rsidRPr="00E76875">
        <w:rPr>
          <w:sz w:val="20"/>
          <w:szCs w:val="20"/>
          <w:lang w:val="ru-RU"/>
        </w:rPr>
        <w:t xml:space="preserve"> </w:t>
      </w:r>
      <w:r w:rsidRPr="00E76875">
        <w:rPr>
          <w:i/>
          <w:sz w:val="20"/>
          <w:szCs w:val="20"/>
          <w:lang w:val="ru-RU"/>
        </w:rPr>
        <w:t>1</w:t>
      </w:r>
      <w:r w:rsidRPr="00903B33">
        <w:rPr>
          <w:rStyle w:val="1pt44"/>
          <w:sz w:val="20"/>
          <w:szCs w:val="20"/>
        </w:rPr>
        <w:t xml:space="preserve"> +1).</w:t>
      </w:r>
      <w:r w:rsidRPr="00903B33">
        <w:rPr>
          <w:rStyle w:val="107"/>
          <w:sz w:val="20"/>
          <w:szCs w:val="20"/>
          <w:lang w:val="ru-RU"/>
        </w:rPr>
        <w:t xml:space="preserve"> </w:t>
      </w:r>
      <w:r w:rsidRPr="00903B33">
        <w:rPr>
          <w:rStyle w:val="107"/>
          <w:sz w:val="20"/>
          <w:szCs w:val="20"/>
          <w:lang w:eastAsia="uk-UA"/>
        </w:rPr>
        <w:t>Кожна електронна орбіталь в атомі характеризується певним набором квантових чисел п,</w:t>
      </w:r>
      <w:r w:rsidRPr="00903B33">
        <w:rPr>
          <w:rStyle w:val="11a"/>
          <w:sz w:val="20"/>
          <w:szCs w:val="20"/>
          <w:lang w:eastAsia="uk-UA"/>
        </w:rPr>
        <w:t xml:space="preserve"> </w:t>
      </w:r>
      <w:r w:rsidRPr="00E76875">
        <w:rPr>
          <w:rStyle w:val="11a"/>
          <w:i/>
          <w:sz w:val="20"/>
          <w:szCs w:val="20"/>
          <w:lang w:eastAsia="uk-UA"/>
        </w:rPr>
        <w:t>І</w:t>
      </w:r>
      <w:r w:rsidRPr="00903B33">
        <w:rPr>
          <w:rStyle w:val="11a"/>
          <w:sz w:val="20"/>
          <w:szCs w:val="20"/>
          <w:lang w:eastAsia="uk-UA"/>
        </w:rPr>
        <w:t>,</w:t>
      </w:r>
      <w:r w:rsidRPr="00903B33">
        <w:rPr>
          <w:rStyle w:val="107"/>
          <w:sz w:val="20"/>
          <w:szCs w:val="20"/>
          <w:lang w:eastAsia="uk-UA"/>
        </w:rPr>
        <w:t xml:space="preserve"> т</w:t>
      </w:r>
      <w:r w:rsidR="00E76875">
        <w:rPr>
          <w:rStyle w:val="107"/>
          <w:sz w:val="20"/>
          <w:szCs w:val="20"/>
          <w:vertAlign w:val="subscript"/>
          <w:lang w:val="en-US" w:eastAsia="uk-UA"/>
        </w:rPr>
        <w:t>l</w:t>
      </w:r>
      <w:r w:rsidR="00E76875" w:rsidRPr="00E76875">
        <w:rPr>
          <w:rStyle w:val="107"/>
          <w:sz w:val="20"/>
          <w:szCs w:val="20"/>
          <w:lang w:val="ru-RU" w:eastAsia="uk-UA"/>
        </w:rPr>
        <w:t>.</w:t>
      </w:r>
      <w:r w:rsidRPr="00903B33">
        <w:rPr>
          <w:sz w:val="20"/>
          <w:szCs w:val="20"/>
          <w:lang w:eastAsia="uk-UA"/>
        </w:rPr>
        <w:t xml:space="preserve"> Схематично її зображають у вигляді клітинки і називають енергетичною коміркою. Загальне число орбіталей на кожному енергетичному рівні дорівнює</w:t>
      </w:r>
      <w:r w:rsidRPr="00903B33">
        <w:rPr>
          <w:rStyle w:val="67"/>
          <w:sz w:val="20"/>
          <w:szCs w:val="20"/>
          <w:lang w:val="uk-UA" w:eastAsia="uk-UA"/>
        </w:rPr>
        <w:t xml:space="preserve"> </w:t>
      </w:r>
      <w:r w:rsidRPr="00231158">
        <w:rPr>
          <w:rStyle w:val="67"/>
          <w:b/>
          <w:sz w:val="20"/>
          <w:szCs w:val="20"/>
          <w:lang w:val="uk-UA" w:eastAsia="uk-UA"/>
        </w:rPr>
        <w:t>п</w:t>
      </w:r>
      <w:r w:rsidRPr="00231158">
        <w:rPr>
          <w:rStyle w:val="67"/>
          <w:b/>
          <w:sz w:val="20"/>
          <w:szCs w:val="20"/>
          <w:vertAlign w:val="superscript"/>
          <w:lang w:val="uk-UA" w:eastAsia="uk-UA"/>
        </w:rPr>
        <w:t>2</w:t>
      </w:r>
      <w:r w:rsidRPr="00903B33">
        <w:rPr>
          <w:rStyle w:val="67"/>
          <w:sz w:val="20"/>
          <w:szCs w:val="20"/>
          <w:lang w:val="uk-UA" w:eastAsia="uk-UA"/>
        </w:rPr>
        <w:t xml:space="preserve"> </w:t>
      </w:r>
      <w:r w:rsidRPr="00903B33">
        <w:rPr>
          <w:rStyle w:val="67"/>
          <w:sz w:val="20"/>
          <w:szCs w:val="20"/>
          <w:lang w:val="ru-RU" w:eastAsia="ru-RU"/>
        </w:rPr>
        <w:t>.</w:t>
      </w:r>
    </w:p>
    <w:p w14:paraId="65FF7503"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rStyle w:val="107"/>
          <w:sz w:val="20"/>
          <w:szCs w:val="20"/>
          <w:lang w:eastAsia="uk-UA"/>
        </w:rPr>
        <w:t>Спінове квантове число.</w:t>
      </w:r>
      <w:r w:rsidRPr="00903B33">
        <w:rPr>
          <w:sz w:val="20"/>
          <w:szCs w:val="20"/>
          <w:lang w:eastAsia="uk-UA"/>
        </w:rPr>
        <w:t xml:space="preserve"> Електрон має власний магнітний момент, який називається спіном. Вектор спіна може зорієнтуватися відносно вектора зовнішнього магнітного поля двома різними способами. Відповідно до цього введено спінове квантове число</w:t>
      </w:r>
      <w:r w:rsidRPr="00903B33">
        <w:rPr>
          <w:rStyle w:val="67"/>
          <w:sz w:val="20"/>
          <w:szCs w:val="20"/>
          <w:lang w:val="uk-UA" w:eastAsia="uk-UA"/>
        </w:rPr>
        <w:t xml:space="preserve"> </w:t>
      </w:r>
      <w:r w:rsidRPr="00231158">
        <w:rPr>
          <w:rStyle w:val="67"/>
          <w:b/>
          <w:sz w:val="20"/>
          <w:szCs w:val="20"/>
        </w:rPr>
        <w:t>m</w:t>
      </w:r>
      <w:r w:rsidRPr="00231158">
        <w:rPr>
          <w:rStyle w:val="67"/>
          <w:b/>
          <w:sz w:val="20"/>
          <w:szCs w:val="20"/>
          <w:vertAlign w:val="subscript"/>
        </w:rPr>
        <w:t>s</w:t>
      </w:r>
      <w:r w:rsidRPr="00903B33">
        <w:rPr>
          <w:rStyle w:val="67"/>
          <w:sz w:val="20"/>
          <w:szCs w:val="20"/>
          <w:lang w:val="ru-RU"/>
        </w:rPr>
        <w:t>,</w:t>
      </w:r>
      <w:r w:rsidRPr="00903B33">
        <w:rPr>
          <w:sz w:val="20"/>
          <w:szCs w:val="20"/>
          <w:lang w:val="ru-RU" w:eastAsia="en-US"/>
        </w:rPr>
        <w:t xml:space="preserve"> </w:t>
      </w:r>
      <w:r w:rsidRPr="00903B33">
        <w:rPr>
          <w:sz w:val="20"/>
          <w:szCs w:val="20"/>
          <w:lang w:eastAsia="uk-UA"/>
        </w:rPr>
        <w:t xml:space="preserve">яке може набувати двох значень: </w:t>
      </w:r>
      <w:r w:rsidRPr="00903B33">
        <w:rPr>
          <w:sz w:val="20"/>
          <w:szCs w:val="20"/>
          <w:lang w:val="ru-RU"/>
        </w:rPr>
        <w:t>+</w:t>
      </w:r>
      <w:r w:rsidR="00E76875" w:rsidRPr="00E76875">
        <w:rPr>
          <w:sz w:val="20"/>
          <w:szCs w:val="20"/>
          <w:lang w:val="ru-RU"/>
        </w:rPr>
        <w:t xml:space="preserve"> 1/2</w:t>
      </w:r>
      <w:r w:rsidRPr="00903B33">
        <w:rPr>
          <w:sz w:val="20"/>
          <w:szCs w:val="20"/>
          <w:lang w:val="ru-RU"/>
        </w:rPr>
        <w:t xml:space="preserve"> </w:t>
      </w:r>
      <w:r w:rsidRPr="00903B33">
        <w:rPr>
          <w:sz w:val="20"/>
          <w:szCs w:val="20"/>
          <w:lang w:eastAsia="uk-UA"/>
        </w:rPr>
        <w:t xml:space="preserve">і </w:t>
      </w:r>
      <w:r w:rsidR="00E76875">
        <w:rPr>
          <w:sz w:val="20"/>
          <w:szCs w:val="20"/>
          <w:lang w:val="ru-RU"/>
        </w:rPr>
        <w:t>–</w:t>
      </w:r>
      <w:r w:rsidR="00E76875" w:rsidRPr="00E76875">
        <w:rPr>
          <w:sz w:val="20"/>
          <w:szCs w:val="20"/>
          <w:lang w:val="ru-RU"/>
        </w:rPr>
        <w:t xml:space="preserve"> 1/2</w:t>
      </w:r>
      <w:r w:rsidRPr="00903B33">
        <w:rPr>
          <w:sz w:val="20"/>
          <w:szCs w:val="20"/>
          <w:lang w:val="ru-RU"/>
        </w:rPr>
        <w:t xml:space="preserve"> . </w:t>
      </w:r>
      <w:r w:rsidRPr="00903B33">
        <w:rPr>
          <w:sz w:val="20"/>
          <w:szCs w:val="20"/>
          <w:lang w:eastAsia="uk-UA"/>
        </w:rPr>
        <w:t>У наближеному модельному зображені це пов'язують з рухом електрона навколо власної осі за та проти стрілки годинника.</w:t>
      </w:r>
    </w:p>
    <w:p w14:paraId="1438F040" w14:textId="77777777" w:rsidR="00C64500" w:rsidRPr="00903B33" w:rsidRDefault="00C64500" w:rsidP="007B62CC">
      <w:pPr>
        <w:pStyle w:val="a7"/>
        <w:shd w:val="clear" w:color="auto" w:fill="auto"/>
        <w:spacing w:after="0" w:line="240" w:lineRule="auto"/>
        <w:ind w:firstLine="567"/>
        <w:jc w:val="both"/>
        <w:rPr>
          <w:sz w:val="20"/>
          <w:szCs w:val="20"/>
        </w:rPr>
      </w:pPr>
      <w:r w:rsidRPr="00903B33">
        <w:rPr>
          <w:sz w:val="20"/>
          <w:szCs w:val="20"/>
          <w:lang w:eastAsia="uk-UA"/>
        </w:rPr>
        <w:t xml:space="preserve">Таким чином, кожен електрон в атомі характеризується чотирма квантовими числами. Три з них </w:t>
      </w:r>
      <w:r w:rsidRPr="00903B33">
        <w:rPr>
          <w:sz w:val="20"/>
          <w:szCs w:val="20"/>
          <w:lang w:val="ru-RU"/>
        </w:rPr>
        <w:t>-</w:t>
      </w:r>
      <w:r w:rsidRPr="00903B33">
        <w:rPr>
          <w:rStyle w:val="67"/>
          <w:sz w:val="20"/>
          <w:szCs w:val="20"/>
          <w:lang w:val="ru-RU" w:eastAsia="ru-RU"/>
        </w:rPr>
        <w:t xml:space="preserve"> </w:t>
      </w:r>
      <w:r w:rsidRPr="00903B33">
        <w:rPr>
          <w:rStyle w:val="67"/>
          <w:sz w:val="20"/>
          <w:szCs w:val="20"/>
          <w:lang w:val="uk-UA" w:eastAsia="uk-UA"/>
        </w:rPr>
        <w:t xml:space="preserve">п, </w:t>
      </w:r>
      <w:r w:rsidRPr="00903B33">
        <w:rPr>
          <w:rStyle w:val="67"/>
          <w:sz w:val="20"/>
          <w:szCs w:val="20"/>
        </w:rPr>
        <w:t>l</w:t>
      </w:r>
      <w:r w:rsidRPr="00903B33">
        <w:rPr>
          <w:rStyle w:val="67"/>
          <w:sz w:val="20"/>
          <w:szCs w:val="20"/>
          <w:lang w:val="ru-RU"/>
        </w:rPr>
        <w:t xml:space="preserve">, </w:t>
      </w:r>
      <w:r w:rsidRPr="00903B33">
        <w:rPr>
          <w:rStyle w:val="67"/>
          <w:sz w:val="20"/>
          <w:szCs w:val="20"/>
          <w:lang w:val="uk-UA" w:eastAsia="uk-UA"/>
        </w:rPr>
        <w:t>т</w:t>
      </w:r>
      <w:r w:rsidRPr="00903B33">
        <w:rPr>
          <w:sz w:val="20"/>
          <w:szCs w:val="20"/>
          <w:lang w:eastAsia="uk-UA"/>
        </w:rPr>
        <w:t xml:space="preserve"> </w:t>
      </w:r>
      <w:r w:rsidRPr="00903B33">
        <w:rPr>
          <w:sz w:val="20"/>
          <w:szCs w:val="20"/>
          <w:lang w:val="ru-RU"/>
        </w:rPr>
        <w:t xml:space="preserve">- </w:t>
      </w:r>
      <w:r w:rsidRPr="00903B33">
        <w:rPr>
          <w:sz w:val="20"/>
          <w:szCs w:val="20"/>
          <w:lang w:eastAsia="uk-UA"/>
        </w:rPr>
        <w:t>характеризують орбіталь, на якій перебуває електрон, четверте</w:t>
      </w:r>
      <w:r w:rsidRPr="00903B33">
        <w:rPr>
          <w:rStyle w:val="67"/>
          <w:sz w:val="20"/>
          <w:szCs w:val="20"/>
          <w:lang w:val="uk-UA" w:eastAsia="uk-UA"/>
        </w:rPr>
        <w:t xml:space="preserve"> </w:t>
      </w:r>
      <w:r w:rsidRPr="00903B33">
        <w:rPr>
          <w:rStyle w:val="67"/>
          <w:sz w:val="20"/>
          <w:szCs w:val="20"/>
        </w:rPr>
        <w:t>m</w:t>
      </w:r>
      <w:r w:rsidRPr="00903B33">
        <w:rPr>
          <w:rStyle w:val="67"/>
          <w:sz w:val="20"/>
          <w:szCs w:val="20"/>
          <w:vertAlign w:val="subscript"/>
        </w:rPr>
        <w:t>s</w:t>
      </w:r>
      <w:r w:rsidRPr="00903B33">
        <w:rPr>
          <w:sz w:val="20"/>
          <w:szCs w:val="20"/>
          <w:lang w:val="ru-RU" w:eastAsia="en-US"/>
        </w:rPr>
        <w:t xml:space="preserve"> </w:t>
      </w:r>
      <w:r w:rsidRPr="00903B33">
        <w:rPr>
          <w:sz w:val="20"/>
          <w:szCs w:val="20"/>
          <w:lang w:val="ru-RU"/>
        </w:rPr>
        <w:t xml:space="preserve">- </w:t>
      </w:r>
      <w:r w:rsidRPr="00903B33">
        <w:rPr>
          <w:sz w:val="20"/>
          <w:szCs w:val="20"/>
          <w:lang w:eastAsia="uk-UA"/>
        </w:rPr>
        <w:t xml:space="preserve">орієнтацію вектора спіна. Швейцарський вчений В.Паулі </w:t>
      </w:r>
      <w:r w:rsidRPr="00903B33">
        <w:rPr>
          <w:sz w:val="20"/>
          <w:szCs w:val="20"/>
          <w:lang w:val="ru-RU"/>
        </w:rPr>
        <w:t>(1900</w:t>
      </w:r>
      <w:r w:rsidR="00E76875" w:rsidRPr="00E76875">
        <w:rPr>
          <w:sz w:val="20"/>
          <w:szCs w:val="20"/>
          <w:lang w:val="ru-RU"/>
        </w:rPr>
        <w:t xml:space="preserve"> – </w:t>
      </w:r>
      <w:r w:rsidRPr="00903B33">
        <w:rPr>
          <w:sz w:val="20"/>
          <w:szCs w:val="20"/>
          <w:lang w:val="ru-RU"/>
        </w:rPr>
        <w:t xml:space="preserve">1958) </w:t>
      </w:r>
      <w:r w:rsidRPr="00903B33">
        <w:rPr>
          <w:sz w:val="20"/>
          <w:szCs w:val="20"/>
          <w:lang w:eastAsia="uk-UA"/>
        </w:rPr>
        <w:t>сформулював важливий принцип, який ще називають "забороною" Паулі:</w:t>
      </w:r>
    </w:p>
    <w:p w14:paraId="676579E6" w14:textId="77777777" w:rsidR="00C64500" w:rsidRPr="00903B33" w:rsidRDefault="00C64500" w:rsidP="00DD13A7">
      <w:pPr>
        <w:pStyle w:val="30"/>
        <w:shd w:val="clear" w:color="auto" w:fill="auto"/>
        <w:spacing w:line="240" w:lineRule="auto"/>
        <w:ind w:firstLine="567"/>
        <w:rPr>
          <w:sz w:val="20"/>
          <w:szCs w:val="20"/>
        </w:rPr>
      </w:pPr>
      <w:r w:rsidRPr="00903B33">
        <w:rPr>
          <w:sz w:val="20"/>
          <w:szCs w:val="20"/>
          <w:lang w:eastAsia="uk-UA"/>
        </w:rPr>
        <w:t>В атомі не може бути навіть двох електронів з однаковими значеннями чотирьох квантових чисел.</w:t>
      </w:r>
    </w:p>
    <w:p w14:paraId="3B0264AA"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Електрони, що перебувають на різних орбіталях, відрізняються хоча б одним з трьох квантових чисел</w:t>
      </w:r>
      <w:r w:rsidRPr="00903B33">
        <w:rPr>
          <w:rStyle w:val="67"/>
          <w:sz w:val="20"/>
          <w:szCs w:val="20"/>
          <w:lang w:val="uk-UA" w:eastAsia="uk-UA"/>
        </w:rPr>
        <w:t xml:space="preserve"> п, </w:t>
      </w:r>
      <w:r w:rsidRPr="00903B33">
        <w:rPr>
          <w:rStyle w:val="67"/>
          <w:sz w:val="20"/>
          <w:szCs w:val="20"/>
        </w:rPr>
        <w:t>l</w:t>
      </w:r>
      <w:r w:rsidRPr="00903B33">
        <w:rPr>
          <w:sz w:val="20"/>
          <w:szCs w:val="20"/>
          <w:lang w:val="ru-RU" w:eastAsia="en-US"/>
        </w:rPr>
        <w:t xml:space="preserve"> </w:t>
      </w:r>
      <w:r w:rsidRPr="00903B33">
        <w:rPr>
          <w:sz w:val="20"/>
          <w:szCs w:val="20"/>
          <w:lang w:eastAsia="uk-UA"/>
        </w:rPr>
        <w:t>або</w:t>
      </w:r>
      <w:r w:rsidRPr="00903B33">
        <w:rPr>
          <w:rStyle w:val="67"/>
          <w:sz w:val="20"/>
          <w:szCs w:val="20"/>
          <w:lang w:val="uk-UA" w:eastAsia="uk-UA"/>
        </w:rPr>
        <w:t xml:space="preserve"> </w:t>
      </w:r>
      <w:r w:rsidRPr="00903B33">
        <w:rPr>
          <w:rStyle w:val="67"/>
          <w:sz w:val="20"/>
          <w:szCs w:val="20"/>
        </w:rPr>
        <w:t>m</w:t>
      </w:r>
      <w:r w:rsidR="00E76875">
        <w:rPr>
          <w:rStyle w:val="67"/>
          <w:sz w:val="20"/>
          <w:szCs w:val="20"/>
          <w:vertAlign w:val="subscript"/>
        </w:rPr>
        <w:t>l</w:t>
      </w:r>
      <w:r w:rsidRPr="00903B33">
        <w:rPr>
          <w:sz w:val="20"/>
          <w:szCs w:val="20"/>
          <w:lang w:val="ru-RU"/>
        </w:rPr>
        <w:t xml:space="preserve">, </w:t>
      </w:r>
      <w:r w:rsidRPr="00903B33">
        <w:rPr>
          <w:sz w:val="20"/>
          <w:szCs w:val="20"/>
          <w:lang w:eastAsia="uk-UA"/>
        </w:rPr>
        <w:t>набір яких характеризує певну електронну</w:t>
      </w:r>
      <w:r w:rsidR="00A702BA">
        <w:rPr>
          <w:sz w:val="20"/>
          <w:szCs w:val="20"/>
          <w:lang w:eastAsia="uk-UA"/>
        </w:rPr>
        <w:t xml:space="preserve"> орбіталь. Якщо ж вони перебувають</w:t>
      </w:r>
      <w:r w:rsidRPr="00903B33">
        <w:rPr>
          <w:sz w:val="20"/>
          <w:szCs w:val="20"/>
          <w:lang w:eastAsia="uk-UA"/>
        </w:rPr>
        <w:t xml:space="preserve"> на одній орбіталі, </w:t>
      </w:r>
      <w:r w:rsidRPr="00903B33">
        <w:rPr>
          <w:sz w:val="20"/>
          <w:szCs w:val="20"/>
          <w:lang w:eastAsia="uk-UA"/>
        </w:rPr>
        <w:lastRenderedPageBreak/>
        <w:t>відмінність може спостерігатися тільки стосовно квантового числа</w:t>
      </w:r>
      <w:r w:rsidRPr="00903B33">
        <w:rPr>
          <w:rStyle w:val="67"/>
          <w:sz w:val="20"/>
          <w:szCs w:val="20"/>
          <w:lang w:val="uk-UA" w:eastAsia="uk-UA"/>
        </w:rPr>
        <w:t xml:space="preserve"> </w:t>
      </w:r>
      <w:r w:rsidRPr="00903B33">
        <w:rPr>
          <w:rStyle w:val="67"/>
          <w:sz w:val="20"/>
          <w:szCs w:val="20"/>
        </w:rPr>
        <w:t>m</w:t>
      </w:r>
      <w:r w:rsidRPr="00903B33">
        <w:rPr>
          <w:rStyle w:val="67"/>
          <w:sz w:val="20"/>
          <w:szCs w:val="20"/>
          <w:vertAlign w:val="subscript"/>
        </w:rPr>
        <w:t>s</w:t>
      </w:r>
      <w:r w:rsidRPr="00903B33">
        <w:rPr>
          <w:rStyle w:val="67"/>
          <w:sz w:val="20"/>
          <w:szCs w:val="20"/>
          <w:lang w:val="ru-RU"/>
        </w:rPr>
        <w:t>.</w:t>
      </w:r>
      <w:r w:rsidRPr="00903B33">
        <w:rPr>
          <w:sz w:val="20"/>
          <w:szCs w:val="20"/>
          <w:lang w:val="ru-RU" w:eastAsia="en-US"/>
        </w:rPr>
        <w:t xml:space="preserve"> </w:t>
      </w:r>
      <w:r w:rsidRPr="00903B33">
        <w:rPr>
          <w:sz w:val="20"/>
          <w:szCs w:val="20"/>
          <w:lang w:eastAsia="uk-UA"/>
        </w:rPr>
        <w:t>Але</w:t>
      </w:r>
      <w:r w:rsidRPr="00903B33">
        <w:rPr>
          <w:rStyle w:val="67"/>
          <w:sz w:val="20"/>
          <w:szCs w:val="20"/>
          <w:lang w:val="uk-UA" w:eastAsia="uk-UA"/>
        </w:rPr>
        <w:t xml:space="preserve"> </w:t>
      </w:r>
      <w:r w:rsidRPr="00903B33">
        <w:rPr>
          <w:rStyle w:val="67"/>
          <w:sz w:val="20"/>
          <w:szCs w:val="20"/>
        </w:rPr>
        <w:t>m</w:t>
      </w:r>
      <w:r w:rsidRPr="00903B33">
        <w:rPr>
          <w:rStyle w:val="67"/>
          <w:sz w:val="20"/>
          <w:szCs w:val="20"/>
          <w:vertAlign w:val="subscript"/>
        </w:rPr>
        <w:t>s</w:t>
      </w:r>
      <w:r w:rsidRPr="00903B33">
        <w:rPr>
          <w:sz w:val="20"/>
          <w:szCs w:val="20"/>
          <w:lang w:val="ru-RU" w:eastAsia="en-US"/>
        </w:rPr>
        <w:t xml:space="preserve"> </w:t>
      </w:r>
      <w:r w:rsidRPr="00903B33">
        <w:rPr>
          <w:sz w:val="20"/>
          <w:szCs w:val="20"/>
          <w:lang w:eastAsia="uk-UA"/>
        </w:rPr>
        <w:t>набуває лише двох значень. Тому можна зробити висновок:</w:t>
      </w:r>
      <w:r w:rsidRPr="00903B33">
        <w:rPr>
          <w:rStyle w:val="107"/>
          <w:sz w:val="20"/>
          <w:szCs w:val="20"/>
          <w:lang w:eastAsia="uk-UA"/>
        </w:rPr>
        <w:t xml:space="preserve"> на одній орбіталі (в енергетичній комірці) може знаходитись не більше двох електронів, які характеризуються протилежними значеннями </w:t>
      </w:r>
      <w:r w:rsidRPr="00903B33">
        <w:rPr>
          <w:rStyle w:val="107"/>
          <w:sz w:val="20"/>
          <w:szCs w:val="20"/>
          <w:lang w:val="en-US" w:eastAsia="en-US"/>
        </w:rPr>
        <w:t>m</w:t>
      </w:r>
      <w:r w:rsidRPr="00903B33">
        <w:rPr>
          <w:rStyle w:val="107"/>
          <w:sz w:val="20"/>
          <w:szCs w:val="20"/>
          <w:vertAlign w:val="subscript"/>
          <w:lang w:val="en-US" w:eastAsia="en-US"/>
        </w:rPr>
        <w:t>s</w:t>
      </w:r>
      <w:r w:rsidRPr="00903B33">
        <w:rPr>
          <w:rStyle w:val="107"/>
          <w:sz w:val="20"/>
          <w:szCs w:val="20"/>
          <w:lang w:val="ru-RU" w:eastAsia="en-US"/>
        </w:rPr>
        <w:t>.</w:t>
      </w:r>
      <w:r w:rsidRPr="00903B33">
        <w:rPr>
          <w:sz w:val="20"/>
          <w:szCs w:val="20"/>
          <w:lang w:val="ru-RU" w:eastAsia="en-US"/>
        </w:rPr>
        <w:t xml:space="preserve"> </w:t>
      </w:r>
      <w:r w:rsidRPr="00903B33">
        <w:rPr>
          <w:sz w:val="20"/>
          <w:szCs w:val="20"/>
          <w:lang w:eastAsia="uk-UA"/>
        </w:rPr>
        <w:t>Перебування в цій комірці третього електрона означало б, що у двох електронів усі чотири квантові числа рівні між собою, а це суперечить принципу Паулі.</w:t>
      </w:r>
    </w:p>
    <w:p w14:paraId="65DCAE1D"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Використовуючи принцип Паулі, можна розрахувати максимальне число електронів на енергетичних рівнях і підрівнях. Число орбіталей на підрівні дорівнює </w:t>
      </w:r>
      <w:r w:rsidRPr="00A702BA">
        <w:rPr>
          <w:i/>
          <w:sz w:val="20"/>
          <w:szCs w:val="20"/>
          <w:lang w:val="ru-RU" w:eastAsia="en-US"/>
        </w:rPr>
        <w:t>2</w:t>
      </w:r>
      <w:r w:rsidR="00A702BA" w:rsidRPr="00A702BA">
        <w:rPr>
          <w:i/>
          <w:sz w:val="20"/>
          <w:szCs w:val="20"/>
          <w:lang w:val="ru-RU" w:eastAsia="en-US"/>
        </w:rPr>
        <w:t xml:space="preserve"> · </w:t>
      </w:r>
      <w:r w:rsidRPr="00A702BA">
        <w:rPr>
          <w:i/>
          <w:sz w:val="20"/>
          <w:szCs w:val="20"/>
          <w:lang w:val="en-US" w:eastAsia="en-US"/>
        </w:rPr>
        <w:t>l</w:t>
      </w:r>
      <w:r w:rsidRPr="00A702BA">
        <w:rPr>
          <w:i/>
          <w:sz w:val="20"/>
          <w:szCs w:val="20"/>
          <w:lang w:val="ru-RU" w:eastAsia="en-US"/>
        </w:rPr>
        <w:t xml:space="preserve"> </w:t>
      </w:r>
      <w:r w:rsidRPr="00A702BA">
        <w:rPr>
          <w:i/>
          <w:sz w:val="20"/>
          <w:szCs w:val="20"/>
          <w:lang w:val="ru-RU"/>
        </w:rPr>
        <w:t>+ 1</w:t>
      </w:r>
      <w:r w:rsidRPr="00903B33">
        <w:rPr>
          <w:sz w:val="20"/>
          <w:szCs w:val="20"/>
          <w:lang w:val="ru-RU"/>
        </w:rPr>
        <w:t xml:space="preserve">, </w:t>
      </w:r>
      <w:r w:rsidRPr="00903B33">
        <w:rPr>
          <w:sz w:val="20"/>
          <w:szCs w:val="20"/>
          <w:lang w:eastAsia="uk-UA"/>
        </w:rPr>
        <w:t xml:space="preserve">а число електронів </w:t>
      </w:r>
      <w:r w:rsidRPr="00A702BA">
        <w:rPr>
          <w:i/>
          <w:sz w:val="20"/>
          <w:szCs w:val="20"/>
          <w:lang w:val="ru-RU"/>
        </w:rPr>
        <w:t>2</w:t>
      </w:r>
      <w:r w:rsidRPr="00A702BA">
        <w:rPr>
          <w:rStyle w:val="67"/>
          <w:i w:val="0"/>
          <w:sz w:val="20"/>
          <w:szCs w:val="20"/>
          <w:lang w:val="ru-RU" w:eastAsia="ru-RU"/>
        </w:rPr>
        <w:t xml:space="preserve"> </w:t>
      </w:r>
      <w:r w:rsidR="00A702BA" w:rsidRPr="00A702BA">
        <w:rPr>
          <w:rStyle w:val="67"/>
          <w:i w:val="0"/>
          <w:sz w:val="20"/>
          <w:szCs w:val="20"/>
          <w:lang w:val="ru-RU" w:eastAsia="ru-RU"/>
        </w:rPr>
        <w:sym w:font="Symbol" w:char="F0D7"/>
      </w:r>
      <w:r w:rsidR="00A702BA" w:rsidRPr="00A702BA">
        <w:rPr>
          <w:rStyle w:val="67"/>
          <w:i w:val="0"/>
          <w:sz w:val="20"/>
          <w:szCs w:val="20"/>
          <w:lang w:val="ru-RU" w:eastAsia="ru-RU"/>
        </w:rPr>
        <w:t xml:space="preserve"> </w:t>
      </w:r>
      <w:r w:rsidRPr="00A702BA">
        <w:rPr>
          <w:rStyle w:val="67"/>
          <w:sz w:val="20"/>
          <w:szCs w:val="20"/>
          <w:lang w:val="ru-RU"/>
        </w:rPr>
        <w:t>(2</w:t>
      </w:r>
      <w:r w:rsidR="00A702BA" w:rsidRPr="00A702BA">
        <w:rPr>
          <w:rStyle w:val="67"/>
          <w:sz w:val="20"/>
          <w:szCs w:val="20"/>
          <w:lang w:val="ru-RU"/>
        </w:rPr>
        <w:t xml:space="preserve"> </w:t>
      </w:r>
      <w:r w:rsidR="00A702BA" w:rsidRPr="00A702BA">
        <w:rPr>
          <w:rStyle w:val="67"/>
          <w:sz w:val="20"/>
          <w:szCs w:val="20"/>
          <w:lang w:val="ru-RU"/>
        </w:rPr>
        <w:sym w:font="Symbol" w:char="F0D7"/>
      </w:r>
      <w:r w:rsidR="00A702BA" w:rsidRPr="00A702BA">
        <w:rPr>
          <w:rStyle w:val="67"/>
          <w:sz w:val="20"/>
          <w:szCs w:val="20"/>
          <w:lang w:val="ru-RU"/>
        </w:rPr>
        <w:t xml:space="preserve"> </w:t>
      </w:r>
      <w:r w:rsidRPr="00A702BA">
        <w:rPr>
          <w:rStyle w:val="67"/>
          <w:sz w:val="20"/>
          <w:szCs w:val="20"/>
        </w:rPr>
        <w:t>l</w:t>
      </w:r>
      <w:r w:rsidRPr="00A702BA">
        <w:rPr>
          <w:i/>
          <w:sz w:val="20"/>
          <w:szCs w:val="20"/>
          <w:lang w:val="ru-RU" w:eastAsia="en-US"/>
        </w:rPr>
        <w:t xml:space="preserve"> </w:t>
      </w:r>
      <w:r w:rsidRPr="00A702BA">
        <w:rPr>
          <w:i/>
          <w:sz w:val="20"/>
          <w:szCs w:val="20"/>
          <w:lang w:val="ru-RU"/>
        </w:rPr>
        <w:t>+ 1).</w:t>
      </w:r>
      <w:r w:rsidRPr="00903B33">
        <w:rPr>
          <w:sz w:val="20"/>
          <w:szCs w:val="20"/>
          <w:lang w:val="ru-RU"/>
        </w:rPr>
        <w:t xml:space="preserve"> </w:t>
      </w:r>
      <w:r w:rsidRPr="00903B33">
        <w:rPr>
          <w:sz w:val="20"/>
          <w:szCs w:val="20"/>
          <w:lang w:eastAsia="uk-UA"/>
        </w:rPr>
        <w:t>Підставивши</w:t>
      </w:r>
      <w:r w:rsidRPr="00903B33">
        <w:rPr>
          <w:rStyle w:val="67"/>
          <w:sz w:val="20"/>
          <w:szCs w:val="20"/>
          <w:lang w:val="uk-UA" w:eastAsia="uk-UA"/>
        </w:rPr>
        <w:t xml:space="preserve"> </w:t>
      </w:r>
      <w:r w:rsidRPr="00903B33">
        <w:rPr>
          <w:rStyle w:val="67"/>
          <w:sz w:val="20"/>
          <w:szCs w:val="20"/>
        </w:rPr>
        <w:t>l</w:t>
      </w:r>
      <w:r w:rsidRPr="00903B33">
        <w:rPr>
          <w:sz w:val="20"/>
          <w:szCs w:val="20"/>
          <w:lang w:val="ru-RU" w:eastAsia="en-US"/>
        </w:rPr>
        <w:t xml:space="preserve"> </w:t>
      </w:r>
      <w:r w:rsidRPr="00903B33">
        <w:rPr>
          <w:sz w:val="20"/>
          <w:szCs w:val="20"/>
          <w:lang w:val="ru-RU"/>
        </w:rPr>
        <w:t xml:space="preserve">= 0, 1, 2 </w:t>
      </w:r>
      <w:r w:rsidRPr="00903B33">
        <w:rPr>
          <w:sz w:val="20"/>
          <w:szCs w:val="20"/>
          <w:lang w:eastAsia="uk-UA"/>
        </w:rPr>
        <w:t xml:space="preserve">і </w:t>
      </w:r>
      <w:r w:rsidRPr="00903B33">
        <w:rPr>
          <w:sz w:val="20"/>
          <w:szCs w:val="20"/>
          <w:lang w:val="ru-RU"/>
        </w:rPr>
        <w:t xml:space="preserve">3 </w:t>
      </w:r>
      <w:r w:rsidRPr="00903B33">
        <w:rPr>
          <w:sz w:val="20"/>
          <w:szCs w:val="20"/>
          <w:lang w:eastAsia="uk-UA"/>
        </w:rPr>
        <w:t>для</w:t>
      </w:r>
      <w:r w:rsidRPr="00903B33">
        <w:rPr>
          <w:rStyle w:val="67"/>
          <w:sz w:val="20"/>
          <w:szCs w:val="20"/>
          <w:lang w:val="uk-UA" w:eastAsia="uk-UA"/>
        </w:rPr>
        <w:t xml:space="preserve"> </w:t>
      </w:r>
      <w:r w:rsidR="00A702BA">
        <w:rPr>
          <w:rStyle w:val="67"/>
          <w:sz w:val="20"/>
          <w:szCs w:val="20"/>
          <w:lang w:val="fr-FR" w:eastAsia="fr-FR"/>
        </w:rPr>
        <w:t>s</w:t>
      </w:r>
      <w:r w:rsidR="00A702BA">
        <w:rPr>
          <w:rStyle w:val="67"/>
          <w:sz w:val="20"/>
          <w:szCs w:val="20"/>
          <w:lang w:val="uk-UA" w:eastAsia="fr-FR"/>
        </w:rPr>
        <w:t>-</w:t>
      </w:r>
      <w:r w:rsidRPr="00903B33">
        <w:rPr>
          <w:rStyle w:val="67"/>
          <w:sz w:val="20"/>
          <w:szCs w:val="20"/>
          <w:lang w:val="fr-FR" w:eastAsia="fr-FR"/>
        </w:rPr>
        <w:t>,</w:t>
      </w:r>
      <w:r w:rsidRPr="00903B33">
        <w:rPr>
          <w:rStyle w:val="67"/>
          <w:sz w:val="20"/>
          <w:szCs w:val="20"/>
          <w:lang w:val="ru-RU" w:eastAsia="ru-RU"/>
        </w:rPr>
        <w:t xml:space="preserve"> </w:t>
      </w:r>
      <w:r w:rsidRPr="00903B33">
        <w:rPr>
          <w:rStyle w:val="67"/>
          <w:sz w:val="20"/>
          <w:szCs w:val="20"/>
          <w:lang w:val="uk-UA" w:eastAsia="uk-UA"/>
        </w:rPr>
        <w:t xml:space="preserve">р-, </w:t>
      </w:r>
      <w:r w:rsidRPr="00903B33">
        <w:rPr>
          <w:rStyle w:val="67"/>
          <w:sz w:val="20"/>
          <w:szCs w:val="20"/>
        </w:rPr>
        <w:t>d</w:t>
      </w:r>
      <w:r w:rsidRPr="00903B33">
        <w:rPr>
          <w:rStyle w:val="67"/>
          <w:sz w:val="20"/>
          <w:szCs w:val="20"/>
          <w:lang w:val="ru-RU"/>
        </w:rPr>
        <w:t>-</w:t>
      </w:r>
      <w:r w:rsidRPr="00903B33">
        <w:rPr>
          <w:sz w:val="20"/>
          <w:szCs w:val="20"/>
          <w:lang w:val="ru-RU" w:eastAsia="en-US"/>
        </w:rPr>
        <w:t xml:space="preserve"> </w:t>
      </w:r>
      <w:r w:rsidRPr="00903B33">
        <w:rPr>
          <w:sz w:val="20"/>
          <w:szCs w:val="20"/>
          <w:lang w:eastAsia="uk-UA"/>
        </w:rPr>
        <w:t xml:space="preserve">і </w:t>
      </w:r>
      <w:r w:rsidR="00A702BA">
        <w:rPr>
          <w:sz w:val="20"/>
          <w:szCs w:val="20"/>
          <w:lang w:val="en-US" w:eastAsia="en-US"/>
        </w:rPr>
        <w:t>f</w:t>
      </w:r>
      <w:r w:rsidR="00A702BA">
        <w:rPr>
          <w:sz w:val="20"/>
          <w:szCs w:val="20"/>
          <w:lang w:eastAsia="en-US"/>
        </w:rPr>
        <w:t>-</w:t>
      </w:r>
      <w:r w:rsidRPr="00903B33">
        <w:rPr>
          <w:sz w:val="20"/>
          <w:szCs w:val="20"/>
          <w:lang w:eastAsia="uk-UA"/>
        </w:rPr>
        <w:t xml:space="preserve">підрівнів, знаходимо, що максимальне число електронів на цих підрівнях становить </w:t>
      </w:r>
      <w:r w:rsidRPr="00903B33">
        <w:rPr>
          <w:sz w:val="20"/>
          <w:szCs w:val="20"/>
          <w:lang w:val="ru-RU"/>
        </w:rPr>
        <w:t xml:space="preserve">2, 6, 10 </w:t>
      </w:r>
      <w:r w:rsidRPr="00903B33">
        <w:rPr>
          <w:sz w:val="20"/>
          <w:szCs w:val="20"/>
          <w:lang w:eastAsia="uk-UA"/>
        </w:rPr>
        <w:t xml:space="preserve">і </w:t>
      </w:r>
      <w:r w:rsidRPr="00903B33">
        <w:rPr>
          <w:sz w:val="20"/>
          <w:szCs w:val="20"/>
          <w:lang w:val="ru-RU"/>
        </w:rPr>
        <w:t>14.</w:t>
      </w:r>
    </w:p>
    <w:p w14:paraId="5E107F00" w14:textId="3E2F68BC" w:rsidR="00C64500" w:rsidRPr="00E90715" w:rsidRDefault="00C457B5" w:rsidP="00E90715">
      <w:pPr>
        <w:pStyle w:val="2"/>
        <w:ind w:firstLine="567"/>
        <w:jc w:val="both"/>
        <w:rPr>
          <w:b/>
          <w:sz w:val="20"/>
        </w:rPr>
      </w:pPr>
      <w:bookmarkStart w:id="43" w:name="bookmark27"/>
      <w:bookmarkStart w:id="44" w:name="_Toc5015555"/>
      <w:r w:rsidRPr="00E90715">
        <w:rPr>
          <w:b/>
          <w:sz w:val="20"/>
        </w:rPr>
        <w:t xml:space="preserve">2.4. </w:t>
      </w:r>
      <w:r w:rsidR="00C64500" w:rsidRPr="00E90715">
        <w:rPr>
          <w:b/>
          <w:sz w:val="20"/>
        </w:rPr>
        <w:t>Заповнення електронами підрівнів. Правило Хунда</w:t>
      </w:r>
      <w:bookmarkEnd w:id="43"/>
      <w:r w:rsidR="007B381A" w:rsidRPr="00E90715">
        <w:rPr>
          <w:b/>
          <w:sz w:val="20"/>
        </w:rPr>
        <w:t>.</w:t>
      </w:r>
      <w:bookmarkEnd w:id="44"/>
    </w:p>
    <w:p w14:paraId="39E5157E"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Заповнення електронами підрівнів залежить від їхньої енергії. Згідно з </w:t>
      </w:r>
      <w:r w:rsidRPr="00903B33">
        <w:rPr>
          <w:rStyle w:val="107"/>
          <w:sz w:val="20"/>
          <w:szCs w:val="20"/>
          <w:lang w:eastAsia="uk-UA"/>
        </w:rPr>
        <w:t>принципом найменшої енергії</w:t>
      </w:r>
      <w:r w:rsidRPr="00903B33">
        <w:rPr>
          <w:sz w:val="20"/>
          <w:szCs w:val="20"/>
          <w:lang w:eastAsia="uk-UA"/>
        </w:rPr>
        <w:t xml:space="preserve"> спочатку заповнюються підрівні з меншою енергією. Раніше зазначалося, що енергія електронів залежить від значень двох квантових чисел</w:t>
      </w:r>
      <w:r w:rsidRPr="00903B33">
        <w:rPr>
          <w:rStyle w:val="67"/>
          <w:sz w:val="20"/>
          <w:szCs w:val="20"/>
          <w:lang w:val="uk-UA" w:eastAsia="uk-UA"/>
        </w:rPr>
        <w:t xml:space="preserve"> п</w:t>
      </w:r>
      <w:r w:rsidRPr="00903B33">
        <w:rPr>
          <w:sz w:val="20"/>
          <w:szCs w:val="20"/>
          <w:lang w:eastAsia="uk-UA"/>
        </w:rPr>
        <w:t xml:space="preserve"> і</w:t>
      </w:r>
      <w:r w:rsidRPr="00903B33">
        <w:rPr>
          <w:rStyle w:val="67"/>
          <w:sz w:val="20"/>
          <w:szCs w:val="20"/>
          <w:lang w:val="uk-UA" w:eastAsia="uk-UA"/>
        </w:rPr>
        <w:t xml:space="preserve"> </w:t>
      </w:r>
      <w:r w:rsidRPr="00903B33">
        <w:rPr>
          <w:rStyle w:val="67"/>
          <w:sz w:val="20"/>
          <w:szCs w:val="20"/>
        </w:rPr>
        <w:t>l</w:t>
      </w:r>
      <w:r w:rsidRPr="00903B33">
        <w:rPr>
          <w:rStyle w:val="67"/>
          <w:sz w:val="20"/>
          <w:szCs w:val="20"/>
          <w:lang w:val="uk-UA"/>
        </w:rPr>
        <w:t>.</w:t>
      </w:r>
      <w:r w:rsidRPr="00903B33">
        <w:rPr>
          <w:sz w:val="20"/>
          <w:szCs w:val="20"/>
          <w:lang w:eastAsia="en-US"/>
        </w:rPr>
        <w:t xml:space="preserve"> </w:t>
      </w:r>
      <w:r w:rsidRPr="00903B33">
        <w:rPr>
          <w:sz w:val="20"/>
          <w:szCs w:val="20"/>
          <w:lang w:eastAsia="uk-UA"/>
        </w:rPr>
        <w:t>У зв'язку з цим можна сформулювати правило, що визначає послідовність заповнення підрівнів електронами:</w:t>
      </w:r>
    </w:p>
    <w:p w14:paraId="24764B3B" w14:textId="77777777" w:rsidR="00C64500" w:rsidRPr="00903B33" w:rsidRDefault="00C64500" w:rsidP="00DD13A7">
      <w:pPr>
        <w:pStyle w:val="30"/>
        <w:shd w:val="clear" w:color="auto" w:fill="auto"/>
        <w:spacing w:line="240" w:lineRule="auto"/>
        <w:ind w:firstLine="567"/>
        <w:rPr>
          <w:sz w:val="20"/>
          <w:szCs w:val="20"/>
        </w:rPr>
      </w:pPr>
      <w:r w:rsidRPr="00903B33">
        <w:rPr>
          <w:sz w:val="20"/>
          <w:szCs w:val="20"/>
          <w:lang w:eastAsia="uk-UA"/>
        </w:rPr>
        <w:t>Спочатку заповнюються підрівні, в яких сума головного й орбітального квантових чисел є найменшою; якщо ж для кількох підрівнів ця сума однакова, то нижчу енергію мас підрівень</w:t>
      </w:r>
      <w:r w:rsidRPr="00903B33">
        <w:rPr>
          <w:rStyle w:val="310pt"/>
          <w:b/>
          <w:bCs/>
          <w:i/>
          <w:iCs/>
          <w:lang w:eastAsia="uk-UA"/>
        </w:rPr>
        <w:t xml:space="preserve"> </w:t>
      </w:r>
      <w:r w:rsidR="00A702BA">
        <w:rPr>
          <w:rStyle w:val="310pt"/>
          <w:b/>
          <w:bCs/>
          <w:i/>
          <w:iCs/>
          <w:lang w:eastAsia="uk-UA"/>
        </w:rPr>
        <w:t>з</w:t>
      </w:r>
      <w:r w:rsidR="00F47E73">
        <w:rPr>
          <w:sz w:val="20"/>
          <w:szCs w:val="20"/>
          <w:lang w:eastAsia="uk-UA"/>
        </w:rPr>
        <w:t xml:space="preserve"> меншим значенн</w:t>
      </w:r>
      <w:r w:rsidRPr="00903B33">
        <w:rPr>
          <w:sz w:val="20"/>
          <w:szCs w:val="20"/>
          <w:lang w:eastAsia="uk-UA"/>
        </w:rPr>
        <w:t>ям п</w:t>
      </w:r>
      <w:r w:rsidRPr="00903B33">
        <w:rPr>
          <w:rStyle w:val="3200"/>
          <w:b/>
          <w:bCs/>
          <w:i/>
          <w:iCs/>
          <w:sz w:val="20"/>
          <w:szCs w:val="20"/>
          <w:lang w:eastAsia="uk-UA"/>
        </w:rPr>
        <w:t xml:space="preserve"> (правило В.</w:t>
      </w:r>
      <w:r w:rsidR="00A702BA">
        <w:rPr>
          <w:rStyle w:val="3200"/>
          <w:b/>
          <w:bCs/>
          <w:i/>
          <w:iCs/>
          <w:sz w:val="20"/>
          <w:szCs w:val="20"/>
          <w:lang w:eastAsia="uk-UA"/>
        </w:rPr>
        <w:t xml:space="preserve"> </w:t>
      </w:r>
      <w:r w:rsidRPr="00903B33">
        <w:rPr>
          <w:rStyle w:val="3200"/>
          <w:b/>
          <w:bCs/>
          <w:i/>
          <w:iCs/>
          <w:sz w:val="20"/>
          <w:szCs w:val="20"/>
          <w:lang w:eastAsia="uk-UA"/>
        </w:rPr>
        <w:t>М.</w:t>
      </w:r>
      <w:r w:rsidR="00A702BA">
        <w:rPr>
          <w:rStyle w:val="3200"/>
          <w:b/>
          <w:bCs/>
          <w:i/>
          <w:iCs/>
          <w:sz w:val="20"/>
          <w:szCs w:val="20"/>
          <w:lang w:eastAsia="uk-UA"/>
        </w:rPr>
        <w:t xml:space="preserve"> </w:t>
      </w:r>
      <w:r w:rsidRPr="00903B33">
        <w:rPr>
          <w:rStyle w:val="3200"/>
          <w:b/>
          <w:bCs/>
          <w:i/>
          <w:iCs/>
          <w:sz w:val="20"/>
          <w:szCs w:val="20"/>
          <w:lang w:eastAsia="uk-UA"/>
        </w:rPr>
        <w:t>Клечковського).</w:t>
      </w:r>
    </w:p>
    <w:p w14:paraId="32947A7D" w14:textId="1C220DA1" w:rsidR="00EE7435" w:rsidRDefault="00C64500" w:rsidP="00DD13A7">
      <w:pPr>
        <w:pStyle w:val="a7"/>
        <w:shd w:val="clear" w:color="auto" w:fill="auto"/>
        <w:spacing w:after="0" w:line="240" w:lineRule="auto"/>
        <w:ind w:firstLine="567"/>
        <w:jc w:val="both"/>
        <w:rPr>
          <w:sz w:val="20"/>
          <w:szCs w:val="20"/>
          <w:lang w:eastAsia="uk-UA"/>
        </w:rPr>
      </w:pPr>
      <w:r w:rsidRPr="00903B33">
        <w:rPr>
          <w:sz w:val="20"/>
          <w:szCs w:val="20"/>
          <w:lang w:eastAsia="uk-UA"/>
        </w:rPr>
        <w:t>Найменше значення</w:t>
      </w:r>
      <w:r w:rsidRPr="00903B33">
        <w:rPr>
          <w:rStyle w:val="66"/>
          <w:sz w:val="20"/>
          <w:szCs w:val="20"/>
          <w:lang w:eastAsia="uk-UA"/>
        </w:rPr>
        <w:t xml:space="preserve"> п</w:t>
      </w:r>
      <w:r w:rsidRPr="00903B33">
        <w:rPr>
          <w:sz w:val="20"/>
          <w:szCs w:val="20"/>
          <w:lang w:eastAsia="uk-UA"/>
        </w:rPr>
        <w:t xml:space="preserve"> дорівнює 1, а</w:t>
      </w:r>
      <w:r w:rsidRPr="00903B33">
        <w:rPr>
          <w:rStyle w:val="66"/>
          <w:sz w:val="20"/>
          <w:szCs w:val="20"/>
          <w:lang w:eastAsia="uk-UA"/>
        </w:rPr>
        <w:t xml:space="preserve"> </w:t>
      </w:r>
      <w:r w:rsidR="00EE7435">
        <w:rPr>
          <w:rStyle w:val="66"/>
          <w:sz w:val="20"/>
          <w:szCs w:val="20"/>
          <w:lang w:val="en-US" w:eastAsia="uk-UA"/>
        </w:rPr>
        <w:t>l</w:t>
      </w:r>
      <w:r w:rsidRPr="00903B33">
        <w:rPr>
          <w:rStyle w:val="66"/>
          <w:sz w:val="20"/>
          <w:szCs w:val="20"/>
          <w:lang w:eastAsia="uk-UA"/>
        </w:rPr>
        <w:t xml:space="preserve"> =</w:t>
      </w:r>
      <w:r w:rsidRPr="00903B33">
        <w:rPr>
          <w:sz w:val="20"/>
          <w:szCs w:val="20"/>
          <w:lang w:eastAsia="uk-UA"/>
        </w:rPr>
        <w:t xml:space="preserve"> 0, тому першим заповнюється електронами </w:t>
      </w:r>
      <w:r w:rsidR="00A702BA">
        <w:rPr>
          <w:sz w:val="20"/>
          <w:szCs w:val="20"/>
          <w:lang w:val="en-US" w:eastAsia="uk-UA"/>
        </w:rPr>
        <w:t>s</w:t>
      </w:r>
      <w:r w:rsidRPr="00903B33">
        <w:rPr>
          <w:sz w:val="20"/>
          <w:szCs w:val="20"/>
          <w:lang w:eastAsia="uk-UA"/>
        </w:rPr>
        <w:t>-підрівень. Сумі</w:t>
      </w:r>
      <w:r w:rsidRPr="00903B33">
        <w:rPr>
          <w:rStyle w:val="66"/>
          <w:sz w:val="20"/>
          <w:szCs w:val="20"/>
          <w:lang w:eastAsia="uk-UA"/>
        </w:rPr>
        <w:t xml:space="preserve"> п + </w:t>
      </w:r>
      <w:r w:rsidR="00EE7435">
        <w:rPr>
          <w:rStyle w:val="66"/>
          <w:sz w:val="20"/>
          <w:szCs w:val="20"/>
          <w:lang w:val="en-US" w:eastAsia="uk-UA"/>
        </w:rPr>
        <w:t>l</w:t>
      </w:r>
      <w:r w:rsidRPr="00903B33">
        <w:rPr>
          <w:rStyle w:val="66"/>
          <w:sz w:val="20"/>
          <w:szCs w:val="20"/>
          <w:lang w:eastAsia="uk-UA"/>
        </w:rPr>
        <w:t xml:space="preserve"> =</w:t>
      </w:r>
      <w:r w:rsidRPr="00903B33">
        <w:rPr>
          <w:sz w:val="20"/>
          <w:szCs w:val="20"/>
          <w:lang w:eastAsia="uk-UA"/>
        </w:rPr>
        <w:t xml:space="preserve"> 2 відповідає підрівень</w:t>
      </w:r>
      <w:r w:rsidRPr="00903B33">
        <w:rPr>
          <w:rStyle w:val="66"/>
          <w:sz w:val="20"/>
          <w:szCs w:val="20"/>
          <w:lang w:eastAsia="uk-UA"/>
        </w:rPr>
        <w:t xml:space="preserve"> 2s (п =</w:t>
      </w:r>
      <w:r w:rsidRPr="00903B33">
        <w:rPr>
          <w:sz w:val="20"/>
          <w:szCs w:val="20"/>
          <w:lang w:eastAsia="uk-UA"/>
        </w:rPr>
        <w:t xml:space="preserve"> 2,</w:t>
      </w:r>
      <w:r w:rsidRPr="00903B33">
        <w:rPr>
          <w:rStyle w:val="66"/>
          <w:sz w:val="20"/>
          <w:szCs w:val="20"/>
          <w:lang w:eastAsia="uk-UA"/>
        </w:rPr>
        <w:t xml:space="preserve"> </w:t>
      </w:r>
      <w:r w:rsidR="00EE7435">
        <w:rPr>
          <w:rStyle w:val="66"/>
          <w:sz w:val="20"/>
          <w:szCs w:val="20"/>
          <w:lang w:val="en-US" w:eastAsia="uk-UA"/>
        </w:rPr>
        <w:t>l</w:t>
      </w:r>
      <w:r w:rsidRPr="00903B33">
        <w:rPr>
          <w:sz w:val="20"/>
          <w:szCs w:val="20"/>
          <w:lang w:eastAsia="uk-UA"/>
        </w:rPr>
        <w:t xml:space="preserve"> = 0). Підрівень</w:t>
      </w:r>
      <w:r w:rsidRPr="00903B33">
        <w:rPr>
          <w:rStyle w:val="66"/>
          <w:sz w:val="20"/>
          <w:szCs w:val="20"/>
          <w:lang w:eastAsia="uk-UA"/>
        </w:rPr>
        <w:t xml:space="preserve"> п</w:t>
      </w:r>
      <w:r w:rsidR="00A702BA" w:rsidRPr="00A702BA">
        <w:rPr>
          <w:rStyle w:val="66"/>
          <w:sz w:val="20"/>
          <w:szCs w:val="20"/>
          <w:lang w:eastAsia="uk-UA"/>
        </w:rPr>
        <w:t xml:space="preserve"> </w:t>
      </w:r>
      <w:r w:rsidRPr="00903B33">
        <w:rPr>
          <w:rStyle w:val="66"/>
          <w:sz w:val="20"/>
          <w:szCs w:val="20"/>
          <w:lang w:eastAsia="uk-UA"/>
        </w:rPr>
        <w:t>=</w:t>
      </w:r>
      <w:r w:rsidRPr="00903B33">
        <w:rPr>
          <w:sz w:val="20"/>
          <w:szCs w:val="20"/>
          <w:lang w:eastAsia="uk-UA"/>
        </w:rPr>
        <w:t xml:space="preserve"> 1,</w:t>
      </w:r>
      <w:r w:rsidR="00EE7435" w:rsidRPr="00EE7435">
        <w:rPr>
          <w:sz w:val="20"/>
          <w:szCs w:val="20"/>
          <w:lang w:eastAsia="uk-UA"/>
        </w:rPr>
        <w:t xml:space="preserve"> </w:t>
      </w:r>
      <w:r w:rsidR="00EE7435">
        <w:rPr>
          <w:rStyle w:val="66"/>
          <w:sz w:val="20"/>
          <w:szCs w:val="20"/>
          <w:lang w:val="en-US" w:eastAsia="uk-UA"/>
        </w:rPr>
        <w:t>l</w:t>
      </w:r>
      <w:r w:rsidRPr="00903B33">
        <w:rPr>
          <w:sz w:val="20"/>
          <w:szCs w:val="20"/>
          <w:lang w:eastAsia="uk-UA"/>
        </w:rPr>
        <w:t xml:space="preserve"> = 1 неможливий, бо значення</w:t>
      </w:r>
      <w:r w:rsidRPr="00903B33">
        <w:rPr>
          <w:rStyle w:val="66"/>
          <w:sz w:val="20"/>
          <w:szCs w:val="20"/>
          <w:lang w:eastAsia="uk-UA"/>
        </w:rPr>
        <w:t xml:space="preserve"> </w:t>
      </w:r>
      <w:r w:rsidR="00EE7435">
        <w:rPr>
          <w:rStyle w:val="66"/>
          <w:sz w:val="20"/>
          <w:szCs w:val="20"/>
          <w:lang w:val="en-US" w:eastAsia="uk-UA"/>
        </w:rPr>
        <w:t>l</w:t>
      </w:r>
      <w:r w:rsidRPr="00903B33">
        <w:rPr>
          <w:sz w:val="20"/>
          <w:szCs w:val="20"/>
          <w:lang w:eastAsia="uk-UA"/>
        </w:rPr>
        <w:t xml:space="preserve"> завжди менші від</w:t>
      </w:r>
      <w:r w:rsidRPr="00903B33">
        <w:rPr>
          <w:rStyle w:val="66"/>
          <w:sz w:val="20"/>
          <w:szCs w:val="20"/>
          <w:lang w:eastAsia="uk-UA"/>
        </w:rPr>
        <w:t xml:space="preserve"> п.</w:t>
      </w:r>
      <w:r w:rsidRPr="00903B33">
        <w:rPr>
          <w:sz w:val="20"/>
          <w:szCs w:val="20"/>
          <w:lang w:eastAsia="uk-UA"/>
        </w:rPr>
        <w:t xml:space="preserve"> Тому після </w:t>
      </w:r>
      <w:r w:rsidRPr="00EE7435">
        <w:rPr>
          <w:i/>
          <w:sz w:val="20"/>
          <w:szCs w:val="20"/>
          <w:lang w:eastAsia="uk-UA"/>
        </w:rPr>
        <w:t>1</w:t>
      </w:r>
      <w:r w:rsidR="00A702BA" w:rsidRPr="00EE7435">
        <w:rPr>
          <w:i/>
          <w:sz w:val="20"/>
          <w:szCs w:val="20"/>
          <w:lang w:val="en-US" w:eastAsia="uk-UA"/>
        </w:rPr>
        <w:t>s</w:t>
      </w:r>
      <w:r w:rsidRPr="00903B33">
        <w:rPr>
          <w:sz w:val="20"/>
          <w:szCs w:val="20"/>
          <w:lang w:eastAsia="uk-UA"/>
        </w:rPr>
        <w:t>-підрівня заповнюється підрівень</w:t>
      </w:r>
      <w:r w:rsidRPr="00903B33">
        <w:rPr>
          <w:rStyle w:val="66"/>
          <w:sz w:val="20"/>
          <w:szCs w:val="20"/>
          <w:lang w:eastAsia="uk-UA"/>
        </w:rPr>
        <w:t xml:space="preserve"> 2s.</w:t>
      </w:r>
      <w:r w:rsidRPr="00903B33">
        <w:rPr>
          <w:sz w:val="20"/>
          <w:szCs w:val="20"/>
          <w:lang w:eastAsia="uk-UA"/>
        </w:rPr>
        <w:t xml:space="preserve"> Сумі</w:t>
      </w:r>
      <w:r w:rsidRPr="00903B33">
        <w:rPr>
          <w:rStyle w:val="66"/>
          <w:sz w:val="20"/>
          <w:szCs w:val="20"/>
          <w:lang w:eastAsia="uk-UA"/>
        </w:rPr>
        <w:t xml:space="preserve"> п + </w:t>
      </w:r>
      <w:r w:rsidR="00EE7435">
        <w:rPr>
          <w:rStyle w:val="66"/>
          <w:sz w:val="20"/>
          <w:szCs w:val="20"/>
          <w:lang w:val="en-US" w:eastAsia="uk-UA"/>
        </w:rPr>
        <w:t>l</w:t>
      </w:r>
      <w:r w:rsidRPr="00903B33">
        <w:rPr>
          <w:rStyle w:val="66"/>
          <w:sz w:val="20"/>
          <w:szCs w:val="20"/>
          <w:lang w:eastAsia="uk-UA"/>
        </w:rPr>
        <w:t xml:space="preserve"> =</w:t>
      </w:r>
      <w:r w:rsidRPr="00903B33">
        <w:rPr>
          <w:sz w:val="20"/>
          <w:szCs w:val="20"/>
          <w:lang w:eastAsia="uk-UA"/>
        </w:rPr>
        <w:t xml:space="preserve"> 3 відповідають значення</w:t>
      </w:r>
      <w:r w:rsidRPr="00903B33">
        <w:rPr>
          <w:rStyle w:val="66"/>
          <w:sz w:val="20"/>
          <w:szCs w:val="20"/>
          <w:lang w:eastAsia="uk-UA"/>
        </w:rPr>
        <w:t xml:space="preserve"> п = 2, </w:t>
      </w:r>
      <w:r w:rsidR="00EE7435">
        <w:rPr>
          <w:rStyle w:val="66"/>
          <w:sz w:val="20"/>
          <w:szCs w:val="20"/>
          <w:lang w:val="en-US" w:eastAsia="uk-UA"/>
        </w:rPr>
        <w:t>l</w:t>
      </w:r>
      <w:r w:rsidR="00A702BA" w:rsidRPr="00A702BA">
        <w:rPr>
          <w:rStyle w:val="66"/>
          <w:sz w:val="20"/>
          <w:szCs w:val="20"/>
          <w:lang w:eastAsia="uk-UA"/>
        </w:rPr>
        <w:t xml:space="preserve"> </w:t>
      </w:r>
      <w:r w:rsidRPr="00903B33">
        <w:rPr>
          <w:rStyle w:val="66"/>
          <w:sz w:val="20"/>
          <w:szCs w:val="20"/>
          <w:lang w:eastAsia="uk-UA"/>
        </w:rPr>
        <w:t>=</w:t>
      </w:r>
      <w:r w:rsidRPr="00903B33">
        <w:rPr>
          <w:sz w:val="20"/>
          <w:szCs w:val="20"/>
          <w:lang w:eastAsia="uk-UA"/>
        </w:rPr>
        <w:t xml:space="preserve"> 1 (</w:t>
      </w:r>
      <w:r w:rsidRPr="00EE7435">
        <w:rPr>
          <w:i/>
          <w:sz w:val="20"/>
          <w:szCs w:val="20"/>
          <w:lang w:eastAsia="uk-UA"/>
        </w:rPr>
        <w:t>2р</w:t>
      </w:r>
      <w:r w:rsidRPr="00903B33">
        <w:rPr>
          <w:sz w:val="20"/>
          <w:szCs w:val="20"/>
          <w:lang w:eastAsia="uk-UA"/>
        </w:rPr>
        <w:t>-підрівень) і</w:t>
      </w:r>
      <w:r w:rsidRPr="00903B33">
        <w:rPr>
          <w:rStyle w:val="66"/>
          <w:sz w:val="20"/>
          <w:szCs w:val="20"/>
          <w:lang w:eastAsia="uk-UA"/>
        </w:rPr>
        <w:t xml:space="preserve"> п</w:t>
      </w:r>
      <w:r w:rsidRPr="00903B33">
        <w:rPr>
          <w:sz w:val="20"/>
          <w:szCs w:val="20"/>
          <w:lang w:eastAsia="uk-UA"/>
        </w:rPr>
        <w:t xml:space="preserve"> = 3,</w:t>
      </w:r>
      <w:r w:rsidRPr="00903B33">
        <w:rPr>
          <w:rStyle w:val="66"/>
          <w:sz w:val="20"/>
          <w:szCs w:val="20"/>
          <w:lang w:eastAsia="uk-UA"/>
        </w:rPr>
        <w:t xml:space="preserve"> </w:t>
      </w:r>
      <w:r w:rsidR="00EE7435">
        <w:rPr>
          <w:rStyle w:val="66"/>
          <w:sz w:val="20"/>
          <w:szCs w:val="20"/>
          <w:lang w:val="en-US" w:eastAsia="uk-UA"/>
        </w:rPr>
        <w:t>l</w:t>
      </w:r>
      <w:r w:rsidRPr="00903B33">
        <w:rPr>
          <w:sz w:val="20"/>
          <w:szCs w:val="20"/>
          <w:lang w:eastAsia="uk-UA"/>
        </w:rPr>
        <w:t xml:space="preserve"> = 0 </w:t>
      </w:r>
      <w:r w:rsidR="00A702BA" w:rsidRPr="00EE7435">
        <w:rPr>
          <w:i/>
          <w:sz w:val="20"/>
          <w:szCs w:val="20"/>
          <w:lang w:val="en-US" w:eastAsia="uk-UA"/>
        </w:rPr>
        <w:t>s</w:t>
      </w:r>
      <w:r w:rsidRPr="00903B33">
        <w:rPr>
          <w:sz w:val="20"/>
          <w:szCs w:val="20"/>
          <w:lang w:eastAsia="uk-UA"/>
        </w:rPr>
        <w:t xml:space="preserve">-підрівень), але </w:t>
      </w:r>
      <w:r w:rsidRPr="00EE7435">
        <w:rPr>
          <w:i/>
          <w:sz w:val="20"/>
          <w:szCs w:val="20"/>
          <w:lang w:eastAsia="uk-UA"/>
        </w:rPr>
        <w:t>2р</w:t>
      </w:r>
      <w:r w:rsidRPr="00903B33">
        <w:rPr>
          <w:sz w:val="20"/>
          <w:szCs w:val="20"/>
          <w:lang w:eastAsia="uk-UA"/>
        </w:rPr>
        <w:t xml:space="preserve">-підрівень заповнюється раніше, ніж </w:t>
      </w:r>
      <w:r w:rsidRPr="00EE7435">
        <w:rPr>
          <w:i/>
          <w:sz w:val="20"/>
          <w:szCs w:val="20"/>
          <w:lang w:eastAsia="uk-UA"/>
        </w:rPr>
        <w:t>3</w:t>
      </w:r>
      <w:r w:rsidR="00A702BA" w:rsidRPr="00EE7435">
        <w:rPr>
          <w:i/>
          <w:sz w:val="20"/>
          <w:szCs w:val="20"/>
          <w:lang w:val="en-US" w:eastAsia="uk-UA"/>
        </w:rPr>
        <w:t>s</w:t>
      </w:r>
      <w:r w:rsidRPr="00903B33">
        <w:rPr>
          <w:sz w:val="20"/>
          <w:szCs w:val="20"/>
          <w:lang w:eastAsia="uk-UA"/>
        </w:rPr>
        <w:t xml:space="preserve"> бо </w:t>
      </w:r>
      <w:r w:rsidRPr="00EE7435">
        <w:rPr>
          <w:i/>
          <w:sz w:val="20"/>
          <w:szCs w:val="20"/>
          <w:lang w:eastAsia="uk-UA"/>
        </w:rPr>
        <w:t>2р</w:t>
      </w:r>
      <w:r w:rsidRPr="00903B33">
        <w:rPr>
          <w:sz w:val="20"/>
          <w:szCs w:val="20"/>
          <w:lang w:eastAsia="uk-UA"/>
        </w:rPr>
        <w:t>-підрівню відповідає менше значення</w:t>
      </w:r>
      <w:r w:rsidRPr="00903B33">
        <w:rPr>
          <w:rStyle w:val="66"/>
          <w:sz w:val="20"/>
          <w:szCs w:val="20"/>
          <w:lang w:eastAsia="uk-UA"/>
        </w:rPr>
        <w:t xml:space="preserve"> п.</w:t>
      </w:r>
      <w:r w:rsidRPr="00903B33">
        <w:rPr>
          <w:sz w:val="20"/>
          <w:szCs w:val="20"/>
          <w:lang w:eastAsia="uk-UA"/>
        </w:rPr>
        <w:t xml:space="preserve"> Міркуючи аналогічно, можна вивести послідовність, у якій підрівні розміщуються в порядку зростання енергії: </w:t>
      </w:r>
    </w:p>
    <w:p w14:paraId="6171ADB5" w14:textId="77777777" w:rsidR="00CA056B" w:rsidRDefault="00CA056B" w:rsidP="00DD13A7">
      <w:pPr>
        <w:pStyle w:val="a7"/>
        <w:shd w:val="clear" w:color="auto" w:fill="auto"/>
        <w:spacing w:after="0" w:line="240" w:lineRule="auto"/>
        <w:ind w:firstLine="567"/>
        <w:jc w:val="both"/>
        <w:rPr>
          <w:sz w:val="20"/>
          <w:szCs w:val="20"/>
          <w:lang w:eastAsia="uk-UA"/>
        </w:rPr>
      </w:pPr>
    </w:p>
    <w:tbl>
      <w:tblPr>
        <w:tblStyle w:val="af2"/>
        <w:tblW w:w="5000" w:type="pct"/>
        <w:tblBorders>
          <w:top w:val="none" w:sz="0" w:space="0" w:color="auto"/>
          <w:left w:val="none" w:sz="0" w:space="0" w:color="auto"/>
          <w:bottom w:val="none" w:sz="0" w:space="0" w:color="auto"/>
          <w:right w:val="none" w:sz="0" w:space="0" w:color="auto"/>
        </w:tblBorders>
        <w:tblCellMar>
          <w:left w:w="57" w:type="dxa"/>
          <w:right w:w="57" w:type="dxa"/>
        </w:tblCellMar>
        <w:tblLook w:val="04A0" w:firstRow="1" w:lastRow="0" w:firstColumn="1" w:lastColumn="0" w:noHBand="0" w:noVBand="1"/>
      </w:tblPr>
      <w:tblGrid>
        <w:gridCol w:w="887"/>
        <w:gridCol w:w="526"/>
        <w:gridCol w:w="525"/>
        <w:gridCol w:w="525"/>
        <w:gridCol w:w="527"/>
        <w:gridCol w:w="527"/>
        <w:gridCol w:w="527"/>
        <w:gridCol w:w="527"/>
        <w:gridCol w:w="527"/>
        <w:gridCol w:w="527"/>
        <w:gridCol w:w="527"/>
      </w:tblGrid>
      <w:tr w:rsidR="00A66DCD" w14:paraId="6E8040EB" w14:textId="130DA830" w:rsidTr="00CA056B">
        <w:tc>
          <w:tcPr>
            <w:tcW w:w="720" w:type="pct"/>
          </w:tcPr>
          <w:p w14:paraId="12503BD1" w14:textId="36AD15EF" w:rsidR="00A66DCD" w:rsidRDefault="00A66DCD" w:rsidP="00DD13A7">
            <w:pPr>
              <w:pStyle w:val="a7"/>
              <w:shd w:val="clear" w:color="auto" w:fill="auto"/>
              <w:spacing w:after="0" w:line="240" w:lineRule="auto"/>
              <w:ind w:firstLine="0"/>
              <w:jc w:val="both"/>
              <w:rPr>
                <w:sz w:val="20"/>
                <w:szCs w:val="20"/>
                <w:lang w:eastAsia="uk-UA"/>
              </w:rPr>
            </w:pPr>
            <w:r>
              <w:rPr>
                <w:sz w:val="20"/>
                <w:szCs w:val="20"/>
                <w:lang w:eastAsia="uk-UA"/>
              </w:rPr>
              <w:t>п</w:t>
            </w:r>
            <w:r w:rsidRPr="00903B33">
              <w:rPr>
                <w:sz w:val="20"/>
                <w:szCs w:val="20"/>
                <w:lang w:eastAsia="uk-UA"/>
              </w:rPr>
              <w:t>ідрівні</w:t>
            </w:r>
          </w:p>
        </w:tc>
        <w:tc>
          <w:tcPr>
            <w:tcW w:w="427" w:type="pct"/>
          </w:tcPr>
          <w:p w14:paraId="2B1370E2" w14:textId="3925CE5B" w:rsidR="00A66DCD" w:rsidRDefault="00A66DCD" w:rsidP="00DD13A7">
            <w:pPr>
              <w:pStyle w:val="a7"/>
              <w:shd w:val="clear" w:color="auto" w:fill="auto"/>
              <w:spacing w:after="0" w:line="240" w:lineRule="auto"/>
              <w:ind w:firstLine="0"/>
              <w:jc w:val="both"/>
              <w:rPr>
                <w:sz w:val="20"/>
                <w:szCs w:val="20"/>
                <w:lang w:eastAsia="uk-UA"/>
              </w:rPr>
            </w:pPr>
            <w:r w:rsidRPr="00903B33">
              <w:rPr>
                <w:rStyle w:val="66"/>
                <w:sz w:val="20"/>
                <w:szCs w:val="20"/>
                <w:lang w:eastAsia="uk-UA"/>
              </w:rPr>
              <w:t>1s</w:t>
            </w:r>
          </w:p>
        </w:tc>
        <w:tc>
          <w:tcPr>
            <w:tcW w:w="427" w:type="pct"/>
          </w:tcPr>
          <w:p w14:paraId="23DE4B2C" w14:textId="3850EA0C" w:rsidR="00A66DCD" w:rsidRPr="00EE7435" w:rsidRDefault="00A66DCD" w:rsidP="00DD13A7">
            <w:pPr>
              <w:pStyle w:val="a7"/>
              <w:shd w:val="clear" w:color="auto" w:fill="auto"/>
              <w:spacing w:after="0" w:line="240" w:lineRule="auto"/>
              <w:ind w:firstLine="0"/>
              <w:jc w:val="both"/>
              <w:rPr>
                <w:i/>
                <w:sz w:val="20"/>
                <w:szCs w:val="20"/>
                <w:lang w:eastAsia="uk-UA"/>
              </w:rPr>
            </w:pPr>
            <w:r w:rsidRPr="00EE7435">
              <w:rPr>
                <w:i/>
                <w:sz w:val="20"/>
                <w:szCs w:val="20"/>
                <w:lang w:eastAsia="uk-UA"/>
              </w:rPr>
              <w:t>2s</w:t>
            </w:r>
          </w:p>
        </w:tc>
        <w:tc>
          <w:tcPr>
            <w:tcW w:w="427" w:type="pct"/>
          </w:tcPr>
          <w:p w14:paraId="21F68BE3" w14:textId="53FC1421" w:rsidR="00A66DCD" w:rsidRDefault="00A66DCD" w:rsidP="00DD13A7">
            <w:pPr>
              <w:pStyle w:val="a7"/>
              <w:shd w:val="clear" w:color="auto" w:fill="auto"/>
              <w:spacing w:after="0" w:line="240" w:lineRule="auto"/>
              <w:ind w:firstLine="0"/>
              <w:jc w:val="both"/>
              <w:rPr>
                <w:sz w:val="20"/>
                <w:szCs w:val="20"/>
                <w:lang w:eastAsia="uk-UA"/>
              </w:rPr>
            </w:pPr>
            <w:r w:rsidRPr="00903B33">
              <w:rPr>
                <w:rStyle w:val="66"/>
                <w:sz w:val="20"/>
                <w:szCs w:val="20"/>
                <w:lang w:eastAsia="uk-UA"/>
              </w:rPr>
              <w:t>2р</w:t>
            </w:r>
          </w:p>
        </w:tc>
        <w:tc>
          <w:tcPr>
            <w:tcW w:w="428" w:type="pct"/>
          </w:tcPr>
          <w:p w14:paraId="0A614016" w14:textId="5467BAB6" w:rsidR="00A66DCD" w:rsidRPr="00EE7435" w:rsidRDefault="00A66DCD" w:rsidP="00DD13A7">
            <w:pPr>
              <w:pStyle w:val="a7"/>
              <w:shd w:val="clear" w:color="auto" w:fill="auto"/>
              <w:spacing w:after="0" w:line="240" w:lineRule="auto"/>
              <w:ind w:firstLine="0"/>
              <w:jc w:val="both"/>
              <w:rPr>
                <w:i/>
                <w:sz w:val="20"/>
                <w:szCs w:val="20"/>
                <w:lang w:eastAsia="uk-UA"/>
              </w:rPr>
            </w:pPr>
            <w:r w:rsidRPr="00EE7435">
              <w:rPr>
                <w:i/>
                <w:sz w:val="20"/>
                <w:szCs w:val="20"/>
                <w:lang w:eastAsia="uk-UA"/>
              </w:rPr>
              <w:t>3s</w:t>
            </w:r>
          </w:p>
        </w:tc>
        <w:tc>
          <w:tcPr>
            <w:tcW w:w="428" w:type="pct"/>
          </w:tcPr>
          <w:p w14:paraId="4FE43D72" w14:textId="06B99949" w:rsidR="00A66DCD" w:rsidRPr="00EE7435" w:rsidRDefault="00A66DCD" w:rsidP="00DD13A7">
            <w:pPr>
              <w:pStyle w:val="a7"/>
              <w:shd w:val="clear" w:color="auto" w:fill="auto"/>
              <w:spacing w:after="0" w:line="240" w:lineRule="auto"/>
              <w:ind w:firstLine="0"/>
              <w:jc w:val="both"/>
              <w:rPr>
                <w:i/>
                <w:sz w:val="20"/>
                <w:szCs w:val="20"/>
                <w:lang w:eastAsia="uk-UA"/>
              </w:rPr>
            </w:pPr>
            <w:r w:rsidRPr="00EE7435">
              <w:rPr>
                <w:i/>
                <w:sz w:val="20"/>
                <w:szCs w:val="20"/>
                <w:lang w:eastAsia="uk-UA"/>
              </w:rPr>
              <w:t>3р</w:t>
            </w:r>
          </w:p>
        </w:tc>
        <w:tc>
          <w:tcPr>
            <w:tcW w:w="428" w:type="pct"/>
          </w:tcPr>
          <w:p w14:paraId="021613C3" w14:textId="06185CAA" w:rsidR="00A66DCD" w:rsidRPr="00EE7435" w:rsidRDefault="00A66DCD" w:rsidP="00DD13A7">
            <w:pPr>
              <w:pStyle w:val="a7"/>
              <w:shd w:val="clear" w:color="auto" w:fill="auto"/>
              <w:spacing w:after="0" w:line="240" w:lineRule="auto"/>
              <w:ind w:firstLine="0"/>
              <w:jc w:val="both"/>
              <w:rPr>
                <w:i/>
                <w:sz w:val="20"/>
                <w:szCs w:val="20"/>
                <w:lang w:eastAsia="uk-UA"/>
              </w:rPr>
            </w:pPr>
            <w:r w:rsidRPr="00EE7435">
              <w:rPr>
                <w:i/>
                <w:sz w:val="20"/>
                <w:szCs w:val="20"/>
                <w:lang w:eastAsia="uk-UA"/>
              </w:rPr>
              <w:t>4s</w:t>
            </w:r>
          </w:p>
        </w:tc>
        <w:tc>
          <w:tcPr>
            <w:tcW w:w="428" w:type="pct"/>
          </w:tcPr>
          <w:p w14:paraId="2400CF0C" w14:textId="7C1B46ED" w:rsidR="00A66DCD" w:rsidRPr="00EE7435" w:rsidRDefault="00A66DCD" w:rsidP="00DD13A7">
            <w:pPr>
              <w:pStyle w:val="a7"/>
              <w:shd w:val="clear" w:color="auto" w:fill="auto"/>
              <w:spacing w:after="0" w:line="240" w:lineRule="auto"/>
              <w:ind w:firstLine="0"/>
              <w:jc w:val="both"/>
              <w:rPr>
                <w:i/>
                <w:sz w:val="20"/>
                <w:szCs w:val="20"/>
                <w:lang w:eastAsia="uk-UA"/>
              </w:rPr>
            </w:pPr>
            <w:r w:rsidRPr="00EE7435">
              <w:rPr>
                <w:i/>
                <w:sz w:val="20"/>
                <w:szCs w:val="20"/>
                <w:lang w:eastAsia="uk-UA"/>
              </w:rPr>
              <w:t>3d</w:t>
            </w:r>
          </w:p>
        </w:tc>
        <w:tc>
          <w:tcPr>
            <w:tcW w:w="428" w:type="pct"/>
          </w:tcPr>
          <w:p w14:paraId="4E13C379" w14:textId="57AA6FAB" w:rsidR="00A66DCD" w:rsidRPr="00EE7435" w:rsidRDefault="00A66DCD" w:rsidP="00DD13A7">
            <w:pPr>
              <w:pStyle w:val="a7"/>
              <w:shd w:val="clear" w:color="auto" w:fill="auto"/>
              <w:spacing w:after="0" w:line="240" w:lineRule="auto"/>
              <w:ind w:firstLine="0"/>
              <w:jc w:val="both"/>
              <w:rPr>
                <w:i/>
                <w:sz w:val="20"/>
                <w:szCs w:val="20"/>
                <w:lang w:eastAsia="uk-UA"/>
              </w:rPr>
            </w:pPr>
            <w:r w:rsidRPr="00EE7435">
              <w:rPr>
                <w:i/>
                <w:sz w:val="20"/>
                <w:szCs w:val="20"/>
                <w:lang w:eastAsia="uk-UA"/>
              </w:rPr>
              <w:t>4р</w:t>
            </w:r>
          </w:p>
        </w:tc>
        <w:tc>
          <w:tcPr>
            <w:tcW w:w="428" w:type="pct"/>
          </w:tcPr>
          <w:p w14:paraId="673EC7B4" w14:textId="41C67BA2" w:rsidR="00A66DCD" w:rsidRPr="00EE7435" w:rsidRDefault="00A66DCD" w:rsidP="00DD13A7">
            <w:pPr>
              <w:pStyle w:val="a7"/>
              <w:shd w:val="clear" w:color="auto" w:fill="auto"/>
              <w:spacing w:after="0" w:line="240" w:lineRule="auto"/>
              <w:ind w:firstLine="0"/>
              <w:jc w:val="both"/>
              <w:rPr>
                <w:i/>
                <w:sz w:val="20"/>
                <w:szCs w:val="20"/>
                <w:lang w:eastAsia="uk-UA"/>
              </w:rPr>
            </w:pPr>
            <w:r w:rsidRPr="00EE7435">
              <w:rPr>
                <w:i/>
                <w:sz w:val="20"/>
                <w:szCs w:val="20"/>
                <w:lang w:eastAsia="uk-UA"/>
              </w:rPr>
              <w:t>5s</w:t>
            </w:r>
          </w:p>
        </w:tc>
        <w:tc>
          <w:tcPr>
            <w:tcW w:w="428" w:type="pct"/>
          </w:tcPr>
          <w:p w14:paraId="0DFA0532" w14:textId="77777777" w:rsidR="00A66DCD" w:rsidRPr="00EE7435" w:rsidRDefault="00A66DCD" w:rsidP="00DD13A7">
            <w:pPr>
              <w:pStyle w:val="a7"/>
              <w:shd w:val="clear" w:color="auto" w:fill="auto"/>
              <w:spacing w:after="0" w:line="240" w:lineRule="auto"/>
              <w:ind w:firstLine="0"/>
              <w:jc w:val="both"/>
              <w:rPr>
                <w:i/>
                <w:sz w:val="20"/>
                <w:szCs w:val="20"/>
                <w:lang w:eastAsia="uk-UA"/>
              </w:rPr>
            </w:pPr>
          </w:p>
        </w:tc>
      </w:tr>
      <w:tr w:rsidR="00A66DCD" w14:paraId="17F58154" w14:textId="4BA5F4C7" w:rsidTr="00CA056B">
        <w:tc>
          <w:tcPr>
            <w:tcW w:w="720" w:type="pct"/>
            <w:tcBorders>
              <w:bottom w:val="single" w:sz="12" w:space="0" w:color="auto"/>
            </w:tcBorders>
          </w:tcPr>
          <w:p w14:paraId="4947733A" w14:textId="67406C8C" w:rsidR="00A66DCD" w:rsidRPr="00EE7435" w:rsidRDefault="00A66DCD" w:rsidP="00DD13A7">
            <w:pPr>
              <w:pStyle w:val="a7"/>
              <w:shd w:val="clear" w:color="auto" w:fill="auto"/>
              <w:spacing w:after="0" w:line="240" w:lineRule="auto"/>
              <w:ind w:firstLine="0"/>
              <w:jc w:val="both"/>
              <w:rPr>
                <w:sz w:val="20"/>
                <w:szCs w:val="20"/>
                <w:lang w:val="en-US" w:eastAsia="uk-UA"/>
              </w:rPr>
            </w:pPr>
            <w:r>
              <w:rPr>
                <w:rStyle w:val="66"/>
                <w:sz w:val="20"/>
                <w:szCs w:val="20"/>
                <w:lang w:val="en-US" w:eastAsia="uk-UA"/>
              </w:rPr>
              <w:t>n</w:t>
            </w:r>
            <w:r>
              <w:rPr>
                <w:rStyle w:val="66"/>
                <w:sz w:val="20"/>
                <w:szCs w:val="20"/>
                <w:lang w:eastAsia="uk-UA"/>
              </w:rPr>
              <w:t xml:space="preserve"> </w:t>
            </w:r>
            <w:r w:rsidRPr="00903B33">
              <w:rPr>
                <w:rStyle w:val="66"/>
                <w:sz w:val="20"/>
                <w:szCs w:val="20"/>
                <w:lang w:eastAsia="uk-UA"/>
              </w:rPr>
              <w:t>+</w:t>
            </w:r>
            <w:r>
              <w:rPr>
                <w:rStyle w:val="66"/>
                <w:sz w:val="20"/>
                <w:szCs w:val="20"/>
                <w:lang w:val="en-US" w:eastAsia="uk-UA"/>
              </w:rPr>
              <w:t xml:space="preserve"> l</w:t>
            </w:r>
          </w:p>
        </w:tc>
        <w:tc>
          <w:tcPr>
            <w:tcW w:w="427" w:type="pct"/>
            <w:tcBorders>
              <w:bottom w:val="single" w:sz="12" w:space="0" w:color="auto"/>
            </w:tcBorders>
          </w:tcPr>
          <w:p w14:paraId="551C5BA6" w14:textId="1231991B" w:rsidR="00A66DCD" w:rsidRPr="00A66DCD" w:rsidRDefault="00A66DCD" w:rsidP="00A66DCD">
            <w:pPr>
              <w:pStyle w:val="a7"/>
              <w:shd w:val="clear" w:color="auto" w:fill="auto"/>
              <w:spacing w:after="0" w:line="240" w:lineRule="auto"/>
              <w:ind w:firstLine="0"/>
              <w:jc w:val="both"/>
              <w:rPr>
                <w:sz w:val="20"/>
                <w:szCs w:val="20"/>
                <w:lang w:val="en-US" w:eastAsia="uk-UA"/>
              </w:rPr>
            </w:pPr>
            <w:r>
              <w:rPr>
                <w:sz w:val="20"/>
                <w:szCs w:val="20"/>
                <w:lang w:val="en-US" w:eastAsia="uk-UA"/>
              </w:rPr>
              <w:t>1+0</w:t>
            </w:r>
          </w:p>
        </w:tc>
        <w:tc>
          <w:tcPr>
            <w:tcW w:w="427" w:type="pct"/>
            <w:tcBorders>
              <w:bottom w:val="single" w:sz="12" w:space="0" w:color="auto"/>
            </w:tcBorders>
          </w:tcPr>
          <w:p w14:paraId="3BF4D881" w14:textId="2749661E"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2+0</w:t>
            </w:r>
          </w:p>
        </w:tc>
        <w:tc>
          <w:tcPr>
            <w:tcW w:w="427" w:type="pct"/>
            <w:tcBorders>
              <w:bottom w:val="single" w:sz="12" w:space="0" w:color="auto"/>
            </w:tcBorders>
          </w:tcPr>
          <w:p w14:paraId="3B22A79A" w14:textId="641A8B44"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2+1</w:t>
            </w:r>
          </w:p>
        </w:tc>
        <w:tc>
          <w:tcPr>
            <w:tcW w:w="428" w:type="pct"/>
            <w:tcBorders>
              <w:bottom w:val="single" w:sz="12" w:space="0" w:color="auto"/>
            </w:tcBorders>
          </w:tcPr>
          <w:p w14:paraId="3B849783" w14:textId="41C06681"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3+0</w:t>
            </w:r>
          </w:p>
        </w:tc>
        <w:tc>
          <w:tcPr>
            <w:tcW w:w="428" w:type="pct"/>
            <w:tcBorders>
              <w:bottom w:val="single" w:sz="12" w:space="0" w:color="auto"/>
            </w:tcBorders>
          </w:tcPr>
          <w:p w14:paraId="68B54AE3" w14:textId="556752BE"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3+1</w:t>
            </w:r>
          </w:p>
        </w:tc>
        <w:tc>
          <w:tcPr>
            <w:tcW w:w="428" w:type="pct"/>
            <w:tcBorders>
              <w:bottom w:val="single" w:sz="12" w:space="0" w:color="auto"/>
            </w:tcBorders>
          </w:tcPr>
          <w:p w14:paraId="0E06DF8D" w14:textId="5EE40222"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4+0</w:t>
            </w:r>
          </w:p>
        </w:tc>
        <w:tc>
          <w:tcPr>
            <w:tcW w:w="428" w:type="pct"/>
            <w:tcBorders>
              <w:bottom w:val="single" w:sz="12" w:space="0" w:color="auto"/>
            </w:tcBorders>
          </w:tcPr>
          <w:p w14:paraId="38BAEC14" w14:textId="10AC7963"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3+2</w:t>
            </w:r>
          </w:p>
        </w:tc>
        <w:tc>
          <w:tcPr>
            <w:tcW w:w="428" w:type="pct"/>
            <w:tcBorders>
              <w:bottom w:val="single" w:sz="12" w:space="0" w:color="auto"/>
            </w:tcBorders>
          </w:tcPr>
          <w:p w14:paraId="75FF9C85" w14:textId="4A06D36B"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4+1</w:t>
            </w:r>
          </w:p>
        </w:tc>
        <w:tc>
          <w:tcPr>
            <w:tcW w:w="428" w:type="pct"/>
            <w:tcBorders>
              <w:bottom w:val="single" w:sz="12" w:space="0" w:color="auto"/>
            </w:tcBorders>
          </w:tcPr>
          <w:p w14:paraId="6A2491AD" w14:textId="3771F594"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5+0</w:t>
            </w:r>
          </w:p>
        </w:tc>
        <w:tc>
          <w:tcPr>
            <w:tcW w:w="428" w:type="pct"/>
            <w:tcBorders>
              <w:bottom w:val="single" w:sz="12" w:space="0" w:color="auto"/>
            </w:tcBorders>
          </w:tcPr>
          <w:p w14:paraId="38AC572D" w14:textId="77777777" w:rsidR="00A66DCD" w:rsidRDefault="00A66DCD" w:rsidP="00DD13A7">
            <w:pPr>
              <w:pStyle w:val="a7"/>
              <w:shd w:val="clear" w:color="auto" w:fill="auto"/>
              <w:spacing w:after="0" w:line="240" w:lineRule="auto"/>
              <w:ind w:firstLine="0"/>
              <w:jc w:val="both"/>
              <w:rPr>
                <w:sz w:val="20"/>
                <w:szCs w:val="20"/>
                <w:lang w:val="en-US" w:eastAsia="uk-UA"/>
              </w:rPr>
            </w:pPr>
          </w:p>
        </w:tc>
      </w:tr>
      <w:tr w:rsidR="00A66DCD" w14:paraId="2939254E" w14:textId="46992DDE" w:rsidTr="00CA056B">
        <w:tc>
          <w:tcPr>
            <w:tcW w:w="720" w:type="pct"/>
            <w:tcBorders>
              <w:top w:val="single" w:sz="12" w:space="0" w:color="auto"/>
            </w:tcBorders>
          </w:tcPr>
          <w:p w14:paraId="406F2113" w14:textId="53A56801" w:rsidR="00A66DCD" w:rsidRDefault="00A66DCD" w:rsidP="00DD13A7">
            <w:pPr>
              <w:pStyle w:val="a7"/>
              <w:shd w:val="clear" w:color="auto" w:fill="auto"/>
              <w:spacing w:after="0" w:line="240" w:lineRule="auto"/>
              <w:ind w:firstLine="0"/>
              <w:jc w:val="both"/>
              <w:rPr>
                <w:sz w:val="20"/>
                <w:szCs w:val="20"/>
                <w:lang w:eastAsia="uk-UA"/>
              </w:rPr>
            </w:pPr>
            <w:r>
              <w:rPr>
                <w:sz w:val="20"/>
                <w:szCs w:val="20"/>
                <w:lang w:eastAsia="uk-UA"/>
              </w:rPr>
              <w:t>п</w:t>
            </w:r>
            <w:r w:rsidRPr="00903B33">
              <w:rPr>
                <w:sz w:val="20"/>
                <w:szCs w:val="20"/>
                <w:lang w:eastAsia="uk-UA"/>
              </w:rPr>
              <w:t>ідрівні</w:t>
            </w:r>
          </w:p>
        </w:tc>
        <w:tc>
          <w:tcPr>
            <w:tcW w:w="427" w:type="pct"/>
            <w:tcBorders>
              <w:top w:val="single" w:sz="12" w:space="0" w:color="auto"/>
            </w:tcBorders>
          </w:tcPr>
          <w:p w14:paraId="02549A2B" w14:textId="60F2A349" w:rsidR="00A66DCD" w:rsidRPr="00A66DCD" w:rsidRDefault="00A66DCD" w:rsidP="00DD13A7">
            <w:pPr>
              <w:pStyle w:val="a7"/>
              <w:shd w:val="clear" w:color="auto" w:fill="auto"/>
              <w:spacing w:after="0" w:line="240" w:lineRule="auto"/>
              <w:ind w:firstLine="0"/>
              <w:jc w:val="both"/>
              <w:rPr>
                <w:i/>
                <w:sz w:val="20"/>
                <w:szCs w:val="20"/>
                <w:lang w:eastAsia="uk-UA"/>
              </w:rPr>
            </w:pPr>
            <w:r w:rsidRPr="00A66DCD">
              <w:rPr>
                <w:i/>
                <w:sz w:val="20"/>
                <w:szCs w:val="20"/>
                <w:lang w:eastAsia="uk-UA"/>
              </w:rPr>
              <w:t>4</w:t>
            </w:r>
            <w:r w:rsidRPr="00A66DCD">
              <w:rPr>
                <w:i/>
                <w:sz w:val="20"/>
                <w:szCs w:val="20"/>
                <w:lang w:val="en-US" w:eastAsia="uk-UA"/>
              </w:rPr>
              <w:t>d</w:t>
            </w:r>
          </w:p>
        </w:tc>
        <w:tc>
          <w:tcPr>
            <w:tcW w:w="427" w:type="pct"/>
            <w:tcBorders>
              <w:top w:val="single" w:sz="12" w:space="0" w:color="auto"/>
            </w:tcBorders>
          </w:tcPr>
          <w:p w14:paraId="02AB02F2" w14:textId="386ACC9E" w:rsidR="00A66DCD" w:rsidRPr="00A66DCD" w:rsidRDefault="00A66DCD" w:rsidP="00DD13A7">
            <w:pPr>
              <w:pStyle w:val="a7"/>
              <w:shd w:val="clear" w:color="auto" w:fill="auto"/>
              <w:spacing w:after="0" w:line="240" w:lineRule="auto"/>
              <w:ind w:firstLine="0"/>
              <w:jc w:val="both"/>
              <w:rPr>
                <w:i/>
                <w:sz w:val="20"/>
                <w:szCs w:val="20"/>
                <w:lang w:eastAsia="uk-UA"/>
              </w:rPr>
            </w:pPr>
            <w:r w:rsidRPr="00A66DCD">
              <w:rPr>
                <w:i/>
                <w:sz w:val="20"/>
                <w:szCs w:val="20"/>
                <w:lang w:eastAsia="uk-UA"/>
              </w:rPr>
              <w:t>5р</w:t>
            </w:r>
          </w:p>
        </w:tc>
        <w:tc>
          <w:tcPr>
            <w:tcW w:w="427" w:type="pct"/>
            <w:tcBorders>
              <w:top w:val="single" w:sz="12" w:space="0" w:color="auto"/>
            </w:tcBorders>
          </w:tcPr>
          <w:p w14:paraId="759CAE8B" w14:textId="0D72E2A7" w:rsidR="00A66DCD" w:rsidRPr="00A66DCD" w:rsidRDefault="00A66DCD" w:rsidP="00DD13A7">
            <w:pPr>
              <w:pStyle w:val="a7"/>
              <w:shd w:val="clear" w:color="auto" w:fill="auto"/>
              <w:spacing w:after="0" w:line="240" w:lineRule="auto"/>
              <w:ind w:firstLine="0"/>
              <w:jc w:val="both"/>
              <w:rPr>
                <w:i/>
                <w:sz w:val="20"/>
                <w:szCs w:val="20"/>
                <w:lang w:eastAsia="uk-UA"/>
              </w:rPr>
            </w:pPr>
            <w:r w:rsidRPr="00A66DCD">
              <w:rPr>
                <w:i/>
                <w:sz w:val="20"/>
                <w:szCs w:val="20"/>
                <w:lang w:eastAsia="uk-UA"/>
              </w:rPr>
              <w:t>6s</w:t>
            </w:r>
          </w:p>
        </w:tc>
        <w:tc>
          <w:tcPr>
            <w:tcW w:w="428" w:type="pct"/>
            <w:tcBorders>
              <w:top w:val="single" w:sz="12" w:space="0" w:color="auto"/>
            </w:tcBorders>
          </w:tcPr>
          <w:p w14:paraId="16E0F6EA" w14:textId="02659FC6" w:rsidR="00A66DCD" w:rsidRPr="00A66DCD" w:rsidRDefault="00A66DCD" w:rsidP="00DD13A7">
            <w:pPr>
              <w:pStyle w:val="a7"/>
              <w:shd w:val="clear" w:color="auto" w:fill="auto"/>
              <w:spacing w:after="0" w:line="240" w:lineRule="auto"/>
              <w:ind w:firstLine="0"/>
              <w:jc w:val="both"/>
              <w:rPr>
                <w:i/>
                <w:sz w:val="20"/>
                <w:szCs w:val="20"/>
                <w:lang w:eastAsia="uk-UA"/>
              </w:rPr>
            </w:pPr>
            <w:r w:rsidRPr="00A66DCD">
              <w:rPr>
                <w:i/>
                <w:sz w:val="20"/>
                <w:szCs w:val="20"/>
                <w:lang w:eastAsia="uk-UA"/>
              </w:rPr>
              <w:t>4</w:t>
            </w:r>
            <w:r w:rsidRPr="00A66DCD">
              <w:rPr>
                <w:i/>
                <w:sz w:val="20"/>
                <w:szCs w:val="20"/>
                <w:lang w:val="en-US" w:eastAsia="uk-UA"/>
              </w:rPr>
              <w:t>f</w:t>
            </w:r>
          </w:p>
        </w:tc>
        <w:tc>
          <w:tcPr>
            <w:tcW w:w="428" w:type="pct"/>
            <w:tcBorders>
              <w:top w:val="single" w:sz="12" w:space="0" w:color="auto"/>
            </w:tcBorders>
          </w:tcPr>
          <w:p w14:paraId="4F6D3AE9" w14:textId="2E8B201B" w:rsidR="00A66DCD" w:rsidRPr="00A66DCD" w:rsidRDefault="00A66DCD" w:rsidP="00DD13A7">
            <w:pPr>
              <w:pStyle w:val="a7"/>
              <w:shd w:val="clear" w:color="auto" w:fill="auto"/>
              <w:spacing w:after="0" w:line="240" w:lineRule="auto"/>
              <w:ind w:firstLine="0"/>
              <w:jc w:val="both"/>
              <w:rPr>
                <w:i/>
                <w:sz w:val="20"/>
                <w:szCs w:val="20"/>
                <w:lang w:eastAsia="uk-UA"/>
              </w:rPr>
            </w:pPr>
            <w:r w:rsidRPr="00A66DCD">
              <w:rPr>
                <w:i/>
                <w:sz w:val="20"/>
                <w:szCs w:val="20"/>
                <w:lang w:eastAsia="uk-UA"/>
              </w:rPr>
              <w:t>5d</w:t>
            </w:r>
          </w:p>
        </w:tc>
        <w:tc>
          <w:tcPr>
            <w:tcW w:w="428" w:type="pct"/>
            <w:tcBorders>
              <w:top w:val="single" w:sz="12" w:space="0" w:color="auto"/>
            </w:tcBorders>
          </w:tcPr>
          <w:p w14:paraId="2C79D68F" w14:textId="0F7A41E1" w:rsidR="00A66DCD" w:rsidRPr="00A66DCD" w:rsidRDefault="00A66DCD" w:rsidP="00DD13A7">
            <w:pPr>
              <w:pStyle w:val="a7"/>
              <w:shd w:val="clear" w:color="auto" w:fill="auto"/>
              <w:spacing w:after="0" w:line="240" w:lineRule="auto"/>
              <w:ind w:firstLine="0"/>
              <w:jc w:val="both"/>
              <w:rPr>
                <w:i/>
                <w:sz w:val="20"/>
                <w:szCs w:val="20"/>
                <w:lang w:eastAsia="uk-UA"/>
              </w:rPr>
            </w:pPr>
            <w:r w:rsidRPr="00A66DCD">
              <w:rPr>
                <w:i/>
                <w:sz w:val="20"/>
                <w:szCs w:val="20"/>
                <w:lang w:eastAsia="uk-UA"/>
              </w:rPr>
              <w:t>6р</w:t>
            </w:r>
          </w:p>
        </w:tc>
        <w:tc>
          <w:tcPr>
            <w:tcW w:w="428" w:type="pct"/>
            <w:tcBorders>
              <w:top w:val="single" w:sz="12" w:space="0" w:color="auto"/>
            </w:tcBorders>
          </w:tcPr>
          <w:p w14:paraId="59290497" w14:textId="38981EE2" w:rsidR="00A66DCD" w:rsidRPr="00A66DCD" w:rsidRDefault="00A66DCD" w:rsidP="00DD13A7">
            <w:pPr>
              <w:pStyle w:val="a7"/>
              <w:shd w:val="clear" w:color="auto" w:fill="auto"/>
              <w:spacing w:after="0" w:line="240" w:lineRule="auto"/>
              <w:ind w:firstLine="0"/>
              <w:jc w:val="both"/>
              <w:rPr>
                <w:i/>
                <w:sz w:val="20"/>
                <w:szCs w:val="20"/>
                <w:lang w:eastAsia="uk-UA"/>
              </w:rPr>
            </w:pPr>
            <w:r w:rsidRPr="00A66DCD">
              <w:rPr>
                <w:i/>
                <w:sz w:val="20"/>
                <w:szCs w:val="20"/>
                <w:lang w:eastAsia="uk-UA"/>
              </w:rPr>
              <w:t>7s</w:t>
            </w:r>
          </w:p>
        </w:tc>
        <w:tc>
          <w:tcPr>
            <w:tcW w:w="428" w:type="pct"/>
            <w:tcBorders>
              <w:top w:val="single" w:sz="12" w:space="0" w:color="auto"/>
            </w:tcBorders>
          </w:tcPr>
          <w:p w14:paraId="15A1EA20" w14:textId="2AAA8D16" w:rsidR="00A66DCD" w:rsidRPr="00A66DCD" w:rsidRDefault="00A66DCD" w:rsidP="00DD13A7">
            <w:pPr>
              <w:pStyle w:val="a7"/>
              <w:shd w:val="clear" w:color="auto" w:fill="auto"/>
              <w:spacing w:after="0" w:line="240" w:lineRule="auto"/>
              <w:ind w:firstLine="0"/>
              <w:jc w:val="both"/>
              <w:rPr>
                <w:i/>
                <w:sz w:val="20"/>
                <w:szCs w:val="20"/>
                <w:lang w:eastAsia="uk-UA"/>
              </w:rPr>
            </w:pPr>
            <w:r w:rsidRPr="00A66DCD">
              <w:rPr>
                <w:rStyle w:val="66"/>
                <w:sz w:val="20"/>
                <w:szCs w:val="20"/>
                <w:lang w:eastAsia="uk-UA"/>
              </w:rPr>
              <w:t>5</w:t>
            </w:r>
            <w:r w:rsidRPr="00A66DCD">
              <w:rPr>
                <w:rStyle w:val="66"/>
                <w:sz w:val="20"/>
                <w:szCs w:val="20"/>
                <w:lang w:val="en-US" w:eastAsia="uk-UA"/>
              </w:rPr>
              <w:t>f</w:t>
            </w:r>
          </w:p>
        </w:tc>
        <w:tc>
          <w:tcPr>
            <w:tcW w:w="428" w:type="pct"/>
            <w:tcBorders>
              <w:top w:val="single" w:sz="12" w:space="0" w:color="auto"/>
            </w:tcBorders>
          </w:tcPr>
          <w:p w14:paraId="7F9F9C39" w14:textId="27F3C10D" w:rsidR="00A66DCD" w:rsidRPr="00A66DCD" w:rsidRDefault="00A66DCD" w:rsidP="00DD13A7">
            <w:pPr>
              <w:pStyle w:val="a7"/>
              <w:shd w:val="clear" w:color="auto" w:fill="auto"/>
              <w:spacing w:after="0" w:line="240" w:lineRule="auto"/>
              <w:ind w:firstLine="0"/>
              <w:jc w:val="both"/>
              <w:rPr>
                <w:i/>
                <w:sz w:val="20"/>
                <w:szCs w:val="20"/>
                <w:lang w:eastAsia="uk-UA"/>
              </w:rPr>
            </w:pPr>
            <w:r w:rsidRPr="00A66DCD">
              <w:rPr>
                <w:rStyle w:val="66"/>
                <w:sz w:val="20"/>
                <w:szCs w:val="20"/>
                <w:lang w:eastAsia="uk-UA"/>
              </w:rPr>
              <w:t>6d</w:t>
            </w:r>
          </w:p>
        </w:tc>
        <w:tc>
          <w:tcPr>
            <w:tcW w:w="428" w:type="pct"/>
            <w:tcBorders>
              <w:top w:val="single" w:sz="12" w:space="0" w:color="auto"/>
            </w:tcBorders>
          </w:tcPr>
          <w:p w14:paraId="7D81734A" w14:textId="090FBA88" w:rsidR="00A66DCD" w:rsidRPr="00A66DCD" w:rsidRDefault="00A66DCD" w:rsidP="00DD13A7">
            <w:pPr>
              <w:pStyle w:val="a7"/>
              <w:shd w:val="clear" w:color="auto" w:fill="auto"/>
              <w:spacing w:after="0" w:line="240" w:lineRule="auto"/>
              <w:ind w:firstLine="0"/>
              <w:jc w:val="both"/>
              <w:rPr>
                <w:rStyle w:val="66"/>
                <w:sz w:val="20"/>
                <w:szCs w:val="20"/>
                <w:lang w:eastAsia="uk-UA"/>
              </w:rPr>
            </w:pPr>
            <w:r w:rsidRPr="00A66DCD">
              <w:rPr>
                <w:i/>
                <w:sz w:val="20"/>
                <w:szCs w:val="20"/>
                <w:lang w:eastAsia="uk-UA"/>
              </w:rPr>
              <w:t>7р</w:t>
            </w:r>
          </w:p>
        </w:tc>
      </w:tr>
      <w:tr w:rsidR="00A66DCD" w14:paraId="65021877" w14:textId="6A30CF52" w:rsidTr="00CA056B">
        <w:tc>
          <w:tcPr>
            <w:tcW w:w="720" w:type="pct"/>
          </w:tcPr>
          <w:p w14:paraId="1058D8B6" w14:textId="38468504" w:rsidR="00A66DCD" w:rsidRPr="00EE7435" w:rsidRDefault="00A66DCD" w:rsidP="00DD13A7">
            <w:pPr>
              <w:pStyle w:val="a7"/>
              <w:shd w:val="clear" w:color="auto" w:fill="auto"/>
              <w:spacing w:after="0" w:line="240" w:lineRule="auto"/>
              <w:ind w:firstLine="0"/>
              <w:jc w:val="both"/>
              <w:rPr>
                <w:sz w:val="20"/>
                <w:szCs w:val="20"/>
                <w:lang w:val="en-US" w:eastAsia="uk-UA"/>
              </w:rPr>
            </w:pPr>
            <w:r w:rsidRPr="00903B33">
              <w:rPr>
                <w:rStyle w:val="66"/>
                <w:sz w:val="20"/>
                <w:szCs w:val="20"/>
                <w:lang w:eastAsia="uk-UA"/>
              </w:rPr>
              <w:t>п</w:t>
            </w:r>
            <w:r>
              <w:rPr>
                <w:rStyle w:val="66"/>
                <w:sz w:val="20"/>
                <w:szCs w:val="20"/>
                <w:lang w:val="en-US" w:eastAsia="uk-UA"/>
              </w:rPr>
              <w:t xml:space="preserve"> </w:t>
            </w:r>
            <w:r w:rsidRPr="00903B33">
              <w:rPr>
                <w:rStyle w:val="66"/>
                <w:sz w:val="20"/>
                <w:szCs w:val="20"/>
                <w:lang w:eastAsia="uk-UA"/>
              </w:rPr>
              <w:t>+</w:t>
            </w:r>
            <w:r>
              <w:rPr>
                <w:rStyle w:val="66"/>
                <w:sz w:val="20"/>
                <w:szCs w:val="20"/>
                <w:lang w:val="en-US" w:eastAsia="uk-UA"/>
              </w:rPr>
              <w:t xml:space="preserve"> l</w:t>
            </w:r>
          </w:p>
        </w:tc>
        <w:tc>
          <w:tcPr>
            <w:tcW w:w="427" w:type="pct"/>
          </w:tcPr>
          <w:p w14:paraId="3B7E7A83" w14:textId="66C818A9"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4+2</w:t>
            </w:r>
          </w:p>
        </w:tc>
        <w:tc>
          <w:tcPr>
            <w:tcW w:w="427" w:type="pct"/>
          </w:tcPr>
          <w:p w14:paraId="7E2EB67F" w14:textId="07324C34"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5+1</w:t>
            </w:r>
          </w:p>
        </w:tc>
        <w:tc>
          <w:tcPr>
            <w:tcW w:w="427" w:type="pct"/>
          </w:tcPr>
          <w:p w14:paraId="611C2E34" w14:textId="1F1DBDDB"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6+0</w:t>
            </w:r>
          </w:p>
        </w:tc>
        <w:tc>
          <w:tcPr>
            <w:tcW w:w="428" w:type="pct"/>
          </w:tcPr>
          <w:p w14:paraId="11257BB4" w14:textId="4C3AA79F"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4+3</w:t>
            </w:r>
          </w:p>
        </w:tc>
        <w:tc>
          <w:tcPr>
            <w:tcW w:w="428" w:type="pct"/>
          </w:tcPr>
          <w:p w14:paraId="660750B3" w14:textId="3D176A6F"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5+2</w:t>
            </w:r>
          </w:p>
        </w:tc>
        <w:tc>
          <w:tcPr>
            <w:tcW w:w="428" w:type="pct"/>
          </w:tcPr>
          <w:p w14:paraId="41AFD897" w14:textId="0C6836D5"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6+1</w:t>
            </w:r>
          </w:p>
        </w:tc>
        <w:tc>
          <w:tcPr>
            <w:tcW w:w="428" w:type="pct"/>
          </w:tcPr>
          <w:p w14:paraId="1214F279" w14:textId="1B52E2D3"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7+0</w:t>
            </w:r>
          </w:p>
        </w:tc>
        <w:tc>
          <w:tcPr>
            <w:tcW w:w="428" w:type="pct"/>
          </w:tcPr>
          <w:p w14:paraId="48A6C8B9" w14:textId="60E635E8"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5+3</w:t>
            </w:r>
          </w:p>
        </w:tc>
        <w:tc>
          <w:tcPr>
            <w:tcW w:w="428" w:type="pct"/>
          </w:tcPr>
          <w:p w14:paraId="416F46F6" w14:textId="22A08F64" w:rsidR="00A66DCD" w:rsidRPr="00A66DCD" w:rsidRDefault="00A66DCD" w:rsidP="00DD13A7">
            <w:pPr>
              <w:pStyle w:val="a7"/>
              <w:shd w:val="clear" w:color="auto" w:fill="auto"/>
              <w:spacing w:after="0" w:line="240" w:lineRule="auto"/>
              <w:ind w:firstLine="0"/>
              <w:jc w:val="both"/>
              <w:rPr>
                <w:sz w:val="20"/>
                <w:szCs w:val="20"/>
                <w:lang w:val="en-US" w:eastAsia="uk-UA"/>
              </w:rPr>
            </w:pPr>
            <w:r>
              <w:rPr>
                <w:sz w:val="20"/>
                <w:szCs w:val="20"/>
                <w:lang w:val="en-US" w:eastAsia="uk-UA"/>
              </w:rPr>
              <w:t>6+2</w:t>
            </w:r>
          </w:p>
        </w:tc>
        <w:tc>
          <w:tcPr>
            <w:tcW w:w="428" w:type="pct"/>
          </w:tcPr>
          <w:p w14:paraId="6D8E7D4A" w14:textId="1A819FE0" w:rsidR="00A66DCD" w:rsidRPr="00A66DCD" w:rsidRDefault="00A66DCD" w:rsidP="00A66DCD">
            <w:pPr>
              <w:pStyle w:val="a7"/>
              <w:shd w:val="clear" w:color="auto" w:fill="auto"/>
              <w:spacing w:after="0" w:line="240" w:lineRule="auto"/>
              <w:ind w:firstLine="0"/>
              <w:jc w:val="center"/>
              <w:rPr>
                <w:sz w:val="20"/>
                <w:szCs w:val="20"/>
                <w:lang w:val="en-US" w:eastAsia="uk-UA"/>
              </w:rPr>
            </w:pPr>
            <w:r>
              <w:rPr>
                <w:sz w:val="20"/>
                <w:szCs w:val="20"/>
                <w:lang w:val="en-US" w:eastAsia="uk-UA"/>
              </w:rPr>
              <w:t>7+1</w:t>
            </w:r>
          </w:p>
        </w:tc>
      </w:tr>
    </w:tbl>
    <w:p w14:paraId="3A4EE126" w14:textId="77777777" w:rsidR="00CA056B" w:rsidRDefault="00CA056B" w:rsidP="00DD13A7">
      <w:pPr>
        <w:pStyle w:val="a7"/>
        <w:shd w:val="clear" w:color="auto" w:fill="auto"/>
        <w:spacing w:after="0" w:line="240" w:lineRule="auto"/>
        <w:ind w:firstLine="567"/>
        <w:jc w:val="both"/>
        <w:rPr>
          <w:sz w:val="20"/>
          <w:szCs w:val="20"/>
          <w:lang w:eastAsia="uk-UA"/>
        </w:rPr>
      </w:pPr>
    </w:p>
    <w:p w14:paraId="5855E45B" w14:textId="0CDFA08F" w:rsidR="008313DF" w:rsidRDefault="00C64500" w:rsidP="008313DF">
      <w:pPr>
        <w:pStyle w:val="a7"/>
        <w:shd w:val="clear" w:color="auto" w:fill="auto"/>
        <w:spacing w:after="0" w:line="240" w:lineRule="auto"/>
        <w:ind w:firstLine="567"/>
        <w:jc w:val="both"/>
        <w:rPr>
          <w:sz w:val="20"/>
          <w:szCs w:val="20"/>
          <w:lang w:eastAsia="uk-UA"/>
        </w:rPr>
      </w:pPr>
      <w:r w:rsidRPr="00903B33">
        <w:rPr>
          <w:sz w:val="20"/>
          <w:szCs w:val="20"/>
          <w:lang w:eastAsia="uk-UA"/>
        </w:rPr>
        <w:t xml:space="preserve">Для близьких за енергією підрівнів </w:t>
      </w:r>
      <w:r w:rsidR="00896ABD" w:rsidRPr="00896ABD">
        <w:rPr>
          <w:sz w:val="20"/>
          <w:szCs w:val="20"/>
          <w:lang w:eastAsia="uk-UA"/>
        </w:rPr>
        <w:t>4</w:t>
      </w:r>
      <w:r w:rsidR="00896ABD">
        <w:rPr>
          <w:sz w:val="20"/>
          <w:szCs w:val="20"/>
          <w:lang w:val="en-US" w:eastAsia="uk-UA"/>
        </w:rPr>
        <w:t>s</w:t>
      </w:r>
      <w:r w:rsidRPr="00903B33">
        <w:rPr>
          <w:sz w:val="20"/>
          <w:szCs w:val="20"/>
          <w:lang w:eastAsia="uk-UA"/>
        </w:rPr>
        <w:t xml:space="preserve"> і 3d; 5s і 4d; 4</w:t>
      </w:r>
      <w:r w:rsidR="00896ABD">
        <w:rPr>
          <w:sz w:val="20"/>
          <w:szCs w:val="20"/>
          <w:lang w:val="en-US" w:eastAsia="uk-UA"/>
        </w:rPr>
        <w:t>f</w:t>
      </w:r>
      <w:r w:rsidRPr="00903B33">
        <w:rPr>
          <w:sz w:val="20"/>
          <w:szCs w:val="20"/>
          <w:lang w:eastAsia="uk-UA"/>
        </w:rPr>
        <w:t xml:space="preserve"> і 5d; 5</w:t>
      </w:r>
      <w:r w:rsidR="00896ABD">
        <w:rPr>
          <w:sz w:val="20"/>
          <w:szCs w:val="20"/>
          <w:lang w:val="en-US" w:eastAsia="uk-UA"/>
        </w:rPr>
        <w:t>f</w:t>
      </w:r>
      <w:r w:rsidRPr="00903B33">
        <w:rPr>
          <w:sz w:val="20"/>
          <w:szCs w:val="20"/>
          <w:lang w:eastAsia="uk-UA"/>
        </w:rPr>
        <w:t xml:space="preserve"> і 6d ) можуть спостерігатися відхилення ві</w:t>
      </w:r>
      <w:r w:rsidR="00896ABD">
        <w:rPr>
          <w:sz w:val="20"/>
          <w:szCs w:val="20"/>
          <w:lang w:eastAsia="uk-UA"/>
        </w:rPr>
        <w:t>д наведеної послідовності. При ц</w:t>
      </w:r>
      <w:r w:rsidRPr="00903B33">
        <w:rPr>
          <w:sz w:val="20"/>
          <w:szCs w:val="20"/>
          <w:lang w:eastAsia="uk-UA"/>
        </w:rPr>
        <w:t xml:space="preserve">ьому один (іноді два) електрони займають підрівень, розміщений </w:t>
      </w:r>
      <w:r w:rsidRPr="00903B33">
        <w:rPr>
          <w:sz w:val="20"/>
          <w:szCs w:val="20"/>
          <w:lang w:eastAsia="uk-UA"/>
        </w:rPr>
        <w:lastRenderedPageBreak/>
        <w:t>праворуч у наведеному ряді. Це явище дістало назву "провалу" (проскоку) електрона. Електрони, розміщені на одному підрівні, мають однакові значення</w:t>
      </w:r>
      <w:r w:rsidRPr="00903B33">
        <w:rPr>
          <w:rStyle w:val="66"/>
          <w:sz w:val="20"/>
          <w:szCs w:val="20"/>
          <w:lang w:eastAsia="uk-UA"/>
        </w:rPr>
        <w:t xml:space="preserve"> п</w:t>
      </w:r>
      <w:r w:rsidRPr="00903B33">
        <w:rPr>
          <w:sz w:val="20"/>
          <w:szCs w:val="20"/>
          <w:lang w:eastAsia="uk-UA"/>
        </w:rPr>
        <w:t xml:space="preserve"> і</w:t>
      </w:r>
      <w:r w:rsidRPr="00903B33">
        <w:rPr>
          <w:rStyle w:val="66"/>
          <w:sz w:val="20"/>
          <w:szCs w:val="20"/>
          <w:lang w:eastAsia="uk-UA"/>
        </w:rPr>
        <w:t xml:space="preserve"> </w:t>
      </w:r>
      <w:r w:rsidR="00F47E73">
        <w:rPr>
          <w:rStyle w:val="66"/>
          <w:sz w:val="20"/>
          <w:szCs w:val="20"/>
          <w:lang w:val="en-US" w:eastAsia="uk-UA"/>
        </w:rPr>
        <w:t>l</w:t>
      </w:r>
      <w:r w:rsidR="00896ABD">
        <w:rPr>
          <w:sz w:val="20"/>
          <w:szCs w:val="20"/>
          <w:lang w:eastAsia="uk-UA"/>
        </w:rPr>
        <w:t xml:space="preserve"> </w:t>
      </w:r>
      <w:r w:rsidRPr="00903B33">
        <w:rPr>
          <w:sz w:val="20"/>
          <w:szCs w:val="20"/>
          <w:lang w:eastAsia="uk-UA"/>
        </w:rPr>
        <w:t>тому (якщо немає зовнішніх полів) однакову енергію, незалежно від того, на якій орбіталі вони розташовані. Через це можна припустити кілька варіантів розміщення електронів в межах одного неповністю заповненого підрівня. Наприклад, якщо на</w:t>
      </w:r>
      <w:r w:rsidR="00896ABD">
        <w:rPr>
          <w:sz w:val="20"/>
          <w:szCs w:val="20"/>
          <w:lang w:eastAsia="uk-UA"/>
        </w:rPr>
        <w:t xml:space="preserve"> </w:t>
      </w:r>
      <w:r w:rsidRPr="00903B33">
        <w:rPr>
          <w:sz w:val="20"/>
          <w:szCs w:val="20"/>
          <w:lang w:eastAsia="uk-UA"/>
        </w:rPr>
        <w:t xml:space="preserve">р-підрівні перебувають </w:t>
      </w:r>
      <w:r w:rsidR="0092295E">
        <w:rPr>
          <w:sz w:val="20"/>
          <w:szCs w:val="20"/>
          <w:lang w:eastAsia="uk-UA"/>
        </w:rPr>
        <w:t>три</w:t>
      </w:r>
      <w:r w:rsidRPr="00903B33">
        <w:rPr>
          <w:sz w:val="20"/>
          <w:szCs w:val="20"/>
          <w:lang w:eastAsia="uk-UA"/>
        </w:rPr>
        <w:t xml:space="preserve"> електрони, можна припустити такі їхні стани:</w:t>
      </w:r>
      <w:r w:rsidR="0092295E" w:rsidRPr="00903B33">
        <w:rPr>
          <w:sz w:val="20"/>
          <w:szCs w:val="20"/>
          <w:lang w:eastAsia="uk-UA"/>
        </w:rPr>
        <w:t xml:space="preserve"> </w:t>
      </w:r>
    </w:p>
    <w:p w14:paraId="15647FBF" w14:textId="77777777" w:rsidR="0092295E" w:rsidRDefault="00116947" w:rsidP="0092295E">
      <w:pPr>
        <w:pStyle w:val="a7"/>
        <w:shd w:val="clear" w:color="auto" w:fill="auto"/>
        <w:spacing w:after="0" w:line="240" w:lineRule="auto"/>
        <w:ind w:firstLine="567"/>
        <w:jc w:val="center"/>
        <w:rPr>
          <w:sz w:val="20"/>
          <w:szCs w:val="20"/>
          <w:lang w:eastAsia="uk-UA"/>
        </w:rPr>
      </w:pPr>
      <w:r w:rsidRPr="000D1F66">
        <w:rPr>
          <w:noProof/>
          <w:sz w:val="20"/>
          <w:szCs w:val="20"/>
          <w:lang w:eastAsia="uk-UA"/>
        </w:rPr>
        <w:drawing>
          <wp:inline distT="0" distB="0" distL="0" distR="0" wp14:anchorId="6868D7A1" wp14:editId="19253B9E">
            <wp:extent cx="3305175" cy="895350"/>
            <wp:effectExtent l="0" t="0" r="0" b="0"/>
            <wp:docPr id="47" name="Рисунок 47" descr="Результат пошуку зображень за запитом &quot;правило Хунд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Результат пошуку зображень за запитом &quot;правило Хунда&quot;"/>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305175" cy="895350"/>
                    </a:xfrm>
                    <a:prstGeom prst="rect">
                      <a:avLst/>
                    </a:prstGeom>
                    <a:noFill/>
                    <a:ln>
                      <a:noFill/>
                    </a:ln>
                  </pic:spPr>
                </pic:pic>
              </a:graphicData>
            </a:graphic>
          </wp:inline>
        </w:drawing>
      </w:r>
    </w:p>
    <w:p w14:paraId="4B858320" w14:textId="77777777" w:rsidR="00C64500" w:rsidRDefault="00C64500" w:rsidP="00DD13A7">
      <w:pPr>
        <w:pStyle w:val="a7"/>
        <w:shd w:val="clear" w:color="auto" w:fill="auto"/>
        <w:spacing w:after="0" w:line="240" w:lineRule="auto"/>
        <w:ind w:firstLine="567"/>
        <w:jc w:val="both"/>
        <w:rPr>
          <w:sz w:val="20"/>
          <w:szCs w:val="20"/>
          <w:lang w:eastAsia="uk-UA"/>
        </w:rPr>
      </w:pPr>
      <w:r w:rsidRPr="00903B33">
        <w:rPr>
          <w:sz w:val="20"/>
          <w:szCs w:val="20"/>
          <w:lang w:eastAsia="uk-UA"/>
        </w:rPr>
        <w:t xml:space="preserve">За правилом, яке сформулював німецький вчений Ф. Хунд </w:t>
      </w:r>
      <w:r w:rsidRPr="0092295E">
        <w:rPr>
          <w:sz w:val="20"/>
          <w:szCs w:val="20"/>
        </w:rPr>
        <w:t>(1896</w:t>
      </w:r>
      <w:r w:rsidR="004A1806" w:rsidRPr="0092295E">
        <w:rPr>
          <w:sz w:val="20"/>
          <w:szCs w:val="20"/>
        </w:rPr>
        <w:t xml:space="preserve"> – </w:t>
      </w:r>
      <w:r w:rsidRPr="0092295E">
        <w:rPr>
          <w:sz w:val="20"/>
          <w:szCs w:val="20"/>
        </w:rPr>
        <w:t xml:space="preserve">1984), </w:t>
      </w:r>
      <w:r w:rsidRPr="00903B33">
        <w:rPr>
          <w:sz w:val="20"/>
          <w:szCs w:val="20"/>
          <w:lang w:eastAsia="uk-UA"/>
        </w:rPr>
        <w:t>електрони на орбіталях одного підрівня розподіляються так, щоб їхнє сумарне спінове число було максимальним.</w:t>
      </w:r>
    </w:p>
    <w:p w14:paraId="5C043A11" w14:textId="76365B9B"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Оскільки електрони </w:t>
      </w:r>
      <w:r w:rsidR="004A1806">
        <w:rPr>
          <w:sz w:val="20"/>
          <w:szCs w:val="20"/>
          <w:lang w:eastAsia="uk-UA"/>
        </w:rPr>
        <w:t>–</w:t>
      </w:r>
      <w:r w:rsidRPr="00903B33">
        <w:rPr>
          <w:sz w:val="20"/>
          <w:szCs w:val="20"/>
          <w:lang w:val="ru-RU"/>
        </w:rPr>
        <w:t xml:space="preserve"> </w:t>
      </w:r>
      <w:r w:rsidRPr="00903B33">
        <w:rPr>
          <w:sz w:val="20"/>
          <w:szCs w:val="20"/>
          <w:lang w:eastAsia="uk-UA"/>
        </w:rPr>
        <w:t xml:space="preserve">це негативно заряджені частинки, вони відштовхуються один від одного і тому займають різні орбіталі, не спарюючись. Такий стан найбільш енергетичне вигідний. Коли ж вільних комірок на підрівні не залишається, електрони починають спарюватися. Саме в цьому полягає фізичний зміст </w:t>
      </w:r>
      <w:r w:rsidRPr="00903B33">
        <w:rPr>
          <w:sz w:val="20"/>
          <w:szCs w:val="20"/>
          <w:lang w:val="ru-RU"/>
        </w:rPr>
        <w:t xml:space="preserve">правила </w:t>
      </w:r>
      <w:r w:rsidRPr="00903B33">
        <w:rPr>
          <w:sz w:val="20"/>
          <w:szCs w:val="20"/>
          <w:lang w:eastAsia="uk-UA"/>
        </w:rPr>
        <w:t>Хунда.</w:t>
      </w:r>
    </w:p>
    <w:p w14:paraId="2934770B" w14:textId="5ABD7B84" w:rsidR="00C64500" w:rsidRPr="00E90715" w:rsidRDefault="00C457B5" w:rsidP="00E90715">
      <w:pPr>
        <w:pStyle w:val="2"/>
        <w:ind w:firstLine="567"/>
        <w:jc w:val="both"/>
        <w:rPr>
          <w:b/>
          <w:sz w:val="20"/>
        </w:rPr>
      </w:pPr>
      <w:bookmarkStart w:id="45" w:name="bookmark28"/>
      <w:bookmarkStart w:id="46" w:name="_Toc5015556"/>
      <w:r w:rsidRPr="00E90715">
        <w:rPr>
          <w:b/>
          <w:sz w:val="20"/>
        </w:rPr>
        <w:t xml:space="preserve">2.5. </w:t>
      </w:r>
      <w:r w:rsidR="00C64500" w:rsidRPr="00E90715">
        <w:rPr>
          <w:b/>
          <w:sz w:val="20"/>
        </w:rPr>
        <w:t>Електронні конфігурації атомів і електронні схеми</w:t>
      </w:r>
      <w:bookmarkEnd w:id="45"/>
      <w:r w:rsidR="00CA056B" w:rsidRPr="00E90715">
        <w:rPr>
          <w:b/>
          <w:sz w:val="20"/>
        </w:rPr>
        <w:t>.</w:t>
      </w:r>
      <w:bookmarkEnd w:id="46"/>
    </w:p>
    <w:p w14:paraId="5CC7A4CE"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Електронні конфігурації атомів відображають розподіл електронів на енергетичних рівнях і підрівнях, а електронні схеми, крім того, ще й розміщення їх по орбіталях (енергетичних комірках).</w:t>
      </w:r>
    </w:p>
    <w:p w14:paraId="720A5B6F" w14:textId="70ECE0B3" w:rsidR="00C64500" w:rsidRPr="00903B33" w:rsidRDefault="00C64500" w:rsidP="004A1806">
      <w:pPr>
        <w:pStyle w:val="a7"/>
        <w:shd w:val="clear" w:color="auto" w:fill="auto"/>
        <w:spacing w:after="0" w:line="240" w:lineRule="auto"/>
        <w:ind w:firstLine="567"/>
        <w:jc w:val="both"/>
        <w:rPr>
          <w:sz w:val="20"/>
          <w:szCs w:val="20"/>
        </w:rPr>
      </w:pPr>
      <w:r w:rsidRPr="00903B33">
        <w:rPr>
          <w:sz w:val="20"/>
          <w:szCs w:val="20"/>
          <w:lang w:eastAsia="uk-UA"/>
        </w:rPr>
        <w:t xml:space="preserve">Складання електронних конфігурацій починається з визначення загального числа електронів у атомі, яке дорівнює заряду його ядра або порядковому номеру елемента в періодичній системі. Електронні підрівні заповнюють електронами в порядку зростання енергії. На підрівнях, що мають менші значення енергії, розміщують максимальну кількість електронів, відповідно до принципу Паулі. Останній підрівень, що має більшу енергію, може виявитися незавершеним. Далі йдуть вакантні (вільні) підрівні. Наприклад, для елемента </w:t>
      </w:r>
      <w:r w:rsidRPr="00903B33">
        <w:rPr>
          <w:sz w:val="20"/>
          <w:szCs w:val="20"/>
        </w:rPr>
        <w:t xml:space="preserve">№ 25 </w:t>
      </w:r>
      <w:r w:rsidRPr="00903B33">
        <w:rPr>
          <w:sz w:val="20"/>
          <w:szCs w:val="20"/>
          <w:lang w:eastAsia="uk-UA"/>
        </w:rPr>
        <w:t xml:space="preserve">(мангану) розміщенню </w:t>
      </w:r>
      <w:r w:rsidRPr="00903B33">
        <w:rPr>
          <w:sz w:val="20"/>
          <w:szCs w:val="20"/>
        </w:rPr>
        <w:t xml:space="preserve">25 </w:t>
      </w:r>
      <w:r w:rsidRPr="00903B33">
        <w:rPr>
          <w:sz w:val="20"/>
          <w:szCs w:val="20"/>
          <w:lang w:eastAsia="uk-UA"/>
        </w:rPr>
        <w:t>електронів на підрівнях у порядку зростання енергії відповідає послідовність</w:t>
      </w:r>
      <w:r w:rsidR="00C777F6">
        <w:rPr>
          <w:sz w:val="20"/>
          <w:szCs w:val="20"/>
          <w:lang w:eastAsia="uk-UA"/>
        </w:rPr>
        <w:t xml:space="preserve"> </w:t>
      </w:r>
      <w:r w:rsidRPr="00903B33">
        <w:rPr>
          <w:sz w:val="20"/>
          <w:szCs w:val="20"/>
          <w:lang w:eastAsia="uk-UA"/>
        </w:rPr>
        <w:t>:за якою легко скласти електронну конфігурацію, що демонструє</w:t>
      </w:r>
      <w:r w:rsidRPr="00903B33">
        <w:rPr>
          <w:rStyle w:val="106"/>
          <w:sz w:val="20"/>
          <w:szCs w:val="20"/>
          <w:lang w:eastAsia="uk-UA"/>
        </w:rPr>
        <w:t xml:space="preserve"> розподіл електронів на енергетичних рівнях,</w:t>
      </w:r>
      <w:r w:rsidRPr="00903B33">
        <w:rPr>
          <w:sz w:val="20"/>
          <w:szCs w:val="20"/>
          <w:lang w:eastAsia="uk-UA"/>
        </w:rPr>
        <w:t xml:space="preserve"> тобто послідовно (один за одним) записуються підрівні одного енергетичного рівня.</w:t>
      </w:r>
      <w:r w:rsidR="00231158">
        <w:rPr>
          <w:sz w:val="20"/>
          <w:szCs w:val="20"/>
          <w:lang w:eastAsia="uk-UA"/>
        </w:rPr>
        <w:t xml:space="preserve"> Електронна конфігурація атома М</w:t>
      </w:r>
      <w:r w:rsidRPr="00903B33">
        <w:rPr>
          <w:sz w:val="20"/>
          <w:szCs w:val="20"/>
          <w:lang w:eastAsia="uk-UA"/>
        </w:rPr>
        <w:t>ангану набуває вигляду:</w:t>
      </w:r>
    </w:p>
    <w:p w14:paraId="1262A10C" w14:textId="5B7380D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М</w:t>
      </w:r>
      <w:r w:rsidR="00CA056B">
        <w:rPr>
          <w:sz w:val="20"/>
          <w:szCs w:val="20"/>
          <w:lang w:val="en-US" w:eastAsia="uk-UA"/>
        </w:rPr>
        <w:t>n</w:t>
      </w:r>
      <w:r w:rsidRPr="00903B33">
        <w:rPr>
          <w:sz w:val="20"/>
          <w:szCs w:val="20"/>
          <w:lang w:eastAsia="uk-UA"/>
        </w:rPr>
        <w:t xml:space="preserve"> </w:t>
      </w:r>
      <w:r w:rsidR="004A1806" w:rsidRPr="00CA056B">
        <w:rPr>
          <w:i/>
          <w:sz w:val="20"/>
          <w:szCs w:val="20"/>
          <w:lang w:eastAsia="uk-UA"/>
        </w:rPr>
        <w:t>1</w:t>
      </w:r>
      <w:r w:rsidR="004A1806" w:rsidRPr="00CA056B">
        <w:rPr>
          <w:i/>
          <w:sz w:val="20"/>
          <w:szCs w:val="20"/>
          <w:lang w:val="en-US" w:eastAsia="uk-UA"/>
        </w:rPr>
        <w:t>s</w:t>
      </w:r>
      <w:r w:rsidRPr="00CA056B">
        <w:rPr>
          <w:i/>
          <w:sz w:val="20"/>
          <w:szCs w:val="20"/>
          <w:vertAlign w:val="superscript"/>
          <w:lang w:eastAsia="uk-UA"/>
        </w:rPr>
        <w:t>2</w:t>
      </w:r>
      <w:r w:rsidR="004A1806" w:rsidRPr="00CA056B">
        <w:rPr>
          <w:i/>
          <w:sz w:val="20"/>
          <w:szCs w:val="20"/>
          <w:vertAlign w:val="superscript"/>
          <w:lang w:eastAsia="uk-UA"/>
        </w:rPr>
        <w:t xml:space="preserve"> </w:t>
      </w:r>
      <w:r w:rsidR="004A1806" w:rsidRPr="00CA056B">
        <w:rPr>
          <w:i/>
          <w:sz w:val="20"/>
          <w:szCs w:val="20"/>
          <w:lang w:eastAsia="uk-UA"/>
        </w:rPr>
        <w:t>2</w:t>
      </w:r>
      <w:r w:rsidR="004A1806" w:rsidRPr="00CA056B">
        <w:rPr>
          <w:i/>
          <w:sz w:val="20"/>
          <w:szCs w:val="20"/>
          <w:lang w:val="en-US" w:eastAsia="uk-UA"/>
        </w:rPr>
        <w:t>s</w:t>
      </w:r>
      <w:r w:rsidR="004A1806" w:rsidRPr="00CA056B">
        <w:rPr>
          <w:i/>
          <w:sz w:val="20"/>
          <w:szCs w:val="20"/>
          <w:vertAlign w:val="superscript"/>
          <w:lang w:eastAsia="uk-UA"/>
        </w:rPr>
        <w:t>2</w:t>
      </w:r>
      <w:r w:rsidR="004A1806" w:rsidRPr="00CA056B">
        <w:rPr>
          <w:i/>
          <w:sz w:val="20"/>
          <w:szCs w:val="20"/>
          <w:lang w:eastAsia="uk-UA"/>
        </w:rPr>
        <w:t xml:space="preserve"> </w:t>
      </w:r>
      <w:r w:rsidRPr="00CA056B">
        <w:rPr>
          <w:i/>
          <w:sz w:val="20"/>
          <w:szCs w:val="20"/>
          <w:lang w:eastAsia="uk-UA"/>
        </w:rPr>
        <w:t>2р</w:t>
      </w:r>
      <w:r w:rsidR="003310DA" w:rsidRPr="00CA056B">
        <w:rPr>
          <w:i/>
          <w:sz w:val="20"/>
          <w:szCs w:val="20"/>
          <w:vertAlign w:val="superscript"/>
          <w:lang w:eastAsia="uk-UA"/>
        </w:rPr>
        <w:t xml:space="preserve">6 </w:t>
      </w:r>
      <w:r w:rsidR="003310DA" w:rsidRPr="00CA056B">
        <w:rPr>
          <w:i/>
          <w:sz w:val="20"/>
          <w:szCs w:val="20"/>
          <w:lang w:eastAsia="uk-UA"/>
        </w:rPr>
        <w:t>3</w:t>
      </w:r>
      <w:r w:rsidR="003310DA" w:rsidRPr="00CA056B">
        <w:rPr>
          <w:i/>
          <w:sz w:val="20"/>
          <w:szCs w:val="20"/>
          <w:lang w:val="en-US" w:eastAsia="uk-UA"/>
        </w:rPr>
        <w:t>s</w:t>
      </w:r>
      <w:r w:rsidR="003310DA" w:rsidRPr="00CA056B">
        <w:rPr>
          <w:i/>
          <w:sz w:val="20"/>
          <w:szCs w:val="20"/>
          <w:vertAlign w:val="superscript"/>
          <w:lang w:eastAsia="uk-UA"/>
        </w:rPr>
        <w:t>2</w:t>
      </w:r>
      <w:r w:rsidRPr="00CA056B">
        <w:rPr>
          <w:i/>
          <w:sz w:val="20"/>
          <w:szCs w:val="20"/>
          <w:lang w:eastAsia="uk-UA"/>
        </w:rPr>
        <w:t xml:space="preserve"> </w:t>
      </w:r>
      <w:r w:rsidRPr="00CA056B">
        <w:rPr>
          <w:i/>
          <w:sz w:val="20"/>
          <w:szCs w:val="20"/>
        </w:rPr>
        <w:t>3р</w:t>
      </w:r>
      <w:r w:rsidR="003310DA" w:rsidRPr="00CA056B">
        <w:rPr>
          <w:i/>
          <w:sz w:val="20"/>
          <w:szCs w:val="20"/>
          <w:vertAlign w:val="superscript"/>
        </w:rPr>
        <w:t xml:space="preserve">6 </w:t>
      </w:r>
      <w:r w:rsidRPr="00CA056B">
        <w:rPr>
          <w:i/>
          <w:sz w:val="20"/>
          <w:szCs w:val="20"/>
        </w:rPr>
        <w:t>4</w:t>
      </w:r>
      <w:r w:rsidR="003310DA" w:rsidRPr="00CA056B">
        <w:rPr>
          <w:i/>
          <w:sz w:val="20"/>
          <w:szCs w:val="20"/>
          <w:lang w:val="en-US"/>
        </w:rPr>
        <w:t>s</w:t>
      </w:r>
      <w:r w:rsidR="003310DA" w:rsidRPr="00CA056B">
        <w:rPr>
          <w:i/>
          <w:sz w:val="20"/>
          <w:szCs w:val="20"/>
          <w:vertAlign w:val="superscript"/>
        </w:rPr>
        <w:t>2</w:t>
      </w:r>
      <w:r w:rsidR="003310DA" w:rsidRPr="00CA056B">
        <w:rPr>
          <w:i/>
          <w:sz w:val="20"/>
          <w:szCs w:val="20"/>
        </w:rPr>
        <w:t xml:space="preserve"> </w:t>
      </w:r>
      <w:r w:rsidRPr="00CA056B">
        <w:rPr>
          <w:i/>
          <w:sz w:val="20"/>
          <w:szCs w:val="20"/>
        </w:rPr>
        <w:t>3</w:t>
      </w:r>
      <w:r w:rsidR="003310DA" w:rsidRPr="00CA056B">
        <w:rPr>
          <w:i/>
          <w:sz w:val="20"/>
          <w:szCs w:val="20"/>
          <w:lang w:val="en-US"/>
        </w:rPr>
        <w:t>d</w:t>
      </w:r>
      <w:r w:rsidR="003310DA" w:rsidRPr="00CA056B">
        <w:rPr>
          <w:i/>
          <w:sz w:val="20"/>
          <w:szCs w:val="20"/>
          <w:vertAlign w:val="superscript"/>
        </w:rPr>
        <w:t>5</w:t>
      </w:r>
      <w:r w:rsidR="003310DA" w:rsidRPr="00CA056B">
        <w:rPr>
          <w:i/>
          <w:sz w:val="20"/>
          <w:szCs w:val="20"/>
        </w:rPr>
        <w:t xml:space="preserve"> </w:t>
      </w:r>
      <w:r w:rsidRPr="00CA056B">
        <w:rPr>
          <w:i/>
          <w:sz w:val="20"/>
          <w:szCs w:val="20"/>
        </w:rPr>
        <w:t>4</w:t>
      </w:r>
      <w:r w:rsidR="003310DA" w:rsidRPr="00CA056B">
        <w:rPr>
          <w:i/>
          <w:sz w:val="20"/>
          <w:szCs w:val="20"/>
          <w:lang w:val="en-US"/>
        </w:rPr>
        <w:t>s</w:t>
      </w:r>
      <w:r w:rsidR="003310DA" w:rsidRPr="00CA056B">
        <w:rPr>
          <w:i/>
          <w:sz w:val="20"/>
          <w:szCs w:val="20"/>
          <w:vertAlign w:val="superscript"/>
        </w:rPr>
        <w:t>0</w:t>
      </w:r>
      <w:r w:rsidRPr="00CA056B">
        <w:rPr>
          <w:i/>
          <w:sz w:val="20"/>
          <w:szCs w:val="20"/>
        </w:rPr>
        <w:t>.</w:t>
      </w:r>
    </w:p>
    <w:p w14:paraId="6CC8F63D"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rPr>
        <w:lastRenderedPageBreak/>
        <w:t xml:space="preserve">При </w:t>
      </w:r>
      <w:r w:rsidRPr="00903B33">
        <w:rPr>
          <w:sz w:val="20"/>
          <w:szCs w:val="20"/>
          <w:lang w:eastAsia="uk-UA"/>
        </w:rPr>
        <w:t xml:space="preserve">складанні електронно-конфігураційної </w:t>
      </w:r>
      <w:r w:rsidRPr="00903B33">
        <w:rPr>
          <w:sz w:val="20"/>
          <w:szCs w:val="20"/>
        </w:rPr>
        <w:t xml:space="preserve">схеми </w:t>
      </w:r>
      <w:r w:rsidRPr="00903B33">
        <w:rPr>
          <w:sz w:val="20"/>
          <w:szCs w:val="20"/>
          <w:lang w:eastAsia="uk-UA"/>
        </w:rPr>
        <w:t xml:space="preserve">енергетичні рівні і підрівні розміщують у послідовності зростання енергії. Для неповністю заповненного </w:t>
      </w:r>
      <w:r w:rsidRPr="00CA056B">
        <w:rPr>
          <w:i/>
          <w:sz w:val="20"/>
          <w:szCs w:val="20"/>
          <w:lang w:eastAsia="uk-UA"/>
        </w:rPr>
        <w:t>3</w:t>
      </w:r>
      <w:r w:rsidR="003310DA" w:rsidRPr="00CA056B">
        <w:rPr>
          <w:i/>
          <w:sz w:val="20"/>
          <w:szCs w:val="20"/>
          <w:lang w:val="en-US" w:eastAsia="uk-UA"/>
        </w:rPr>
        <w:t>d</w:t>
      </w:r>
      <w:r w:rsidRPr="00903B33">
        <w:rPr>
          <w:sz w:val="20"/>
          <w:szCs w:val="20"/>
          <w:lang w:eastAsia="uk-UA"/>
        </w:rPr>
        <w:t>-підрівня розподіл електронів по орбіталях відповідає правилу Хунда.</w:t>
      </w:r>
    </w:p>
    <w:p w14:paraId="749B7ACB" w14:textId="0C374A6C" w:rsidR="00C64500" w:rsidRPr="00E90715" w:rsidRDefault="00C457B5" w:rsidP="00E90715">
      <w:pPr>
        <w:pStyle w:val="2"/>
        <w:ind w:firstLine="567"/>
        <w:jc w:val="both"/>
        <w:rPr>
          <w:b/>
          <w:sz w:val="20"/>
        </w:rPr>
      </w:pPr>
      <w:bookmarkStart w:id="47" w:name="bookmark29"/>
      <w:bookmarkStart w:id="48" w:name="_Toc5015557"/>
      <w:r w:rsidRPr="00E90715">
        <w:rPr>
          <w:b/>
          <w:sz w:val="20"/>
        </w:rPr>
        <w:t xml:space="preserve">2.6. </w:t>
      </w:r>
      <w:r w:rsidR="00C64500" w:rsidRPr="00E90715">
        <w:rPr>
          <w:b/>
          <w:sz w:val="20"/>
        </w:rPr>
        <w:t>Періодичний закон у формулюванні Д.І.Менделєєва та структура періодичної системи елементів</w:t>
      </w:r>
      <w:bookmarkEnd w:id="47"/>
      <w:r w:rsidR="00CA056B" w:rsidRPr="00E90715">
        <w:rPr>
          <w:b/>
          <w:sz w:val="20"/>
        </w:rPr>
        <w:t>.</w:t>
      </w:r>
      <w:bookmarkEnd w:id="48"/>
    </w:p>
    <w:p w14:paraId="0BC2A8AC" w14:textId="77777777" w:rsidR="00720650" w:rsidRPr="000D1F66" w:rsidRDefault="00720650" w:rsidP="00720650">
      <w:pPr>
        <w:pStyle w:val="a7"/>
        <w:shd w:val="clear" w:color="auto" w:fill="auto"/>
        <w:spacing w:after="0" w:line="240" w:lineRule="auto"/>
        <w:ind w:firstLine="567"/>
        <w:jc w:val="both"/>
        <w:rPr>
          <w:sz w:val="20"/>
          <w:szCs w:val="20"/>
        </w:rPr>
      </w:pPr>
      <w:r w:rsidRPr="000D1F66">
        <w:rPr>
          <w:sz w:val="20"/>
          <w:szCs w:val="20"/>
          <w:lang w:eastAsia="uk-UA"/>
        </w:rPr>
        <w:t xml:space="preserve">Російський вчений Д. І. Менделєєв </w:t>
      </w:r>
      <w:r w:rsidRPr="000D1F66">
        <w:rPr>
          <w:sz w:val="20"/>
          <w:szCs w:val="20"/>
        </w:rPr>
        <w:t xml:space="preserve">(1834 – 1907) </w:t>
      </w:r>
      <w:r w:rsidRPr="000D1F66">
        <w:rPr>
          <w:sz w:val="20"/>
          <w:szCs w:val="20"/>
          <w:lang w:eastAsia="uk-UA"/>
        </w:rPr>
        <w:t>встановив, що існує закономірний зв'язок властивостей елементів та сполук елементів з їх атомними масами. Зі збільшенням атомної маси закономірно змінюються валентності елементів, їх металічні і неметалічні властивості, кислотно-основні властивості оксидів та гідратів цих оксидів.</w:t>
      </w:r>
    </w:p>
    <w:p w14:paraId="45CD89C1" w14:textId="4D7F81B8" w:rsidR="00720650" w:rsidRPr="000D1F66" w:rsidRDefault="00720650" w:rsidP="00720650">
      <w:pPr>
        <w:pStyle w:val="a7"/>
        <w:shd w:val="clear" w:color="auto" w:fill="auto"/>
        <w:spacing w:after="0" w:line="240" w:lineRule="auto"/>
        <w:ind w:firstLine="567"/>
        <w:jc w:val="both"/>
        <w:rPr>
          <w:sz w:val="20"/>
          <w:szCs w:val="20"/>
        </w:rPr>
      </w:pPr>
      <w:r w:rsidRPr="000D1F66">
        <w:rPr>
          <w:sz w:val="20"/>
          <w:szCs w:val="20"/>
          <w:lang w:eastAsia="uk-UA"/>
        </w:rPr>
        <w:t xml:space="preserve">Дійсно, від натрію до хлору поступово зростає найвища валентність елементів, послаблюються металічні та посилюються неметалічні властивості, а властивості вищих оксидів змінюються від основних, </w:t>
      </w:r>
      <w:r w:rsidRPr="000D1F66">
        <w:rPr>
          <w:sz w:val="20"/>
          <w:szCs w:val="20"/>
        </w:rPr>
        <w:t xml:space="preserve">через </w:t>
      </w:r>
      <w:r w:rsidRPr="000D1F66">
        <w:rPr>
          <w:sz w:val="20"/>
          <w:szCs w:val="20"/>
          <w:lang w:eastAsia="uk-UA"/>
        </w:rPr>
        <w:t>амфотерні і до кислотних. Далі з ростом атомної маси з'являються елементи, схожі за властивостями з елементами, щ</w:t>
      </w:r>
      <w:r w:rsidR="00231158">
        <w:rPr>
          <w:sz w:val="20"/>
          <w:szCs w:val="20"/>
          <w:lang w:eastAsia="uk-UA"/>
        </w:rPr>
        <w:t>о розміщені вище. Так, елемент К</w:t>
      </w:r>
      <w:r w:rsidRPr="000D1F66">
        <w:rPr>
          <w:sz w:val="20"/>
          <w:szCs w:val="20"/>
          <w:lang w:eastAsia="uk-UA"/>
        </w:rPr>
        <w:t>алій (А</w:t>
      </w:r>
      <w:r w:rsidRPr="000D1F66">
        <w:rPr>
          <w:sz w:val="20"/>
          <w:szCs w:val="20"/>
          <w:vertAlign w:val="subscript"/>
          <w:lang w:eastAsia="uk-UA"/>
        </w:rPr>
        <w:t>г</w:t>
      </w:r>
      <w:r>
        <w:rPr>
          <w:sz w:val="20"/>
          <w:szCs w:val="20"/>
          <w:vertAlign w:val="subscript"/>
          <w:lang w:eastAsia="uk-UA"/>
        </w:rPr>
        <w:t xml:space="preserve"> </w:t>
      </w:r>
      <w:r w:rsidRPr="000D1F66">
        <w:rPr>
          <w:sz w:val="20"/>
          <w:szCs w:val="20"/>
          <w:lang w:eastAsia="uk-UA"/>
        </w:rPr>
        <w:t>=</w:t>
      </w:r>
      <w:r>
        <w:rPr>
          <w:sz w:val="20"/>
          <w:szCs w:val="20"/>
          <w:lang w:eastAsia="uk-UA"/>
        </w:rPr>
        <w:t xml:space="preserve"> </w:t>
      </w:r>
      <w:r w:rsidRPr="000D1F66">
        <w:rPr>
          <w:sz w:val="20"/>
          <w:szCs w:val="20"/>
          <w:lang w:eastAsia="uk-UA"/>
        </w:rPr>
        <w:t>39,098) за своїм</w:t>
      </w:r>
      <w:r w:rsidR="00231158">
        <w:rPr>
          <w:sz w:val="20"/>
          <w:szCs w:val="20"/>
          <w:lang w:eastAsia="uk-UA"/>
        </w:rPr>
        <w:t>и властивостями дуже схожий на Н</w:t>
      </w:r>
      <w:r w:rsidRPr="000D1F66">
        <w:rPr>
          <w:sz w:val="20"/>
          <w:szCs w:val="20"/>
          <w:lang w:eastAsia="uk-UA"/>
        </w:rPr>
        <w:t xml:space="preserve">атрій; </w:t>
      </w:r>
      <w:r w:rsidR="00231158">
        <w:rPr>
          <w:sz w:val="20"/>
          <w:szCs w:val="20"/>
          <w:lang w:eastAsia="uk-UA"/>
        </w:rPr>
        <w:t>К</w:t>
      </w:r>
      <w:r w:rsidRPr="000D1F66">
        <w:rPr>
          <w:sz w:val="20"/>
          <w:szCs w:val="20"/>
          <w:lang w:eastAsia="uk-UA"/>
        </w:rPr>
        <w:t>альцій (А</w:t>
      </w:r>
      <w:r w:rsidRPr="000D1F66">
        <w:rPr>
          <w:sz w:val="20"/>
          <w:szCs w:val="20"/>
          <w:vertAlign w:val="subscript"/>
          <w:lang w:eastAsia="uk-UA"/>
        </w:rPr>
        <w:t>г</w:t>
      </w:r>
      <w:r>
        <w:rPr>
          <w:sz w:val="20"/>
          <w:szCs w:val="20"/>
          <w:vertAlign w:val="subscript"/>
          <w:lang w:eastAsia="uk-UA"/>
        </w:rPr>
        <w:t xml:space="preserve"> </w:t>
      </w:r>
      <w:r w:rsidRPr="000D1F66">
        <w:rPr>
          <w:sz w:val="20"/>
          <w:szCs w:val="20"/>
          <w:lang w:eastAsia="uk-UA"/>
        </w:rPr>
        <w:t>=</w:t>
      </w:r>
      <w:r>
        <w:rPr>
          <w:sz w:val="20"/>
          <w:szCs w:val="20"/>
          <w:lang w:eastAsia="uk-UA"/>
        </w:rPr>
        <w:t xml:space="preserve"> </w:t>
      </w:r>
      <w:r w:rsidRPr="000D1F66">
        <w:rPr>
          <w:sz w:val="20"/>
          <w:szCs w:val="20"/>
          <w:lang w:eastAsia="uk-UA"/>
        </w:rPr>
        <w:t xml:space="preserve">40,08) </w:t>
      </w:r>
      <w:r w:rsidRPr="000D1F66">
        <w:rPr>
          <w:sz w:val="20"/>
          <w:szCs w:val="20"/>
          <w:lang w:val="ru-RU"/>
        </w:rPr>
        <w:t xml:space="preserve">– </w:t>
      </w:r>
      <w:r w:rsidRPr="000D1F66">
        <w:rPr>
          <w:sz w:val="20"/>
          <w:szCs w:val="20"/>
          <w:lang w:eastAsia="uk-UA"/>
        </w:rPr>
        <w:t xml:space="preserve">на </w:t>
      </w:r>
      <w:r w:rsidR="00231158">
        <w:rPr>
          <w:sz w:val="20"/>
          <w:szCs w:val="20"/>
          <w:lang w:eastAsia="uk-UA"/>
        </w:rPr>
        <w:t>М</w:t>
      </w:r>
      <w:r w:rsidRPr="000D1F66">
        <w:rPr>
          <w:sz w:val="20"/>
          <w:szCs w:val="20"/>
          <w:lang w:eastAsia="uk-UA"/>
        </w:rPr>
        <w:t xml:space="preserve">агній і так далі. Таку залежність </w:t>
      </w:r>
      <w:r>
        <w:rPr>
          <w:sz w:val="20"/>
          <w:szCs w:val="20"/>
          <w:lang w:eastAsia="uk-UA"/>
        </w:rPr>
        <w:t xml:space="preserve">Д. І. </w:t>
      </w:r>
      <w:r w:rsidRPr="000D1F66">
        <w:rPr>
          <w:sz w:val="20"/>
          <w:szCs w:val="20"/>
          <w:lang w:eastAsia="uk-UA"/>
        </w:rPr>
        <w:t>Мен</w:t>
      </w:r>
      <w:r>
        <w:rPr>
          <w:sz w:val="20"/>
          <w:szCs w:val="20"/>
          <w:lang w:eastAsia="uk-UA"/>
        </w:rPr>
        <w:t>д</w:t>
      </w:r>
      <w:r w:rsidRPr="000D1F66">
        <w:rPr>
          <w:sz w:val="20"/>
          <w:szCs w:val="20"/>
          <w:lang w:eastAsia="uk-UA"/>
        </w:rPr>
        <w:t xml:space="preserve">елєєв назвав періодичною і у </w:t>
      </w:r>
      <w:r w:rsidRPr="000D1F66">
        <w:rPr>
          <w:sz w:val="20"/>
          <w:szCs w:val="20"/>
          <w:lang w:val="ru-RU"/>
        </w:rPr>
        <w:t xml:space="preserve">1869 </w:t>
      </w:r>
      <w:r w:rsidRPr="000D1F66">
        <w:rPr>
          <w:sz w:val="20"/>
          <w:szCs w:val="20"/>
          <w:lang w:eastAsia="uk-UA"/>
        </w:rPr>
        <w:t>р</w:t>
      </w:r>
      <w:r>
        <w:rPr>
          <w:sz w:val="20"/>
          <w:szCs w:val="20"/>
          <w:lang w:eastAsia="uk-UA"/>
        </w:rPr>
        <w:t>оці</w:t>
      </w:r>
      <w:r w:rsidRPr="000D1F66">
        <w:rPr>
          <w:sz w:val="20"/>
          <w:szCs w:val="20"/>
          <w:lang w:eastAsia="uk-UA"/>
        </w:rPr>
        <w:t xml:space="preserve"> сформулював періодичний закон:</w:t>
      </w:r>
    </w:p>
    <w:p w14:paraId="792A7E96" w14:textId="77777777" w:rsidR="00720650" w:rsidRPr="000D1F66" w:rsidRDefault="00720650" w:rsidP="00B3073A">
      <w:pPr>
        <w:pStyle w:val="30"/>
        <w:shd w:val="clear" w:color="auto" w:fill="auto"/>
        <w:spacing w:line="240" w:lineRule="auto"/>
        <w:ind w:firstLine="567"/>
        <w:rPr>
          <w:sz w:val="20"/>
          <w:szCs w:val="20"/>
        </w:rPr>
      </w:pPr>
      <w:r w:rsidRPr="000D1F66">
        <w:rPr>
          <w:sz w:val="20"/>
          <w:szCs w:val="20"/>
          <w:lang w:eastAsia="uk-UA"/>
        </w:rPr>
        <w:t>Властивості простих тіл, а також форми і властивості сполук елементів перебувають у періодичній залежності від атомних ваг елементів.</w:t>
      </w:r>
      <w:r w:rsidR="00B3073A">
        <w:rPr>
          <w:sz w:val="20"/>
          <w:szCs w:val="20"/>
          <w:lang w:eastAsia="uk-UA"/>
        </w:rPr>
        <w:t xml:space="preserve"> </w:t>
      </w:r>
      <w:r w:rsidRPr="00B3073A">
        <w:rPr>
          <w:b w:val="0"/>
          <w:i w:val="0"/>
          <w:sz w:val="20"/>
          <w:szCs w:val="20"/>
          <w:lang w:eastAsia="uk-UA"/>
        </w:rPr>
        <w:t>Графічним виразом цього закону є періодична система. Найважливішими структурними і смисловими поняттями системи є періоди, групи і підгрупи.</w:t>
      </w:r>
    </w:p>
    <w:p w14:paraId="6E4739A6" w14:textId="53C67B42" w:rsidR="00720650" w:rsidRPr="000D1F66" w:rsidRDefault="00720650" w:rsidP="00720650">
      <w:pPr>
        <w:pStyle w:val="a7"/>
        <w:shd w:val="clear" w:color="auto" w:fill="auto"/>
        <w:spacing w:after="0" w:line="240" w:lineRule="auto"/>
        <w:ind w:firstLine="567"/>
        <w:jc w:val="both"/>
        <w:rPr>
          <w:sz w:val="20"/>
          <w:szCs w:val="20"/>
        </w:rPr>
      </w:pPr>
      <w:r w:rsidRPr="000D1F66">
        <w:rPr>
          <w:rStyle w:val="106"/>
          <w:sz w:val="20"/>
          <w:szCs w:val="20"/>
          <w:lang w:eastAsia="uk-UA"/>
        </w:rPr>
        <w:t>Періодом</w:t>
      </w:r>
      <w:r w:rsidRPr="000D1F66">
        <w:rPr>
          <w:sz w:val="20"/>
          <w:szCs w:val="20"/>
          <w:lang w:eastAsia="uk-UA"/>
        </w:rPr>
        <w:t xml:space="preserve"> </w:t>
      </w:r>
      <w:r w:rsidRPr="000D1F66">
        <w:rPr>
          <w:b/>
          <w:i/>
          <w:sz w:val="20"/>
          <w:szCs w:val="20"/>
          <w:lang w:eastAsia="uk-UA"/>
        </w:rPr>
        <w:t>називається</w:t>
      </w:r>
      <w:r w:rsidRPr="000D1F66">
        <w:rPr>
          <w:sz w:val="20"/>
          <w:szCs w:val="20"/>
          <w:lang w:eastAsia="uk-UA"/>
        </w:rPr>
        <w:t xml:space="preserve"> ряд елементів, розташованих у порядку зростання атомних мас, в якому властивості елементів закономірно змінюються від лужного металу до галогену та інертного газу. Винятком є перший період, в якому містяться тільки два елементи </w:t>
      </w:r>
      <w:r w:rsidRPr="000D1F66">
        <w:rPr>
          <w:sz w:val="20"/>
          <w:szCs w:val="20"/>
        </w:rPr>
        <w:t xml:space="preserve">– </w:t>
      </w:r>
      <w:r w:rsidR="00231158">
        <w:rPr>
          <w:sz w:val="20"/>
          <w:szCs w:val="20"/>
          <w:lang w:eastAsia="uk-UA"/>
        </w:rPr>
        <w:t>Гідроген та Гелій, причому у Г</w:t>
      </w:r>
      <w:r w:rsidRPr="000D1F66">
        <w:rPr>
          <w:sz w:val="20"/>
          <w:szCs w:val="20"/>
          <w:lang w:eastAsia="uk-UA"/>
        </w:rPr>
        <w:t xml:space="preserve">ідрогену деякою мірою поєднуються властивості як лужних металів, так і галогенів. Якщо елементи одного періоду розмістити під аналогічними за властивостями елементами іншого періоду, то на одній вертикалі закономірно розташуються елементи, які створюють одну підгрупу. Отже, підгрупа </w:t>
      </w:r>
      <w:r w:rsidRPr="000D1F66">
        <w:rPr>
          <w:sz w:val="20"/>
          <w:szCs w:val="20"/>
          <w:lang w:val="ru-RU"/>
        </w:rPr>
        <w:t xml:space="preserve">– </w:t>
      </w:r>
      <w:r w:rsidRPr="000D1F66">
        <w:rPr>
          <w:sz w:val="20"/>
          <w:szCs w:val="20"/>
          <w:lang w:eastAsia="uk-UA"/>
        </w:rPr>
        <w:t xml:space="preserve">це вертикальний стовпчик хімічних елементів, схожих за властивостями в усіх найважливіших ступенях окиснення. Елементи другого та третього періодів (типові за визначенням Д.І.Менделєєва) і аналогічні з ними за властивостями елементи четвертого </w:t>
      </w:r>
      <w:r w:rsidRPr="000D1F66">
        <w:rPr>
          <w:sz w:val="20"/>
          <w:szCs w:val="20"/>
          <w:lang w:val="ru-RU"/>
        </w:rPr>
        <w:t xml:space="preserve">– </w:t>
      </w:r>
      <w:r w:rsidRPr="000D1F66">
        <w:rPr>
          <w:sz w:val="20"/>
          <w:szCs w:val="20"/>
          <w:lang w:eastAsia="uk-UA"/>
        </w:rPr>
        <w:t xml:space="preserve">шостого (великих) періодів разом створюють головну підгрупу (або підгрупу А). Схожі між собою елементи великих періодів, які не увійшли до головної підгрупи, складають побічну </w:t>
      </w:r>
      <w:r w:rsidRPr="000D1F66">
        <w:rPr>
          <w:sz w:val="20"/>
          <w:szCs w:val="20"/>
          <w:lang w:eastAsia="uk-UA"/>
        </w:rPr>
        <w:lastRenderedPageBreak/>
        <w:t>підгрупу (підгрупа В). Елементи двох підгруп (головної і побічної), що мають спільні властивості лише в найвищому ступені окиснення, складають одну групу. Номер групи найчастіше збігається з найвищим ступенем окиснення усіх елементів, що входять до неї.</w:t>
      </w:r>
    </w:p>
    <w:p w14:paraId="3D7B8A91" w14:textId="77777777" w:rsidR="00720650" w:rsidRPr="000D1F66" w:rsidRDefault="00720650" w:rsidP="00720650">
      <w:pPr>
        <w:pStyle w:val="a7"/>
        <w:shd w:val="clear" w:color="auto" w:fill="auto"/>
        <w:spacing w:after="0" w:line="240" w:lineRule="auto"/>
        <w:ind w:firstLine="567"/>
        <w:jc w:val="both"/>
        <w:rPr>
          <w:sz w:val="20"/>
          <w:szCs w:val="20"/>
        </w:rPr>
      </w:pPr>
      <w:r w:rsidRPr="000D1F66">
        <w:rPr>
          <w:sz w:val="20"/>
          <w:szCs w:val="20"/>
          <w:lang w:eastAsia="uk-UA"/>
        </w:rPr>
        <w:t xml:space="preserve">Розроблений Менделєєвим варіант періодичної системи, в якому елементи великих періодів розбиті на два ряди, називається </w:t>
      </w:r>
      <w:r w:rsidRPr="000D1F66">
        <w:rPr>
          <w:rStyle w:val="105"/>
          <w:sz w:val="20"/>
          <w:szCs w:val="20"/>
          <w:lang w:eastAsia="uk-UA"/>
        </w:rPr>
        <w:t>короткоперіодним.</w:t>
      </w:r>
      <w:r w:rsidRPr="000D1F66">
        <w:rPr>
          <w:sz w:val="20"/>
          <w:szCs w:val="20"/>
          <w:lang w:eastAsia="uk-UA"/>
        </w:rPr>
        <w:t xml:space="preserve"> Він наведений у посібнику. Пізніше були створені й інші варіанти побудови періодичної системи, </w:t>
      </w:r>
      <w:r w:rsidRPr="000D1F66">
        <w:rPr>
          <w:sz w:val="20"/>
          <w:szCs w:val="20"/>
        </w:rPr>
        <w:t xml:space="preserve">серед </w:t>
      </w:r>
      <w:r w:rsidRPr="000D1F66">
        <w:rPr>
          <w:sz w:val="20"/>
          <w:szCs w:val="20"/>
          <w:lang w:eastAsia="uk-UA"/>
        </w:rPr>
        <w:t>яких найчастіше використовують так званий довгоперіодний варіант, запропонований Н.Бором, де головні й побічні підгрупи розміщені окремо одна від одної, а елементи як малих так і великих періодів розміщують в один горизонтальний ряд.</w:t>
      </w:r>
    </w:p>
    <w:p w14:paraId="477FC0DB" w14:textId="17D87244" w:rsidR="00720650" w:rsidRPr="000D1F66" w:rsidRDefault="00720650" w:rsidP="00B3073A">
      <w:pPr>
        <w:pStyle w:val="a7"/>
        <w:shd w:val="clear" w:color="auto" w:fill="auto"/>
        <w:spacing w:after="0" w:line="240" w:lineRule="auto"/>
        <w:ind w:firstLine="567"/>
        <w:jc w:val="both"/>
        <w:rPr>
          <w:sz w:val="20"/>
          <w:szCs w:val="20"/>
        </w:rPr>
      </w:pPr>
      <w:r w:rsidRPr="000D1F66">
        <w:rPr>
          <w:sz w:val="20"/>
          <w:szCs w:val="20"/>
          <w:lang w:eastAsia="uk-UA"/>
        </w:rPr>
        <w:t xml:space="preserve">У періодичній системі три пари елементів (Те і І, </w:t>
      </w:r>
      <w:r w:rsidRPr="000D1F66">
        <w:rPr>
          <w:sz w:val="20"/>
          <w:szCs w:val="20"/>
          <w:lang w:val="ru-RU"/>
        </w:rPr>
        <w:t xml:space="preserve">Со </w:t>
      </w:r>
      <w:r w:rsidRPr="000D1F66">
        <w:rPr>
          <w:sz w:val="20"/>
          <w:szCs w:val="20"/>
          <w:lang w:eastAsia="uk-UA"/>
        </w:rPr>
        <w:t xml:space="preserve">і </w:t>
      </w:r>
      <w:r w:rsidRPr="000D1F66">
        <w:rPr>
          <w:sz w:val="20"/>
          <w:szCs w:val="20"/>
          <w:lang w:val="ru-RU"/>
        </w:rPr>
        <w:t xml:space="preserve">Nі, </w:t>
      </w:r>
      <w:r w:rsidRPr="000D1F66">
        <w:rPr>
          <w:sz w:val="20"/>
          <w:szCs w:val="20"/>
          <w:lang w:eastAsia="uk-UA"/>
        </w:rPr>
        <w:t>Аг і К) розміщені не в порядку зростання їх атомних мас. Розташовуючи такі елементи в системі, Д. І. Менделєєв віддавав перевагу аналогії хімічних властивостей. Тому Те розміщений у підгрупі халькогенів, І – у підгрупі галогенів, Аг –</w:t>
      </w:r>
      <w:r w:rsidRPr="000D1F66">
        <w:rPr>
          <w:sz w:val="20"/>
          <w:szCs w:val="20"/>
          <w:lang w:val="ru-RU"/>
        </w:rPr>
        <w:t xml:space="preserve"> </w:t>
      </w:r>
      <w:r w:rsidRPr="000D1F66">
        <w:rPr>
          <w:sz w:val="20"/>
          <w:szCs w:val="20"/>
          <w:lang w:eastAsia="uk-UA"/>
        </w:rPr>
        <w:t xml:space="preserve">серед інертних газів, а калій </w:t>
      </w:r>
      <w:r w:rsidRPr="000D1F66">
        <w:rPr>
          <w:sz w:val="20"/>
          <w:szCs w:val="20"/>
          <w:lang w:val="ru-RU"/>
        </w:rPr>
        <w:t xml:space="preserve">К – </w:t>
      </w:r>
      <w:r w:rsidRPr="000D1F66">
        <w:rPr>
          <w:sz w:val="20"/>
          <w:szCs w:val="20"/>
          <w:lang w:eastAsia="uk-UA"/>
        </w:rPr>
        <w:t>у підгрупі лужних металів.</w:t>
      </w:r>
      <w:r w:rsidR="00B3073A">
        <w:rPr>
          <w:sz w:val="20"/>
          <w:szCs w:val="20"/>
        </w:rPr>
        <w:t xml:space="preserve"> </w:t>
      </w:r>
      <w:r w:rsidRPr="000D1F66">
        <w:rPr>
          <w:sz w:val="20"/>
          <w:szCs w:val="20"/>
          <w:lang w:eastAsia="uk-UA"/>
        </w:rPr>
        <w:t xml:space="preserve">У </w:t>
      </w:r>
      <w:r w:rsidRPr="009D1EC6">
        <w:rPr>
          <w:sz w:val="20"/>
          <w:szCs w:val="20"/>
        </w:rPr>
        <w:t xml:space="preserve">1910 – 1911 </w:t>
      </w:r>
      <w:r w:rsidRPr="000D1F66">
        <w:rPr>
          <w:sz w:val="20"/>
          <w:szCs w:val="20"/>
          <w:lang w:eastAsia="uk-UA"/>
        </w:rPr>
        <w:t>рр. було відкрито ізотопи. Існування ізотопів, гак само як і розміщення деяких елементів не в порядку зростання їх атомних мас, суперечило формулюванню періодич</w:t>
      </w:r>
      <w:r w:rsidR="00231158">
        <w:rPr>
          <w:sz w:val="20"/>
          <w:szCs w:val="20"/>
          <w:lang w:eastAsia="uk-UA"/>
        </w:rPr>
        <w:t>ного закону, запропонованому Д.</w:t>
      </w:r>
      <w:r w:rsidRPr="000D1F66">
        <w:rPr>
          <w:sz w:val="20"/>
          <w:szCs w:val="20"/>
          <w:lang w:eastAsia="uk-UA"/>
        </w:rPr>
        <w:t>І. Менделєєвим. Подальшого розвитку періодичний закон дістав після вивчення рентгенівських спектрів атомів хімічних елементів.</w:t>
      </w:r>
    </w:p>
    <w:p w14:paraId="0B1665C8" w14:textId="47B19AC4" w:rsidR="00720650" w:rsidRPr="00E90715" w:rsidRDefault="00720650" w:rsidP="00E90715">
      <w:pPr>
        <w:pStyle w:val="2"/>
        <w:ind w:firstLine="567"/>
        <w:jc w:val="both"/>
        <w:rPr>
          <w:b/>
          <w:sz w:val="20"/>
        </w:rPr>
      </w:pPr>
      <w:bookmarkStart w:id="49" w:name="_Toc4882848"/>
      <w:bookmarkStart w:id="50" w:name="_Toc5015558"/>
      <w:r w:rsidRPr="00E90715">
        <w:rPr>
          <w:b/>
          <w:sz w:val="20"/>
        </w:rPr>
        <w:t>2.</w:t>
      </w:r>
      <w:r w:rsidR="00334964" w:rsidRPr="00E90715">
        <w:rPr>
          <w:b/>
          <w:sz w:val="20"/>
        </w:rPr>
        <w:t>7</w:t>
      </w:r>
      <w:r w:rsidRPr="00E90715">
        <w:rPr>
          <w:b/>
          <w:sz w:val="20"/>
        </w:rPr>
        <w:t>. Рентгенівські спектри. Закон Мозлі. Сучасне формулювання періодичного закону</w:t>
      </w:r>
      <w:r w:rsidR="007B62CC" w:rsidRPr="00E90715">
        <w:rPr>
          <w:b/>
          <w:sz w:val="20"/>
        </w:rPr>
        <w:t>.</w:t>
      </w:r>
      <w:bookmarkEnd w:id="49"/>
      <w:bookmarkEnd w:id="50"/>
    </w:p>
    <w:p w14:paraId="754B636C" w14:textId="77777777" w:rsidR="00720650" w:rsidRPr="000D1F66" w:rsidRDefault="00720650" w:rsidP="00720650">
      <w:pPr>
        <w:pStyle w:val="a7"/>
        <w:shd w:val="clear" w:color="auto" w:fill="auto"/>
        <w:spacing w:after="0" w:line="240" w:lineRule="auto"/>
        <w:ind w:firstLine="567"/>
        <w:jc w:val="both"/>
        <w:rPr>
          <w:sz w:val="20"/>
          <w:szCs w:val="20"/>
        </w:rPr>
      </w:pPr>
      <w:r w:rsidRPr="000D1F66">
        <w:rPr>
          <w:sz w:val="20"/>
          <w:szCs w:val="20"/>
          <w:lang w:eastAsia="uk-UA"/>
        </w:rPr>
        <w:t xml:space="preserve">Рентгенівські спектри виникають, коли електрони, що рухаються з великою швидкістю, співударяються з антикатодом рентгенівської трубки. Рентгенівське випромінювання дає лінійчатий </w:t>
      </w:r>
      <w:r w:rsidRPr="000D1F66">
        <w:rPr>
          <w:sz w:val="20"/>
          <w:szCs w:val="20"/>
        </w:rPr>
        <w:t xml:space="preserve">спектр, </w:t>
      </w:r>
      <w:r w:rsidRPr="000D1F66">
        <w:rPr>
          <w:sz w:val="20"/>
          <w:szCs w:val="20"/>
          <w:lang w:eastAsia="uk-UA"/>
        </w:rPr>
        <w:t>в якому можна виділити кілька серій ліній. Ці серії позначаються буквами</w:t>
      </w:r>
      <w:r w:rsidRPr="000D1F66">
        <w:rPr>
          <w:rStyle w:val="65"/>
          <w:sz w:val="20"/>
          <w:szCs w:val="20"/>
          <w:lang w:eastAsia="uk-UA"/>
        </w:rPr>
        <w:t xml:space="preserve"> </w:t>
      </w:r>
      <w:r w:rsidRPr="000D1F66">
        <w:rPr>
          <w:rStyle w:val="65"/>
          <w:sz w:val="20"/>
          <w:szCs w:val="20"/>
          <w:lang w:val="ru-RU"/>
        </w:rPr>
        <w:t>К</w:t>
      </w:r>
      <w:r w:rsidRPr="00720650">
        <w:rPr>
          <w:rStyle w:val="65"/>
          <w:sz w:val="20"/>
          <w:szCs w:val="20"/>
          <w:lang w:val="ru-RU"/>
        </w:rPr>
        <w:t xml:space="preserve">, </w:t>
      </w:r>
      <w:r w:rsidRPr="00720650">
        <w:rPr>
          <w:rStyle w:val="65"/>
          <w:sz w:val="20"/>
          <w:szCs w:val="20"/>
          <w:lang w:val="en-US" w:eastAsia="uk-UA"/>
        </w:rPr>
        <w:t>L</w:t>
      </w:r>
      <w:r w:rsidRPr="00F47E73">
        <w:rPr>
          <w:rStyle w:val="65"/>
          <w:sz w:val="20"/>
          <w:szCs w:val="20"/>
          <w:lang w:eastAsia="uk-UA"/>
        </w:rPr>
        <w:t>,</w:t>
      </w:r>
      <w:r w:rsidRPr="000D1F66">
        <w:rPr>
          <w:rStyle w:val="65"/>
          <w:sz w:val="20"/>
          <w:szCs w:val="20"/>
          <w:lang w:eastAsia="uk-UA"/>
        </w:rPr>
        <w:t xml:space="preserve"> М, </w:t>
      </w:r>
      <w:r w:rsidRPr="000D1F66">
        <w:rPr>
          <w:rStyle w:val="65"/>
          <w:sz w:val="20"/>
          <w:szCs w:val="20"/>
          <w:lang w:val="ru-RU"/>
        </w:rPr>
        <w:t>N</w:t>
      </w:r>
      <w:r w:rsidRPr="000D1F66">
        <w:rPr>
          <w:sz w:val="20"/>
          <w:szCs w:val="20"/>
          <w:lang w:val="ru-RU"/>
        </w:rPr>
        <w:t xml:space="preserve"> </w:t>
      </w:r>
      <w:r w:rsidRPr="000D1F66">
        <w:rPr>
          <w:sz w:val="20"/>
          <w:szCs w:val="20"/>
          <w:lang w:eastAsia="uk-UA"/>
        </w:rPr>
        <w:t xml:space="preserve">і </w:t>
      </w:r>
      <w:r w:rsidRPr="000D1F66">
        <w:rPr>
          <w:sz w:val="20"/>
          <w:szCs w:val="20"/>
          <w:lang w:val="ru-RU"/>
        </w:rPr>
        <w:t xml:space="preserve">т.д. </w:t>
      </w:r>
      <w:r w:rsidRPr="000D1F66">
        <w:rPr>
          <w:sz w:val="20"/>
          <w:szCs w:val="20"/>
          <w:lang w:eastAsia="uk-UA"/>
        </w:rPr>
        <w:t xml:space="preserve">Лінії в серіях позначаються буквами </w:t>
      </w:r>
      <w:r w:rsidRPr="00686605">
        <w:rPr>
          <w:i/>
          <w:sz w:val="20"/>
          <w:szCs w:val="20"/>
          <w:lang w:eastAsia="uk-UA"/>
        </w:rPr>
        <w:t>а, в,</w:t>
      </w:r>
      <w:r w:rsidRPr="000D1F66">
        <w:rPr>
          <w:sz w:val="20"/>
          <w:szCs w:val="20"/>
          <w:lang w:eastAsia="uk-UA"/>
        </w:rPr>
        <w:t xml:space="preserve"> </w:t>
      </w:r>
      <w:r w:rsidRPr="00686605">
        <w:rPr>
          <w:i/>
          <w:sz w:val="20"/>
          <w:szCs w:val="20"/>
          <w:lang w:eastAsia="uk-UA"/>
        </w:rPr>
        <w:t>у</w:t>
      </w:r>
      <w:r w:rsidRPr="000D1F66">
        <w:rPr>
          <w:sz w:val="20"/>
          <w:szCs w:val="20"/>
          <w:lang w:eastAsia="uk-UA"/>
        </w:rPr>
        <w:t xml:space="preserve"> в порядку зменшення довжин хвиль.</w:t>
      </w:r>
    </w:p>
    <w:p w14:paraId="68322828" w14:textId="77777777" w:rsidR="00720650" w:rsidRPr="000D1F66" w:rsidRDefault="00720650" w:rsidP="00720650">
      <w:pPr>
        <w:pStyle w:val="a7"/>
        <w:shd w:val="clear" w:color="auto" w:fill="auto"/>
        <w:spacing w:after="0" w:line="240" w:lineRule="auto"/>
        <w:ind w:firstLine="567"/>
        <w:jc w:val="both"/>
        <w:rPr>
          <w:rStyle w:val="319"/>
          <w:b w:val="0"/>
          <w:bCs w:val="0"/>
          <w:i w:val="0"/>
          <w:iCs w:val="0"/>
          <w:sz w:val="20"/>
          <w:szCs w:val="20"/>
          <w:lang w:val="ru-RU" w:eastAsia="uk-UA"/>
        </w:rPr>
      </w:pPr>
      <w:r w:rsidRPr="000D1F66">
        <w:rPr>
          <w:sz w:val="20"/>
          <w:szCs w:val="20"/>
          <w:lang w:eastAsia="uk-UA"/>
        </w:rPr>
        <w:t xml:space="preserve">Англійський вчений Г. Мозлі </w:t>
      </w:r>
      <w:r w:rsidRPr="000D1F66">
        <w:rPr>
          <w:sz w:val="20"/>
          <w:szCs w:val="20"/>
        </w:rPr>
        <w:t xml:space="preserve">(1887 – 1915) </w:t>
      </w:r>
      <w:r w:rsidRPr="000D1F66">
        <w:rPr>
          <w:sz w:val="20"/>
          <w:szCs w:val="20"/>
          <w:lang w:eastAsia="uk-UA"/>
        </w:rPr>
        <w:t xml:space="preserve">вивчав, як змінюється рентгенівський спектр із зміною природи речовини, розміщеної на антикатоді. Виявилось, що із зростанням порядкового </w:t>
      </w:r>
      <w:r w:rsidRPr="000D1F66">
        <w:rPr>
          <w:sz w:val="20"/>
          <w:szCs w:val="20"/>
          <w:lang w:val="ru-RU"/>
        </w:rPr>
        <w:t xml:space="preserve">номера </w:t>
      </w:r>
      <w:r w:rsidRPr="000D1F66">
        <w:rPr>
          <w:sz w:val="20"/>
          <w:szCs w:val="20"/>
          <w:lang w:eastAsia="uk-UA"/>
        </w:rPr>
        <w:t xml:space="preserve">елемента металу- антикатода довжини хвиль </w:t>
      </w:r>
      <w:r w:rsidRPr="00720650">
        <w:rPr>
          <w:sz w:val="20"/>
          <w:szCs w:val="20"/>
          <w:lang w:eastAsia="uk-UA"/>
        </w:rPr>
        <w:t>X</w:t>
      </w:r>
      <w:r w:rsidRPr="000D1F66">
        <w:rPr>
          <w:sz w:val="20"/>
          <w:szCs w:val="20"/>
          <w:lang w:eastAsia="uk-UA"/>
        </w:rPr>
        <w:t xml:space="preserve"> всіх ліній поступово зменшувались, причому спостерігалась</w:t>
      </w:r>
      <w:r w:rsidRPr="000D1F66">
        <w:rPr>
          <w:rStyle w:val="105"/>
          <w:sz w:val="20"/>
          <w:szCs w:val="20"/>
          <w:lang w:eastAsia="uk-UA"/>
        </w:rPr>
        <w:t xml:space="preserve"> лінійна залежність кореня </w:t>
      </w:r>
      <w:r>
        <w:rPr>
          <w:rStyle w:val="105"/>
          <w:sz w:val="20"/>
          <w:szCs w:val="20"/>
          <w:lang w:eastAsia="uk-UA"/>
        </w:rPr>
        <w:t>квадратного з обернених величин довжин хвиль</w:t>
      </w:r>
      <w:r w:rsidRPr="000D1F66">
        <w:rPr>
          <w:rStyle w:val="105"/>
          <w:sz w:val="20"/>
          <w:szCs w:val="20"/>
          <w:lang w:val="ru-RU" w:eastAsia="uk-UA"/>
        </w:rPr>
        <w:t xml:space="preserve"> </w:t>
      </w:r>
      <w:r w:rsidRPr="00720650">
        <w:rPr>
          <w:b/>
          <w:i/>
          <w:sz w:val="20"/>
          <w:szCs w:val="20"/>
          <w:lang w:eastAsia="uk-UA"/>
        </w:rPr>
        <w:t>рентгенівського випромінювання від порядкового номера елемента</w:t>
      </w:r>
      <w:r w:rsidRPr="00720650">
        <w:rPr>
          <w:rStyle w:val="319"/>
          <w:b w:val="0"/>
          <w:bCs w:val="0"/>
          <w:i w:val="0"/>
          <w:iCs w:val="0"/>
          <w:sz w:val="20"/>
          <w:szCs w:val="20"/>
          <w:lang w:eastAsia="uk-UA"/>
        </w:rPr>
        <w:t xml:space="preserve"> (закон Мозлі)</w:t>
      </w:r>
      <w:r w:rsidRPr="000D1F66">
        <w:rPr>
          <w:rStyle w:val="319"/>
          <w:b w:val="0"/>
          <w:bCs w:val="0"/>
          <w:i w:val="0"/>
          <w:iCs w:val="0"/>
          <w:sz w:val="20"/>
          <w:szCs w:val="20"/>
          <w:lang w:eastAsia="uk-UA"/>
        </w:rPr>
        <w:t>:</w:t>
      </w:r>
    </w:p>
    <w:p w14:paraId="673B8588" w14:textId="49E094C0" w:rsidR="00720650" w:rsidRPr="000D1F66" w:rsidRDefault="00CA056B" w:rsidP="00720650">
      <w:pPr>
        <w:pStyle w:val="a7"/>
        <w:shd w:val="clear" w:color="auto" w:fill="auto"/>
        <w:spacing w:after="0" w:line="240" w:lineRule="auto"/>
        <w:ind w:firstLine="567"/>
        <w:jc w:val="center"/>
        <w:rPr>
          <w:sz w:val="20"/>
          <w:szCs w:val="20"/>
          <w:lang w:val="en-US"/>
        </w:rPr>
      </w:pPr>
      <w:r w:rsidRPr="00720650">
        <w:rPr>
          <w:position w:val="-26"/>
          <w:sz w:val="20"/>
          <w:szCs w:val="20"/>
          <w:lang w:val="en-US"/>
        </w:rPr>
        <w:object w:dxaOrig="1540" w:dyaOrig="700" w14:anchorId="446CE71A">
          <v:shape id="_x0000_i1069" type="#_x0000_t75" style="width:69.75pt;height:31.5pt" o:ole="">
            <v:imagedata r:id="rId102" o:title=""/>
          </v:shape>
          <o:OLEObject Type="Embed" ProgID="Equation.3" ShapeID="_x0000_i1069" DrawAspect="Content" ObjectID="_1630956908" r:id="rId103"/>
        </w:object>
      </w:r>
    </w:p>
    <w:p w14:paraId="717EAE09" w14:textId="77777777" w:rsidR="00720650" w:rsidRPr="000D1F66" w:rsidRDefault="00720650" w:rsidP="00720650">
      <w:pPr>
        <w:pStyle w:val="a7"/>
        <w:shd w:val="clear" w:color="auto" w:fill="auto"/>
        <w:spacing w:after="0" w:line="240" w:lineRule="auto"/>
        <w:ind w:firstLine="567"/>
        <w:jc w:val="both"/>
        <w:rPr>
          <w:sz w:val="20"/>
          <w:szCs w:val="20"/>
          <w:lang w:eastAsia="uk-UA"/>
        </w:rPr>
      </w:pPr>
      <w:r w:rsidRPr="000D1F66">
        <w:rPr>
          <w:sz w:val="20"/>
          <w:szCs w:val="20"/>
          <w:lang w:eastAsia="uk-UA"/>
        </w:rPr>
        <w:lastRenderedPageBreak/>
        <w:t xml:space="preserve">де </w:t>
      </w:r>
      <w:r w:rsidR="00B21504">
        <w:rPr>
          <w:i/>
          <w:sz w:val="20"/>
          <w:szCs w:val="20"/>
          <w:lang w:val="en-US" w:eastAsia="uk-UA"/>
        </w:rPr>
        <w:t>a</w:t>
      </w:r>
      <w:r w:rsidR="00B21504" w:rsidRPr="00B21504">
        <w:rPr>
          <w:sz w:val="20"/>
          <w:szCs w:val="20"/>
          <w:lang w:val="ru-RU" w:eastAsia="uk-UA"/>
        </w:rPr>
        <w:t xml:space="preserve"> </w:t>
      </w:r>
      <w:r w:rsidR="00B21504">
        <w:rPr>
          <w:sz w:val="20"/>
          <w:szCs w:val="20"/>
          <w:lang w:val="ru-RU" w:eastAsia="uk-UA"/>
        </w:rPr>
        <w:t>і</w:t>
      </w:r>
      <w:r w:rsidR="00B21504" w:rsidRPr="00B21504">
        <w:rPr>
          <w:sz w:val="20"/>
          <w:szCs w:val="20"/>
          <w:lang w:val="ru-RU" w:eastAsia="uk-UA"/>
        </w:rPr>
        <w:t xml:space="preserve"> </w:t>
      </w:r>
      <w:r w:rsidR="00B21504">
        <w:rPr>
          <w:i/>
          <w:sz w:val="20"/>
          <w:szCs w:val="20"/>
          <w:lang w:val="en-US" w:eastAsia="uk-UA"/>
        </w:rPr>
        <w:t>b</w:t>
      </w:r>
      <w:r w:rsidRPr="000D1F66">
        <w:rPr>
          <w:sz w:val="20"/>
          <w:szCs w:val="20"/>
          <w:lang w:val="ru-RU" w:eastAsia="uk-UA"/>
        </w:rPr>
        <w:t xml:space="preserve"> </w:t>
      </w:r>
      <w:r w:rsidRPr="000D1F66">
        <w:rPr>
          <w:sz w:val="20"/>
          <w:szCs w:val="20"/>
          <w:lang w:eastAsia="uk-UA"/>
        </w:rPr>
        <w:t xml:space="preserve">– </w:t>
      </w:r>
      <w:r w:rsidR="00B21504">
        <w:rPr>
          <w:sz w:val="20"/>
          <w:szCs w:val="20"/>
          <w:lang w:eastAsia="uk-UA"/>
        </w:rPr>
        <w:t>константи, які залежать від того, до якої частини спектра віднесено це рівняння</w:t>
      </w:r>
      <w:r w:rsidRPr="000D1F66">
        <w:rPr>
          <w:sz w:val="20"/>
          <w:szCs w:val="20"/>
          <w:lang w:eastAsia="uk-UA"/>
        </w:rPr>
        <w:t>,</w:t>
      </w:r>
      <w:r w:rsidRPr="000D1F66">
        <w:rPr>
          <w:sz w:val="20"/>
          <w:szCs w:val="20"/>
          <w:lang w:val="ru-RU" w:eastAsia="uk-UA"/>
        </w:rPr>
        <w:t xml:space="preserve"> </w:t>
      </w:r>
      <w:r w:rsidR="00B21504">
        <w:rPr>
          <w:sz w:val="20"/>
          <w:szCs w:val="20"/>
          <w:lang w:val="en-US" w:eastAsia="uk-UA"/>
        </w:rPr>
        <w:t>N</w:t>
      </w:r>
      <w:r w:rsidRPr="000D1F66">
        <w:rPr>
          <w:sz w:val="20"/>
          <w:szCs w:val="20"/>
          <w:lang w:val="ru-RU" w:eastAsia="uk-UA"/>
        </w:rPr>
        <w:t xml:space="preserve"> </w:t>
      </w:r>
      <w:r w:rsidR="00B21504">
        <w:rPr>
          <w:sz w:val="20"/>
          <w:szCs w:val="20"/>
          <w:lang w:eastAsia="uk-UA"/>
        </w:rPr>
        <w:t>– порядковий номер елемента.</w:t>
      </w:r>
    </w:p>
    <w:p w14:paraId="23E7843C" w14:textId="77777777" w:rsidR="00720650" w:rsidRPr="000D1F66" w:rsidRDefault="00720650" w:rsidP="00720650">
      <w:pPr>
        <w:pStyle w:val="a7"/>
        <w:shd w:val="clear" w:color="auto" w:fill="auto"/>
        <w:spacing w:after="0" w:line="240" w:lineRule="auto"/>
        <w:ind w:firstLine="567"/>
        <w:jc w:val="both"/>
        <w:rPr>
          <w:sz w:val="20"/>
          <w:szCs w:val="20"/>
        </w:rPr>
      </w:pPr>
      <w:r w:rsidRPr="000D1F66">
        <w:rPr>
          <w:sz w:val="20"/>
          <w:szCs w:val="20"/>
          <w:lang w:eastAsia="uk-UA"/>
        </w:rPr>
        <w:t xml:space="preserve">Закон Мозлі теоретично пояснив Бор. Коли на метал діють електрони високої енергії, то із внутрішніх енергетичних рівнів атомів видаляються електрони, а на звільнені місця переходять електрони з вищих рівнів. Кожному такому електронному переходу відповідає випромінювання кванта цілком певної енергії, тобто з'являється окрема </w:t>
      </w:r>
      <w:r w:rsidRPr="000D1F66">
        <w:rPr>
          <w:rStyle w:val="1pt42"/>
          <w:sz w:val="20"/>
          <w:szCs w:val="20"/>
          <w:lang w:eastAsia="uk-UA"/>
        </w:rPr>
        <w:t>лінія</w:t>
      </w:r>
      <w:r w:rsidRPr="000D1F66">
        <w:rPr>
          <w:sz w:val="20"/>
          <w:szCs w:val="20"/>
          <w:lang w:eastAsia="uk-UA"/>
        </w:rPr>
        <w:t xml:space="preserve"> в спектрі (другий постулат Бора). Коли електрони переходять з вищих рівнів на К-рівень, виникає К-серія ліній, з переходом на </w:t>
      </w:r>
      <w:r w:rsidRPr="00CA056B">
        <w:rPr>
          <w:i/>
          <w:sz w:val="20"/>
          <w:szCs w:val="20"/>
          <w:lang w:val="en-US" w:eastAsia="uk-UA"/>
        </w:rPr>
        <w:t>L</w:t>
      </w:r>
      <w:r w:rsidRPr="000D1F66">
        <w:rPr>
          <w:sz w:val="20"/>
          <w:szCs w:val="20"/>
          <w:lang w:eastAsia="uk-UA"/>
        </w:rPr>
        <w:t xml:space="preserve">-рівень – </w:t>
      </w:r>
      <w:r w:rsidRPr="00CA056B">
        <w:rPr>
          <w:i/>
          <w:sz w:val="20"/>
          <w:szCs w:val="20"/>
          <w:lang w:val="en-US" w:eastAsia="uk-UA"/>
        </w:rPr>
        <w:t>L</w:t>
      </w:r>
      <w:r w:rsidRPr="000D1F66">
        <w:rPr>
          <w:sz w:val="20"/>
          <w:szCs w:val="20"/>
          <w:lang w:eastAsia="uk-UA"/>
        </w:rPr>
        <w:t xml:space="preserve">-серія і т.д. Якщо розглянути якийсь конкретний перехід електрона, то для різних атомів енергія виділених квантів має бути тим більшою, чим більший заряд ядра атома </w:t>
      </w:r>
      <w:r w:rsidRPr="00B21504">
        <w:rPr>
          <w:sz w:val="20"/>
          <w:szCs w:val="20"/>
          <w:lang w:val="en-US" w:eastAsia="uk-UA"/>
        </w:rPr>
        <w:t>Z</w:t>
      </w:r>
      <w:r w:rsidRPr="00B21504">
        <w:rPr>
          <w:sz w:val="20"/>
          <w:szCs w:val="20"/>
          <w:lang w:eastAsia="uk-UA"/>
        </w:rPr>
        <w:t>.</w:t>
      </w:r>
      <w:r w:rsidRPr="000D1F66">
        <w:rPr>
          <w:sz w:val="20"/>
          <w:szCs w:val="20"/>
          <w:lang w:eastAsia="uk-UA"/>
        </w:rPr>
        <w:t xml:space="preserve"> Відповідно до цього з теорії Бора можна вивести співвідношення:</w:t>
      </w:r>
    </w:p>
    <w:p w14:paraId="03C8BA1B" w14:textId="584B4673" w:rsidR="00720650" w:rsidRDefault="00CA056B" w:rsidP="00B21504">
      <w:pPr>
        <w:ind w:firstLine="567"/>
        <w:jc w:val="center"/>
        <w:rPr>
          <w:sz w:val="20"/>
          <w:szCs w:val="20"/>
        </w:rPr>
      </w:pPr>
      <w:r w:rsidRPr="00720650">
        <w:rPr>
          <w:position w:val="-26"/>
          <w:sz w:val="20"/>
          <w:szCs w:val="20"/>
          <w:lang w:val="en-US"/>
        </w:rPr>
        <w:object w:dxaOrig="1520" w:dyaOrig="700" w14:anchorId="20EAADF5">
          <v:shape id="_x0000_i1070" type="#_x0000_t75" style="width:63.75pt;height:29.25pt" o:ole="">
            <v:imagedata r:id="rId104" o:title=""/>
          </v:shape>
          <o:OLEObject Type="Embed" ProgID="Equation.3" ShapeID="_x0000_i1070" DrawAspect="Content" ObjectID="_1630956909" r:id="rId105"/>
        </w:object>
      </w:r>
    </w:p>
    <w:p w14:paraId="46985C26" w14:textId="77777777" w:rsidR="00B21504" w:rsidRPr="00B21504" w:rsidRDefault="00B21504" w:rsidP="00B21504">
      <w:pPr>
        <w:ind w:firstLine="567"/>
        <w:rPr>
          <w:rFonts w:ascii="Times New Roman" w:hAnsi="Times New Roman" w:cs="Times New Roman"/>
          <w:color w:val="auto"/>
          <w:sz w:val="20"/>
          <w:szCs w:val="20"/>
          <w:lang w:eastAsia="ru-RU"/>
        </w:rPr>
      </w:pPr>
      <w:r>
        <w:rPr>
          <w:rFonts w:ascii="Times New Roman" w:hAnsi="Times New Roman" w:cs="Times New Roman"/>
          <w:sz w:val="20"/>
          <w:szCs w:val="20"/>
        </w:rPr>
        <w:t xml:space="preserve">де </w:t>
      </w:r>
      <w:r w:rsidRPr="00CA056B">
        <w:rPr>
          <w:rFonts w:ascii="Times New Roman" w:hAnsi="Times New Roman" w:cs="Times New Roman"/>
          <w:i/>
          <w:sz w:val="20"/>
          <w:szCs w:val="20"/>
          <w:lang w:val="en-US"/>
        </w:rPr>
        <w:t>Z</w:t>
      </w:r>
      <w:r>
        <w:rPr>
          <w:rFonts w:ascii="Times New Roman" w:hAnsi="Times New Roman" w:cs="Times New Roman"/>
          <w:sz w:val="20"/>
          <w:szCs w:val="20"/>
        </w:rPr>
        <w:t xml:space="preserve"> – заряд ядра атома.</w:t>
      </w:r>
    </w:p>
    <w:p w14:paraId="5E13FC70" w14:textId="77777777" w:rsidR="00720650" w:rsidRPr="000D1F66" w:rsidRDefault="00720650" w:rsidP="00720650">
      <w:pPr>
        <w:pStyle w:val="a7"/>
        <w:shd w:val="clear" w:color="auto" w:fill="auto"/>
        <w:spacing w:after="0" w:line="240" w:lineRule="auto"/>
        <w:ind w:firstLine="567"/>
        <w:jc w:val="both"/>
        <w:rPr>
          <w:sz w:val="20"/>
          <w:szCs w:val="20"/>
        </w:rPr>
      </w:pPr>
      <w:r w:rsidRPr="00B21504">
        <w:rPr>
          <w:sz w:val="20"/>
          <w:szCs w:val="20"/>
          <w:lang w:eastAsia="uk-UA"/>
        </w:rPr>
        <w:t>Якщо порівняти його зі співвідношенням</w:t>
      </w:r>
      <w:r w:rsidR="00B21504">
        <w:rPr>
          <w:sz w:val="20"/>
          <w:szCs w:val="20"/>
          <w:lang w:eastAsia="uk-UA"/>
        </w:rPr>
        <w:t>, яке вивів Мозлі</w:t>
      </w:r>
      <w:r w:rsidRPr="000D1F66">
        <w:rPr>
          <w:sz w:val="20"/>
          <w:szCs w:val="20"/>
          <w:lang w:eastAsia="uk-UA"/>
        </w:rPr>
        <w:t xml:space="preserve"> на основі експериментальних досліджень, </w:t>
      </w:r>
      <w:r w:rsidR="00B21504">
        <w:rPr>
          <w:sz w:val="20"/>
          <w:szCs w:val="20"/>
          <w:lang w:eastAsia="uk-UA"/>
        </w:rPr>
        <w:t xml:space="preserve">то </w:t>
      </w:r>
      <w:r w:rsidRPr="000D1F66">
        <w:rPr>
          <w:sz w:val="20"/>
          <w:szCs w:val="20"/>
          <w:lang w:eastAsia="uk-UA"/>
        </w:rPr>
        <w:t>можна зробити висновок, що порядковий номер елемента збігається з зарядом ядра атома. Закон Мозлі дав змогу визначити заряди ядер атомів і, найголовніше, встановити, що</w:t>
      </w:r>
      <w:r w:rsidRPr="000D1F66">
        <w:rPr>
          <w:rStyle w:val="1040"/>
          <w:sz w:val="20"/>
          <w:szCs w:val="20"/>
          <w:lang w:eastAsia="uk-UA"/>
        </w:rPr>
        <w:t xml:space="preserve"> порядок розміщення елементів у періодичній системі, а отже, і їхні властивості визначаються зарядом ядра атома.</w:t>
      </w:r>
      <w:r w:rsidRPr="000D1F66">
        <w:rPr>
          <w:sz w:val="20"/>
          <w:szCs w:val="20"/>
          <w:lang w:eastAsia="uk-UA"/>
        </w:rPr>
        <w:t xml:space="preserve"> У зв'язку з цим періодичний закон дістав нове формулювання:</w:t>
      </w:r>
    </w:p>
    <w:p w14:paraId="3FC83E56" w14:textId="77777777" w:rsidR="00720650" w:rsidRPr="000D1F66" w:rsidRDefault="00720650" w:rsidP="00720650">
      <w:pPr>
        <w:pStyle w:val="10b"/>
        <w:shd w:val="clear" w:color="auto" w:fill="auto"/>
        <w:spacing w:line="240" w:lineRule="auto"/>
        <w:ind w:firstLine="567"/>
        <w:rPr>
          <w:sz w:val="20"/>
          <w:szCs w:val="20"/>
        </w:rPr>
      </w:pPr>
      <w:r w:rsidRPr="000D1F66">
        <w:rPr>
          <w:sz w:val="20"/>
          <w:szCs w:val="20"/>
          <w:lang w:eastAsia="uk-UA"/>
        </w:rPr>
        <w:t>Властивості хімічних елементів, а також форми і властивості їх сполук перебувають у періодичній залежності від зарядів ядер атомів.</w:t>
      </w:r>
    </w:p>
    <w:p w14:paraId="000C476E" w14:textId="77777777" w:rsidR="00720650" w:rsidRPr="000D1F66" w:rsidRDefault="00720650" w:rsidP="00720650">
      <w:pPr>
        <w:pStyle w:val="a7"/>
        <w:shd w:val="clear" w:color="auto" w:fill="auto"/>
        <w:spacing w:after="0" w:line="240" w:lineRule="auto"/>
        <w:ind w:firstLine="567"/>
        <w:jc w:val="both"/>
        <w:rPr>
          <w:sz w:val="20"/>
          <w:szCs w:val="20"/>
        </w:rPr>
      </w:pPr>
      <w:r w:rsidRPr="000D1F66">
        <w:rPr>
          <w:sz w:val="20"/>
          <w:szCs w:val="20"/>
          <w:lang w:eastAsia="uk-UA"/>
        </w:rPr>
        <w:t xml:space="preserve">Було також уточнено поняття елемент як сукупність атомів з однаковим зарядом ядра; визначено місце ізотопів у періодичній системі: оскільки це атоми одного й того самого елемента (однаковий заряд ядра) з аналогічними хімічними властивостями, то їх помістили в одну клітинку системи. Пари елементів </w:t>
      </w:r>
      <w:r w:rsidRPr="00CA056B">
        <w:rPr>
          <w:sz w:val="20"/>
          <w:szCs w:val="20"/>
          <w:lang w:val="en-US" w:eastAsia="en-US"/>
        </w:rPr>
        <w:t>Ar</w:t>
      </w:r>
      <w:r w:rsidRPr="00CA056B">
        <w:rPr>
          <w:sz w:val="20"/>
          <w:szCs w:val="20"/>
          <w:lang w:eastAsia="en-US"/>
        </w:rPr>
        <w:t xml:space="preserve"> – </w:t>
      </w:r>
      <w:r w:rsidRPr="00CA056B">
        <w:rPr>
          <w:sz w:val="20"/>
          <w:szCs w:val="20"/>
          <w:lang w:val="en-US" w:eastAsia="en-US"/>
        </w:rPr>
        <w:t>K</w:t>
      </w:r>
      <w:r w:rsidRPr="00CA056B">
        <w:rPr>
          <w:sz w:val="20"/>
          <w:szCs w:val="20"/>
          <w:lang w:eastAsia="en-US"/>
        </w:rPr>
        <w:t xml:space="preserve">, </w:t>
      </w:r>
      <w:r w:rsidRPr="00CA056B">
        <w:rPr>
          <w:sz w:val="20"/>
          <w:szCs w:val="20"/>
          <w:lang w:val="en-US" w:eastAsia="en-US"/>
        </w:rPr>
        <w:t>Co</w:t>
      </w:r>
      <w:r w:rsidRPr="00CA056B">
        <w:rPr>
          <w:sz w:val="20"/>
          <w:szCs w:val="20"/>
          <w:lang w:eastAsia="en-US"/>
        </w:rPr>
        <w:t xml:space="preserve"> – </w:t>
      </w:r>
      <w:r w:rsidRPr="00CA056B">
        <w:rPr>
          <w:sz w:val="20"/>
          <w:szCs w:val="20"/>
          <w:lang w:val="en-US" w:eastAsia="en-US"/>
        </w:rPr>
        <w:t>Ni</w:t>
      </w:r>
      <w:r w:rsidRPr="00CA056B">
        <w:rPr>
          <w:sz w:val="20"/>
          <w:szCs w:val="20"/>
          <w:lang w:eastAsia="en-US"/>
        </w:rPr>
        <w:t xml:space="preserve">, </w:t>
      </w:r>
      <w:r w:rsidRPr="00CA056B">
        <w:rPr>
          <w:sz w:val="20"/>
          <w:szCs w:val="20"/>
          <w:lang w:eastAsia="uk-UA"/>
        </w:rPr>
        <w:t>Те – І</w:t>
      </w:r>
      <w:r w:rsidRPr="000D1F66">
        <w:rPr>
          <w:sz w:val="20"/>
          <w:szCs w:val="20"/>
          <w:lang w:eastAsia="uk-UA"/>
        </w:rPr>
        <w:t xml:space="preserve"> виявилися розташованими у відповідності із зростанням зарядів ядер, а порушення в закономірності збільшення атомних мас пояснюються тим, що атомні маси елементів не завжди зростають при збільшенні зарядів атомних ядер.</w:t>
      </w:r>
    </w:p>
    <w:p w14:paraId="721D06CC" w14:textId="45299509" w:rsidR="00B21504" w:rsidRPr="00E90715" w:rsidRDefault="00334964" w:rsidP="00E90715">
      <w:pPr>
        <w:pStyle w:val="2"/>
        <w:ind w:firstLine="567"/>
        <w:jc w:val="both"/>
        <w:rPr>
          <w:b/>
          <w:sz w:val="20"/>
        </w:rPr>
      </w:pPr>
      <w:bookmarkStart w:id="51" w:name="_Toc5015559"/>
      <w:r w:rsidRPr="00E90715">
        <w:rPr>
          <w:b/>
          <w:sz w:val="20"/>
        </w:rPr>
        <w:t>2.8</w:t>
      </w:r>
      <w:r w:rsidR="00B21504" w:rsidRPr="00E90715">
        <w:rPr>
          <w:b/>
          <w:sz w:val="20"/>
        </w:rPr>
        <w:t xml:space="preserve">. </w:t>
      </w:r>
      <w:r w:rsidR="00C64500" w:rsidRPr="00E90715">
        <w:rPr>
          <w:b/>
          <w:sz w:val="20"/>
        </w:rPr>
        <w:t>Структура періодичної системи в світлі теорії будови атома</w:t>
      </w:r>
      <w:bookmarkEnd w:id="51"/>
      <w:r w:rsidR="006B0F1B">
        <w:rPr>
          <w:b/>
          <w:sz w:val="20"/>
        </w:rPr>
        <w:t>.</w:t>
      </w:r>
    </w:p>
    <w:p w14:paraId="5E9AB705"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Кожний період, крім першого, починається з лужного металу. Ці елементи легко віддають один електрон, набуваючи заряду +</w:t>
      </w:r>
      <w:r w:rsidR="00D031EB" w:rsidRPr="00D031EB">
        <w:rPr>
          <w:sz w:val="20"/>
          <w:szCs w:val="20"/>
          <w:lang w:val="ru-RU" w:eastAsia="uk-UA"/>
        </w:rPr>
        <w:t xml:space="preserve"> </w:t>
      </w:r>
      <w:r w:rsidRPr="00903B33">
        <w:rPr>
          <w:sz w:val="20"/>
          <w:szCs w:val="20"/>
          <w:lang w:eastAsia="uk-UA"/>
        </w:rPr>
        <w:t xml:space="preserve">1. Можна припустити, що у лужних металів починається забудова нового енергетичного рівня, на якому з'являється один електрон. Отже, період </w:t>
      </w:r>
      <w:r w:rsidRPr="00903B33">
        <w:rPr>
          <w:sz w:val="20"/>
          <w:szCs w:val="20"/>
          <w:lang w:eastAsia="uk-UA"/>
        </w:rPr>
        <w:lastRenderedPageBreak/>
        <w:t>починається заповненням нового енергетичного рівня, а елементи одного й того самого періоду мають однакове</w:t>
      </w:r>
      <w:r w:rsidR="00D031EB" w:rsidRPr="00D031EB">
        <w:rPr>
          <w:sz w:val="20"/>
          <w:szCs w:val="20"/>
          <w:lang w:val="ru-RU" w:eastAsia="uk-UA"/>
        </w:rPr>
        <w:t xml:space="preserve"> </w:t>
      </w:r>
      <w:r w:rsidRPr="00903B33">
        <w:rPr>
          <w:sz w:val="20"/>
          <w:szCs w:val="20"/>
          <w:lang w:eastAsia="uk-UA"/>
        </w:rPr>
        <w:t>число енергетичних рівнів. Таким чином,</w:t>
      </w:r>
      <w:r w:rsidRPr="00903B33">
        <w:rPr>
          <w:rStyle w:val="1040"/>
          <w:sz w:val="20"/>
          <w:szCs w:val="20"/>
          <w:lang w:eastAsia="uk-UA"/>
        </w:rPr>
        <w:t xml:space="preserve"> номер періоду відповідає</w:t>
      </w:r>
      <w:r w:rsidRPr="00903B33">
        <w:rPr>
          <w:rStyle w:val="64"/>
          <w:sz w:val="20"/>
          <w:szCs w:val="20"/>
          <w:lang w:eastAsia="uk-UA"/>
        </w:rPr>
        <w:t xml:space="preserve"> числу </w:t>
      </w:r>
      <w:r w:rsidRPr="00903B33">
        <w:rPr>
          <w:rStyle w:val="1040"/>
          <w:sz w:val="20"/>
          <w:szCs w:val="20"/>
          <w:lang w:eastAsia="uk-UA"/>
        </w:rPr>
        <w:t>енергетичних рівнів</w:t>
      </w:r>
      <w:r w:rsidRPr="00903B33">
        <w:rPr>
          <w:sz w:val="20"/>
          <w:szCs w:val="20"/>
          <w:lang w:eastAsia="uk-UA"/>
        </w:rPr>
        <w:t xml:space="preserve"> або значенню головного квантового числа для електронів зовнішнього енергетичного рівня.</w:t>
      </w:r>
    </w:p>
    <w:p w14:paraId="706C2C7B" w14:textId="77777777" w:rsidR="005A76CC" w:rsidRPr="00903B33" w:rsidRDefault="00C64500" w:rsidP="00D031EB">
      <w:pPr>
        <w:pStyle w:val="a7"/>
        <w:shd w:val="clear" w:color="auto" w:fill="auto"/>
        <w:spacing w:after="0" w:line="240" w:lineRule="auto"/>
        <w:ind w:firstLine="567"/>
        <w:jc w:val="both"/>
        <w:rPr>
          <w:sz w:val="20"/>
          <w:szCs w:val="20"/>
        </w:rPr>
      </w:pPr>
      <w:r w:rsidRPr="00903B33">
        <w:rPr>
          <w:sz w:val="20"/>
          <w:szCs w:val="20"/>
          <w:lang w:eastAsia="uk-UA"/>
        </w:rPr>
        <w:t>Була наведена послідовність заповнення підрівнів електронами, яка визначається сумою квантових чисел</w:t>
      </w:r>
      <w:r w:rsidRPr="00903B33">
        <w:rPr>
          <w:rStyle w:val="64"/>
          <w:sz w:val="20"/>
          <w:szCs w:val="20"/>
          <w:lang w:eastAsia="uk-UA"/>
        </w:rPr>
        <w:t xml:space="preserve"> п</w:t>
      </w:r>
      <w:r w:rsidRPr="00903B33">
        <w:rPr>
          <w:sz w:val="20"/>
          <w:szCs w:val="20"/>
          <w:lang w:eastAsia="uk-UA"/>
        </w:rPr>
        <w:t xml:space="preserve"> і</w:t>
      </w:r>
      <w:r w:rsidRPr="00903B33">
        <w:rPr>
          <w:rStyle w:val="64"/>
          <w:sz w:val="20"/>
          <w:szCs w:val="20"/>
          <w:lang w:eastAsia="uk-UA"/>
        </w:rPr>
        <w:t xml:space="preserve"> </w:t>
      </w:r>
      <w:r w:rsidRPr="00903B33">
        <w:rPr>
          <w:rStyle w:val="64"/>
          <w:sz w:val="20"/>
          <w:szCs w:val="20"/>
          <w:lang w:val="en-US" w:eastAsia="en-US"/>
        </w:rPr>
        <w:t>l</w:t>
      </w:r>
      <w:r w:rsidRPr="00903B33">
        <w:rPr>
          <w:rStyle w:val="64"/>
          <w:sz w:val="20"/>
          <w:szCs w:val="20"/>
          <w:lang w:eastAsia="en-US"/>
        </w:rPr>
        <w:t>.</w:t>
      </w:r>
      <w:r w:rsidRPr="00903B33">
        <w:rPr>
          <w:sz w:val="20"/>
          <w:szCs w:val="20"/>
          <w:lang w:eastAsia="en-US"/>
        </w:rPr>
        <w:t xml:space="preserve"> </w:t>
      </w:r>
      <w:r w:rsidRPr="00903B33">
        <w:rPr>
          <w:sz w:val="20"/>
          <w:szCs w:val="20"/>
          <w:lang w:eastAsia="uk-UA"/>
        </w:rPr>
        <w:t xml:space="preserve">Оскільки забудова енергетичного рівня починається з відповідного </w:t>
      </w:r>
      <w:r w:rsidRPr="00D031EB">
        <w:rPr>
          <w:i/>
          <w:sz w:val="20"/>
          <w:szCs w:val="20"/>
          <w:lang w:val="en-US" w:eastAsia="en-US"/>
        </w:rPr>
        <w:t>s</w:t>
      </w:r>
      <w:r w:rsidR="00D031EB" w:rsidRPr="00D031EB">
        <w:rPr>
          <w:i/>
          <w:sz w:val="20"/>
          <w:szCs w:val="20"/>
          <w:lang w:eastAsia="en-US"/>
        </w:rPr>
        <w:t xml:space="preserve"> </w:t>
      </w:r>
      <w:r w:rsidRPr="00903B33">
        <w:rPr>
          <w:sz w:val="20"/>
          <w:szCs w:val="20"/>
          <w:lang w:eastAsia="uk-UA"/>
        </w:rPr>
        <w:t>-</w:t>
      </w:r>
      <w:r w:rsidR="00D031EB" w:rsidRPr="00D031EB">
        <w:rPr>
          <w:sz w:val="20"/>
          <w:szCs w:val="20"/>
          <w:lang w:eastAsia="uk-UA"/>
        </w:rPr>
        <w:t xml:space="preserve"> </w:t>
      </w:r>
      <w:r w:rsidRPr="00903B33">
        <w:rPr>
          <w:sz w:val="20"/>
          <w:szCs w:val="20"/>
          <w:lang w:eastAsia="uk-UA"/>
        </w:rPr>
        <w:t xml:space="preserve">підрівня, то першим у кожному періоді є елемент, у якого починає заповнюватися </w:t>
      </w:r>
      <w:r w:rsidRPr="00D031EB">
        <w:rPr>
          <w:i/>
          <w:sz w:val="20"/>
          <w:szCs w:val="20"/>
          <w:lang w:val="en-US" w:eastAsia="en-US"/>
        </w:rPr>
        <w:t>ns</w:t>
      </w:r>
      <w:r w:rsidR="00D031EB" w:rsidRPr="00D031EB">
        <w:rPr>
          <w:i/>
          <w:sz w:val="20"/>
          <w:szCs w:val="20"/>
          <w:lang w:eastAsia="en-US"/>
        </w:rPr>
        <w:t xml:space="preserve"> </w:t>
      </w:r>
      <w:r w:rsidRPr="00903B33">
        <w:rPr>
          <w:sz w:val="20"/>
          <w:szCs w:val="20"/>
          <w:lang w:eastAsia="uk-UA"/>
        </w:rPr>
        <w:t>-</w:t>
      </w:r>
      <w:r w:rsidR="00D031EB" w:rsidRPr="00D031EB">
        <w:rPr>
          <w:sz w:val="20"/>
          <w:szCs w:val="20"/>
          <w:lang w:eastAsia="uk-UA"/>
        </w:rPr>
        <w:t xml:space="preserve"> </w:t>
      </w:r>
      <w:r w:rsidRPr="00903B33">
        <w:rPr>
          <w:sz w:val="20"/>
          <w:szCs w:val="20"/>
          <w:lang w:eastAsia="uk-UA"/>
        </w:rPr>
        <w:t xml:space="preserve">підрівень </w:t>
      </w:r>
      <w:r w:rsidRPr="00903B33">
        <w:rPr>
          <w:sz w:val="20"/>
          <w:szCs w:val="20"/>
          <w:lang w:eastAsia="en-US"/>
        </w:rPr>
        <w:t>(</w:t>
      </w:r>
      <w:r w:rsidRPr="00903B33">
        <w:rPr>
          <w:sz w:val="20"/>
          <w:szCs w:val="20"/>
          <w:lang w:val="en-US" w:eastAsia="en-US"/>
        </w:rPr>
        <w:t>n</w:t>
      </w:r>
      <w:r w:rsidRPr="00903B33">
        <w:rPr>
          <w:sz w:val="20"/>
          <w:szCs w:val="20"/>
          <w:lang w:eastAsia="en-US"/>
        </w:rPr>
        <w:t xml:space="preserve"> </w:t>
      </w:r>
      <w:r w:rsidRPr="00903B33">
        <w:rPr>
          <w:sz w:val="20"/>
          <w:szCs w:val="20"/>
          <w:lang w:eastAsia="uk-UA"/>
        </w:rPr>
        <w:t>- номер періоду). Відповідно до цього з послідовності, можна виділити підрівні, що.є валентними для елементів кожного періоду.</w:t>
      </w:r>
      <w:r w:rsidR="00D031EB" w:rsidRPr="00D031EB">
        <w:rPr>
          <w:sz w:val="20"/>
          <w:szCs w:val="20"/>
          <w:lang w:val="ru-RU"/>
        </w:rPr>
        <w:t xml:space="preserve"> </w:t>
      </w:r>
      <w:r w:rsidRPr="00903B33">
        <w:rPr>
          <w:sz w:val="20"/>
          <w:szCs w:val="20"/>
          <w:lang w:eastAsia="uk-UA"/>
        </w:rPr>
        <w:t xml:space="preserve">Кожний період починається заповненням </w:t>
      </w:r>
      <w:r w:rsidRPr="00D031EB">
        <w:rPr>
          <w:i/>
          <w:sz w:val="20"/>
          <w:szCs w:val="20"/>
          <w:lang w:val="en-US" w:eastAsia="en-US"/>
        </w:rPr>
        <w:t>ns</w:t>
      </w:r>
      <w:r w:rsidR="00D031EB" w:rsidRPr="00D031EB">
        <w:rPr>
          <w:i/>
          <w:sz w:val="20"/>
          <w:szCs w:val="20"/>
          <w:lang w:eastAsia="en-US"/>
        </w:rPr>
        <w:t xml:space="preserve"> </w:t>
      </w:r>
      <w:r w:rsidRPr="00903B33">
        <w:rPr>
          <w:sz w:val="20"/>
          <w:szCs w:val="20"/>
          <w:lang w:eastAsia="uk-UA"/>
        </w:rPr>
        <w:t>-</w:t>
      </w:r>
      <w:r w:rsidR="00D031EB" w:rsidRPr="00D031EB">
        <w:rPr>
          <w:sz w:val="20"/>
          <w:szCs w:val="20"/>
          <w:lang w:eastAsia="uk-UA"/>
        </w:rPr>
        <w:t xml:space="preserve"> </w:t>
      </w:r>
      <w:r w:rsidRPr="00903B33">
        <w:rPr>
          <w:sz w:val="20"/>
          <w:szCs w:val="20"/>
          <w:lang w:eastAsia="uk-UA"/>
        </w:rPr>
        <w:t xml:space="preserve">підрівня й закінчується заповненням </w:t>
      </w:r>
      <w:r w:rsidR="00D031EB">
        <w:rPr>
          <w:i/>
          <w:sz w:val="20"/>
          <w:szCs w:val="20"/>
          <w:lang w:eastAsia="uk-UA"/>
        </w:rPr>
        <w:t>пр.</w:t>
      </w:r>
      <w:r w:rsidR="00D031EB" w:rsidRPr="00D031EB">
        <w:rPr>
          <w:i/>
          <w:sz w:val="20"/>
          <w:szCs w:val="20"/>
          <w:lang w:eastAsia="uk-UA"/>
        </w:rPr>
        <w:t xml:space="preserve"> </w:t>
      </w:r>
      <w:r w:rsidR="00D031EB">
        <w:rPr>
          <w:sz w:val="20"/>
          <w:szCs w:val="20"/>
          <w:lang w:eastAsia="uk-UA"/>
        </w:rPr>
        <w:t>–</w:t>
      </w:r>
      <w:r w:rsidR="00D031EB" w:rsidRPr="00D031EB">
        <w:rPr>
          <w:sz w:val="20"/>
          <w:szCs w:val="20"/>
          <w:lang w:eastAsia="uk-UA"/>
        </w:rPr>
        <w:t xml:space="preserve"> </w:t>
      </w:r>
      <w:r w:rsidRPr="00903B33">
        <w:rPr>
          <w:sz w:val="20"/>
          <w:szCs w:val="20"/>
          <w:lang w:eastAsia="uk-UA"/>
        </w:rPr>
        <w:t xml:space="preserve">підрівня (крім першого, оскільки </w:t>
      </w:r>
      <w:r w:rsidR="00D031EB" w:rsidRPr="00D031EB">
        <w:rPr>
          <w:sz w:val="20"/>
          <w:szCs w:val="20"/>
          <w:lang w:eastAsia="uk-UA"/>
        </w:rPr>
        <w:t>1</w:t>
      </w:r>
      <w:r w:rsidRPr="00D031EB">
        <w:rPr>
          <w:i/>
          <w:sz w:val="20"/>
          <w:szCs w:val="20"/>
          <w:lang w:eastAsia="uk-UA"/>
        </w:rPr>
        <w:t>р</w:t>
      </w:r>
      <w:r w:rsidRPr="00903B33">
        <w:rPr>
          <w:sz w:val="20"/>
          <w:szCs w:val="20"/>
          <w:lang w:eastAsia="uk-UA"/>
        </w:rPr>
        <w:t>-підрівень не існує).</w:t>
      </w:r>
    </w:p>
    <w:p w14:paraId="00F35995"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Підрівні, що містяться між </w:t>
      </w:r>
      <w:r w:rsidR="00D031EB" w:rsidRPr="00D031EB">
        <w:rPr>
          <w:i/>
          <w:sz w:val="20"/>
          <w:szCs w:val="20"/>
          <w:lang w:val="en-US" w:eastAsia="en-US"/>
        </w:rPr>
        <w:t>ns</w:t>
      </w:r>
      <w:r w:rsidR="00D031EB" w:rsidRPr="00903B33">
        <w:rPr>
          <w:sz w:val="20"/>
          <w:szCs w:val="20"/>
          <w:lang w:eastAsia="uk-UA"/>
        </w:rPr>
        <w:t xml:space="preserve"> </w:t>
      </w:r>
      <w:r w:rsidRPr="00903B33">
        <w:rPr>
          <w:sz w:val="20"/>
          <w:szCs w:val="20"/>
          <w:lang w:eastAsia="uk-UA"/>
        </w:rPr>
        <w:t xml:space="preserve">- і </w:t>
      </w:r>
      <w:r w:rsidR="00D031EB">
        <w:rPr>
          <w:i/>
          <w:sz w:val="20"/>
          <w:szCs w:val="20"/>
          <w:lang w:eastAsia="uk-UA"/>
        </w:rPr>
        <w:t>пр.</w:t>
      </w:r>
      <w:r w:rsidR="00D031EB" w:rsidRPr="00D031EB">
        <w:rPr>
          <w:i/>
          <w:sz w:val="20"/>
          <w:szCs w:val="20"/>
          <w:lang w:val="ru-RU" w:eastAsia="uk-UA"/>
        </w:rPr>
        <w:t xml:space="preserve"> </w:t>
      </w:r>
      <w:r w:rsidRPr="00903B33">
        <w:rPr>
          <w:sz w:val="20"/>
          <w:szCs w:val="20"/>
          <w:lang w:eastAsia="uk-UA"/>
        </w:rPr>
        <w:t>-, визначаються за правилом Клечковського. Наприклад, треба визначити, які підрівні заповнюються у елементів шостого періоду. Цей період починається з заповнення</w:t>
      </w:r>
      <w:r w:rsidRPr="00903B33">
        <w:rPr>
          <w:rStyle w:val="63"/>
          <w:sz w:val="20"/>
          <w:szCs w:val="20"/>
          <w:lang w:val="uk-UA" w:eastAsia="uk-UA"/>
        </w:rPr>
        <w:t xml:space="preserve"> </w:t>
      </w:r>
      <w:r w:rsidRPr="00903B33">
        <w:rPr>
          <w:rStyle w:val="63"/>
          <w:sz w:val="20"/>
          <w:szCs w:val="20"/>
        </w:rPr>
        <w:t>6s</w:t>
      </w:r>
      <w:r w:rsidR="009F52BF" w:rsidRPr="009F52BF">
        <w:rPr>
          <w:rStyle w:val="63"/>
          <w:sz w:val="20"/>
          <w:szCs w:val="20"/>
        </w:rPr>
        <w:t xml:space="preserve"> </w:t>
      </w:r>
      <w:r w:rsidRPr="00903B33">
        <w:rPr>
          <w:rStyle w:val="63"/>
          <w:sz w:val="20"/>
          <w:szCs w:val="20"/>
        </w:rPr>
        <w:t>-,</w:t>
      </w:r>
      <w:r w:rsidRPr="00903B33">
        <w:rPr>
          <w:sz w:val="20"/>
          <w:szCs w:val="20"/>
          <w:lang w:val="ru-RU"/>
        </w:rPr>
        <w:t xml:space="preserve"> </w:t>
      </w:r>
      <w:r w:rsidRPr="00903B33">
        <w:rPr>
          <w:sz w:val="20"/>
          <w:szCs w:val="20"/>
          <w:lang w:eastAsia="uk-UA"/>
        </w:rPr>
        <w:t xml:space="preserve">а закінчується заповненням </w:t>
      </w:r>
      <w:r w:rsidRPr="009F52BF">
        <w:rPr>
          <w:i/>
          <w:sz w:val="20"/>
          <w:szCs w:val="20"/>
          <w:lang w:eastAsia="uk-UA"/>
        </w:rPr>
        <w:t>6р</w:t>
      </w:r>
      <w:r w:rsidR="009F52BF" w:rsidRPr="009F52BF">
        <w:rPr>
          <w:sz w:val="20"/>
          <w:szCs w:val="20"/>
          <w:lang w:val="ru-RU" w:eastAsia="uk-UA"/>
        </w:rPr>
        <w:t xml:space="preserve"> </w:t>
      </w:r>
      <w:r w:rsidRPr="00903B33">
        <w:rPr>
          <w:sz w:val="20"/>
          <w:szCs w:val="20"/>
          <w:lang w:eastAsia="uk-UA"/>
        </w:rPr>
        <w:t>-</w:t>
      </w:r>
      <w:r w:rsidR="009F52BF" w:rsidRPr="009F52BF">
        <w:rPr>
          <w:sz w:val="20"/>
          <w:szCs w:val="20"/>
          <w:lang w:val="ru-RU" w:eastAsia="uk-UA"/>
        </w:rPr>
        <w:t xml:space="preserve"> </w:t>
      </w:r>
      <w:r w:rsidRPr="00903B33">
        <w:rPr>
          <w:sz w:val="20"/>
          <w:szCs w:val="20"/>
          <w:lang w:eastAsia="uk-UA"/>
        </w:rPr>
        <w:t xml:space="preserve">підрівня. Для </w:t>
      </w:r>
      <w:r w:rsidRPr="009F52BF">
        <w:rPr>
          <w:i/>
          <w:sz w:val="20"/>
          <w:szCs w:val="20"/>
          <w:lang w:eastAsia="uk-UA"/>
        </w:rPr>
        <w:t>6р</w:t>
      </w:r>
      <w:r w:rsidR="009F52BF" w:rsidRPr="009F52BF">
        <w:rPr>
          <w:i/>
          <w:sz w:val="20"/>
          <w:szCs w:val="20"/>
          <w:lang w:eastAsia="uk-UA"/>
        </w:rPr>
        <w:t xml:space="preserve"> </w:t>
      </w:r>
      <w:r w:rsidRPr="00903B33">
        <w:rPr>
          <w:sz w:val="20"/>
          <w:szCs w:val="20"/>
          <w:lang w:eastAsia="uk-UA"/>
        </w:rPr>
        <w:t>-</w:t>
      </w:r>
      <w:r w:rsidR="009F52BF" w:rsidRPr="009F52BF">
        <w:rPr>
          <w:sz w:val="20"/>
          <w:szCs w:val="20"/>
          <w:lang w:eastAsia="uk-UA"/>
        </w:rPr>
        <w:t xml:space="preserve"> </w:t>
      </w:r>
      <w:r w:rsidRPr="00903B33">
        <w:rPr>
          <w:sz w:val="20"/>
          <w:szCs w:val="20"/>
          <w:lang w:eastAsia="uk-UA"/>
        </w:rPr>
        <w:t xml:space="preserve">підрівня </w:t>
      </w:r>
      <w:r w:rsidRPr="009F52BF">
        <w:rPr>
          <w:i/>
          <w:sz w:val="20"/>
          <w:szCs w:val="20"/>
          <w:lang w:eastAsia="uk-UA"/>
        </w:rPr>
        <w:t>п</w:t>
      </w:r>
      <w:r w:rsidR="009F52BF" w:rsidRPr="009F52BF">
        <w:rPr>
          <w:i/>
          <w:sz w:val="20"/>
          <w:szCs w:val="20"/>
          <w:lang w:eastAsia="uk-UA"/>
        </w:rPr>
        <w:t xml:space="preserve"> </w:t>
      </w:r>
      <w:r w:rsidRPr="00903B33">
        <w:rPr>
          <w:sz w:val="20"/>
          <w:szCs w:val="20"/>
          <w:lang w:eastAsia="uk-UA"/>
        </w:rPr>
        <w:t>=</w:t>
      </w:r>
      <w:r w:rsidR="009F52BF" w:rsidRPr="009F52BF">
        <w:rPr>
          <w:sz w:val="20"/>
          <w:szCs w:val="20"/>
          <w:lang w:eastAsia="uk-UA"/>
        </w:rPr>
        <w:t xml:space="preserve"> </w:t>
      </w:r>
      <w:r w:rsidRPr="00903B33">
        <w:rPr>
          <w:sz w:val="20"/>
          <w:szCs w:val="20"/>
          <w:lang w:eastAsia="uk-UA"/>
        </w:rPr>
        <w:t>6,</w:t>
      </w:r>
      <w:r w:rsidRPr="009F52BF">
        <w:rPr>
          <w:i/>
          <w:sz w:val="20"/>
          <w:szCs w:val="20"/>
          <w:lang w:eastAsia="uk-UA"/>
        </w:rPr>
        <w:t xml:space="preserve"> </w:t>
      </w:r>
      <w:r w:rsidR="009F52BF" w:rsidRPr="009F52BF">
        <w:rPr>
          <w:i/>
          <w:sz w:val="20"/>
          <w:szCs w:val="20"/>
          <w:lang w:val="en-US" w:eastAsia="uk-UA"/>
        </w:rPr>
        <w:t>l</w:t>
      </w:r>
      <w:r w:rsidR="009F52BF" w:rsidRPr="009F52BF">
        <w:rPr>
          <w:i/>
          <w:sz w:val="20"/>
          <w:szCs w:val="20"/>
          <w:lang w:eastAsia="uk-UA"/>
        </w:rPr>
        <w:t xml:space="preserve"> </w:t>
      </w:r>
      <w:r w:rsidRPr="00903B33">
        <w:rPr>
          <w:sz w:val="20"/>
          <w:szCs w:val="20"/>
          <w:lang w:eastAsia="uk-UA"/>
        </w:rPr>
        <w:t>=</w:t>
      </w:r>
      <w:r w:rsidR="009F52BF" w:rsidRPr="009F52BF">
        <w:rPr>
          <w:sz w:val="20"/>
          <w:szCs w:val="20"/>
          <w:lang w:eastAsia="uk-UA"/>
        </w:rPr>
        <w:t xml:space="preserve"> </w:t>
      </w:r>
      <w:r w:rsidRPr="00903B33">
        <w:rPr>
          <w:sz w:val="20"/>
          <w:szCs w:val="20"/>
          <w:lang w:eastAsia="uk-UA"/>
        </w:rPr>
        <w:t xml:space="preserve">1. Сумі </w:t>
      </w:r>
      <w:r w:rsidRPr="009F52BF">
        <w:rPr>
          <w:i/>
          <w:sz w:val="20"/>
          <w:szCs w:val="20"/>
          <w:lang w:eastAsia="uk-UA"/>
        </w:rPr>
        <w:t>п</w:t>
      </w:r>
      <w:r w:rsidR="009F52BF" w:rsidRPr="009F52BF">
        <w:rPr>
          <w:i/>
          <w:sz w:val="20"/>
          <w:szCs w:val="20"/>
          <w:lang w:eastAsia="uk-UA"/>
        </w:rPr>
        <w:t xml:space="preserve"> +</w:t>
      </w:r>
      <w:r w:rsidRPr="009F52BF">
        <w:rPr>
          <w:i/>
          <w:sz w:val="20"/>
          <w:szCs w:val="20"/>
          <w:lang w:eastAsia="uk-UA"/>
        </w:rPr>
        <w:t>1</w:t>
      </w:r>
      <w:r w:rsidRPr="00903B33">
        <w:rPr>
          <w:sz w:val="20"/>
          <w:szCs w:val="20"/>
          <w:lang w:eastAsia="uk-UA"/>
        </w:rPr>
        <w:t xml:space="preserve">, яка дорівнює </w:t>
      </w:r>
      <w:r w:rsidRPr="00903B33">
        <w:rPr>
          <w:sz w:val="20"/>
          <w:szCs w:val="20"/>
        </w:rPr>
        <w:t xml:space="preserve">7, </w:t>
      </w:r>
      <w:r w:rsidRPr="00903B33">
        <w:rPr>
          <w:sz w:val="20"/>
          <w:szCs w:val="20"/>
          <w:lang w:eastAsia="uk-UA"/>
        </w:rPr>
        <w:t>відповідають ще три комбінації (</w:t>
      </w:r>
      <w:r w:rsidRPr="009F52BF">
        <w:rPr>
          <w:i/>
          <w:sz w:val="20"/>
          <w:szCs w:val="20"/>
          <w:lang w:eastAsia="uk-UA"/>
        </w:rPr>
        <w:t>п</w:t>
      </w:r>
      <w:r w:rsidR="009F52BF" w:rsidRPr="009F52BF">
        <w:rPr>
          <w:i/>
          <w:sz w:val="20"/>
          <w:szCs w:val="20"/>
          <w:lang w:eastAsia="uk-UA"/>
        </w:rPr>
        <w:t xml:space="preserve"> </w:t>
      </w:r>
      <w:r w:rsidRPr="009F52BF">
        <w:rPr>
          <w:i/>
          <w:sz w:val="20"/>
          <w:szCs w:val="20"/>
          <w:lang w:eastAsia="uk-UA"/>
        </w:rPr>
        <w:t>+</w:t>
      </w:r>
      <w:r w:rsidR="009F52BF" w:rsidRPr="009F52BF">
        <w:rPr>
          <w:i/>
          <w:sz w:val="20"/>
          <w:szCs w:val="20"/>
          <w:lang w:eastAsia="uk-UA"/>
        </w:rPr>
        <w:t xml:space="preserve"> </w:t>
      </w:r>
      <w:r w:rsidR="009F52BF">
        <w:rPr>
          <w:i/>
          <w:sz w:val="20"/>
          <w:szCs w:val="20"/>
          <w:lang w:val="en-US" w:eastAsia="uk-UA"/>
        </w:rPr>
        <w:t>l</w:t>
      </w:r>
      <w:r w:rsidR="009F52BF" w:rsidRPr="009F52BF">
        <w:rPr>
          <w:sz w:val="20"/>
          <w:szCs w:val="20"/>
          <w:lang w:eastAsia="uk-UA"/>
        </w:rPr>
        <w:t>)</w:t>
      </w:r>
      <w:r w:rsidRPr="009F52BF">
        <w:rPr>
          <w:i/>
          <w:sz w:val="20"/>
          <w:szCs w:val="20"/>
          <w:lang w:eastAsia="uk-UA"/>
        </w:rPr>
        <w:t>:</w:t>
      </w:r>
      <w:r w:rsidRPr="00903B33">
        <w:rPr>
          <w:sz w:val="20"/>
          <w:szCs w:val="20"/>
          <w:lang w:eastAsia="uk-UA"/>
        </w:rPr>
        <w:t xml:space="preserve"> </w:t>
      </w:r>
      <w:r w:rsidRPr="009F52BF">
        <w:rPr>
          <w:i/>
          <w:sz w:val="20"/>
          <w:szCs w:val="20"/>
          <w:lang w:eastAsia="uk-UA"/>
        </w:rPr>
        <w:t>п</w:t>
      </w:r>
      <w:r w:rsidR="009F52BF" w:rsidRPr="009F52BF">
        <w:rPr>
          <w:i/>
          <w:sz w:val="20"/>
          <w:szCs w:val="20"/>
          <w:lang w:eastAsia="uk-UA"/>
        </w:rPr>
        <w:t xml:space="preserve"> </w:t>
      </w:r>
      <w:r w:rsidRPr="009F52BF">
        <w:rPr>
          <w:sz w:val="20"/>
          <w:szCs w:val="20"/>
          <w:lang w:eastAsia="uk-UA"/>
        </w:rPr>
        <w:t>=</w:t>
      </w:r>
      <w:r w:rsidR="009F52BF" w:rsidRPr="009F52BF">
        <w:rPr>
          <w:sz w:val="20"/>
          <w:szCs w:val="20"/>
          <w:lang w:eastAsia="uk-UA"/>
        </w:rPr>
        <w:t xml:space="preserve"> 4.</w:t>
      </w:r>
      <w:r w:rsidR="009F52BF">
        <w:rPr>
          <w:i/>
          <w:sz w:val="20"/>
          <w:szCs w:val="20"/>
          <w:lang w:eastAsia="uk-UA"/>
        </w:rPr>
        <w:t xml:space="preserve"> </w:t>
      </w:r>
      <w:r w:rsidR="009F52BF">
        <w:rPr>
          <w:i/>
          <w:sz w:val="20"/>
          <w:szCs w:val="20"/>
          <w:lang w:val="en-US" w:eastAsia="uk-UA"/>
        </w:rPr>
        <w:t>l</w:t>
      </w:r>
      <w:r w:rsidR="009F52BF" w:rsidRPr="009F52BF">
        <w:rPr>
          <w:i/>
          <w:sz w:val="20"/>
          <w:szCs w:val="20"/>
          <w:lang w:eastAsia="uk-UA"/>
        </w:rPr>
        <w:t xml:space="preserve"> </w:t>
      </w:r>
      <w:r w:rsidRPr="009F52BF">
        <w:rPr>
          <w:i/>
          <w:sz w:val="20"/>
          <w:szCs w:val="20"/>
          <w:lang w:eastAsia="uk-UA"/>
        </w:rPr>
        <w:t>=</w:t>
      </w:r>
      <w:r w:rsidR="009F52BF" w:rsidRPr="009F52BF">
        <w:rPr>
          <w:i/>
          <w:sz w:val="20"/>
          <w:szCs w:val="20"/>
          <w:lang w:eastAsia="uk-UA"/>
        </w:rPr>
        <w:t xml:space="preserve"> </w:t>
      </w:r>
      <w:r w:rsidRPr="009F52BF">
        <w:rPr>
          <w:sz w:val="20"/>
          <w:szCs w:val="20"/>
          <w:lang w:eastAsia="uk-UA"/>
        </w:rPr>
        <w:t>3</w:t>
      </w:r>
      <w:r w:rsidR="009F52BF">
        <w:rPr>
          <w:sz w:val="20"/>
          <w:szCs w:val="20"/>
          <w:lang w:eastAsia="uk-UA"/>
        </w:rPr>
        <w:t xml:space="preserve"> (</w:t>
      </w:r>
      <w:r w:rsidR="009F52BF" w:rsidRPr="009F52BF">
        <w:rPr>
          <w:i/>
          <w:sz w:val="20"/>
          <w:szCs w:val="20"/>
          <w:lang w:eastAsia="uk-UA"/>
        </w:rPr>
        <w:t>4</w:t>
      </w:r>
      <w:r w:rsidR="009F52BF" w:rsidRPr="009F52BF">
        <w:rPr>
          <w:i/>
          <w:sz w:val="20"/>
          <w:szCs w:val="20"/>
          <w:lang w:val="en-US" w:eastAsia="uk-UA"/>
        </w:rPr>
        <w:t>f</w:t>
      </w:r>
      <w:r w:rsidR="009F52BF" w:rsidRPr="009F52BF">
        <w:rPr>
          <w:i/>
          <w:sz w:val="20"/>
          <w:szCs w:val="20"/>
          <w:lang w:eastAsia="uk-UA"/>
        </w:rPr>
        <w:t xml:space="preserve"> </w:t>
      </w:r>
      <w:r w:rsidRPr="00903B33">
        <w:rPr>
          <w:sz w:val="20"/>
          <w:szCs w:val="20"/>
          <w:lang w:eastAsia="uk-UA"/>
        </w:rPr>
        <w:t>-</w:t>
      </w:r>
      <w:r w:rsidR="009F52BF" w:rsidRPr="009F52BF">
        <w:rPr>
          <w:sz w:val="20"/>
          <w:szCs w:val="20"/>
          <w:lang w:eastAsia="uk-UA"/>
        </w:rPr>
        <w:t xml:space="preserve"> </w:t>
      </w:r>
      <w:r w:rsidRPr="00903B33">
        <w:rPr>
          <w:sz w:val="20"/>
          <w:szCs w:val="20"/>
          <w:lang w:eastAsia="uk-UA"/>
        </w:rPr>
        <w:t xml:space="preserve">підрівень); </w:t>
      </w:r>
      <w:r w:rsidRPr="009F52BF">
        <w:rPr>
          <w:i/>
          <w:sz w:val="20"/>
          <w:szCs w:val="20"/>
          <w:lang w:eastAsia="uk-UA"/>
        </w:rPr>
        <w:t>п</w:t>
      </w:r>
      <w:r w:rsidR="009F52BF" w:rsidRPr="009F52BF">
        <w:rPr>
          <w:i/>
          <w:sz w:val="20"/>
          <w:szCs w:val="20"/>
          <w:lang w:eastAsia="uk-UA"/>
        </w:rPr>
        <w:t xml:space="preserve"> </w:t>
      </w:r>
      <w:r w:rsidRPr="009F52BF">
        <w:rPr>
          <w:i/>
          <w:sz w:val="20"/>
          <w:szCs w:val="20"/>
          <w:lang w:eastAsia="uk-UA"/>
        </w:rPr>
        <w:t>=</w:t>
      </w:r>
      <w:r w:rsidR="009F52BF" w:rsidRPr="009F52BF">
        <w:rPr>
          <w:i/>
          <w:sz w:val="20"/>
          <w:szCs w:val="20"/>
          <w:lang w:eastAsia="uk-UA"/>
        </w:rPr>
        <w:t xml:space="preserve"> </w:t>
      </w:r>
      <w:r w:rsidRPr="009F52BF">
        <w:rPr>
          <w:sz w:val="20"/>
          <w:szCs w:val="20"/>
          <w:lang w:eastAsia="uk-UA"/>
        </w:rPr>
        <w:t>5</w:t>
      </w:r>
      <w:r w:rsidRPr="00903B33">
        <w:rPr>
          <w:sz w:val="20"/>
          <w:szCs w:val="20"/>
          <w:lang w:eastAsia="uk-UA"/>
        </w:rPr>
        <w:t>,</w:t>
      </w:r>
      <w:r w:rsidRPr="00903B33">
        <w:rPr>
          <w:rStyle w:val="63"/>
          <w:sz w:val="20"/>
          <w:szCs w:val="20"/>
          <w:lang w:val="uk-UA" w:eastAsia="uk-UA"/>
        </w:rPr>
        <w:t xml:space="preserve"> </w:t>
      </w:r>
      <w:r w:rsidR="009F52BF">
        <w:rPr>
          <w:rStyle w:val="63"/>
          <w:sz w:val="20"/>
          <w:szCs w:val="20"/>
          <w:lang w:val="en-US" w:eastAsia="uk-UA"/>
        </w:rPr>
        <w:t>l</w:t>
      </w:r>
      <w:r w:rsidR="009F52BF" w:rsidRPr="009F52BF">
        <w:rPr>
          <w:rStyle w:val="63"/>
          <w:sz w:val="20"/>
          <w:szCs w:val="20"/>
          <w:lang w:val="uk-UA" w:eastAsia="uk-UA"/>
        </w:rPr>
        <w:t xml:space="preserve"> </w:t>
      </w:r>
      <w:r w:rsidRPr="009F52BF">
        <w:rPr>
          <w:rStyle w:val="63"/>
          <w:i w:val="0"/>
          <w:sz w:val="20"/>
          <w:szCs w:val="20"/>
          <w:lang w:val="uk-UA" w:eastAsia="uk-UA"/>
        </w:rPr>
        <w:t>=</w:t>
      </w:r>
      <w:r w:rsidR="009F52BF" w:rsidRPr="009F52BF">
        <w:rPr>
          <w:rStyle w:val="63"/>
          <w:i w:val="0"/>
          <w:sz w:val="20"/>
          <w:szCs w:val="20"/>
          <w:lang w:val="uk-UA" w:eastAsia="uk-UA"/>
        </w:rPr>
        <w:t xml:space="preserve"> </w:t>
      </w:r>
      <w:r w:rsidRPr="009F52BF">
        <w:rPr>
          <w:rStyle w:val="63"/>
          <w:i w:val="0"/>
          <w:sz w:val="20"/>
          <w:szCs w:val="20"/>
          <w:lang w:val="uk-UA" w:eastAsia="uk-UA"/>
        </w:rPr>
        <w:t>2</w:t>
      </w:r>
      <w:r w:rsidRPr="00903B33">
        <w:rPr>
          <w:sz w:val="20"/>
          <w:szCs w:val="20"/>
          <w:lang w:eastAsia="uk-UA"/>
        </w:rPr>
        <w:t xml:space="preserve"> (</w:t>
      </w:r>
      <w:r w:rsidRPr="009F52BF">
        <w:rPr>
          <w:sz w:val="20"/>
          <w:szCs w:val="20"/>
          <w:lang w:eastAsia="uk-UA"/>
        </w:rPr>
        <w:t>5</w:t>
      </w:r>
      <w:r w:rsidR="009F52BF" w:rsidRPr="009F52BF">
        <w:rPr>
          <w:i/>
          <w:sz w:val="20"/>
          <w:szCs w:val="20"/>
          <w:lang w:val="en-US" w:eastAsia="uk-UA"/>
        </w:rPr>
        <w:t>f</w:t>
      </w:r>
      <w:r w:rsidR="009F52BF" w:rsidRPr="009F52BF">
        <w:rPr>
          <w:i/>
          <w:sz w:val="20"/>
          <w:szCs w:val="20"/>
          <w:lang w:eastAsia="uk-UA"/>
        </w:rPr>
        <w:t xml:space="preserve"> </w:t>
      </w:r>
      <w:r w:rsidRPr="00903B33">
        <w:rPr>
          <w:sz w:val="20"/>
          <w:szCs w:val="20"/>
          <w:lang w:eastAsia="uk-UA"/>
        </w:rPr>
        <w:t>-</w:t>
      </w:r>
      <w:r w:rsidR="009F52BF" w:rsidRPr="009F52BF">
        <w:rPr>
          <w:sz w:val="20"/>
          <w:szCs w:val="20"/>
          <w:lang w:eastAsia="uk-UA"/>
        </w:rPr>
        <w:t xml:space="preserve"> </w:t>
      </w:r>
      <w:r w:rsidRPr="00903B33">
        <w:rPr>
          <w:sz w:val="20"/>
          <w:szCs w:val="20"/>
          <w:lang w:eastAsia="uk-UA"/>
        </w:rPr>
        <w:t xml:space="preserve">підрівень); </w:t>
      </w:r>
      <w:r w:rsidRPr="009F52BF">
        <w:rPr>
          <w:i/>
          <w:sz w:val="20"/>
          <w:szCs w:val="20"/>
          <w:lang w:eastAsia="uk-UA"/>
        </w:rPr>
        <w:t>п</w:t>
      </w:r>
      <w:r w:rsidR="009F52BF" w:rsidRPr="009F52BF">
        <w:rPr>
          <w:i/>
          <w:sz w:val="20"/>
          <w:szCs w:val="20"/>
          <w:lang w:eastAsia="uk-UA"/>
        </w:rPr>
        <w:t xml:space="preserve"> </w:t>
      </w:r>
      <w:r w:rsidRPr="009F52BF">
        <w:rPr>
          <w:i/>
          <w:sz w:val="20"/>
          <w:szCs w:val="20"/>
          <w:lang w:eastAsia="uk-UA"/>
        </w:rPr>
        <w:t>=</w:t>
      </w:r>
      <w:r w:rsidR="009F52BF" w:rsidRPr="009F52BF">
        <w:rPr>
          <w:i/>
          <w:sz w:val="20"/>
          <w:szCs w:val="20"/>
          <w:lang w:eastAsia="uk-UA"/>
        </w:rPr>
        <w:t xml:space="preserve"> </w:t>
      </w:r>
      <w:r w:rsidRPr="009F52BF">
        <w:rPr>
          <w:i/>
          <w:sz w:val="20"/>
          <w:szCs w:val="20"/>
          <w:lang w:eastAsia="uk-UA"/>
        </w:rPr>
        <w:t>7</w:t>
      </w:r>
      <w:r w:rsidR="009F52BF">
        <w:rPr>
          <w:sz w:val="20"/>
          <w:szCs w:val="20"/>
          <w:lang w:eastAsia="uk-UA"/>
        </w:rPr>
        <w:t xml:space="preserve">, </w:t>
      </w:r>
      <w:r w:rsidR="009F52BF" w:rsidRPr="009F52BF">
        <w:rPr>
          <w:i/>
          <w:sz w:val="20"/>
          <w:szCs w:val="20"/>
          <w:lang w:val="en-US" w:eastAsia="uk-UA"/>
        </w:rPr>
        <w:t>l</w:t>
      </w:r>
      <w:r w:rsidR="009F52BF" w:rsidRPr="009F52BF">
        <w:rPr>
          <w:sz w:val="20"/>
          <w:szCs w:val="20"/>
          <w:lang w:eastAsia="uk-UA"/>
        </w:rPr>
        <w:t xml:space="preserve"> </w:t>
      </w:r>
      <w:r w:rsidRPr="00903B33">
        <w:rPr>
          <w:sz w:val="20"/>
          <w:szCs w:val="20"/>
          <w:lang w:eastAsia="uk-UA"/>
        </w:rPr>
        <w:t>=</w:t>
      </w:r>
      <w:r w:rsidR="009F52BF" w:rsidRPr="009F52BF">
        <w:rPr>
          <w:sz w:val="20"/>
          <w:szCs w:val="20"/>
          <w:lang w:eastAsia="uk-UA"/>
        </w:rPr>
        <w:t xml:space="preserve"> </w:t>
      </w:r>
      <w:r w:rsidRPr="00903B33">
        <w:rPr>
          <w:sz w:val="20"/>
          <w:szCs w:val="20"/>
          <w:lang w:eastAsia="uk-UA"/>
        </w:rPr>
        <w:t xml:space="preserve">0 </w:t>
      </w:r>
      <w:r w:rsidRPr="00903B33">
        <w:rPr>
          <w:sz w:val="20"/>
          <w:szCs w:val="20"/>
        </w:rPr>
        <w:t>(7</w:t>
      </w:r>
      <w:r w:rsidRPr="009F52BF">
        <w:rPr>
          <w:i/>
          <w:sz w:val="20"/>
          <w:szCs w:val="20"/>
          <w:lang w:val="ru-RU"/>
        </w:rPr>
        <w:t>s</w:t>
      </w:r>
      <w:r w:rsidR="009F52BF" w:rsidRPr="009F52BF">
        <w:rPr>
          <w:sz w:val="20"/>
          <w:szCs w:val="20"/>
        </w:rPr>
        <w:t xml:space="preserve"> </w:t>
      </w:r>
      <w:r w:rsidRPr="00903B33">
        <w:rPr>
          <w:sz w:val="20"/>
          <w:szCs w:val="20"/>
        </w:rPr>
        <w:t>-</w:t>
      </w:r>
      <w:r w:rsidR="009F52BF" w:rsidRPr="009F52BF">
        <w:rPr>
          <w:sz w:val="20"/>
          <w:szCs w:val="20"/>
        </w:rPr>
        <w:t xml:space="preserve"> </w:t>
      </w:r>
      <w:r w:rsidRPr="00903B33">
        <w:rPr>
          <w:sz w:val="20"/>
          <w:szCs w:val="20"/>
        </w:rPr>
        <w:t xml:space="preserve">підрівень). </w:t>
      </w:r>
      <w:r w:rsidRPr="00903B33">
        <w:rPr>
          <w:sz w:val="20"/>
          <w:szCs w:val="20"/>
          <w:lang w:eastAsia="uk-UA"/>
        </w:rPr>
        <w:t xml:space="preserve">Підрівні </w:t>
      </w:r>
      <w:r w:rsidR="009F52BF">
        <w:rPr>
          <w:sz w:val="20"/>
          <w:szCs w:val="20"/>
        </w:rPr>
        <w:t>4</w:t>
      </w:r>
      <w:r w:rsidR="009F52BF" w:rsidRPr="009F52BF">
        <w:rPr>
          <w:i/>
          <w:sz w:val="20"/>
          <w:szCs w:val="20"/>
          <w:lang w:val="en-US"/>
        </w:rPr>
        <w:t>f</w:t>
      </w:r>
      <w:r w:rsidRPr="00903B33">
        <w:rPr>
          <w:sz w:val="20"/>
          <w:szCs w:val="20"/>
        </w:rPr>
        <w:t xml:space="preserve"> </w:t>
      </w:r>
      <w:r w:rsidRPr="00903B33">
        <w:rPr>
          <w:sz w:val="20"/>
          <w:szCs w:val="20"/>
          <w:lang w:eastAsia="uk-UA"/>
        </w:rPr>
        <w:t xml:space="preserve">та </w:t>
      </w:r>
      <w:r w:rsidRPr="00903B33">
        <w:rPr>
          <w:sz w:val="20"/>
          <w:szCs w:val="20"/>
        </w:rPr>
        <w:t>5</w:t>
      </w:r>
      <w:r w:rsidRPr="009F52BF">
        <w:rPr>
          <w:i/>
          <w:sz w:val="20"/>
          <w:szCs w:val="20"/>
          <w:lang w:val="ru-RU"/>
        </w:rPr>
        <w:t>d</w:t>
      </w:r>
      <w:r w:rsidRPr="00903B33">
        <w:rPr>
          <w:sz w:val="20"/>
          <w:szCs w:val="20"/>
        </w:rPr>
        <w:t xml:space="preserve"> </w:t>
      </w:r>
      <w:r w:rsidRPr="00903B33">
        <w:rPr>
          <w:sz w:val="20"/>
          <w:szCs w:val="20"/>
          <w:lang w:eastAsia="uk-UA"/>
        </w:rPr>
        <w:t xml:space="preserve">відповідно до правила Клечковського за енергією розміщені між підрівнями </w:t>
      </w:r>
      <w:r w:rsidRPr="00903B33">
        <w:rPr>
          <w:sz w:val="20"/>
          <w:szCs w:val="20"/>
        </w:rPr>
        <w:t>6</w:t>
      </w:r>
      <w:r w:rsidRPr="009F52BF">
        <w:rPr>
          <w:i/>
          <w:sz w:val="20"/>
          <w:szCs w:val="20"/>
          <w:lang w:val="ru-RU"/>
        </w:rPr>
        <w:t>s</w:t>
      </w:r>
      <w:r w:rsidRPr="00903B33">
        <w:rPr>
          <w:sz w:val="20"/>
          <w:szCs w:val="20"/>
        </w:rPr>
        <w:t xml:space="preserve"> </w:t>
      </w:r>
      <w:r w:rsidRPr="00903B33">
        <w:rPr>
          <w:sz w:val="20"/>
          <w:szCs w:val="20"/>
          <w:lang w:eastAsia="uk-UA"/>
        </w:rPr>
        <w:t>та</w:t>
      </w:r>
      <w:r w:rsidRPr="00903B33">
        <w:rPr>
          <w:rStyle w:val="63"/>
          <w:sz w:val="20"/>
          <w:szCs w:val="20"/>
          <w:lang w:val="uk-UA" w:eastAsia="uk-UA"/>
        </w:rPr>
        <w:t xml:space="preserve"> 6р, </w:t>
      </w:r>
      <w:r w:rsidRPr="00903B33">
        <w:rPr>
          <w:sz w:val="20"/>
          <w:szCs w:val="20"/>
          <w:lang w:eastAsia="uk-UA"/>
        </w:rPr>
        <w:t xml:space="preserve">отже у атомів елементів шостого періоду електронами заповнюються підрівні </w:t>
      </w:r>
      <w:r w:rsidRPr="00903B33">
        <w:rPr>
          <w:rStyle w:val="63"/>
          <w:sz w:val="20"/>
          <w:szCs w:val="20"/>
          <w:lang w:val="uk-UA"/>
        </w:rPr>
        <w:t>6</w:t>
      </w:r>
      <w:r w:rsidRPr="00903B33">
        <w:rPr>
          <w:rStyle w:val="63"/>
          <w:sz w:val="20"/>
          <w:szCs w:val="20"/>
        </w:rPr>
        <w:t>s</w:t>
      </w:r>
      <w:r w:rsidR="009F52BF" w:rsidRPr="009F52BF">
        <w:rPr>
          <w:rStyle w:val="63"/>
          <w:sz w:val="20"/>
          <w:szCs w:val="20"/>
          <w:lang w:val="uk-UA"/>
        </w:rPr>
        <w:t xml:space="preserve"> </w:t>
      </w:r>
      <w:r w:rsidR="009F52BF">
        <w:rPr>
          <w:rStyle w:val="63"/>
          <w:sz w:val="20"/>
          <w:szCs w:val="20"/>
          <w:lang w:val="uk-UA"/>
        </w:rPr>
        <w:t>4</w:t>
      </w:r>
      <w:r w:rsidR="009F52BF">
        <w:rPr>
          <w:rStyle w:val="63"/>
          <w:sz w:val="20"/>
          <w:szCs w:val="20"/>
          <w:lang w:val="en-US"/>
        </w:rPr>
        <w:t>f</w:t>
      </w:r>
      <w:r w:rsidR="009F52BF" w:rsidRPr="009F52BF">
        <w:rPr>
          <w:rStyle w:val="63"/>
          <w:sz w:val="20"/>
          <w:szCs w:val="20"/>
          <w:lang w:val="uk-UA"/>
        </w:rPr>
        <w:t xml:space="preserve"> </w:t>
      </w:r>
      <w:r w:rsidRPr="00903B33">
        <w:rPr>
          <w:rStyle w:val="63"/>
          <w:sz w:val="20"/>
          <w:szCs w:val="20"/>
          <w:lang w:val="uk-UA"/>
        </w:rPr>
        <w:t>5</w:t>
      </w:r>
      <w:r w:rsidRPr="00903B33">
        <w:rPr>
          <w:rStyle w:val="63"/>
          <w:sz w:val="20"/>
          <w:szCs w:val="20"/>
        </w:rPr>
        <w:t>d</w:t>
      </w:r>
      <w:r w:rsidR="009F52BF" w:rsidRPr="009F52BF">
        <w:rPr>
          <w:rStyle w:val="63"/>
          <w:sz w:val="20"/>
          <w:szCs w:val="20"/>
          <w:lang w:val="uk-UA"/>
        </w:rPr>
        <w:t xml:space="preserve"> </w:t>
      </w:r>
      <w:r w:rsidRPr="00903B33">
        <w:rPr>
          <w:rStyle w:val="63"/>
          <w:sz w:val="20"/>
          <w:szCs w:val="20"/>
          <w:lang w:val="uk-UA"/>
        </w:rPr>
        <w:t>6</w:t>
      </w:r>
      <w:r w:rsidRPr="00903B33">
        <w:rPr>
          <w:rStyle w:val="63"/>
          <w:sz w:val="20"/>
          <w:szCs w:val="20"/>
        </w:rPr>
        <w:t>p</w:t>
      </w:r>
      <w:r w:rsidRPr="00903B33">
        <w:rPr>
          <w:rStyle w:val="63"/>
          <w:sz w:val="20"/>
          <w:szCs w:val="20"/>
          <w:lang w:val="uk-UA"/>
        </w:rPr>
        <w:t>.</w:t>
      </w:r>
    </w:p>
    <w:p w14:paraId="12C05604" w14:textId="77777777" w:rsidR="00C64500" w:rsidRPr="00021D28" w:rsidRDefault="00C64500" w:rsidP="00021D28">
      <w:pPr>
        <w:pStyle w:val="10b"/>
        <w:shd w:val="clear" w:color="auto" w:fill="auto"/>
        <w:spacing w:line="240" w:lineRule="auto"/>
        <w:ind w:firstLine="567"/>
        <w:rPr>
          <w:b w:val="0"/>
          <w:i w:val="0"/>
          <w:sz w:val="20"/>
          <w:szCs w:val="20"/>
        </w:rPr>
      </w:pPr>
      <w:bookmarkStart w:id="52" w:name="bookmark33"/>
      <w:r w:rsidRPr="00903B33">
        <w:rPr>
          <w:sz w:val="20"/>
          <w:szCs w:val="20"/>
          <w:lang w:eastAsia="uk-UA"/>
        </w:rPr>
        <w:t>Число елементів у періоді відповідне числу електронів</w:t>
      </w:r>
      <w:r w:rsidRPr="00903B33">
        <w:rPr>
          <w:sz w:val="20"/>
          <w:szCs w:val="20"/>
          <w:lang w:val="ru-RU"/>
        </w:rPr>
        <w:t xml:space="preserve">, </w:t>
      </w:r>
      <w:r w:rsidRPr="00903B33">
        <w:rPr>
          <w:sz w:val="20"/>
          <w:szCs w:val="20"/>
          <w:lang w:eastAsia="uk-UA"/>
        </w:rPr>
        <w:t>які можуть розміститися на підрівнях, що заповнюються в даному періоді.</w:t>
      </w:r>
      <w:bookmarkEnd w:id="52"/>
      <w:r w:rsidR="00021D28" w:rsidRPr="00021D28">
        <w:rPr>
          <w:sz w:val="20"/>
          <w:szCs w:val="20"/>
          <w:lang w:val="ru-RU" w:eastAsia="uk-UA"/>
        </w:rPr>
        <w:t xml:space="preserve"> </w:t>
      </w:r>
      <w:r w:rsidRPr="00021D28">
        <w:rPr>
          <w:b w:val="0"/>
          <w:i w:val="0"/>
          <w:sz w:val="20"/>
          <w:szCs w:val="20"/>
          <w:lang w:eastAsia="uk-UA"/>
        </w:rPr>
        <w:t xml:space="preserve">Наприклад, в першому періоді забудовується електронами </w:t>
      </w:r>
      <w:r w:rsidRPr="00021D28">
        <w:rPr>
          <w:b w:val="0"/>
          <w:i w:val="0"/>
          <w:sz w:val="20"/>
          <w:szCs w:val="20"/>
          <w:lang w:val="ru-RU"/>
        </w:rPr>
        <w:t>1</w:t>
      </w:r>
      <w:r w:rsidRPr="00021D28">
        <w:rPr>
          <w:rStyle w:val="63"/>
          <w:b w:val="0"/>
          <w:i/>
          <w:sz w:val="20"/>
          <w:szCs w:val="20"/>
        </w:rPr>
        <w:t>s</w:t>
      </w:r>
      <w:r w:rsidR="009F52BF" w:rsidRPr="00021D28">
        <w:rPr>
          <w:rStyle w:val="63"/>
          <w:b w:val="0"/>
          <w:i/>
          <w:sz w:val="20"/>
          <w:szCs w:val="20"/>
        </w:rPr>
        <w:t xml:space="preserve"> </w:t>
      </w:r>
      <w:r w:rsidRPr="00021D28">
        <w:rPr>
          <w:rStyle w:val="63"/>
          <w:b w:val="0"/>
          <w:i/>
          <w:sz w:val="20"/>
          <w:szCs w:val="20"/>
        </w:rPr>
        <w:t>-</w:t>
      </w:r>
      <w:r w:rsidR="009F52BF" w:rsidRPr="00021D28">
        <w:rPr>
          <w:rStyle w:val="63"/>
          <w:b w:val="0"/>
          <w:i/>
          <w:sz w:val="20"/>
          <w:szCs w:val="20"/>
        </w:rPr>
        <w:t xml:space="preserve"> </w:t>
      </w:r>
      <w:r w:rsidR="009F52BF" w:rsidRPr="00021D28">
        <w:rPr>
          <w:rStyle w:val="1pt41"/>
          <w:b w:val="0"/>
          <w:i w:val="0"/>
          <w:sz w:val="20"/>
          <w:szCs w:val="20"/>
          <w:lang w:eastAsia="uk-UA"/>
        </w:rPr>
        <w:t>підрівень</w:t>
      </w:r>
      <w:r w:rsidRPr="00021D28">
        <w:rPr>
          <w:rStyle w:val="1pt41"/>
          <w:b w:val="0"/>
          <w:i w:val="0"/>
          <w:sz w:val="20"/>
          <w:szCs w:val="20"/>
          <w:lang w:eastAsia="uk-UA"/>
        </w:rPr>
        <w:t>,</w:t>
      </w:r>
      <w:r w:rsidRPr="00021D28">
        <w:rPr>
          <w:b w:val="0"/>
          <w:i w:val="0"/>
          <w:sz w:val="20"/>
          <w:szCs w:val="20"/>
          <w:lang w:eastAsia="uk-UA"/>
        </w:rPr>
        <w:t xml:space="preserve">тому тут можуть бути тільки два елементи: у одного з яких </w:t>
      </w:r>
      <w:r w:rsidR="00021D28" w:rsidRPr="00021D28">
        <w:rPr>
          <w:b w:val="0"/>
          <w:i w:val="0"/>
          <w:sz w:val="20"/>
          <w:szCs w:val="20"/>
          <w:lang w:val="ru-RU"/>
        </w:rPr>
        <w:t>–</w:t>
      </w:r>
      <w:r w:rsidRPr="00021D28">
        <w:rPr>
          <w:b w:val="0"/>
          <w:i w:val="0"/>
          <w:sz w:val="20"/>
          <w:szCs w:val="20"/>
          <w:lang w:val="ru-RU"/>
        </w:rPr>
        <w:t xml:space="preserve"> </w:t>
      </w:r>
      <w:r w:rsidRPr="00021D28">
        <w:rPr>
          <w:b w:val="0"/>
          <w:i w:val="0"/>
          <w:sz w:val="20"/>
          <w:szCs w:val="20"/>
          <w:lang w:eastAsia="uk-UA"/>
        </w:rPr>
        <w:t xml:space="preserve">один </w:t>
      </w:r>
      <w:r w:rsidRPr="00021D28">
        <w:rPr>
          <w:rStyle w:val="1pt41"/>
          <w:b w:val="0"/>
          <w:i w:val="0"/>
          <w:sz w:val="20"/>
          <w:szCs w:val="20"/>
          <w:lang w:eastAsia="uk-UA"/>
        </w:rPr>
        <w:t>електрон</w:t>
      </w:r>
      <w:r w:rsidR="00021D28" w:rsidRPr="00021D28">
        <w:rPr>
          <w:b w:val="0"/>
          <w:i w:val="0"/>
          <w:sz w:val="20"/>
          <w:szCs w:val="20"/>
        </w:rPr>
        <w:t xml:space="preserve"> (</w:t>
      </w:r>
      <w:r w:rsidR="00021D28" w:rsidRPr="00686605">
        <w:rPr>
          <w:b w:val="0"/>
          <w:sz w:val="20"/>
          <w:szCs w:val="20"/>
        </w:rPr>
        <w:t>1</w:t>
      </w:r>
      <w:r w:rsidR="00021D28" w:rsidRPr="00686605">
        <w:rPr>
          <w:b w:val="0"/>
          <w:sz w:val="20"/>
          <w:szCs w:val="20"/>
          <w:lang w:val="en-US"/>
        </w:rPr>
        <w:t>s</w:t>
      </w:r>
      <w:r w:rsidR="00021D28" w:rsidRPr="00686605">
        <w:rPr>
          <w:b w:val="0"/>
          <w:sz w:val="20"/>
          <w:szCs w:val="20"/>
          <w:vertAlign w:val="superscript"/>
          <w:lang w:val="ru-RU"/>
        </w:rPr>
        <w:t>1</w:t>
      </w:r>
      <w:r w:rsidR="00021D28" w:rsidRPr="00021D28">
        <w:rPr>
          <w:b w:val="0"/>
          <w:i w:val="0"/>
          <w:sz w:val="20"/>
          <w:szCs w:val="20"/>
          <w:lang w:val="ru-RU"/>
        </w:rPr>
        <w:t>)</w:t>
      </w:r>
      <w:r w:rsidRPr="00021D28">
        <w:rPr>
          <w:rStyle w:val="1pt41"/>
          <w:b w:val="0"/>
          <w:i w:val="0"/>
          <w:sz w:val="20"/>
          <w:szCs w:val="20"/>
          <w:lang w:val="ru-RU"/>
        </w:rPr>
        <w:t>,</w:t>
      </w:r>
      <w:r w:rsidRPr="00021D28">
        <w:rPr>
          <w:b w:val="0"/>
          <w:i w:val="0"/>
          <w:sz w:val="20"/>
          <w:szCs w:val="20"/>
          <w:lang w:val="ru-RU"/>
        </w:rPr>
        <w:t xml:space="preserve"> </w:t>
      </w:r>
      <w:r w:rsidRPr="00021D28">
        <w:rPr>
          <w:b w:val="0"/>
          <w:i w:val="0"/>
          <w:sz w:val="20"/>
          <w:szCs w:val="20"/>
          <w:lang w:eastAsia="uk-UA"/>
        </w:rPr>
        <w:t xml:space="preserve">у другого </w:t>
      </w:r>
      <w:r w:rsidR="00021D28" w:rsidRPr="00021D28">
        <w:rPr>
          <w:b w:val="0"/>
          <w:i w:val="0"/>
          <w:sz w:val="20"/>
          <w:szCs w:val="20"/>
          <w:lang w:val="ru-RU"/>
        </w:rPr>
        <w:t>–</w:t>
      </w:r>
      <w:r w:rsidRPr="00021D28">
        <w:rPr>
          <w:b w:val="0"/>
          <w:i w:val="0"/>
          <w:sz w:val="20"/>
          <w:szCs w:val="20"/>
          <w:lang w:val="ru-RU"/>
        </w:rPr>
        <w:t xml:space="preserve"> </w:t>
      </w:r>
      <w:r w:rsidRPr="00021D28">
        <w:rPr>
          <w:b w:val="0"/>
          <w:i w:val="0"/>
          <w:sz w:val="20"/>
          <w:szCs w:val="20"/>
          <w:lang w:eastAsia="uk-UA"/>
        </w:rPr>
        <w:t xml:space="preserve">два електрони </w:t>
      </w:r>
      <w:r w:rsidRPr="00021D28">
        <w:rPr>
          <w:rStyle w:val="1pt41"/>
          <w:b w:val="0"/>
          <w:i w:val="0"/>
          <w:sz w:val="20"/>
          <w:szCs w:val="20"/>
          <w:lang w:eastAsia="uk-UA"/>
        </w:rPr>
        <w:t>(</w:t>
      </w:r>
      <w:r w:rsidR="00021D28" w:rsidRPr="00686605">
        <w:rPr>
          <w:rStyle w:val="1pt41"/>
          <w:b w:val="0"/>
          <w:sz w:val="20"/>
          <w:szCs w:val="20"/>
          <w:lang w:val="ru-RU" w:eastAsia="uk-UA"/>
        </w:rPr>
        <w:t>1</w:t>
      </w:r>
      <w:r w:rsidR="00021D28" w:rsidRPr="00686605">
        <w:rPr>
          <w:rStyle w:val="1pt41"/>
          <w:b w:val="0"/>
          <w:sz w:val="20"/>
          <w:szCs w:val="20"/>
          <w:lang w:val="en-US" w:eastAsia="uk-UA"/>
        </w:rPr>
        <w:t>s</w:t>
      </w:r>
      <w:r w:rsidR="00021D28" w:rsidRPr="00686605">
        <w:rPr>
          <w:rStyle w:val="1pt41"/>
          <w:b w:val="0"/>
          <w:sz w:val="20"/>
          <w:szCs w:val="20"/>
          <w:vertAlign w:val="superscript"/>
          <w:lang w:val="ru-RU" w:eastAsia="uk-UA"/>
        </w:rPr>
        <w:t>2</w:t>
      </w:r>
      <w:r w:rsidRPr="00021D28">
        <w:rPr>
          <w:rStyle w:val="1pt41"/>
          <w:b w:val="0"/>
          <w:i w:val="0"/>
          <w:sz w:val="20"/>
          <w:szCs w:val="20"/>
          <w:lang w:val="ru-RU"/>
        </w:rPr>
        <w:t>).</w:t>
      </w:r>
      <w:r w:rsidRPr="00021D28">
        <w:rPr>
          <w:b w:val="0"/>
          <w:i w:val="0"/>
          <w:sz w:val="20"/>
          <w:szCs w:val="20"/>
          <w:lang w:val="ru-RU"/>
        </w:rPr>
        <w:t xml:space="preserve"> </w:t>
      </w:r>
      <w:r w:rsidRPr="00021D28">
        <w:rPr>
          <w:b w:val="0"/>
          <w:i w:val="0"/>
          <w:sz w:val="20"/>
          <w:szCs w:val="20"/>
          <w:lang w:eastAsia="uk-UA"/>
        </w:rPr>
        <w:t>Аналогічно визначається число</w:t>
      </w:r>
      <w:r w:rsidR="00021D28" w:rsidRPr="00021D28">
        <w:rPr>
          <w:b w:val="0"/>
          <w:i w:val="0"/>
          <w:sz w:val="20"/>
          <w:szCs w:val="20"/>
          <w:lang w:val="ru-RU" w:eastAsia="uk-UA"/>
        </w:rPr>
        <w:t xml:space="preserve"> </w:t>
      </w:r>
      <w:r w:rsidRPr="00021D28">
        <w:rPr>
          <w:b w:val="0"/>
          <w:i w:val="0"/>
          <w:sz w:val="20"/>
          <w:szCs w:val="20"/>
          <w:lang w:eastAsia="uk-UA"/>
        </w:rPr>
        <w:t>елементів і в інших періодах</w:t>
      </w:r>
      <w:r w:rsidR="00021D28" w:rsidRPr="00021D28">
        <w:rPr>
          <w:b w:val="0"/>
          <w:i w:val="0"/>
          <w:sz w:val="20"/>
          <w:szCs w:val="20"/>
          <w:lang w:val="ru-RU" w:eastAsia="uk-UA"/>
        </w:rPr>
        <w:t xml:space="preserve">. </w:t>
      </w:r>
      <w:r w:rsidRPr="00021D28">
        <w:rPr>
          <w:b w:val="0"/>
          <w:i w:val="0"/>
          <w:sz w:val="20"/>
          <w:szCs w:val="20"/>
          <w:lang w:eastAsia="uk-UA"/>
        </w:rPr>
        <w:t>Залежно від того, який підрівень у атома забудовується електронами), розрізняють</w:t>
      </w:r>
      <w:r w:rsidRPr="00021D28">
        <w:rPr>
          <w:rStyle w:val="63"/>
          <w:b w:val="0"/>
          <w:i/>
          <w:sz w:val="20"/>
          <w:szCs w:val="20"/>
          <w:lang w:val="uk-UA" w:eastAsia="uk-UA"/>
        </w:rPr>
        <w:t xml:space="preserve"> </w:t>
      </w:r>
      <w:r w:rsidRPr="00021D28">
        <w:rPr>
          <w:rStyle w:val="63"/>
          <w:b w:val="0"/>
          <w:i/>
          <w:sz w:val="20"/>
          <w:szCs w:val="20"/>
        </w:rPr>
        <w:t xml:space="preserve">s-, </w:t>
      </w:r>
      <w:r w:rsidRPr="00021D28">
        <w:rPr>
          <w:rStyle w:val="63"/>
          <w:b w:val="0"/>
          <w:i/>
          <w:sz w:val="20"/>
          <w:szCs w:val="20"/>
          <w:lang w:val="uk-UA" w:eastAsia="uk-UA"/>
        </w:rPr>
        <w:t xml:space="preserve">р-, </w:t>
      </w:r>
      <w:r w:rsidRPr="00021D28">
        <w:rPr>
          <w:rStyle w:val="63"/>
          <w:b w:val="0"/>
          <w:i/>
          <w:sz w:val="20"/>
          <w:szCs w:val="20"/>
        </w:rPr>
        <w:t>d-</w:t>
      </w:r>
      <w:r w:rsidRPr="00021D28">
        <w:rPr>
          <w:b w:val="0"/>
          <w:i w:val="0"/>
          <w:sz w:val="20"/>
          <w:szCs w:val="20"/>
          <w:lang w:val="ru-RU"/>
        </w:rPr>
        <w:t xml:space="preserve"> </w:t>
      </w:r>
      <w:r w:rsidR="00021D28" w:rsidRPr="00021D28">
        <w:rPr>
          <w:b w:val="0"/>
          <w:i w:val="0"/>
          <w:sz w:val="20"/>
          <w:szCs w:val="20"/>
          <w:lang w:eastAsia="uk-UA"/>
        </w:rPr>
        <w:t xml:space="preserve">і </w:t>
      </w:r>
      <w:r w:rsidR="00021D28" w:rsidRPr="00021D28">
        <w:rPr>
          <w:b w:val="0"/>
          <w:i w:val="0"/>
          <w:sz w:val="20"/>
          <w:szCs w:val="20"/>
          <w:lang w:val="en-US" w:eastAsia="uk-UA"/>
        </w:rPr>
        <w:t>f</w:t>
      </w:r>
      <w:r w:rsidR="00021D28" w:rsidRPr="00021D28">
        <w:rPr>
          <w:b w:val="0"/>
          <w:i w:val="0"/>
          <w:sz w:val="20"/>
          <w:szCs w:val="20"/>
          <w:lang w:val="ru-RU" w:eastAsia="uk-UA"/>
        </w:rPr>
        <w:t xml:space="preserve"> </w:t>
      </w:r>
      <w:r w:rsidRPr="00021D28">
        <w:rPr>
          <w:b w:val="0"/>
          <w:i w:val="0"/>
          <w:sz w:val="20"/>
          <w:szCs w:val="20"/>
          <w:lang w:eastAsia="uk-UA"/>
        </w:rPr>
        <w:t>-</w:t>
      </w:r>
      <w:r w:rsidR="00021D28" w:rsidRPr="00021D28">
        <w:rPr>
          <w:b w:val="0"/>
          <w:i w:val="0"/>
          <w:sz w:val="20"/>
          <w:szCs w:val="20"/>
          <w:lang w:val="ru-RU" w:eastAsia="uk-UA"/>
        </w:rPr>
        <w:t xml:space="preserve"> </w:t>
      </w:r>
      <w:r w:rsidRPr="00021D28">
        <w:rPr>
          <w:b w:val="0"/>
          <w:i w:val="0"/>
          <w:sz w:val="20"/>
          <w:szCs w:val="20"/>
          <w:lang w:eastAsia="uk-UA"/>
        </w:rPr>
        <w:t>елементи. На початку кожного</w:t>
      </w:r>
      <w:r w:rsidR="00021D28" w:rsidRPr="00021D28">
        <w:rPr>
          <w:b w:val="0"/>
          <w:i w:val="0"/>
          <w:sz w:val="20"/>
          <w:szCs w:val="20"/>
          <w:lang w:val="ru-RU" w:eastAsia="uk-UA"/>
        </w:rPr>
        <w:t xml:space="preserve"> </w:t>
      </w:r>
      <w:r w:rsidRPr="00021D28">
        <w:rPr>
          <w:b w:val="0"/>
          <w:i w:val="0"/>
          <w:sz w:val="20"/>
          <w:szCs w:val="20"/>
          <w:lang w:eastAsia="uk-UA"/>
        </w:rPr>
        <w:t>періоду</w:t>
      </w:r>
      <w:r w:rsidR="00021D28" w:rsidRPr="00021D28">
        <w:rPr>
          <w:b w:val="0"/>
          <w:i w:val="0"/>
          <w:sz w:val="20"/>
          <w:szCs w:val="20"/>
          <w:lang w:val="ru-RU" w:eastAsia="uk-UA"/>
        </w:rPr>
        <w:t xml:space="preserve"> </w:t>
      </w:r>
      <w:r w:rsidRPr="00021D28">
        <w:rPr>
          <w:b w:val="0"/>
          <w:i w:val="0"/>
          <w:sz w:val="20"/>
          <w:szCs w:val="20"/>
          <w:lang w:eastAsia="uk-UA"/>
        </w:rPr>
        <w:t xml:space="preserve">містяться два </w:t>
      </w:r>
      <w:r w:rsidRPr="00021D28">
        <w:rPr>
          <w:b w:val="0"/>
          <w:i w:val="0"/>
          <w:sz w:val="20"/>
          <w:szCs w:val="20"/>
          <w:lang w:val="ru-RU"/>
        </w:rPr>
        <w:t>s</w:t>
      </w:r>
      <w:r w:rsidR="00F47E73" w:rsidRPr="00F47E73">
        <w:rPr>
          <w:b w:val="0"/>
          <w:i w:val="0"/>
          <w:sz w:val="20"/>
          <w:szCs w:val="20"/>
          <w:lang w:val="ru-RU"/>
        </w:rPr>
        <w:t xml:space="preserve"> </w:t>
      </w:r>
      <w:r w:rsidRPr="00021D28">
        <w:rPr>
          <w:b w:val="0"/>
          <w:i w:val="0"/>
          <w:sz w:val="20"/>
          <w:szCs w:val="20"/>
          <w:lang w:val="ru-RU"/>
        </w:rPr>
        <w:t>-</w:t>
      </w:r>
      <w:r w:rsidR="00F47E73" w:rsidRPr="00F47E73">
        <w:rPr>
          <w:b w:val="0"/>
          <w:i w:val="0"/>
          <w:sz w:val="20"/>
          <w:szCs w:val="20"/>
          <w:lang w:val="ru-RU"/>
        </w:rPr>
        <w:t xml:space="preserve"> </w:t>
      </w:r>
      <w:r w:rsidRPr="00021D28">
        <w:rPr>
          <w:b w:val="0"/>
          <w:i w:val="0"/>
          <w:sz w:val="20"/>
          <w:szCs w:val="20"/>
          <w:lang w:val="ru-RU"/>
        </w:rPr>
        <w:t xml:space="preserve">елементи, </w:t>
      </w:r>
      <w:r w:rsidRPr="00021D28">
        <w:rPr>
          <w:b w:val="0"/>
          <w:i w:val="0"/>
          <w:sz w:val="20"/>
          <w:szCs w:val="20"/>
          <w:lang w:eastAsia="uk-UA"/>
        </w:rPr>
        <w:t>в кінці</w:t>
      </w:r>
      <w:r w:rsidR="00F47E73" w:rsidRPr="00F47E73">
        <w:rPr>
          <w:b w:val="0"/>
          <w:i w:val="0"/>
          <w:sz w:val="20"/>
          <w:szCs w:val="20"/>
          <w:lang w:val="ru-RU" w:eastAsia="uk-UA"/>
        </w:rPr>
        <w:t xml:space="preserve"> </w:t>
      </w:r>
      <w:r w:rsidRPr="00021D28">
        <w:rPr>
          <w:b w:val="0"/>
          <w:i w:val="0"/>
          <w:sz w:val="20"/>
          <w:szCs w:val="20"/>
          <w:lang w:eastAsia="uk-UA"/>
        </w:rPr>
        <w:t>шість р</w:t>
      </w:r>
      <w:r w:rsidR="00F47E73" w:rsidRPr="00F47E73">
        <w:rPr>
          <w:b w:val="0"/>
          <w:i w:val="0"/>
          <w:sz w:val="20"/>
          <w:szCs w:val="20"/>
          <w:lang w:val="ru-RU" w:eastAsia="uk-UA"/>
        </w:rPr>
        <w:t xml:space="preserve"> </w:t>
      </w:r>
      <w:r w:rsidRPr="00021D28">
        <w:rPr>
          <w:b w:val="0"/>
          <w:i w:val="0"/>
          <w:sz w:val="20"/>
          <w:szCs w:val="20"/>
          <w:lang w:eastAsia="uk-UA"/>
        </w:rPr>
        <w:t>-</w:t>
      </w:r>
      <w:r w:rsidR="00F47E73" w:rsidRPr="00F47E73">
        <w:rPr>
          <w:b w:val="0"/>
          <w:i w:val="0"/>
          <w:sz w:val="20"/>
          <w:szCs w:val="20"/>
          <w:lang w:val="ru-RU" w:eastAsia="uk-UA"/>
        </w:rPr>
        <w:t xml:space="preserve"> </w:t>
      </w:r>
      <w:r w:rsidRPr="00021D28">
        <w:rPr>
          <w:b w:val="0"/>
          <w:i w:val="0"/>
          <w:sz w:val="20"/>
          <w:szCs w:val="20"/>
          <w:lang w:eastAsia="uk-UA"/>
        </w:rPr>
        <w:t>елементів. Між ними у великих періодах розташовуються</w:t>
      </w:r>
      <w:r w:rsidRPr="00021D28">
        <w:rPr>
          <w:rStyle w:val="63"/>
          <w:b w:val="0"/>
          <w:i/>
          <w:sz w:val="20"/>
          <w:szCs w:val="20"/>
          <w:lang w:val="uk-UA" w:eastAsia="uk-UA"/>
        </w:rPr>
        <w:t xml:space="preserve"> </w:t>
      </w:r>
      <w:r w:rsidRPr="00021D28">
        <w:rPr>
          <w:rStyle w:val="63"/>
          <w:b w:val="0"/>
          <w:i/>
          <w:sz w:val="20"/>
          <w:szCs w:val="20"/>
        </w:rPr>
        <w:t>d-</w:t>
      </w:r>
      <w:r w:rsidRPr="00021D28">
        <w:rPr>
          <w:b w:val="0"/>
          <w:i w:val="0"/>
          <w:sz w:val="20"/>
          <w:szCs w:val="20"/>
          <w:lang w:val="ru-RU"/>
        </w:rPr>
        <w:t xml:space="preserve"> </w:t>
      </w:r>
      <w:r w:rsidRPr="00021D28">
        <w:rPr>
          <w:b w:val="0"/>
          <w:i w:val="0"/>
          <w:sz w:val="20"/>
          <w:szCs w:val="20"/>
          <w:lang w:eastAsia="uk-UA"/>
        </w:rPr>
        <w:t xml:space="preserve">і </w:t>
      </w:r>
      <w:r w:rsidR="00021D28">
        <w:rPr>
          <w:b w:val="0"/>
          <w:i w:val="0"/>
          <w:sz w:val="20"/>
          <w:szCs w:val="20"/>
          <w:lang w:val="en-US" w:eastAsia="uk-UA"/>
        </w:rPr>
        <w:t>f</w:t>
      </w:r>
      <w:r w:rsidR="00021D28" w:rsidRPr="00021D28">
        <w:rPr>
          <w:b w:val="0"/>
          <w:i w:val="0"/>
          <w:sz w:val="20"/>
          <w:szCs w:val="20"/>
          <w:lang w:val="ru-RU" w:eastAsia="uk-UA"/>
        </w:rPr>
        <w:t xml:space="preserve"> </w:t>
      </w:r>
      <w:r w:rsidRPr="00021D28">
        <w:rPr>
          <w:b w:val="0"/>
          <w:i w:val="0"/>
          <w:sz w:val="20"/>
          <w:szCs w:val="20"/>
          <w:lang w:eastAsia="uk-UA"/>
        </w:rPr>
        <w:t>-елементи.</w:t>
      </w:r>
    </w:p>
    <w:p w14:paraId="77B0835C"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rStyle w:val="1020"/>
          <w:sz w:val="20"/>
          <w:szCs w:val="20"/>
          <w:lang w:eastAsia="uk-UA"/>
        </w:rPr>
        <w:t>Схожість хімічних властивостей елементів пов'язана з періодичним повторенням будови валентних підрівнів</w:t>
      </w:r>
      <w:r w:rsidRPr="00903B33">
        <w:rPr>
          <w:sz w:val="20"/>
          <w:szCs w:val="20"/>
          <w:lang w:eastAsia="uk-UA"/>
        </w:rPr>
        <w:t xml:space="preserve"> (на останньому та передостанньому рівнях). У типових елементів (елементи другого і третього періодів) заповнюються електронами </w:t>
      </w:r>
      <w:r w:rsidRPr="00D061C6">
        <w:rPr>
          <w:i/>
          <w:sz w:val="20"/>
          <w:szCs w:val="20"/>
          <w:lang w:val="ru-RU"/>
        </w:rPr>
        <w:t>s</w:t>
      </w:r>
      <w:r w:rsidR="00D061C6" w:rsidRPr="00D061C6">
        <w:rPr>
          <w:sz w:val="20"/>
          <w:szCs w:val="20"/>
          <w:lang w:val="ru-RU"/>
        </w:rPr>
        <w:t xml:space="preserve"> </w:t>
      </w:r>
      <w:r w:rsidRPr="00903B33">
        <w:rPr>
          <w:sz w:val="20"/>
          <w:szCs w:val="20"/>
          <w:lang w:val="ru-RU"/>
        </w:rPr>
        <w:t xml:space="preserve">- </w:t>
      </w:r>
      <w:r w:rsidRPr="00903B33">
        <w:rPr>
          <w:sz w:val="20"/>
          <w:szCs w:val="20"/>
          <w:lang w:eastAsia="uk-UA"/>
        </w:rPr>
        <w:t xml:space="preserve">і </w:t>
      </w:r>
      <w:r w:rsidRPr="00D061C6">
        <w:rPr>
          <w:i/>
          <w:sz w:val="20"/>
          <w:szCs w:val="20"/>
          <w:lang w:eastAsia="uk-UA"/>
        </w:rPr>
        <w:t>р</w:t>
      </w:r>
      <w:r w:rsidR="00021D28" w:rsidRPr="00021D28">
        <w:rPr>
          <w:sz w:val="20"/>
          <w:szCs w:val="20"/>
          <w:lang w:val="ru-RU" w:eastAsia="uk-UA"/>
        </w:rPr>
        <w:t xml:space="preserve"> </w:t>
      </w:r>
      <w:r w:rsidRPr="00903B33">
        <w:rPr>
          <w:sz w:val="20"/>
          <w:szCs w:val="20"/>
          <w:lang w:eastAsia="uk-UA"/>
        </w:rPr>
        <w:t>-</w:t>
      </w:r>
      <w:r w:rsidR="00021D28" w:rsidRPr="00021D28">
        <w:rPr>
          <w:sz w:val="20"/>
          <w:szCs w:val="20"/>
          <w:lang w:val="ru-RU" w:eastAsia="uk-UA"/>
        </w:rPr>
        <w:t xml:space="preserve"> </w:t>
      </w:r>
      <w:r w:rsidRPr="00903B33">
        <w:rPr>
          <w:sz w:val="20"/>
          <w:szCs w:val="20"/>
          <w:lang w:eastAsia="uk-UA"/>
        </w:rPr>
        <w:t xml:space="preserve">підрівні зовнішнього енергетичного рівня. Таку ж електронну будову, а отже і властивості, мають ті елементи великих періодів, у яких також заповнюються </w:t>
      </w:r>
      <w:r w:rsidR="00021D28" w:rsidRPr="00D061C6">
        <w:rPr>
          <w:i/>
          <w:sz w:val="20"/>
          <w:szCs w:val="20"/>
          <w:lang w:val="en-US" w:eastAsia="uk-UA"/>
        </w:rPr>
        <w:t>ns</w:t>
      </w:r>
      <w:r w:rsidR="00D061C6" w:rsidRPr="00D061C6">
        <w:rPr>
          <w:sz w:val="20"/>
          <w:szCs w:val="20"/>
          <w:lang w:val="ru-RU" w:eastAsia="uk-UA"/>
        </w:rPr>
        <w:t xml:space="preserve"> </w:t>
      </w:r>
      <w:r w:rsidRPr="00903B33">
        <w:rPr>
          <w:sz w:val="20"/>
          <w:szCs w:val="20"/>
          <w:lang w:eastAsia="uk-UA"/>
        </w:rPr>
        <w:t>-</w:t>
      </w:r>
      <w:r w:rsidR="00021D28" w:rsidRPr="00021D28">
        <w:rPr>
          <w:sz w:val="20"/>
          <w:szCs w:val="20"/>
          <w:lang w:val="ru-RU" w:eastAsia="uk-UA"/>
        </w:rPr>
        <w:t xml:space="preserve"> </w:t>
      </w:r>
      <w:r w:rsidRPr="00903B33">
        <w:rPr>
          <w:sz w:val="20"/>
          <w:szCs w:val="20"/>
          <w:lang w:eastAsia="uk-UA"/>
        </w:rPr>
        <w:t xml:space="preserve">і </w:t>
      </w:r>
      <w:r w:rsidR="00D061C6" w:rsidRPr="00D061C6">
        <w:rPr>
          <w:i/>
          <w:sz w:val="20"/>
          <w:szCs w:val="20"/>
          <w:lang w:val="en-US" w:eastAsia="uk-UA"/>
        </w:rPr>
        <w:t>np</w:t>
      </w:r>
      <w:r w:rsidR="00021D28">
        <w:rPr>
          <w:sz w:val="20"/>
          <w:szCs w:val="20"/>
          <w:lang w:eastAsia="uk-UA"/>
        </w:rPr>
        <w:t>.</w:t>
      </w:r>
      <w:r w:rsidR="00021D28" w:rsidRPr="00021D28">
        <w:rPr>
          <w:sz w:val="20"/>
          <w:szCs w:val="20"/>
          <w:lang w:val="ru-RU" w:eastAsia="uk-UA"/>
        </w:rPr>
        <w:t xml:space="preserve"> </w:t>
      </w:r>
      <w:r w:rsidRPr="00903B33">
        <w:rPr>
          <w:sz w:val="20"/>
          <w:szCs w:val="20"/>
          <w:lang w:eastAsia="uk-UA"/>
        </w:rPr>
        <w:t>-</w:t>
      </w:r>
      <w:r w:rsidR="00021D28" w:rsidRPr="00021D28">
        <w:rPr>
          <w:sz w:val="20"/>
          <w:szCs w:val="20"/>
          <w:lang w:val="ru-RU" w:eastAsia="uk-UA"/>
        </w:rPr>
        <w:t xml:space="preserve"> </w:t>
      </w:r>
      <w:r w:rsidRPr="00903B33">
        <w:rPr>
          <w:sz w:val="20"/>
          <w:szCs w:val="20"/>
          <w:lang w:eastAsia="uk-UA"/>
        </w:rPr>
        <w:t xml:space="preserve">підрівні. Усі ці елементи </w:t>
      </w:r>
      <w:r w:rsidR="00021D28" w:rsidRPr="00D061C6">
        <w:rPr>
          <w:i/>
          <w:sz w:val="20"/>
          <w:szCs w:val="20"/>
          <w:lang w:val="en-US" w:eastAsia="uk-UA"/>
        </w:rPr>
        <w:t>s</w:t>
      </w:r>
      <w:r w:rsidR="00021D28" w:rsidRPr="00021D28">
        <w:rPr>
          <w:sz w:val="20"/>
          <w:szCs w:val="20"/>
          <w:lang w:val="ru-RU" w:eastAsia="uk-UA"/>
        </w:rPr>
        <w:t xml:space="preserve"> </w:t>
      </w:r>
      <w:r w:rsidRPr="00903B33">
        <w:rPr>
          <w:rStyle w:val="63"/>
          <w:sz w:val="20"/>
          <w:szCs w:val="20"/>
        </w:rPr>
        <w:t>-</w:t>
      </w:r>
      <w:r w:rsidRPr="00903B33">
        <w:rPr>
          <w:sz w:val="20"/>
          <w:szCs w:val="20"/>
          <w:lang w:val="ru-RU"/>
        </w:rPr>
        <w:t xml:space="preserve"> </w:t>
      </w:r>
      <w:r w:rsidRPr="00903B33">
        <w:rPr>
          <w:sz w:val="20"/>
          <w:szCs w:val="20"/>
          <w:lang w:eastAsia="uk-UA"/>
        </w:rPr>
        <w:t>і</w:t>
      </w:r>
      <w:r w:rsidRPr="00903B33">
        <w:rPr>
          <w:rStyle w:val="63"/>
          <w:sz w:val="20"/>
          <w:szCs w:val="20"/>
          <w:lang w:val="uk-UA" w:eastAsia="uk-UA"/>
        </w:rPr>
        <w:t xml:space="preserve"> р</w:t>
      </w:r>
      <w:r w:rsidR="00021D28" w:rsidRPr="00021D28">
        <w:rPr>
          <w:rStyle w:val="63"/>
          <w:sz w:val="20"/>
          <w:szCs w:val="20"/>
          <w:lang w:eastAsia="uk-UA"/>
        </w:rPr>
        <w:t xml:space="preserve"> </w:t>
      </w:r>
      <w:r w:rsidRPr="00903B33">
        <w:rPr>
          <w:rStyle w:val="63"/>
          <w:sz w:val="20"/>
          <w:szCs w:val="20"/>
          <w:lang w:val="uk-UA" w:eastAsia="uk-UA"/>
        </w:rPr>
        <w:t>-)</w:t>
      </w:r>
      <w:r w:rsidRPr="00903B33">
        <w:rPr>
          <w:sz w:val="20"/>
          <w:szCs w:val="20"/>
          <w:lang w:eastAsia="uk-UA"/>
        </w:rPr>
        <w:t xml:space="preserve"> належать до головних підгруп. Побічні підгрупи складають</w:t>
      </w:r>
      <w:r w:rsidRPr="00903B33">
        <w:rPr>
          <w:rStyle w:val="63"/>
          <w:sz w:val="20"/>
          <w:szCs w:val="20"/>
          <w:lang w:val="uk-UA" w:eastAsia="uk-UA"/>
        </w:rPr>
        <w:t xml:space="preserve"> </w:t>
      </w:r>
      <w:r w:rsidRPr="00903B33">
        <w:rPr>
          <w:rStyle w:val="63"/>
          <w:sz w:val="20"/>
          <w:szCs w:val="20"/>
        </w:rPr>
        <w:t>d-</w:t>
      </w:r>
      <w:r w:rsidRPr="00903B33">
        <w:rPr>
          <w:sz w:val="20"/>
          <w:szCs w:val="20"/>
          <w:lang w:val="ru-RU"/>
        </w:rPr>
        <w:t xml:space="preserve"> </w:t>
      </w:r>
      <w:r w:rsidR="00021D28">
        <w:rPr>
          <w:sz w:val="20"/>
          <w:szCs w:val="20"/>
          <w:lang w:eastAsia="uk-UA"/>
        </w:rPr>
        <w:t xml:space="preserve">і </w:t>
      </w:r>
      <w:r w:rsidR="00021D28" w:rsidRPr="00CA056B">
        <w:rPr>
          <w:i/>
          <w:sz w:val="20"/>
          <w:szCs w:val="20"/>
          <w:lang w:val="en-US" w:eastAsia="uk-UA"/>
        </w:rPr>
        <w:t>f</w:t>
      </w:r>
      <w:r w:rsidR="00021D28" w:rsidRPr="00CA056B">
        <w:rPr>
          <w:i/>
          <w:sz w:val="20"/>
          <w:szCs w:val="20"/>
          <w:lang w:val="ru-RU" w:eastAsia="uk-UA"/>
        </w:rPr>
        <w:t xml:space="preserve"> </w:t>
      </w:r>
      <w:r w:rsidRPr="00903B33">
        <w:rPr>
          <w:sz w:val="20"/>
          <w:szCs w:val="20"/>
          <w:lang w:eastAsia="uk-UA"/>
        </w:rPr>
        <w:t>-</w:t>
      </w:r>
      <w:r w:rsidR="00021D28" w:rsidRPr="00021D28">
        <w:rPr>
          <w:sz w:val="20"/>
          <w:szCs w:val="20"/>
          <w:lang w:val="ru-RU" w:eastAsia="uk-UA"/>
        </w:rPr>
        <w:t xml:space="preserve"> </w:t>
      </w:r>
      <w:r w:rsidRPr="00903B33">
        <w:rPr>
          <w:sz w:val="20"/>
          <w:szCs w:val="20"/>
          <w:lang w:eastAsia="uk-UA"/>
        </w:rPr>
        <w:t xml:space="preserve">елементи. Вони не </w:t>
      </w:r>
      <w:r w:rsidRPr="00903B33">
        <w:rPr>
          <w:sz w:val="20"/>
          <w:szCs w:val="20"/>
          <w:lang w:eastAsia="uk-UA"/>
        </w:rPr>
        <w:lastRenderedPageBreak/>
        <w:t>мають аналогів серед типових, оскільки у них іде забудова</w:t>
      </w:r>
      <w:r w:rsidRPr="00903B33">
        <w:rPr>
          <w:rStyle w:val="63"/>
          <w:sz w:val="20"/>
          <w:szCs w:val="20"/>
          <w:lang w:val="uk-UA" w:eastAsia="uk-UA"/>
        </w:rPr>
        <w:t xml:space="preserve"> </w:t>
      </w:r>
      <w:r w:rsidRPr="00903B33">
        <w:rPr>
          <w:rStyle w:val="63"/>
          <w:sz w:val="20"/>
          <w:szCs w:val="20"/>
        </w:rPr>
        <w:t>d</w:t>
      </w:r>
      <w:r w:rsidR="00021D28" w:rsidRPr="00021D28">
        <w:rPr>
          <w:rStyle w:val="63"/>
          <w:sz w:val="20"/>
          <w:szCs w:val="20"/>
        </w:rPr>
        <w:t xml:space="preserve"> </w:t>
      </w:r>
      <w:r w:rsidRPr="00903B33">
        <w:rPr>
          <w:rStyle w:val="63"/>
          <w:sz w:val="20"/>
          <w:szCs w:val="20"/>
        </w:rPr>
        <w:t>-</w:t>
      </w:r>
      <w:r w:rsidRPr="00903B33">
        <w:rPr>
          <w:sz w:val="20"/>
          <w:szCs w:val="20"/>
          <w:lang w:val="ru-RU"/>
        </w:rPr>
        <w:t xml:space="preserve"> </w:t>
      </w:r>
      <w:r w:rsidRPr="00903B33">
        <w:rPr>
          <w:sz w:val="20"/>
          <w:szCs w:val="20"/>
          <w:lang w:eastAsia="uk-UA"/>
        </w:rPr>
        <w:t xml:space="preserve">або </w:t>
      </w:r>
      <w:r w:rsidR="00021D28" w:rsidRPr="00D061C6">
        <w:rPr>
          <w:i/>
          <w:sz w:val="20"/>
          <w:szCs w:val="20"/>
          <w:lang w:val="en-US" w:eastAsia="uk-UA"/>
        </w:rPr>
        <w:t>f</w:t>
      </w:r>
      <w:r w:rsidR="00021D28" w:rsidRPr="00D061C6">
        <w:rPr>
          <w:i/>
          <w:sz w:val="20"/>
          <w:szCs w:val="20"/>
          <w:lang w:val="ru-RU" w:eastAsia="uk-UA"/>
        </w:rPr>
        <w:t xml:space="preserve"> </w:t>
      </w:r>
      <w:r w:rsidRPr="00903B33">
        <w:rPr>
          <w:sz w:val="20"/>
          <w:szCs w:val="20"/>
          <w:lang w:eastAsia="uk-UA"/>
        </w:rPr>
        <w:t>-</w:t>
      </w:r>
      <w:r w:rsidR="00021D28" w:rsidRPr="00021D28">
        <w:rPr>
          <w:sz w:val="20"/>
          <w:szCs w:val="20"/>
          <w:lang w:val="ru-RU" w:eastAsia="uk-UA"/>
        </w:rPr>
        <w:t xml:space="preserve"> </w:t>
      </w:r>
      <w:r w:rsidRPr="00903B33">
        <w:rPr>
          <w:sz w:val="20"/>
          <w:szCs w:val="20"/>
          <w:lang w:eastAsia="uk-UA"/>
        </w:rPr>
        <w:t>підрівня.</w:t>
      </w:r>
    </w:p>
    <w:p w14:paraId="49AC56B2"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rStyle w:val="1020"/>
          <w:sz w:val="20"/>
          <w:szCs w:val="20"/>
          <w:lang w:eastAsia="uk-UA"/>
        </w:rPr>
        <w:t>Номер групи</w:t>
      </w:r>
      <w:r w:rsidRPr="00903B33">
        <w:rPr>
          <w:sz w:val="20"/>
          <w:szCs w:val="20"/>
          <w:lang w:eastAsia="uk-UA"/>
        </w:rPr>
        <w:t xml:space="preserve"> у світлі вчення про будову атома, як правило, відповідає </w:t>
      </w:r>
      <w:r w:rsidRPr="00903B33">
        <w:rPr>
          <w:rStyle w:val="1020"/>
          <w:sz w:val="20"/>
          <w:szCs w:val="20"/>
          <w:lang w:eastAsia="uk-UA"/>
        </w:rPr>
        <w:t>числу електронів на валентних підрівнях.</w:t>
      </w:r>
      <w:r w:rsidRPr="00903B33">
        <w:rPr>
          <w:sz w:val="20"/>
          <w:szCs w:val="20"/>
          <w:lang w:eastAsia="uk-UA"/>
        </w:rPr>
        <w:t xml:space="preserve"> У елементів головних підгруп </w:t>
      </w:r>
      <w:r w:rsidR="00021D28" w:rsidRPr="00021D28">
        <w:rPr>
          <w:sz w:val="20"/>
          <w:szCs w:val="20"/>
          <w:lang w:val="ru-RU"/>
        </w:rPr>
        <w:t>–</w:t>
      </w:r>
      <w:r w:rsidRPr="00903B33">
        <w:rPr>
          <w:sz w:val="20"/>
          <w:szCs w:val="20"/>
          <w:lang w:val="ru-RU"/>
        </w:rPr>
        <w:t xml:space="preserve"> </w:t>
      </w:r>
      <w:r w:rsidRPr="00903B33">
        <w:rPr>
          <w:sz w:val="20"/>
          <w:szCs w:val="20"/>
          <w:lang w:eastAsia="uk-UA"/>
        </w:rPr>
        <w:t xml:space="preserve">це сума електронів на </w:t>
      </w:r>
      <w:r w:rsidRPr="00F47E73">
        <w:rPr>
          <w:i/>
          <w:sz w:val="20"/>
          <w:szCs w:val="20"/>
          <w:lang w:val="ru-RU"/>
        </w:rPr>
        <w:t>s</w:t>
      </w:r>
      <w:r w:rsidR="00021D28" w:rsidRPr="00021D28">
        <w:rPr>
          <w:sz w:val="20"/>
          <w:szCs w:val="20"/>
          <w:lang w:val="ru-RU"/>
        </w:rPr>
        <w:t xml:space="preserve"> </w:t>
      </w:r>
      <w:r w:rsidRPr="00903B33">
        <w:rPr>
          <w:sz w:val="20"/>
          <w:szCs w:val="20"/>
          <w:lang w:val="ru-RU"/>
        </w:rPr>
        <w:t xml:space="preserve">- </w:t>
      </w:r>
      <w:r w:rsidRPr="00903B33">
        <w:rPr>
          <w:sz w:val="20"/>
          <w:szCs w:val="20"/>
          <w:lang w:eastAsia="uk-UA"/>
        </w:rPr>
        <w:t xml:space="preserve">і </w:t>
      </w:r>
      <w:r w:rsidRPr="00F47E73">
        <w:rPr>
          <w:i/>
          <w:sz w:val="20"/>
          <w:szCs w:val="20"/>
          <w:lang w:eastAsia="uk-UA"/>
        </w:rPr>
        <w:t>р</w:t>
      </w:r>
      <w:r w:rsidR="00021D28" w:rsidRPr="00021D28">
        <w:rPr>
          <w:sz w:val="20"/>
          <w:szCs w:val="20"/>
          <w:lang w:val="ru-RU" w:eastAsia="uk-UA"/>
        </w:rPr>
        <w:t xml:space="preserve"> </w:t>
      </w:r>
      <w:r w:rsidRPr="00903B33">
        <w:rPr>
          <w:sz w:val="20"/>
          <w:szCs w:val="20"/>
          <w:lang w:eastAsia="uk-UA"/>
        </w:rPr>
        <w:t>-</w:t>
      </w:r>
      <w:r w:rsidR="00021D28" w:rsidRPr="00021D28">
        <w:rPr>
          <w:sz w:val="20"/>
          <w:szCs w:val="20"/>
          <w:lang w:val="ru-RU" w:eastAsia="uk-UA"/>
        </w:rPr>
        <w:t xml:space="preserve"> </w:t>
      </w:r>
      <w:r w:rsidRPr="00903B33">
        <w:rPr>
          <w:sz w:val="20"/>
          <w:szCs w:val="20"/>
          <w:lang w:eastAsia="uk-UA"/>
        </w:rPr>
        <w:t>підрівнях зовнішнього енергетичного рівня. Так, атоми, в яких будова зовнішнього рівня виражається формулами</w:t>
      </w:r>
      <w:r w:rsidRPr="00903B33">
        <w:rPr>
          <w:rStyle w:val="63"/>
          <w:sz w:val="20"/>
          <w:szCs w:val="20"/>
          <w:lang w:val="uk-UA" w:eastAsia="uk-UA"/>
        </w:rPr>
        <w:t xml:space="preserve"> </w:t>
      </w:r>
      <w:r w:rsidR="00D061C6">
        <w:rPr>
          <w:rStyle w:val="63"/>
          <w:sz w:val="20"/>
          <w:szCs w:val="20"/>
          <w:lang w:val="en-US" w:eastAsia="uk-UA"/>
        </w:rPr>
        <w:t>ns</w:t>
      </w:r>
      <w:r w:rsidRPr="00903B33">
        <w:rPr>
          <w:rStyle w:val="63"/>
          <w:sz w:val="20"/>
          <w:szCs w:val="20"/>
          <w:vertAlign w:val="superscript"/>
          <w:lang w:val="uk-UA" w:eastAsia="uk-UA"/>
        </w:rPr>
        <w:t>1</w:t>
      </w:r>
      <w:r w:rsidRPr="00903B33">
        <w:rPr>
          <w:rStyle w:val="63"/>
          <w:sz w:val="20"/>
          <w:szCs w:val="20"/>
          <w:lang w:val="uk-UA" w:eastAsia="uk-UA"/>
        </w:rPr>
        <w:t>пр</w:t>
      </w:r>
      <w:r w:rsidRPr="00903B33">
        <w:rPr>
          <w:rStyle w:val="63"/>
          <w:sz w:val="20"/>
          <w:szCs w:val="20"/>
          <w:vertAlign w:val="superscript"/>
          <w:lang w:val="uk-UA" w:eastAsia="uk-UA"/>
        </w:rPr>
        <w:t>0</w:t>
      </w:r>
      <w:r w:rsidRPr="00903B33">
        <w:rPr>
          <w:sz w:val="20"/>
          <w:szCs w:val="20"/>
          <w:lang w:eastAsia="uk-UA"/>
        </w:rPr>
        <w:t xml:space="preserve"> </w:t>
      </w:r>
      <w:r w:rsidRPr="00D061C6">
        <w:rPr>
          <w:sz w:val="20"/>
          <w:szCs w:val="20"/>
        </w:rPr>
        <w:t>,</w:t>
      </w:r>
      <w:r w:rsidRPr="00D061C6">
        <w:rPr>
          <w:rStyle w:val="63"/>
          <w:sz w:val="20"/>
          <w:szCs w:val="20"/>
          <w:lang w:val="uk-UA"/>
        </w:rPr>
        <w:t xml:space="preserve"> </w:t>
      </w:r>
      <w:r w:rsidR="00D061C6">
        <w:rPr>
          <w:rStyle w:val="63"/>
          <w:sz w:val="20"/>
          <w:szCs w:val="20"/>
          <w:lang w:val="en-US" w:eastAsia="uk-UA"/>
        </w:rPr>
        <w:t>ns</w:t>
      </w:r>
      <w:r w:rsidRPr="00903B33">
        <w:rPr>
          <w:rStyle w:val="63"/>
          <w:sz w:val="20"/>
          <w:szCs w:val="20"/>
          <w:vertAlign w:val="superscript"/>
          <w:lang w:val="uk-UA" w:eastAsia="uk-UA"/>
        </w:rPr>
        <w:t xml:space="preserve">2 </w:t>
      </w:r>
      <w:r w:rsidRPr="00903B33">
        <w:rPr>
          <w:rStyle w:val="63"/>
          <w:sz w:val="20"/>
          <w:szCs w:val="20"/>
          <w:lang w:val="uk-UA" w:eastAsia="uk-UA"/>
        </w:rPr>
        <w:t>пр</w:t>
      </w:r>
      <w:r w:rsidRPr="00903B33">
        <w:rPr>
          <w:rStyle w:val="63"/>
          <w:sz w:val="20"/>
          <w:szCs w:val="20"/>
          <w:vertAlign w:val="superscript"/>
          <w:lang w:val="uk-UA" w:eastAsia="uk-UA"/>
        </w:rPr>
        <w:t>0</w:t>
      </w:r>
      <w:r w:rsidRPr="00903B33">
        <w:rPr>
          <w:rStyle w:val="1pt41"/>
          <w:sz w:val="20"/>
          <w:szCs w:val="20"/>
          <w:lang w:eastAsia="uk-UA"/>
        </w:rPr>
        <w:t xml:space="preserve"> </w:t>
      </w:r>
      <w:r w:rsidRPr="00D061C6">
        <w:rPr>
          <w:rStyle w:val="1pt41"/>
          <w:sz w:val="20"/>
          <w:szCs w:val="20"/>
        </w:rPr>
        <w:t>,</w:t>
      </w:r>
      <w:r w:rsidR="00D061C6" w:rsidRPr="00D061C6">
        <w:rPr>
          <w:rStyle w:val="1pt41"/>
          <w:i/>
          <w:sz w:val="20"/>
          <w:szCs w:val="20"/>
          <w:lang w:val="en-US"/>
        </w:rPr>
        <w:t>ns</w:t>
      </w:r>
      <w:r w:rsidR="00D061C6" w:rsidRPr="00D061C6">
        <w:rPr>
          <w:rStyle w:val="63"/>
          <w:sz w:val="20"/>
          <w:szCs w:val="20"/>
          <w:vertAlign w:val="superscript"/>
          <w:lang w:val="uk-UA" w:eastAsia="uk-UA"/>
        </w:rPr>
        <w:t>2</w:t>
      </w:r>
      <w:r w:rsidRPr="00903B33">
        <w:rPr>
          <w:rStyle w:val="63"/>
          <w:sz w:val="20"/>
          <w:szCs w:val="20"/>
          <w:lang w:val="uk-UA" w:eastAsia="uk-UA"/>
        </w:rPr>
        <w:t>пр</w:t>
      </w:r>
      <w:r w:rsidRPr="00903B33">
        <w:rPr>
          <w:rStyle w:val="63"/>
          <w:sz w:val="20"/>
          <w:szCs w:val="20"/>
          <w:vertAlign w:val="superscript"/>
          <w:lang w:val="uk-UA" w:eastAsia="uk-UA"/>
        </w:rPr>
        <w:t>1</w:t>
      </w:r>
      <w:r w:rsidRPr="00903B33">
        <w:rPr>
          <w:rStyle w:val="1pt41"/>
          <w:sz w:val="20"/>
          <w:szCs w:val="20"/>
          <w:lang w:eastAsia="uk-UA"/>
        </w:rPr>
        <w:t xml:space="preserve"> </w:t>
      </w:r>
      <w:r w:rsidRPr="00D061C6">
        <w:rPr>
          <w:rStyle w:val="1pt41"/>
          <w:sz w:val="20"/>
          <w:szCs w:val="20"/>
        </w:rPr>
        <w:t>,</w:t>
      </w:r>
      <w:r w:rsidR="00D061C6">
        <w:rPr>
          <w:rStyle w:val="1pt41"/>
          <w:sz w:val="20"/>
          <w:szCs w:val="20"/>
        </w:rPr>
        <w:t>…</w:t>
      </w:r>
      <w:r w:rsidRPr="00D061C6">
        <w:rPr>
          <w:rStyle w:val="1pt41"/>
          <w:sz w:val="20"/>
          <w:szCs w:val="20"/>
        </w:rPr>
        <w:t>,</w:t>
      </w:r>
      <w:r w:rsidRPr="00D061C6">
        <w:rPr>
          <w:rStyle w:val="63"/>
          <w:sz w:val="20"/>
          <w:szCs w:val="20"/>
          <w:lang w:val="uk-UA"/>
        </w:rPr>
        <w:t xml:space="preserve"> </w:t>
      </w:r>
      <w:r w:rsidR="00D061C6">
        <w:rPr>
          <w:rStyle w:val="63"/>
          <w:sz w:val="20"/>
          <w:szCs w:val="20"/>
          <w:lang w:val="en-US" w:eastAsia="uk-UA"/>
        </w:rPr>
        <w:t>ns</w:t>
      </w:r>
      <w:r w:rsidRPr="00903B33">
        <w:rPr>
          <w:rStyle w:val="63"/>
          <w:sz w:val="20"/>
          <w:szCs w:val="20"/>
          <w:vertAlign w:val="superscript"/>
          <w:lang w:val="uk-UA" w:eastAsia="uk-UA"/>
        </w:rPr>
        <w:t>2</w:t>
      </w:r>
      <w:r w:rsidRPr="00903B33">
        <w:rPr>
          <w:rStyle w:val="63"/>
          <w:sz w:val="20"/>
          <w:szCs w:val="20"/>
          <w:lang w:val="uk-UA" w:eastAsia="uk-UA"/>
        </w:rPr>
        <w:t>пр</w:t>
      </w:r>
      <w:r w:rsidRPr="00903B33">
        <w:rPr>
          <w:rStyle w:val="63"/>
          <w:sz w:val="20"/>
          <w:szCs w:val="20"/>
          <w:vertAlign w:val="superscript"/>
          <w:lang w:val="uk-UA" w:eastAsia="uk-UA"/>
        </w:rPr>
        <w:t>6</w:t>
      </w:r>
      <w:r w:rsidRPr="00903B33">
        <w:rPr>
          <w:sz w:val="20"/>
          <w:szCs w:val="20"/>
          <w:lang w:eastAsia="uk-UA"/>
        </w:rPr>
        <w:t xml:space="preserve"> </w:t>
      </w:r>
      <w:r w:rsidRPr="00D061C6">
        <w:rPr>
          <w:sz w:val="20"/>
          <w:szCs w:val="20"/>
        </w:rPr>
        <w:t xml:space="preserve">, </w:t>
      </w:r>
      <w:r w:rsidRPr="00903B33">
        <w:rPr>
          <w:sz w:val="20"/>
          <w:szCs w:val="20"/>
          <w:lang w:eastAsia="uk-UA"/>
        </w:rPr>
        <w:t xml:space="preserve">належать відповідно до I, II, III, </w:t>
      </w:r>
      <w:r w:rsidRPr="00D061C6">
        <w:rPr>
          <w:sz w:val="20"/>
          <w:szCs w:val="20"/>
        </w:rPr>
        <w:t xml:space="preserve">... </w:t>
      </w:r>
      <w:r w:rsidR="00D061C6">
        <w:rPr>
          <w:sz w:val="20"/>
          <w:szCs w:val="20"/>
          <w:lang w:eastAsia="uk-UA"/>
        </w:rPr>
        <w:t>,</w:t>
      </w:r>
      <w:r w:rsidR="00D061C6">
        <w:rPr>
          <w:sz w:val="20"/>
          <w:szCs w:val="20"/>
          <w:lang w:val="en-US" w:eastAsia="uk-UA"/>
        </w:rPr>
        <w:t>V</w:t>
      </w:r>
      <w:r w:rsidRPr="00903B33">
        <w:rPr>
          <w:sz w:val="20"/>
          <w:szCs w:val="20"/>
          <w:lang w:eastAsia="uk-UA"/>
        </w:rPr>
        <w:t>Ш груп.</w:t>
      </w:r>
    </w:p>
    <w:p w14:paraId="7386CD0B" w14:textId="6161800E" w:rsidR="00C64500" w:rsidRPr="00903B33" w:rsidRDefault="00C64500" w:rsidP="00F7570B">
      <w:pPr>
        <w:pStyle w:val="a7"/>
        <w:shd w:val="clear" w:color="auto" w:fill="auto"/>
        <w:spacing w:after="0" w:line="240" w:lineRule="auto"/>
        <w:ind w:firstLine="567"/>
        <w:jc w:val="both"/>
        <w:rPr>
          <w:sz w:val="20"/>
          <w:szCs w:val="20"/>
        </w:rPr>
      </w:pPr>
      <w:r w:rsidRPr="00903B33">
        <w:rPr>
          <w:sz w:val="20"/>
          <w:szCs w:val="20"/>
          <w:lang w:eastAsia="uk-UA"/>
        </w:rPr>
        <w:t xml:space="preserve">У елементів побічних підгруп валентними є </w:t>
      </w:r>
      <w:r w:rsidRPr="00D061C6">
        <w:rPr>
          <w:i/>
          <w:sz w:val="20"/>
          <w:szCs w:val="20"/>
          <w:lang w:val="ru-RU"/>
        </w:rPr>
        <w:t>d</w:t>
      </w:r>
      <w:r w:rsidR="00D061C6" w:rsidRPr="00D061C6">
        <w:rPr>
          <w:sz w:val="20"/>
          <w:szCs w:val="20"/>
        </w:rPr>
        <w:t xml:space="preserve"> </w:t>
      </w:r>
      <w:r w:rsidRPr="00903B33">
        <w:rPr>
          <w:sz w:val="20"/>
          <w:szCs w:val="20"/>
        </w:rPr>
        <w:t>-</w:t>
      </w:r>
      <w:r w:rsidR="00D061C6" w:rsidRPr="00D061C6">
        <w:rPr>
          <w:sz w:val="20"/>
          <w:szCs w:val="20"/>
        </w:rPr>
        <w:t xml:space="preserve"> </w:t>
      </w:r>
      <w:r w:rsidRPr="00903B33">
        <w:rPr>
          <w:sz w:val="20"/>
          <w:szCs w:val="20"/>
        </w:rPr>
        <w:t xml:space="preserve">підрівень </w:t>
      </w:r>
      <w:r w:rsidRPr="00903B33">
        <w:rPr>
          <w:sz w:val="20"/>
          <w:szCs w:val="20"/>
          <w:lang w:eastAsia="uk-UA"/>
        </w:rPr>
        <w:t xml:space="preserve">передостаннього рівня і </w:t>
      </w:r>
      <w:r w:rsidRPr="00D061C6">
        <w:rPr>
          <w:i/>
          <w:sz w:val="20"/>
          <w:szCs w:val="20"/>
          <w:lang w:val="ru-RU"/>
        </w:rPr>
        <w:t>s</w:t>
      </w:r>
      <w:r w:rsidR="00D061C6" w:rsidRPr="00D061C6">
        <w:rPr>
          <w:sz w:val="20"/>
          <w:szCs w:val="20"/>
        </w:rPr>
        <w:t xml:space="preserve"> </w:t>
      </w:r>
      <w:r w:rsidRPr="00903B33">
        <w:rPr>
          <w:sz w:val="20"/>
          <w:szCs w:val="20"/>
        </w:rPr>
        <w:t>-</w:t>
      </w:r>
      <w:r w:rsidR="00D061C6" w:rsidRPr="00D061C6">
        <w:rPr>
          <w:sz w:val="20"/>
          <w:szCs w:val="20"/>
        </w:rPr>
        <w:t xml:space="preserve"> </w:t>
      </w:r>
      <w:r w:rsidRPr="00903B33">
        <w:rPr>
          <w:sz w:val="20"/>
          <w:szCs w:val="20"/>
        </w:rPr>
        <w:t xml:space="preserve">підрівень </w:t>
      </w:r>
      <w:r w:rsidRPr="00903B33">
        <w:rPr>
          <w:sz w:val="20"/>
          <w:szCs w:val="20"/>
          <w:lang w:eastAsia="uk-UA"/>
        </w:rPr>
        <w:t>зовнішнього енергетичного рівня, тобто</w:t>
      </w:r>
      <w:r w:rsidRPr="00903B33">
        <w:rPr>
          <w:rStyle w:val="63"/>
          <w:sz w:val="20"/>
          <w:szCs w:val="20"/>
          <w:lang w:val="uk-UA" w:eastAsia="uk-UA"/>
        </w:rPr>
        <w:t xml:space="preserve"> </w:t>
      </w:r>
      <w:r w:rsidRPr="00903B33">
        <w:rPr>
          <w:rStyle w:val="63"/>
          <w:sz w:val="20"/>
          <w:szCs w:val="20"/>
          <w:lang w:val="uk-UA"/>
        </w:rPr>
        <w:t>(</w:t>
      </w:r>
      <w:r w:rsidRPr="00903B33">
        <w:rPr>
          <w:rStyle w:val="63"/>
          <w:sz w:val="20"/>
          <w:szCs w:val="20"/>
        </w:rPr>
        <w:t>n</w:t>
      </w:r>
      <w:r w:rsidRPr="00903B33">
        <w:rPr>
          <w:rStyle w:val="63"/>
          <w:sz w:val="20"/>
          <w:szCs w:val="20"/>
          <w:lang w:val="uk-UA"/>
        </w:rPr>
        <w:t>-1)</w:t>
      </w:r>
      <w:r w:rsidR="00D061C6" w:rsidRPr="00D061C6">
        <w:rPr>
          <w:rStyle w:val="63"/>
          <w:sz w:val="20"/>
          <w:szCs w:val="20"/>
          <w:lang w:val="uk-UA"/>
        </w:rPr>
        <w:t xml:space="preserve">- </w:t>
      </w:r>
      <w:r w:rsidRPr="00903B33">
        <w:rPr>
          <w:rStyle w:val="63"/>
          <w:sz w:val="20"/>
          <w:szCs w:val="20"/>
        </w:rPr>
        <w:t>d</w:t>
      </w:r>
      <w:r w:rsidRPr="00903B33">
        <w:rPr>
          <w:sz w:val="20"/>
          <w:szCs w:val="20"/>
        </w:rPr>
        <w:t xml:space="preserve"> </w:t>
      </w:r>
      <w:r w:rsidRPr="00903B33">
        <w:rPr>
          <w:sz w:val="20"/>
          <w:szCs w:val="20"/>
          <w:lang w:eastAsia="uk-UA"/>
        </w:rPr>
        <w:t xml:space="preserve">і </w:t>
      </w:r>
      <w:r w:rsidRPr="00D061C6">
        <w:rPr>
          <w:i/>
          <w:sz w:val="20"/>
          <w:szCs w:val="20"/>
          <w:lang w:val="ru-RU"/>
        </w:rPr>
        <w:t>ns</w:t>
      </w:r>
      <w:r w:rsidR="00D061C6" w:rsidRPr="00D061C6">
        <w:rPr>
          <w:i/>
          <w:sz w:val="20"/>
          <w:szCs w:val="20"/>
        </w:rPr>
        <w:t xml:space="preserve"> </w:t>
      </w:r>
      <w:r w:rsidRPr="00903B33">
        <w:rPr>
          <w:sz w:val="20"/>
          <w:szCs w:val="20"/>
        </w:rPr>
        <w:t>-</w:t>
      </w:r>
      <w:r w:rsidR="00D061C6" w:rsidRPr="00D061C6">
        <w:rPr>
          <w:sz w:val="20"/>
          <w:szCs w:val="20"/>
        </w:rPr>
        <w:t xml:space="preserve"> </w:t>
      </w:r>
      <w:r w:rsidRPr="00903B33">
        <w:rPr>
          <w:sz w:val="20"/>
          <w:szCs w:val="20"/>
          <w:lang w:eastAsia="uk-UA"/>
        </w:rPr>
        <w:t xml:space="preserve">підрівні. У першого </w:t>
      </w:r>
      <w:r w:rsidRPr="00D061C6">
        <w:rPr>
          <w:i/>
          <w:sz w:val="20"/>
          <w:szCs w:val="20"/>
          <w:lang w:val="ru-RU"/>
        </w:rPr>
        <w:t>d</w:t>
      </w:r>
      <w:r w:rsidR="00D061C6" w:rsidRPr="00D061C6">
        <w:rPr>
          <w:sz w:val="20"/>
          <w:szCs w:val="20"/>
        </w:rPr>
        <w:t xml:space="preserve"> </w:t>
      </w:r>
      <w:r w:rsidRPr="00D061C6">
        <w:rPr>
          <w:sz w:val="20"/>
          <w:szCs w:val="20"/>
        </w:rPr>
        <w:t>-</w:t>
      </w:r>
      <w:r w:rsidR="00D061C6" w:rsidRPr="00D061C6">
        <w:rPr>
          <w:sz w:val="20"/>
          <w:szCs w:val="20"/>
        </w:rPr>
        <w:t xml:space="preserve"> </w:t>
      </w:r>
      <w:r w:rsidRPr="00D061C6">
        <w:rPr>
          <w:sz w:val="20"/>
          <w:szCs w:val="20"/>
        </w:rPr>
        <w:t xml:space="preserve">елемента </w:t>
      </w:r>
      <w:r w:rsidRPr="00903B33">
        <w:rPr>
          <w:sz w:val="20"/>
          <w:szCs w:val="20"/>
          <w:lang w:eastAsia="uk-UA"/>
        </w:rPr>
        <w:t>(скандію) на валентних підрівнях</w:t>
      </w:r>
      <w:r w:rsidR="00D061C6" w:rsidRPr="00D009AA">
        <w:rPr>
          <w:sz w:val="20"/>
          <w:szCs w:val="20"/>
          <w:lang w:val="ru-RU" w:eastAsia="uk-UA"/>
        </w:rPr>
        <w:t xml:space="preserve"> </w:t>
      </w:r>
      <w:r w:rsidR="00D061C6" w:rsidRPr="00D009AA">
        <w:rPr>
          <w:i/>
          <w:sz w:val="20"/>
          <w:szCs w:val="20"/>
          <w:lang w:val="ru-RU" w:eastAsia="uk-UA"/>
        </w:rPr>
        <w:t>(3</w:t>
      </w:r>
      <w:r w:rsidR="00D061C6" w:rsidRPr="00D009AA">
        <w:rPr>
          <w:i/>
          <w:sz w:val="20"/>
          <w:szCs w:val="20"/>
          <w:lang w:val="en-US" w:eastAsia="uk-UA"/>
        </w:rPr>
        <w:t>d</w:t>
      </w:r>
      <w:r w:rsidR="00D061C6" w:rsidRPr="00D009AA">
        <w:rPr>
          <w:i/>
          <w:sz w:val="20"/>
          <w:szCs w:val="20"/>
          <w:vertAlign w:val="superscript"/>
          <w:lang w:val="ru-RU" w:eastAsia="uk-UA"/>
        </w:rPr>
        <w:t>1</w:t>
      </w:r>
      <w:r w:rsidR="00D061C6" w:rsidRPr="00D009AA">
        <w:rPr>
          <w:i/>
          <w:sz w:val="20"/>
          <w:szCs w:val="20"/>
          <w:lang w:val="ru-RU" w:eastAsia="uk-UA"/>
        </w:rPr>
        <w:t>4</w:t>
      </w:r>
      <w:r w:rsidR="00D061C6" w:rsidRPr="00D009AA">
        <w:rPr>
          <w:i/>
          <w:sz w:val="20"/>
          <w:szCs w:val="20"/>
          <w:lang w:val="en-US" w:eastAsia="uk-UA"/>
        </w:rPr>
        <w:t>s</w:t>
      </w:r>
      <w:r w:rsidR="00D061C6" w:rsidRPr="00D009AA">
        <w:rPr>
          <w:i/>
          <w:sz w:val="20"/>
          <w:szCs w:val="20"/>
          <w:vertAlign w:val="superscript"/>
          <w:lang w:val="ru-RU" w:eastAsia="uk-UA"/>
        </w:rPr>
        <w:t>2</w:t>
      </w:r>
      <w:r w:rsidR="00D061C6" w:rsidRPr="00D009AA">
        <w:rPr>
          <w:i/>
          <w:sz w:val="20"/>
          <w:szCs w:val="20"/>
          <w:lang w:val="ru-RU" w:eastAsia="uk-UA"/>
        </w:rPr>
        <w:t>)</w:t>
      </w:r>
      <w:r w:rsidR="00D009AA" w:rsidRPr="00D009AA">
        <w:rPr>
          <w:sz w:val="20"/>
          <w:szCs w:val="20"/>
          <w:lang w:val="ru-RU" w:eastAsia="uk-UA"/>
        </w:rPr>
        <w:t xml:space="preserve"> </w:t>
      </w:r>
      <w:r w:rsidRPr="00903B33">
        <w:rPr>
          <w:sz w:val="20"/>
          <w:szCs w:val="20"/>
          <w:lang w:eastAsia="uk-UA"/>
        </w:rPr>
        <w:t>перебувають три електрони</w:t>
      </w:r>
      <w:r w:rsidR="00D009AA" w:rsidRPr="00D009AA">
        <w:rPr>
          <w:sz w:val="20"/>
          <w:szCs w:val="20"/>
          <w:lang w:val="ru-RU" w:eastAsia="uk-UA"/>
        </w:rPr>
        <w:t xml:space="preserve"> </w:t>
      </w:r>
      <w:r w:rsidRPr="00903B33">
        <w:rPr>
          <w:sz w:val="20"/>
          <w:szCs w:val="20"/>
          <w:lang w:eastAsia="uk-UA"/>
        </w:rPr>
        <w:t>і він належить до III групи. Титан</w:t>
      </w:r>
      <w:r w:rsidR="00D009AA" w:rsidRPr="00D009AA">
        <w:rPr>
          <w:sz w:val="20"/>
          <w:szCs w:val="20"/>
          <w:lang w:val="ru-RU" w:eastAsia="uk-UA"/>
        </w:rPr>
        <w:t xml:space="preserve"> (</w:t>
      </w:r>
      <w:r w:rsidRPr="00D009AA">
        <w:rPr>
          <w:rStyle w:val="63"/>
          <w:sz w:val="20"/>
          <w:szCs w:val="20"/>
        </w:rPr>
        <w:t>3d</w:t>
      </w:r>
      <w:r w:rsidR="00D009AA" w:rsidRPr="00D009AA">
        <w:rPr>
          <w:rStyle w:val="63"/>
          <w:sz w:val="20"/>
          <w:szCs w:val="20"/>
          <w:vertAlign w:val="superscript"/>
        </w:rPr>
        <w:t>2</w:t>
      </w:r>
      <w:r w:rsidR="00D009AA" w:rsidRPr="00D009AA">
        <w:rPr>
          <w:rStyle w:val="63"/>
          <w:sz w:val="20"/>
          <w:szCs w:val="20"/>
        </w:rPr>
        <w:t>4</w:t>
      </w:r>
      <w:r w:rsidRPr="00D009AA">
        <w:rPr>
          <w:rStyle w:val="63"/>
          <w:sz w:val="20"/>
          <w:szCs w:val="20"/>
        </w:rPr>
        <w:t>s</w:t>
      </w:r>
      <w:r w:rsidR="00D009AA" w:rsidRPr="00D009AA">
        <w:rPr>
          <w:rStyle w:val="63"/>
          <w:sz w:val="20"/>
          <w:szCs w:val="20"/>
          <w:vertAlign w:val="superscript"/>
        </w:rPr>
        <w:t>2</w:t>
      </w:r>
      <w:r w:rsidR="00D009AA" w:rsidRPr="00D009AA">
        <w:rPr>
          <w:rStyle w:val="63"/>
          <w:sz w:val="20"/>
          <w:szCs w:val="20"/>
        </w:rPr>
        <w:t>)</w:t>
      </w:r>
      <w:r w:rsidRPr="00903B33">
        <w:rPr>
          <w:sz w:val="20"/>
          <w:szCs w:val="20"/>
          <w:lang w:val="ru-RU"/>
        </w:rPr>
        <w:t xml:space="preserve"> </w:t>
      </w:r>
      <w:r w:rsidR="00686605">
        <w:rPr>
          <w:sz w:val="20"/>
          <w:szCs w:val="20"/>
          <w:lang w:eastAsia="uk-UA"/>
        </w:rPr>
        <w:t>і В</w:t>
      </w:r>
      <w:r w:rsidRPr="00903B33">
        <w:rPr>
          <w:sz w:val="20"/>
          <w:szCs w:val="20"/>
          <w:lang w:eastAsia="uk-UA"/>
        </w:rPr>
        <w:t>анадій</w:t>
      </w:r>
      <w:r w:rsidRPr="00903B33">
        <w:rPr>
          <w:rStyle w:val="63"/>
          <w:sz w:val="20"/>
          <w:szCs w:val="20"/>
          <w:lang w:val="uk-UA" w:eastAsia="uk-UA"/>
        </w:rPr>
        <w:t xml:space="preserve"> </w:t>
      </w:r>
      <w:r w:rsidRPr="00903B33">
        <w:rPr>
          <w:rStyle w:val="63"/>
          <w:sz w:val="20"/>
          <w:szCs w:val="20"/>
        </w:rPr>
        <w:t>(3d</w:t>
      </w:r>
      <w:r w:rsidRPr="00903B33">
        <w:rPr>
          <w:rStyle w:val="63"/>
          <w:sz w:val="20"/>
          <w:szCs w:val="20"/>
          <w:vertAlign w:val="superscript"/>
        </w:rPr>
        <w:t>3</w:t>
      </w:r>
      <w:r w:rsidRPr="00903B33">
        <w:rPr>
          <w:rStyle w:val="63"/>
          <w:sz w:val="20"/>
          <w:szCs w:val="20"/>
        </w:rPr>
        <w:t>4s</w:t>
      </w:r>
      <w:r w:rsidRPr="00903B33">
        <w:rPr>
          <w:rStyle w:val="63"/>
          <w:sz w:val="20"/>
          <w:szCs w:val="20"/>
          <w:vertAlign w:val="superscript"/>
        </w:rPr>
        <w:t>2</w:t>
      </w:r>
      <w:r w:rsidRPr="00903B33">
        <w:rPr>
          <w:rStyle w:val="63"/>
          <w:sz w:val="20"/>
          <w:szCs w:val="20"/>
        </w:rPr>
        <w:t>)</w:t>
      </w:r>
      <w:r w:rsidRPr="00903B33">
        <w:rPr>
          <w:sz w:val="20"/>
          <w:szCs w:val="20"/>
          <w:lang w:val="ru-RU"/>
        </w:rPr>
        <w:t xml:space="preserve"> </w:t>
      </w:r>
      <w:r w:rsidRPr="00903B33">
        <w:rPr>
          <w:sz w:val="20"/>
          <w:szCs w:val="20"/>
          <w:lang w:eastAsia="uk-UA"/>
        </w:rPr>
        <w:t>належать відповідно до</w:t>
      </w:r>
      <w:r w:rsidR="00686605">
        <w:rPr>
          <w:sz w:val="20"/>
          <w:szCs w:val="20"/>
          <w:lang w:eastAsia="uk-UA"/>
        </w:rPr>
        <w:t xml:space="preserve"> IV і V груп. Розміщеному далі Х</w:t>
      </w:r>
      <w:r w:rsidRPr="00903B33">
        <w:rPr>
          <w:sz w:val="20"/>
          <w:szCs w:val="20"/>
          <w:lang w:eastAsia="uk-UA"/>
        </w:rPr>
        <w:t>рому повинна відповідати електронна конфігурація (</w:t>
      </w:r>
      <w:r w:rsidR="00D009AA" w:rsidRPr="00D009AA">
        <w:rPr>
          <w:rStyle w:val="63"/>
          <w:sz w:val="20"/>
          <w:szCs w:val="20"/>
          <w:lang w:val="uk-UA"/>
        </w:rPr>
        <w:t>3</w:t>
      </w:r>
      <w:r w:rsidR="00D009AA" w:rsidRPr="00903B33">
        <w:rPr>
          <w:rStyle w:val="63"/>
          <w:sz w:val="20"/>
          <w:szCs w:val="20"/>
        </w:rPr>
        <w:t>d</w:t>
      </w:r>
      <w:r w:rsidR="00D009AA" w:rsidRPr="00D009AA">
        <w:rPr>
          <w:rStyle w:val="63"/>
          <w:sz w:val="20"/>
          <w:szCs w:val="20"/>
          <w:vertAlign w:val="superscript"/>
          <w:lang w:val="uk-UA"/>
        </w:rPr>
        <w:t>4</w:t>
      </w:r>
      <w:r w:rsidR="00D009AA" w:rsidRPr="00D009AA">
        <w:rPr>
          <w:rStyle w:val="63"/>
          <w:sz w:val="20"/>
          <w:szCs w:val="20"/>
          <w:lang w:val="uk-UA"/>
        </w:rPr>
        <w:t>4</w:t>
      </w:r>
      <w:r w:rsidR="00D009AA" w:rsidRPr="00903B33">
        <w:rPr>
          <w:rStyle w:val="63"/>
          <w:sz w:val="20"/>
          <w:szCs w:val="20"/>
        </w:rPr>
        <w:t>s</w:t>
      </w:r>
      <w:r w:rsidR="00D009AA" w:rsidRPr="00D009AA">
        <w:rPr>
          <w:rStyle w:val="63"/>
          <w:sz w:val="20"/>
          <w:szCs w:val="20"/>
          <w:vertAlign w:val="superscript"/>
          <w:lang w:val="uk-UA"/>
        </w:rPr>
        <w:t>2</w:t>
      </w:r>
      <w:r w:rsidRPr="00903B33">
        <w:rPr>
          <w:sz w:val="20"/>
          <w:szCs w:val="20"/>
          <w:lang w:eastAsia="uk-UA"/>
        </w:rPr>
        <w:t>)</w:t>
      </w:r>
      <w:r w:rsidR="00D009AA" w:rsidRPr="00D009AA">
        <w:rPr>
          <w:sz w:val="20"/>
          <w:szCs w:val="20"/>
          <w:lang w:eastAsia="uk-UA"/>
        </w:rPr>
        <w:t xml:space="preserve"> </w:t>
      </w:r>
      <w:r w:rsidR="00D009AA">
        <w:rPr>
          <w:sz w:val="20"/>
          <w:szCs w:val="20"/>
          <w:lang w:eastAsia="uk-UA"/>
        </w:rPr>
        <w:t xml:space="preserve">але один електрон з </w:t>
      </w:r>
      <w:r w:rsidR="00F7570B">
        <w:rPr>
          <w:sz w:val="20"/>
          <w:szCs w:val="20"/>
          <w:lang w:eastAsia="uk-UA"/>
        </w:rPr>
        <w:t>енергетично</w:t>
      </w:r>
      <w:r w:rsidRPr="00903B33">
        <w:rPr>
          <w:sz w:val="20"/>
          <w:szCs w:val="20"/>
          <w:lang w:eastAsia="uk-UA"/>
        </w:rPr>
        <w:t xml:space="preserve"> вигіднішого </w:t>
      </w:r>
      <w:r w:rsidRPr="00F7570B">
        <w:rPr>
          <w:i/>
          <w:sz w:val="20"/>
          <w:szCs w:val="20"/>
        </w:rPr>
        <w:t>4</w:t>
      </w:r>
      <w:r w:rsidRPr="00F7570B">
        <w:rPr>
          <w:i/>
          <w:sz w:val="20"/>
          <w:szCs w:val="20"/>
          <w:lang w:val="ru-RU"/>
        </w:rPr>
        <w:t>s</w:t>
      </w:r>
      <w:r w:rsidR="00F7570B" w:rsidRPr="00F7570B">
        <w:rPr>
          <w:sz w:val="20"/>
          <w:szCs w:val="20"/>
        </w:rPr>
        <w:t xml:space="preserve"> </w:t>
      </w:r>
      <w:r w:rsidRPr="00903B33">
        <w:rPr>
          <w:sz w:val="20"/>
          <w:szCs w:val="20"/>
        </w:rPr>
        <w:t>-</w:t>
      </w:r>
      <w:r w:rsidR="00F7570B" w:rsidRPr="00F7570B">
        <w:rPr>
          <w:sz w:val="20"/>
          <w:szCs w:val="20"/>
        </w:rPr>
        <w:t xml:space="preserve"> </w:t>
      </w:r>
      <w:r w:rsidRPr="00903B33">
        <w:rPr>
          <w:sz w:val="20"/>
          <w:szCs w:val="20"/>
        </w:rPr>
        <w:t>підрівня</w:t>
      </w:r>
      <w:r w:rsidRPr="00903B33">
        <w:rPr>
          <w:rStyle w:val="63"/>
          <w:sz w:val="20"/>
          <w:szCs w:val="20"/>
          <w:lang w:val="uk-UA"/>
        </w:rPr>
        <w:t xml:space="preserve"> </w:t>
      </w:r>
      <w:r w:rsidRPr="00903B33">
        <w:rPr>
          <w:rStyle w:val="63"/>
          <w:sz w:val="20"/>
          <w:szCs w:val="20"/>
          <w:lang w:val="uk-UA" w:eastAsia="uk-UA"/>
        </w:rPr>
        <w:t xml:space="preserve">(п </w:t>
      </w:r>
      <w:r w:rsidRPr="00903B33">
        <w:rPr>
          <w:rStyle w:val="63"/>
          <w:sz w:val="20"/>
          <w:szCs w:val="20"/>
          <w:lang w:val="uk-UA"/>
        </w:rPr>
        <w:t xml:space="preserve">+ </w:t>
      </w:r>
      <w:r w:rsidR="00F7570B">
        <w:rPr>
          <w:rStyle w:val="63"/>
          <w:sz w:val="20"/>
          <w:szCs w:val="20"/>
          <w:lang w:val="en-US"/>
        </w:rPr>
        <w:t>l</w:t>
      </w:r>
      <w:r w:rsidR="00F7570B" w:rsidRPr="00F7570B">
        <w:rPr>
          <w:rStyle w:val="63"/>
          <w:sz w:val="20"/>
          <w:szCs w:val="20"/>
          <w:lang w:val="uk-UA"/>
        </w:rPr>
        <w:t xml:space="preserve"> </w:t>
      </w:r>
      <w:r w:rsidRPr="00903B33">
        <w:rPr>
          <w:sz w:val="20"/>
          <w:szCs w:val="20"/>
        </w:rPr>
        <w:t xml:space="preserve">= 4 + 0) </w:t>
      </w:r>
      <w:r w:rsidRPr="00903B33">
        <w:rPr>
          <w:sz w:val="20"/>
          <w:szCs w:val="20"/>
          <w:lang w:eastAsia="uk-UA"/>
        </w:rPr>
        <w:t xml:space="preserve">переходить на </w:t>
      </w:r>
      <w:r w:rsidRPr="00F7570B">
        <w:rPr>
          <w:i/>
          <w:sz w:val="20"/>
          <w:szCs w:val="20"/>
        </w:rPr>
        <w:t>3</w:t>
      </w:r>
      <w:r w:rsidRPr="00F7570B">
        <w:rPr>
          <w:i/>
          <w:sz w:val="20"/>
          <w:szCs w:val="20"/>
          <w:lang w:val="ru-RU"/>
        </w:rPr>
        <w:t>d</w:t>
      </w:r>
      <w:r w:rsidR="00D009AA" w:rsidRPr="00D009AA">
        <w:rPr>
          <w:sz w:val="20"/>
          <w:szCs w:val="20"/>
        </w:rPr>
        <w:t xml:space="preserve"> </w:t>
      </w:r>
      <w:r w:rsidRPr="00903B33">
        <w:rPr>
          <w:sz w:val="20"/>
          <w:szCs w:val="20"/>
        </w:rPr>
        <w:t>-</w:t>
      </w:r>
      <w:r w:rsidR="00D009AA" w:rsidRPr="00D009AA">
        <w:rPr>
          <w:sz w:val="20"/>
          <w:szCs w:val="20"/>
        </w:rPr>
        <w:t xml:space="preserve"> </w:t>
      </w:r>
      <w:r w:rsidRPr="00903B33">
        <w:rPr>
          <w:sz w:val="20"/>
          <w:szCs w:val="20"/>
        </w:rPr>
        <w:t>підрівень</w:t>
      </w:r>
      <w:r w:rsidRPr="00903B33">
        <w:rPr>
          <w:rStyle w:val="63"/>
          <w:sz w:val="20"/>
          <w:szCs w:val="20"/>
          <w:lang w:val="uk-UA"/>
        </w:rPr>
        <w:t xml:space="preserve"> </w:t>
      </w:r>
      <w:r w:rsidRPr="00903B33">
        <w:rPr>
          <w:rStyle w:val="63"/>
          <w:sz w:val="20"/>
          <w:szCs w:val="20"/>
          <w:lang w:val="uk-UA" w:eastAsia="uk-UA"/>
        </w:rPr>
        <w:t>(п</w:t>
      </w:r>
      <w:r w:rsidRPr="00903B33">
        <w:rPr>
          <w:sz w:val="20"/>
          <w:szCs w:val="20"/>
          <w:lang w:eastAsia="uk-UA"/>
        </w:rPr>
        <w:t xml:space="preserve"> </w:t>
      </w:r>
      <w:r w:rsidR="00F7570B">
        <w:rPr>
          <w:sz w:val="20"/>
          <w:szCs w:val="20"/>
        </w:rPr>
        <w:t>+</w:t>
      </w:r>
      <w:r w:rsidR="00F7570B" w:rsidRPr="00F7570B">
        <w:rPr>
          <w:sz w:val="20"/>
          <w:szCs w:val="20"/>
        </w:rPr>
        <w:t xml:space="preserve"> </w:t>
      </w:r>
      <w:r w:rsidR="00F7570B" w:rsidRPr="00F7570B">
        <w:rPr>
          <w:i/>
          <w:sz w:val="20"/>
          <w:szCs w:val="20"/>
          <w:lang w:val="en-US"/>
        </w:rPr>
        <w:t>l</w:t>
      </w:r>
      <w:r w:rsidR="00F7570B" w:rsidRPr="00F7570B">
        <w:rPr>
          <w:i/>
          <w:sz w:val="20"/>
          <w:szCs w:val="20"/>
        </w:rPr>
        <w:t xml:space="preserve"> </w:t>
      </w:r>
      <w:r w:rsidRPr="00903B33">
        <w:rPr>
          <w:sz w:val="20"/>
          <w:szCs w:val="20"/>
        </w:rPr>
        <w:t xml:space="preserve">= 3+ 2). </w:t>
      </w:r>
      <w:r w:rsidRPr="00903B33">
        <w:rPr>
          <w:sz w:val="20"/>
          <w:szCs w:val="20"/>
          <w:lang w:eastAsia="uk-UA"/>
        </w:rPr>
        <w:t>Такий перехід електрона називають</w:t>
      </w:r>
      <w:r w:rsidRPr="00903B33">
        <w:rPr>
          <w:rStyle w:val="1020"/>
          <w:sz w:val="20"/>
          <w:szCs w:val="20"/>
          <w:lang w:eastAsia="uk-UA"/>
        </w:rPr>
        <w:t xml:space="preserve"> </w:t>
      </w:r>
      <w:r w:rsidRPr="00903B33">
        <w:rPr>
          <w:rStyle w:val="1020"/>
          <w:sz w:val="20"/>
          <w:szCs w:val="20"/>
          <w:lang w:val="ru-RU"/>
        </w:rPr>
        <w:t>"</w:t>
      </w:r>
      <w:r w:rsidRPr="00903B33">
        <w:rPr>
          <w:rStyle w:val="1020"/>
          <w:sz w:val="20"/>
          <w:szCs w:val="20"/>
          <w:lang w:eastAsia="uk-UA"/>
        </w:rPr>
        <w:t>провалом</w:t>
      </w:r>
      <w:r w:rsidRPr="00903B33">
        <w:rPr>
          <w:rStyle w:val="1020"/>
          <w:sz w:val="20"/>
          <w:szCs w:val="20"/>
          <w:lang w:val="ru-RU"/>
        </w:rPr>
        <w:t xml:space="preserve">" </w:t>
      </w:r>
      <w:r w:rsidRPr="00903B33">
        <w:rPr>
          <w:sz w:val="20"/>
          <w:szCs w:val="20"/>
          <w:lang w:eastAsia="uk-UA"/>
        </w:rPr>
        <w:t>або</w:t>
      </w:r>
      <w:r w:rsidRPr="00903B33">
        <w:rPr>
          <w:rStyle w:val="1020"/>
          <w:sz w:val="20"/>
          <w:szCs w:val="20"/>
          <w:lang w:eastAsia="uk-UA"/>
        </w:rPr>
        <w:t xml:space="preserve"> </w:t>
      </w:r>
      <w:r w:rsidRPr="00903B33">
        <w:rPr>
          <w:rStyle w:val="1020"/>
          <w:sz w:val="20"/>
          <w:szCs w:val="20"/>
          <w:lang w:val="ru-RU"/>
        </w:rPr>
        <w:t>"проскоком".</w:t>
      </w:r>
      <w:r w:rsidRPr="00903B33">
        <w:rPr>
          <w:sz w:val="20"/>
          <w:szCs w:val="20"/>
          <w:lang w:val="ru-RU"/>
        </w:rPr>
        <w:t xml:space="preserve"> </w:t>
      </w:r>
      <w:r w:rsidRPr="00903B33">
        <w:rPr>
          <w:sz w:val="20"/>
          <w:szCs w:val="20"/>
          <w:lang w:eastAsia="uk-UA"/>
        </w:rPr>
        <w:t xml:space="preserve">В результаті виникає електронна конфігурація </w:t>
      </w:r>
      <w:r w:rsidRPr="00F7570B">
        <w:rPr>
          <w:i/>
          <w:sz w:val="20"/>
          <w:szCs w:val="20"/>
          <w:lang w:val="ru-RU"/>
        </w:rPr>
        <w:t>3d</w:t>
      </w:r>
      <w:r w:rsidRPr="00F7570B">
        <w:rPr>
          <w:i/>
          <w:sz w:val="20"/>
          <w:szCs w:val="20"/>
          <w:vertAlign w:val="superscript"/>
          <w:lang w:val="ru-RU"/>
        </w:rPr>
        <w:t>5</w:t>
      </w:r>
      <w:r w:rsidRPr="00F7570B">
        <w:rPr>
          <w:i/>
          <w:sz w:val="20"/>
          <w:szCs w:val="20"/>
          <w:lang w:val="ru-RU"/>
        </w:rPr>
        <w:t>4s</w:t>
      </w:r>
      <w:r w:rsidRPr="00F7570B">
        <w:rPr>
          <w:i/>
          <w:sz w:val="20"/>
          <w:szCs w:val="20"/>
          <w:vertAlign w:val="superscript"/>
          <w:lang w:val="ru-RU"/>
        </w:rPr>
        <w:t>1</w:t>
      </w:r>
      <w:r w:rsidRPr="00903B33">
        <w:rPr>
          <w:sz w:val="20"/>
          <w:szCs w:val="20"/>
          <w:lang w:val="ru-RU"/>
        </w:rPr>
        <w:t xml:space="preserve">. </w:t>
      </w:r>
      <w:r w:rsidR="00686605">
        <w:rPr>
          <w:sz w:val="20"/>
          <w:szCs w:val="20"/>
          <w:lang w:eastAsia="uk-UA"/>
        </w:rPr>
        <w:t>Провал електрона для Х</w:t>
      </w:r>
      <w:r w:rsidRPr="00903B33">
        <w:rPr>
          <w:sz w:val="20"/>
          <w:szCs w:val="20"/>
          <w:lang w:eastAsia="uk-UA"/>
        </w:rPr>
        <w:t>рому пояснюється тим, що наполовину заповнені підрівні енергетично більш стійкі. Оскільки провал електрона не змінює загального числа валентних електронів,</w:t>
      </w:r>
      <w:r w:rsidR="00686605">
        <w:rPr>
          <w:sz w:val="20"/>
          <w:szCs w:val="20"/>
          <w:lang w:eastAsia="uk-UA"/>
        </w:rPr>
        <w:t xml:space="preserve"> хром належить до VI групи. За Хромом ідуть М</w:t>
      </w:r>
      <w:r w:rsidRPr="00903B33">
        <w:rPr>
          <w:sz w:val="20"/>
          <w:szCs w:val="20"/>
          <w:lang w:eastAsia="uk-UA"/>
        </w:rPr>
        <w:t xml:space="preserve">анган </w:t>
      </w:r>
      <w:r w:rsidRPr="00903B33">
        <w:rPr>
          <w:sz w:val="20"/>
          <w:szCs w:val="20"/>
          <w:lang w:val="ru-RU"/>
        </w:rPr>
        <w:t>(</w:t>
      </w:r>
      <w:r w:rsidRPr="00F7570B">
        <w:rPr>
          <w:i/>
          <w:sz w:val="20"/>
          <w:szCs w:val="20"/>
          <w:lang w:val="ru-RU"/>
        </w:rPr>
        <w:t>3d</w:t>
      </w:r>
      <w:r w:rsidRPr="00F7570B">
        <w:rPr>
          <w:i/>
          <w:sz w:val="20"/>
          <w:szCs w:val="20"/>
          <w:vertAlign w:val="superscript"/>
          <w:lang w:val="ru-RU"/>
        </w:rPr>
        <w:t>5</w:t>
      </w:r>
      <w:r w:rsidRPr="00F7570B">
        <w:rPr>
          <w:i/>
          <w:sz w:val="20"/>
          <w:szCs w:val="20"/>
          <w:lang w:val="ru-RU"/>
        </w:rPr>
        <w:t>4s</w:t>
      </w:r>
      <w:r w:rsidRPr="00F7570B">
        <w:rPr>
          <w:i/>
          <w:sz w:val="20"/>
          <w:szCs w:val="20"/>
          <w:vertAlign w:val="superscript"/>
          <w:lang w:val="ru-RU"/>
        </w:rPr>
        <w:t>2</w:t>
      </w:r>
      <w:r w:rsidRPr="00903B33">
        <w:rPr>
          <w:sz w:val="20"/>
          <w:szCs w:val="20"/>
          <w:lang w:val="ru-RU"/>
        </w:rPr>
        <w:t xml:space="preserve">), </w:t>
      </w:r>
      <w:r w:rsidR="00686605">
        <w:rPr>
          <w:sz w:val="20"/>
          <w:szCs w:val="20"/>
          <w:lang w:eastAsia="uk-UA"/>
        </w:rPr>
        <w:t>і Ф</w:t>
      </w:r>
      <w:r w:rsidRPr="00903B33">
        <w:rPr>
          <w:sz w:val="20"/>
          <w:szCs w:val="20"/>
          <w:lang w:eastAsia="uk-UA"/>
        </w:rPr>
        <w:t>ерум (</w:t>
      </w:r>
      <w:r w:rsidRPr="00F7570B">
        <w:rPr>
          <w:i/>
          <w:sz w:val="20"/>
          <w:szCs w:val="20"/>
          <w:lang w:eastAsia="uk-UA"/>
        </w:rPr>
        <w:t>3</w:t>
      </w:r>
      <w:r w:rsidR="00F7570B" w:rsidRPr="00F7570B">
        <w:rPr>
          <w:i/>
          <w:sz w:val="20"/>
          <w:szCs w:val="20"/>
          <w:lang w:val="en-US" w:eastAsia="uk-UA"/>
        </w:rPr>
        <w:t>d</w:t>
      </w:r>
      <w:r w:rsidRPr="00F7570B">
        <w:rPr>
          <w:i/>
          <w:sz w:val="20"/>
          <w:szCs w:val="20"/>
          <w:vertAlign w:val="superscript"/>
          <w:lang w:eastAsia="uk-UA"/>
        </w:rPr>
        <w:t>6</w:t>
      </w:r>
      <w:r w:rsidRPr="00F7570B">
        <w:rPr>
          <w:i/>
          <w:sz w:val="20"/>
          <w:szCs w:val="20"/>
          <w:lang w:val="ru-RU"/>
        </w:rPr>
        <w:t>4s</w:t>
      </w:r>
      <w:r w:rsidRPr="00F7570B">
        <w:rPr>
          <w:i/>
          <w:sz w:val="20"/>
          <w:szCs w:val="20"/>
          <w:vertAlign w:val="superscript"/>
          <w:lang w:val="ru-RU"/>
        </w:rPr>
        <w:t>2</w:t>
      </w:r>
      <w:r w:rsidRPr="00903B33">
        <w:rPr>
          <w:sz w:val="20"/>
          <w:szCs w:val="20"/>
          <w:lang w:val="ru-RU"/>
        </w:rPr>
        <w:t xml:space="preserve">), </w:t>
      </w:r>
      <w:r w:rsidRPr="00903B33">
        <w:rPr>
          <w:sz w:val="20"/>
          <w:szCs w:val="20"/>
          <w:lang w:eastAsia="uk-UA"/>
        </w:rPr>
        <w:t>які відповідно до числа</w:t>
      </w:r>
      <w:r w:rsidR="00F7570B" w:rsidRPr="00F7570B">
        <w:rPr>
          <w:sz w:val="20"/>
          <w:szCs w:val="20"/>
          <w:lang w:val="ru-RU" w:eastAsia="uk-UA"/>
        </w:rPr>
        <w:t xml:space="preserve"> </w:t>
      </w:r>
      <w:r w:rsidRPr="00903B33">
        <w:rPr>
          <w:sz w:val="20"/>
          <w:szCs w:val="20"/>
          <w:lang w:eastAsia="uk-UA"/>
        </w:rPr>
        <w:t xml:space="preserve">валентних електронів перебувають у VII і VIII групах. </w:t>
      </w:r>
      <w:r w:rsidR="00686605">
        <w:rPr>
          <w:sz w:val="20"/>
          <w:szCs w:val="20"/>
          <w:lang w:eastAsia="uk-UA"/>
        </w:rPr>
        <w:t>У К</w:t>
      </w:r>
      <w:r w:rsidRPr="00903B33">
        <w:rPr>
          <w:sz w:val="20"/>
          <w:szCs w:val="20"/>
          <w:lang w:eastAsia="uk-UA"/>
        </w:rPr>
        <w:t>обальту (</w:t>
      </w:r>
      <w:r w:rsidRPr="00F7570B">
        <w:rPr>
          <w:i/>
          <w:sz w:val="20"/>
          <w:szCs w:val="20"/>
          <w:lang w:eastAsia="uk-UA"/>
        </w:rPr>
        <w:t>3</w:t>
      </w:r>
      <w:r w:rsidR="00F7570B" w:rsidRPr="00F7570B">
        <w:rPr>
          <w:i/>
          <w:sz w:val="20"/>
          <w:szCs w:val="20"/>
          <w:lang w:val="en-US" w:eastAsia="uk-UA"/>
        </w:rPr>
        <w:t>d</w:t>
      </w:r>
      <w:r w:rsidR="00F7570B" w:rsidRPr="00F7570B">
        <w:rPr>
          <w:i/>
          <w:sz w:val="20"/>
          <w:szCs w:val="20"/>
          <w:vertAlign w:val="superscript"/>
          <w:lang w:val="ru-RU" w:eastAsia="uk-UA"/>
        </w:rPr>
        <w:t>7</w:t>
      </w:r>
      <w:r w:rsidRPr="00F7570B">
        <w:rPr>
          <w:i/>
          <w:sz w:val="20"/>
          <w:szCs w:val="20"/>
          <w:lang w:eastAsia="uk-UA"/>
        </w:rPr>
        <w:t xml:space="preserve"> </w:t>
      </w:r>
      <w:r w:rsidRPr="00F7570B">
        <w:rPr>
          <w:i/>
          <w:sz w:val="20"/>
          <w:szCs w:val="20"/>
          <w:lang w:val="ru-RU"/>
        </w:rPr>
        <w:t>4s</w:t>
      </w:r>
      <w:r w:rsidR="00F7570B" w:rsidRPr="00F7570B">
        <w:rPr>
          <w:i/>
          <w:sz w:val="20"/>
          <w:szCs w:val="20"/>
          <w:vertAlign w:val="superscript"/>
          <w:lang w:val="ru-RU"/>
        </w:rPr>
        <w:t>2</w:t>
      </w:r>
      <w:r w:rsidRPr="00903B33">
        <w:rPr>
          <w:sz w:val="20"/>
          <w:szCs w:val="20"/>
          <w:lang w:val="ru-RU"/>
        </w:rPr>
        <w:t xml:space="preserve"> </w:t>
      </w:r>
      <w:r w:rsidR="00686605">
        <w:rPr>
          <w:sz w:val="20"/>
          <w:szCs w:val="20"/>
          <w:lang w:eastAsia="uk-UA"/>
        </w:rPr>
        <w:t>) та Ніко</w:t>
      </w:r>
      <w:r w:rsidRPr="00903B33">
        <w:rPr>
          <w:sz w:val="20"/>
          <w:szCs w:val="20"/>
          <w:lang w:eastAsia="uk-UA"/>
        </w:rPr>
        <w:t>лю (</w:t>
      </w:r>
      <w:r w:rsidRPr="00F7570B">
        <w:rPr>
          <w:i/>
          <w:sz w:val="20"/>
          <w:szCs w:val="20"/>
          <w:lang w:eastAsia="uk-UA"/>
        </w:rPr>
        <w:t>3</w:t>
      </w:r>
      <w:r w:rsidR="00F7570B" w:rsidRPr="00F7570B">
        <w:rPr>
          <w:i/>
          <w:sz w:val="20"/>
          <w:szCs w:val="20"/>
          <w:lang w:val="en-US" w:eastAsia="uk-UA"/>
        </w:rPr>
        <w:t>d</w:t>
      </w:r>
      <w:r w:rsidR="00F7570B" w:rsidRPr="00F7570B">
        <w:rPr>
          <w:i/>
          <w:sz w:val="20"/>
          <w:szCs w:val="20"/>
          <w:vertAlign w:val="superscript"/>
          <w:lang w:val="ru-RU" w:eastAsia="uk-UA"/>
        </w:rPr>
        <w:t xml:space="preserve">8 </w:t>
      </w:r>
      <w:r w:rsidR="00F7570B" w:rsidRPr="00F7570B">
        <w:rPr>
          <w:i/>
          <w:sz w:val="20"/>
          <w:szCs w:val="20"/>
          <w:lang w:val="ru-RU" w:eastAsia="uk-UA"/>
        </w:rPr>
        <w:t>4</w:t>
      </w:r>
      <w:r w:rsidR="00F7570B" w:rsidRPr="00F7570B">
        <w:rPr>
          <w:i/>
          <w:sz w:val="20"/>
          <w:szCs w:val="20"/>
          <w:lang w:val="en-US" w:eastAsia="uk-UA"/>
        </w:rPr>
        <w:t>s</w:t>
      </w:r>
      <w:r w:rsidRPr="00F7570B">
        <w:rPr>
          <w:i/>
          <w:sz w:val="20"/>
          <w:szCs w:val="20"/>
          <w:vertAlign w:val="superscript"/>
          <w:lang w:eastAsia="uk-UA"/>
        </w:rPr>
        <w:t>2</w:t>
      </w:r>
      <w:r w:rsidRPr="00903B33">
        <w:rPr>
          <w:sz w:val="20"/>
          <w:szCs w:val="20"/>
          <w:lang w:eastAsia="uk-UA"/>
        </w:rPr>
        <w:t>), число валентних електронів сягає дев'яти і десяти. Але ці елементи за в</w:t>
      </w:r>
      <w:r w:rsidR="00686605">
        <w:rPr>
          <w:sz w:val="20"/>
          <w:szCs w:val="20"/>
          <w:lang w:eastAsia="uk-UA"/>
        </w:rPr>
        <w:t>ластивостями досить близькі до Ф</w:t>
      </w:r>
      <w:r w:rsidRPr="00903B33">
        <w:rPr>
          <w:sz w:val="20"/>
          <w:szCs w:val="20"/>
          <w:lang w:eastAsia="uk-UA"/>
        </w:rPr>
        <w:t>еруму, тому їх недоцільно відносити до IX і X груп,</w:t>
      </w:r>
      <w:r w:rsidRPr="00903B33">
        <w:rPr>
          <w:rStyle w:val="621"/>
          <w:sz w:val="20"/>
          <w:szCs w:val="20"/>
          <w:lang w:eastAsia="uk-UA"/>
        </w:rPr>
        <w:t xml:space="preserve"> </w:t>
      </w:r>
      <w:r w:rsidRPr="00CA056B">
        <w:rPr>
          <w:rStyle w:val="621"/>
          <w:i w:val="0"/>
          <w:sz w:val="20"/>
          <w:szCs w:val="20"/>
          <w:lang w:val="ru-RU"/>
        </w:rPr>
        <w:t>Со</w:t>
      </w:r>
      <w:r w:rsidRPr="00CA056B">
        <w:rPr>
          <w:i/>
          <w:sz w:val="20"/>
          <w:szCs w:val="20"/>
          <w:lang w:val="ru-RU"/>
        </w:rPr>
        <w:t xml:space="preserve"> </w:t>
      </w:r>
      <w:r w:rsidRPr="00686605">
        <w:rPr>
          <w:sz w:val="20"/>
          <w:szCs w:val="20"/>
          <w:lang w:eastAsia="uk-UA"/>
        </w:rPr>
        <w:t>і</w:t>
      </w:r>
      <w:r w:rsidRPr="00CA056B">
        <w:rPr>
          <w:rStyle w:val="621"/>
          <w:i w:val="0"/>
          <w:sz w:val="20"/>
          <w:szCs w:val="20"/>
          <w:lang w:eastAsia="uk-UA"/>
        </w:rPr>
        <w:t xml:space="preserve"> </w:t>
      </w:r>
      <w:r w:rsidRPr="00CA056B">
        <w:rPr>
          <w:rStyle w:val="621"/>
          <w:i w:val="0"/>
          <w:sz w:val="20"/>
          <w:szCs w:val="20"/>
          <w:lang w:val="ru-RU"/>
        </w:rPr>
        <w:t>N</w:t>
      </w:r>
      <w:r w:rsidR="00F7570B" w:rsidRPr="00CA056B">
        <w:rPr>
          <w:rStyle w:val="621"/>
          <w:i w:val="0"/>
          <w:sz w:val="20"/>
          <w:szCs w:val="20"/>
          <w:lang w:val="en-US"/>
        </w:rPr>
        <w:t>i</w:t>
      </w:r>
      <w:r w:rsidRPr="00CA056B">
        <w:rPr>
          <w:i/>
          <w:sz w:val="20"/>
          <w:szCs w:val="20"/>
          <w:lang w:val="ru-RU"/>
        </w:rPr>
        <w:t xml:space="preserve"> </w:t>
      </w:r>
      <w:r w:rsidRPr="00903B33">
        <w:rPr>
          <w:sz w:val="20"/>
          <w:szCs w:val="20"/>
          <w:lang w:eastAsia="uk-UA"/>
        </w:rPr>
        <w:t>умовно розміщені у восьмій групі.</w:t>
      </w:r>
      <w:r w:rsidR="00F7570B" w:rsidRPr="00F7570B">
        <w:rPr>
          <w:sz w:val="20"/>
          <w:szCs w:val="20"/>
          <w:lang w:val="ru-RU"/>
        </w:rPr>
        <w:t xml:space="preserve"> </w:t>
      </w:r>
      <w:r w:rsidRPr="00903B33">
        <w:rPr>
          <w:sz w:val="20"/>
          <w:szCs w:val="20"/>
          <w:lang w:eastAsia="uk-UA"/>
        </w:rPr>
        <w:t xml:space="preserve">У наступного елемента </w:t>
      </w:r>
      <w:r w:rsidR="00F7570B" w:rsidRPr="00F7570B">
        <w:rPr>
          <w:sz w:val="20"/>
          <w:szCs w:val="20"/>
          <w:lang w:val="ru-RU"/>
        </w:rPr>
        <w:t>–</w:t>
      </w:r>
      <w:r w:rsidRPr="00903B33">
        <w:rPr>
          <w:sz w:val="20"/>
          <w:szCs w:val="20"/>
          <w:lang w:val="ru-RU"/>
        </w:rPr>
        <w:t xml:space="preserve"> </w:t>
      </w:r>
      <w:r w:rsidR="00686605">
        <w:rPr>
          <w:sz w:val="20"/>
          <w:szCs w:val="20"/>
          <w:lang w:eastAsia="uk-UA"/>
        </w:rPr>
        <w:t>К</w:t>
      </w:r>
      <w:r w:rsidRPr="00903B33">
        <w:rPr>
          <w:sz w:val="20"/>
          <w:szCs w:val="20"/>
          <w:lang w:eastAsia="uk-UA"/>
        </w:rPr>
        <w:t xml:space="preserve">упруму </w:t>
      </w:r>
      <w:r w:rsidR="00F7570B" w:rsidRPr="00F7570B">
        <w:rPr>
          <w:sz w:val="20"/>
          <w:szCs w:val="20"/>
          <w:lang w:val="ru-RU"/>
        </w:rPr>
        <w:t>–</w:t>
      </w:r>
      <w:r w:rsidRPr="00903B33">
        <w:rPr>
          <w:sz w:val="20"/>
          <w:szCs w:val="20"/>
          <w:lang w:val="ru-RU"/>
        </w:rPr>
        <w:t xml:space="preserve"> </w:t>
      </w:r>
      <w:r w:rsidRPr="00903B33">
        <w:rPr>
          <w:sz w:val="20"/>
          <w:szCs w:val="20"/>
          <w:lang w:eastAsia="uk-UA"/>
        </w:rPr>
        <w:t xml:space="preserve">внаслідок провалу електрона </w:t>
      </w:r>
      <w:r w:rsidR="00F7570B">
        <w:rPr>
          <w:sz w:val="20"/>
          <w:szCs w:val="20"/>
          <w:lang w:eastAsia="uk-UA"/>
        </w:rPr>
        <w:t>виникає електронна конфігурація</w:t>
      </w:r>
      <w:r w:rsidR="00F7570B" w:rsidRPr="00F7570B">
        <w:rPr>
          <w:sz w:val="20"/>
          <w:szCs w:val="20"/>
          <w:lang w:val="ru-RU" w:eastAsia="uk-UA"/>
        </w:rPr>
        <w:t xml:space="preserve"> (</w:t>
      </w:r>
      <w:r w:rsidR="00F7570B" w:rsidRPr="00F7570B">
        <w:rPr>
          <w:i/>
          <w:sz w:val="20"/>
          <w:szCs w:val="20"/>
          <w:lang w:val="ru-RU" w:eastAsia="uk-UA"/>
        </w:rPr>
        <w:t>3</w:t>
      </w:r>
      <w:r w:rsidR="00F7570B" w:rsidRPr="00F7570B">
        <w:rPr>
          <w:i/>
          <w:sz w:val="20"/>
          <w:szCs w:val="20"/>
          <w:lang w:val="en-US" w:eastAsia="uk-UA"/>
        </w:rPr>
        <w:t>d</w:t>
      </w:r>
      <w:r w:rsidR="00F7570B" w:rsidRPr="00F7570B">
        <w:rPr>
          <w:i/>
          <w:sz w:val="20"/>
          <w:szCs w:val="20"/>
          <w:vertAlign w:val="superscript"/>
          <w:lang w:val="ru-RU" w:eastAsia="uk-UA"/>
        </w:rPr>
        <w:t>10</w:t>
      </w:r>
      <w:r w:rsidR="00F7570B" w:rsidRPr="00F7570B">
        <w:rPr>
          <w:i/>
          <w:sz w:val="20"/>
          <w:szCs w:val="20"/>
          <w:lang w:val="ru-RU" w:eastAsia="uk-UA"/>
        </w:rPr>
        <w:t>4</w:t>
      </w:r>
      <w:r w:rsidR="00F7570B" w:rsidRPr="00F7570B">
        <w:rPr>
          <w:i/>
          <w:sz w:val="20"/>
          <w:szCs w:val="20"/>
          <w:lang w:val="en-US" w:eastAsia="uk-UA"/>
        </w:rPr>
        <w:t>s</w:t>
      </w:r>
      <w:r w:rsidR="00F7570B" w:rsidRPr="00F7570B">
        <w:rPr>
          <w:i/>
          <w:sz w:val="20"/>
          <w:szCs w:val="20"/>
          <w:vertAlign w:val="superscript"/>
          <w:lang w:val="ru-RU" w:eastAsia="uk-UA"/>
        </w:rPr>
        <w:t>1</w:t>
      </w:r>
      <w:r w:rsidR="00F7570B" w:rsidRPr="00F7570B">
        <w:rPr>
          <w:sz w:val="20"/>
          <w:szCs w:val="20"/>
          <w:lang w:val="ru-RU" w:eastAsia="uk-UA"/>
        </w:rPr>
        <w:t xml:space="preserve">). </w:t>
      </w:r>
      <w:r w:rsidRPr="00903B33">
        <w:rPr>
          <w:sz w:val="20"/>
          <w:szCs w:val="20"/>
          <w:lang w:eastAsia="uk-UA"/>
        </w:rPr>
        <w:t>Тут провал пояснюється тим, що повністю</w:t>
      </w:r>
      <w:r w:rsidR="00F7570B" w:rsidRPr="00F7570B">
        <w:rPr>
          <w:sz w:val="20"/>
          <w:szCs w:val="20"/>
          <w:lang w:val="ru-RU" w:eastAsia="uk-UA"/>
        </w:rPr>
        <w:t xml:space="preserve"> </w:t>
      </w:r>
      <w:r w:rsidRPr="00903B33">
        <w:rPr>
          <w:sz w:val="20"/>
          <w:szCs w:val="20"/>
          <w:lang w:eastAsia="uk-UA"/>
        </w:rPr>
        <w:t>заповнений підрівень (в даному разі</w:t>
      </w:r>
      <w:r w:rsidRPr="00903B33">
        <w:rPr>
          <w:rStyle w:val="621"/>
          <w:sz w:val="20"/>
          <w:szCs w:val="20"/>
          <w:lang w:eastAsia="uk-UA"/>
        </w:rPr>
        <w:t xml:space="preserve"> З</w:t>
      </w:r>
      <w:r w:rsidR="00F7570B">
        <w:rPr>
          <w:rStyle w:val="621"/>
          <w:sz w:val="20"/>
          <w:szCs w:val="20"/>
          <w:lang w:val="en-US" w:eastAsia="uk-UA"/>
        </w:rPr>
        <w:t>d</w:t>
      </w:r>
      <w:r w:rsidRPr="00903B33">
        <w:rPr>
          <w:rStyle w:val="621"/>
          <w:sz w:val="20"/>
          <w:szCs w:val="20"/>
          <w:vertAlign w:val="superscript"/>
          <w:lang w:eastAsia="uk-UA"/>
        </w:rPr>
        <w:t>1</w:t>
      </w:r>
      <w:r w:rsidR="00F7570B" w:rsidRPr="00F7570B">
        <w:rPr>
          <w:rStyle w:val="621"/>
          <w:sz w:val="20"/>
          <w:szCs w:val="20"/>
          <w:vertAlign w:val="superscript"/>
          <w:lang w:val="ru-RU" w:eastAsia="uk-UA"/>
        </w:rPr>
        <w:t>0</w:t>
      </w:r>
      <w:r w:rsidRPr="00903B33">
        <w:rPr>
          <w:sz w:val="20"/>
          <w:szCs w:val="20"/>
          <w:lang w:val="ru-RU"/>
        </w:rPr>
        <w:t xml:space="preserve">) </w:t>
      </w:r>
      <w:r w:rsidRPr="00903B33">
        <w:rPr>
          <w:sz w:val="20"/>
          <w:szCs w:val="20"/>
          <w:lang w:eastAsia="uk-UA"/>
        </w:rPr>
        <w:t xml:space="preserve">має підвищену стійкість. Купрум відносять до І групи, </w:t>
      </w:r>
      <w:r w:rsidR="00F7570B">
        <w:rPr>
          <w:sz w:val="20"/>
          <w:szCs w:val="20"/>
          <w:lang w:eastAsia="uk-UA"/>
        </w:rPr>
        <w:t xml:space="preserve">оскільки електрони завершеного </w:t>
      </w:r>
      <w:r w:rsidR="00F7570B" w:rsidRPr="00F7570B">
        <w:rPr>
          <w:i/>
          <w:sz w:val="20"/>
          <w:szCs w:val="20"/>
          <w:lang w:val="en-US" w:eastAsia="uk-UA"/>
        </w:rPr>
        <w:t>d</w:t>
      </w:r>
      <w:r w:rsidR="00F7570B" w:rsidRPr="00F7570B">
        <w:rPr>
          <w:sz w:val="20"/>
          <w:szCs w:val="20"/>
          <w:lang w:val="ru-RU" w:eastAsia="uk-UA"/>
        </w:rPr>
        <w:t xml:space="preserve"> </w:t>
      </w:r>
      <w:r w:rsidRPr="00903B33">
        <w:rPr>
          <w:sz w:val="20"/>
          <w:szCs w:val="20"/>
          <w:lang w:eastAsia="uk-UA"/>
        </w:rPr>
        <w:t>-</w:t>
      </w:r>
      <w:r w:rsidR="00F7570B" w:rsidRPr="00F7570B">
        <w:rPr>
          <w:sz w:val="20"/>
          <w:szCs w:val="20"/>
          <w:lang w:val="ru-RU" w:eastAsia="uk-UA"/>
        </w:rPr>
        <w:t xml:space="preserve"> </w:t>
      </w:r>
      <w:r w:rsidRPr="00903B33">
        <w:rPr>
          <w:sz w:val="20"/>
          <w:szCs w:val="20"/>
          <w:lang w:eastAsia="uk-UA"/>
        </w:rPr>
        <w:t>підрівня при</w:t>
      </w:r>
      <w:r w:rsidR="00F7570B" w:rsidRPr="00F7570B">
        <w:rPr>
          <w:sz w:val="20"/>
          <w:szCs w:val="20"/>
          <w:lang w:val="ru-RU" w:eastAsia="uk-UA"/>
        </w:rPr>
        <w:t xml:space="preserve"> </w:t>
      </w:r>
      <w:r w:rsidRPr="00903B33">
        <w:rPr>
          <w:sz w:val="20"/>
          <w:szCs w:val="20"/>
          <w:lang w:eastAsia="uk-UA"/>
        </w:rPr>
        <w:t xml:space="preserve">визначенні номера групи не враховують. Останній </w:t>
      </w:r>
      <w:r w:rsidR="00F7570B" w:rsidRPr="00F7570B">
        <w:rPr>
          <w:i/>
          <w:sz w:val="20"/>
          <w:szCs w:val="20"/>
          <w:lang w:val="en-US" w:eastAsia="uk-UA"/>
        </w:rPr>
        <w:t>d</w:t>
      </w:r>
      <w:r w:rsidR="00F7570B" w:rsidRPr="00F7570B">
        <w:rPr>
          <w:i/>
          <w:sz w:val="20"/>
          <w:szCs w:val="20"/>
          <w:lang w:val="ru-RU" w:eastAsia="uk-UA"/>
        </w:rPr>
        <w:t xml:space="preserve"> </w:t>
      </w:r>
      <w:r w:rsidRPr="00903B33">
        <w:rPr>
          <w:sz w:val="20"/>
          <w:szCs w:val="20"/>
          <w:lang w:eastAsia="uk-UA"/>
        </w:rPr>
        <w:t>-</w:t>
      </w:r>
      <w:r w:rsidR="00F7570B" w:rsidRPr="00F7570B">
        <w:rPr>
          <w:sz w:val="20"/>
          <w:szCs w:val="20"/>
          <w:lang w:val="ru-RU" w:eastAsia="uk-UA"/>
        </w:rPr>
        <w:t xml:space="preserve"> </w:t>
      </w:r>
      <w:r w:rsidRPr="00903B33">
        <w:rPr>
          <w:sz w:val="20"/>
          <w:szCs w:val="20"/>
          <w:lang w:eastAsia="uk-UA"/>
        </w:rPr>
        <w:t>елемент четвертого</w:t>
      </w:r>
      <w:r w:rsidR="00F7570B" w:rsidRPr="00F7570B">
        <w:rPr>
          <w:sz w:val="20"/>
          <w:szCs w:val="20"/>
          <w:lang w:val="ru-RU" w:eastAsia="uk-UA"/>
        </w:rPr>
        <w:t xml:space="preserve"> </w:t>
      </w:r>
      <w:r w:rsidRPr="00903B33">
        <w:rPr>
          <w:sz w:val="20"/>
          <w:szCs w:val="20"/>
          <w:lang w:eastAsia="uk-UA"/>
        </w:rPr>
        <w:t xml:space="preserve">періоду </w:t>
      </w:r>
      <w:r w:rsidR="00F7570B" w:rsidRPr="00F7570B">
        <w:rPr>
          <w:sz w:val="20"/>
          <w:szCs w:val="20"/>
          <w:lang w:val="ru-RU"/>
        </w:rPr>
        <w:t>–</w:t>
      </w:r>
      <w:r w:rsidRPr="00903B33">
        <w:rPr>
          <w:sz w:val="20"/>
          <w:szCs w:val="20"/>
          <w:lang w:val="ru-RU"/>
        </w:rPr>
        <w:t xml:space="preserve"> </w:t>
      </w:r>
      <w:r w:rsidR="00686605">
        <w:rPr>
          <w:sz w:val="20"/>
          <w:szCs w:val="20"/>
          <w:lang w:eastAsia="uk-UA"/>
        </w:rPr>
        <w:t>Ц</w:t>
      </w:r>
      <w:r w:rsidRPr="00903B33">
        <w:rPr>
          <w:sz w:val="20"/>
          <w:szCs w:val="20"/>
          <w:lang w:eastAsia="uk-UA"/>
        </w:rPr>
        <w:t>инк (</w:t>
      </w:r>
      <w:r w:rsidRPr="00F7570B">
        <w:rPr>
          <w:i/>
          <w:sz w:val="20"/>
          <w:szCs w:val="20"/>
          <w:lang w:eastAsia="uk-UA"/>
        </w:rPr>
        <w:t>3</w:t>
      </w:r>
      <w:r w:rsidR="00F7570B" w:rsidRPr="00F7570B">
        <w:rPr>
          <w:i/>
          <w:sz w:val="20"/>
          <w:szCs w:val="20"/>
          <w:lang w:val="en-US" w:eastAsia="uk-UA"/>
        </w:rPr>
        <w:t>d</w:t>
      </w:r>
      <w:r w:rsidR="00F7570B" w:rsidRPr="00F7570B">
        <w:rPr>
          <w:i/>
          <w:sz w:val="20"/>
          <w:szCs w:val="20"/>
          <w:vertAlign w:val="superscript"/>
          <w:lang w:val="ru-RU" w:eastAsia="uk-UA"/>
        </w:rPr>
        <w:t>10</w:t>
      </w:r>
      <w:r w:rsidRPr="00F7570B">
        <w:rPr>
          <w:i/>
          <w:sz w:val="20"/>
          <w:szCs w:val="20"/>
          <w:lang w:eastAsia="uk-UA"/>
        </w:rPr>
        <w:t xml:space="preserve"> </w:t>
      </w:r>
      <w:r w:rsidRPr="00F7570B">
        <w:rPr>
          <w:i/>
          <w:sz w:val="20"/>
          <w:szCs w:val="20"/>
          <w:lang w:val="ru-RU"/>
        </w:rPr>
        <w:t>4s</w:t>
      </w:r>
      <w:r w:rsidR="00F7570B" w:rsidRPr="00F7570B">
        <w:rPr>
          <w:i/>
          <w:sz w:val="20"/>
          <w:szCs w:val="20"/>
          <w:vertAlign w:val="superscript"/>
          <w:lang w:val="ru-RU"/>
        </w:rPr>
        <w:t>2</w:t>
      </w:r>
      <w:r w:rsidRPr="00903B33">
        <w:rPr>
          <w:sz w:val="20"/>
          <w:szCs w:val="20"/>
          <w:lang w:val="ru-RU"/>
        </w:rPr>
        <w:t xml:space="preserve">) </w:t>
      </w:r>
      <w:r w:rsidR="00F7570B" w:rsidRPr="00F7570B">
        <w:rPr>
          <w:sz w:val="20"/>
          <w:szCs w:val="20"/>
          <w:lang w:val="ru-RU"/>
        </w:rPr>
        <w:t>–</w:t>
      </w:r>
      <w:r w:rsidRPr="00903B33">
        <w:rPr>
          <w:sz w:val="20"/>
          <w:szCs w:val="20"/>
          <w:lang w:val="ru-RU"/>
        </w:rPr>
        <w:t xml:space="preserve"> </w:t>
      </w:r>
      <w:r w:rsidRPr="00903B33">
        <w:rPr>
          <w:sz w:val="20"/>
          <w:szCs w:val="20"/>
          <w:lang w:eastAsia="uk-UA"/>
        </w:rPr>
        <w:t>належить до II групи.</w:t>
      </w:r>
    </w:p>
    <w:p w14:paraId="15750BCB"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Аналогічно визначається номер групи у </w:t>
      </w:r>
      <w:r w:rsidR="002D0665" w:rsidRPr="002D0665">
        <w:rPr>
          <w:i/>
          <w:sz w:val="20"/>
          <w:szCs w:val="20"/>
          <w:lang w:val="en-US" w:eastAsia="uk-UA"/>
        </w:rPr>
        <w:t>d</w:t>
      </w:r>
      <w:r w:rsidR="002D0665" w:rsidRPr="002D0665">
        <w:rPr>
          <w:i/>
          <w:sz w:val="20"/>
          <w:szCs w:val="20"/>
          <w:lang w:val="ru-RU" w:eastAsia="uk-UA"/>
        </w:rPr>
        <w:t xml:space="preserve"> </w:t>
      </w:r>
      <w:r w:rsidRPr="00903B33">
        <w:rPr>
          <w:sz w:val="20"/>
          <w:szCs w:val="20"/>
          <w:lang w:eastAsia="uk-UA"/>
        </w:rPr>
        <w:t>-</w:t>
      </w:r>
      <w:r w:rsidR="002D0665" w:rsidRPr="002D0665">
        <w:rPr>
          <w:sz w:val="20"/>
          <w:szCs w:val="20"/>
          <w:lang w:val="ru-RU" w:eastAsia="uk-UA"/>
        </w:rPr>
        <w:t xml:space="preserve"> </w:t>
      </w:r>
      <w:r w:rsidRPr="00903B33">
        <w:rPr>
          <w:sz w:val="20"/>
          <w:szCs w:val="20"/>
          <w:lang w:eastAsia="uk-UA"/>
        </w:rPr>
        <w:t xml:space="preserve">елементів п'ятого і шостого періодів. Отже, валентні підрівні </w:t>
      </w:r>
      <w:r w:rsidR="002D0665" w:rsidRPr="002D0665">
        <w:rPr>
          <w:i/>
          <w:sz w:val="20"/>
          <w:szCs w:val="20"/>
          <w:lang w:val="en-US" w:eastAsia="uk-UA"/>
        </w:rPr>
        <w:t>d</w:t>
      </w:r>
      <w:r w:rsidR="002D0665" w:rsidRPr="002D0665">
        <w:rPr>
          <w:i/>
          <w:sz w:val="20"/>
          <w:szCs w:val="20"/>
          <w:lang w:eastAsia="uk-UA"/>
        </w:rPr>
        <w:t xml:space="preserve"> </w:t>
      </w:r>
      <w:r w:rsidRPr="00903B33">
        <w:rPr>
          <w:sz w:val="20"/>
          <w:szCs w:val="20"/>
          <w:lang w:eastAsia="uk-UA"/>
        </w:rPr>
        <w:t>-</w:t>
      </w:r>
      <w:r w:rsidR="002D0665" w:rsidRPr="002D0665">
        <w:rPr>
          <w:sz w:val="20"/>
          <w:szCs w:val="20"/>
          <w:lang w:eastAsia="uk-UA"/>
        </w:rPr>
        <w:t xml:space="preserve"> </w:t>
      </w:r>
      <w:r w:rsidRPr="00903B33">
        <w:rPr>
          <w:sz w:val="20"/>
          <w:szCs w:val="20"/>
          <w:lang w:eastAsia="uk-UA"/>
        </w:rPr>
        <w:t>елементів можна виразити загальною формулою</w:t>
      </w:r>
      <w:r w:rsidRPr="00903B33">
        <w:rPr>
          <w:rStyle w:val="621"/>
          <w:sz w:val="20"/>
          <w:szCs w:val="20"/>
          <w:lang w:eastAsia="uk-UA"/>
        </w:rPr>
        <w:t xml:space="preserve"> </w:t>
      </w:r>
      <w:r w:rsidR="002D0665" w:rsidRPr="002D0665">
        <w:rPr>
          <w:rStyle w:val="621"/>
          <w:i w:val="0"/>
          <w:sz w:val="20"/>
          <w:szCs w:val="20"/>
          <w:lang w:eastAsia="uk-UA"/>
        </w:rPr>
        <w:t>(</w:t>
      </w:r>
      <w:r w:rsidRPr="00903B33">
        <w:rPr>
          <w:rStyle w:val="621"/>
          <w:sz w:val="20"/>
          <w:szCs w:val="20"/>
          <w:lang w:eastAsia="uk-UA"/>
        </w:rPr>
        <w:t xml:space="preserve">п </w:t>
      </w:r>
      <w:r w:rsidRPr="00903B33">
        <w:rPr>
          <w:rStyle w:val="621"/>
          <w:sz w:val="20"/>
          <w:szCs w:val="20"/>
        </w:rPr>
        <w:t>-</w:t>
      </w:r>
      <w:r w:rsidRPr="00903B33">
        <w:rPr>
          <w:sz w:val="20"/>
          <w:szCs w:val="20"/>
        </w:rPr>
        <w:t xml:space="preserve"> </w:t>
      </w:r>
      <w:r w:rsidRPr="00903B33">
        <w:rPr>
          <w:sz w:val="20"/>
          <w:szCs w:val="20"/>
          <w:lang w:eastAsia="uk-UA"/>
        </w:rPr>
        <w:t>1)</w:t>
      </w:r>
      <w:r w:rsidR="002D0665" w:rsidRPr="002D0665">
        <w:rPr>
          <w:i/>
          <w:sz w:val="20"/>
          <w:szCs w:val="20"/>
          <w:lang w:val="en-US" w:eastAsia="uk-UA"/>
        </w:rPr>
        <w:t>d</w:t>
      </w:r>
      <w:r w:rsidR="002D0665" w:rsidRPr="002D0665">
        <w:rPr>
          <w:i/>
          <w:sz w:val="20"/>
          <w:szCs w:val="20"/>
          <w:vertAlign w:val="superscript"/>
          <w:lang w:val="en-US" w:eastAsia="uk-UA"/>
        </w:rPr>
        <w:t>b</w:t>
      </w:r>
      <w:r w:rsidR="002D0665" w:rsidRPr="002D0665">
        <w:rPr>
          <w:i/>
          <w:sz w:val="20"/>
          <w:szCs w:val="20"/>
          <w:vertAlign w:val="superscript"/>
          <w:lang w:eastAsia="uk-UA"/>
        </w:rPr>
        <w:t xml:space="preserve"> </w:t>
      </w:r>
      <w:r w:rsidR="002D0665" w:rsidRPr="002D0665">
        <w:rPr>
          <w:i/>
          <w:sz w:val="20"/>
          <w:szCs w:val="20"/>
          <w:lang w:val="en-US" w:eastAsia="uk-UA"/>
        </w:rPr>
        <w:t>ns</w:t>
      </w:r>
      <w:r w:rsidR="002D0665" w:rsidRPr="002D0665">
        <w:rPr>
          <w:i/>
          <w:sz w:val="20"/>
          <w:szCs w:val="20"/>
          <w:vertAlign w:val="superscript"/>
          <w:lang w:val="en-US" w:eastAsia="uk-UA"/>
        </w:rPr>
        <w:t>a</w:t>
      </w:r>
      <w:r w:rsidRPr="00903B33">
        <w:rPr>
          <w:sz w:val="20"/>
          <w:szCs w:val="20"/>
          <w:lang w:eastAsia="uk-UA"/>
        </w:rPr>
        <w:t>, де</w:t>
      </w:r>
      <w:r w:rsidRPr="00903B33">
        <w:rPr>
          <w:rStyle w:val="621"/>
          <w:sz w:val="20"/>
          <w:szCs w:val="20"/>
          <w:lang w:eastAsia="uk-UA"/>
        </w:rPr>
        <w:t xml:space="preserve"> а </w:t>
      </w:r>
      <w:r w:rsidR="002D0665" w:rsidRPr="002D0665">
        <w:rPr>
          <w:rStyle w:val="621"/>
          <w:sz w:val="20"/>
          <w:szCs w:val="20"/>
        </w:rPr>
        <w:t>–</w:t>
      </w:r>
      <w:r w:rsidRPr="00903B33">
        <w:rPr>
          <w:sz w:val="20"/>
          <w:szCs w:val="20"/>
        </w:rPr>
        <w:t xml:space="preserve"> </w:t>
      </w:r>
      <w:r w:rsidRPr="00903B33">
        <w:rPr>
          <w:sz w:val="20"/>
          <w:szCs w:val="20"/>
          <w:lang w:eastAsia="uk-UA"/>
        </w:rPr>
        <w:t xml:space="preserve">найчастіше дорівнює </w:t>
      </w:r>
      <w:r w:rsidRPr="00903B33">
        <w:rPr>
          <w:sz w:val="20"/>
          <w:szCs w:val="20"/>
        </w:rPr>
        <w:t xml:space="preserve">2 </w:t>
      </w:r>
      <w:r w:rsidRPr="00903B33">
        <w:rPr>
          <w:sz w:val="20"/>
          <w:szCs w:val="20"/>
          <w:lang w:eastAsia="uk-UA"/>
        </w:rPr>
        <w:t xml:space="preserve">(рідше </w:t>
      </w:r>
      <w:r w:rsidRPr="00903B33">
        <w:rPr>
          <w:sz w:val="20"/>
          <w:szCs w:val="20"/>
        </w:rPr>
        <w:t xml:space="preserve">1 </w:t>
      </w:r>
      <w:r w:rsidRPr="00903B33">
        <w:rPr>
          <w:sz w:val="20"/>
          <w:szCs w:val="20"/>
          <w:lang w:eastAsia="uk-UA"/>
        </w:rPr>
        <w:t xml:space="preserve">або </w:t>
      </w:r>
      <w:r w:rsidRPr="00903B33">
        <w:rPr>
          <w:sz w:val="20"/>
          <w:szCs w:val="20"/>
        </w:rPr>
        <w:t xml:space="preserve">0). </w:t>
      </w:r>
      <w:r w:rsidRPr="00903B33">
        <w:rPr>
          <w:sz w:val="20"/>
          <w:szCs w:val="20"/>
          <w:lang w:eastAsia="uk-UA"/>
        </w:rPr>
        <w:t xml:space="preserve">Якщо </w:t>
      </w:r>
      <w:r w:rsidRPr="00903B33">
        <w:rPr>
          <w:rStyle w:val="621"/>
          <w:sz w:val="20"/>
          <w:szCs w:val="20"/>
          <w:lang w:eastAsia="uk-UA"/>
        </w:rPr>
        <w:t>(а</w:t>
      </w:r>
      <w:r w:rsidR="002D0665" w:rsidRPr="002D0665">
        <w:rPr>
          <w:rStyle w:val="621"/>
          <w:sz w:val="20"/>
          <w:szCs w:val="20"/>
          <w:lang w:val="ru-RU" w:eastAsia="uk-UA"/>
        </w:rPr>
        <w:t xml:space="preserve"> </w:t>
      </w:r>
      <w:r w:rsidRPr="00903B33">
        <w:rPr>
          <w:rStyle w:val="621"/>
          <w:sz w:val="20"/>
          <w:szCs w:val="20"/>
          <w:lang w:eastAsia="uk-UA"/>
        </w:rPr>
        <w:t>+</w:t>
      </w:r>
      <w:r w:rsidR="002D0665" w:rsidRPr="002D0665">
        <w:rPr>
          <w:rStyle w:val="621"/>
          <w:sz w:val="20"/>
          <w:szCs w:val="20"/>
          <w:lang w:val="ru-RU" w:eastAsia="uk-UA"/>
        </w:rPr>
        <w:t xml:space="preserve"> </w:t>
      </w:r>
      <w:r w:rsidR="002D0665">
        <w:rPr>
          <w:rStyle w:val="621"/>
          <w:sz w:val="20"/>
          <w:szCs w:val="20"/>
          <w:lang w:val="en-US" w:eastAsia="uk-UA"/>
        </w:rPr>
        <w:t>b</w:t>
      </w:r>
      <w:r w:rsidRPr="00903B33">
        <w:rPr>
          <w:rStyle w:val="621"/>
          <w:sz w:val="20"/>
          <w:szCs w:val="20"/>
          <w:lang w:eastAsia="uk-UA"/>
        </w:rPr>
        <w:t>)</w:t>
      </w:r>
      <w:r w:rsidR="002D0665" w:rsidRPr="002D0665">
        <w:rPr>
          <w:rStyle w:val="621"/>
          <w:sz w:val="20"/>
          <w:szCs w:val="20"/>
          <w:lang w:val="ru-RU" w:eastAsia="uk-UA"/>
        </w:rPr>
        <w:t xml:space="preserve"> </w:t>
      </w:r>
      <w:r w:rsidRPr="00903B33">
        <w:rPr>
          <w:rStyle w:val="621"/>
          <w:sz w:val="20"/>
          <w:szCs w:val="20"/>
          <w:lang w:eastAsia="uk-UA"/>
        </w:rPr>
        <w:t>&lt;</w:t>
      </w:r>
      <w:r w:rsidR="002D0665" w:rsidRPr="002D0665">
        <w:rPr>
          <w:rStyle w:val="621"/>
          <w:sz w:val="20"/>
          <w:szCs w:val="20"/>
          <w:lang w:val="ru-RU" w:eastAsia="uk-UA"/>
        </w:rPr>
        <w:t xml:space="preserve"> </w:t>
      </w:r>
      <w:r w:rsidRPr="00903B33">
        <w:rPr>
          <w:rStyle w:val="621"/>
          <w:sz w:val="20"/>
          <w:szCs w:val="20"/>
          <w:lang w:eastAsia="uk-UA"/>
        </w:rPr>
        <w:t>8,</w:t>
      </w:r>
      <w:r w:rsidRPr="00903B33">
        <w:rPr>
          <w:sz w:val="20"/>
          <w:szCs w:val="20"/>
          <w:lang w:eastAsia="uk-UA"/>
        </w:rPr>
        <w:t xml:space="preserve"> сума</w:t>
      </w:r>
      <w:r w:rsidRPr="00903B33">
        <w:rPr>
          <w:rStyle w:val="621"/>
          <w:sz w:val="20"/>
          <w:szCs w:val="20"/>
          <w:lang w:eastAsia="uk-UA"/>
        </w:rPr>
        <w:t xml:space="preserve"> а</w:t>
      </w:r>
      <w:r w:rsidR="002D0665" w:rsidRPr="002D0665">
        <w:rPr>
          <w:rStyle w:val="621"/>
          <w:sz w:val="20"/>
          <w:szCs w:val="20"/>
          <w:lang w:val="ru-RU" w:eastAsia="uk-UA"/>
        </w:rPr>
        <w:t xml:space="preserve"> </w:t>
      </w:r>
      <w:r w:rsidRPr="00903B33">
        <w:rPr>
          <w:rStyle w:val="621"/>
          <w:sz w:val="20"/>
          <w:szCs w:val="20"/>
          <w:lang w:eastAsia="uk-UA"/>
        </w:rPr>
        <w:t>+</w:t>
      </w:r>
      <w:r w:rsidR="002D0665" w:rsidRPr="002D0665">
        <w:rPr>
          <w:rStyle w:val="621"/>
          <w:sz w:val="20"/>
          <w:szCs w:val="20"/>
          <w:lang w:val="ru-RU" w:eastAsia="uk-UA"/>
        </w:rPr>
        <w:t xml:space="preserve"> </w:t>
      </w:r>
      <w:r w:rsidR="002D0665">
        <w:rPr>
          <w:rStyle w:val="621"/>
          <w:sz w:val="20"/>
          <w:szCs w:val="20"/>
          <w:lang w:val="en-US" w:eastAsia="uk-UA"/>
        </w:rPr>
        <w:t>b</w:t>
      </w:r>
      <w:r w:rsidRPr="00903B33">
        <w:rPr>
          <w:sz w:val="20"/>
          <w:szCs w:val="20"/>
          <w:lang w:eastAsia="uk-UA"/>
        </w:rPr>
        <w:t xml:space="preserve"> відповідає номеру групи. Коли</w:t>
      </w:r>
      <w:r w:rsidRPr="00903B33">
        <w:rPr>
          <w:rStyle w:val="621"/>
          <w:sz w:val="20"/>
          <w:szCs w:val="20"/>
          <w:lang w:eastAsia="uk-UA"/>
        </w:rPr>
        <w:t xml:space="preserve"> (а</w:t>
      </w:r>
      <w:r w:rsidR="002D0665" w:rsidRPr="002D0665">
        <w:rPr>
          <w:rStyle w:val="621"/>
          <w:sz w:val="20"/>
          <w:szCs w:val="20"/>
          <w:lang w:val="ru-RU" w:eastAsia="uk-UA"/>
        </w:rPr>
        <w:t xml:space="preserve"> </w:t>
      </w:r>
      <w:r w:rsidRPr="00903B33">
        <w:rPr>
          <w:rStyle w:val="621"/>
          <w:sz w:val="20"/>
          <w:szCs w:val="20"/>
          <w:lang w:eastAsia="uk-UA"/>
        </w:rPr>
        <w:t>+</w:t>
      </w:r>
      <w:r w:rsidR="002D0665" w:rsidRPr="002D0665">
        <w:rPr>
          <w:rStyle w:val="621"/>
          <w:sz w:val="20"/>
          <w:szCs w:val="20"/>
          <w:lang w:val="ru-RU" w:eastAsia="uk-UA"/>
        </w:rPr>
        <w:t xml:space="preserve"> </w:t>
      </w:r>
      <w:r w:rsidR="002D0665">
        <w:rPr>
          <w:rStyle w:val="621"/>
          <w:sz w:val="20"/>
          <w:szCs w:val="20"/>
          <w:lang w:val="en-US" w:eastAsia="uk-UA"/>
        </w:rPr>
        <w:t>b</w:t>
      </w:r>
      <w:r w:rsidRPr="00903B33">
        <w:rPr>
          <w:rStyle w:val="621"/>
          <w:sz w:val="20"/>
          <w:szCs w:val="20"/>
          <w:lang w:eastAsia="uk-UA"/>
        </w:rPr>
        <w:t>)</w:t>
      </w:r>
      <w:r w:rsidRPr="00903B33">
        <w:rPr>
          <w:sz w:val="20"/>
          <w:szCs w:val="20"/>
          <w:lang w:eastAsia="uk-UA"/>
        </w:rPr>
        <w:t xml:space="preserve"> дорівнює </w:t>
      </w:r>
      <w:r w:rsidRPr="00903B33">
        <w:rPr>
          <w:sz w:val="20"/>
          <w:szCs w:val="20"/>
          <w:lang w:val="ru-RU"/>
        </w:rPr>
        <w:t xml:space="preserve">9 </w:t>
      </w:r>
      <w:r w:rsidRPr="00903B33">
        <w:rPr>
          <w:sz w:val="20"/>
          <w:szCs w:val="20"/>
          <w:lang w:eastAsia="uk-UA"/>
        </w:rPr>
        <w:t xml:space="preserve">або </w:t>
      </w:r>
      <w:r w:rsidRPr="00903B33">
        <w:rPr>
          <w:sz w:val="20"/>
          <w:szCs w:val="20"/>
          <w:lang w:val="ru-RU"/>
        </w:rPr>
        <w:t xml:space="preserve">10, </w:t>
      </w:r>
      <w:r w:rsidRPr="00903B33">
        <w:rPr>
          <w:sz w:val="20"/>
          <w:szCs w:val="20"/>
          <w:lang w:eastAsia="uk-UA"/>
        </w:rPr>
        <w:t xml:space="preserve">елементи умовно відносяться до восьмої </w:t>
      </w:r>
      <w:r w:rsidRPr="00903B33">
        <w:rPr>
          <w:rStyle w:val="1pt40"/>
          <w:sz w:val="20"/>
          <w:szCs w:val="20"/>
          <w:lang w:eastAsia="uk-UA"/>
        </w:rPr>
        <w:t>групи</w:t>
      </w:r>
      <w:r w:rsidRPr="00903B33">
        <w:rPr>
          <w:rStyle w:val="1pt40"/>
          <w:sz w:val="20"/>
          <w:szCs w:val="20"/>
          <w:lang w:val="ru-RU"/>
        </w:rPr>
        <w:t>.</w:t>
      </w:r>
      <w:r w:rsidRPr="00903B33">
        <w:rPr>
          <w:sz w:val="20"/>
          <w:szCs w:val="20"/>
          <w:lang w:val="ru-RU"/>
        </w:rPr>
        <w:t xml:space="preserve"> </w:t>
      </w:r>
      <w:r w:rsidRPr="00903B33">
        <w:rPr>
          <w:sz w:val="20"/>
          <w:szCs w:val="20"/>
          <w:lang w:eastAsia="uk-UA"/>
        </w:rPr>
        <w:t xml:space="preserve">Це </w:t>
      </w:r>
      <w:r w:rsidRPr="00903B33">
        <w:rPr>
          <w:sz w:val="20"/>
          <w:szCs w:val="20"/>
          <w:lang w:val="ru-RU"/>
        </w:rPr>
        <w:t xml:space="preserve">Со, </w:t>
      </w:r>
      <w:r w:rsidR="002D0665">
        <w:rPr>
          <w:sz w:val="20"/>
          <w:szCs w:val="20"/>
          <w:lang w:val="en-US" w:eastAsia="uk-UA"/>
        </w:rPr>
        <w:t>Rh</w:t>
      </w:r>
      <w:r w:rsidR="002D0665" w:rsidRPr="002D0665">
        <w:rPr>
          <w:sz w:val="20"/>
          <w:szCs w:val="20"/>
          <w:lang w:val="ru-RU" w:eastAsia="uk-UA"/>
        </w:rPr>
        <w:t>,</w:t>
      </w:r>
      <w:r w:rsidR="002D0665">
        <w:rPr>
          <w:sz w:val="20"/>
          <w:szCs w:val="20"/>
          <w:lang w:eastAsia="uk-UA"/>
        </w:rPr>
        <w:t xml:space="preserve"> І</w:t>
      </w:r>
      <w:r w:rsidR="002D0665">
        <w:rPr>
          <w:sz w:val="20"/>
          <w:szCs w:val="20"/>
          <w:lang w:val="en-US" w:eastAsia="uk-UA"/>
        </w:rPr>
        <w:t>r</w:t>
      </w:r>
      <w:r w:rsidRPr="00903B33">
        <w:rPr>
          <w:sz w:val="20"/>
          <w:szCs w:val="20"/>
          <w:lang w:eastAsia="uk-UA"/>
        </w:rPr>
        <w:t xml:space="preserve">, </w:t>
      </w:r>
      <w:r w:rsidRPr="00903B33">
        <w:rPr>
          <w:sz w:val="20"/>
          <w:szCs w:val="20"/>
          <w:lang w:val="ru-RU"/>
        </w:rPr>
        <w:t>N</w:t>
      </w:r>
      <w:r w:rsidR="002D0665">
        <w:rPr>
          <w:sz w:val="20"/>
          <w:szCs w:val="20"/>
          <w:lang w:val="en-US"/>
        </w:rPr>
        <w:t>i</w:t>
      </w:r>
      <w:r w:rsidR="002D0665">
        <w:rPr>
          <w:sz w:val="20"/>
          <w:szCs w:val="20"/>
          <w:lang w:val="ru-RU"/>
        </w:rPr>
        <w:t>, Р</w:t>
      </w:r>
      <w:r w:rsidR="002D0665">
        <w:rPr>
          <w:sz w:val="20"/>
          <w:szCs w:val="20"/>
          <w:lang w:val="en-US"/>
        </w:rPr>
        <w:t>d</w:t>
      </w:r>
      <w:r w:rsidRPr="00903B33">
        <w:rPr>
          <w:sz w:val="20"/>
          <w:szCs w:val="20"/>
          <w:lang w:val="ru-RU"/>
        </w:rPr>
        <w:t xml:space="preserve">, </w:t>
      </w:r>
      <w:r w:rsidR="002D0665">
        <w:rPr>
          <w:sz w:val="20"/>
          <w:szCs w:val="20"/>
          <w:lang w:eastAsia="uk-UA"/>
        </w:rPr>
        <w:t>Р</w:t>
      </w:r>
      <w:r w:rsidR="002D0665">
        <w:rPr>
          <w:sz w:val="20"/>
          <w:szCs w:val="20"/>
          <w:lang w:val="en-US" w:eastAsia="uk-UA"/>
        </w:rPr>
        <w:t>t</w:t>
      </w:r>
      <w:r w:rsidR="002D0665" w:rsidRPr="002D0665">
        <w:rPr>
          <w:sz w:val="20"/>
          <w:szCs w:val="20"/>
          <w:lang w:val="ru-RU" w:eastAsia="uk-UA"/>
        </w:rPr>
        <w:t>.</w:t>
      </w:r>
      <w:r w:rsidRPr="00903B33">
        <w:rPr>
          <w:sz w:val="20"/>
          <w:szCs w:val="20"/>
          <w:lang w:eastAsia="uk-UA"/>
        </w:rPr>
        <w:t xml:space="preserve"> Якщо</w:t>
      </w:r>
      <w:r w:rsidR="002D0665">
        <w:rPr>
          <w:rStyle w:val="621"/>
          <w:sz w:val="20"/>
          <w:szCs w:val="20"/>
          <w:lang w:eastAsia="uk-UA"/>
        </w:rPr>
        <w:t xml:space="preserve"> </w:t>
      </w:r>
      <w:r w:rsidR="002D0665">
        <w:rPr>
          <w:rStyle w:val="621"/>
          <w:sz w:val="20"/>
          <w:szCs w:val="20"/>
          <w:lang w:val="en-US" w:eastAsia="uk-UA"/>
        </w:rPr>
        <w:t>b</w:t>
      </w:r>
      <w:r w:rsidRPr="00903B33">
        <w:rPr>
          <w:rStyle w:val="621"/>
          <w:sz w:val="20"/>
          <w:szCs w:val="20"/>
          <w:lang w:eastAsia="uk-UA"/>
        </w:rPr>
        <w:t xml:space="preserve"> </w:t>
      </w:r>
      <w:r w:rsidRPr="002D0665">
        <w:rPr>
          <w:rStyle w:val="621"/>
          <w:sz w:val="20"/>
          <w:szCs w:val="20"/>
        </w:rPr>
        <w:t>=</w:t>
      </w:r>
      <w:r w:rsidRPr="002D0665">
        <w:rPr>
          <w:sz w:val="20"/>
          <w:szCs w:val="20"/>
        </w:rPr>
        <w:t xml:space="preserve"> 10, </w:t>
      </w:r>
      <w:r w:rsidR="002D0665">
        <w:rPr>
          <w:sz w:val="20"/>
          <w:szCs w:val="20"/>
          <w:lang w:eastAsia="uk-UA"/>
        </w:rPr>
        <w:t xml:space="preserve">елементи відносять до першої </w:t>
      </w:r>
      <w:r w:rsidR="002D0665" w:rsidRPr="002D0665">
        <w:rPr>
          <w:i/>
          <w:sz w:val="20"/>
          <w:szCs w:val="20"/>
          <w:lang w:eastAsia="uk-UA"/>
        </w:rPr>
        <w:t>[</w:t>
      </w:r>
      <w:r w:rsidRPr="002D0665">
        <w:rPr>
          <w:i/>
          <w:sz w:val="20"/>
          <w:szCs w:val="20"/>
          <w:lang w:eastAsia="uk-UA"/>
        </w:rPr>
        <w:t>(</w:t>
      </w:r>
      <w:r w:rsidR="002D0665" w:rsidRPr="002D0665">
        <w:rPr>
          <w:i/>
          <w:sz w:val="20"/>
          <w:szCs w:val="20"/>
          <w:lang w:val="en-US" w:eastAsia="uk-UA"/>
        </w:rPr>
        <w:t>n</w:t>
      </w:r>
      <w:r w:rsidRPr="002D0665">
        <w:rPr>
          <w:i/>
          <w:sz w:val="20"/>
          <w:szCs w:val="20"/>
          <w:lang w:eastAsia="uk-UA"/>
        </w:rPr>
        <w:t xml:space="preserve"> </w:t>
      </w:r>
      <w:r w:rsidR="002D0665" w:rsidRPr="002D0665">
        <w:rPr>
          <w:i/>
          <w:sz w:val="20"/>
          <w:szCs w:val="20"/>
          <w:lang w:eastAsia="uk-UA"/>
        </w:rPr>
        <w:t>-</w:t>
      </w:r>
      <w:r w:rsidRPr="002D0665">
        <w:rPr>
          <w:i/>
          <w:sz w:val="20"/>
          <w:szCs w:val="20"/>
        </w:rPr>
        <w:t xml:space="preserve"> </w:t>
      </w:r>
      <w:r w:rsidRPr="002D0665">
        <w:rPr>
          <w:i/>
          <w:sz w:val="20"/>
          <w:szCs w:val="20"/>
          <w:lang w:eastAsia="uk-UA"/>
        </w:rPr>
        <w:t>1)</w:t>
      </w:r>
      <w:r w:rsidR="002D0665" w:rsidRPr="002D0665">
        <w:rPr>
          <w:i/>
          <w:sz w:val="20"/>
          <w:szCs w:val="20"/>
          <w:lang w:val="en-US" w:eastAsia="uk-UA"/>
        </w:rPr>
        <w:t>d</w:t>
      </w:r>
      <w:r w:rsidRPr="002D0665">
        <w:rPr>
          <w:i/>
          <w:sz w:val="20"/>
          <w:szCs w:val="20"/>
          <w:vertAlign w:val="superscript"/>
          <w:lang w:eastAsia="uk-UA"/>
        </w:rPr>
        <w:t>10</w:t>
      </w:r>
      <w:r w:rsidR="002D0665" w:rsidRPr="002D0665">
        <w:rPr>
          <w:i/>
          <w:sz w:val="20"/>
          <w:szCs w:val="20"/>
          <w:vertAlign w:val="superscript"/>
          <w:lang w:eastAsia="uk-UA"/>
        </w:rPr>
        <w:t xml:space="preserve"> </w:t>
      </w:r>
      <w:r w:rsidR="002D0665" w:rsidRPr="002D0665">
        <w:rPr>
          <w:i/>
          <w:sz w:val="20"/>
          <w:szCs w:val="20"/>
          <w:lang w:val="en-US" w:eastAsia="uk-UA"/>
        </w:rPr>
        <w:t>n</w:t>
      </w:r>
      <w:r w:rsidR="002D0665">
        <w:rPr>
          <w:i/>
          <w:sz w:val="20"/>
          <w:szCs w:val="20"/>
          <w:lang w:val="en-US" w:eastAsia="uk-UA"/>
        </w:rPr>
        <w:t>s</w:t>
      </w:r>
      <w:r w:rsidRPr="002D0665">
        <w:rPr>
          <w:i/>
          <w:sz w:val="20"/>
          <w:szCs w:val="20"/>
          <w:vertAlign w:val="superscript"/>
          <w:lang w:eastAsia="uk-UA"/>
        </w:rPr>
        <w:t>1</w:t>
      </w:r>
      <w:r w:rsidR="002D0665" w:rsidRPr="002D0665">
        <w:rPr>
          <w:sz w:val="20"/>
          <w:szCs w:val="20"/>
          <w:lang w:eastAsia="uk-UA"/>
        </w:rPr>
        <w:t xml:space="preserve">] </w:t>
      </w:r>
      <w:r w:rsidR="002D0665">
        <w:rPr>
          <w:sz w:val="20"/>
          <w:szCs w:val="20"/>
          <w:lang w:eastAsia="uk-UA"/>
        </w:rPr>
        <w:t xml:space="preserve">або другої </w:t>
      </w:r>
      <w:r w:rsidR="002D0665" w:rsidRPr="002D0665">
        <w:rPr>
          <w:i/>
          <w:sz w:val="20"/>
          <w:szCs w:val="20"/>
          <w:lang w:eastAsia="uk-UA"/>
        </w:rPr>
        <w:t>[</w:t>
      </w:r>
      <w:r w:rsidRPr="002D0665">
        <w:rPr>
          <w:i/>
          <w:sz w:val="20"/>
          <w:szCs w:val="20"/>
          <w:lang w:eastAsia="uk-UA"/>
        </w:rPr>
        <w:t>(</w:t>
      </w:r>
      <w:r w:rsidR="002D0665" w:rsidRPr="002D0665">
        <w:rPr>
          <w:i/>
          <w:sz w:val="20"/>
          <w:szCs w:val="20"/>
          <w:lang w:val="en-US" w:eastAsia="uk-UA"/>
        </w:rPr>
        <w:t>n</w:t>
      </w:r>
      <w:r w:rsidRPr="002D0665">
        <w:rPr>
          <w:i/>
          <w:sz w:val="20"/>
          <w:szCs w:val="20"/>
          <w:lang w:eastAsia="uk-UA"/>
        </w:rPr>
        <w:t xml:space="preserve"> </w:t>
      </w:r>
      <w:r w:rsidRPr="002D0665">
        <w:rPr>
          <w:i/>
          <w:sz w:val="20"/>
          <w:szCs w:val="20"/>
        </w:rPr>
        <w:t xml:space="preserve">- </w:t>
      </w:r>
      <w:r w:rsidRPr="002D0665">
        <w:rPr>
          <w:i/>
          <w:sz w:val="20"/>
          <w:szCs w:val="20"/>
          <w:lang w:eastAsia="uk-UA"/>
        </w:rPr>
        <w:t>1)</w:t>
      </w:r>
      <w:r w:rsidR="002D0665" w:rsidRPr="002D0665">
        <w:rPr>
          <w:i/>
          <w:sz w:val="20"/>
          <w:szCs w:val="20"/>
          <w:lang w:val="en-US" w:eastAsia="uk-UA"/>
        </w:rPr>
        <w:t>d</w:t>
      </w:r>
      <w:r w:rsidRPr="002D0665">
        <w:rPr>
          <w:i/>
          <w:sz w:val="20"/>
          <w:szCs w:val="20"/>
          <w:vertAlign w:val="superscript"/>
          <w:lang w:eastAsia="uk-UA"/>
        </w:rPr>
        <w:t>10</w:t>
      </w:r>
      <w:r w:rsidR="002D0665" w:rsidRPr="002D0665">
        <w:rPr>
          <w:i/>
          <w:sz w:val="20"/>
          <w:szCs w:val="20"/>
          <w:lang w:val="en-US" w:eastAsia="uk-UA"/>
        </w:rPr>
        <w:t>ns</w:t>
      </w:r>
      <w:r w:rsidR="002D0665" w:rsidRPr="002D0665">
        <w:rPr>
          <w:i/>
          <w:sz w:val="20"/>
          <w:szCs w:val="20"/>
          <w:vertAlign w:val="superscript"/>
          <w:lang w:eastAsia="uk-UA"/>
        </w:rPr>
        <w:t>2</w:t>
      </w:r>
      <w:r w:rsidR="002D0665" w:rsidRPr="002D0665">
        <w:rPr>
          <w:sz w:val="20"/>
          <w:szCs w:val="20"/>
          <w:lang w:eastAsia="uk-UA"/>
        </w:rPr>
        <w:t>]</w:t>
      </w:r>
      <w:r w:rsidRPr="00903B33">
        <w:rPr>
          <w:sz w:val="20"/>
          <w:szCs w:val="20"/>
          <w:lang w:eastAsia="uk-UA"/>
        </w:rPr>
        <w:t xml:space="preserve"> гру</w:t>
      </w:r>
      <w:r w:rsidR="002D0665">
        <w:rPr>
          <w:sz w:val="20"/>
          <w:szCs w:val="20"/>
          <w:lang w:eastAsia="uk-UA"/>
        </w:rPr>
        <w:t xml:space="preserve">пи підгрупи міді і цинку). Усі </w:t>
      </w:r>
      <w:r w:rsidR="002D0665" w:rsidRPr="00CA056B">
        <w:rPr>
          <w:i/>
          <w:sz w:val="20"/>
          <w:szCs w:val="20"/>
          <w:lang w:val="en-US" w:eastAsia="uk-UA"/>
        </w:rPr>
        <w:t>d</w:t>
      </w:r>
      <w:r w:rsidR="002D0665" w:rsidRPr="002D0665">
        <w:rPr>
          <w:sz w:val="20"/>
          <w:szCs w:val="20"/>
          <w:lang w:val="ru-RU" w:eastAsia="uk-UA"/>
        </w:rPr>
        <w:t xml:space="preserve"> </w:t>
      </w:r>
      <w:r w:rsidRPr="00903B33">
        <w:rPr>
          <w:sz w:val="20"/>
          <w:szCs w:val="20"/>
          <w:lang w:eastAsia="uk-UA"/>
        </w:rPr>
        <w:t>-</w:t>
      </w:r>
      <w:r w:rsidR="002D0665" w:rsidRPr="002D0665">
        <w:rPr>
          <w:sz w:val="20"/>
          <w:szCs w:val="20"/>
          <w:lang w:val="ru-RU" w:eastAsia="uk-UA"/>
        </w:rPr>
        <w:t xml:space="preserve"> </w:t>
      </w:r>
      <w:r w:rsidRPr="00903B33">
        <w:rPr>
          <w:sz w:val="20"/>
          <w:szCs w:val="20"/>
          <w:lang w:eastAsia="uk-UA"/>
        </w:rPr>
        <w:t>елементи містяться в побічних підгрупах.</w:t>
      </w:r>
    </w:p>
    <w:p w14:paraId="46523AB2" w14:textId="7D66D52E" w:rsidR="00C64500" w:rsidRPr="00903B33" w:rsidRDefault="00C64500" w:rsidP="00B3073A">
      <w:pPr>
        <w:pStyle w:val="a7"/>
        <w:shd w:val="clear" w:color="auto" w:fill="auto"/>
        <w:spacing w:after="0" w:line="240" w:lineRule="auto"/>
        <w:ind w:firstLine="567"/>
        <w:jc w:val="both"/>
        <w:rPr>
          <w:sz w:val="20"/>
          <w:szCs w:val="20"/>
        </w:rPr>
      </w:pPr>
      <w:r w:rsidRPr="00903B33">
        <w:rPr>
          <w:sz w:val="20"/>
          <w:szCs w:val="20"/>
          <w:lang w:eastAsia="uk-UA"/>
        </w:rPr>
        <w:lastRenderedPageBreak/>
        <w:t>Особливе місце в періоди</w:t>
      </w:r>
      <w:r w:rsidR="002D0665">
        <w:rPr>
          <w:sz w:val="20"/>
          <w:szCs w:val="20"/>
          <w:lang w:eastAsia="uk-UA"/>
        </w:rPr>
        <w:t xml:space="preserve">чній системі належить </w:t>
      </w:r>
      <w:r w:rsidR="002D0665" w:rsidRPr="002D0665">
        <w:rPr>
          <w:i/>
          <w:sz w:val="20"/>
          <w:szCs w:val="20"/>
          <w:lang w:val="en-US" w:eastAsia="uk-UA"/>
        </w:rPr>
        <w:t>f</w:t>
      </w:r>
      <w:r w:rsidR="002D0665" w:rsidRPr="003D3ABE">
        <w:rPr>
          <w:sz w:val="20"/>
          <w:szCs w:val="20"/>
          <w:lang w:val="ru-RU" w:eastAsia="uk-UA"/>
        </w:rPr>
        <w:t xml:space="preserve"> </w:t>
      </w:r>
      <w:r w:rsidRPr="00903B33">
        <w:rPr>
          <w:sz w:val="20"/>
          <w:szCs w:val="20"/>
          <w:lang w:eastAsia="uk-UA"/>
        </w:rPr>
        <w:t>-</w:t>
      </w:r>
      <w:r w:rsidR="002D0665" w:rsidRPr="003D3ABE">
        <w:rPr>
          <w:sz w:val="20"/>
          <w:szCs w:val="20"/>
          <w:lang w:val="ru-RU" w:eastAsia="uk-UA"/>
        </w:rPr>
        <w:t xml:space="preserve"> </w:t>
      </w:r>
      <w:r w:rsidRPr="00903B33">
        <w:rPr>
          <w:sz w:val="20"/>
          <w:szCs w:val="20"/>
          <w:lang w:eastAsia="uk-UA"/>
        </w:rPr>
        <w:t>елементам. Вони з'являються в шостому (</w:t>
      </w:r>
      <w:r w:rsidRPr="00CA056B">
        <w:rPr>
          <w:i/>
          <w:sz w:val="20"/>
          <w:szCs w:val="20"/>
          <w:lang w:eastAsia="uk-UA"/>
        </w:rPr>
        <w:t>4</w:t>
      </w:r>
      <w:r w:rsidR="003D3ABE" w:rsidRPr="00CA056B">
        <w:rPr>
          <w:i/>
          <w:sz w:val="20"/>
          <w:szCs w:val="20"/>
          <w:lang w:val="en-US" w:eastAsia="uk-UA"/>
        </w:rPr>
        <w:t>f</w:t>
      </w:r>
      <w:r w:rsidR="003D3ABE" w:rsidRPr="003D3ABE">
        <w:rPr>
          <w:sz w:val="20"/>
          <w:szCs w:val="20"/>
          <w:lang w:val="ru-RU" w:eastAsia="uk-UA"/>
        </w:rPr>
        <w:t xml:space="preserve"> </w:t>
      </w:r>
      <w:r w:rsidRPr="00903B33">
        <w:rPr>
          <w:sz w:val="20"/>
          <w:szCs w:val="20"/>
          <w:lang w:eastAsia="uk-UA"/>
        </w:rPr>
        <w:t>-</w:t>
      </w:r>
      <w:r w:rsidR="003D3ABE" w:rsidRPr="003D3ABE">
        <w:rPr>
          <w:sz w:val="20"/>
          <w:szCs w:val="20"/>
          <w:lang w:val="ru-RU" w:eastAsia="uk-UA"/>
        </w:rPr>
        <w:t xml:space="preserve"> </w:t>
      </w:r>
      <w:r w:rsidRPr="00903B33">
        <w:rPr>
          <w:sz w:val="20"/>
          <w:szCs w:val="20"/>
          <w:lang w:eastAsia="uk-UA"/>
        </w:rPr>
        <w:t>елементи) і сьомому (</w:t>
      </w:r>
      <w:r w:rsidRPr="00CA056B">
        <w:rPr>
          <w:i/>
          <w:sz w:val="20"/>
          <w:szCs w:val="20"/>
          <w:lang w:eastAsia="uk-UA"/>
        </w:rPr>
        <w:t>5</w:t>
      </w:r>
      <w:r w:rsidR="003D3ABE" w:rsidRPr="00CA056B">
        <w:rPr>
          <w:i/>
          <w:sz w:val="20"/>
          <w:szCs w:val="20"/>
          <w:lang w:val="en-US" w:eastAsia="uk-UA"/>
        </w:rPr>
        <w:t>f</w:t>
      </w:r>
      <w:r w:rsidR="003D3ABE" w:rsidRPr="003D3ABE">
        <w:rPr>
          <w:sz w:val="20"/>
          <w:szCs w:val="20"/>
          <w:lang w:val="ru-RU" w:eastAsia="uk-UA"/>
        </w:rPr>
        <w:t xml:space="preserve"> </w:t>
      </w:r>
      <w:r w:rsidRPr="00903B33">
        <w:rPr>
          <w:sz w:val="20"/>
          <w:szCs w:val="20"/>
          <w:lang w:eastAsia="uk-UA"/>
        </w:rPr>
        <w:t>-</w:t>
      </w:r>
      <w:r w:rsidR="003D3ABE" w:rsidRPr="003D3ABE">
        <w:rPr>
          <w:sz w:val="20"/>
          <w:szCs w:val="20"/>
          <w:lang w:val="ru-RU" w:eastAsia="uk-UA"/>
        </w:rPr>
        <w:t xml:space="preserve"> </w:t>
      </w:r>
      <w:r w:rsidRPr="00903B33">
        <w:rPr>
          <w:sz w:val="20"/>
          <w:szCs w:val="20"/>
          <w:lang w:eastAsia="uk-UA"/>
        </w:rPr>
        <w:t>елементи) періодах. Коли заповнюється 4</w:t>
      </w:r>
      <w:r w:rsidR="003D3ABE" w:rsidRPr="003D3ABE">
        <w:rPr>
          <w:i/>
          <w:sz w:val="20"/>
          <w:szCs w:val="20"/>
          <w:lang w:val="en-US" w:eastAsia="uk-UA"/>
        </w:rPr>
        <w:t>f</w:t>
      </w:r>
      <w:r w:rsidRPr="00903B33">
        <w:rPr>
          <w:sz w:val="20"/>
          <w:szCs w:val="20"/>
          <w:lang w:eastAsia="uk-UA"/>
        </w:rPr>
        <w:t xml:space="preserve">-підрівень, добудовується електронами четвертий енергетичний рівень, який ззовні є третім. Зовнішній рівень, на якому містяться два </w:t>
      </w:r>
      <w:r w:rsidR="003D3ABE" w:rsidRPr="00CA056B">
        <w:rPr>
          <w:i/>
          <w:sz w:val="20"/>
          <w:szCs w:val="20"/>
          <w:lang w:val="ru-RU"/>
        </w:rPr>
        <w:t>5</w:t>
      </w:r>
      <w:r w:rsidRPr="00CA056B">
        <w:rPr>
          <w:i/>
          <w:sz w:val="20"/>
          <w:szCs w:val="20"/>
          <w:lang w:val="ru-RU"/>
        </w:rPr>
        <w:t>s</w:t>
      </w:r>
      <w:r w:rsidRPr="00903B33">
        <w:rPr>
          <w:sz w:val="20"/>
          <w:szCs w:val="20"/>
          <w:lang w:val="ru-RU"/>
        </w:rPr>
        <w:t xml:space="preserve">-електрони, </w:t>
      </w:r>
      <w:r w:rsidRPr="00903B33">
        <w:rPr>
          <w:sz w:val="20"/>
          <w:szCs w:val="20"/>
          <w:lang w:eastAsia="uk-UA"/>
        </w:rPr>
        <w:t>і передостанній, що має вісім</w:t>
      </w:r>
      <w:r w:rsidRPr="00903B33">
        <w:rPr>
          <w:rStyle w:val="621"/>
          <w:sz w:val="20"/>
          <w:szCs w:val="20"/>
          <w:lang w:eastAsia="uk-UA"/>
        </w:rPr>
        <w:t xml:space="preserve"> (5</w:t>
      </w:r>
      <w:r w:rsidR="003D3ABE">
        <w:rPr>
          <w:rStyle w:val="621"/>
          <w:sz w:val="20"/>
          <w:szCs w:val="20"/>
          <w:lang w:val="en-US" w:eastAsia="uk-UA"/>
        </w:rPr>
        <w:t>s</w:t>
      </w:r>
      <w:r w:rsidRPr="00903B33">
        <w:rPr>
          <w:rStyle w:val="621"/>
          <w:sz w:val="20"/>
          <w:szCs w:val="20"/>
          <w:vertAlign w:val="superscript"/>
          <w:lang w:eastAsia="uk-UA"/>
        </w:rPr>
        <w:t>1</w:t>
      </w:r>
      <w:r w:rsidRPr="00903B33">
        <w:rPr>
          <w:rStyle w:val="621"/>
          <w:sz w:val="20"/>
          <w:szCs w:val="20"/>
          <w:lang w:eastAsia="uk-UA"/>
        </w:rPr>
        <w:t>5р</w:t>
      </w:r>
      <w:r w:rsidRPr="00903B33">
        <w:rPr>
          <w:rStyle w:val="621"/>
          <w:sz w:val="20"/>
          <w:szCs w:val="20"/>
          <w:vertAlign w:val="superscript"/>
          <w:lang w:eastAsia="uk-UA"/>
        </w:rPr>
        <w:t>6</w:t>
      </w:r>
      <w:r w:rsidRPr="00903B33">
        <w:rPr>
          <w:rStyle w:val="621"/>
          <w:sz w:val="20"/>
          <w:szCs w:val="20"/>
          <w:lang w:eastAsia="uk-UA"/>
        </w:rPr>
        <w:t>5</w:t>
      </w:r>
      <w:r w:rsidR="003D3ABE">
        <w:rPr>
          <w:rStyle w:val="621"/>
          <w:sz w:val="20"/>
          <w:szCs w:val="20"/>
          <w:lang w:val="en-US" w:eastAsia="uk-UA"/>
        </w:rPr>
        <w:t>d</w:t>
      </w:r>
      <w:r w:rsidR="003D3ABE" w:rsidRPr="003D3ABE">
        <w:rPr>
          <w:rStyle w:val="621"/>
          <w:sz w:val="20"/>
          <w:szCs w:val="20"/>
          <w:vertAlign w:val="superscript"/>
          <w:lang w:val="ru-RU" w:eastAsia="uk-UA"/>
        </w:rPr>
        <w:t>1</w:t>
      </w:r>
      <w:r w:rsidRPr="00903B33">
        <w:rPr>
          <w:rStyle w:val="621"/>
          <w:sz w:val="20"/>
          <w:szCs w:val="20"/>
          <w:lang w:eastAsia="uk-UA"/>
        </w:rPr>
        <w:t xml:space="preserve">) </w:t>
      </w:r>
      <w:r w:rsidRPr="00903B33">
        <w:rPr>
          <w:sz w:val="20"/>
          <w:szCs w:val="20"/>
          <w:lang w:eastAsia="uk-UA"/>
        </w:rPr>
        <w:t xml:space="preserve">електронів, залишаються незмінними. Внаслідок цього хімічні властивості </w:t>
      </w:r>
      <w:r w:rsidR="003D3ABE" w:rsidRPr="00CA056B">
        <w:rPr>
          <w:i/>
          <w:sz w:val="20"/>
          <w:szCs w:val="20"/>
        </w:rPr>
        <w:t>4</w:t>
      </w:r>
      <w:r w:rsidR="003D3ABE" w:rsidRPr="00CA056B">
        <w:rPr>
          <w:i/>
          <w:sz w:val="20"/>
          <w:szCs w:val="20"/>
          <w:lang w:val="en-US"/>
        </w:rPr>
        <w:t>f</w:t>
      </w:r>
      <w:r w:rsidR="003D3ABE" w:rsidRPr="003D3ABE">
        <w:rPr>
          <w:sz w:val="20"/>
          <w:szCs w:val="20"/>
        </w:rPr>
        <w:t xml:space="preserve"> </w:t>
      </w:r>
      <w:r w:rsidRPr="00903B33">
        <w:rPr>
          <w:sz w:val="20"/>
          <w:szCs w:val="20"/>
        </w:rPr>
        <w:t xml:space="preserve">- </w:t>
      </w:r>
      <w:r w:rsidRPr="00903B33">
        <w:rPr>
          <w:sz w:val="20"/>
          <w:szCs w:val="20"/>
          <w:lang w:eastAsia="uk-UA"/>
        </w:rPr>
        <w:t xml:space="preserve">елементів дуже близькі між собою. У елементів Се, </w:t>
      </w:r>
      <w:r w:rsidRPr="00903B33">
        <w:rPr>
          <w:sz w:val="20"/>
          <w:szCs w:val="20"/>
          <w:lang w:val="ru-RU"/>
        </w:rPr>
        <w:t>Gd</w:t>
      </w:r>
      <w:r w:rsidRPr="00903B33">
        <w:rPr>
          <w:sz w:val="20"/>
          <w:szCs w:val="20"/>
        </w:rPr>
        <w:t xml:space="preserve">, </w:t>
      </w:r>
      <w:r w:rsidR="003D3ABE">
        <w:rPr>
          <w:sz w:val="20"/>
          <w:szCs w:val="20"/>
          <w:lang w:val="en-US" w:eastAsia="uk-UA"/>
        </w:rPr>
        <w:t>Lu</w:t>
      </w:r>
      <w:r w:rsidRPr="00903B33">
        <w:rPr>
          <w:sz w:val="20"/>
          <w:szCs w:val="20"/>
          <w:lang w:eastAsia="uk-UA"/>
        </w:rPr>
        <w:t xml:space="preserve"> на </w:t>
      </w:r>
      <w:r w:rsidRPr="00CA056B">
        <w:rPr>
          <w:i/>
          <w:sz w:val="20"/>
          <w:szCs w:val="20"/>
          <w:lang w:eastAsia="uk-UA"/>
        </w:rPr>
        <w:t>5</w:t>
      </w:r>
      <w:r w:rsidR="003D3ABE" w:rsidRPr="00CA056B">
        <w:rPr>
          <w:i/>
          <w:sz w:val="20"/>
          <w:szCs w:val="20"/>
          <w:lang w:val="en-US" w:eastAsia="uk-UA"/>
        </w:rPr>
        <w:t>d</w:t>
      </w:r>
      <w:r w:rsidRPr="00903B33">
        <w:rPr>
          <w:sz w:val="20"/>
          <w:szCs w:val="20"/>
          <w:lang w:eastAsia="uk-UA"/>
        </w:rPr>
        <w:t>-підрівні з'являється один електрон, і на передостанньому енергетичному рівні знаходиться дев'ять електронів</w:t>
      </w:r>
      <w:r w:rsidRPr="00903B33">
        <w:rPr>
          <w:rStyle w:val="621"/>
          <w:sz w:val="20"/>
          <w:szCs w:val="20"/>
          <w:lang w:eastAsia="uk-UA"/>
        </w:rPr>
        <w:t xml:space="preserve"> </w:t>
      </w:r>
      <w:r w:rsidR="003D3ABE" w:rsidRPr="003D3ABE">
        <w:rPr>
          <w:rStyle w:val="621"/>
          <w:i w:val="0"/>
          <w:sz w:val="20"/>
          <w:szCs w:val="20"/>
        </w:rPr>
        <w:t>(</w:t>
      </w:r>
      <w:r w:rsidRPr="00903B33">
        <w:rPr>
          <w:rStyle w:val="621"/>
          <w:sz w:val="20"/>
          <w:szCs w:val="20"/>
        </w:rPr>
        <w:t>5</w:t>
      </w:r>
      <w:r w:rsidRPr="00903B33">
        <w:rPr>
          <w:rStyle w:val="621"/>
          <w:sz w:val="20"/>
          <w:szCs w:val="20"/>
          <w:lang w:val="ru-RU"/>
        </w:rPr>
        <w:t>s</w:t>
      </w:r>
      <w:r w:rsidRPr="00903B33">
        <w:rPr>
          <w:rStyle w:val="621"/>
          <w:sz w:val="20"/>
          <w:szCs w:val="20"/>
          <w:vertAlign w:val="superscript"/>
        </w:rPr>
        <w:t>2</w:t>
      </w:r>
      <w:r w:rsidRPr="00903B33">
        <w:rPr>
          <w:rStyle w:val="621"/>
          <w:sz w:val="20"/>
          <w:szCs w:val="20"/>
        </w:rPr>
        <w:t>5</w:t>
      </w:r>
      <w:r w:rsidRPr="00903B33">
        <w:rPr>
          <w:rStyle w:val="621"/>
          <w:sz w:val="20"/>
          <w:szCs w:val="20"/>
          <w:lang w:val="ru-RU"/>
        </w:rPr>
        <w:t>p</w:t>
      </w:r>
      <w:r w:rsidRPr="00903B33">
        <w:rPr>
          <w:rStyle w:val="621"/>
          <w:sz w:val="20"/>
          <w:szCs w:val="20"/>
          <w:vertAlign w:val="superscript"/>
        </w:rPr>
        <w:t>6</w:t>
      </w:r>
      <w:r w:rsidRPr="00903B33">
        <w:rPr>
          <w:rStyle w:val="621"/>
          <w:sz w:val="20"/>
          <w:szCs w:val="20"/>
        </w:rPr>
        <w:t>5</w:t>
      </w:r>
      <w:r w:rsidRPr="00903B33">
        <w:rPr>
          <w:rStyle w:val="621"/>
          <w:sz w:val="20"/>
          <w:szCs w:val="20"/>
          <w:lang w:val="ru-RU"/>
        </w:rPr>
        <w:t>d</w:t>
      </w:r>
      <w:r w:rsidR="003D3ABE" w:rsidRPr="003D3ABE">
        <w:rPr>
          <w:rStyle w:val="621"/>
          <w:sz w:val="20"/>
          <w:szCs w:val="20"/>
          <w:vertAlign w:val="superscript"/>
        </w:rPr>
        <w:t>1</w:t>
      </w:r>
      <w:r w:rsidR="003D3ABE" w:rsidRPr="003D3ABE">
        <w:rPr>
          <w:rStyle w:val="621"/>
          <w:i w:val="0"/>
          <w:sz w:val="20"/>
          <w:szCs w:val="20"/>
        </w:rPr>
        <w:t>)</w:t>
      </w:r>
      <w:r w:rsidRPr="00903B33">
        <w:rPr>
          <w:rStyle w:val="621"/>
          <w:sz w:val="20"/>
          <w:szCs w:val="20"/>
        </w:rPr>
        <w:t>,</w:t>
      </w:r>
      <w:r w:rsidRPr="00903B33">
        <w:rPr>
          <w:sz w:val="20"/>
          <w:szCs w:val="20"/>
        </w:rPr>
        <w:t xml:space="preserve"> </w:t>
      </w:r>
      <w:r w:rsidRPr="00903B33">
        <w:rPr>
          <w:sz w:val="20"/>
          <w:szCs w:val="20"/>
          <w:lang w:eastAsia="uk-UA"/>
        </w:rPr>
        <w:t>але за хімічними властивостями вони мал</w:t>
      </w:r>
      <w:r w:rsidR="003D3ABE">
        <w:rPr>
          <w:sz w:val="20"/>
          <w:szCs w:val="20"/>
          <w:lang w:eastAsia="uk-UA"/>
        </w:rPr>
        <w:t xml:space="preserve">о чим відрізняються від інших </w:t>
      </w:r>
      <w:r w:rsidR="003D3ABE" w:rsidRPr="008313DF">
        <w:rPr>
          <w:i/>
          <w:sz w:val="20"/>
          <w:szCs w:val="20"/>
          <w:lang w:eastAsia="uk-UA"/>
        </w:rPr>
        <w:t>4</w:t>
      </w:r>
      <w:r w:rsidR="003D3ABE" w:rsidRPr="008313DF">
        <w:rPr>
          <w:i/>
          <w:sz w:val="20"/>
          <w:szCs w:val="20"/>
          <w:lang w:val="en-US" w:eastAsia="uk-UA"/>
        </w:rPr>
        <w:t>f</w:t>
      </w:r>
      <w:r w:rsidR="003D3ABE" w:rsidRPr="003D3ABE">
        <w:rPr>
          <w:sz w:val="20"/>
          <w:szCs w:val="20"/>
          <w:lang w:eastAsia="uk-UA"/>
        </w:rPr>
        <w:t xml:space="preserve"> </w:t>
      </w:r>
      <w:r w:rsidRPr="00903B33">
        <w:rPr>
          <w:sz w:val="20"/>
          <w:szCs w:val="20"/>
          <w:lang w:eastAsia="uk-UA"/>
        </w:rPr>
        <w:t>-</w:t>
      </w:r>
      <w:r w:rsidR="003D3ABE" w:rsidRPr="003D3ABE">
        <w:rPr>
          <w:sz w:val="20"/>
          <w:szCs w:val="20"/>
          <w:lang w:eastAsia="uk-UA"/>
        </w:rPr>
        <w:t xml:space="preserve"> </w:t>
      </w:r>
      <w:r w:rsidRPr="00903B33">
        <w:rPr>
          <w:sz w:val="20"/>
          <w:szCs w:val="20"/>
          <w:lang w:eastAsia="uk-UA"/>
        </w:rPr>
        <w:t>елементів. Тому всі ці елементи об'єднують у сімейство лантаноїдів</w:t>
      </w:r>
      <w:r w:rsidR="003D3ABE">
        <w:rPr>
          <w:rStyle w:val="621"/>
          <w:sz w:val="20"/>
          <w:szCs w:val="20"/>
          <w:lang w:eastAsia="uk-UA"/>
        </w:rPr>
        <w:t xml:space="preserve"> </w:t>
      </w:r>
      <w:r w:rsidR="003D3ABE" w:rsidRPr="003D3ABE">
        <w:rPr>
          <w:rStyle w:val="621"/>
          <w:i w:val="0"/>
          <w:sz w:val="20"/>
          <w:szCs w:val="20"/>
          <w:lang w:val="ru-RU" w:eastAsia="uk-UA"/>
        </w:rPr>
        <w:t>(</w:t>
      </w:r>
      <w:r w:rsidRPr="00903B33">
        <w:rPr>
          <w:rStyle w:val="621"/>
          <w:sz w:val="20"/>
          <w:szCs w:val="20"/>
          <w:lang w:eastAsia="uk-UA"/>
        </w:rPr>
        <w:t xml:space="preserve">оїд </w:t>
      </w:r>
      <w:r w:rsidR="003D3ABE" w:rsidRPr="003D3ABE">
        <w:rPr>
          <w:rStyle w:val="621"/>
          <w:sz w:val="20"/>
          <w:szCs w:val="20"/>
          <w:lang w:val="ru-RU"/>
        </w:rPr>
        <w:t>–</w:t>
      </w:r>
      <w:r w:rsidRPr="00903B33">
        <w:rPr>
          <w:sz w:val="20"/>
          <w:szCs w:val="20"/>
          <w:lang w:val="ru-RU"/>
        </w:rPr>
        <w:t xml:space="preserve"> </w:t>
      </w:r>
      <w:r w:rsidRPr="00903B33">
        <w:rPr>
          <w:sz w:val="20"/>
          <w:szCs w:val="20"/>
          <w:lang w:eastAsia="uk-UA"/>
        </w:rPr>
        <w:t xml:space="preserve">з латинської перекладається як </w:t>
      </w:r>
      <w:r w:rsidRPr="00903B33">
        <w:rPr>
          <w:sz w:val="20"/>
          <w:szCs w:val="20"/>
          <w:lang w:val="ru-RU"/>
        </w:rPr>
        <w:t xml:space="preserve">брат). </w:t>
      </w:r>
      <w:r w:rsidRPr="00903B33">
        <w:rPr>
          <w:sz w:val="20"/>
          <w:szCs w:val="20"/>
          <w:lang w:eastAsia="uk-UA"/>
        </w:rPr>
        <w:t>У коротко</w:t>
      </w:r>
      <w:r w:rsidR="008313DF">
        <w:rPr>
          <w:sz w:val="20"/>
          <w:szCs w:val="20"/>
          <w:lang w:eastAsia="uk-UA"/>
        </w:rPr>
        <w:t xml:space="preserve"> </w:t>
      </w:r>
      <w:r w:rsidRPr="00903B33">
        <w:rPr>
          <w:sz w:val="20"/>
          <w:szCs w:val="20"/>
          <w:lang w:eastAsia="uk-UA"/>
        </w:rPr>
        <w:t xml:space="preserve">періодному варіанті періодичної системи вони займають одну клітинку з </w:t>
      </w:r>
      <w:r w:rsidR="00686605">
        <w:rPr>
          <w:sz w:val="20"/>
          <w:szCs w:val="20"/>
          <w:lang w:eastAsia="uk-UA"/>
        </w:rPr>
        <w:t>Л</w:t>
      </w:r>
      <w:r w:rsidRPr="00903B33">
        <w:rPr>
          <w:sz w:val="20"/>
          <w:szCs w:val="20"/>
          <w:lang w:eastAsia="uk-UA"/>
        </w:rPr>
        <w:t>антаном, на який вони всі схожі за властивостями (тобто період VI, група III, підгрупа побічна). Ці елементи винесені з періодичної системи і розміщені в горизонтальний ряд під нею.</w:t>
      </w:r>
      <w:r w:rsidR="00B3073A">
        <w:rPr>
          <w:sz w:val="20"/>
          <w:szCs w:val="20"/>
        </w:rPr>
        <w:t xml:space="preserve"> </w:t>
      </w:r>
      <w:r w:rsidRPr="00903B33">
        <w:rPr>
          <w:sz w:val="20"/>
          <w:szCs w:val="20"/>
          <w:lang w:eastAsia="uk-UA"/>
        </w:rPr>
        <w:t>5</w:t>
      </w:r>
      <w:r w:rsidR="003D3ABE" w:rsidRPr="00F47E73">
        <w:rPr>
          <w:i/>
          <w:sz w:val="20"/>
          <w:szCs w:val="20"/>
          <w:lang w:val="en-US" w:eastAsia="uk-UA"/>
        </w:rPr>
        <w:t>f</w:t>
      </w:r>
      <w:r w:rsidR="003D3ABE" w:rsidRPr="00F47E73">
        <w:rPr>
          <w:i/>
          <w:sz w:val="20"/>
          <w:szCs w:val="20"/>
          <w:lang w:eastAsia="uk-UA"/>
        </w:rPr>
        <w:t xml:space="preserve"> </w:t>
      </w:r>
      <w:r w:rsidRPr="00903B33">
        <w:rPr>
          <w:sz w:val="20"/>
          <w:szCs w:val="20"/>
          <w:lang w:eastAsia="uk-UA"/>
        </w:rPr>
        <w:t>-</w:t>
      </w:r>
      <w:r w:rsidR="003D3ABE" w:rsidRPr="003D3ABE">
        <w:rPr>
          <w:sz w:val="20"/>
          <w:szCs w:val="20"/>
          <w:lang w:eastAsia="uk-UA"/>
        </w:rPr>
        <w:t xml:space="preserve"> </w:t>
      </w:r>
      <w:r w:rsidRPr="00903B33">
        <w:rPr>
          <w:sz w:val="20"/>
          <w:szCs w:val="20"/>
          <w:lang w:eastAsia="uk-UA"/>
        </w:rPr>
        <w:t>елементи об'єднані</w:t>
      </w:r>
      <w:r w:rsidR="00686605">
        <w:rPr>
          <w:sz w:val="20"/>
          <w:szCs w:val="20"/>
          <w:lang w:eastAsia="uk-UA"/>
        </w:rPr>
        <w:t xml:space="preserve"> в сімейство актиноїдів (брати А</w:t>
      </w:r>
      <w:r w:rsidRPr="00903B33">
        <w:rPr>
          <w:sz w:val="20"/>
          <w:szCs w:val="20"/>
          <w:lang w:eastAsia="uk-UA"/>
        </w:rPr>
        <w:t xml:space="preserve">ктинію) і займають одне місце з актинієм: період VII, група </w:t>
      </w:r>
      <w:r w:rsidR="003D3ABE">
        <w:rPr>
          <w:rStyle w:val="1pt40"/>
          <w:sz w:val="20"/>
          <w:szCs w:val="20"/>
          <w:lang w:val="en-US" w:eastAsia="uk-UA"/>
        </w:rPr>
        <w:t>II</w:t>
      </w:r>
      <w:r w:rsidRPr="00903B33">
        <w:rPr>
          <w:rStyle w:val="1pt40"/>
          <w:sz w:val="20"/>
          <w:szCs w:val="20"/>
          <w:lang w:eastAsia="uk-UA"/>
        </w:rPr>
        <w:t>І,</w:t>
      </w:r>
      <w:r w:rsidRPr="00903B33">
        <w:rPr>
          <w:sz w:val="20"/>
          <w:szCs w:val="20"/>
          <w:lang w:eastAsia="uk-UA"/>
        </w:rPr>
        <w:t xml:space="preserve"> підгрупа побічна. Як і лантаноїди, вони винесені з періодичної системи і розміщені в горизонтальний ряд під лантаноїдами.</w:t>
      </w:r>
    </w:p>
    <w:p w14:paraId="5BA2913C" w14:textId="4611504F" w:rsidR="00C64500" w:rsidRPr="00E90715" w:rsidRDefault="00334964" w:rsidP="00E90715">
      <w:pPr>
        <w:pStyle w:val="2"/>
        <w:ind w:firstLine="567"/>
        <w:jc w:val="both"/>
        <w:rPr>
          <w:b/>
          <w:sz w:val="20"/>
        </w:rPr>
      </w:pPr>
      <w:bookmarkStart w:id="53" w:name="bookmark34"/>
      <w:bookmarkStart w:id="54" w:name="_Toc5015560"/>
      <w:r w:rsidRPr="00E90715">
        <w:rPr>
          <w:b/>
          <w:sz w:val="20"/>
        </w:rPr>
        <w:t>2.9</w:t>
      </w:r>
      <w:r w:rsidR="003D3ABE" w:rsidRPr="00E90715">
        <w:rPr>
          <w:b/>
          <w:sz w:val="20"/>
        </w:rPr>
        <w:t xml:space="preserve">. </w:t>
      </w:r>
      <w:r w:rsidR="00C64500" w:rsidRPr="00E90715">
        <w:rPr>
          <w:b/>
          <w:sz w:val="20"/>
        </w:rPr>
        <w:t>Найважливіші властивості елементів</w:t>
      </w:r>
      <w:bookmarkEnd w:id="53"/>
      <w:r w:rsidR="008313DF" w:rsidRPr="00E90715">
        <w:rPr>
          <w:b/>
          <w:sz w:val="20"/>
        </w:rPr>
        <w:t>.</w:t>
      </w:r>
      <w:bookmarkEnd w:id="54"/>
    </w:p>
    <w:p w14:paraId="06AA8B15"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Властивості елементів можна поділити на </w:t>
      </w:r>
      <w:r w:rsidRPr="00F47E73">
        <w:rPr>
          <w:b/>
          <w:i/>
          <w:sz w:val="20"/>
          <w:szCs w:val="20"/>
          <w:lang w:eastAsia="uk-UA"/>
        </w:rPr>
        <w:t>періодичні і неперіодичні</w:t>
      </w:r>
      <w:r w:rsidRPr="00903B33">
        <w:rPr>
          <w:sz w:val="20"/>
          <w:szCs w:val="20"/>
          <w:lang w:eastAsia="uk-UA"/>
        </w:rPr>
        <w:t>. До неперіодичних належать, наприклад, довжини хвиль рентгенівського випромінювання атомами (закон Мозлі), розміри орбіталей та деякі інші. Але більшість властивостей елементів є періодичною функцією заряду ядра. Для характеристики</w:t>
      </w:r>
      <w:r w:rsidRPr="00903B33">
        <w:rPr>
          <w:rStyle w:val="1010"/>
          <w:sz w:val="20"/>
          <w:szCs w:val="20"/>
          <w:lang w:eastAsia="uk-UA"/>
        </w:rPr>
        <w:t xml:space="preserve"> хімічних</w:t>
      </w:r>
      <w:r w:rsidRPr="00903B33">
        <w:rPr>
          <w:sz w:val="20"/>
          <w:szCs w:val="20"/>
          <w:lang w:eastAsia="uk-UA"/>
        </w:rPr>
        <w:t xml:space="preserve"> </w:t>
      </w:r>
      <w:r w:rsidRPr="00F47E73">
        <w:rPr>
          <w:b/>
          <w:i/>
          <w:sz w:val="20"/>
          <w:szCs w:val="20"/>
          <w:lang w:eastAsia="uk-UA"/>
        </w:rPr>
        <w:t>властивостей</w:t>
      </w:r>
      <w:r w:rsidRPr="00903B33">
        <w:rPr>
          <w:sz w:val="20"/>
          <w:szCs w:val="20"/>
          <w:lang w:eastAsia="uk-UA"/>
        </w:rPr>
        <w:t xml:space="preserve"> найважливіше розглянути розміри атомів та їхню здатність віддавати і приймати електрони. </w:t>
      </w:r>
    </w:p>
    <w:p w14:paraId="57A667C3" w14:textId="77777777" w:rsidR="00C64500" w:rsidRPr="00903B33" w:rsidRDefault="00C64500" w:rsidP="003D3ABE">
      <w:pPr>
        <w:pStyle w:val="a7"/>
        <w:shd w:val="clear" w:color="auto" w:fill="auto"/>
        <w:spacing w:after="0" w:line="240" w:lineRule="auto"/>
        <w:ind w:firstLine="567"/>
        <w:jc w:val="both"/>
        <w:rPr>
          <w:sz w:val="20"/>
          <w:szCs w:val="20"/>
        </w:rPr>
      </w:pPr>
      <w:r w:rsidRPr="00903B33">
        <w:rPr>
          <w:sz w:val="20"/>
          <w:szCs w:val="20"/>
          <w:lang w:eastAsia="uk-UA"/>
        </w:rPr>
        <w:t xml:space="preserve">Під </w:t>
      </w:r>
      <w:r w:rsidRPr="003D3ABE">
        <w:rPr>
          <w:b/>
          <w:i/>
          <w:sz w:val="20"/>
          <w:szCs w:val="20"/>
          <w:lang w:eastAsia="uk-UA"/>
        </w:rPr>
        <w:t>радіусом атома</w:t>
      </w:r>
      <w:r w:rsidRPr="00903B33">
        <w:rPr>
          <w:sz w:val="20"/>
          <w:szCs w:val="20"/>
          <w:lang w:eastAsia="uk-UA"/>
        </w:rPr>
        <w:t xml:space="preserve"> розуміють </w:t>
      </w:r>
      <w:r w:rsidRPr="00903B33">
        <w:rPr>
          <w:rStyle w:val="1pt40"/>
          <w:sz w:val="20"/>
          <w:szCs w:val="20"/>
          <w:lang w:eastAsia="uk-UA"/>
        </w:rPr>
        <w:t>відстань від</w:t>
      </w:r>
      <w:r w:rsidRPr="00903B33">
        <w:rPr>
          <w:sz w:val="20"/>
          <w:szCs w:val="20"/>
          <w:lang w:eastAsia="uk-UA"/>
        </w:rPr>
        <w:t xml:space="preserve"> ядра до теоретично розрахованого положення головною максиму</w:t>
      </w:r>
      <w:r w:rsidR="003D3ABE">
        <w:rPr>
          <w:sz w:val="20"/>
          <w:szCs w:val="20"/>
          <w:lang w:eastAsia="uk-UA"/>
        </w:rPr>
        <w:t>му</w:t>
      </w:r>
      <w:r w:rsidRPr="00903B33">
        <w:rPr>
          <w:sz w:val="20"/>
          <w:szCs w:val="20"/>
          <w:lang w:eastAsia="uk-UA"/>
        </w:rPr>
        <w:t xml:space="preserve"> електронної густини зовнішнього енергетичного рівня. Це так званий орбітальний радіус. Але ізольовані атоми найчастіше не існують, вони сполучені з іншими атомами тим або іншим типом хімічного зв'язку. Тому визначають ефективні радіуси атомів по міжядерних відстанях у молекулах та твердих речовинах. Для визначення радіусів атомів металів величину міжядерної відстані ділять навпіл. Ковалентні радіуси також відповідають половині відстані між ядрами атомів у простих речовинах з одинарними зв'язками (наприклад С1</w:t>
      </w:r>
      <w:r w:rsidRPr="00903B33">
        <w:rPr>
          <w:sz w:val="20"/>
          <w:szCs w:val="20"/>
          <w:vertAlign w:val="subscript"/>
          <w:lang w:eastAsia="uk-UA"/>
        </w:rPr>
        <w:t>2</w:t>
      </w:r>
      <w:r w:rsidRPr="00903B33">
        <w:rPr>
          <w:sz w:val="20"/>
          <w:szCs w:val="20"/>
          <w:lang w:eastAsia="uk-UA"/>
        </w:rPr>
        <w:t>, Вг</w:t>
      </w:r>
      <w:r w:rsidRPr="00903B33">
        <w:rPr>
          <w:sz w:val="20"/>
          <w:szCs w:val="20"/>
          <w:vertAlign w:val="subscript"/>
          <w:lang w:eastAsia="uk-UA"/>
        </w:rPr>
        <w:t>2</w:t>
      </w:r>
      <w:r w:rsidRPr="00903B33">
        <w:rPr>
          <w:sz w:val="20"/>
          <w:szCs w:val="20"/>
          <w:lang w:eastAsia="uk-UA"/>
        </w:rPr>
        <w:t>, алмаз). Довжина одинарного ковалентного зв'язку дорівнює сумі ковалентних радіусів, тому, знаючи довж</w:t>
      </w:r>
      <w:r w:rsidR="003D3ABE">
        <w:rPr>
          <w:sz w:val="20"/>
          <w:szCs w:val="20"/>
          <w:lang w:eastAsia="uk-UA"/>
        </w:rPr>
        <w:t>ину зв'язку та ковалентний радіу</w:t>
      </w:r>
      <w:r w:rsidRPr="00903B33">
        <w:rPr>
          <w:sz w:val="20"/>
          <w:szCs w:val="20"/>
          <w:lang w:eastAsia="uk-UA"/>
        </w:rPr>
        <w:t>с одного з атомів, можна визначити радіус іншого атома.</w:t>
      </w:r>
    </w:p>
    <w:p w14:paraId="25E79A74" w14:textId="44294976"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lastRenderedPageBreak/>
        <w:t xml:space="preserve">Здатність атомів віддавати електрони характеризується </w:t>
      </w:r>
      <w:r w:rsidRPr="003D3ABE">
        <w:rPr>
          <w:b/>
          <w:i/>
          <w:sz w:val="20"/>
          <w:szCs w:val="20"/>
          <w:lang w:eastAsia="uk-UA"/>
        </w:rPr>
        <w:t>ен</w:t>
      </w:r>
      <w:r w:rsidR="00C777F6">
        <w:rPr>
          <w:b/>
          <w:i/>
          <w:sz w:val="20"/>
          <w:szCs w:val="20"/>
          <w:lang w:eastAsia="uk-UA"/>
        </w:rPr>
        <w:t>ергією і</w:t>
      </w:r>
      <w:r w:rsidRPr="003D3ABE">
        <w:rPr>
          <w:b/>
          <w:i/>
          <w:sz w:val="20"/>
          <w:szCs w:val="20"/>
          <w:lang w:eastAsia="uk-UA"/>
        </w:rPr>
        <w:t>онізації (І).</w:t>
      </w:r>
      <w:r w:rsidRPr="00903B33">
        <w:rPr>
          <w:sz w:val="20"/>
          <w:szCs w:val="20"/>
          <w:lang w:eastAsia="uk-UA"/>
        </w:rPr>
        <w:t xml:space="preserve"> Це </w:t>
      </w:r>
      <w:r w:rsidR="003D3ABE">
        <w:rPr>
          <w:sz w:val="20"/>
          <w:szCs w:val="20"/>
          <w:lang w:eastAsia="uk-UA"/>
        </w:rPr>
        <w:t>–</w:t>
      </w:r>
      <w:r w:rsidRPr="00903B33">
        <w:rPr>
          <w:sz w:val="20"/>
          <w:szCs w:val="20"/>
          <w:lang w:eastAsia="uk-UA"/>
        </w:rPr>
        <w:t xml:space="preserve"> мінімальна енергія, необхідна для відриву електрона від ізольованого атома, що перебуває в нормальному стані:</w:t>
      </w:r>
    </w:p>
    <w:p w14:paraId="411D1C39" w14:textId="77777777" w:rsidR="00C64500" w:rsidRPr="003D3ABE" w:rsidRDefault="00C64500" w:rsidP="00DD13A7">
      <w:pPr>
        <w:pStyle w:val="a7"/>
        <w:shd w:val="clear" w:color="auto" w:fill="auto"/>
        <w:spacing w:after="0" w:line="240" w:lineRule="auto"/>
        <w:ind w:firstLine="567"/>
        <w:jc w:val="both"/>
        <w:rPr>
          <w:b/>
          <w:i/>
          <w:sz w:val="20"/>
          <w:szCs w:val="20"/>
        </w:rPr>
      </w:pPr>
      <w:r w:rsidRPr="003D3ABE">
        <w:rPr>
          <w:b/>
          <w:i/>
          <w:sz w:val="20"/>
          <w:szCs w:val="20"/>
          <w:lang w:eastAsia="uk-UA"/>
        </w:rPr>
        <w:t>А</w:t>
      </w:r>
      <w:r w:rsidR="003D3ABE" w:rsidRPr="003D3ABE">
        <w:rPr>
          <w:b/>
          <w:i/>
          <w:sz w:val="20"/>
          <w:szCs w:val="20"/>
          <w:vertAlign w:val="superscript"/>
          <w:lang w:eastAsia="uk-UA"/>
        </w:rPr>
        <w:t>0</w:t>
      </w:r>
      <w:r w:rsidRPr="003D3ABE">
        <w:rPr>
          <w:b/>
          <w:i/>
          <w:sz w:val="20"/>
          <w:szCs w:val="20"/>
          <w:lang w:eastAsia="uk-UA"/>
        </w:rPr>
        <w:t xml:space="preserve"> </w:t>
      </w:r>
      <w:r w:rsidR="003D3ABE" w:rsidRPr="003D3ABE">
        <w:rPr>
          <w:b/>
          <w:i/>
          <w:sz w:val="20"/>
          <w:szCs w:val="20"/>
          <w:lang w:eastAsia="uk-UA"/>
        </w:rPr>
        <w:t>–</w:t>
      </w:r>
      <w:r w:rsidRPr="003D3ABE">
        <w:rPr>
          <w:b/>
          <w:i/>
          <w:sz w:val="20"/>
          <w:szCs w:val="20"/>
          <w:lang w:eastAsia="uk-UA"/>
        </w:rPr>
        <w:t xml:space="preserve"> </w:t>
      </w:r>
      <w:r w:rsidR="003D3ABE" w:rsidRPr="003D3ABE">
        <w:rPr>
          <w:b/>
          <w:i/>
          <w:sz w:val="20"/>
          <w:szCs w:val="20"/>
          <w:lang w:val="en-US" w:eastAsia="uk-UA"/>
        </w:rPr>
        <w:t>n</w:t>
      </w:r>
      <w:r w:rsidRPr="003D3ABE">
        <w:rPr>
          <w:b/>
          <w:i/>
          <w:sz w:val="20"/>
          <w:szCs w:val="20"/>
          <w:lang w:eastAsia="uk-UA"/>
        </w:rPr>
        <w:t>е = А</w:t>
      </w:r>
      <w:r w:rsidR="003D3ABE" w:rsidRPr="003D3ABE">
        <w:rPr>
          <w:b/>
          <w:i/>
          <w:sz w:val="20"/>
          <w:szCs w:val="20"/>
          <w:vertAlign w:val="superscript"/>
          <w:lang w:val="en-US" w:eastAsia="uk-UA"/>
        </w:rPr>
        <w:t>n</w:t>
      </w:r>
      <w:r w:rsidR="003D3ABE" w:rsidRPr="009D1EC6">
        <w:rPr>
          <w:b/>
          <w:i/>
          <w:sz w:val="20"/>
          <w:szCs w:val="20"/>
          <w:vertAlign w:val="superscript"/>
          <w:lang w:eastAsia="uk-UA"/>
        </w:rPr>
        <w:t>+</w:t>
      </w:r>
      <w:r w:rsidRPr="003D3ABE">
        <w:rPr>
          <w:b/>
          <w:i/>
          <w:sz w:val="20"/>
          <w:szCs w:val="20"/>
          <w:lang w:eastAsia="uk-UA"/>
        </w:rPr>
        <w:t xml:space="preserve">+ </w:t>
      </w:r>
      <w:r w:rsidR="003D3ABE" w:rsidRPr="009D1EC6">
        <w:rPr>
          <w:b/>
          <w:i/>
          <w:sz w:val="20"/>
          <w:szCs w:val="20"/>
          <w:lang w:eastAsia="uk-UA"/>
        </w:rPr>
        <w:t>–</w:t>
      </w:r>
      <w:r w:rsidRPr="003D3ABE">
        <w:rPr>
          <w:b/>
          <w:i/>
          <w:sz w:val="20"/>
          <w:szCs w:val="20"/>
          <w:lang w:eastAsia="uk-UA"/>
        </w:rPr>
        <w:t xml:space="preserve"> I</w:t>
      </w:r>
    </w:p>
    <w:p w14:paraId="14D08682" w14:textId="071D509E" w:rsidR="00C64500" w:rsidRPr="00903B33" w:rsidRDefault="00C777F6" w:rsidP="00DD13A7">
      <w:pPr>
        <w:pStyle w:val="a7"/>
        <w:shd w:val="clear" w:color="auto" w:fill="auto"/>
        <w:spacing w:after="0" w:line="240" w:lineRule="auto"/>
        <w:ind w:firstLine="567"/>
        <w:jc w:val="both"/>
        <w:rPr>
          <w:sz w:val="20"/>
          <w:szCs w:val="20"/>
        </w:rPr>
      </w:pPr>
      <w:r>
        <w:rPr>
          <w:sz w:val="20"/>
          <w:szCs w:val="20"/>
          <w:lang w:eastAsia="uk-UA"/>
        </w:rPr>
        <w:t>Енергія і</w:t>
      </w:r>
      <w:r w:rsidR="00C64500" w:rsidRPr="00903B33">
        <w:rPr>
          <w:sz w:val="20"/>
          <w:szCs w:val="20"/>
          <w:lang w:eastAsia="uk-UA"/>
        </w:rPr>
        <w:t xml:space="preserve">онізації залежить від заряду ядра, екрануючої дії електронів внутрішніх енергетичних рівнів, радіуса атома та будови зовнішнього енергетичного рівня. </w:t>
      </w:r>
    </w:p>
    <w:p w14:paraId="1EC4EDDD" w14:textId="77777777" w:rsidR="00C64500" w:rsidRPr="00903B33" w:rsidRDefault="00C64500" w:rsidP="00DD13A7">
      <w:pPr>
        <w:pStyle w:val="a7"/>
        <w:shd w:val="clear" w:color="auto" w:fill="auto"/>
        <w:spacing w:after="0" w:line="240" w:lineRule="auto"/>
        <w:ind w:firstLine="567"/>
        <w:jc w:val="both"/>
        <w:rPr>
          <w:sz w:val="20"/>
          <w:szCs w:val="20"/>
        </w:rPr>
      </w:pPr>
      <w:r w:rsidRPr="00F703F6">
        <w:rPr>
          <w:b/>
          <w:i/>
          <w:sz w:val="20"/>
          <w:szCs w:val="20"/>
          <w:lang w:eastAsia="uk-UA"/>
        </w:rPr>
        <w:t>Енергія спорідненості з електроном Е</w:t>
      </w:r>
      <w:r w:rsidRPr="00903B33">
        <w:rPr>
          <w:sz w:val="20"/>
          <w:szCs w:val="20"/>
          <w:lang w:eastAsia="uk-UA"/>
        </w:rPr>
        <w:t xml:space="preserve"> характеризує здатність ізольованого атома приєднувати електрон:</w:t>
      </w:r>
    </w:p>
    <w:p w14:paraId="03E5F973" w14:textId="77777777" w:rsidR="00C64500" w:rsidRPr="007B62CC" w:rsidRDefault="00C64500" w:rsidP="00DD13A7">
      <w:pPr>
        <w:pStyle w:val="a7"/>
        <w:shd w:val="clear" w:color="auto" w:fill="auto"/>
        <w:spacing w:after="0" w:line="240" w:lineRule="auto"/>
        <w:ind w:firstLine="567"/>
        <w:jc w:val="both"/>
        <w:rPr>
          <w:b/>
          <w:i/>
          <w:sz w:val="20"/>
          <w:szCs w:val="20"/>
        </w:rPr>
      </w:pPr>
      <w:r w:rsidRPr="007B62CC">
        <w:rPr>
          <w:b/>
          <w:i/>
          <w:sz w:val="20"/>
          <w:szCs w:val="20"/>
          <w:lang w:eastAsia="uk-UA"/>
        </w:rPr>
        <w:t>А</w:t>
      </w:r>
      <w:r w:rsidR="00F703F6" w:rsidRPr="007B62CC">
        <w:rPr>
          <w:b/>
          <w:i/>
          <w:sz w:val="20"/>
          <w:szCs w:val="20"/>
          <w:vertAlign w:val="superscript"/>
          <w:lang w:val="ru-RU" w:eastAsia="uk-UA"/>
        </w:rPr>
        <w:t>0</w:t>
      </w:r>
      <w:r w:rsidRPr="007B62CC">
        <w:rPr>
          <w:b/>
          <w:i/>
          <w:sz w:val="20"/>
          <w:szCs w:val="20"/>
          <w:lang w:eastAsia="uk-UA"/>
        </w:rPr>
        <w:t xml:space="preserve"> + </w:t>
      </w:r>
      <w:r w:rsidR="00F703F6" w:rsidRPr="007B62CC">
        <w:rPr>
          <w:b/>
          <w:i/>
          <w:sz w:val="20"/>
          <w:szCs w:val="20"/>
          <w:lang w:val="en-US" w:eastAsia="uk-UA"/>
        </w:rPr>
        <w:t>n</w:t>
      </w:r>
      <w:r w:rsidRPr="007B62CC">
        <w:rPr>
          <w:b/>
          <w:i/>
          <w:sz w:val="20"/>
          <w:szCs w:val="20"/>
          <w:lang w:eastAsia="uk-UA"/>
        </w:rPr>
        <w:t>е = А</w:t>
      </w:r>
      <w:r w:rsidR="00F703F6" w:rsidRPr="007B62CC">
        <w:rPr>
          <w:b/>
          <w:i/>
          <w:sz w:val="20"/>
          <w:szCs w:val="20"/>
          <w:vertAlign w:val="superscript"/>
          <w:lang w:val="en-US" w:eastAsia="uk-UA"/>
        </w:rPr>
        <w:t>n</w:t>
      </w:r>
      <w:r w:rsidRPr="007B62CC">
        <w:rPr>
          <w:b/>
          <w:i/>
          <w:sz w:val="20"/>
          <w:szCs w:val="20"/>
          <w:vertAlign w:val="superscript"/>
          <w:lang w:eastAsia="uk-UA"/>
        </w:rPr>
        <w:t>-</w:t>
      </w:r>
      <w:r w:rsidRPr="007B62CC">
        <w:rPr>
          <w:b/>
          <w:i/>
          <w:sz w:val="20"/>
          <w:szCs w:val="20"/>
          <w:lang w:eastAsia="uk-UA"/>
        </w:rPr>
        <w:t xml:space="preserve"> + Е.</w:t>
      </w:r>
    </w:p>
    <w:p w14:paraId="289F732A" w14:textId="745460A3" w:rsidR="00C64500" w:rsidRPr="00F703F6"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Це та енергія, яка виділяється в результаті приєднання електрона до атома, що перебуває в нормальному стані. За абсолютним значенням в</w:t>
      </w:r>
      <w:r w:rsidR="00C777F6">
        <w:rPr>
          <w:sz w:val="20"/>
          <w:szCs w:val="20"/>
          <w:lang w:eastAsia="uk-UA"/>
        </w:rPr>
        <w:t>она звичайно менша від енергії і</w:t>
      </w:r>
      <w:r w:rsidRPr="00903B33">
        <w:rPr>
          <w:sz w:val="20"/>
          <w:szCs w:val="20"/>
          <w:lang w:eastAsia="uk-UA"/>
        </w:rPr>
        <w:t xml:space="preserve">онізації. Залежить </w:t>
      </w:r>
      <w:r w:rsidRPr="00F703F6">
        <w:rPr>
          <w:b/>
          <w:i/>
          <w:sz w:val="20"/>
          <w:szCs w:val="20"/>
          <w:lang w:eastAsia="uk-UA"/>
        </w:rPr>
        <w:t>Е</w:t>
      </w:r>
      <w:r w:rsidRPr="00903B33">
        <w:rPr>
          <w:sz w:val="20"/>
          <w:szCs w:val="20"/>
          <w:lang w:eastAsia="uk-UA"/>
        </w:rPr>
        <w:t xml:space="preserve"> від ти</w:t>
      </w:r>
      <w:r w:rsidR="00C777F6">
        <w:rPr>
          <w:sz w:val="20"/>
          <w:szCs w:val="20"/>
          <w:lang w:eastAsia="uk-UA"/>
        </w:rPr>
        <w:t>х самих факторів, що і енергія і</w:t>
      </w:r>
      <w:r w:rsidRPr="00903B33">
        <w:rPr>
          <w:sz w:val="20"/>
          <w:szCs w:val="20"/>
          <w:lang w:eastAsia="uk-UA"/>
        </w:rPr>
        <w:t xml:space="preserve">онізації, але найістотніше на її величину впливає електронна будова зовнішнього рівня: найбільші значення </w:t>
      </w:r>
      <w:r w:rsidRPr="00F703F6">
        <w:rPr>
          <w:b/>
          <w:i/>
          <w:sz w:val="20"/>
          <w:szCs w:val="20"/>
          <w:lang w:eastAsia="uk-UA"/>
        </w:rPr>
        <w:t>Е</w:t>
      </w:r>
      <w:r w:rsidRPr="00903B33">
        <w:rPr>
          <w:sz w:val="20"/>
          <w:szCs w:val="20"/>
          <w:lang w:eastAsia="uk-UA"/>
        </w:rPr>
        <w:t xml:space="preserve"> спостерігаються у атомів, яким бракує до завершення рівня одного або двох електронів.</w:t>
      </w:r>
    </w:p>
    <w:p w14:paraId="0811E98E" w14:textId="2AE546D9"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Коли утворюються хімічні зв'язки, важливо встановити, до якого атома зміщуються спільні електрони, та оцінити межі такого зміщення. Напрям зміщення залежить від того, наскільки кожен з атомів - партнерів по зв'язку здатний утримувати свої електрони і притягувати додаткові (чужі) електрони. Тому було запроваджене поняття</w:t>
      </w:r>
      <w:r w:rsidRPr="00903B33">
        <w:rPr>
          <w:rStyle w:val="1000"/>
          <w:sz w:val="20"/>
          <w:szCs w:val="20"/>
          <w:lang w:eastAsia="uk-UA"/>
        </w:rPr>
        <w:t xml:space="preserve"> електр</w:t>
      </w:r>
      <w:r w:rsidR="00F703F6">
        <w:rPr>
          <w:rStyle w:val="1000"/>
          <w:sz w:val="20"/>
          <w:szCs w:val="20"/>
          <w:lang w:eastAsia="uk-UA"/>
        </w:rPr>
        <w:t>онегативності (Е</w:t>
      </w:r>
      <w:r w:rsidR="00F703F6">
        <w:rPr>
          <w:rStyle w:val="1000"/>
          <w:sz w:val="20"/>
          <w:szCs w:val="20"/>
          <w:lang w:val="en-US" w:eastAsia="uk-UA"/>
        </w:rPr>
        <w:t>N</w:t>
      </w:r>
      <w:r w:rsidRPr="00903B33">
        <w:rPr>
          <w:rStyle w:val="1000"/>
          <w:sz w:val="20"/>
          <w:szCs w:val="20"/>
          <w:lang w:eastAsia="uk-UA"/>
        </w:rPr>
        <w:t>), яке характеризує відносну здатність атома певного елемента зміщувати до себе електрони хімічного зв'язку.</w:t>
      </w:r>
      <w:r w:rsidRPr="00903B33">
        <w:rPr>
          <w:sz w:val="20"/>
          <w:szCs w:val="20"/>
          <w:lang w:eastAsia="uk-UA"/>
        </w:rPr>
        <w:t xml:space="preserve"> Один із способів розрахунку електронегативності полягає у тому, що її величину</w:t>
      </w:r>
      <w:r w:rsidR="00C777F6">
        <w:rPr>
          <w:sz w:val="20"/>
          <w:szCs w:val="20"/>
          <w:lang w:eastAsia="uk-UA"/>
        </w:rPr>
        <w:t xml:space="preserve"> визначають як півсуму енергій і</w:t>
      </w:r>
      <w:r w:rsidRPr="00903B33">
        <w:rPr>
          <w:sz w:val="20"/>
          <w:szCs w:val="20"/>
          <w:lang w:eastAsia="uk-UA"/>
        </w:rPr>
        <w:t>онізації і спорідненості з електроном:</w:t>
      </w:r>
    </w:p>
    <w:p w14:paraId="32399127" w14:textId="77777777" w:rsidR="00C64500" w:rsidRPr="00F703F6" w:rsidRDefault="00C64500" w:rsidP="00DD13A7">
      <w:pPr>
        <w:pStyle w:val="51"/>
        <w:shd w:val="clear" w:color="auto" w:fill="auto"/>
        <w:spacing w:line="240" w:lineRule="auto"/>
        <w:ind w:firstLine="567"/>
        <w:jc w:val="both"/>
        <w:rPr>
          <w:b/>
          <w:sz w:val="20"/>
          <w:szCs w:val="20"/>
        </w:rPr>
      </w:pPr>
      <w:r w:rsidRPr="00F703F6">
        <w:rPr>
          <w:b/>
          <w:sz w:val="20"/>
          <w:szCs w:val="20"/>
          <w:lang w:eastAsia="uk-UA"/>
        </w:rPr>
        <w:t>Е</w:t>
      </w:r>
      <w:r w:rsidR="00F703F6" w:rsidRPr="00F703F6">
        <w:rPr>
          <w:b/>
          <w:sz w:val="20"/>
          <w:szCs w:val="20"/>
          <w:lang w:val="en-US" w:eastAsia="uk-UA"/>
        </w:rPr>
        <w:t>N</w:t>
      </w:r>
      <w:r w:rsidRPr="00F703F6">
        <w:rPr>
          <w:b/>
          <w:sz w:val="20"/>
          <w:szCs w:val="20"/>
          <w:lang w:eastAsia="uk-UA"/>
        </w:rPr>
        <w:t xml:space="preserve"> = </w:t>
      </w:r>
      <w:r w:rsidR="00F703F6" w:rsidRPr="00F703F6">
        <w:rPr>
          <w:b/>
          <w:sz w:val="20"/>
          <w:szCs w:val="20"/>
          <w:lang w:val="ru-RU" w:eastAsia="uk-UA"/>
        </w:rPr>
        <w:t>½ ·</w:t>
      </w:r>
      <w:r w:rsidRPr="00F703F6">
        <w:rPr>
          <w:b/>
          <w:sz w:val="20"/>
          <w:szCs w:val="20"/>
          <w:lang w:eastAsia="uk-UA"/>
        </w:rPr>
        <w:t xml:space="preserve"> (</w:t>
      </w:r>
      <w:r w:rsidR="00F703F6" w:rsidRPr="00F703F6">
        <w:rPr>
          <w:b/>
          <w:sz w:val="20"/>
          <w:szCs w:val="20"/>
          <w:lang w:val="en-US" w:eastAsia="uk-UA"/>
        </w:rPr>
        <w:t>I</w:t>
      </w:r>
      <w:r w:rsidRPr="00F703F6">
        <w:rPr>
          <w:b/>
          <w:sz w:val="20"/>
          <w:szCs w:val="20"/>
          <w:lang w:eastAsia="uk-UA"/>
        </w:rPr>
        <w:t xml:space="preserve"> + Е)</w:t>
      </w:r>
    </w:p>
    <w:p w14:paraId="65825138" w14:textId="77777777" w:rsidR="00C64500" w:rsidRDefault="00C64500" w:rsidP="00DD13A7">
      <w:pPr>
        <w:pStyle w:val="30"/>
        <w:shd w:val="clear" w:color="auto" w:fill="auto"/>
        <w:spacing w:line="240" w:lineRule="auto"/>
        <w:ind w:firstLine="567"/>
        <w:rPr>
          <w:sz w:val="20"/>
          <w:szCs w:val="20"/>
          <w:lang w:eastAsia="uk-UA"/>
        </w:rPr>
      </w:pPr>
      <w:r w:rsidRPr="00F703F6">
        <w:rPr>
          <w:rStyle w:val="318"/>
          <w:bCs/>
          <w:iCs/>
          <w:sz w:val="20"/>
          <w:szCs w:val="20"/>
          <w:lang w:eastAsia="uk-UA"/>
        </w:rPr>
        <w:t>Ця величина вимірюється в електрон-вольтах на атом</w:t>
      </w:r>
      <w:r w:rsidR="00F703F6" w:rsidRPr="00F703F6">
        <w:rPr>
          <w:rStyle w:val="318"/>
          <w:bCs/>
          <w:iCs/>
          <w:sz w:val="20"/>
          <w:szCs w:val="20"/>
          <w:lang w:val="ru-RU" w:eastAsia="uk-UA"/>
        </w:rPr>
        <w:t xml:space="preserve"> (</w:t>
      </w:r>
      <w:r w:rsidR="00F703F6" w:rsidRPr="00F703F6">
        <w:rPr>
          <w:rStyle w:val="318"/>
          <w:bCs/>
          <w:iCs/>
          <w:sz w:val="20"/>
          <w:szCs w:val="20"/>
          <w:lang w:val="en-US" w:eastAsia="uk-UA"/>
        </w:rPr>
        <w:t>eB</w:t>
      </w:r>
      <w:r w:rsidR="00F703F6" w:rsidRPr="00F703F6">
        <w:rPr>
          <w:rStyle w:val="318"/>
          <w:bCs/>
          <w:iCs/>
          <w:sz w:val="20"/>
          <w:szCs w:val="20"/>
          <w:lang w:val="ru-RU" w:eastAsia="uk-UA"/>
        </w:rPr>
        <w:t>)</w:t>
      </w:r>
      <w:r w:rsidRPr="00F703F6">
        <w:rPr>
          <w:rStyle w:val="318"/>
          <w:bCs/>
          <w:iCs/>
          <w:sz w:val="20"/>
          <w:szCs w:val="20"/>
          <w:lang w:eastAsia="uk-UA"/>
        </w:rPr>
        <w:t xml:space="preserve"> чи в кілоджоулях на моль атомів</w:t>
      </w:r>
      <w:r w:rsidR="00F703F6" w:rsidRPr="00F703F6">
        <w:rPr>
          <w:rStyle w:val="318"/>
          <w:bCs/>
          <w:iCs/>
          <w:sz w:val="20"/>
          <w:szCs w:val="20"/>
          <w:lang w:val="ru-RU" w:eastAsia="uk-UA"/>
        </w:rPr>
        <w:t>(кДж/моль</w:t>
      </w:r>
      <w:r w:rsidR="00F703F6">
        <w:rPr>
          <w:rStyle w:val="318"/>
          <w:b/>
          <w:bCs/>
          <w:i/>
          <w:iCs/>
          <w:sz w:val="20"/>
          <w:szCs w:val="20"/>
          <w:lang w:val="ru-RU" w:eastAsia="uk-UA"/>
        </w:rPr>
        <w:t xml:space="preserve">). </w:t>
      </w:r>
      <w:r w:rsidRPr="00903B33">
        <w:rPr>
          <w:sz w:val="20"/>
          <w:szCs w:val="20"/>
          <w:lang w:eastAsia="uk-UA"/>
        </w:rPr>
        <w:t>Спільні електрони хімічного зв'язку зміщуються до атома з більшою електронегативністю.</w:t>
      </w:r>
    </w:p>
    <w:p w14:paraId="5372B932" w14:textId="3EE839F9" w:rsidR="001524E2" w:rsidRPr="00E90715" w:rsidRDefault="001524E2" w:rsidP="00E90715">
      <w:pPr>
        <w:pStyle w:val="2"/>
        <w:ind w:firstLine="567"/>
        <w:jc w:val="both"/>
        <w:rPr>
          <w:b/>
          <w:sz w:val="20"/>
        </w:rPr>
      </w:pPr>
      <w:bookmarkStart w:id="55" w:name="_Toc5015561"/>
      <w:r w:rsidRPr="00E90715">
        <w:rPr>
          <w:b/>
          <w:sz w:val="20"/>
        </w:rPr>
        <w:t>2.</w:t>
      </w:r>
      <w:r w:rsidR="0021012A" w:rsidRPr="00E90715">
        <w:rPr>
          <w:b/>
          <w:sz w:val="20"/>
        </w:rPr>
        <w:t>10</w:t>
      </w:r>
      <w:r w:rsidRPr="00E90715">
        <w:rPr>
          <w:b/>
          <w:sz w:val="20"/>
        </w:rPr>
        <w:t xml:space="preserve">. </w:t>
      </w:r>
      <w:bookmarkStart w:id="56" w:name="bookmark44"/>
      <w:r w:rsidRPr="00E90715">
        <w:rPr>
          <w:b/>
          <w:sz w:val="20"/>
        </w:rPr>
        <w:t>Ступінь окиснення</w:t>
      </w:r>
      <w:bookmarkEnd w:id="56"/>
      <w:r w:rsidR="008313DF" w:rsidRPr="00E90715">
        <w:rPr>
          <w:b/>
          <w:sz w:val="20"/>
        </w:rPr>
        <w:t>.</w:t>
      </w:r>
      <w:bookmarkEnd w:id="55"/>
    </w:p>
    <w:p w14:paraId="7337838F" w14:textId="4902B91C" w:rsidR="001524E2" w:rsidRPr="00903B33" w:rsidRDefault="001524E2" w:rsidP="001524E2">
      <w:pPr>
        <w:pStyle w:val="a7"/>
        <w:shd w:val="clear" w:color="auto" w:fill="auto"/>
        <w:spacing w:after="0" w:line="240" w:lineRule="auto"/>
        <w:ind w:firstLine="567"/>
        <w:jc w:val="both"/>
        <w:rPr>
          <w:sz w:val="20"/>
          <w:szCs w:val="20"/>
        </w:rPr>
      </w:pPr>
      <w:r>
        <w:rPr>
          <w:rStyle w:val="92"/>
          <w:sz w:val="20"/>
          <w:szCs w:val="20"/>
          <w:lang w:eastAsia="uk-UA"/>
        </w:rPr>
        <w:t>Заряди, що виникли</w:t>
      </w:r>
      <w:r w:rsidRPr="00903B33">
        <w:rPr>
          <w:rStyle w:val="92"/>
          <w:sz w:val="20"/>
          <w:szCs w:val="20"/>
          <w:lang w:eastAsia="uk-UA"/>
        </w:rPr>
        <w:t xml:space="preserve"> б на ат</w:t>
      </w:r>
      <w:r w:rsidR="00C777F6">
        <w:rPr>
          <w:rStyle w:val="92"/>
          <w:sz w:val="20"/>
          <w:szCs w:val="20"/>
          <w:lang w:eastAsia="uk-UA"/>
        </w:rPr>
        <w:t>омах за умови утворення 100%-го і</w:t>
      </w:r>
      <w:r w:rsidRPr="00903B33">
        <w:rPr>
          <w:rStyle w:val="92"/>
          <w:sz w:val="20"/>
          <w:szCs w:val="20"/>
          <w:lang w:eastAsia="uk-UA"/>
        </w:rPr>
        <w:t>онного зв 'язку</w:t>
      </w:r>
      <w:r w:rsidRPr="00903B33">
        <w:rPr>
          <w:sz w:val="20"/>
          <w:szCs w:val="20"/>
          <w:lang w:eastAsia="uk-UA"/>
        </w:rPr>
        <w:t xml:space="preserve"> (тобто повного зміщення спільних електронних пар до атомів з більшою електронегативністю), називаються</w:t>
      </w:r>
      <w:r w:rsidRPr="00903B33">
        <w:rPr>
          <w:rStyle w:val="92"/>
          <w:sz w:val="20"/>
          <w:szCs w:val="20"/>
          <w:lang w:eastAsia="uk-UA"/>
        </w:rPr>
        <w:t xml:space="preserve"> ступенем окиснення.</w:t>
      </w:r>
    </w:p>
    <w:p w14:paraId="33BF0155" w14:textId="77777777" w:rsidR="001524E2" w:rsidRPr="00903B33" w:rsidRDefault="001524E2" w:rsidP="001524E2">
      <w:pPr>
        <w:pStyle w:val="a7"/>
        <w:shd w:val="clear" w:color="auto" w:fill="auto"/>
        <w:spacing w:after="0" w:line="240" w:lineRule="auto"/>
        <w:ind w:firstLine="567"/>
        <w:jc w:val="both"/>
        <w:rPr>
          <w:sz w:val="20"/>
          <w:szCs w:val="20"/>
        </w:rPr>
      </w:pPr>
      <w:r w:rsidRPr="00903B33">
        <w:rPr>
          <w:sz w:val="20"/>
          <w:szCs w:val="20"/>
          <w:lang w:eastAsia="uk-UA"/>
        </w:rPr>
        <w:t>Це поняття є умовним</w:t>
      </w:r>
      <w:r>
        <w:rPr>
          <w:sz w:val="20"/>
          <w:szCs w:val="20"/>
          <w:lang w:eastAsia="uk-UA"/>
        </w:rPr>
        <w:t>,</w:t>
      </w:r>
      <w:r w:rsidRPr="00903B33">
        <w:rPr>
          <w:sz w:val="20"/>
          <w:szCs w:val="20"/>
          <w:lang w:eastAsia="uk-UA"/>
        </w:rPr>
        <w:t xml:space="preserve"> але ним широко користуються в хімії при складанні формул речовин та рівнянь окисно- відновних реакцій, систематизації сполук елементів тощо. </w:t>
      </w:r>
      <w:r>
        <w:rPr>
          <w:sz w:val="20"/>
          <w:szCs w:val="20"/>
          <w:lang w:eastAsia="uk-UA"/>
        </w:rPr>
        <w:t xml:space="preserve">Ступінь окиснення обчислюють математично. </w:t>
      </w:r>
      <w:r w:rsidRPr="00903B33">
        <w:rPr>
          <w:sz w:val="20"/>
          <w:szCs w:val="20"/>
          <w:lang w:eastAsia="uk-UA"/>
        </w:rPr>
        <w:t xml:space="preserve">Тому важливо знати правила визначення ступенів </w:t>
      </w:r>
      <w:r w:rsidRPr="00903B33">
        <w:rPr>
          <w:sz w:val="20"/>
          <w:szCs w:val="20"/>
          <w:lang w:eastAsia="uk-UA"/>
        </w:rPr>
        <w:lastRenderedPageBreak/>
        <w:t>окиснення елементів за формулами, а також вміти передбачити їх значення за положенням елемента у періодичній системі.</w:t>
      </w:r>
    </w:p>
    <w:p w14:paraId="41A2E170" w14:textId="77777777" w:rsidR="001524E2" w:rsidRPr="00903B33" w:rsidRDefault="001524E2" w:rsidP="001524E2">
      <w:pPr>
        <w:pStyle w:val="a7"/>
        <w:shd w:val="clear" w:color="auto" w:fill="auto"/>
        <w:spacing w:after="0" w:line="240" w:lineRule="auto"/>
        <w:ind w:firstLine="567"/>
        <w:jc w:val="both"/>
        <w:rPr>
          <w:sz w:val="20"/>
          <w:szCs w:val="20"/>
        </w:rPr>
      </w:pPr>
      <w:r w:rsidRPr="00903B33">
        <w:rPr>
          <w:sz w:val="20"/>
          <w:szCs w:val="20"/>
          <w:lang w:eastAsia="uk-UA"/>
        </w:rPr>
        <w:t xml:space="preserve">Якщо відомий склад (формула) речовини, то ступінь окиснення можна визначити, користуючись певними </w:t>
      </w:r>
      <w:r w:rsidRPr="00723769">
        <w:rPr>
          <w:b/>
          <w:i/>
          <w:sz w:val="20"/>
          <w:szCs w:val="20"/>
          <w:lang w:val="ru-RU"/>
        </w:rPr>
        <w:t>правилами</w:t>
      </w:r>
      <w:r w:rsidRPr="00903B33">
        <w:rPr>
          <w:sz w:val="20"/>
          <w:szCs w:val="20"/>
          <w:lang w:val="ru-RU"/>
        </w:rPr>
        <w:t>:</w:t>
      </w:r>
    </w:p>
    <w:p w14:paraId="20AF4B13" w14:textId="77777777" w:rsidR="001524E2" w:rsidRPr="00903B33" w:rsidRDefault="001524E2" w:rsidP="002E2BDC">
      <w:pPr>
        <w:pStyle w:val="a7"/>
        <w:numPr>
          <w:ilvl w:val="0"/>
          <w:numId w:val="3"/>
        </w:numPr>
        <w:shd w:val="clear" w:color="auto" w:fill="auto"/>
        <w:tabs>
          <w:tab w:val="left" w:pos="889"/>
        </w:tabs>
        <w:spacing w:after="0" w:line="240" w:lineRule="auto"/>
        <w:ind w:left="0" w:firstLine="0"/>
        <w:jc w:val="both"/>
        <w:rPr>
          <w:sz w:val="20"/>
          <w:szCs w:val="20"/>
        </w:rPr>
      </w:pPr>
      <w:r w:rsidRPr="00903B33">
        <w:rPr>
          <w:sz w:val="20"/>
          <w:szCs w:val="20"/>
          <w:lang w:eastAsia="uk-UA"/>
        </w:rPr>
        <w:t>Для простих речовин (наприклад, О</w:t>
      </w:r>
      <w:r w:rsidRPr="00903B33">
        <w:rPr>
          <w:sz w:val="20"/>
          <w:szCs w:val="20"/>
          <w:vertAlign w:val="subscript"/>
          <w:lang w:eastAsia="uk-UA"/>
        </w:rPr>
        <w:t>2</w:t>
      </w:r>
      <w:r w:rsidRPr="00903B33">
        <w:rPr>
          <w:sz w:val="20"/>
          <w:szCs w:val="20"/>
          <w:lang w:eastAsia="uk-UA"/>
        </w:rPr>
        <w:t>, О</w:t>
      </w:r>
      <w:r w:rsidRPr="00903B33">
        <w:rPr>
          <w:sz w:val="20"/>
          <w:szCs w:val="20"/>
          <w:vertAlign w:val="subscript"/>
          <w:lang w:eastAsia="uk-UA"/>
        </w:rPr>
        <w:t>3</w:t>
      </w:r>
      <w:r w:rsidRPr="00903B33">
        <w:rPr>
          <w:sz w:val="20"/>
          <w:szCs w:val="20"/>
          <w:lang w:eastAsia="uk-UA"/>
        </w:rPr>
        <w:t xml:space="preserve">, </w:t>
      </w:r>
      <w:r w:rsidRPr="00903B33">
        <w:rPr>
          <w:sz w:val="20"/>
          <w:szCs w:val="20"/>
          <w:lang w:val="en-US" w:eastAsia="en-US"/>
        </w:rPr>
        <w:t>S</w:t>
      </w:r>
      <w:r w:rsidRPr="00903B33">
        <w:rPr>
          <w:sz w:val="20"/>
          <w:szCs w:val="20"/>
          <w:vertAlign w:val="subscript"/>
          <w:lang w:val="ru-RU" w:eastAsia="en-US"/>
        </w:rPr>
        <w:t>8</w:t>
      </w:r>
      <w:r w:rsidRPr="00903B33">
        <w:rPr>
          <w:sz w:val="20"/>
          <w:szCs w:val="20"/>
          <w:lang w:val="ru-RU" w:eastAsia="en-US"/>
        </w:rPr>
        <w:t xml:space="preserve">, </w:t>
      </w:r>
      <w:r w:rsidRPr="00903B33">
        <w:rPr>
          <w:sz w:val="20"/>
          <w:szCs w:val="20"/>
          <w:lang w:val="en-US" w:eastAsia="en-US"/>
        </w:rPr>
        <w:t>Na</w:t>
      </w:r>
      <w:r w:rsidRPr="00903B33">
        <w:rPr>
          <w:sz w:val="20"/>
          <w:szCs w:val="20"/>
          <w:lang w:val="ru-RU" w:eastAsia="en-US"/>
        </w:rPr>
        <w:t xml:space="preserve">, </w:t>
      </w:r>
      <w:r w:rsidRPr="00903B33">
        <w:rPr>
          <w:sz w:val="20"/>
          <w:szCs w:val="20"/>
          <w:lang w:val="en-US" w:eastAsia="en-US"/>
        </w:rPr>
        <w:t>Fe</w:t>
      </w:r>
      <w:r w:rsidRPr="00903B33">
        <w:rPr>
          <w:sz w:val="20"/>
          <w:szCs w:val="20"/>
          <w:lang w:val="ru-RU" w:eastAsia="en-US"/>
        </w:rPr>
        <w:t xml:space="preserve"> </w:t>
      </w:r>
      <w:r w:rsidRPr="00903B33">
        <w:rPr>
          <w:sz w:val="20"/>
          <w:szCs w:val="20"/>
          <w:lang w:eastAsia="uk-UA"/>
        </w:rPr>
        <w:t xml:space="preserve">і </w:t>
      </w:r>
      <w:r w:rsidRPr="00903B33">
        <w:rPr>
          <w:sz w:val="20"/>
          <w:szCs w:val="20"/>
          <w:lang w:val="ru-RU"/>
        </w:rPr>
        <w:t xml:space="preserve">т.д.) </w:t>
      </w:r>
      <w:r w:rsidRPr="00903B33">
        <w:rPr>
          <w:sz w:val="20"/>
          <w:szCs w:val="20"/>
          <w:lang w:eastAsia="uk-UA"/>
        </w:rPr>
        <w:t>ступені окиснення всіх атомів можна вважати рівними нулю.</w:t>
      </w:r>
    </w:p>
    <w:p w14:paraId="7FDFD304" w14:textId="5CCAF05F" w:rsidR="001524E2" w:rsidRPr="00903B33" w:rsidRDefault="001524E2" w:rsidP="002E2BDC">
      <w:pPr>
        <w:pStyle w:val="a7"/>
        <w:numPr>
          <w:ilvl w:val="0"/>
          <w:numId w:val="3"/>
        </w:numPr>
        <w:shd w:val="clear" w:color="auto" w:fill="auto"/>
        <w:tabs>
          <w:tab w:val="left" w:pos="889"/>
        </w:tabs>
        <w:spacing w:after="0" w:line="240" w:lineRule="auto"/>
        <w:ind w:left="0" w:firstLine="0"/>
        <w:jc w:val="both"/>
        <w:rPr>
          <w:sz w:val="20"/>
          <w:szCs w:val="20"/>
        </w:rPr>
      </w:pPr>
      <w:r w:rsidRPr="00903B33">
        <w:rPr>
          <w:sz w:val="20"/>
          <w:szCs w:val="20"/>
          <w:lang w:eastAsia="uk-UA"/>
        </w:rPr>
        <w:t xml:space="preserve">В складних речовинах ступінь окиснення даного елемента можна визначити, якщо відомі ступені окиснення інших елементів, виходячи з того, що алгебраїчна сума зарядів усіх атомів у сполуці дорівнює </w:t>
      </w:r>
      <w:r w:rsidRPr="001524E2">
        <w:rPr>
          <w:b/>
          <w:i/>
          <w:sz w:val="20"/>
          <w:szCs w:val="20"/>
          <w:lang w:eastAsia="uk-UA"/>
        </w:rPr>
        <w:t>нулю</w:t>
      </w:r>
      <w:r w:rsidR="00C777F6">
        <w:rPr>
          <w:sz w:val="20"/>
          <w:szCs w:val="20"/>
          <w:lang w:eastAsia="uk-UA"/>
        </w:rPr>
        <w:t>, а у складному і</w:t>
      </w:r>
      <w:r w:rsidRPr="00903B33">
        <w:rPr>
          <w:sz w:val="20"/>
          <w:szCs w:val="20"/>
          <w:lang w:eastAsia="uk-UA"/>
        </w:rPr>
        <w:t>оні</w:t>
      </w:r>
      <w:r>
        <w:rPr>
          <w:sz w:val="20"/>
          <w:szCs w:val="20"/>
          <w:lang w:eastAsia="uk-UA"/>
        </w:rPr>
        <w:t>в</w:t>
      </w:r>
      <w:r w:rsidRPr="00903B33">
        <w:rPr>
          <w:sz w:val="20"/>
          <w:szCs w:val="20"/>
          <w:lang w:eastAsia="uk-UA"/>
        </w:rPr>
        <w:t xml:space="preserve"> </w:t>
      </w:r>
      <w:r>
        <w:rPr>
          <w:sz w:val="20"/>
          <w:szCs w:val="20"/>
        </w:rPr>
        <w:t>–</w:t>
      </w:r>
      <w:r w:rsidRPr="00903B33">
        <w:rPr>
          <w:sz w:val="20"/>
          <w:szCs w:val="20"/>
        </w:rPr>
        <w:t xml:space="preserve"> </w:t>
      </w:r>
      <w:r w:rsidRPr="00903B33">
        <w:rPr>
          <w:sz w:val="20"/>
          <w:szCs w:val="20"/>
          <w:lang w:eastAsia="uk-UA"/>
        </w:rPr>
        <w:t>його заряду. Наприклад, пр</w:t>
      </w:r>
      <w:r w:rsidR="00686605">
        <w:rPr>
          <w:sz w:val="20"/>
          <w:szCs w:val="20"/>
          <w:lang w:eastAsia="uk-UA"/>
        </w:rPr>
        <w:t>и визначенні ступеня окиснення С</w:t>
      </w:r>
      <w:r w:rsidRPr="00903B33">
        <w:rPr>
          <w:sz w:val="20"/>
          <w:szCs w:val="20"/>
          <w:lang w:eastAsia="uk-UA"/>
        </w:rPr>
        <w:t xml:space="preserve">ульфуру в сполуці </w:t>
      </w:r>
      <w:r w:rsidRPr="00903B33">
        <w:rPr>
          <w:sz w:val="20"/>
          <w:szCs w:val="20"/>
          <w:lang w:val="en-US" w:eastAsia="en-US"/>
        </w:rPr>
        <w:t>K</w:t>
      </w:r>
      <w:r w:rsidRPr="00903B33">
        <w:rPr>
          <w:sz w:val="20"/>
          <w:szCs w:val="20"/>
          <w:vertAlign w:val="subscript"/>
          <w:lang w:eastAsia="en-US"/>
        </w:rPr>
        <w:t>2</w:t>
      </w:r>
      <w:r w:rsidRPr="00903B33">
        <w:rPr>
          <w:sz w:val="20"/>
          <w:szCs w:val="20"/>
          <w:lang w:val="en-US" w:eastAsia="en-US"/>
        </w:rPr>
        <w:t>S</w:t>
      </w:r>
      <w:r w:rsidRPr="00903B33">
        <w:rPr>
          <w:sz w:val="20"/>
          <w:szCs w:val="20"/>
          <w:lang w:eastAsia="en-US"/>
        </w:rPr>
        <w:t>0</w:t>
      </w:r>
      <w:r w:rsidRPr="00903B33">
        <w:rPr>
          <w:sz w:val="20"/>
          <w:szCs w:val="20"/>
          <w:vertAlign w:val="subscript"/>
          <w:lang w:eastAsia="en-US"/>
        </w:rPr>
        <w:t>4</w:t>
      </w:r>
      <w:r w:rsidRPr="00903B33">
        <w:rPr>
          <w:sz w:val="20"/>
          <w:szCs w:val="20"/>
          <w:lang w:eastAsia="en-US"/>
        </w:rPr>
        <w:t xml:space="preserve"> </w:t>
      </w:r>
      <w:r w:rsidRPr="00903B33">
        <w:rPr>
          <w:sz w:val="20"/>
          <w:szCs w:val="20"/>
          <w:lang w:eastAsia="uk-UA"/>
        </w:rPr>
        <w:t>можна вважа</w:t>
      </w:r>
      <w:r w:rsidR="00686605">
        <w:rPr>
          <w:sz w:val="20"/>
          <w:szCs w:val="20"/>
          <w:lang w:eastAsia="uk-UA"/>
        </w:rPr>
        <w:t>ти, що ступінь окиснення атома К</w:t>
      </w:r>
      <w:r w:rsidRPr="00903B33">
        <w:rPr>
          <w:sz w:val="20"/>
          <w:szCs w:val="20"/>
          <w:lang w:eastAsia="uk-UA"/>
        </w:rPr>
        <w:t xml:space="preserve">алію, як і всіх лужних металів, дорівнює </w:t>
      </w:r>
      <w:r w:rsidRPr="00903B33">
        <w:rPr>
          <w:sz w:val="20"/>
          <w:szCs w:val="20"/>
        </w:rPr>
        <w:t xml:space="preserve">+1, </w:t>
      </w:r>
      <w:r w:rsidR="00686605">
        <w:rPr>
          <w:sz w:val="20"/>
          <w:szCs w:val="20"/>
          <w:lang w:eastAsia="uk-UA"/>
        </w:rPr>
        <w:t>атома О</w:t>
      </w:r>
      <w:r w:rsidRPr="00903B33">
        <w:rPr>
          <w:sz w:val="20"/>
          <w:szCs w:val="20"/>
          <w:lang w:eastAsia="uk-UA"/>
        </w:rPr>
        <w:t xml:space="preserve">ксигену </w:t>
      </w:r>
      <w:r>
        <w:rPr>
          <w:sz w:val="20"/>
          <w:szCs w:val="20"/>
        </w:rPr>
        <w:t>– -</w:t>
      </w:r>
      <w:r w:rsidRPr="00903B33">
        <w:rPr>
          <w:sz w:val="20"/>
          <w:szCs w:val="20"/>
        </w:rPr>
        <w:t xml:space="preserve">2 </w:t>
      </w:r>
      <w:r w:rsidRPr="00903B33">
        <w:rPr>
          <w:sz w:val="20"/>
          <w:szCs w:val="20"/>
          <w:lang w:eastAsia="uk-UA"/>
        </w:rPr>
        <w:t xml:space="preserve">(це -найстійкіший ступінь </w:t>
      </w:r>
      <w:r w:rsidR="00686605">
        <w:rPr>
          <w:sz w:val="20"/>
          <w:szCs w:val="20"/>
        </w:rPr>
        <w:t>окиснення О</w:t>
      </w:r>
      <w:r w:rsidRPr="00903B33">
        <w:rPr>
          <w:sz w:val="20"/>
          <w:szCs w:val="20"/>
        </w:rPr>
        <w:t xml:space="preserve">ксигену). </w:t>
      </w:r>
      <w:r w:rsidRPr="00903B33">
        <w:rPr>
          <w:sz w:val="20"/>
          <w:szCs w:val="20"/>
          <w:lang w:eastAsia="uk-UA"/>
        </w:rPr>
        <w:t xml:space="preserve">Тоді, позначивши ступінь окиснення </w:t>
      </w:r>
      <w:r w:rsidRPr="00903B33">
        <w:rPr>
          <w:sz w:val="20"/>
          <w:szCs w:val="20"/>
          <w:lang w:val="en-US" w:eastAsia="en-US"/>
        </w:rPr>
        <w:t>S</w:t>
      </w:r>
      <w:r w:rsidRPr="00903B33">
        <w:rPr>
          <w:sz w:val="20"/>
          <w:szCs w:val="20"/>
          <w:lang w:eastAsia="uk-UA"/>
        </w:rPr>
        <w:t xml:space="preserve"> за </w:t>
      </w:r>
      <w:r w:rsidRPr="001524E2">
        <w:rPr>
          <w:i/>
          <w:sz w:val="20"/>
          <w:szCs w:val="20"/>
          <w:lang w:eastAsia="uk-UA"/>
        </w:rPr>
        <w:t>х</w:t>
      </w:r>
      <w:r w:rsidRPr="00903B33">
        <w:rPr>
          <w:sz w:val="20"/>
          <w:szCs w:val="20"/>
          <w:lang w:eastAsia="uk-UA"/>
        </w:rPr>
        <w:t xml:space="preserve">, складемо рівняння: </w:t>
      </w:r>
      <w:r w:rsidRPr="00903B33">
        <w:rPr>
          <w:sz w:val="20"/>
          <w:szCs w:val="20"/>
          <w:lang w:val="ru-RU"/>
        </w:rPr>
        <w:t>(+1</w:t>
      </w:r>
      <w:r w:rsidRPr="00903B33">
        <w:rPr>
          <w:sz w:val="20"/>
          <w:szCs w:val="20"/>
          <w:lang w:eastAsia="uk-UA"/>
        </w:rPr>
        <w:t>)</w:t>
      </w:r>
      <w:r>
        <w:rPr>
          <w:sz w:val="20"/>
          <w:szCs w:val="20"/>
          <w:lang w:eastAsia="uk-UA"/>
        </w:rPr>
        <w:t xml:space="preserve"> · </w:t>
      </w:r>
      <w:r w:rsidRPr="00903B33">
        <w:rPr>
          <w:sz w:val="20"/>
          <w:szCs w:val="20"/>
          <w:lang w:eastAsia="uk-UA"/>
        </w:rPr>
        <w:t xml:space="preserve">2 </w:t>
      </w:r>
      <w:r w:rsidRPr="00903B33">
        <w:rPr>
          <w:sz w:val="20"/>
          <w:szCs w:val="20"/>
          <w:lang w:val="ru-RU"/>
        </w:rPr>
        <w:t xml:space="preserve">+ </w:t>
      </w:r>
      <w:r w:rsidRPr="001524E2">
        <w:rPr>
          <w:i/>
          <w:sz w:val="20"/>
          <w:szCs w:val="20"/>
          <w:lang w:eastAsia="uk-UA"/>
        </w:rPr>
        <w:t>х</w:t>
      </w:r>
      <w:r w:rsidRPr="00903B33">
        <w:rPr>
          <w:sz w:val="20"/>
          <w:szCs w:val="20"/>
          <w:lang w:eastAsia="uk-UA"/>
        </w:rPr>
        <w:t xml:space="preserve"> </w:t>
      </w:r>
      <w:r w:rsidRPr="00903B33">
        <w:rPr>
          <w:sz w:val="20"/>
          <w:szCs w:val="20"/>
          <w:lang w:val="ru-RU"/>
        </w:rPr>
        <w:t>+ (-2)</w:t>
      </w:r>
      <w:r>
        <w:rPr>
          <w:sz w:val="20"/>
          <w:szCs w:val="20"/>
          <w:lang w:val="ru-RU"/>
        </w:rPr>
        <w:t xml:space="preserve"> · </w:t>
      </w:r>
      <w:r w:rsidRPr="00903B33">
        <w:rPr>
          <w:sz w:val="20"/>
          <w:szCs w:val="20"/>
          <w:lang w:val="ru-RU"/>
        </w:rPr>
        <w:t xml:space="preserve">4 = 0, </w:t>
      </w:r>
      <w:r w:rsidRPr="00903B33">
        <w:rPr>
          <w:sz w:val="20"/>
          <w:szCs w:val="20"/>
          <w:lang w:eastAsia="uk-UA"/>
        </w:rPr>
        <w:t xml:space="preserve">звідки </w:t>
      </w:r>
      <w:r w:rsidRPr="001524E2">
        <w:rPr>
          <w:i/>
          <w:sz w:val="20"/>
          <w:szCs w:val="20"/>
          <w:lang w:eastAsia="uk-UA"/>
        </w:rPr>
        <w:t>х</w:t>
      </w:r>
      <w:r w:rsidRPr="00903B33">
        <w:rPr>
          <w:sz w:val="20"/>
          <w:szCs w:val="20"/>
          <w:lang w:eastAsia="uk-UA"/>
        </w:rPr>
        <w:t xml:space="preserve"> </w:t>
      </w:r>
      <w:r w:rsidRPr="00903B33">
        <w:rPr>
          <w:sz w:val="20"/>
          <w:szCs w:val="20"/>
          <w:lang w:val="ru-RU"/>
        </w:rPr>
        <w:t>= +</w:t>
      </w:r>
      <w:r w:rsidR="00686605">
        <w:rPr>
          <w:sz w:val="20"/>
          <w:szCs w:val="20"/>
          <w:lang w:val="ru-RU"/>
        </w:rPr>
        <w:t xml:space="preserve"> </w:t>
      </w:r>
      <w:r w:rsidRPr="00903B33">
        <w:rPr>
          <w:sz w:val="20"/>
          <w:szCs w:val="20"/>
          <w:lang w:val="ru-RU"/>
        </w:rPr>
        <w:t>6.</w:t>
      </w:r>
    </w:p>
    <w:p w14:paraId="48AF4CB8" w14:textId="703AA500" w:rsidR="001524E2" w:rsidRPr="00723769" w:rsidRDefault="001524E2" w:rsidP="002E2BDC">
      <w:pPr>
        <w:pStyle w:val="a7"/>
        <w:numPr>
          <w:ilvl w:val="0"/>
          <w:numId w:val="3"/>
        </w:numPr>
        <w:shd w:val="clear" w:color="auto" w:fill="auto"/>
        <w:spacing w:after="0" w:line="240" w:lineRule="auto"/>
        <w:ind w:left="0" w:firstLine="0"/>
        <w:jc w:val="both"/>
        <w:rPr>
          <w:sz w:val="20"/>
          <w:szCs w:val="20"/>
        </w:rPr>
      </w:pPr>
      <w:r w:rsidRPr="00903B33">
        <w:rPr>
          <w:sz w:val="20"/>
          <w:szCs w:val="20"/>
          <w:lang w:eastAsia="uk-UA"/>
        </w:rPr>
        <w:t>Для речовин, які мають складну молекулярну будову, треба записати структурну формулу і, користуючись значеннями відносних електронегативностей атомів, визначити кількість та напрямок зміщення спільних електронних пар. Так, розглядаючи структурну формулу оцтової кисло</w:t>
      </w:r>
      <w:r w:rsidR="00686605">
        <w:rPr>
          <w:sz w:val="20"/>
          <w:szCs w:val="20"/>
          <w:lang w:eastAsia="uk-UA"/>
        </w:rPr>
        <w:t>ти можна помітити, що до атома К</w:t>
      </w:r>
      <w:r w:rsidRPr="00903B33">
        <w:rPr>
          <w:sz w:val="20"/>
          <w:szCs w:val="20"/>
          <w:lang w:eastAsia="uk-UA"/>
        </w:rPr>
        <w:t>арбону в групі СН</w:t>
      </w:r>
      <w:r w:rsidRPr="00903B33">
        <w:rPr>
          <w:sz w:val="20"/>
          <w:szCs w:val="20"/>
          <w:vertAlign w:val="subscript"/>
          <w:lang w:eastAsia="uk-UA"/>
        </w:rPr>
        <w:t>3</w:t>
      </w:r>
      <w:r w:rsidRPr="00903B33">
        <w:rPr>
          <w:sz w:val="20"/>
          <w:szCs w:val="20"/>
          <w:lang w:eastAsia="uk-UA"/>
        </w:rPr>
        <w:t xml:space="preserve"> зміщуються три ел</w:t>
      </w:r>
      <w:r w:rsidR="00686605">
        <w:rPr>
          <w:sz w:val="20"/>
          <w:szCs w:val="20"/>
          <w:lang w:eastAsia="uk-UA"/>
        </w:rPr>
        <w:t>ектронні пари від трьох атомів Г</w:t>
      </w:r>
      <w:r w:rsidRPr="00903B33">
        <w:rPr>
          <w:sz w:val="20"/>
          <w:szCs w:val="20"/>
          <w:lang w:eastAsia="uk-UA"/>
        </w:rPr>
        <w:t>ідрогену, зв'язок С</w:t>
      </w:r>
      <w:r>
        <w:rPr>
          <w:sz w:val="20"/>
          <w:szCs w:val="20"/>
          <w:lang w:eastAsia="uk-UA"/>
        </w:rPr>
        <w:t xml:space="preserve"> – </w:t>
      </w:r>
      <w:r w:rsidRPr="00903B33">
        <w:rPr>
          <w:sz w:val="20"/>
          <w:szCs w:val="20"/>
          <w:lang w:eastAsia="uk-UA"/>
        </w:rPr>
        <w:t>С можна вважати неполярним:</w:t>
      </w:r>
      <w:r w:rsidR="00723769" w:rsidRPr="00723769">
        <w:rPr>
          <w:sz w:val="20"/>
          <w:szCs w:val="20"/>
        </w:rPr>
        <w:t xml:space="preserve"> </w:t>
      </w:r>
      <w:r w:rsidRPr="00723769">
        <w:rPr>
          <w:sz w:val="20"/>
          <w:szCs w:val="20"/>
          <w:lang w:eastAsia="uk-UA"/>
        </w:rPr>
        <w:t>тоді</w:t>
      </w:r>
      <w:r w:rsidR="00686605">
        <w:rPr>
          <w:sz w:val="20"/>
          <w:szCs w:val="20"/>
          <w:lang w:eastAsia="uk-UA"/>
        </w:rPr>
        <w:t xml:space="preserve"> ступінь окиснення цього атома К</w:t>
      </w:r>
      <w:r w:rsidRPr="00723769">
        <w:rPr>
          <w:sz w:val="20"/>
          <w:szCs w:val="20"/>
          <w:lang w:eastAsia="uk-UA"/>
        </w:rPr>
        <w:t xml:space="preserve">арбону дорівнює </w:t>
      </w:r>
      <w:r w:rsidRPr="00723769">
        <w:rPr>
          <w:sz w:val="20"/>
          <w:szCs w:val="20"/>
        </w:rPr>
        <w:t xml:space="preserve">-3 </w:t>
      </w:r>
      <w:r w:rsidR="00686605">
        <w:rPr>
          <w:sz w:val="20"/>
          <w:szCs w:val="20"/>
          <w:lang w:eastAsia="uk-UA"/>
        </w:rPr>
        <w:t>(атомів Г</w:t>
      </w:r>
      <w:r w:rsidRPr="00723769">
        <w:rPr>
          <w:sz w:val="20"/>
          <w:szCs w:val="20"/>
          <w:lang w:eastAsia="uk-UA"/>
        </w:rPr>
        <w:t xml:space="preserve">ідрогену </w:t>
      </w:r>
      <w:r w:rsidRPr="00723769">
        <w:rPr>
          <w:sz w:val="20"/>
          <w:szCs w:val="20"/>
        </w:rPr>
        <w:t xml:space="preserve">+ 1). </w:t>
      </w:r>
      <w:r w:rsidRPr="00723769">
        <w:rPr>
          <w:sz w:val="20"/>
          <w:szCs w:val="20"/>
          <w:lang w:eastAsia="uk-UA"/>
        </w:rPr>
        <w:t>В групі СООН три електронні па</w:t>
      </w:r>
      <w:r w:rsidR="00686605">
        <w:rPr>
          <w:sz w:val="20"/>
          <w:szCs w:val="20"/>
          <w:lang w:eastAsia="uk-UA"/>
        </w:rPr>
        <w:t>ри, навпаки, зміщені від атома К</w:t>
      </w:r>
      <w:r w:rsidRPr="00723769">
        <w:rPr>
          <w:sz w:val="20"/>
          <w:szCs w:val="20"/>
          <w:lang w:eastAsia="uk-UA"/>
        </w:rPr>
        <w:t xml:space="preserve">арбону до </w:t>
      </w:r>
      <w:r w:rsidR="00686605">
        <w:rPr>
          <w:sz w:val="20"/>
          <w:szCs w:val="20"/>
          <w:lang w:eastAsia="uk-UA"/>
        </w:rPr>
        <w:t>атомів О</w:t>
      </w:r>
      <w:r w:rsidRPr="00723769">
        <w:rPr>
          <w:sz w:val="20"/>
          <w:szCs w:val="20"/>
          <w:lang w:eastAsia="uk-UA"/>
        </w:rPr>
        <w:t>к</w:t>
      </w:r>
      <w:r w:rsidR="00686605">
        <w:rPr>
          <w:sz w:val="20"/>
          <w:szCs w:val="20"/>
          <w:lang w:eastAsia="uk-UA"/>
        </w:rPr>
        <w:t>сигену, і тому для цього атома К</w:t>
      </w:r>
      <w:r w:rsidRPr="00723769">
        <w:rPr>
          <w:sz w:val="20"/>
          <w:szCs w:val="20"/>
          <w:lang w:eastAsia="uk-UA"/>
        </w:rPr>
        <w:t xml:space="preserve">арбону </w:t>
      </w:r>
      <w:r w:rsidR="00686605">
        <w:rPr>
          <w:sz w:val="20"/>
          <w:szCs w:val="20"/>
          <w:lang w:eastAsia="uk-UA"/>
        </w:rPr>
        <w:t>ступінь окиснення +3 (у атомів О</w:t>
      </w:r>
      <w:r w:rsidRPr="00723769">
        <w:rPr>
          <w:sz w:val="20"/>
          <w:szCs w:val="20"/>
          <w:lang w:eastAsia="uk-UA"/>
        </w:rPr>
        <w:t xml:space="preserve">ксигену </w:t>
      </w:r>
      <w:r w:rsidRPr="009D1EC6">
        <w:rPr>
          <w:sz w:val="20"/>
          <w:szCs w:val="20"/>
        </w:rPr>
        <w:t>-2).</w:t>
      </w:r>
    </w:p>
    <w:p w14:paraId="081F09E3" w14:textId="77777777" w:rsidR="001524E2" w:rsidRPr="00903B33" w:rsidRDefault="001524E2" w:rsidP="001524E2">
      <w:pPr>
        <w:pStyle w:val="a7"/>
        <w:shd w:val="clear" w:color="auto" w:fill="auto"/>
        <w:spacing w:after="0" w:line="240" w:lineRule="auto"/>
        <w:ind w:firstLine="567"/>
        <w:jc w:val="both"/>
        <w:rPr>
          <w:sz w:val="20"/>
          <w:szCs w:val="20"/>
        </w:rPr>
      </w:pPr>
      <w:r w:rsidRPr="00903B33">
        <w:rPr>
          <w:sz w:val="20"/>
          <w:szCs w:val="20"/>
          <w:lang w:eastAsia="uk-UA"/>
        </w:rPr>
        <w:t xml:space="preserve">Ступені окиснення атомів у сполуках можна передбачити, виходячи з положення елемента в періодичній системі та його електронної будови в </w:t>
      </w:r>
      <w:r w:rsidRPr="00903B33">
        <w:rPr>
          <w:sz w:val="20"/>
          <w:szCs w:val="20"/>
          <w:lang w:val="ru-RU"/>
        </w:rPr>
        <w:t xml:space="preserve">нормальному </w:t>
      </w:r>
      <w:r w:rsidRPr="00903B33">
        <w:rPr>
          <w:sz w:val="20"/>
          <w:szCs w:val="20"/>
          <w:lang w:eastAsia="uk-UA"/>
        </w:rPr>
        <w:t>та збудженому станах.</w:t>
      </w:r>
    </w:p>
    <w:p w14:paraId="29CAF12E" w14:textId="4EA5BC2C" w:rsidR="001524E2" w:rsidRPr="00903B33" w:rsidRDefault="001524E2" w:rsidP="001524E2">
      <w:pPr>
        <w:pStyle w:val="a7"/>
        <w:shd w:val="clear" w:color="auto" w:fill="auto"/>
        <w:spacing w:after="0" w:line="240" w:lineRule="auto"/>
        <w:ind w:firstLine="567"/>
        <w:jc w:val="both"/>
        <w:rPr>
          <w:sz w:val="20"/>
          <w:szCs w:val="20"/>
        </w:rPr>
      </w:pPr>
      <w:r w:rsidRPr="00903B33">
        <w:rPr>
          <w:sz w:val="20"/>
          <w:szCs w:val="20"/>
          <w:lang w:eastAsia="uk-UA"/>
        </w:rPr>
        <w:t xml:space="preserve">Так, </w:t>
      </w:r>
      <w:r w:rsidRPr="00723769">
        <w:rPr>
          <w:i/>
          <w:sz w:val="20"/>
          <w:szCs w:val="20"/>
          <w:lang w:eastAsia="uk-UA"/>
        </w:rPr>
        <w:t xml:space="preserve">у </w:t>
      </w:r>
      <w:r w:rsidRPr="008313DF">
        <w:rPr>
          <w:sz w:val="20"/>
          <w:szCs w:val="20"/>
          <w:lang w:eastAsia="uk-UA"/>
        </w:rPr>
        <w:t>атомів</w:t>
      </w:r>
      <w:r w:rsidRPr="00723769">
        <w:rPr>
          <w:i/>
          <w:sz w:val="20"/>
          <w:szCs w:val="20"/>
          <w:lang w:eastAsia="uk-UA"/>
        </w:rPr>
        <w:t xml:space="preserve"> </w:t>
      </w:r>
      <w:r w:rsidRPr="00723769">
        <w:rPr>
          <w:i/>
          <w:sz w:val="20"/>
          <w:szCs w:val="20"/>
          <w:lang w:val="ru-RU"/>
        </w:rPr>
        <w:t>s</w:t>
      </w:r>
      <w:r w:rsidR="002C0E25" w:rsidRPr="00723769">
        <w:rPr>
          <w:i/>
          <w:sz w:val="20"/>
          <w:szCs w:val="20"/>
          <w:lang w:val="ru-RU"/>
        </w:rPr>
        <w:t xml:space="preserve"> </w:t>
      </w:r>
      <w:r w:rsidRPr="00723769">
        <w:rPr>
          <w:i/>
          <w:sz w:val="20"/>
          <w:szCs w:val="20"/>
          <w:lang w:val="ru-RU"/>
        </w:rPr>
        <w:t>-</w:t>
      </w:r>
      <w:r w:rsidR="002C0E25" w:rsidRPr="00723769">
        <w:rPr>
          <w:i/>
          <w:sz w:val="20"/>
          <w:szCs w:val="20"/>
          <w:lang w:val="ru-RU"/>
        </w:rPr>
        <w:t xml:space="preserve"> </w:t>
      </w:r>
      <w:r w:rsidRPr="00723769">
        <w:rPr>
          <w:i/>
          <w:sz w:val="20"/>
          <w:szCs w:val="20"/>
          <w:lang w:val="ru-RU"/>
        </w:rPr>
        <w:t>елементів</w:t>
      </w:r>
      <w:r w:rsidRPr="00903B33">
        <w:rPr>
          <w:sz w:val="20"/>
          <w:szCs w:val="20"/>
          <w:lang w:val="ru-RU"/>
        </w:rPr>
        <w:t xml:space="preserve"> </w:t>
      </w:r>
      <w:r w:rsidRPr="00903B33">
        <w:rPr>
          <w:sz w:val="20"/>
          <w:szCs w:val="20"/>
          <w:lang w:eastAsia="uk-UA"/>
        </w:rPr>
        <w:t>на валентних підрівнях міститься, відповідно,</w:t>
      </w:r>
      <w:r w:rsidR="002C0E25">
        <w:rPr>
          <w:sz w:val="20"/>
          <w:szCs w:val="20"/>
          <w:lang w:eastAsia="uk-UA"/>
        </w:rPr>
        <w:t xml:space="preserve"> </w:t>
      </w:r>
      <w:r w:rsidRPr="00903B33">
        <w:rPr>
          <w:sz w:val="20"/>
          <w:szCs w:val="20"/>
          <w:lang w:eastAsia="uk-UA"/>
        </w:rPr>
        <w:t>один або два електрони</w:t>
      </w:r>
      <w:r w:rsidR="002C0E25">
        <w:rPr>
          <w:sz w:val="20"/>
          <w:szCs w:val="20"/>
          <w:lang w:eastAsia="uk-UA"/>
        </w:rPr>
        <w:t>,</w:t>
      </w:r>
      <w:r w:rsidRPr="00903B33">
        <w:rPr>
          <w:sz w:val="20"/>
          <w:szCs w:val="20"/>
          <w:lang w:eastAsia="uk-UA"/>
        </w:rPr>
        <w:t xml:space="preserve"> які вони досить легко віддають атомам більш електронегативних елементів. Тому для цих елементів у сполуках характерні </w:t>
      </w:r>
      <w:r w:rsidRPr="00723769">
        <w:rPr>
          <w:i/>
          <w:sz w:val="20"/>
          <w:szCs w:val="20"/>
          <w:lang w:eastAsia="uk-UA"/>
        </w:rPr>
        <w:t>позитивні ступені окиснення, які відповідають номеру групи.</w:t>
      </w:r>
      <w:r w:rsidRPr="00903B33">
        <w:rPr>
          <w:sz w:val="20"/>
          <w:szCs w:val="20"/>
          <w:lang w:eastAsia="uk-UA"/>
        </w:rPr>
        <w:t xml:space="preserve"> Винятки </w:t>
      </w:r>
      <w:r w:rsidR="002C0E25">
        <w:rPr>
          <w:sz w:val="20"/>
          <w:szCs w:val="20"/>
        </w:rPr>
        <w:t>–</w:t>
      </w:r>
      <w:r w:rsidRPr="00903B33">
        <w:rPr>
          <w:sz w:val="20"/>
          <w:szCs w:val="20"/>
        </w:rPr>
        <w:t xml:space="preserve"> </w:t>
      </w:r>
      <w:r w:rsidR="00686605">
        <w:rPr>
          <w:sz w:val="20"/>
          <w:szCs w:val="20"/>
          <w:lang w:eastAsia="uk-UA"/>
        </w:rPr>
        <w:t>атоми Гідрогену та Гелію. Атом Г</w:t>
      </w:r>
      <w:r w:rsidRPr="00903B33">
        <w:rPr>
          <w:sz w:val="20"/>
          <w:szCs w:val="20"/>
          <w:lang w:eastAsia="uk-UA"/>
        </w:rPr>
        <w:t xml:space="preserve">ідрогену може мати також негативний ступінь окиснення </w:t>
      </w:r>
      <w:r w:rsidRPr="00903B33">
        <w:rPr>
          <w:sz w:val="20"/>
          <w:szCs w:val="20"/>
        </w:rPr>
        <w:t xml:space="preserve">-1, </w:t>
      </w:r>
      <w:r w:rsidRPr="00903B33">
        <w:rPr>
          <w:sz w:val="20"/>
          <w:szCs w:val="20"/>
          <w:lang w:eastAsia="uk-UA"/>
        </w:rPr>
        <w:t xml:space="preserve">тому що після того, як цей атом приймає один додатковий електрон, його перший енергетичний рівень стає завершеним. Гелій </w:t>
      </w:r>
      <w:r w:rsidR="002C0E25">
        <w:rPr>
          <w:sz w:val="20"/>
          <w:szCs w:val="20"/>
          <w:lang w:eastAsia="uk-UA"/>
        </w:rPr>
        <w:t>–</w:t>
      </w:r>
      <w:r w:rsidRPr="00903B33">
        <w:rPr>
          <w:sz w:val="20"/>
          <w:szCs w:val="20"/>
        </w:rPr>
        <w:t xml:space="preserve"> </w:t>
      </w:r>
      <w:r w:rsidRPr="00903B33">
        <w:rPr>
          <w:sz w:val="20"/>
          <w:szCs w:val="20"/>
          <w:lang w:eastAsia="uk-UA"/>
        </w:rPr>
        <w:t xml:space="preserve">інертний елемент, його ступінь окиснення завжди дорівнює </w:t>
      </w:r>
      <w:r w:rsidRPr="00903B33">
        <w:rPr>
          <w:sz w:val="20"/>
          <w:szCs w:val="20"/>
        </w:rPr>
        <w:t>0.</w:t>
      </w:r>
    </w:p>
    <w:p w14:paraId="69932F86" w14:textId="1DE05BCE" w:rsidR="001524E2" w:rsidRPr="00903B33" w:rsidRDefault="001524E2" w:rsidP="001524E2">
      <w:pPr>
        <w:pStyle w:val="a7"/>
        <w:shd w:val="clear" w:color="auto" w:fill="auto"/>
        <w:spacing w:after="0" w:line="240" w:lineRule="auto"/>
        <w:ind w:firstLine="567"/>
        <w:jc w:val="both"/>
        <w:rPr>
          <w:sz w:val="20"/>
          <w:szCs w:val="20"/>
        </w:rPr>
      </w:pPr>
      <w:r w:rsidRPr="008313DF">
        <w:rPr>
          <w:sz w:val="20"/>
          <w:szCs w:val="20"/>
          <w:lang w:eastAsia="uk-UA"/>
        </w:rPr>
        <w:t>Для</w:t>
      </w:r>
      <w:r w:rsidRPr="00723769">
        <w:rPr>
          <w:rStyle w:val="570"/>
          <w:i w:val="0"/>
          <w:sz w:val="20"/>
          <w:szCs w:val="20"/>
          <w:lang w:eastAsia="uk-UA"/>
        </w:rPr>
        <w:t xml:space="preserve"> р</w:t>
      </w:r>
      <w:r w:rsidR="002C0E25" w:rsidRPr="00723769">
        <w:rPr>
          <w:rStyle w:val="570"/>
          <w:i w:val="0"/>
          <w:sz w:val="20"/>
          <w:szCs w:val="20"/>
          <w:lang w:eastAsia="uk-UA"/>
        </w:rPr>
        <w:t xml:space="preserve"> </w:t>
      </w:r>
      <w:r w:rsidRPr="00723769">
        <w:rPr>
          <w:i/>
          <w:sz w:val="20"/>
          <w:szCs w:val="20"/>
          <w:lang w:eastAsia="uk-UA"/>
        </w:rPr>
        <w:t>-</w:t>
      </w:r>
      <w:r w:rsidR="002C0E25" w:rsidRPr="00723769">
        <w:rPr>
          <w:i/>
          <w:sz w:val="20"/>
          <w:szCs w:val="20"/>
          <w:lang w:eastAsia="uk-UA"/>
        </w:rPr>
        <w:t xml:space="preserve"> </w:t>
      </w:r>
      <w:r w:rsidRPr="00723769">
        <w:rPr>
          <w:i/>
          <w:sz w:val="20"/>
          <w:szCs w:val="20"/>
          <w:lang w:eastAsia="uk-UA"/>
        </w:rPr>
        <w:t>елементів</w:t>
      </w:r>
      <w:r w:rsidRPr="00903B33">
        <w:rPr>
          <w:sz w:val="20"/>
          <w:szCs w:val="20"/>
          <w:lang w:eastAsia="uk-UA"/>
        </w:rPr>
        <w:t xml:space="preserve"> характерними є такі </w:t>
      </w:r>
      <w:r w:rsidRPr="00723769">
        <w:rPr>
          <w:i/>
          <w:sz w:val="20"/>
          <w:szCs w:val="20"/>
          <w:lang w:eastAsia="uk-UA"/>
        </w:rPr>
        <w:t>позитивні ступені окиснення</w:t>
      </w:r>
      <w:r w:rsidRPr="00903B33">
        <w:rPr>
          <w:sz w:val="20"/>
          <w:szCs w:val="20"/>
          <w:lang w:eastAsia="uk-UA"/>
        </w:rPr>
        <w:t xml:space="preserve">, які відповідають кількості неспарених електронів у нормальному </w:t>
      </w:r>
      <w:r w:rsidR="00491956">
        <w:rPr>
          <w:sz w:val="20"/>
          <w:szCs w:val="20"/>
          <w:lang w:eastAsia="uk-UA"/>
        </w:rPr>
        <w:t>та збудженому станах. Так, для Х</w:t>
      </w:r>
      <w:r w:rsidRPr="00903B33">
        <w:rPr>
          <w:sz w:val="20"/>
          <w:szCs w:val="20"/>
          <w:lang w:eastAsia="uk-UA"/>
        </w:rPr>
        <w:t xml:space="preserve">лору можливі позитивні </w:t>
      </w:r>
      <w:r w:rsidRPr="00903B33">
        <w:rPr>
          <w:sz w:val="20"/>
          <w:szCs w:val="20"/>
          <w:lang w:eastAsia="uk-UA"/>
        </w:rPr>
        <w:lastRenderedPageBreak/>
        <w:t xml:space="preserve">ступені окиснення </w:t>
      </w:r>
      <w:r w:rsidRPr="00903B33">
        <w:rPr>
          <w:sz w:val="20"/>
          <w:szCs w:val="20"/>
        </w:rPr>
        <w:t xml:space="preserve">+1, +3, +5 </w:t>
      </w:r>
      <w:r w:rsidRPr="00903B33">
        <w:rPr>
          <w:sz w:val="20"/>
          <w:szCs w:val="20"/>
          <w:lang w:eastAsia="uk-UA"/>
        </w:rPr>
        <w:t>та</w:t>
      </w:r>
      <w:r w:rsidR="002C0E25">
        <w:rPr>
          <w:sz w:val="20"/>
          <w:szCs w:val="20"/>
          <w:lang w:eastAsia="uk-UA"/>
        </w:rPr>
        <w:t xml:space="preserve"> </w:t>
      </w:r>
      <w:r w:rsidRPr="00903B33">
        <w:rPr>
          <w:sz w:val="20"/>
          <w:szCs w:val="20"/>
          <w:lang w:eastAsia="uk-UA"/>
        </w:rPr>
        <w:t xml:space="preserve">+7. З елементами, які мають меншу </w:t>
      </w:r>
      <w:r w:rsidR="00491956">
        <w:rPr>
          <w:sz w:val="20"/>
          <w:szCs w:val="20"/>
          <w:lang w:eastAsia="uk-UA"/>
        </w:rPr>
        <w:t>електронегативність (металами, Г</w:t>
      </w:r>
      <w:r w:rsidRPr="00903B33">
        <w:rPr>
          <w:sz w:val="20"/>
          <w:szCs w:val="20"/>
          <w:lang w:eastAsia="uk-UA"/>
        </w:rPr>
        <w:t>ідрогеном),</w:t>
      </w:r>
      <w:r w:rsidRPr="00903B33">
        <w:rPr>
          <w:rStyle w:val="570"/>
          <w:sz w:val="20"/>
          <w:szCs w:val="20"/>
          <w:lang w:eastAsia="uk-UA"/>
        </w:rPr>
        <w:t xml:space="preserve"> р</w:t>
      </w:r>
      <w:r w:rsidR="002C0E25">
        <w:rPr>
          <w:rStyle w:val="570"/>
          <w:sz w:val="20"/>
          <w:szCs w:val="20"/>
          <w:lang w:eastAsia="uk-UA"/>
        </w:rPr>
        <w:t xml:space="preserve"> </w:t>
      </w:r>
      <w:r w:rsidRPr="00903B33">
        <w:rPr>
          <w:rStyle w:val="570"/>
          <w:sz w:val="20"/>
          <w:szCs w:val="20"/>
          <w:lang w:eastAsia="uk-UA"/>
        </w:rPr>
        <w:t xml:space="preserve">- </w:t>
      </w:r>
      <w:r w:rsidRPr="00903B33">
        <w:rPr>
          <w:sz w:val="20"/>
          <w:szCs w:val="20"/>
          <w:lang w:eastAsia="uk-UA"/>
        </w:rPr>
        <w:t>елементи утворюють сполуки, в яких вони мають негативні ступені окиснення. Відомо, що атоми р</w:t>
      </w:r>
      <w:r w:rsidR="002C0E25">
        <w:rPr>
          <w:sz w:val="20"/>
          <w:szCs w:val="20"/>
          <w:lang w:eastAsia="uk-UA"/>
        </w:rPr>
        <w:t xml:space="preserve"> </w:t>
      </w:r>
      <w:r w:rsidRPr="00903B33">
        <w:rPr>
          <w:sz w:val="20"/>
          <w:szCs w:val="20"/>
          <w:lang w:eastAsia="uk-UA"/>
        </w:rPr>
        <w:t>-</w:t>
      </w:r>
      <w:r w:rsidR="002C0E25">
        <w:rPr>
          <w:sz w:val="20"/>
          <w:szCs w:val="20"/>
          <w:lang w:eastAsia="uk-UA"/>
        </w:rPr>
        <w:t xml:space="preserve"> </w:t>
      </w:r>
      <w:r w:rsidRPr="00903B33">
        <w:rPr>
          <w:sz w:val="20"/>
          <w:szCs w:val="20"/>
          <w:lang w:eastAsia="uk-UA"/>
        </w:rPr>
        <w:t>елементів містять на зовнішньому рівні таку кількість електронів, яка відповідає номеру групи. Приймаючи додаткові електрони, вони найчастіше добудовують зовнішній енергетичний рівень до конфігурації найближчого інертного газу</w:t>
      </w:r>
      <w:r w:rsidRPr="00903B33">
        <w:rPr>
          <w:rStyle w:val="570"/>
          <w:sz w:val="20"/>
          <w:szCs w:val="20"/>
          <w:lang w:eastAsia="uk-UA"/>
        </w:rPr>
        <w:t xml:space="preserve"> (</w:t>
      </w:r>
      <w:r w:rsidR="002C0E25">
        <w:rPr>
          <w:rStyle w:val="570"/>
          <w:sz w:val="20"/>
          <w:szCs w:val="20"/>
          <w:lang w:val="en-US" w:eastAsia="uk-UA"/>
        </w:rPr>
        <w:t>ns</w:t>
      </w:r>
      <w:r w:rsidR="002C0E25" w:rsidRPr="002C0E25">
        <w:rPr>
          <w:rStyle w:val="570"/>
          <w:sz w:val="20"/>
          <w:szCs w:val="20"/>
          <w:vertAlign w:val="superscript"/>
          <w:lang w:eastAsia="uk-UA"/>
        </w:rPr>
        <w:t>2</w:t>
      </w:r>
      <w:r w:rsidR="002C0E25">
        <w:rPr>
          <w:rStyle w:val="570"/>
          <w:sz w:val="20"/>
          <w:szCs w:val="20"/>
          <w:lang w:val="en-US" w:eastAsia="uk-UA"/>
        </w:rPr>
        <w:t>np</w:t>
      </w:r>
      <w:r w:rsidR="002C0E25" w:rsidRPr="002C0E25">
        <w:rPr>
          <w:rStyle w:val="570"/>
          <w:sz w:val="20"/>
          <w:szCs w:val="20"/>
          <w:vertAlign w:val="superscript"/>
          <w:lang w:eastAsia="uk-UA"/>
        </w:rPr>
        <w:t>6</w:t>
      </w:r>
      <w:r w:rsidRPr="00903B33">
        <w:rPr>
          <w:rStyle w:val="570"/>
          <w:sz w:val="20"/>
          <w:szCs w:val="20"/>
          <w:lang w:eastAsia="uk-UA"/>
        </w:rPr>
        <w:t>).</w:t>
      </w:r>
      <w:r w:rsidRPr="00903B33">
        <w:rPr>
          <w:sz w:val="20"/>
          <w:szCs w:val="20"/>
          <w:lang w:eastAsia="uk-UA"/>
        </w:rPr>
        <w:t xml:space="preserve"> Тому максимальне значення негативного ступеня окиснення відповідає числу цих додаткових електронів.</w:t>
      </w:r>
    </w:p>
    <w:p w14:paraId="1109B7A4" w14:textId="42381D9B" w:rsidR="002E27A3" w:rsidRDefault="001524E2" w:rsidP="002E27A3">
      <w:pPr>
        <w:pStyle w:val="a7"/>
        <w:shd w:val="clear" w:color="auto" w:fill="auto"/>
        <w:spacing w:after="0" w:line="240" w:lineRule="auto"/>
        <w:ind w:firstLine="567"/>
        <w:jc w:val="both"/>
        <w:rPr>
          <w:sz w:val="20"/>
          <w:szCs w:val="20"/>
        </w:rPr>
      </w:pPr>
      <w:r w:rsidRPr="00903B33">
        <w:rPr>
          <w:sz w:val="20"/>
          <w:szCs w:val="20"/>
          <w:lang w:eastAsia="uk-UA"/>
        </w:rPr>
        <w:t xml:space="preserve">Усі </w:t>
      </w:r>
      <w:r w:rsidR="002C0E25" w:rsidRPr="002C0E25">
        <w:rPr>
          <w:i/>
          <w:sz w:val="20"/>
          <w:szCs w:val="20"/>
          <w:lang w:val="en-US" w:eastAsia="uk-UA"/>
        </w:rPr>
        <w:t>d</w:t>
      </w:r>
      <w:r w:rsidR="002C0E25" w:rsidRPr="002C0E25">
        <w:rPr>
          <w:sz w:val="20"/>
          <w:szCs w:val="20"/>
          <w:lang w:val="ru-RU" w:eastAsia="uk-UA"/>
        </w:rPr>
        <w:t xml:space="preserve"> </w:t>
      </w:r>
      <w:r w:rsidRPr="00903B33">
        <w:rPr>
          <w:sz w:val="20"/>
          <w:szCs w:val="20"/>
          <w:lang w:eastAsia="uk-UA"/>
        </w:rPr>
        <w:t>-</w:t>
      </w:r>
      <w:r w:rsidR="002C0E25" w:rsidRPr="002C0E25">
        <w:rPr>
          <w:sz w:val="20"/>
          <w:szCs w:val="20"/>
          <w:lang w:val="ru-RU" w:eastAsia="uk-UA"/>
        </w:rPr>
        <w:t xml:space="preserve"> </w:t>
      </w:r>
      <w:r w:rsidRPr="00903B33">
        <w:rPr>
          <w:sz w:val="20"/>
          <w:szCs w:val="20"/>
          <w:lang w:eastAsia="uk-UA"/>
        </w:rPr>
        <w:t xml:space="preserve">елементи </w:t>
      </w:r>
      <w:r w:rsidR="002C0E25" w:rsidRPr="002C0E25">
        <w:rPr>
          <w:sz w:val="20"/>
          <w:szCs w:val="20"/>
          <w:lang w:val="ru-RU"/>
        </w:rPr>
        <w:t>–</w:t>
      </w:r>
      <w:r w:rsidRPr="00903B33">
        <w:rPr>
          <w:sz w:val="20"/>
          <w:szCs w:val="20"/>
          <w:lang w:val="ru-RU"/>
        </w:rPr>
        <w:t xml:space="preserve"> </w:t>
      </w:r>
      <w:r w:rsidRPr="00903B33">
        <w:rPr>
          <w:sz w:val="20"/>
          <w:szCs w:val="20"/>
          <w:lang w:eastAsia="uk-UA"/>
        </w:rPr>
        <w:t xml:space="preserve">метали, тому негативні ступені окиснення для них не характерні. Валентними у цих елементів є </w:t>
      </w:r>
      <w:r w:rsidR="002C0E25">
        <w:rPr>
          <w:i/>
          <w:sz w:val="20"/>
          <w:szCs w:val="20"/>
          <w:lang w:val="en-US" w:eastAsia="uk-UA"/>
        </w:rPr>
        <w:t>ns</w:t>
      </w:r>
      <w:r w:rsidR="002C0E25" w:rsidRPr="002C0E25">
        <w:rPr>
          <w:sz w:val="20"/>
          <w:szCs w:val="20"/>
          <w:lang w:val="ru-RU" w:eastAsia="uk-UA"/>
        </w:rPr>
        <w:t xml:space="preserve"> </w:t>
      </w:r>
      <w:r w:rsidRPr="00903B33">
        <w:rPr>
          <w:sz w:val="20"/>
          <w:szCs w:val="20"/>
          <w:lang w:eastAsia="uk-UA"/>
        </w:rPr>
        <w:t xml:space="preserve">- та </w:t>
      </w:r>
      <w:r w:rsidRPr="008313DF">
        <w:rPr>
          <w:i/>
          <w:sz w:val="20"/>
          <w:szCs w:val="20"/>
          <w:lang w:eastAsia="uk-UA"/>
        </w:rPr>
        <w:t>(</w:t>
      </w:r>
      <w:r w:rsidR="002C0E25" w:rsidRPr="008313DF">
        <w:rPr>
          <w:i/>
          <w:sz w:val="20"/>
          <w:szCs w:val="20"/>
          <w:lang w:val="en-US" w:eastAsia="uk-UA"/>
        </w:rPr>
        <w:t>n</w:t>
      </w:r>
      <w:r w:rsidR="002C0E25" w:rsidRPr="008313DF">
        <w:rPr>
          <w:i/>
          <w:sz w:val="20"/>
          <w:szCs w:val="20"/>
          <w:lang w:val="ru-RU" w:eastAsia="uk-UA"/>
        </w:rPr>
        <w:t xml:space="preserve"> - 1</w:t>
      </w:r>
      <w:r w:rsidRPr="008313DF">
        <w:rPr>
          <w:i/>
          <w:sz w:val="20"/>
          <w:szCs w:val="20"/>
          <w:lang w:eastAsia="uk-UA"/>
        </w:rPr>
        <w:t>)</w:t>
      </w:r>
      <w:r w:rsidR="002C0E25" w:rsidRPr="002C0E25">
        <w:rPr>
          <w:i/>
          <w:sz w:val="20"/>
          <w:szCs w:val="20"/>
          <w:lang w:val="en-US" w:eastAsia="uk-UA"/>
        </w:rPr>
        <w:t>d</w:t>
      </w:r>
      <w:r w:rsidR="002C0E25" w:rsidRPr="002C0E25">
        <w:rPr>
          <w:sz w:val="20"/>
          <w:szCs w:val="20"/>
          <w:lang w:val="ru-RU" w:eastAsia="uk-UA"/>
        </w:rPr>
        <w:t xml:space="preserve"> </w:t>
      </w:r>
      <w:r w:rsidRPr="00903B33">
        <w:rPr>
          <w:sz w:val="20"/>
          <w:szCs w:val="20"/>
          <w:lang w:eastAsia="uk-UA"/>
        </w:rPr>
        <w:t>-</w:t>
      </w:r>
      <w:r w:rsidR="002C0E25" w:rsidRPr="002C0E25">
        <w:rPr>
          <w:sz w:val="20"/>
          <w:szCs w:val="20"/>
          <w:lang w:val="ru-RU" w:eastAsia="uk-UA"/>
        </w:rPr>
        <w:t xml:space="preserve"> </w:t>
      </w:r>
      <w:r w:rsidRPr="00903B33">
        <w:rPr>
          <w:sz w:val="20"/>
          <w:szCs w:val="20"/>
          <w:lang w:eastAsia="uk-UA"/>
        </w:rPr>
        <w:t xml:space="preserve">електрони. Тому найвищий ступінь окиснення відповідає сумарній кількості цих електронів (якщо дана сума не перевищує 8), найнижчий ступінь окиснення відповідає нулю. Найбільш поширений ступінь окиснення </w:t>
      </w:r>
      <w:r w:rsidR="002C0E25" w:rsidRPr="002C0E25">
        <w:rPr>
          <w:i/>
          <w:sz w:val="20"/>
          <w:szCs w:val="20"/>
          <w:lang w:val="en-US" w:eastAsia="uk-UA"/>
        </w:rPr>
        <w:t>d</w:t>
      </w:r>
      <w:r w:rsidR="002C0E25" w:rsidRPr="002C0E25">
        <w:rPr>
          <w:sz w:val="20"/>
          <w:szCs w:val="20"/>
          <w:lang w:eastAsia="uk-UA"/>
        </w:rPr>
        <w:t xml:space="preserve"> - </w:t>
      </w:r>
      <w:r w:rsidRPr="00903B33">
        <w:rPr>
          <w:sz w:val="20"/>
          <w:szCs w:val="20"/>
          <w:lang w:eastAsia="uk-UA"/>
        </w:rPr>
        <w:t xml:space="preserve">елементів відповідає кількості зовнішніх </w:t>
      </w:r>
      <w:r w:rsidR="002C0E25" w:rsidRPr="002C0E25">
        <w:rPr>
          <w:i/>
          <w:sz w:val="20"/>
          <w:szCs w:val="20"/>
          <w:lang w:val="en-US" w:eastAsia="uk-UA"/>
        </w:rPr>
        <w:t>ns</w:t>
      </w:r>
      <w:r w:rsidR="002C0E25" w:rsidRPr="002C0E25">
        <w:rPr>
          <w:sz w:val="20"/>
          <w:szCs w:val="20"/>
          <w:lang w:eastAsia="uk-UA"/>
        </w:rPr>
        <w:t xml:space="preserve"> </w:t>
      </w:r>
      <w:r w:rsidRPr="00903B33">
        <w:rPr>
          <w:sz w:val="20"/>
          <w:szCs w:val="20"/>
          <w:lang w:eastAsia="uk-UA"/>
        </w:rPr>
        <w:t xml:space="preserve">-електронів, тобто </w:t>
      </w:r>
      <w:r w:rsidRPr="00903B33">
        <w:rPr>
          <w:sz w:val="20"/>
          <w:szCs w:val="20"/>
        </w:rPr>
        <w:t>+</w:t>
      </w:r>
      <w:r w:rsidR="008313DF">
        <w:rPr>
          <w:sz w:val="20"/>
          <w:szCs w:val="20"/>
        </w:rPr>
        <w:t xml:space="preserve"> </w:t>
      </w:r>
      <w:r w:rsidRPr="00903B33">
        <w:rPr>
          <w:sz w:val="20"/>
          <w:szCs w:val="20"/>
        </w:rPr>
        <w:t xml:space="preserve">2. </w:t>
      </w:r>
      <w:r w:rsidRPr="00903B33">
        <w:rPr>
          <w:sz w:val="20"/>
          <w:szCs w:val="20"/>
          <w:lang w:eastAsia="uk-UA"/>
        </w:rPr>
        <w:t xml:space="preserve">У </w:t>
      </w:r>
      <w:r w:rsidR="002C0E25" w:rsidRPr="002C0E25">
        <w:rPr>
          <w:i/>
          <w:sz w:val="20"/>
          <w:szCs w:val="20"/>
          <w:lang w:val="en-US" w:eastAsia="uk-UA"/>
        </w:rPr>
        <w:t>d</w:t>
      </w:r>
      <w:r w:rsidR="002C0E25" w:rsidRPr="008313DF">
        <w:rPr>
          <w:sz w:val="20"/>
          <w:szCs w:val="20"/>
          <w:lang w:eastAsia="uk-UA"/>
        </w:rPr>
        <w:t xml:space="preserve"> </w:t>
      </w:r>
      <w:r w:rsidRPr="00903B33">
        <w:rPr>
          <w:sz w:val="20"/>
          <w:szCs w:val="20"/>
          <w:lang w:eastAsia="uk-UA"/>
        </w:rPr>
        <w:t>-</w:t>
      </w:r>
      <w:r w:rsidR="002C0E25" w:rsidRPr="008313DF">
        <w:rPr>
          <w:sz w:val="20"/>
          <w:szCs w:val="20"/>
          <w:lang w:eastAsia="uk-UA"/>
        </w:rPr>
        <w:t xml:space="preserve"> </w:t>
      </w:r>
      <w:r w:rsidRPr="00903B33">
        <w:rPr>
          <w:sz w:val="20"/>
          <w:szCs w:val="20"/>
          <w:lang w:eastAsia="uk-UA"/>
        </w:rPr>
        <w:t xml:space="preserve">елементів </w:t>
      </w:r>
      <w:r w:rsidRPr="008313DF">
        <w:rPr>
          <w:sz w:val="20"/>
          <w:szCs w:val="20"/>
        </w:rPr>
        <w:t xml:space="preserve">1-ї </w:t>
      </w:r>
      <w:r w:rsidRPr="00903B33">
        <w:rPr>
          <w:sz w:val="20"/>
          <w:szCs w:val="20"/>
          <w:lang w:eastAsia="uk-UA"/>
        </w:rPr>
        <w:t xml:space="preserve">групи внаслідок </w:t>
      </w:r>
      <w:r w:rsidRPr="008313DF">
        <w:rPr>
          <w:sz w:val="20"/>
          <w:szCs w:val="20"/>
        </w:rPr>
        <w:t xml:space="preserve">проскоку </w:t>
      </w:r>
      <w:r w:rsidRPr="00903B33">
        <w:rPr>
          <w:sz w:val="20"/>
          <w:szCs w:val="20"/>
          <w:lang w:eastAsia="uk-UA"/>
        </w:rPr>
        <w:t xml:space="preserve">електронів на </w:t>
      </w:r>
      <w:r w:rsidR="002C0E25" w:rsidRPr="002C0E25">
        <w:rPr>
          <w:i/>
          <w:sz w:val="20"/>
          <w:szCs w:val="20"/>
          <w:lang w:val="en-US" w:eastAsia="uk-UA"/>
        </w:rPr>
        <w:t>ns</w:t>
      </w:r>
      <w:r w:rsidR="002C0E25" w:rsidRPr="008313DF">
        <w:rPr>
          <w:i/>
          <w:sz w:val="20"/>
          <w:szCs w:val="20"/>
          <w:lang w:eastAsia="uk-UA"/>
        </w:rPr>
        <w:t xml:space="preserve"> </w:t>
      </w:r>
      <w:r w:rsidRPr="00903B33">
        <w:rPr>
          <w:sz w:val="20"/>
          <w:szCs w:val="20"/>
          <w:lang w:eastAsia="uk-UA"/>
        </w:rPr>
        <w:t>-</w:t>
      </w:r>
      <w:r w:rsidR="002C0E25" w:rsidRPr="008313DF">
        <w:rPr>
          <w:sz w:val="20"/>
          <w:szCs w:val="20"/>
          <w:lang w:eastAsia="uk-UA"/>
        </w:rPr>
        <w:t xml:space="preserve"> </w:t>
      </w:r>
      <w:r w:rsidRPr="00903B33">
        <w:rPr>
          <w:sz w:val="20"/>
          <w:szCs w:val="20"/>
          <w:lang w:eastAsia="uk-UA"/>
        </w:rPr>
        <w:t xml:space="preserve">підрівні міститься один електрон, а </w:t>
      </w:r>
      <w:r w:rsidRPr="00903B33">
        <w:rPr>
          <w:rStyle w:val="56"/>
          <w:sz w:val="20"/>
          <w:szCs w:val="20"/>
          <w:lang w:val="uk-UA" w:eastAsia="uk-UA"/>
        </w:rPr>
        <w:t>(п</w:t>
      </w:r>
      <w:r w:rsidR="008313DF">
        <w:rPr>
          <w:rStyle w:val="56"/>
          <w:sz w:val="20"/>
          <w:szCs w:val="20"/>
          <w:lang w:val="uk-UA" w:eastAsia="uk-UA"/>
        </w:rPr>
        <w:t xml:space="preserve"> </w:t>
      </w:r>
      <w:r w:rsidRPr="00903B33">
        <w:rPr>
          <w:rStyle w:val="56"/>
          <w:sz w:val="20"/>
          <w:szCs w:val="20"/>
          <w:lang w:val="uk-UA" w:eastAsia="uk-UA"/>
        </w:rPr>
        <w:t>-</w:t>
      </w:r>
      <w:r w:rsidRPr="00903B33">
        <w:rPr>
          <w:sz w:val="20"/>
          <w:szCs w:val="20"/>
          <w:lang w:eastAsia="uk-UA"/>
        </w:rPr>
        <w:t xml:space="preserve"> </w:t>
      </w:r>
      <w:r w:rsidRPr="008313DF">
        <w:rPr>
          <w:i/>
          <w:sz w:val="20"/>
          <w:szCs w:val="20"/>
          <w:lang w:eastAsia="uk-UA"/>
        </w:rPr>
        <w:t>1</w:t>
      </w:r>
      <w:r w:rsidR="002C0E25" w:rsidRPr="008313DF">
        <w:rPr>
          <w:sz w:val="20"/>
          <w:szCs w:val="20"/>
          <w:lang w:eastAsia="uk-UA"/>
        </w:rPr>
        <w:t>)</w:t>
      </w:r>
      <w:r w:rsidR="00491956">
        <w:rPr>
          <w:sz w:val="20"/>
          <w:szCs w:val="20"/>
          <w:lang w:eastAsia="uk-UA"/>
        </w:rPr>
        <w:t>·</w:t>
      </w:r>
      <w:r w:rsidR="002C0E25" w:rsidRPr="002C0E25">
        <w:rPr>
          <w:i/>
          <w:sz w:val="20"/>
          <w:szCs w:val="20"/>
          <w:lang w:val="en-US" w:eastAsia="uk-UA"/>
        </w:rPr>
        <w:t>d</w:t>
      </w:r>
      <w:r w:rsidR="002C0E25" w:rsidRPr="008313DF">
        <w:rPr>
          <w:sz w:val="20"/>
          <w:szCs w:val="20"/>
          <w:lang w:eastAsia="uk-UA"/>
        </w:rPr>
        <w:t xml:space="preserve"> </w:t>
      </w:r>
      <w:r w:rsidRPr="00903B33">
        <w:rPr>
          <w:sz w:val="20"/>
          <w:szCs w:val="20"/>
          <w:lang w:eastAsia="uk-UA"/>
        </w:rPr>
        <w:t>-</w:t>
      </w:r>
      <w:r w:rsidR="002C0E25" w:rsidRPr="008313DF">
        <w:rPr>
          <w:sz w:val="20"/>
          <w:szCs w:val="20"/>
          <w:lang w:eastAsia="uk-UA"/>
        </w:rPr>
        <w:t xml:space="preserve"> </w:t>
      </w:r>
      <w:r w:rsidRPr="00903B33">
        <w:rPr>
          <w:sz w:val="20"/>
          <w:szCs w:val="20"/>
          <w:lang w:eastAsia="uk-UA"/>
        </w:rPr>
        <w:t>підрівень є завершеним:</w:t>
      </w:r>
      <w:r w:rsidRPr="00903B33">
        <w:rPr>
          <w:rStyle w:val="56"/>
          <w:sz w:val="20"/>
          <w:szCs w:val="20"/>
          <w:lang w:val="uk-UA" w:eastAsia="uk-UA"/>
        </w:rPr>
        <w:t xml:space="preserve"> </w:t>
      </w:r>
      <w:r w:rsidRPr="008313DF">
        <w:rPr>
          <w:rStyle w:val="56"/>
          <w:sz w:val="20"/>
          <w:szCs w:val="20"/>
          <w:lang w:val="uk-UA"/>
        </w:rPr>
        <w:t>(</w:t>
      </w:r>
      <w:r w:rsidRPr="00903B33">
        <w:rPr>
          <w:rStyle w:val="56"/>
          <w:sz w:val="20"/>
          <w:szCs w:val="20"/>
        </w:rPr>
        <w:t>n</w:t>
      </w:r>
      <w:r w:rsidR="008313DF">
        <w:rPr>
          <w:rStyle w:val="56"/>
          <w:sz w:val="20"/>
          <w:szCs w:val="20"/>
          <w:lang w:val="uk-UA"/>
        </w:rPr>
        <w:t xml:space="preserve"> </w:t>
      </w:r>
      <w:r w:rsidR="002C0E25" w:rsidRPr="008313DF">
        <w:rPr>
          <w:rStyle w:val="56"/>
          <w:sz w:val="20"/>
          <w:szCs w:val="20"/>
          <w:lang w:val="uk-UA"/>
        </w:rPr>
        <w:t>-</w:t>
      </w:r>
      <w:r w:rsidR="008313DF">
        <w:rPr>
          <w:rStyle w:val="56"/>
          <w:sz w:val="20"/>
          <w:szCs w:val="20"/>
          <w:lang w:val="uk-UA"/>
        </w:rPr>
        <w:t xml:space="preserve"> </w:t>
      </w:r>
      <w:r w:rsidR="002C0E25" w:rsidRPr="008313DF">
        <w:rPr>
          <w:rStyle w:val="56"/>
          <w:sz w:val="20"/>
          <w:szCs w:val="20"/>
          <w:lang w:val="uk-UA"/>
        </w:rPr>
        <w:t>1</w:t>
      </w:r>
      <w:r w:rsidRPr="008313DF">
        <w:rPr>
          <w:rStyle w:val="56"/>
          <w:sz w:val="20"/>
          <w:szCs w:val="20"/>
          <w:lang w:val="uk-UA"/>
        </w:rPr>
        <w:t>)</w:t>
      </w:r>
      <w:r w:rsidRPr="00903B33">
        <w:rPr>
          <w:rStyle w:val="56"/>
          <w:sz w:val="20"/>
          <w:szCs w:val="20"/>
        </w:rPr>
        <w:t>d</w:t>
      </w:r>
      <w:r w:rsidRPr="008313DF">
        <w:rPr>
          <w:rStyle w:val="56"/>
          <w:sz w:val="20"/>
          <w:szCs w:val="20"/>
          <w:vertAlign w:val="superscript"/>
          <w:lang w:val="uk-UA"/>
        </w:rPr>
        <w:t>10</w:t>
      </w:r>
      <w:r w:rsidRPr="00903B33">
        <w:rPr>
          <w:rStyle w:val="56"/>
          <w:sz w:val="20"/>
          <w:szCs w:val="20"/>
        </w:rPr>
        <w:t>ns</w:t>
      </w:r>
      <w:r w:rsidRPr="008313DF">
        <w:rPr>
          <w:rStyle w:val="56"/>
          <w:sz w:val="20"/>
          <w:szCs w:val="20"/>
          <w:vertAlign w:val="superscript"/>
          <w:lang w:val="uk-UA"/>
        </w:rPr>
        <w:t>1</w:t>
      </w:r>
      <w:r w:rsidRPr="008313DF">
        <w:rPr>
          <w:rStyle w:val="56"/>
          <w:sz w:val="20"/>
          <w:szCs w:val="20"/>
          <w:lang w:val="uk-UA" w:eastAsia="ru-RU"/>
        </w:rPr>
        <w:t>.</w:t>
      </w:r>
      <w:r w:rsidRPr="008313DF">
        <w:rPr>
          <w:sz w:val="20"/>
          <w:szCs w:val="20"/>
        </w:rPr>
        <w:t xml:space="preserve"> </w:t>
      </w:r>
      <w:r w:rsidRPr="00903B33">
        <w:rPr>
          <w:sz w:val="20"/>
          <w:szCs w:val="20"/>
          <w:lang w:eastAsia="uk-UA"/>
        </w:rPr>
        <w:t xml:space="preserve">У цих елементів ступінь окиснення може дорівнювати </w:t>
      </w:r>
      <w:r w:rsidRPr="008313DF">
        <w:rPr>
          <w:sz w:val="20"/>
          <w:szCs w:val="20"/>
        </w:rPr>
        <w:t>+1.</w:t>
      </w:r>
      <w:bookmarkStart w:id="57" w:name="bookmark35"/>
    </w:p>
    <w:p w14:paraId="2EDA3CB6" w14:textId="69DADD13" w:rsidR="008313DF" w:rsidRDefault="008313DF" w:rsidP="002E27A3">
      <w:pPr>
        <w:pStyle w:val="a7"/>
        <w:shd w:val="clear" w:color="auto" w:fill="auto"/>
        <w:spacing w:after="0" w:line="240" w:lineRule="auto"/>
        <w:ind w:firstLine="567"/>
        <w:jc w:val="both"/>
        <w:rPr>
          <w:sz w:val="20"/>
          <w:szCs w:val="20"/>
        </w:rPr>
      </w:pPr>
    </w:p>
    <w:p w14:paraId="0C601D17" w14:textId="6515BBD7" w:rsidR="008313DF" w:rsidRDefault="008313DF" w:rsidP="002E27A3">
      <w:pPr>
        <w:pStyle w:val="a7"/>
        <w:shd w:val="clear" w:color="auto" w:fill="auto"/>
        <w:spacing w:after="0" w:line="240" w:lineRule="auto"/>
        <w:ind w:firstLine="567"/>
        <w:jc w:val="both"/>
        <w:rPr>
          <w:b/>
          <w:sz w:val="20"/>
          <w:szCs w:val="20"/>
        </w:rPr>
      </w:pPr>
      <w:r>
        <w:rPr>
          <w:b/>
          <w:sz w:val="20"/>
          <w:szCs w:val="20"/>
        </w:rPr>
        <w:t>Запитання для самоконтролю.</w:t>
      </w:r>
    </w:p>
    <w:p w14:paraId="0DD4255D" w14:textId="186374A7" w:rsidR="008313DF" w:rsidRDefault="008313DF" w:rsidP="002E2BDC">
      <w:pPr>
        <w:pStyle w:val="a7"/>
        <w:numPr>
          <w:ilvl w:val="0"/>
          <w:numId w:val="22"/>
        </w:numPr>
        <w:shd w:val="clear" w:color="auto" w:fill="auto"/>
        <w:spacing w:after="0" w:line="240" w:lineRule="auto"/>
        <w:jc w:val="both"/>
        <w:rPr>
          <w:sz w:val="20"/>
          <w:szCs w:val="20"/>
        </w:rPr>
      </w:pPr>
      <w:r>
        <w:rPr>
          <w:sz w:val="20"/>
          <w:szCs w:val="20"/>
        </w:rPr>
        <w:t>Назвати постулати Н. Бора.</w:t>
      </w:r>
    </w:p>
    <w:p w14:paraId="3A7ED65A" w14:textId="04A86C75" w:rsidR="008313DF" w:rsidRDefault="008313DF" w:rsidP="002E2BDC">
      <w:pPr>
        <w:pStyle w:val="a7"/>
        <w:numPr>
          <w:ilvl w:val="0"/>
          <w:numId w:val="22"/>
        </w:numPr>
        <w:shd w:val="clear" w:color="auto" w:fill="auto"/>
        <w:spacing w:after="0" w:line="240" w:lineRule="auto"/>
        <w:jc w:val="both"/>
        <w:rPr>
          <w:sz w:val="20"/>
          <w:szCs w:val="20"/>
        </w:rPr>
      </w:pPr>
      <w:r>
        <w:rPr>
          <w:sz w:val="20"/>
          <w:szCs w:val="20"/>
        </w:rPr>
        <w:t>Назвати квантові числа</w:t>
      </w:r>
      <w:r w:rsidR="007B62CC">
        <w:rPr>
          <w:sz w:val="20"/>
          <w:szCs w:val="20"/>
        </w:rPr>
        <w:t>. Як вони позначаються і що означає кожне квантове число?</w:t>
      </w:r>
    </w:p>
    <w:p w14:paraId="4C557E7F" w14:textId="025F5897" w:rsidR="007B62CC" w:rsidRDefault="007B62CC" w:rsidP="002E2BDC">
      <w:pPr>
        <w:pStyle w:val="a7"/>
        <w:numPr>
          <w:ilvl w:val="0"/>
          <w:numId w:val="22"/>
        </w:numPr>
        <w:shd w:val="clear" w:color="auto" w:fill="auto"/>
        <w:spacing w:after="0" w:line="240" w:lineRule="auto"/>
        <w:jc w:val="both"/>
        <w:rPr>
          <w:sz w:val="20"/>
          <w:szCs w:val="20"/>
        </w:rPr>
      </w:pPr>
      <w:r>
        <w:rPr>
          <w:sz w:val="20"/>
          <w:szCs w:val="20"/>
        </w:rPr>
        <w:t>Як читається принцип Паулі? Пояснити його.</w:t>
      </w:r>
    </w:p>
    <w:p w14:paraId="1ED6516E" w14:textId="39E90538" w:rsidR="007B62CC" w:rsidRDefault="007B62CC" w:rsidP="002E2BDC">
      <w:pPr>
        <w:pStyle w:val="a7"/>
        <w:numPr>
          <w:ilvl w:val="0"/>
          <w:numId w:val="22"/>
        </w:numPr>
        <w:shd w:val="clear" w:color="auto" w:fill="auto"/>
        <w:spacing w:after="0" w:line="240" w:lineRule="auto"/>
        <w:jc w:val="both"/>
        <w:rPr>
          <w:sz w:val="20"/>
          <w:szCs w:val="20"/>
        </w:rPr>
      </w:pPr>
      <w:r>
        <w:rPr>
          <w:sz w:val="20"/>
          <w:szCs w:val="20"/>
        </w:rPr>
        <w:t>Як читається правило Хунда? Пояснити його застосування.</w:t>
      </w:r>
    </w:p>
    <w:p w14:paraId="3B7A02BF" w14:textId="265CEB73" w:rsidR="007B62CC" w:rsidRDefault="007B62CC" w:rsidP="002E2BDC">
      <w:pPr>
        <w:pStyle w:val="a7"/>
        <w:numPr>
          <w:ilvl w:val="0"/>
          <w:numId w:val="22"/>
        </w:numPr>
        <w:shd w:val="clear" w:color="auto" w:fill="auto"/>
        <w:spacing w:after="0" w:line="240" w:lineRule="auto"/>
        <w:jc w:val="both"/>
        <w:rPr>
          <w:sz w:val="20"/>
          <w:szCs w:val="20"/>
        </w:rPr>
      </w:pPr>
      <w:r>
        <w:rPr>
          <w:sz w:val="20"/>
          <w:szCs w:val="20"/>
        </w:rPr>
        <w:t>В чому суть правил Клечковського? Привести приклад його застосування.</w:t>
      </w:r>
    </w:p>
    <w:p w14:paraId="55C1693A" w14:textId="435A88B9" w:rsidR="007B62CC" w:rsidRDefault="007B62CC">
      <w:pPr>
        <w:rPr>
          <w:rFonts w:ascii="Times New Roman" w:hAnsi="Times New Roman" w:cs="Times New Roman"/>
          <w:color w:val="auto"/>
          <w:sz w:val="20"/>
          <w:szCs w:val="20"/>
          <w:lang w:eastAsia="ru-RU"/>
        </w:rPr>
      </w:pPr>
      <w:r>
        <w:rPr>
          <w:sz w:val="20"/>
          <w:szCs w:val="20"/>
        </w:rPr>
        <w:br w:type="page"/>
      </w:r>
    </w:p>
    <w:tbl>
      <w:tblPr>
        <w:tblStyle w:val="aff0"/>
        <w:tblW w:w="0" w:type="auto"/>
        <w:tblLook w:val="04A0" w:firstRow="1" w:lastRow="0" w:firstColumn="1" w:lastColumn="0" w:noHBand="0" w:noVBand="1"/>
      </w:tblPr>
      <w:tblGrid>
        <w:gridCol w:w="2876"/>
        <w:gridCol w:w="3271"/>
      </w:tblGrid>
      <w:tr w:rsidR="002E27A3" w14:paraId="74B235BE" w14:textId="77777777" w:rsidTr="0059168A">
        <w:trPr>
          <w:trHeight w:val="1691"/>
        </w:trPr>
        <w:tc>
          <w:tcPr>
            <w:tcW w:w="0" w:type="auto"/>
            <w:tcBorders>
              <w:right w:val="nil"/>
            </w:tcBorders>
          </w:tcPr>
          <w:p w14:paraId="47C3B8DE" w14:textId="42251AED" w:rsidR="002E27A3" w:rsidRDefault="002E27A3" w:rsidP="00AE185C">
            <w:pPr>
              <w:pStyle w:val="2"/>
              <w:rPr>
                <w:sz w:val="20"/>
              </w:rPr>
            </w:pPr>
            <w:bookmarkStart w:id="58" w:name="_Toc4882849"/>
            <w:bookmarkStart w:id="59" w:name="_Toc4885094"/>
            <w:bookmarkStart w:id="60" w:name="_Toc4885254"/>
            <w:bookmarkStart w:id="61" w:name="_Toc5014262"/>
            <w:bookmarkStart w:id="62" w:name="_Toc5015562"/>
            <w:r>
              <w:rPr>
                <w:noProof/>
                <w:lang w:eastAsia="uk-UA"/>
              </w:rPr>
              <w:lastRenderedPageBreak/>
              <w:drawing>
                <wp:inline distT="0" distB="0" distL="0" distR="0" wp14:anchorId="637F301B" wp14:editId="0A42B509">
                  <wp:extent cx="1250950" cy="1104900"/>
                  <wp:effectExtent l="0" t="0" r="6350" b="0"/>
                  <wp:docPr id="4" name="Рисунок 4" descr="Ð ÐµÐ·ÑÐ»ÑÑÐ°Ñ Ð¿Ð¾ÑÑÐºÑ Ð·Ð¾Ð±ÑÐ°Ð¶ÐµÐ½Ñ Ð·Ð° Ð·Ð°Ð¿Ð¸ÑÐ¾Ð¼ &quot;ÐºÐ°ÑÑÐ¸Ð½ÐºÐ° Ð· ÑÑÐ¼ÑÑ ÑÐ¾ÑÐ½Ð¾ Ð±ÑÐ»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descr="Ð ÐµÐ·ÑÐ»ÑÑÐ°Ñ Ð¿Ð¾ÑÑÐºÑ Ð·Ð¾Ð±ÑÐ°Ð¶ÐµÐ½Ñ Ð·Ð° Ð·Ð°Ð¿Ð¸ÑÐ¾Ð¼ &quot;ÐºÐ°ÑÑÐ¸Ð½ÐºÐ° Ð· ÑÑÐ¼ÑÑ ÑÐ¾ÑÐ½Ð¾ Ð±ÑÐ»Ð°&quot;"/>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50950" cy="1104900"/>
                          </a:xfrm>
                          <a:prstGeom prst="rect">
                            <a:avLst/>
                          </a:prstGeom>
                          <a:noFill/>
                          <a:ln>
                            <a:noFill/>
                          </a:ln>
                        </pic:spPr>
                      </pic:pic>
                    </a:graphicData>
                  </a:graphic>
                </wp:inline>
              </w:drawing>
            </w:r>
            <w:bookmarkEnd w:id="58"/>
            <w:bookmarkEnd w:id="59"/>
            <w:bookmarkEnd w:id="60"/>
            <w:bookmarkEnd w:id="61"/>
            <w:bookmarkEnd w:id="62"/>
          </w:p>
        </w:tc>
        <w:tc>
          <w:tcPr>
            <w:tcW w:w="0" w:type="auto"/>
            <w:tcBorders>
              <w:top w:val="nil"/>
              <w:left w:val="nil"/>
              <w:bottom w:val="nil"/>
              <w:right w:val="nil"/>
            </w:tcBorders>
          </w:tcPr>
          <w:p w14:paraId="5A4279FE" w14:textId="77777777" w:rsidR="0059168A" w:rsidRDefault="0059168A" w:rsidP="00AE185C">
            <w:pPr>
              <w:pStyle w:val="2"/>
            </w:pPr>
          </w:p>
          <w:p w14:paraId="192AE406" w14:textId="77777777" w:rsidR="0059168A" w:rsidRPr="00322292" w:rsidRDefault="002E27A3" w:rsidP="00322292">
            <w:pPr>
              <w:pStyle w:val="1"/>
              <w:spacing w:before="0"/>
              <w:jc w:val="center"/>
              <w:rPr>
                <w:rFonts w:ascii="Times New Roman" w:hAnsi="Times New Roman" w:cs="Times New Roman"/>
                <w:b/>
                <w:color w:val="auto"/>
                <w:sz w:val="20"/>
                <w:szCs w:val="20"/>
              </w:rPr>
            </w:pPr>
            <w:bookmarkStart w:id="63" w:name="_Toc4882850"/>
            <w:bookmarkStart w:id="64" w:name="_Toc4885255"/>
            <w:bookmarkStart w:id="65" w:name="_Toc5015563"/>
            <w:r w:rsidRPr="00322292">
              <w:rPr>
                <w:rFonts w:ascii="Times New Roman" w:hAnsi="Times New Roman" w:cs="Times New Roman"/>
                <w:b/>
                <w:color w:val="auto"/>
                <w:sz w:val="20"/>
                <w:szCs w:val="20"/>
              </w:rPr>
              <w:t>РОЗДІЛ 3.</w:t>
            </w:r>
            <w:bookmarkEnd w:id="63"/>
            <w:bookmarkEnd w:id="64"/>
            <w:bookmarkEnd w:id="65"/>
            <w:r w:rsidRPr="00322292">
              <w:rPr>
                <w:rFonts w:ascii="Times New Roman" w:hAnsi="Times New Roman" w:cs="Times New Roman"/>
                <w:b/>
                <w:color w:val="auto"/>
                <w:sz w:val="20"/>
                <w:szCs w:val="20"/>
              </w:rPr>
              <w:t xml:space="preserve"> </w:t>
            </w:r>
          </w:p>
          <w:p w14:paraId="75821366" w14:textId="16E98F4B" w:rsidR="002E27A3" w:rsidRPr="00322292" w:rsidRDefault="002E27A3" w:rsidP="00322292">
            <w:pPr>
              <w:pStyle w:val="1"/>
              <w:spacing w:before="0"/>
              <w:jc w:val="center"/>
              <w:rPr>
                <w:rFonts w:ascii="Times New Roman" w:hAnsi="Times New Roman" w:cs="Times New Roman"/>
                <w:b/>
                <w:color w:val="auto"/>
                <w:sz w:val="20"/>
                <w:szCs w:val="20"/>
              </w:rPr>
            </w:pPr>
            <w:bookmarkStart w:id="66" w:name="_Toc4882851"/>
            <w:bookmarkStart w:id="67" w:name="_Toc4885256"/>
            <w:bookmarkStart w:id="68" w:name="_Toc5015564"/>
            <w:r w:rsidRPr="00322292">
              <w:rPr>
                <w:rFonts w:ascii="Times New Roman" w:hAnsi="Times New Roman" w:cs="Times New Roman"/>
                <w:b/>
                <w:color w:val="auto"/>
                <w:sz w:val="20"/>
                <w:szCs w:val="20"/>
              </w:rPr>
              <w:t xml:space="preserve">КЛАСИФІКАЦІЯ НЕОРГАНІЧНИХ СПОЛУК ТА ЇХ </w:t>
            </w:r>
            <w:bookmarkStart w:id="69" w:name="_Toc360697102"/>
            <w:r w:rsidRPr="00322292">
              <w:rPr>
                <w:rFonts w:ascii="Times New Roman" w:hAnsi="Times New Roman" w:cs="Times New Roman"/>
                <w:b/>
                <w:color w:val="auto"/>
                <w:sz w:val="20"/>
                <w:szCs w:val="20"/>
              </w:rPr>
              <w:t>ВЛАСТИВОСТІ</w:t>
            </w:r>
            <w:bookmarkEnd w:id="66"/>
            <w:bookmarkEnd w:id="67"/>
            <w:bookmarkEnd w:id="68"/>
            <w:bookmarkEnd w:id="69"/>
          </w:p>
          <w:p w14:paraId="3A9802DA" w14:textId="77777777" w:rsidR="002E27A3" w:rsidRPr="002E27A3" w:rsidRDefault="002E27A3" w:rsidP="00AE185C">
            <w:pPr>
              <w:pStyle w:val="2"/>
              <w:rPr>
                <w:lang w:val="ru-RU"/>
              </w:rPr>
            </w:pPr>
          </w:p>
        </w:tc>
      </w:tr>
    </w:tbl>
    <w:p w14:paraId="09FAB45B" w14:textId="77777777" w:rsidR="006203E6" w:rsidRPr="00C52E42" w:rsidRDefault="006203E6" w:rsidP="006203E6">
      <w:pPr>
        <w:pStyle w:val="afd"/>
        <w:suppressAutoHyphens/>
        <w:spacing w:after="0"/>
        <w:ind w:left="0" w:firstLine="567"/>
        <w:jc w:val="both"/>
        <w:rPr>
          <w:rFonts w:ascii="Times New Roman CYR" w:hAnsi="Times New Roman CYR"/>
          <w:sz w:val="20"/>
        </w:rPr>
      </w:pPr>
      <w:r w:rsidRPr="00C52E42">
        <w:rPr>
          <w:rFonts w:ascii="Times New Roman CYR" w:hAnsi="Times New Roman CYR"/>
          <w:sz w:val="20"/>
        </w:rPr>
        <w:t>Найважливішими класами неорганічних сполук за функціональними ознаками є</w:t>
      </w:r>
      <w:r>
        <w:rPr>
          <w:rFonts w:ascii="Times New Roman CYR" w:hAnsi="Times New Roman CYR"/>
          <w:sz w:val="20"/>
        </w:rPr>
        <w:t>:</w:t>
      </w:r>
      <w:r w:rsidRPr="00C52E42">
        <w:rPr>
          <w:rFonts w:ascii="Times New Roman CYR" w:hAnsi="Times New Roman CYR"/>
          <w:sz w:val="20"/>
        </w:rPr>
        <w:t xml:space="preserve"> оксиди, кислоти, основи, амфотерні гідроксиди, солі.</w:t>
      </w:r>
    </w:p>
    <w:p w14:paraId="53E890A7" w14:textId="479C6ABF" w:rsidR="007B62CC" w:rsidRPr="00E90715" w:rsidRDefault="007B62CC" w:rsidP="00E90715">
      <w:pPr>
        <w:pStyle w:val="2"/>
        <w:ind w:firstLine="567"/>
        <w:jc w:val="both"/>
        <w:rPr>
          <w:b/>
          <w:sz w:val="20"/>
        </w:rPr>
      </w:pPr>
      <w:bookmarkStart w:id="70" w:name="_Toc5015565"/>
      <w:r w:rsidRPr="00E90715">
        <w:rPr>
          <w:b/>
          <w:sz w:val="20"/>
        </w:rPr>
        <w:t>3.1. Оксиди: номенклатура, способи одержання, хімічні властивості</w:t>
      </w:r>
      <w:bookmarkEnd w:id="70"/>
      <w:r w:rsidR="006B0F1B">
        <w:rPr>
          <w:b/>
          <w:sz w:val="20"/>
        </w:rPr>
        <w:t>.</w:t>
      </w:r>
    </w:p>
    <w:p w14:paraId="71E5C865" w14:textId="4D50770E" w:rsidR="006203E6" w:rsidRPr="00C52E42" w:rsidRDefault="006203E6" w:rsidP="006203E6">
      <w:pPr>
        <w:pStyle w:val="afd"/>
        <w:suppressAutoHyphens/>
        <w:spacing w:after="0"/>
        <w:ind w:left="0" w:firstLine="567"/>
        <w:jc w:val="both"/>
        <w:rPr>
          <w:rFonts w:ascii="Times New Roman CYR" w:hAnsi="Times New Roman CYR"/>
          <w:sz w:val="20"/>
        </w:rPr>
      </w:pPr>
      <w:r w:rsidRPr="00E17AA9">
        <w:rPr>
          <w:rFonts w:ascii="Times New Roman CYR" w:hAnsi="Times New Roman CYR"/>
          <w:i/>
          <w:sz w:val="20"/>
        </w:rPr>
        <w:t>Оксидами</w:t>
      </w:r>
      <w:r w:rsidRPr="00C52E42">
        <w:rPr>
          <w:rFonts w:ascii="Times New Roman CYR" w:hAnsi="Times New Roman CYR"/>
          <w:sz w:val="20"/>
        </w:rPr>
        <w:t xml:space="preserve"> називаються бінарні </w:t>
      </w:r>
      <w:r w:rsidR="00491956">
        <w:rPr>
          <w:rFonts w:ascii="Times New Roman CYR" w:hAnsi="Times New Roman CYR"/>
          <w:sz w:val="20"/>
        </w:rPr>
        <w:t>оксигеновмісні сполуки, в яких О</w:t>
      </w:r>
      <w:r w:rsidRPr="00C52E42">
        <w:rPr>
          <w:rFonts w:ascii="Times New Roman CYR" w:hAnsi="Times New Roman CYR"/>
          <w:sz w:val="20"/>
        </w:rPr>
        <w:t>ксиген виявляє негативний ступінь окиснення</w:t>
      </w:r>
      <w:r>
        <w:rPr>
          <w:rFonts w:ascii="Times New Roman CYR" w:hAnsi="Times New Roman CYR"/>
          <w:sz w:val="20"/>
        </w:rPr>
        <w:t xml:space="preserve"> </w:t>
      </w:r>
      <w:r w:rsidR="009C381F">
        <w:rPr>
          <w:rFonts w:ascii="Times New Roman CYR" w:hAnsi="Times New Roman CYR"/>
          <w:sz w:val="20"/>
        </w:rPr>
        <w:t>-</w:t>
      </w:r>
      <w:r>
        <w:rPr>
          <w:rFonts w:ascii="Times New Roman CYR" w:hAnsi="Times New Roman CYR"/>
          <w:sz w:val="20"/>
        </w:rPr>
        <w:t>2</w:t>
      </w:r>
      <w:r w:rsidRPr="00C52E42">
        <w:rPr>
          <w:rFonts w:ascii="Times New Roman CYR" w:hAnsi="Times New Roman CYR"/>
          <w:sz w:val="20"/>
        </w:rPr>
        <w:t>. Отже, до оксидів належать майже всі бінарні сполу</w:t>
      </w:r>
      <w:r w:rsidR="00491956">
        <w:rPr>
          <w:rFonts w:ascii="Times New Roman CYR" w:hAnsi="Times New Roman CYR"/>
          <w:sz w:val="20"/>
        </w:rPr>
        <w:t>ки елементів з Оксигеном, крім сполуки Оксигену з Ф</w:t>
      </w:r>
      <w:r w:rsidRPr="00C52E42">
        <w:rPr>
          <w:rFonts w:ascii="Times New Roman CYR" w:hAnsi="Times New Roman CYR"/>
          <w:sz w:val="20"/>
        </w:rPr>
        <w:t xml:space="preserve">луором </w:t>
      </w:r>
      <w:r w:rsidRPr="007B62CC">
        <w:rPr>
          <w:rFonts w:ascii="Times New Roman CYR" w:hAnsi="Times New Roman CYR"/>
          <w:sz w:val="20"/>
        </w:rPr>
        <w:t>OF</w:t>
      </w:r>
      <w:r w:rsidRPr="007B62CC">
        <w:rPr>
          <w:rFonts w:ascii="Times New Roman CYR" w:hAnsi="Times New Roman CYR"/>
          <w:sz w:val="20"/>
          <w:vertAlign w:val="subscript"/>
        </w:rPr>
        <w:t>2</w:t>
      </w:r>
      <w:r w:rsidRPr="007B62CC">
        <w:rPr>
          <w:rFonts w:ascii="Times New Roman CYR" w:hAnsi="Times New Roman CYR"/>
          <w:sz w:val="20"/>
        </w:rPr>
        <w:t>.</w:t>
      </w:r>
      <w:r w:rsidRPr="00C52E42">
        <w:rPr>
          <w:rFonts w:ascii="Times New Roman CYR" w:hAnsi="Times New Roman CYR"/>
          <w:sz w:val="20"/>
        </w:rPr>
        <w:t xml:space="preserve"> Ця</w:t>
      </w:r>
      <w:r>
        <w:rPr>
          <w:rFonts w:ascii="Times New Roman CYR" w:hAnsi="Times New Roman CYR"/>
          <w:sz w:val="20"/>
        </w:rPr>
        <w:t xml:space="preserve"> сполука відноситься до флоуритів</w:t>
      </w:r>
      <w:r w:rsidRPr="00C52E42">
        <w:rPr>
          <w:rFonts w:ascii="Times New Roman CYR" w:hAnsi="Times New Roman CYR"/>
          <w:sz w:val="20"/>
        </w:rPr>
        <w:t>, оскільки Оксиген в ній має ступінь окиснення +2. За хімічними властивостями оксиди поділяються на солетворні і несолетворні. Солетворні в свою чергу поділяються на основні, кислотні та амфотерні.</w:t>
      </w:r>
    </w:p>
    <w:p w14:paraId="1745B385" w14:textId="77777777" w:rsidR="006203E6" w:rsidRPr="00C52E42" w:rsidRDefault="006203E6" w:rsidP="006203E6">
      <w:pPr>
        <w:pStyle w:val="afd"/>
        <w:suppressAutoHyphens/>
        <w:spacing w:after="0"/>
        <w:ind w:left="0" w:firstLine="567"/>
        <w:jc w:val="both"/>
        <w:rPr>
          <w:rFonts w:ascii="Times New Roman CYR" w:hAnsi="Times New Roman CYR"/>
          <w:sz w:val="20"/>
        </w:rPr>
      </w:pPr>
      <w:r w:rsidRPr="001A16DE">
        <w:rPr>
          <w:rFonts w:ascii="Times New Roman CYR" w:hAnsi="Times New Roman CYR"/>
          <w:i/>
          <w:spacing w:val="4"/>
          <w:sz w:val="20"/>
        </w:rPr>
        <w:t>Основними оксидами</w:t>
      </w:r>
      <w:r w:rsidRPr="001A16DE">
        <w:rPr>
          <w:rFonts w:ascii="Times New Roman CYR" w:hAnsi="Times New Roman CYR"/>
          <w:spacing w:val="4"/>
          <w:sz w:val="20"/>
        </w:rPr>
        <w:t xml:space="preserve"> називаються оксиди, гідрати яких є </w:t>
      </w:r>
      <w:r>
        <w:rPr>
          <w:rFonts w:ascii="Times New Roman CYR" w:hAnsi="Times New Roman CYR"/>
          <w:spacing w:val="4"/>
          <w:sz w:val="20"/>
        </w:rPr>
        <w:t>основ</w:t>
      </w:r>
      <w:r w:rsidRPr="0091652E">
        <w:rPr>
          <w:rFonts w:ascii="Times New Roman CYR" w:hAnsi="Times New Roman CYR"/>
          <w:spacing w:val="4"/>
          <w:sz w:val="20"/>
        </w:rPr>
        <w:t>ами</w:t>
      </w:r>
      <w:r w:rsidRPr="0091652E">
        <w:rPr>
          <w:rFonts w:ascii="Times New Roman CYR" w:hAnsi="Times New Roman CYR"/>
          <w:sz w:val="20"/>
        </w:rPr>
        <w:t>.</w:t>
      </w:r>
      <w:r w:rsidRPr="00C52E42">
        <w:rPr>
          <w:rFonts w:ascii="Times New Roman CYR" w:hAnsi="Times New Roman CYR"/>
          <w:sz w:val="20"/>
        </w:rPr>
        <w:t xml:space="preserve"> До основних оксидів належать оксиди металів (не всі): </w:t>
      </w:r>
      <w:r w:rsidRPr="007B62CC">
        <w:rPr>
          <w:rFonts w:ascii="Times New Roman CYR" w:hAnsi="Times New Roman CYR"/>
          <w:sz w:val="20"/>
        </w:rPr>
        <w:t>Li</w:t>
      </w:r>
      <w:r w:rsidRPr="007B62CC">
        <w:rPr>
          <w:rFonts w:ascii="Times New Roman CYR" w:hAnsi="Times New Roman CYR"/>
          <w:sz w:val="20"/>
          <w:vertAlign w:val="subscript"/>
        </w:rPr>
        <w:t>2</w:t>
      </w:r>
      <w:r w:rsidRPr="007B62CC">
        <w:rPr>
          <w:rFonts w:ascii="Times New Roman CYR" w:hAnsi="Times New Roman CYR"/>
          <w:sz w:val="20"/>
        </w:rPr>
        <w:t>O, Na</w:t>
      </w:r>
      <w:r w:rsidRPr="007B62CC">
        <w:rPr>
          <w:rFonts w:ascii="Times New Roman CYR" w:hAnsi="Times New Roman CYR"/>
          <w:sz w:val="20"/>
          <w:vertAlign w:val="subscript"/>
        </w:rPr>
        <w:t>2</w:t>
      </w:r>
      <w:r w:rsidRPr="007B62CC">
        <w:rPr>
          <w:rFonts w:ascii="Times New Roman CYR" w:hAnsi="Times New Roman CYR"/>
          <w:sz w:val="20"/>
        </w:rPr>
        <w:t>O, K</w:t>
      </w:r>
      <w:r w:rsidRPr="007B62CC">
        <w:rPr>
          <w:rFonts w:ascii="Times New Roman CYR" w:hAnsi="Times New Roman CYR"/>
          <w:sz w:val="20"/>
          <w:vertAlign w:val="subscript"/>
        </w:rPr>
        <w:t>2</w:t>
      </w:r>
      <w:r w:rsidRPr="007B62CC">
        <w:rPr>
          <w:rFonts w:ascii="Times New Roman CYR" w:hAnsi="Times New Roman CYR"/>
          <w:sz w:val="20"/>
        </w:rPr>
        <w:t xml:space="preserve">O, MnO, CrO, BaO, CaO </w:t>
      </w:r>
      <w:r w:rsidRPr="00C52E42">
        <w:rPr>
          <w:rFonts w:ascii="Times New Roman CYR" w:hAnsi="Times New Roman CYR"/>
          <w:sz w:val="20"/>
        </w:rPr>
        <w:t>та інші. Основні оксиди здатні реагувати з ангідридами кислот та кислотами і не реагують з основними оксидами та основами.</w:t>
      </w:r>
    </w:p>
    <w:p w14:paraId="6804AD49" w14:textId="77777777" w:rsidR="006203E6" w:rsidRDefault="006203E6" w:rsidP="006203E6">
      <w:pPr>
        <w:pStyle w:val="afd"/>
        <w:suppressAutoHyphens/>
        <w:spacing w:after="0"/>
        <w:ind w:left="0" w:firstLine="567"/>
        <w:jc w:val="both"/>
        <w:rPr>
          <w:rFonts w:ascii="Times New Roman CYR" w:hAnsi="Times New Roman CYR"/>
          <w:sz w:val="20"/>
          <w:lang w:val="en-US"/>
        </w:rPr>
      </w:pPr>
      <w:r w:rsidRPr="001A16DE">
        <w:rPr>
          <w:rFonts w:ascii="Times New Roman CYR" w:hAnsi="Times New Roman CYR"/>
          <w:i/>
          <w:sz w:val="20"/>
        </w:rPr>
        <w:t>Кислотними оксидами</w:t>
      </w:r>
      <w:r w:rsidRPr="00C52E42">
        <w:rPr>
          <w:rFonts w:ascii="Times New Roman CYR" w:hAnsi="Times New Roman CYR"/>
          <w:sz w:val="20"/>
        </w:rPr>
        <w:t xml:space="preserve"> називаються оксиди, які з водою утворюють кислоти. Тому кислотні оксиди часто називають ангідридами кислот. До кислотних оксидів належать </w:t>
      </w:r>
      <w:r w:rsidRPr="007B62CC">
        <w:rPr>
          <w:rFonts w:ascii="Times New Roman CYR" w:hAnsi="Times New Roman CYR"/>
          <w:sz w:val="20"/>
        </w:rPr>
        <w:t>V</w:t>
      </w:r>
      <w:r w:rsidRPr="007B62CC">
        <w:rPr>
          <w:rFonts w:ascii="Times New Roman CYR" w:hAnsi="Times New Roman CYR"/>
          <w:sz w:val="20"/>
          <w:vertAlign w:val="subscript"/>
        </w:rPr>
        <w:t>2</w:t>
      </w:r>
      <w:r w:rsidRPr="007B62CC">
        <w:rPr>
          <w:rFonts w:ascii="Times New Roman CYR" w:hAnsi="Times New Roman CYR"/>
          <w:sz w:val="20"/>
        </w:rPr>
        <w:t>O</w:t>
      </w:r>
      <w:r w:rsidRPr="007B62CC">
        <w:rPr>
          <w:rFonts w:ascii="Times New Roman CYR" w:hAnsi="Times New Roman CYR"/>
          <w:sz w:val="20"/>
          <w:vertAlign w:val="subscript"/>
        </w:rPr>
        <w:t>5</w:t>
      </w:r>
      <w:r w:rsidRPr="007B62CC">
        <w:rPr>
          <w:rFonts w:ascii="Times New Roman CYR" w:hAnsi="Times New Roman CYR"/>
          <w:sz w:val="20"/>
        </w:rPr>
        <w:t>, CrO</w:t>
      </w:r>
      <w:r w:rsidRPr="007B62CC">
        <w:rPr>
          <w:rFonts w:ascii="Times New Roman CYR" w:hAnsi="Times New Roman CYR"/>
          <w:sz w:val="20"/>
          <w:vertAlign w:val="subscript"/>
        </w:rPr>
        <w:t>3</w:t>
      </w:r>
      <w:r w:rsidRPr="007B62CC">
        <w:rPr>
          <w:rFonts w:ascii="Times New Roman CYR" w:hAnsi="Times New Roman CYR"/>
          <w:sz w:val="20"/>
        </w:rPr>
        <w:t>, MnO</w:t>
      </w:r>
      <w:r w:rsidRPr="007B62CC">
        <w:rPr>
          <w:rFonts w:ascii="Times New Roman CYR" w:hAnsi="Times New Roman CYR"/>
          <w:sz w:val="20"/>
          <w:vertAlign w:val="subscript"/>
        </w:rPr>
        <w:t>3</w:t>
      </w:r>
      <w:r w:rsidRPr="007B62CC">
        <w:rPr>
          <w:rFonts w:ascii="Times New Roman CYR" w:hAnsi="Times New Roman CYR"/>
          <w:sz w:val="20"/>
        </w:rPr>
        <w:t>, SO</w:t>
      </w:r>
      <w:r w:rsidRPr="007B62CC">
        <w:rPr>
          <w:rFonts w:ascii="Times New Roman CYR" w:hAnsi="Times New Roman CYR"/>
          <w:sz w:val="20"/>
          <w:vertAlign w:val="subscript"/>
        </w:rPr>
        <w:t>3</w:t>
      </w:r>
      <w:r w:rsidRPr="007B62CC">
        <w:rPr>
          <w:rFonts w:ascii="Times New Roman CYR" w:hAnsi="Times New Roman CYR"/>
          <w:sz w:val="20"/>
        </w:rPr>
        <w:t>, CO</w:t>
      </w:r>
      <w:r w:rsidRPr="007B62CC">
        <w:rPr>
          <w:rFonts w:ascii="Times New Roman CYR" w:hAnsi="Times New Roman CYR"/>
          <w:sz w:val="20"/>
          <w:vertAlign w:val="subscript"/>
        </w:rPr>
        <w:t>2</w:t>
      </w:r>
      <w:r w:rsidRPr="00C52E42">
        <w:rPr>
          <w:rFonts w:ascii="Times New Roman CYR" w:hAnsi="Times New Roman CYR"/>
          <w:sz w:val="20"/>
        </w:rPr>
        <w:t xml:space="preserve"> тощо. Кислотні оксиди не взаємодіють між собою і з кислотами, вступають у реакції з основними оксидами та основами. Наприклад: </w:t>
      </w:r>
    </w:p>
    <w:p w14:paraId="1678BDA9" w14:textId="4206B6E0" w:rsidR="006203E6" w:rsidRPr="00C238FC" w:rsidRDefault="007B62CC" w:rsidP="006203E6">
      <w:pPr>
        <w:pStyle w:val="afd"/>
        <w:suppressAutoHyphens/>
        <w:spacing w:after="0"/>
        <w:ind w:left="0" w:firstLine="567"/>
        <w:jc w:val="center"/>
        <w:rPr>
          <w:rFonts w:ascii="Times New Roman CYR" w:hAnsi="Times New Roman CYR"/>
          <w:lang w:val="en-US"/>
        </w:rPr>
      </w:pPr>
      <w:r w:rsidRPr="00C238FC">
        <w:rPr>
          <w:rFonts w:ascii="Times New Roman CYR" w:hAnsi="Times New Roman CYR"/>
          <w:position w:val="-12"/>
          <w:lang w:val="en-US"/>
        </w:rPr>
        <w:object w:dxaOrig="3780" w:dyaOrig="360" w14:anchorId="49E6E797">
          <v:shape id="_x0000_i1071" type="#_x0000_t75" style="width:149.25pt;height:15pt" o:ole="">
            <v:imagedata r:id="rId107" o:title=""/>
          </v:shape>
          <o:OLEObject Type="Embed" ProgID="Equation.3" ShapeID="_x0000_i1071" DrawAspect="Content" ObjectID="_1630956910" r:id="rId108"/>
        </w:object>
      </w:r>
    </w:p>
    <w:p w14:paraId="3110C4B4" w14:textId="77777777" w:rsidR="006203E6" w:rsidRPr="00C238FC" w:rsidRDefault="006203E6" w:rsidP="006203E6">
      <w:pPr>
        <w:pStyle w:val="afd"/>
        <w:suppressAutoHyphens/>
        <w:spacing w:after="0"/>
        <w:ind w:left="0" w:firstLine="567"/>
        <w:jc w:val="center"/>
        <w:rPr>
          <w:rFonts w:ascii="Times New Roman CYR" w:hAnsi="Times New Roman CYR"/>
          <w:b/>
          <w:lang w:val="en-US"/>
        </w:rPr>
      </w:pPr>
      <w:r w:rsidRPr="00C238FC">
        <w:rPr>
          <w:rFonts w:ascii="Times New Roman CYR" w:hAnsi="Times New Roman CYR"/>
          <w:b/>
          <w:position w:val="-12"/>
          <w:lang w:val="en-US"/>
        </w:rPr>
        <w:object w:dxaOrig="2060" w:dyaOrig="360" w14:anchorId="3A4F5A3B">
          <v:shape id="_x0000_i1072" type="#_x0000_t75" style="width:86.25pt;height:15pt" o:ole="">
            <v:imagedata r:id="rId109" o:title=""/>
          </v:shape>
          <o:OLEObject Type="Embed" ProgID="Equation.3" ShapeID="_x0000_i1072" DrawAspect="Content" ObjectID="_1630956911" r:id="rId110"/>
        </w:object>
      </w:r>
    </w:p>
    <w:p w14:paraId="6B56EBBB" w14:textId="77777777" w:rsidR="006203E6" w:rsidRPr="00C52E42" w:rsidRDefault="006203E6" w:rsidP="006203E6">
      <w:pPr>
        <w:pStyle w:val="afd"/>
        <w:suppressAutoHyphens/>
        <w:spacing w:after="0"/>
        <w:ind w:left="0" w:firstLine="567"/>
        <w:jc w:val="both"/>
        <w:rPr>
          <w:rFonts w:ascii="Times New Roman CYR" w:hAnsi="Times New Roman CYR"/>
          <w:sz w:val="20"/>
        </w:rPr>
      </w:pPr>
      <w:r w:rsidRPr="00C52E42">
        <w:rPr>
          <w:rFonts w:ascii="Times New Roman CYR" w:hAnsi="Times New Roman CYR"/>
          <w:sz w:val="20"/>
        </w:rPr>
        <w:t>В результаті таких реакцій утворюються солі.</w:t>
      </w:r>
    </w:p>
    <w:p w14:paraId="009E4392" w14:textId="6DB492FF" w:rsidR="006203E6" w:rsidRPr="00C52E42" w:rsidRDefault="006203E6" w:rsidP="006203E6">
      <w:pPr>
        <w:pStyle w:val="afd"/>
        <w:suppressAutoHyphens/>
        <w:spacing w:after="0"/>
        <w:ind w:left="0" w:firstLine="567"/>
        <w:jc w:val="both"/>
        <w:rPr>
          <w:rFonts w:ascii="Times New Roman CYR" w:hAnsi="Times New Roman CYR"/>
          <w:sz w:val="20"/>
        </w:rPr>
      </w:pPr>
      <w:r w:rsidRPr="001A16DE">
        <w:rPr>
          <w:rFonts w:ascii="Times New Roman CYR" w:hAnsi="Times New Roman CYR"/>
          <w:i/>
          <w:sz w:val="20"/>
        </w:rPr>
        <w:t>Амфотерні оксиди</w:t>
      </w:r>
      <w:r w:rsidRPr="00C52E42">
        <w:rPr>
          <w:rFonts w:ascii="Times New Roman CYR" w:hAnsi="Times New Roman CYR"/>
          <w:sz w:val="20"/>
        </w:rPr>
        <w:t xml:space="preserve"> одночасно виявляють властивості кислотних і основних оксидів: у разі дії на них кислот або ангідридів вони ведуть себе як основні, а в разі дії основни</w:t>
      </w:r>
      <w:r>
        <w:rPr>
          <w:rFonts w:ascii="Times New Roman CYR" w:hAnsi="Times New Roman CYR"/>
          <w:sz w:val="20"/>
        </w:rPr>
        <w:t xml:space="preserve">х оксидів або основ – </w:t>
      </w:r>
      <w:r w:rsidRPr="00C52E42">
        <w:rPr>
          <w:rFonts w:ascii="Times New Roman CYR" w:hAnsi="Times New Roman CYR"/>
          <w:sz w:val="20"/>
        </w:rPr>
        <w:t xml:space="preserve">як </w:t>
      </w:r>
      <w:r w:rsidRPr="001A16DE">
        <w:rPr>
          <w:rFonts w:ascii="Times New Roman CYR" w:hAnsi="Times New Roman CYR"/>
          <w:spacing w:val="2"/>
          <w:sz w:val="20"/>
        </w:rPr>
        <w:t>кислотні. Наприклад, амфотерний цинк</w:t>
      </w:r>
      <w:r w:rsidR="009C381F" w:rsidRPr="009C381F">
        <w:rPr>
          <w:rFonts w:ascii="Times New Roman CYR" w:hAnsi="Times New Roman CYR"/>
          <w:spacing w:val="2"/>
          <w:sz w:val="20"/>
        </w:rPr>
        <w:t xml:space="preserve"> </w:t>
      </w:r>
      <w:r w:rsidR="009C381F" w:rsidRPr="001A16DE">
        <w:rPr>
          <w:rFonts w:ascii="Times New Roman CYR" w:hAnsi="Times New Roman CYR"/>
          <w:spacing w:val="2"/>
          <w:sz w:val="20"/>
        </w:rPr>
        <w:t>оксид</w:t>
      </w:r>
      <w:r w:rsidRPr="001A16DE">
        <w:rPr>
          <w:rFonts w:ascii="Times New Roman CYR" w:hAnsi="Times New Roman CYR"/>
          <w:spacing w:val="2"/>
          <w:sz w:val="20"/>
        </w:rPr>
        <w:t xml:space="preserve"> </w:t>
      </w:r>
      <w:r w:rsidRPr="007B62CC">
        <w:rPr>
          <w:rFonts w:ascii="Times New Roman CYR" w:hAnsi="Times New Roman CYR"/>
          <w:spacing w:val="2"/>
          <w:sz w:val="20"/>
        </w:rPr>
        <w:t>ZnO</w:t>
      </w:r>
      <w:r w:rsidRPr="001A16DE">
        <w:rPr>
          <w:rFonts w:ascii="Times New Roman CYR" w:hAnsi="Times New Roman CYR"/>
          <w:spacing w:val="2"/>
          <w:sz w:val="20"/>
        </w:rPr>
        <w:t xml:space="preserve"> з </w:t>
      </w:r>
      <w:r w:rsidR="009C381F">
        <w:rPr>
          <w:rFonts w:ascii="Times New Roman CYR" w:hAnsi="Times New Roman CYR"/>
          <w:spacing w:val="2"/>
          <w:sz w:val="20"/>
        </w:rPr>
        <w:t xml:space="preserve">натрій </w:t>
      </w:r>
      <w:r w:rsidRPr="001A16DE">
        <w:rPr>
          <w:rFonts w:ascii="Times New Roman CYR" w:hAnsi="Times New Roman CYR"/>
          <w:spacing w:val="2"/>
          <w:sz w:val="20"/>
        </w:rPr>
        <w:t xml:space="preserve">гідроксидом </w:t>
      </w:r>
      <w:r w:rsidRPr="00C52E42">
        <w:rPr>
          <w:rFonts w:ascii="Times New Roman CYR" w:hAnsi="Times New Roman CYR"/>
          <w:sz w:val="20"/>
        </w:rPr>
        <w:t>і сульфатною кислотою реагує за рівняннями реакцій:</w:t>
      </w:r>
    </w:p>
    <w:p w14:paraId="5292FB66" w14:textId="77777777" w:rsidR="006203E6" w:rsidRPr="00C238FC" w:rsidRDefault="006203E6" w:rsidP="006203E6">
      <w:pPr>
        <w:pStyle w:val="afd"/>
        <w:suppressAutoHyphens/>
        <w:spacing w:after="0"/>
        <w:ind w:left="0" w:firstLine="567"/>
        <w:jc w:val="center"/>
        <w:rPr>
          <w:rFonts w:ascii="Times New Roman CYR" w:hAnsi="Times New Roman CYR"/>
          <w:sz w:val="20"/>
          <w:lang w:val="en-US"/>
        </w:rPr>
      </w:pPr>
      <w:r w:rsidRPr="00C238FC">
        <w:rPr>
          <w:rFonts w:ascii="Times New Roman CYR" w:hAnsi="Times New Roman CYR"/>
          <w:position w:val="-10"/>
          <w:lang w:val="en-US"/>
        </w:rPr>
        <w:object w:dxaOrig="3460" w:dyaOrig="340" w14:anchorId="11456320">
          <v:shape id="_x0000_i1073" type="#_x0000_t75" style="width:120.75pt;height:12.75pt" o:ole="">
            <v:imagedata r:id="rId111" o:title=""/>
          </v:shape>
          <o:OLEObject Type="Embed" ProgID="Equation.3" ShapeID="_x0000_i1073" DrawAspect="Content" ObjectID="_1630956912" r:id="rId112"/>
        </w:object>
      </w:r>
    </w:p>
    <w:p w14:paraId="6BC35D35" w14:textId="77777777" w:rsidR="006203E6" w:rsidRDefault="006203E6" w:rsidP="006203E6">
      <w:pPr>
        <w:pStyle w:val="afd"/>
        <w:suppressAutoHyphens/>
        <w:spacing w:after="0"/>
        <w:ind w:left="0" w:firstLine="567"/>
        <w:jc w:val="center"/>
        <w:rPr>
          <w:rFonts w:ascii="Times New Roman CYR" w:hAnsi="Times New Roman CYR"/>
          <w:b/>
          <w:i/>
          <w:sz w:val="20"/>
          <w:lang w:val="en-US"/>
        </w:rPr>
      </w:pPr>
      <w:r w:rsidRPr="002920E6">
        <w:rPr>
          <w:rFonts w:ascii="Times New Roman CYR" w:hAnsi="Times New Roman CYR"/>
          <w:b/>
          <w:i/>
          <w:position w:val="-10"/>
          <w:sz w:val="28"/>
          <w:szCs w:val="28"/>
          <w:lang w:val="en-US"/>
        </w:rPr>
        <w:object w:dxaOrig="3100" w:dyaOrig="340" w14:anchorId="2DF8865D">
          <v:shape id="_x0000_i1074" type="#_x0000_t75" style="width:105.75pt;height:12.75pt" o:ole="">
            <v:imagedata r:id="rId113" o:title=""/>
          </v:shape>
          <o:OLEObject Type="Embed" ProgID="Equation.3" ShapeID="_x0000_i1074" DrawAspect="Content" ObjectID="_1630956913" r:id="rId114"/>
        </w:object>
      </w:r>
    </w:p>
    <w:p w14:paraId="40DBA7CD" w14:textId="77777777" w:rsidR="006203E6" w:rsidRPr="00C52E42" w:rsidRDefault="006203E6" w:rsidP="006203E6">
      <w:pPr>
        <w:pStyle w:val="afd"/>
        <w:suppressAutoHyphens/>
        <w:spacing w:after="0"/>
        <w:ind w:left="0" w:firstLine="567"/>
        <w:jc w:val="both"/>
        <w:rPr>
          <w:rFonts w:ascii="Times New Roman CYR" w:hAnsi="Times New Roman CYR"/>
          <w:sz w:val="20"/>
        </w:rPr>
      </w:pPr>
      <w:r w:rsidRPr="00C52E42">
        <w:rPr>
          <w:rFonts w:ascii="Times New Roman CYR" w:hAnsi="Times New Roman CYR"/>
          <w:sz w:val="20"/>
        </w:rPr>
        <w:lastRenderedPageBreak/>
        <w:t xml:space="preserve">До амфотерних оксидів належать: </w:t>
      </w:r>
      <w:r w:rsidRPr="007B62CC">
        <w:rPr>
          <w:rFonts w:ascii="Times New Roman CYR" w:hAnsi="Times New Roman CYR"/>
          <w:sz w:val="20"/>
        </w:rPr>
        <w:t>Al</w:t>
      </w:r>
      <w:r w:rsidRPr="007B62CC">
        <w:rPr>
          <w:rFonts w:ascii="Times New Roman CYR" w:hAnsi="Times New Roman CYR"/>
          <w:sz w:val="20"/>
          <w:vertAlign w:val="subscript"/>
        </w:rPr>
        <w:t>2</w:t>
      </w:r>
      <w:r w:rsidRPr="007B62CC">
        <w:rPr>
          <w:rFonts w:ascii="Times New Roman CYR" w:hAnsi="Times New Roman CYR"/>
          <w:sz w:val="20"/>
        </w:rPr>
        <w:t>O</w:t>
      </w:r>
      <w:r w:rsidRPr="007B62CC">
        <w:rPr>
          <w:rFonts w:ascii="Times New Roman CYR" w:hAnsi="Times New Roman CYR"/>
          <w:sz w:val="20"/>
          <w:vertAlign w:val="subscript"/>
        </w:rPr>
        <w:t>3</w:t>
      </w:r>
      <w:r w:rsidRPr="007B62CC">
        <w:rPr>
          <w:rFonts w:ascii="Times New Roman CYR" w:hAnsi="Times New Roman CYR"/>
          <w:sz w:val="20"/>
        </w:rPr>
        <w:t>, ZnO, Cr</w:t>
      </w:r>
      <w:r w:rsidRPr="007B62CC">
        <w:rPr>
          <w:rFonts w:ascii="Times New Roman CYR" w:hAnsi="Times New Roman CYR"/>
          <w:sz w:val="20"/>
          <w:vertAlign w:val="subscript"/>
        </w:rPr>
        <w:t>2</w:t>
      </w:r>
      <w:r w:rsidRPr="007B62CC">
        <w:rPr>
          <w:rFonts w:ascii="Times New Roman CYR" w:hAnsi="Times New Roman CYR"/>
          <w:sz w:val="20"/>
        </w:rPr>
        <w:t>O</w:t>
      </w:r>
      <w:r w:rsidRPr="007B62CC">
        <w:rPr>
          <w:rFonts w:ascii="Times New Roman CYR" w:hAnsi="Times New Roman CYR"/>
          <w:sz w:val="20"/>
          <w:vertAlign w:val="subscript"/>
        </w:rPr>
        <w:t>3</w:t>
      </w:r>
      <w:r w:rsidRPr="007B62CC">
        <w:rPr>
          <w:rFonts w:ascii="Times New Roman CYR" w:hAnsi="Times New Roman CYR"/>
          <w:sz w:val="20"/>
        </w:rPr>
        <w:t>, BeO, SnO, SnO</w:t>
      </w:r>
      <w:r w:rsidRPr="007B62CC">
        <w:rPr>
          <w:rFonts w:ascii="Times New Roman CYR" w:hAnsi="Times New Roman CYR"/>
          <w:sz w:val="20"/>
          <w:vertAlign w:val="subscript"/>
        </w:rPr>
        <w:t>2</w:t>
      </w:r>
      <w:r w:rsidRPr="007B62CC">
        <w:rPr>
          <w:rFonts w:ascii="Times New Roman CYR" w:hAnsi="Times New Roman CYR"/>
          <w:sz w:val="20"/>
        </w:rPr>
        <w:t xml:space="preserve"> </w:t>
      </w:r>
      <w:r w:rsidRPr="00C52E42">
        <w:rPr>
          <w:rFonts w:ascii="Times New Roman CYR" w:hAnsi="Times New Roman CYR"/>
          <w:sz w:val="20"/>
        </w:rPr>
        <w:t>тощо. Амфотерні оксиди у воді не розчиняються.</w:t>
      </w:r>
    </w:p>
    <w:p w14:paraId="45C12C87" w14:textId="77777777" w:rsidR="006203E6" w:rsidRPr="00C52E42" w:rsidRDefault="006203E6" w:rsidP="006203E6">
      <w:pPr>
        <w:pStyle w:val="afd"/>
        <w:suppressAutoHyphens/>
        <w:spacing w:after="0"/>
        <w:ind w:left="0" w:firstLine="567"/>
        <w:jc w:val="both"/>
        <w:rPr>
          <w:rFonts w:ascii="Times New Roman CYR" w:hAnsi="Times New Roman CYR"/>
          <w:sz w:val="20"/>
        </w:rPr>
      </w:pPr>
      <w:r w:rsidRPr="001A16DE">
        <w:rPr>
          <w:rFonts w:ascii="Times New Roman CYR" w:hAnsi="Times New Roman CYR"/>
          <w:spacing w:val="2"/>
          <w:sz w:val="20"/>
        </w:rPr>
        <w:t>Якщо метал утворює декілька оксидів, то основними, як правило, бувають ті, в яких метал виявляє нижчий ступінь окиснення.</w:t>
      </w:r>
      <w:r w:rsidRPr="00C52E42">
        <w:rPr>
          <w:rFonts w:ascii="Times New Roman CYR" w:hAnsi="Times New Roman CYR"/>
          <w:sz w:val="20"/>
        </w:rPr>
        <w:t xml:space="preserve"> Оксиди</w:t>
      </w:r>
      <w:r>
        <w:rPr>
          <w:rFonts w:ascii="Times New Roman CYR" w:hAnsi="Times New Roman CYR"/>
          <w:sz w:val="20"/>
        </w:rPr>
        <w:t xml:space="preserve">, в яких метал знаходиться в </w:t>
      </w:r>
      <w:r w:rsidRPr="00C52E42">
        <w:rPr>
          <w:rFonts w:ascii="Times New Roman CYR" w:hAnsi="Times New Roman CYR"/>
          <w:sz w:val="20"/>
        </w:rPr>
        <w:t>проміжн</w:t>
      </w:r>
      <w:r>
        <w:rPr>
          <w:rFonts w:ascii="Times New Roman CYR" w:hAnsi="Times New Roman CYR"/>
          <w:sz w:val="20"/>
        </w:rPr>
        <w:t>ому</w:t>
      </w:r>
      <w:r w:rsidRPr="00C52E42">
        <w:rPr>
          <w:rFonts w:ascii="Times New Roman CYR" w:hAnsi="Times New Roman CYR"/>
          <w:sz w:val="20"/>
        </w:rPr>
        <w:t xml:space="preserve"> ступен</w:t>
      </w:r>
      <w:r>
        <w:rPr>
          <w:rFonts w:ascii="Times New Roman CYR" w:hAnsi="Times New Roman CYR"/>
          <w:sz w:val="20"/>
        </w:rPr>
        <w:t>і</w:t>
      </w:r>
      <w:r w:rsidRPr="00C52E42">
        <w:rPr>
          <w:rFonts w:ascii="Times New Roman CYR" w:hAnsi="Times New Roman CYR"/>
          <w:sz w:val="20"/>
        </w:rPr>
        <w:t xml:space="preserve"> окиснення здебільшого амфотерні, а оксиди</w:t>
      </w:r>
      <w:r>
        <w:rPr>
          <w:rFonts w:ascii="Times New Roman CYR" w:hAnsi="Times New Roman CYR"/>
          <w:sz w:val="20"/>
        </w:rPr>
        <w:t>, в яких метали виявляють с</w:t>
      </w:r>
      <w:r w:rsidRPr="00C52E42">
        <w:rPr>
          <w:rFonts w:ascii="Times New Roman CYR" w:hAnsi="Times New Roman CYR"/>
          <w:sz w:val="20"/>
        </w:rPr>
        <w:t>тупен</w:t>
      </w:r>
      <w:r>
        <w:rPr>
          <w:rFonts w:ascii="Times New Roman CYR" w:hAnsi="Times New Roman CYR"/>
          <w:sz w:val="20"/>
        </w:rPr>
        <w:t>і</w:t>
      </w:r>
      <w:r w:rsidRPr="00C52E42">
        <w:rPr>
          <w:rFonts w:ascii="Times New Roman CYR" w:hAnsi="Times New Roman CYR"/>
          <w:sz w:val="20"/>
        </w:rPr>
        <w:t xml:space="preserve"> окиснення 5,</w:t>
      </w:r>
      <w:r w:rsidRPr="002D52E7">
        <w:rPr>
          <w:rFonts w:ascii="Times New Roman CYR" w:hAnsi="Times New Roman CYR"/>
          <w:sz w:val="20"/>
          <w:lang w:val="ru-RU"/>
        </w:rPr>
        <w:t xml:space="preserve"> </w:t>
      </w:r>
      <w:r w:rsidRPr="00C52E42">
        <w:rPr>
          <w:rFonts w:ascii="Times New Roman CYR" w:hAnsi="Times New Roman CYR"/>
          <w:sz w:val="20"/>
        </w:rPr>
        <w:t>6,</w:t>
      </w:r>
      <w:r w:rsidRPr="002D52E7">
        <w:rPr>
          <w:rFonts w:ascii="Times New Roman CYR" w:hAnsi="Times New Roman CYR"/>
          <w:sz w:val="20"/>
          <w:lang w:val="ru-RU"/>
        </w:rPr>
        <w:t xml:space="preserve"> </w:t>
      </w:r>
      <w:r w:rsidRPr="00C52E42">
        <w:rPr>
          <w:rFonts w:ascii="Times New Roman CYR" w:hAnsi="Times New Roman CYR"/>
          <w:sz w:val="20"/>
        </w:rPr>
        <w:t>7 майже завжди кислотні.</w:t>
      </w:r>
    </w:p>
    <w:p w14:paraId="1ED614B5" w14:textId="2A2D99E2" w:rsidR="006203E6" w:rsidRPr="00C52E42" w:rsidRDefault="006203E6" w:rsidP="006203E6">
      <w:pPr>
        <w:pStyle w:val="afd"/>
        <w:suppressAutoHyphens/>
        <w:spacing w:after="0"/>
        <w:ind w:left="0" w:firstLine="567"/>
        <w:jc w:val="both"/>
        <w:rPr>
          <w:rFonts w:ascii="Times New Roman CYR" w:hAnsi="Times New Roman CYR"/>
          <w:sz w:val="20"/>
        </w:rPr>
      </w:pPr>
      <w:r w:rsidRPr="00C52E42">
        <w:rPr>
          <w:rFonts w:ascii="Times New Roman CYR" w:hAnsi="Times New Roman CYR"/>
          <w:sz w:val="20"/>
        </w:rPr>
        <w:t>Найпростіші оксиди добувають безпосереднім окисненням елементів киснем, термічним розкладанням осно</w:t>
      </w:r>
      <w:r w:rsidR="00491956">
        <w:rPr>
          <w:rFonts w:ascii="Times New Roman CYR" w:hAnsi="Times New Roman CYR"/>
          <w:sz w:val="20"/>
        </w:rPr>
        <w:t>в, кислот і солей, які містять О</w:t>
      </w:r>
      <w:r w:rsidRPr="00C52E42">
        <w:rPr>
          <w:rFonts w:ascii="Times New Roman CYR" w:hAnsi="Times New Roman CYR"/>
          <w:sz w:val="20"/>
        </w:rPr>
        <w:t>ксиген. Прикладами можуть бути такі реакції:</w:t>
      </w:r>
    </w:p>
    <w:p w14:paraId="15E5192E" w14:textId="77777777" w:rsidR="006203E6" w:rsidRDefault="006203E6" w:rsidP="006203E6">
      <w:pPr>
        <w:pStyle w:val="afd"/>
        <w:suppressAutoHyphens/>
        <w:spacing w:after="0"/>
        <w:ind w:left="0" w:firstLine="567"/>
        <w:jc w:val="center"/>
        <w:rPr>
          <w:rFonts w:ascii="Times New Roman CYR" w:hAnsi="Times New Roman CYR"/>
          <w:i/>
        </w:rPr>
      </w:pPr>
      <w:r w:rsidRPr="002920E6">
        <w:rPr>
          <w:rFonts w:ascii="Times New Roman CYR" w:hAnsi="Times New Roman CYR"/>
          <w:i/>
          <w:position w:val="-10"/>
          <w:sz w:val="28"/>
          <w:szCs w:val="28"/>
        </w:rPr>
        <w:object w:dxaOrig="1579" w:dyaOrig="360" w14:anchorId="3247590E">
          <v:shape id="_x0000_i1075" type="#_x0000_t75" style="width:69pt;height:13.5pt" o:ole="">
            <v:imagedata r:id="rId115" o:title=""/>
          </v:shape>
          <o:OLEObject Type="Embed" ProgID="Equation.3" ShapeID="_x0000_i1075" DrawAspect="Content" ObjectID="_1630956914" r:id="rId116"/>
        </w:object>
      </w:r>
    </w:p>
    <w:p w14:paraId="1103C0BF" w14:textId="77777777" w:rsidR="006203E6" w:rsidRDefault="006203E6" w:rsidP="006203E6">
      <w:pPr>
        <w:pStyle w:val="afd"/>
        <w:suppressAutoHyphens/>
        <w:spacing w:after="0"/>
        <w:ind w:left="0" w:firstLine="567"/>
        <w:jc w:val="center"/>
        <w:rPr>
          <w:rFonts w:ascii="Times New Roman CYR" w:hAnsi="Times New Roman CYR"/>
          <w:b/>
          <w:i/>
          <w:sz w:val="20"/>
        </w:rPr>
      </w:pPr>
      <w:r w:rsidRPr="00941F64">
        <w:rPr>
          <w:rFonts w:ascii="Times New Roman CYR" w:hAnsi="Times New Roman CYR"/>
          <w:b/>
          <w:i/>
          <w:position w:val="-12"/>
          <w:sz w:val="20"/>
        </w:rPr>
        <w:object w:dxaOrig="2360" w:dyaOrig="499" w14:anchorId="76303B8F">
          <v:shape id="_x0000_i1076" type="#_x0000_t75" style="width:81pt;height:18pt" o:ole="">
            <v:imagedata r:id="rId117" o:title=""/>
          </v:shape>
          <o:OLEObject Type="Embed" ProgID="Equation.3" ShapeID="_x0000_i1076" DrawAspect="Content" ObjectID="_1630956915" r:id="rId118"/>
        </w:object>
      </w:r>
    </w:p>
    <w:p w14:paraId="58061A5B" w14:textId="10419B26" w:rsidR="006203E6" w:rsidRPr="00C52E42" w:rsidRDefault="007B62CC" w:rsidP="006203E6">
      <w:pPr>
        <w:pStyle w:val="afd"/>
        <w:suppressAutoHyphens/>
        <w:spacing w:after="0"/>
        <w:ind w:left="0" w:firstLine="567"/>
        <w:jc w:val="center"/>
        <w:rPr>
          <w:rFonts w:ascii="Times New Roman CYR" w:hAnsi="Times New Roman CYR"/>
          <w:sz w:val="20"/>
        </w:rPr>
      </w:pPr>
      <w:r w:rsidRPr="00941F64">
        <w:rPr>
          <w:rFonts w:ascii="Times New Roman CYR" w:hAnsi="Times New Roman CYR"/>
          <w:b/>
          <w:i/>
          <w:position w:val="-12"/>
          <w:sz w:val="20"/>
        </w:rPr>
        <w:object w:dxaOrig="2260" w:dyaOrig="499" w14:anchorId="3369D61C">
          <v:shape id="_x0000_i1077" type="#_x0000_t75" style="width:84.75pt;height:18pt" o:ole="">
            <v:imagedata r:id="rId119" o:title=""/>
          </v:shape>
          <o:OLEObject Type="Embed" ProgID="Equation.3" ShapeID="_x0000_i1077" DrawAspect="Content" ObjectID="_1630956916" r:id="rId120"/>
        </w:object>
      </w:r>
    </w:p>
    <w:p w14:paraId="7D2DED05" w14:textId="77777777" w:rsidR="006203E6" w:rsidRPr="00941F64" w:rsidRDefault="006203E6" w:rsidP="006203E6">
      <w:pPr>
        <w:pStyle w:val="afd"/>
        <w:suppressAutoHyphens/>
        <w:spacing w:after="0"/>
        <w:ind w:left="0" w:firstLine="567"/>
        <w:jc w:val="center"/>
        <w:rPr>
          <w:rFonts w:ascii="Times New Roman CYR" w:hAnsi="Times New Roman CYR"/>
          <w:sz w:val="20"/>
        </w:rPr>
      </w:pPr>
      <w:r w:rsidRPr="00CD4755">
        <w:rPr>
          <w:rFonts w:ascii="Times New Roman CYR" w:hAnsi="Times New Roman CYR"/>
          <w:b/>
          <w:i/>
          <w:position w:val="-12"/>
          <w:sz w:val="20"/>
        </w:rPr>
        <w:object w:dxaOrig="2380" w:dyaOrig="499" w14:anchorId="7E47BF11">
          <v:shape id="_x0000_i1078" type="#_x0000_t75" style="width:91.5pt;height:18.75pt" o:ole="">
            <v:imagedata r:id="rId121" o:title=""/>
          </v:shape>
          <o:OLEObject Type="Embed" ProgID="Equation.3" ShapeID="_x0000_i1078" DrawAspect="Content" ObjectID="_1630956917" r:id="rId122"/>
        </w:object>
      </w:r>
    </w:p>
    <w:p w14:paraId="65EAE275" w14:textId="77777777" w:rsidR="006203E6" w:rsidRPr="00C52E42" w:rsidRDefault="006203E6" w:rsidP="006203E6">
      <w:pPr>
        <w:pStyle w:val="afd"/>
        <w:suppressAutoHyphens/>
        <w:spacing w:after="0"/>
        <w:ind w:left="0" w:firstLine="567"/>
        <w:jc w:val="both"/>
        <w:rPr>
          <w:rFonts w:ascii="Times New Roman CYR" w:hAnsi="Times New Roman CYR"/>
          <w:sz w:val="20"/>
        </w:rPr>
      </w:pPr>
      <w:r w:rsidRPr="00C52E42">
        <w:rPr>
          <w:rFonts w:ascii="Times New Roman CYR" w:hAnsi="Times New Roman CYR"/>
          <w:sz w:val="20"/>
        </w:rPr>
        <w:t>Згідно</w:t>
      </w:r>
      <w:r>
        <w:rPr>
          <w:rFonts w:ascii="Times New Roman CYR" w:hAnsi="Times New Roman CYR"/>
          <w:sz w:val="20"/>
        </w:rPr>
        <w:t xml:space="preserve"> </w:t>
      </w:r>
      <w:r w:rsidRPr="00C52E42">
        <w:rPr>
          <w:rFonts w:ascii="Times New Roman CYR" w:hAnsi="Times New Roman CYR"/>
          <w:sz w:val="20"/>
        </w:rPr>
        <w:t xml:space="preserve">з номенклатурними правилами ЮПАК, </w:t>
      </w:r>
      <w:r>
        <w:rPr>
          <w:rFonts w:ascii="Times New Roman CYR" w:hAnsi="Times New Roman CYR"/>
          <w:sz w:val="20"/>
        </w:rPr>
        <w:t>я</w:t>
      </w:r>
      <w:r w:rsidRPr="00C52E42">
        <w:rPr>
          <w:rFonts w:ascii="Times New Roman CYR" w:hAnsi="Times New Roman CYR"/>
          <w:sz w:val="20"/>
        </w:rPr>
        <w:t>кщо елемент утворює</w:t>
      </w:r>
      <w:r>
        <w:rPr>
          <w:rFonts w:ascii="Times New Roman CYR" w:hAnsi="Times New Roman CYR"/>
          <w:sz w:val="20"/>
        </w:rPr>
        <w:t xml:space="preserve"> кілька оксидів, то в їх назвах</w:t>
      </w:r>
      <w:r w:rsidRPr="00C52E42">
        <w:rPr>
          <w:rFonts w:ascii="Times New Roman CYR" w:hAnsi="Times New Roman CYR"/>
          <w:sz w:val="20"/>
        </w:rPr>
        <w:t xml:space="preserve"> зазначають ступінь окиснення електропозитивного елемента римською цифрою в дужках після</w:t>
      </w:r>
      <w:r w:rsidRPr="00C52E42">
        <w:rPr>
          <w:sz w:val="20"/>
        </w:rPr>
        <w:t xml:space="preserve"> </w:t>
      </w:r>
      <w:r w:rsidRPr="00C52E42">
        <w:rPr>
          <w:rFonts w:ascii="Times New Roman CYR" w:hAnsi="Times New Roman CYR"/>
          <w:sz w:val="20"/>
        </w:rPr>
        <w:t xml:space="preserve">назви сполуки. Наприклад: </w:t>
      </w:r>
      <w:r w:rsidRPr="009C381F">
        <w:rPr>
          <w:rFonts w:ascii="Times New Roman CYR" w:hAnsi="Times New Roman CYR"/>
          <w:sz w:val="20"/>
        </w:rPr>
        <w:t xml:space="preserve">FeO </w:t>
      </w:r>
      <w:r w:rsidRPr="00C52E42">
        <w:rPr>
          <w:rFonts w:ascii="Times New Roman CYR" w:hAnsi="Times New Roman CYR"/>
          <w:sz w:val="20"/>
        </w:rPr>
        <w:t>–</w:t>
      </w:r>
      <w:r>
        <w:rPr>
          <w:rFonts w:ascii="Times New Roman CYR" w:hAnsi="Times New Roman CYR"/>
          <w:sz w:val="20"/>
        </w:rPr>
        <w:t xml:space="preserve"> ферум</w:t>
      </w:r>
      <w:r w:rsidRPr="00C52E42">
        <w:rPr>
          <w:rFonts w:ascii="Times New Roman CYR" w:hAnsi="Times New Roman CYR"/>
          <w:sz w:val="20"/>
        </w:rPr>
        <w:t xml:space="preserve">(ІІ) оксид, </w:t>
      </w:r>
      <w:r w:rsidRPr="009C381F">
        <w:rPr>
          <w:rFonts w:ascii="Times New Roman CYR" w:hAnsi="Times New Roman CYR"/>
          <w:sz w:val="20"/>
        </w:rPr>
        <w:t>Fe</w:t>
      </w:r>
      <w:r w:rsidRPr="009C381F">
        <w:rPr>
          <w:rFonts w:ascii="Times New Roman CYR" w:hAnsi="Times New Roman CYR"/>
          <w:sz w:val="20"/>
          <w:vertAlign w:val="subscript"/>
        </w:rPr>
        <w:t>2</w:t>
      </w:r>
      <w:r w:rsidRPr="009C381F">
        <w:rPr>
          <w:rFonts w:ascii="Times New Roman CYR" w:hAnsi="Times New Roman CYR"/>
          <w:sz w:val="20"/>
        </w:rPr>
        <w:t>O</w:t>
      </w:r>
      <w:r w:rsidRPr="009C381F">
        <w:rPr>
          <w:rFonts w:ascii="Times New Roman CYR" w:hAnsi="Times New Roman CYR"/>
          <w:sz w:val="20"/>
          <w:vertAlign w:val="subscript"/>
        </w:rPr>
        <w:t>3</w:t>
      </w:r>
      <w:r w:rsidRPr="00C52E42">
        <w:rPr>
          <w:rFonts w:ascii="Times New Roman CYR" w:hAnsi="Times New Roman CYR"/>
          <w:sz w:val="20"/>
        </w:rPr>
        <w:t xml:space="preserve"> –</w:t>
      </w:r>
      <w:r>
        <w:rPr>
          <w:rFonts w:ascii="Times New Roman CYR" w:hAnsi="Times New Roman CYR"/>
          <w:sz w:val="20"/>
        </w:rPr>
        <w:t xml:space="preserve"> ферум</w:t>
      </w:r>
      <w:r w:rsidRPr="00C52E42">
        <w:rPr>
          <w:rFonts w:ascii="Times New Roman CYR" w:hAnsi="Times New Roman CYR"/>
          <w:sz w:val="20"/>
        </w:rPr>
        <w:t xml:space="preserve">(ІІІ) оксид, </w:t>
      </w:r>
      <w:r w:rsidRPr="009C381F">
        <w:rPr>
          <w:rFonts w:ascii="Times New Roman CYR" w:hAnsi="Times New Roman CYR"/>
          <w:sz w:val="20"/>
        </w:rPr>
        <w:t xml:space="preserve">CuO </w:t>
      </w:r>
      <w:r w:rsidRPr="00C52E42">
        <w:rPr>
          <w:rFonts w:ascii="Times New Roman CYR" w:hAnsi="Times New Roman CYR"/>
          <w:sz w:val="20"/>
        </w:rPr>
        <w:t>–</w:t>
      </w:r>
      <w:r>
        <w:rPr>
          <w:rFonts w:ascii="Times New Roman CYR" w:hAnsi="Times New Roman CYR"/>
          <w:sz w:val="20"/>
        </w:rPr>
        <w:t xml:space="preserve"> купрум</w:t>
      </w:r>
      <w:r w:rsidRPr="00C52E42">
        <w:rPr>
          <w:rFonts w:ascii="Times New Roman CYR" w:hAnsi="Times New Roman CYR"/>
          <w:sz w:val="20"/>
        </w:rPr>
        <w:t xml:space="preserve">(ІІ) оксид, </w:t>
      </w:r>
      <w:r w:rsidRPr="009C381F">
        <w:rPr>
          <w:rFonts w:ascii="Times New Roman CYR" w:hAnsi="Times New Roman CYR"/>
          <w:sz w:val="20"/>
        </w:rPr>
        <w:t>Cu</w:t>
      </w:r>
      <w:r w:rsidRPr="009C381F">
        <w:rPr>
          <w:rFonts w:ascii="Times New Roman CYR" w:hAnsi="Times New Roman CYR"/>
          <w:sz w:val="20"/>
          <w:vertAlign w:val="subscript"/>
        </w:rPr>
        <w:t>2</w:t>
      </w:r>
      <w:r w:rsidRPr="009C381F">
        <w:rPr>
          <w:rFonts w:ascii="Times New Roman CYR" w:hAnsi="Times New Roman CYR"/>
          <w:sz w:val="20"/>
        </w:rPr>
        <w:t>O</w:t>
      </w:r>
      <w:r w:rsidRPr="00C52E42">
        <w:rPr>
          <w:rFonts w:ascii="Times New Roman CYR" w:hAnsi="Times New Roman CYR"/>
          <w:sz w:val="20"/>
        </w:rPr>
        <w:t xml:space="preserve"> –</w:t>
      </w:r>
      <w:r>
        <w:rPr>
          <w:rFonts w:ascii="Times New Roman CYR" w:hAnsi="Times New Roman CYR"/>
          <w:sz w:val="20"/>
        </w:rPr>
        <w:t xml:space="preserve"> купрум</w:t>
      </w:r>
      <w:r w:rsidRPr="00C52E42">
        <w:rPr>
          <w:rFonts w:ascii="Times New Roman CYR" w:hAnsi="Times New Roman CYR"/>
          <w:sz w:val="20"/>
        </w:rPr>
        <w:t xml:space="preserve">(І) оксид. </w:t>
      </w:r>
    </w:p>
    <w:p w14:paraId="3EED38E3" w14:textId="77777777" w:rsidR="009C381F" w:rsidRPr="00E90715" w:rsidRDefault="009C381F" w:rsidP="00E90715">
      <w:pPr>
        <w:pStyle w:val="2"/>
        <w:ind w:firstLine="567"/>
        <w:jc w:val="both"/>
        <w:rPr>
          <w:b/>
          <w:sz w:val="20"/>
        </w:rPr>
      </w:pPr>
      <w:bookmarkStart w:id="71" w:name="_Toc5015566"/>
      <w:r w:rsidRPr="00E90715">
        <w:rPr>
          <w:b/>
          <w:sz w:val="20"/>
        </w:rPr>
        <w:t>3.2. Основи: номенклатура, способи одержання, хімічні властивості.</w:t>
      </w:r>
      <w:bookmarkEnd w:id="71"/>
    </w:p>
    <w:p w14:paraId="7EFE9644" w14:textId="647BC94C" w:rsidR="006203E6" w:rsidRPr="00C52E42" w:rsidRDefault="006203E6" w:rsidP="006203E6">
      <w:pPr>
        <w:pStyle w:val="afd"/>
        <w:suppressAutoHyphens/>
        <w:spacing w:after="0"/>
        <w:ind w:left="0" w:firstLine="567"/>
        <w:jc w:val="both"/>
        <w:rPr>
          <w:rFonts w:ascii="Times New Roman CYR" w:hAnsi="Times New Roman CYR"/>
          <w:sz w:val="20"/>
        </w:rPr>
      </w:pPr>
      <w:r w:rsidRPr="00E17AA9">
        <w:rPr>
          <w:rFonts w:ascii="Times New Roman CYR" w:hAnsi="Times New Roman CYR"/>
          <w:i/>
          <w:sz w:val="20"/>
        </w:rPr>
        <w:t>Основами</w:t>
      </w:r>
      <w:r w:rsidRPr="00C52E42">
        <w:rPr>
          <w:rFonts w:ascii="Times New Roman CYR" w:hAnsi="Times New Roman CYR"/>
          <w:sz w:val="20"/>
        </w:rPr>
        <w:t xml:space="preserve"> називаються сполуки, до складу яких входять атом металу і гідроксильні групи – </w:t>
      </w:r>
      <w:r w:rsidRPr="009C381F">
        <w:rPr>
          <w:rFonts w:ascii="Times New Roman CYR" w:hAnsi="Times New Roman CYR"/>
          <w:sz w:val="20"/>
        </w:rPr>
        <w:t>ОН</w:t>
      </w:r>
      <w:r w:rsidRPr="00C52E42">
        <w:rPr>
          <w:rFonts w:ascii="Times New Roman CYR" w:hAnsi="Times New Roman CYR"/>
          <w:sz w:val="20"/>
        </w:rPr>
        <w:t>.</w:t>
      </w:r>
      <w:r>
        <w:rPr>
          <w:rFonts w:ascii="Times New Roman CYR" w:hAnsi="Times New Roman CYR"/>
          <w:sz w:val="20"/>
        </w:rPr>
        <w:t xml:space="preserve"> </w:t>
      </w:r>
      <w:r w:rsidRPr="00C52E42">
        <w:rPr>
          <w:rFonts w:ascii="Times New Roman CYR" w:hAnsi="Times New Roman CYR"/>
          <w:sz w:val="20"/>
        </w:rPr>
        <w:t xml:space="preserve">Число гідроксильних груп у молекулі основи відповідає валентності металу і визначає кислотність основи. Наприклад, </w:t>
      </w:r>
      <w:r w:rsidRPr="009C381F">
        <w:rPr>
          <w:rFonts w:ascii="Times New Roman CYR" w:hAnsi="Times New Roman CYR"/>
          <w:sz w:val="20"/>
        </w:rPr>
        <w:t>NaOH</w:t>
      </w:r>
      <w:r w:rsidRPr="00C52E42">
        <w:rPr>
          <w:rFonts w:ascii="Times New Roman CYR" w:hAnsi="Times New Roman CYR"/>
          <w:sz w:val="20"/>
        </w:rPr>
        <w:t xml:space="preserve"> – однокислотна </w:t>
      </w:r>
      <w:r w:rsidRPr="001A16DE">
        <w:rPr>
          <w:rFonts w:ascii="Times New Roman CYR" w:hAnsi="Times New Roman CYR"/>
          <w:spacing w:val="2"/>
          <w:sz w:val="20"/>
        </w:rPr>
        <w:t xml:space="preserve">основа; </w:t>
      </w:r>
      <w:r w:rsidRPr="009C381F">
        <w:rPr>
          <w:rFonts w:ascii="Times New Roman CYR" w:hAnsi="Times New Roman CYR"/>
          <w:spacing w:val="2"/>
          <w:sz w:val="20"/>
        </w:rPr>
        <w:t>Ca(OH)</w:t>
      </w:r>
      <w:r w:rsidRPr="009C381F">
        <w:rPr>
          <w:rFonts w:ascii="Times New Roman CYR" w:hAnsi="Times New Roman CYR"/>
          <w:spacing w:val="2"/>
          <w:sz w:val="20"/>
          <w:vertAlign w:val="subscript"/>
        </w:rPr>
        <w:t>2</w:t>
      </w:r>
      <w:r w:rsidRPr="001A16DE">
        <w:rPr>
          <w:rFonts w:ascii="Times New Roman CYR" w:hAnsi="Times New Roman CYR"/>
          <w:spacing w:val="2"/>
          <w:sz w:val="20"/>
        </w:rPr>
        <w:t xml:space="preserve"> – двокислотна</w:t>
      </w:r>
      <w:r w:rsidRPr="00C52E42">
        <w:rPr>
          <w:rFonts w:ascii="Times New Roman CYR" w:hAnsi="Times New Roman CYR"/>
          <w:sz w:val="20"/>
        </w:rPr>
        <w:t xml:space="preserve"> основа.</w:t>
      </w:r>
    </w:p>
    <w:p w14:paraId="07D7A0E6" w14:textId="77777777" w:rsidR="006203E6" w:rsidRDefault="006203E6" w:rsidP="006203E6">
      <w:pPr>
        <w:pStyle w:val="afd"/>
        <w:suppressAutoHyphens/>
        <w:spacing w:after="0"/>
        <w:ind w:left="0" w:firstLine="567"/>
        <w:jc w:val="both"/>
        <w:rPr>
          <w:rFonts w:ascii="Times New Roman CYR" w:hAnsi="Times New Roman CYR"/>
          <w:sz w:val="20"/>
        </w:rPr>
      </w:pPr>
      <w:r w:rsidRPr="00C52E42">
        <w:rPr>
          <w:rFonts w:ascii="Times New Roman CYR" w:hAnsi="Times New Roman CYR"/>
          <w:sz w:val="20"/>
        </w:rPr>
        <w:t xml:space="preserve">Добувають основи декількома способами. Розчинні основи (луги) у виробництві добувають електролізом водних розчинів їх солей </w:t>
      </w:r>
      <w:r w:rsidRPr="00C62A8F">
        <w:rPr>
          <w:rFonts w:ascii="Times New Roman CYR" w:hAnsi="Times New Roman CYR"/>
          <w:spacing w:val="2"/>
          <w:sz w:val="20"/>
        </w:rPr>
        <w:t>(</w:t>
      </w:r>
      <w:r w:rsidRPr="009C381F">
        <w:rPr>
          <w:rFonts w:ascii="Times New Roman CYR" w:hAnsi="Times New Roman CYR"/>
          <w:spacing w:val="2"/>
          <w:sz w:val="20"/>
        </w:rPr>
        <w:t>NaCl, KCl</w:t>
      </w:r>
      <w:r w:rsidRPr="00C62A8F">
        <w:rPr>
          <w:rFonts w:ascii="Times New Roman CYR" w:hAnsi="Times New Roman CYR"/>
          <w:spacing w:val="2"/>
          <w:sz w:val="20"/>
        </w:rPr>
        <w:t xml:space="preserve"> тощо), а також дією на розчини їх карбонатів гашеним </w:t>
      </w:r>
      <w:r w:rsidRPr="00C52E42">
        <w:rPr>
          <w:rFonts w:ascii="Times New Roman CYR" w:hAnsi="Times New Roman CYR"/>
          <w:sz w:val="20"/>
        </w:rPr>
        <w:t>вапном:</w:t>
      </w:r>
    </w:p>
    <w:p w14:paraId="76444422" w14:textId="1D75B988" w:rsidR="006203E6" w:rsidRDefault="009C381F" w:rsidP="006203E6">
      <w:pPr>
        <w:pStyle w:val="afd"/>
        <w:suppressAutoHyphens/>
        <w:spacing w:after="0"/>
        <w:ind w:left="0" w:firstLine="567"/>
        <w:jc w:val="center"/>
        <w:rPr>
          <w:rFonts w:ascii="Times New Roman CYR" w:hAnsi="Times New Roman CYR"/>
          <w:b/>
          <w:i/>
          <w:sz w:val="20"/>
          <w:lang w:val="en-US"/>
        </w:rPr>
      </w:pPr>
      <w:r w:rsidRPr="009E2EFC">
        <w:rPr>
          <w:rFonts w:ascii="Times New Roman CYR" w:hAnsi="Times New Roman CYR"/>
          <w:b/>
          <w:i/>
          <w:position w:val="-12"/>
          <w:sz w:val="20"/>
          <w:lang w:val="en-US"/>
        </w:rPr>
        <w:object w:dxaOrig="4220" w:dyaOrig="380" w14:anchorId="2179F9A5">
          <v:shape id="_x0000_i1079" type="#_x0000_t75" style="width:162.75pt;height:15pt" o:ole="">
            <v:imagedata r:id="rId123" o:title=""/>
          </v:shape>
          <o:OLEObject Type="Embed" ProgID="Equation.3" ShapeID="_x0000_i1079" DrawAspect="Content" ObjectID="_1630956918" r:id="rId124"/>
        </w:object>
      </w:r>
    </w:p>
    <w:p w14:paraId="33F6CF7A" w14:textId="77777777" w:rsidR="006203E6" w:rsidRPr="00C52E42" w:rsidRDefault="006203E6" w:rsidP="006203E6">
      <w:pPr>
        <w:pStyle w:val="afd"/>
        <w:suppressAutoHyphens/>
        <w:spacing w:after="0"/>
        <w:ind w:left="0" w:firstLine="567"/>
        <w:jc w:val="both"/>
        <w:rPr>
          <w:rFonts w:ascii="Times New Roman CYR" w:hAnsi="Times New Roman CYR"/>
          <w:sz w:val="20"/>
        </w:rPr>
      </w:pPr>
      <w:r w:rsidRPr="00B72370">
        <w:rPr>
          <w:rFonts w:ascii="Times New Roman CYR" w:hAnsi="Times New Roman CYR"/>
          <w:sz w:val="20"/>
        </w:rPr>
        <w:t>У лабораторних</w:t>
      </w:r>
      <w:r w:rsidRPr="00C52E42">
        <w:rPr>
          <w:rFonts w:ascii="Times New Roman CYR" w:hAnsi="Times New Roman CYR"/>
          <w:sz w:val="20"/>
        </w:rPr>
        <w:t xml:space="preserve"> умова</w:t>
      </w:r>
      <w:r>
        <w:rPr>
          <w:rFonts w:ascii="Times New Roman CYR" w:hAnsi="Times New Roman CYR"/>
          <w:sz w:val="20"/>
        </w:rPr>
        <w:t>х луги можна добути також дією води на</w:t>
      </w:r>
      <w:r w:rsidRPr="00C52E42">
        <w:rPr>
          <w:rFonts w:ascii="Times New Roman CYR" w:hAnsi="Times New Roman CYR"/>
          <w:sz w:val="20"/>
        </w:rPr>
        <w:t xml:space="preserve"> лужн</w:t>
      </w:r>
      <w:r>
        <w:rPr>
          <w:rFonts w:ascii="Times New Roman CYR" w:hAnsi="Times New Roman CYR"/>
          <w:sz w:val="20"/>
        </w:rPr>
        <w:t>і</w:t>
      </w:r>
      <w:r w:rsidRPr="00C52E42">
        <w:rPr>
          <w:rFonts w:ascii="Times New Roman CYR" w:hAnsi="Times New Roman CYR"/>
          <w:sz w:val="20"/>
        </w:rPr>
        <w:t xml:space="preserve"> і лужноземельн</w:t>
      </w:r>
      <w:r>
        <w:rPr>
          <w:rFonts w:ascii="Times New Roman CYR" w:hAnsi="Times New Roman CYR"/>
          <w:sz w:val="20"/>
        </w:rPr>
        <w:t>і</w:t>
      </w:r>
      <w:r w:rsidRPr="00C52E42">
        <w:rPr>
          <w:rFonts w:ascii="Times New Roman CYR" w:hAnsi="Times New Roman CYR"/>
          <w:sz w:val="20"/>
        </w:rPr>
        <w:t xml:space="preserve"> метали або їхні</w:t>
      </w:r>
      <w:r>
        <w:rPr>
          <w:rFonts w:ascii="Times New Roman CYR" w:hAnsi="Times New Roman CYR"/>
          <w:sz w:val="20"/>
        </w:rPr>
        <w:t xml:space="preserve"> </w:t>
      </w:r>
      <w:r w:rsidRPr="00C52E42">
        <w:rPr>
          <w:rFonts w:ascii="Times New Roman CYR" w:hAnsi="Times New Roman CYR"/>
          <w:sz w:val="20"/>
        </w:rPr>
        <w:t>оксиди.</w:t>
      </w:r>
    </w:p>
    <w:p w14:paraId="1E82505E" w14:textId="77777777" w:rsidR="006203E6" w:rsidRPr="00F13CFB" w:rsidRDefault="006203E6" w:rsidP="006203E6">
      <w:pPr>
        <w:pStyle w:val="afd"/>
        <w:suppressAutoHyphens/>
        <w:spacing w:after="0"/>
        <w:ind w:left="0" w:firstLine="567"/>
        <w:jc w:val="both"/>
        <w:rPr>
          <w:rFonts w:ascii="Times New Roman CYR" w:hAnsi="Times New Roman CYR"/>
          <w:sz w:val="20"/>
          <w:lang w:val="ru-RU"/>
        </w:rPr>
      </w:pPr>
      <w:r w:rsidRPr="00C52E42">
        <w:rPr>
          <w:rFonts w:ascii="Times New Roman CYR" w:hAnsi="Times New Roman CYR"/>
          <w:sz w:val="20"/>
        </w:rPr>
        <w:t>Нерозчинні основи добувають дією розчинних основ на солі того метал</w:t>
      </w:r>
      <w:r>
        <w:rPr>
          <w:rFonts w:ascii="Times New Roman CYR" w:hAnsi="Times New Roman CYR"/>
          <w:sz w:val="20"/>
        </w:rPr>
        <w:t>у, основу якого потрібно добути:</w:t>
      </w:r>
    </w:p>
    <w:p w14:paraId="0851DFD9" w14:textId="77777777" w:rsidR="006203E6" w:rsidRPr="00AA24BC" w:rsidRDefault="006203E6" w:rsidP="006203E6">
      <w:pPr>
        <w:pStyle w:val="afd"/>
        <w:suppressAutoHyphens/>
        <w:spacing w:after="0"/>
        <w:ind w:left="0" w:firstLine="567"/>
        <w:jc w:val="center"/>
        <w:rPr>
          <w:rFonts w:ascii="Times New Roman CYR" w:hAnsi="Times New Roman CYR"/>
          <w:sz w:val="20"/>
          <w:lang w:val="en-US"/>
        </w:rPr>
      </w:pPr>
      <w:r w:rsidRPr="00AA24BC">
        <w:rPr>
          <w:rFonts w:ascii="Times New Roman CYR" w:hAnsi="Times New Roman CYR"/>
          <w:position w:val="-12"/>
          <w:sz w:val="20"/>
          <w:lang w:val="en-US"/>
        </w:rPr>
        <w:object w:dxaOrig="4200" w:dyaOrig="380" w14:anchorId="5F6AFC31">
          <v:shape id="_x0000_i1080" type="#_x0000_t75" style="width:168pt;height:14.25pt" o:ole="">
            <v:imagedata r:id="rId125" o:title=""/>
          </v:shape>
          <o:OLEObject Type="Embed" ProgID="Equation.3" ShapeID="_x0000_i1080" DrawAspect="Content" ObjectID="_1630956919" r:id="rId126"/>
        </w:object>
      </w:r>
    </w:p>
    <w:p w14:paraId="48053610" w14:textId="77777777" w:rsidR="006203E6" w:rsidRPr="001E2C1A" w:rsidRDefault="006203E6" w:rsidP="006203E6">
      <w:pPr>
        <w:pStyle w:val="afd"/>
        <w:suppressAutoHyphens/>
        <w:spacing w:after="0"/>
        <w:ind w:left="0" w:firstLine="567"/>
        <w:jc w:val="both"/>
        <w:rPr>
          <w:rFonts w:ascii="Times New Roman CYR" w:hAnsi="Times New Roman CYR"/>
          <w:sz w:val="20"/>
          <w:lang w:val="ru-RU"/>
        </w:rPr>
      </w:pPr>
      <w:r w:rsidRPr="00C52E42">
        <w:rPr>
          <w:rFonts w:ascii="Times New Roman CYR" w:hAnsi="Times New Roman CYR"/>
          <w:sz w:val="20"/>
        </w:rPr>
        <w:t>Основи взаємодіють з кислотами та кислотними оксидами з утворенням солей:</w:t>
      </w:r>
    </w:p>
    <w:p w14:paraId="0AF7E06D" w14:textId="77777777" w:rsidR="006203E6" w:rsidRPr="001E2C1A" w:rsidRDefault="006203E6" w:rsidP="006203E6">
      <w:pPr>
        <w:pStyle w:val="afd"/>
        <w:suppressAutoHyphens/>
        <w:spacing w:after="0"/>
        <w:ind w:left="0" w:firstLine="567"/>
        <w:jc w:val="center"/>
        <w:rPr>
          <w:rFonts w:ascii="Times New Roman CYR" w:hAnsi="Times New Roman CYR"/>
          <w:sz w:val="20"/>
          <w:lang w:val="en-US"/>
        </w:rPr>
      </w:pPr>
      <w:r w:rsidRPr="001E2C1A">
        <w:rPr>
          <w:rFonts w:ascii="Times New Roman CYR" w:hAnsi="Times New Roman CYR"/>
          <w:position w:val="-12"/>
          <w:sz w:val="20"/>
          <w:lang w:val="en-US"/>
        </w:rPr>
        <w:object w:dxaOrig="3620" w:dyaOrig="360" w14:anchorId="2659C80F">
          <v:shape id="_x0000_i1081" type="#_x0000_t75" style="width:123.75pt;height:13.5pt" o:ole="">
            <v:imagedata r:id="rId127" o:title=""/>
          </v:shape>
          <o:OLEObject Type="Embed" ProgID="Equation.3" ShapeID="_x0000_i1081" DrawAspect="Content" ObjectID="_1630956920" r:id="rId128"/>
        </w:object>
      </w:r>
    </w:p>
    <w:p w14:paraId="62697C8E" w14:textId="77777777" w:rsidR="006203E6" w:rsidRDefault="006203E6" w:rsidP="006203E6">
      <w:pPr>
        <w:pStyle w:val="afd"/>
        <w:suppressAutoHyphens/>
        <w:spacing w:after="0"/>
        <w:ind w:left="0" w:firstLine="567"/>
        <w:jc w:val="center"/>
        <w:rPr>
          <w:rFonts w:ascii="Times New Roman CYR" w:hAnsi="Times New Roman CYR"/>
          <w:b/>
          <w:i/>
          <w:sz w:val="20"/>
          <w:lang w:val="en-US"/>
        </w:rPr>
      </w:pPr>
      <w:r w:rsidRPr="001E2C1A">
        <w:rPr>
          <w:rFonts w:ascii="Times New Roman CYR" w:hAnsi="Times New Roman CYR"/>
          <w:b/>
          <w:i/>
          <w:position w:val="-12"/>
          <w:sz w:val="20"/>
          <w:lang w:val="en-US"/>
        </w:rPr>
        <w:object w:dxaOrig="3680" w:dyaOrig="360" w14:anchorId="5D5C9C46">
          <v:shape id="_x0000_i1082" type="#_x0000_t75" style="width:117.75pt;height:13.5pt" o:ole="">
            <v:imagedata r:id="rId129" o:title=""/>
          </v:shape>
          <o:OLEObject Type="Embed" ProgID="Equation.3" ShapeID="_x0000_i1082" DrawAspect="Content" ObjectID="_1630956921" r:id="rId130"/>
        </w:object>
      </w:r>
    </w:p>
    <w:p w14:paraId="03DC2DF4" w14:textId="77777777" w:rsidR="006203E6" w:rsidRPr="00C52E42" w:rsidRDefault="006203E6" w:rsidP="006203E6">
      <w:pPr>
        <w:pStyle w:val="afd"/>
        <w:suppressAutoHyphens/>
        <w:spacing w:after="0"/>
        <w:ind w:left="0" w:firstLine="567"/>
        <w:jc w:val="both"/>
        <w:rPr>
          <w:rFonts w:ascii="Times New Roman CYR" w:hAnsi="Times New Roman CYR"/>
          <w:sz w:val="20"/>
        </w:rPr>
      </w:pPr>
      <w:r w:rsidRPr="00C52E42">
        <w:rPr>
          <w:rFonts w:ascii="Times New Roman CYR" w:hAnsi="Times New Roman CYR"/>
          <w:sz w:val="20"/>
        </w:rPr>
        <w:t xml:space="preserve">За номенклатурними правилами ІЮПАК речовини, які містять ОН-групи називаються гідроксидами. Якщо елемент утворює декілька гідроксидів, то в його назві позначають ступінь окиснення металу римською цифрою в дужках після </w:t>
      </w:r>
      <w:r>
        <w:rPr>
          <w:rFonts w:ascii="Times New Roman CYR" w:hAnsi="Times New Roman CYR"/>
          <w:sz w:val="20"/>
        </w:rPr>
        <w:t xml:space="preserve">назви </w:t>
      </w:r>
      <w:r w:rsidRPr="00C52E42">
        <w:rPr>
          <w:rFonts w:ascii="Times New Roman CYR" w:hAnsi="Times New Roman CYR"/>
          <w:sz w:val="20"/>
        </w:rPr>
        <w:t xml:space="preserve">гідроксиду: </w:t>
      </w:r>
      <w:r w:rsidRPr="009C381F">
        <w:rPr>
          <w:rFonts w:ascii="Times New Roman CYR" w:hAnsi="Times New Roman CYR"/>
          <w:sz w:val="20"/>
        </w:rPr>
        <w:t>Cu(OH)</w:t>
      </w:r>
      <w:r w:rsidRPr="009C381F">
        <w:rPr>
          <w:rFonts w:ascii="Times New Roman CYR" w:hAnsi="Times New Roman CYR"/>
          <w:sz w:val="20"/>
          <w:vertAlign w:val="subscript"/>
        </w:rPr>
        <w:t>2</w:t>
      </w:r>
      <w:r w:rsidRPr="00C52E42">
        <w:rPr>
          <w:rFonts w:ascii="Times New Roman CYR" w:hAnsi="Times New Roman CYR"/>
          <w:sz w:val="20"/>
        </w:rPr>
        <w:t xml:space="preserve"> </w:t>
      </w:r>
      <w:r>
        <w:rPr>
          <w:rFonts w:ascii="Times New Roman CYR" w:hAnsi="Times New Roman CYR"/>
          <w:sz w:val="20"/>
        </w:rPr>
        <w:t>–</w:t>
      </w:r>
      <w:r w:rsidRPr="00C52E42">
        <w:rPr>
          <w:rFonts w:ascii="Times New Roman CYR" w:hAnsi="Times New Roman CYR"/>
          <w:sz w:val="20"/>
        </w:rPr>
        <w:t xml:space="preserve"> купрум(ІІ) </w:t>
      </w:r>
      <w:r w:rsidRPr="00C62A8F">
        <w:rPr>
          <w:rFonts w:ascii="Times New Roman CYR" w:hAnsi="Times New Roman CYR"/>
          <w:spacing w:val="-4"/>
          <w:sz w:val="20"/>
        </w:rPr>
        <w:t xml:space="preserve">гідроксид, </w:t>
      </w:r>
      <w:r w:rsidRPr="009C381F">
        <w:rPr>
          <w:rFonts w:ascii="Times New Roman CYR" w:hAnsi="Times New Roman CYR"/>
          <w:spacing w:val="-4"/>
          <w:sz w:val="20"/>
        </w:rPr>
        <w:t>Fe(OH)</w:t>
      </w:r>
      <w:r w:rsidRPr="009C381F">
        <w:rPr>
          <w:rFonts w:ascii="Times New Roman CYR" w:hAnsi="Times New Roman CYR"/>
          <w:spacing w:val="-4"/>
          <w:sz w:val="20"/>
          <w:vertAlign w:val="subscript"/>
        </w:rPr>
        <w:t>2</w:t>
      </w:r>
      <w:r w:rsidRPr="00C62A8F">
        <w:rPr>
          <w:rFonts w:ascii="Times New Roman CYR" w:hAnsi="Times New Roman CYR"/>
          <w:spacing w:val="-4"/>
          <w:sz w:val="20"/>
        </w:rPr>
        <w:t xml:space="preserve"> –</w:t>
      </w:r>
      <w:r>
        <w:rPr>
          <w:rFonts w:ascii="Times New Roman CYR" w:hAnsi="Times New Roman CYR"/>
          <w:spacing w:val="-4"/>
          <w:sz w:val="20"/>
        </w:rPr>
        <w:t xml:space="preserve"> ферум</w:t>
      </w:r>
      <w:r w:rsidRPr="00C62A8F">
        <w:rPr>
          <w:rFonts w:ascii="Times New Roman CYR" w:hAnsi="Times New Roman CYR"/>
          <w:spacing w:val="-4"/>
          <w:sz w:val="20"/>
        </w:rPr>
        <w:t xml:space="preserve">(ІІ) гідроксид, </w:t>
      </w:r>
      <w:r w:rsidRPr="009C381F">
        <w:rPr>
          <w:rFonts w:ascii="Times New Roman CYR" w:hAnsi="Times New Roman CYR"/>
          <w:spacing w:val="-4"/>
          <w:sz w:val="20"/>
        </w:rPr>
        <w:t>Fe(OH)</w:t>
      </w:r>
      <w:r w:rsidRPr="009C381F">
        <w:rPr>
          <w:rFonts w:ascii="Times New Roman CYR" w:hAnsi="Times New Roman CYR"/>
          <w:spacing w:val="-4"/>
          <w:sz w:val="20"/>
          <w:vertAlign w:val="subscript"/>
        </w:rPr>
        <w:t>3</w:t>
      </w:r>
      <w:r w:rsidRPr="00C62A8F">
        <w:rPr>
          <w:rFonts w:ascii="Times New Roman CYR" w:hAnsi="Times New Roman CYR"/>
          <w:spacing w:val="-4"/>
          <w:sz w:val="20"/>
        </w:rPr>
        <w:t xml:space="preserve"> – ферум(ІІІ) гідроксид</w:t>
      </w:r>
      <w:r w:rsidRPr="00C52E42">
        <w:rPr>
          <w:rFonts w:ascii="Times New Roman CYR" w:hAnsi="Times New Roman CYR"/>
          <w:sz w:val="20"/>
        </w:rPr>
        <w:t xml:space="preserve">. Існують також інші назви гідроксидів: </w:t>
      </w:r>
      <w:r w:rsidRPr="009C381F">
        <w:rPr>
          <w:rFonts w:ascii="Times New Roman CYR" w:hAnsi="Times New Roman CYR"/>
          <w:sz w:val="20"/>
        </w:rPr>
        <w:t>Fe(OH)</w:t>
      </w:r>
      <w:r w:rsidRPr="009C381F">
        <w:rPr>
          <w:rFonts w:ascii="Times New Roman CYR" w:hAnsi="Times New Roman CYR"/>
          <w:sz w:val="20"/>
          <w:vertAlign w:val="subscript"/>
        </w:rPr>
        <w:t>2</w:t>
      </w:r>
      <w:r w:rsidRPr="00C52E42">
        <w:rPr>
          <w:rFonts w:ascii="Times New Roman CYR" w:hAnsi="Times New Roman CYR"/>
          <w:sz w:val="20"/>
        </w:rPr>
        <w:t xml:space="preserve"> </w:t>
      </w:r>
      <w:r>
        <w:rPr>
          <w:rFonts w:ascii="Times New Roman CYR" w:hAnsi="Times New Roman CYR"/>
          <w:sz w:val="20"/>
        </w:rPr>
        <w:t>–</w:t>
      </w:r>
      <w:r w:rsidRPr="00C52E42">
        <w:rPr>
          <w:rFonts w:ascii="Times New Roman CYR" w:hAnsi="Times New Roman CYR"/>
          <w:sz w:val="20"/>
        </w:rPr>
        <w:t xml:space="preserve"> ферум дигідроксид тощо.</w:t>
      </w:r>
    </w:p>
    <w:p w14:paraId="5C123292" w14:textId="412AF0F1" w:rsidR="009C381F" w:rsidRPr="00E90715" w:rsidRDefault="009C381F" w:rsidP="00E90715">
      <w:pPr>
        <w:pStyle w:val="2"/>
        <w:ind w:firstLine="567"/>
        <w:jc w:val="both"/>
        <w:rPr>
          <w:b/>
          <w:sz w:val="20"/>
        </w:rPr>
      </w:pPr>
      <w:bookmarkStart w:id="72" w:name="_Toc5015567"/>
      <w:r w:rsidRPr="00E90715">
        <w:rPr>
          <w:b/>
          <w:sz w:val="20"/>
        </w:rPr>
        <w:t>3.3. Кислоти: номенклатура, способи одержання, хімічні властивості.</w:t>
      </w:r>
      <w:bookmarkEnd w:id="72"/>
    </w:p>
    <w:p w14:paraId="30DB9F5E" w14:textId="687CEAF7" w:rsidR="006203E6" w:rsidRPr="00C62A8F" w:rsidRDefault="006203E6" w:rsidP="006203E6">
      <w:pPr>
        <w:pStyle w:val="afd"/>
        <w:suppressAutoHyphens/>
        <w:spacing w:after="0"/>
        <w:ind w:left="0" w:firstLine="567"/>
        <w:jc w:val="both"/>
        <w:rPr>
          <w:rFonts w:ascii="Times New Roman CYR" w:hAnsi="Times New Roman CYR"/>
          <w:spacing w:val="-2"/>
          <w:sz w:val="20"/>
        </w:rPr>
      </w:pPr>
      <w:r w:rsidRPr="00C62A8F">
        <w:rPr>
          <w:rFonts w:ascii="Times New Roman CYR" w:hAnsi="Times New Roman CYR"/>
          <w:i/>
          <w:spacing w:val="-2"/>
          <w:sz w:val="20"/>
        </w:rPr>
        <w:t>Кислотами</w:t>
      </w:r>
      <w:r w:rsidRPr="00C62A8F">
        <w:rPr>
          <w:rFonts w:ascii="Times New Roman CYR" w:hAnsi="Times New Roman CYR"/>
          <w:spacing w:val="-2"/>
          <w:sz w:val="20"/>
        </w:rPr>
        <w:t xml:space="preserve"> називаються сполуки, що містять у молекулах атоми Гідрогену, здатні заміщуватись на атоми металу з утворенням солей. За кількістю таких атомів Гідрогену у кислоті визначається основність кислоти: </w:t>
      </w:r>
      <w:r w:rsidRPr="009C381F">
        <w:rPr>
          <w:rFonts w:ascii="Times New Roman CYR" w:hAnsi="Times New Roman CYR"/>
          <w:spacing w:val="-2"/>
          <w:sz w:val="20"/>
        </w:rPr>
        <w:t>HCl</w:t>
      </w:r>
      <w:r w:rsidRPr="00C62A8F">
        <w:rPr>
          <w:rFonts w:ascii="Times New Roman CYR" w:hAnsi="Times New Roman CYR"/>
          <w:spacing w:val="-2"/>
          <w:sz w:val="20"/>
        </w:rPr>
        <w:t xml:space="preserve"> – одноосновна кислота, </w:t>
      </w:r>
      <w:r w:rsidRPr="009C381F">
        <w:rPr>
          <w:rFonts w:ascii="Times New Roman CYR" w:hAnsi="Times New Roman CYR"/>
          <w:spacing w:val="-2"/>
          <w:sz w:val="20"/>
        </w:rPr>
        <w:t>H</w:t>
      </w:r>
      <w:r w:rsidRPr="009C381F">
        <w:rPr>
          <w:rFonts w:ascii="Times New Roman CYR" w:hAnsi="Times New Roman CYR"/>
          <w:spacing w:val="-2"/>
          <w:sz w:val="20"/>
          <w:vertAlign w:val="subscript"/>
        </w:rPr>
        <w:t>2</w:t>
      </w:r>
      <w:r w:rsidRPr="009C381F">
        <w:rPr>
          <w:rFonts w:ascii="Times New Roman CYR" w:hAnsi="Times New Roman CYR"/>
          <w:spacing w:val="-2"/>
          <w:sz w:val="20"/>
        </w:rPr>
        <w:t>SO</w:t>
      </w:r>
      <w:r w:rsidRPr="009C381F">
        <w:rPr>
          <w:rFonts w:ascii="Times New Roman CYR" w:hAnsi="Times New Roman CYR"/>
          <w:spacing w:val="-2"/>
          <w:sz w:val="20"/>
          <w:vertAlign w:val="subscript"/>
        </w:rPr>
        <w:t>4</w:t>
      </w:r>
      <w:r w:rsidRPr="00C62A8F">
        <w:rPr>
          <w:rFonts w:ascii="Times New Roman CYR" w:hAnsi="Times New Roman CYR"/>
          <w:spacing w:val="-2"/>
          <w:sz w:val="20"/>
        </w:rPr>
        <w:t xml:space="preserve"> – двохосновна кислота, </w:t>
      </w:r>
      <w:r w:rsidRPr="009C381F">
        <w:rPr>
          <w:rFonts w:ascii="Times New Roman CYR" w:hAnsi="Times New Roman CYR"/>
          <w:spacing w:val="-2"/>
          <w:sz w:val="20"/>
        </w:rPr>
        <w:t>H</w:t>
      </w:r>
      <w:r w:rsidRPr="009C381F">
        <w:rPr>
          <w:rFonts w:ascii="Times New Roman CYR" w:hAnsi="Times New Roman CYR"/>
          <w:spacing w:val="-2"/>
          <w:sz w:val="20"/>
          <w:vertAlign w:val="subscript"/>
        </w:rPr>
        <w:t>3</w:t>
      </w:r>
      <w:r w:rsidRPr="009C381F">
        <w:rPr>
          <w:rFonts w:ascii="Times New Roman CYR" w:hAnsi="Times New Roman CYR"/>
          <w:spacing w:val="-2"/>
          <w:sz w:val="20"/>
        </w:rPr>
        <w:t>PO</w:t>
      </w:r>
      <w:r w:rsidRPr="009C381F">
        <w:rPr>
          <w:rFonts w:ascii="Times New Roman CYR" w:hAnsi="Times New Roman CYR"/>
          <w:spacing w:val="-2"/>
          <w:sz w:val="20"/>
          <w:vertAlign w:val="subscript"/>
        </w:rPr>
        <w:t>4</w:t>
      </w:r>
      <w:r w:rsidRPr="00C62A8F">
        <w:rPr>
          <w:rFonts w:ascii="Times New Roman CYR" w:hAnsi="Times New Roman CYR"/>
          <w:i/>
          <w:spacing w:val="-2"/>
          <w:sz w:val="20"/>
        </w:rPr>
        <w:t xml:space="preserve"> </w:t>
      </w:r>
      <w:r w:rsidRPr="00C62A8F">
        <w:rPr>
          <w:rFonts w:ascii="Times New Roman CYR" w:hAnsi="Times New Roman CYR"/>
          <w:spacing w:val="-2"/>
          <w:sz w:val="20"/>
        </w:rPr>
        <w:t>– трьохосновна тощо.</w:t>
      </w:r>
    </w:p>
    <w:p w14:paraId="747D95B0" w14:textId="674651E7" w:rsidR="006203E6" w:rsidRPr="00C52E42" w:rsidRDefault="006203E6" w:rsidP="006203E6">
      <w:pPr>
        <w:pStyle w:val="afd"/>
        <w:suppressAutoHyphens/>
        <w:spacing w:after="0"/>
        <w:ind w:left="0" w:firstLine="567"/>
        <w:jc w:val="both"/>
        <w:rPr>
          <w:rFonts w:ascii="Times New Roman CYR" w:hAnsi="Times New Roman CYR"/>
          <w:sz w:val="20"/>
        </w:rPr>
      </w:pPr>
      <w:r w:rsidRPr="00C52E42">
        <w:rPr>
          <w:rFonts w:ascii="Times New Roman CYR" w:hAnsi="Times New Roman CYR"/>
          <w:sz w:val="20"/>
        </w:rPr>
        <w:t>За міжнародною номенклатурою назви безо</w:t>
      </w:r>
      <w:r>
        <w:rPr>
          <w:rFonts w:ascii="Times New Roman CYR" w:hAnsi="Times New Roman CYR"/>
          <w:sz w:val="20"/>
        </w:rPr>
        <w:t>к</w:t>
      </w:r>
      <w:r w:rsidRPr="00C52E42">
        <w:rPr>
          <w:rFonts w:ascii="Times New Roman CYR" w:hAnsi="Times New Roman CYR"/>
          <w:sz w:val="20"/>
        </w:rPr>
        <w:t xml:space="preserve">сигеновмісних кислот складаються з назви елемента чи групи атомів, які утворюють кислоту та слова </w:t>
      </w:r>
      <w:r w:rsidRPr="00757250">
        <w:rPr>
          <w:rFonts w:ascii="Times New Roman CYR" w:hAnsi="Times New Roman CYR"/>
          <w:sz w:val="20"/>
        </w:rPr>
        <w:t>«</w:t>
      </w:r>
      <w:r w:rsidRPr="00C52E42">
        <w:rPr>
          <w:rFonts w:ascii="Times New Roman CYR" w:hAnsi="Times New Roman CYR"/>
          <w:sz w:val="20"/>
        </w:rPr>
        <w:t>гідроген</w:t>
      </w:r>
      <w:r w:rsidRPr="00757250">
        <w:rPr>
          <w:rFonts w:ascii="Times New Roman CYR" w:hAnsi="Times New Roman CYR"/>
          <w:sz w:val="20"/>
        </w:rPr>
        <w:t>»</w:t>
      </w:r>
      <w:r>
        <w:rPr>
          <w:rFonts w:ascii="Times New Roman CYR" w:hAnsi="Times New Roman CYR"/>
          <w:sz w:val="20"/>
        </w:rPr>
        <w:t xml:space="preserve"> з додаванням суфікса -ід або -</w:t>
      </w:r>
      <w:r w:rsidRPr="00C52E42">
        <w:rPr>
          <w:rFonts w:ascii="Times New Roman CYR" w:hAnsi="Times New Roman CYR"/>
          <w:sz w:val="20"/>
        </w:rPr>
        <w:t xml:space="preserve">ид. </w:t>
      </w:r>
      <w:r w:rsidRPr="009C381F">
        <w:rPr>
          <w:rFonts w:ascii="Times New Roman CYR" w:hAnsi="Times New Roman CYR"/>
          <w:sz w:val="20"/>
        </w:rPr>
        <w:t>HCl</w:t>
      </w:r>
      <w:r w:rsidRPr="00C52E42">
        <w:rPr>
          <w:rFonts w:ascii="Times New Roman CYR" w:hAnsi="Times New Roman CYR"/>
          <w:sz w:val="20"/>
        </w:rPr>
        <w:t xml:space="preserve"> – гідроген хлорид</w:t>
      </w:r>
      <w:r w:rsidR="009C381F">
        <w:rPr>
          <w:rFonts w:ascii="Times New Roman CYR" w:hAnsi="Times New Roman CYR"/>
          <w:sz w:val="20"/>
        </w:rPr>
        <w:t xml:space="preserve"> (або хлоридна кислота, або соляна кислота)</w:t>
      </w:r>
      <w:r w:rsidRPr="00C52E42">
        <w:rPr>
          <w:rFonts w:ascii="Times New Roman CYR" w:hAnsi="Times New Roman CYR"/>
          <w:sz w:val="20"/>
        </w:rPr>
        <w:t xml:space="preserve">, </w:t>
      </w:r>
      <w:r w:rsidRPr="009C381F">
        <w:rPr>
          <w:rFonts w:ascii="Times New Roman CYR" w:hAnsi="Times New Roman CYR"/>
          <w:sz w:val="20"/>
        </w:rPr>
        <w:t>HBr</w:t>
      </w:r>
      <w:r w:rsidRPr="00C52E42">
        <w:rPr>
          <w:rFonts w:ascii="Times New Roman CYR" w:hAnsi="Times New Roman CYR"/>
          <w:sz w:val="20"/>
        </w:rPr>
        <w:t xml:space="preserve"> – гідроген бромід</w:t>
      </w:r>
      <w:r w:rsidR="009C381F">
        <w:rPr>
          <w:rFonts w:ascii="Times New Roman CYR" w:hAnsi="Times New Roman CYR"/>
          <w:sz w:val="20"/>
        </w:rPr>
        <w:t xml:space="preserve"> (або бромідна кислота)</w:t>
      </w:r>
      <w:r w:rsidRPr="00C52E42">
        <w:rPr>
          <w:rFonts w:ascii="Times New Roman CYR" w:hAnsi="Times New Roman CYR"/>
          <w:sz w:val="20"/>
        </w:rPr>
        <w:t xml:space="preserve">, </w:t>
      </w:r>
      <w:r w:rsidRPr="009C381F">
        <w:rPr>
          <w:rFonts w:ascii="Times New Roman CYR" w:hAnsi="Times New Roman CYR"/>
          <w:sz w:val="20"/>
        </w:rPr>
        <w:t>H</w:t>
      </w:r>
      <w:r w:rsidRPr="009C381F">
        <w:rPr>
          <w:rFonts w:ascii="Times New Roman CYR" w:hAnsi="Times New Roman CYR"/>
          <w:sz w:val="20"/>
          <w:vertAlign w:val="subscript"/>
        </w:rPr>
        <w:t>2</w:t>
      </w:r>
      <w:r w:rsidRPr="009C381F">
        <w:rPr>
          <w:rFonts w:ascii="Times New Roman CYR" w:hAnsi="Times New Roman CYR"/>
          <w:sz w:val="20"/>
        </w:rPr>
        <w:t>S</w:t>
      </w:r>
      <w:r w:rsidRPr="00C52E42">
        <w:rPr>
          <w:rFonts w:ascii="Times New Roman CYR" w:hAnsi="Times New Roman CYR"/>
          <w:sz w:val="20"/>
        </w:rPr>
        <w:t xml:space="preserve"> – дигідроген сульфід</w:t>
      </w:r>
      <w:r w:rsidR="009C381F">
        <w:rPr>
          <w:rFonts w:ascii="Times New Roman CYR" w:hAnsi="Times New Roman CYR"/>
          <w:sz w:val="20"/>
        </w:rPr>
        <w:t xml:space="preserve"> (або сульфідна кислота)</w:t>
      </w:r>
      <w:r w:rsidRPr="00C52E42">
        <w:rPr>
          <w:rFonts w:ascii="Times New Roman CYR" w:hAnsi="Times New Roman CYR"/>
          <w:sz w:val="20"/>
        </w:rPr>
        <w:t>.</w:t>
      </w:r>
    </w:p>
    <w:p w14:paraId="10E47827" w14:textId="77777777" w:rsidR="006203E6" w:rsidRPr="00C52E42" w:rsidRDefault="006203E6" w:rsidP="006203E6">
      <w:pPr>
        <w:pStyle w:val="afd"/>
        <w:suppressAutoHyphens/>
        <w:spacing w:after="0"/>
        <w:ind w:left="0" w:firstLine="567"/>
        <w:jc w:val="both"/>
        <w:rPr>
          <w:rFonts w:ascii="Times New Roman CYR" w:hAnsi="Times New Roman CYR"/>
          <w:sz w:val="20"/>
        </w:rPr>
      </w:pPr>
      <w:r w:rsidRPr="00C52E42">
        <w:rPr>
          <w:rFonts w:ascii="Times New Roman CYR" w:hAnsi="Times New Roman CYR"/>
          <w:sz w:val="20"/>
        </w:rPr>
        <w:t>За міжнародною номенклатурою назв</w:t>
      </w:r>
      <w:r>
        <w:rPr>
          <w:rFonts w:ascii="Times New Roman CYR" w:hAnsi="Times New Roman CYR"/>
          <w:sz w:val="20"/>
        </w:rPr>
        <w:t>и</w:t>
      </w:r>
      <w:r w:rsidRPr="00C52E42">
        <w:rPr>
          <w:rFonts w:ascii="Times New Roman CYR" w:hAnsi="Times New Roman CYR"/>
          <w:sz w:val="20"/>
        </w:rPr>
        <w:t xml:space="preserve"> оксигеновмісних кислот </w:t>
      </w:r>
      <w:r>
        <w:rPr>
          <w:rFonts w:ascii="Times New Roman CYR" w:hAnsi="Times New Roman CYR"/>
          <w:sz w:val="20"/>
        </w:rPr>
        <w:t>утворюють від кореня латинської назви кислотоутворювального елемента з додаванням</w:t>
      </w:r>
      <w:r w:rsidRPr="00C52E42">
        <w:rPr>
          <w:rFonts w:ascii="Times New Roman CYR" w:hAnsi="Times New Roman CYR"/>
          <w:sz w:val="20"/>
        </w:rPr>
        <w:t>:</w:t>
      </w:r>
    </w:p>
    <w:p w14:paraId="27E22359" w14:textId="77777777" w:rsidR="006203E6" w:rsidRPr="00C52E42" w:rsidRDefault="006203E6" w:rsidP="002E2BDC">
      <w:pPr>
        <w:pStyle w:val="afd"/>
        <w:numPr>
          <w:ilvl w:val="0"/>
          <w:numId w:val="6"/>
        </w:numPr>
        <w:tabs>
          <w:tab w:val="left" w:pos="644"/>
        </w:tabs>
        <w:suppressAutoHyphens/>
        <w:spacing w:after="0"/>
        <w:ind w:left="0" w:firstLine="567"/>
        <w:jc w:val="both"/>
        <w:rPr>
          <w:rFonts w:ascii="Times New Roman CYR" w:hAnsi="Times New Roman CYR"/>
          <w:sz w:val="20"/>
        </w:rPr>
      </w:pPr>
      <w:r w:rsidRPr="00C62A8F">
        <w:rPr>
          <w:rFonts w:ascii="Times New Roman CYR" w:hAnsi="Times New Roman CYR"/>
          <w:spacing w:val="2"/>
          <w:sz w:val="20"/>
        </w:rPr>
        <w:t>при найменшому ступені окиснення додається префікс гіпо</w:t>
      </w:r>
      <w:r>
        <w:rPr>
          <w:rFonts w:ascii="Times New Roman CYR" w:hAnsi="Times New Roman CYR"/>
          <w:sz w:val="20"/>
        </w:rPr>
        <w:t xml:space="preserve">- та суфікс </w:t>
      </w:r>
      <w:r w:rsidRPr="00D3710C">
        <w:rPr>
          <w:rFonts w:ascii="Times New Roman CYR" w:hAnsi="Times New Roman CYR"/>
          <w:sz w:val="20"/>
          <w:lang w:val="ru-RU"/>
        </w:rPr>
        <w:t>-</w:t>
      </w:r>
      <w:r w:rsidRPr="00C52E42">
        <w:rPr>
          <w:rFonts w:ascii="Times New Roman CYR" w:hAnsi="Times New Roman CYR"/>
          <w:sz w:val="20"/>
        </w:rPr>
        <w:t>і</w:t>
      </w:r>
      <w:r>
        <w:rPr>
          <w:rFonts w:ascii="Times New Roman CYR" w:hAnsi="Times New Roman CYR"/>
          <w:sz w:val="20"/>
        </w:rPr>
        <w:t>д</w:t>
      </w:r>
      <w:r w:rsidRPr="00C52E42">
        <w:rPr>
          <w:rFonts w:ascii="Times New Roman CYR" w:hAnsi="Times New Roman CYR"/>
          <w:sz w:val="20"/>
        </w:rPr>
        <w:t xml:space="preserve"> або </w:t>
      </w:r>
      <w:r w:rsidRPr="00D3710C">
        <w:rPr>
          <w:rFonts w:ascii="Times New Roman CYR" w:hAnsi="Times New Roman CYR"/>
          <w:sz w:val="20"/>
          <w:lang w:val="ru-RU"/>
        </w:rPr>
        <w:t>-</w:t>
      </w:r>
      <w:r w:rsidRPr="00C52E42">
        <w:rPr>
          <w:rFonts w:ascii="Times New Roman CYR" w:hAnsi="Times New Roman CYR"/>
          <w:sz w:val="20"/>
        </w:rPr>
        <w:t>и</w:t>
      </w:r>
      <w:r>
        <w:rPr>
          <w:rFonts w:ascii="Times New Roman CYR" w:hAnsi="Times New Roman CYR"/>
          <w:sz w:val="20"/>
        </w:rPr>
        <w:t>д</w:t>
      </w:r>
      <w:r w:rsidRPr="00D3710C">
        <w:rPr>
          <w:rFonts w:ascii="Times New Roman CYR" w:hAnsi="Times New Roman CYR"/>
          <w:sz w:val="20"/>
          <w:lang w:val="ru-RU"/>
        </w:rPr>
        <w:t xml:space="preserve"> </w:t>
      </w:r>
      <w:r w:rsidRPr="00C52E42">
        <w:rPr>
          <w:rFonts w:ascii="Times New Roman CYR" w:hAnsi="Times New Roman CYR"/>
          <w:sz w:val="20"/>
        </w:rPr>
        <w:t>;</w:t>
      </w:r>
    </w:p>
    <w:p w14:paraId="2972C322" w14:textId="77777777" w:rsidR="006203E6" w:rsidRPr="00C52E42" w:rsidRDefault="006203E6" w:rsidP="002E2BDC">
      <w:pPr>
        <w:pStyle w:val="afd"/>
        <w:numPr>
          <w:ilvl w:val="0"/>
          <w:numId w:val="6"/>
        </w:numPr>
        <w:tabs>
          <w:tab w:val="left" w:pos="644"/>
        </w:tabs>
        <w:suppressAutoHyphens/>
        <w:spacing w:after="0"/>
        <w:ind w:left="0" w:firstLine="567"/>
        <w:jc w:val="both"/>
        <w:rPr>
          <w:rFonts w:ascii="Times New Roman CYR" w:hAnsi="Times New Roman CYR"/>
          <w:sz w:val="20"/>
        </w:rPr>
      </w:pPr>
      <w:r w:rsidRPr="00C52E42">
        <w:rPr>
          <w:rFonts w:ascii="Times New Roman CYR" w:hAnsi="Times New Roman CYR"/>
          <w:sz w:val="20"/>
        </w:rPr>
        <w:t>при д</w:t>
      </w:r>
      <w:r>
        <w:rPr>
          <w:rFonts w:ascii="Times New Roman CYR" w:hAnsi="Times New Roman CYR"/>
          <w:sz w:val="20"/>
        </w:rPr>
        <w:t xml:space="preserve">ещо більшому ступені окиснення </w:t>
      </w:r>
      <w:r w:rsidRPr="00D3710C">
        <w:rPr>
          <w:rFonts w:ascii="Times New Roman CYR" w:hAnsi="Times New Roman CYR"/>
          <w:sz w:val="20"/>
          <w:lang w:val="ru-RU"/>
        </w:rPr>
        <w:t>-</w:t>
      </w:r>
      <w:r w:rsidRPr="00C52E42">
        <w:rPr>
          <w:rFonts w:ascii="Times New Roman CYR" w:hAnsi="Times New Roman CYR"/>
          <w:sz w:val="20"/>
        </w:rPr>
        <w:t>ит або -іт;</w:t>
      </w:r>
    </w:p>
    <w:p w14:paraId="32B4B2DD" w14:textId="77777777" w:rsidR="006203E6" w:rsidRDefault="006203E6" w:rsidP="002E2BDC">
      <w:pPr>
        <w:pStyle w:val="afd"/>
        <w:numPr>
          <w:ilvl w:val="0"/>
          <w:numId w:val="6"/>
        </w:numPr>
        <w:tabs>
          <w:tab w:val="left" w:pos="644"/>
        </w:tabs>
        <w:suppressAutoHyphens/>
        <w:spacing w:after="0"/>
        <w:ind w:left="0" w:firstLine="567"/>
        <w:jc w:val="both"/>
        <w:rPr>
          <w:rFonts w:ascii="Times New Roman CYR" w:hAnsi="Times New Roman CYR"/>
          <w:sz w:val="20"/>
        </w:rPr>
      </w:pPr>
      <w:r w:rsidRPr="00C52E42">
        <w:rPr>
          <w:rFonts w:ascii="Times New Roman CYR" w:hAnsi="Times New Roman CYR"/>
          <w:sz w:val="20"/>
        </w:rPr>
        <w:t xml:space="preserve">при вищому ступені окиснення – суфікс </w:t>
      </w:r>
      <w:r>
        <w:rPr>
          <w:rFonts w:ascii="Times New Roman CYR" w:hAnsi="Times New Roman CYR"/>
          <w:sz w:val="20"/>
        </w:rPr>
        <w:t>–</w:t>
      </w:r>
      <w:r w:rsidRPr="00C52E42">
        <w:rPr>
          <w:rFonts w:ascii="Times New Roman CYR" w:hAnsi="Times New Roman CYR"/>
          <w:sz w:val="20"/>
        </w:rPr>
        <w:t>ат</w:t>
      </w:r>
      <w:r>
        <w:rPr>
          <w:rFonts w:ascii="Times New Roman CYR" w:hAnsi="Times New Roman CYR"/>
          <w:sz w:val="20"/>
        </w:rPr>
        <w:t>;</w:t>
      </w:r>
    </w:p>
    <w:p w14:paraId="593E9503" w14:textId="656976CA" w:rsidR="006203E6" w:rsidRPr="00C52E42" w:rsidRDefault="006203E6" w:rsidP="002E2BDC">
      <w:pPr>
        <w:pStyle w:val="afd"/>
        <w:numPr>
          <w:ilvl w:val="0"/>
          <w:numId w:val="6"/>
        </w:numPr>
        <w:tabs>
          <w:tab w:val="left" w:pos="644"/>
        </w:tabs>
        <w:suppressAutoHyphens/>
        <w:spacing w:after="0"/>
        <w:ind w:left="0" w:firstLine="567"/>
        <w:jc w:val="both"/>
        <w:rPr>
          <w:rFonts w:ascii="Times New Roman CYR" w:hAnsi="Times New Roman CYR"/>
          <w:sz w:val="20"/>
        </w:rPr>
      </w:pPr>
      <w:r>
        <w:rPr>
          <w:rFonts w:ascii="Times New Roman CYR" w:hAnsi="Times New Roman CYR"/>
          <w:sz w:val="20"/>
        </w:rPr>
        <w:t>закінчення – на</w:t>
      </w:r>
      <w:r w:rsidR="009C381F">
        <w:rPr>
          <w:rFonts w:ascii="Times New Roman CYR" w:hAnsi="Times New Roman CYR"/>
          <w:sz w:val="20"/>
        </w:rPr>
        <w:t xml:space="preserve"> –</w:t>
      </w:r>
      <w:r>
        <w:rPr>
          <w:rFonts w:ascii="Times New Roman CYR" w:hAnsi="Times New Roman CYR"/>
          <w:sz w:val="20"/>
        </w:rPr>
        <w:t xml:space="preserve"> та слова кислота</w:t>
      </w:r>
      <w:r w:rsidRPr="00C52E42">
        <w:rPr>
          <w:rFonts w:ascii="Times New Roman CYR" w:hAnsi="Times New Roman CYR"/>
          <w:sz w:val="20"/>
        </w:rPr>
        <w:t>.</w:t>
      </w:r>
    </w:p>
    <w:p w14:paraId="50E76DEE" w14:textId="77777777" w:rsidR="006203E6" w:rsidRPr="00C52E42" w:rsidRDefault="006203E6" w:rsidP="006203E6">
      <w:pPr>
        <w:pStyle w:val="afd"/>
        <w:suppressAutoHyphens/>
        <w:ind w:left="0" w:firstLine="567"/>
        <w:jc w:val="both"/>
        <w:rPr>
          <w:rFonts w:ascii="Times New Roman CYR" w:hAnsi="Times New Roman CYR"/>
          <w:sz w:val="20"/>
        </w:rPr>
      </w:pPr>
      <w:r w:rsidRPr="00C52E42">
        <w:rPr>
          <w:rFonts w:ascii="Times New Roman CYR" w:hAnsi="Times New Roman CYR"/>
          <w:sz w:val="20"/>
        </w:rPr>
        <w:t>Наприклад:</w:t>
      </w:r>
    </w:p>
    <w:tbl>
      <w:tblPr>
        <w:tblW w:w="0" w:type="auto"/>
        <w:jc w:val="center"/>
        <w:tblLayout w:type="fixed"/>
        <w:tblLook w:val="0000" w:firstRow="0" w:lastRow="0" w:firstColumn="0" w:lastColumn="0" w:noHBand="0" w:noVBand="0"/>
      </w:tblPr>
      <w:tblGrid>
        <w:gridCol w:w="1006"/>
        <w:gridCol w:w="2104"/>
        <w:gridCol w:w="1068"/>
        <w:gridCol w:w="2099"/>
      </w:tblGrid>
      <w:tr w:rsidR="006203E6" w:rsidRPr="005A0357" w14:paraId="5E1B826A" w14:textId="77777777" w:rsidTr="00DE2480">
        <w:trPr>
          <w:trHeight w:val="61"/>
          <w:jc w:val="center"/>
        </w:trPr>
        <w:tc>
          <w:tcPr>
            <w:tcW w:w="1006" w:type="dxa"/>
          </w:tcPr>
          <w:p w14:paraId="59711522" w14:textId="77777777" w:rsidR="006203E6" w:rsidRPr="009C381F" w:rsidRDefault="006203E6" w:rsidP="00DE2480">
            <w:pPr>
              <w:pStyle w:val="afd"/>
              <w:suppressAutoHyphens/>
              <w:spacing w:after="0"/>
              <w:ind w:left="0"/>
              <w:jc w:val="both"/>
              <w:rPr>
                <w:rFonts w:ascii="Times New Roman CYR" w:hAnsi="Times New Roman CYR"/>
                <w:sz w:val="18"/>
                <w:szCs w:val="18"/>
                <w:lang w:val="en-US"/>
              </w:rPr>
            </w:pPr>
            <w:r w:rsidRPr="009C381F">
              <w:rPr>
                <w:rFonts w:ascii="Times New Roman CYR" w:hAnsi="Times New Roman CYR"/>
                <w:sz w:val="18"/>
                <w:szCs w:val="18"/>
              </w:rPr>
              <w:t>HNO</w:t>
            </w:r>
            <w:r w:rsidRPr="009C381F">
              <w:rPr>
                <w:rFonts w:ascii="Times New Roman CYR" w:hAnsi="Times New Roman CYR"/>
                <w:sz w:val="18"/>
                <w:szCs w:val="18"/>
                <w:vertAlign w:val="subscript"/>
              </w:rPr>
              <w:t>2</w:t>
            </w:r>
            <w:r w:rsidRPr="009C381F">
              <w:rPr>
                <w:rFonts w:ascii="Times New Roman CYR" w:hAnsi="Times New Roman CYR"/>
                <w:sz w:val="18"/>
                <w:szCs w:val="18"/>
              </w:rPr>
              <w:t xml:space="preserve"> </w:t>
            </w:r>
          </w:p>
        </w:tc>
        <w:tc>
          <w:tcPr>
            <w:tcW w:w="2104" w:type="dxa"/>
          </w:tcPr>
          <w:p w14:paraId="624492BD"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нітритна кислота;</w:t>
            </w:r>
          </w:p>
        </w:tc>
        <w:tc>
          <w:tcPr>
            <w:tcW w:w="1068" w:type="dxa"/>
          </w:tcPr>
          <w:p w14:paraId="7BBE513F" w14:textId="77777777" w:rsidR="006203E6" w:rsidRPr="009C381F" w:rsidRDefault="006203E6" w:rsidP="00DE2480">
            <w:pPr>
              <w:pStyle w:val="afd"/>
              <w:suppressAutoHyphens/>
              <w:spacing w:after="0"/>
              <w:ind w:left="0"/>
              <w:jc w:val="both"/>
              <w:rPr>
                <w:rFonts w:ascii="Times New Roman CYR" w:hAnsi="Times New Roman CYR"/>
                <w:sz w:val="18"/>
                <w:szCs w:val="18"/>
                <w:lang w:val="en-US"/>
              </w:rPr>
            </w:pPr>
            <w:r w:rsidRPr="009C381F">
              <w:rPr>
                <w:rFonts w:ascii="Times New Roman CYR" w:hAnsi="Times New Roman CYR"/>
                <w:sz w:val="18"/>
                <w:szCs w:val="18"/>
              </w:rPr>
              <w:t>HNO</w:t>
            </w:r>
            <w:r w:rsidRPr="009C381F">
              <w:rPr>
                <w:rFonts w:ascii="Times New Roman CYR" w:hAnsi="Times New Roman CYR"/>
                <w:sz w:val="18"/>
                <w:szCs w:val="18"/>
                <w:vertAlign w:val="subscript"/>
              </w:rPr>
              <w:t>3</w:t>
            </w:r>
            <w:r w:rsidRPr="009C381F">
              <w:rPr>
                <w:rFonts w:ascii="Times New Roman CYR" w:hAnsi="Times New Roman CYR"/>
                <w:sz w:val="18"/>
                <w:szCs w:val="18"/>
              </w:rPr>
              <w:t xml:space="preserve"> </w:t>
            </w:r>
          </w:p>
        </w:tc>
        <w:tc>
          <w:tcPr>
            <w:tcW w:w="2099" w:type="dxa"/>
          </w:tcPr>
          <w:p w14:paraId="4F3FD000"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нітратна кислота;</w:t>
            </w:r>
          </w:p>
        </w:tc>
      </w:tr>
      <w:tr w:rsidR="006203E6" w:rsidRPr="005A0357" w14:paraId="689E8E5C" w14:textId="77777777" w:rsidTr="00DE2480">
        <w:trPr>
          <w:trHeight w:val="61"/>
          <w:jc w:val="center"/>
        </w:trPr>
        <w:tc>
          <w:tcPr>
            <w:tcW w:w="1006" w:type="dxa"/>
          </w:tcPr>
          <w:p w14:paraId="6067045B" w14:textId="77777777" w:rsidR="006203E6" w:rsidRPr="009C381F" w:rsidRDefault="006203E6" w:rsidP="00DE2480">
            <w:pPr>
              <w:pStyle w:val="afd"/>
              <w:suppressAutoHyphens/>
              <w:spacing w:after="0"/>
              <w:ind w:left="0"/>
              <w:jc w:val="both"/>
              <w:rPr>
                <w:rFonts w:ascii="Times New Roman CYR" w:hAnsi="Times New Roman CYR"/>
                <w:sz w:val="18"/>
                <w:szCs w:val="18"/>
                <w:lang w:val="en-US"/>
              </w:rPr>
            </w:pPr>
            <w:r w:rsidRPr="009C381F">
              <w:rPr>
                <w:rFonts w:ascii="Times New Roman CYR" w:hAnsi="Times New Roman CYR"/>
                <w:sz w:val="18"/>
                <w:szCs w:val="18"/>
              </w:rPr>
              <w:t>H</w:t>
            </w:r>
            <w:r w:rsidRPr="009C381F">
              <w:rPr>
                <w:rFonts w:ascii="Times New Roman CYR" w:hAnsi="Times New Roman CYR"/>
                <w:sz w:val="18"/>
                <w:szCs w:val="18"/>
                <w:vertAlign w:val="subscript"/>
              </w:rPr>
              <w:t>2</w:t>
            </w:r>
            <w:r w:rsidRPr="009C381F">
              <w:rPr>
                <w:rFonts w:ascii="Times New Roman CYR" w:hAnsi="Times New Roman CYR"/>
                <w:sz w:val="18"/>
                <w:szCs w:val="18"/>
              </w:rPr>
              <w:t>SO</w:t>
            </w:r>
            <w:r w:rsidRPr="009C381F">
              <w:rPr>
                <w:rFonts w:ascii="Times New Roman CYR" w:hAnsi="Times New Roman CYR"/>
                <w:sz w:val="18"/>
                <w:szCs w:val="18"/>
                <w:vertAlign w:val="subscript"/>
              </w:rPr>
              <w:t>4</w:t>
            </w:r>
            <w:r w:rsidRPr="009C381F">
              <w:rPr>
                <w:rFonts w:ascii="Times New Roman CYR" w:hAnsi="Times New Roman CYR"/>
                <w:sz w:val="18"/>
                <w:szCs w:val="18"/>
              </w:rPr>
              <w:t xml:space="preserve"> </w:t>
            </w:r>
          </w:p>
        </w:tc>
        <w:tc>
          <w:tcPr>
            <w:tcW w:w="2104" w:type="dxa"/>
          </w:tcPr>
          <w:p w14:paraId="6B1F0DD1"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сульфатна кислота;</w:t>
            </w:r>
          </w:p>
        </w:tc>
        <w:tc>
          <w:tcPr>
            <w:tcW w:w="1068" w:type="dxa"/>
          </w:tcPr>
          <w:p w14:paraId="2162074F" w14:textId="77777777" w:rsidR="006203E6" w:rsidRPr="009C381F" w:rsidRDefault="006203E6" w:rsidP="00DE2480">
            <w:pPr>
              <w:pStyle w:val="afd"/>
              <w:suppressAutoHyphens/>
              <w:spacing w:after="0"/>
              <w:ind w:left="0"/>
              <w:jc w:val="both"/>
              <w:rPr>
                <w:rFonts w:ascii="Times New Roman CYR" w:hAnsi="Times New Roman CYR"/>
                <w:sz w:val="18"/>
                <w:szCs w:val="18"/>
                <w:lang w:val="en-US"/>
              </w:rPr>
            </w:pPr>
            <w:r w:rsidRPr="009C381F">
              <w:rPr>
                <w:rFonts w:ascii="Times New Roman CYR" w:hAnsi="Times New Roman CYR"/>
                <w:sz w:val="18"/>
                <w:szCs w:val="18"/>
              </w:rPr>
              <w:t>H</w:t>
            </w:r>
            <w:r w:rsidRPr="009C381F">
              <w:rPr>
                <w:rFonts w:ascii="Times New Roman CYR" w:hAnsi="Times New Roman CYR"/>
                <w:sz w:val="18"/>
                <w:szCs w:val="18"/>
                <w:vertAlign w:val="subscript"/>
              </w:rPr>
              <w:t>2</w:t>
            </w:r>
            <w:r w:rsidRPr="009C381F">
              <w:rPr>
                <w:rFonts w:ascii="Times New Roman CYR" w:hAnsi="Times New Roman CYR"/>
                <w:sz w:val="18"/>
                <w:szCs w:val="18"/>
              </w:rPr>
              <w:t>SO</w:t>
            </w:r>
            <w:r w:rsidRPr="009C381F">
              <w:rPr>
                <w:rFonts w:ascii="Times New Roman CYR" w:hAnsi="Times New Roman CYR"/>
                <w:sz w:val="18"/>
                <w:szCs w:val="18"/>
                <w:vertAlign w:val="subscript"/>
              </w:rPr>
              <w:t>3</w:t>
            </w:r>
          </w:p>
        </w:tc>
        <w:tc>
          <w:tcPr>
            <w:tcW w:w="2099" w:type="dxa"/>
          </w:tcPr>
          <w:p w14:paraId="48BF2941"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сульфітна кислота;</w:t>
            </w:r>
          </w:p>
        </w:tc>
      </w:tr>
      <w:tr w:rsidR="006203E6" w:rsidRPr="005A0357" w14:paraId="3DCAD309" w14:textId="77777777" w:rsidTr="00DE2480">
        <w:trPr>
          <w:trHeight w:val="61"/>
          <w:jc w:val="center"/>
        </w:trPr>
        <w:tc>
          <w:tcPr>
            <w:tcW w:w="1006" w:type="dxa"/>
          </w:tcPr>
          <w:p w14:paraId="25C840E8" w14:textId="77777777" w:rsidR="006203E6" w:rsidRPr="009C381F" w:rsidRDefault="006203E6" w:rsidP="00DE2480">
            <w:pPr>
              <w:pStyle w:val="afd"/>
              <w:suppressAutoHyphens/>
              <w:spacing w:after="0"/>
              <w:ind w:left="0" w:right="-108"/>
              <w:jc w:val="both"/>
              <w:rPr>
                <w:rFonts w:ascii="Times New Roman CYR" w:hAnsi="Times New Roman CYR"/>
                <w:sz w:val="18"/>
                <w:szCs w:val="18"/>
                <w:lang w:val="en-US"/>
              </w:rPr>
            </w:pPr>
            <w:r w:rsidRPr="009C381F">
              <w:rPr>
                <w:rFonts w:ascii="Times New Roman CYR" w:hAnsi="Times New Roman CYR"/>
                <w:sz w:val="18"/>
                <w:szCs w:val="18"/>
              </w:rPr>
              <w:t>H</w:t>
            </w:r>
            <w:r w:rsidRPr="009C381F">
              <w:rPr>
                <w:rFonts w:ascii="Times New Roman CYR" w:hAnsi="Times New Roman CYR"/>
                <w:sz w:val="18"/>
                <w:szCs w:val="18"/>
                <w:vertAlign w:val="subscript"/>
              </w:rPr>
              <w:t>2</w:t>
            </w:r>
            <w:r w:rsidRPr="009C381F">
              <w:rPr>
                <w:rFonts w:ascii="Times New Roman CYR" w:hAnsi="Times New Roman CYR"/>
                <w:sz w:val="18"/>
                <w:szCs w:val="18"/>
              </w:rPr>
              <w:t>CrO</w:t>
            </w:r>
            <w:r w:rsidRPr="009C381F">
              <w:rPr>
                <w:rFonts w:ascii="Times New Roman CYR" w:hAnsi="Times New Roman CYR"/>
                <w:sz w:val="18"/>
                <w:szCs w:val="18"/>
                <w:vertAlign w:val="subscript"/>
              </w:rPr>
              <w:t>4</w:t>
            </w:r>
            <w:r w:rsidRPr="009C381F">
              <w:rPr>
                <w:rFonts w:ascii="Times New Roman CYR" w:hAnsi="Times New Roman CYR"/>
                <w:sz w:val="18"/>
                <w:szCs w:val="18"/>
              </w:rPr>
              <w:t xml:space="preserve"> </w:t>
            </w:r>
          </w:p>
        </w:tc>
        <w:tc>
          <w:tcPr>
            <w:tcW w:w="2104" w:type="dxa"/>
          </w:tcPr>
          <w:p w14:paraId="0E6EC3D3"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хроматна кислота;</w:t>
            </w:r>
          </w:p>
        </w:tc>
        <w:tc>
          <w:tcPr>
            <w:tcW w:w="1068" w:type="dxa"/>
          </w:tcPr>
          <w:p w14:paraId="4A5B2A54" w14:textId="77777777" w:rsidR="006203E6" w:rsidRPr="009C381F" w:rsidRDefault="006203E6" w:rsidP="00DE2480">
            <w:pPr>
              <w:pStyle w:val="afd"/>
              <w:suppressAutoHyphens/>
              <w:spacing w:after="0"/>
              <w:ind w:left="0"/>
              <w:jc w:val="both"/>
              <w:rPr>
                <w:rFonts w:ascii="Times New Roman CYR" w:hAnsi="Times New Roman CYR"/>
                <w:sz w:val="18"/>
                <w:szCs w:val="18"/>
                <w:lang w:val="en-US"/>
              </w:rPr>
            </w:pPr>
            <w:r w:rsidRPr="009C381F">
              <w:rPr>
                <w:rFonts w:ascii="Times New Roman CYR" w:hAnsi="Times New Roman CYR"/>
                <w:sz w:val="18"/>
                <w:szCs w:val="18"/>
              </w:rPr>
              <w:t>H</w:t>
            </w:r>
            <w:r w:rsidRPr="009C381F">
              <w:rPr>
                <w:rFonts w:ascii="Times New Roman CYR" w:hAnsi="Times New Roman CYR"/>
                <w:sz w:val="18"/>
                <w:szCs w:val="18"/>
                <w:vertAlign w:val="subscript"/>
              </w:rPr>
              <w:t>2</w:t>
            </w:r>
            <w:r w:rsidRPr="009C381F">
              <w:rPr>
                <w:rFonts w:ascii="Times New Roman CYR" w:hAnsi="Times New Roman CYR"/>
                <w:sz w:val="18"/>
                <w:szCs w:val="18"/>
              </w:rPr>
              <w:t>CO</w:t>
            </w:r>
            <w:r w:rsidRPr="009C381F">
              <w:rPr>
                <w:rFonts w:ascii="Times New Roman CYR" w:hAnsi="Times New Roman CYR"/>
                <w:sz w:val="18"/>
                <w:szCs w:val="18"/>
                <w:vertAlign w:val="subscript"/>
              </w:rPr>
              <w:t>3</w:t>
            </w:r>
            <w:r w:rsidRPr="009C381F">
              <w:rPr>
                <w:rFonts w:ascii="Times New Roman CYR" w:hAnsi="Times New Roman CYR"/>
                <w:sz w:val="18"/>
                <w:szCs w:val="18"/>
              </w:rPr>
              <w:t xml:space="preserve"> </w:t>
            </w:r>
          </w:p>
        </w:tc>
        <w:tc>
          <w:tcPr>
            <w:tcW w:w="2099" w:type="dxa"/>
          </w:tcPr>
          <w:p w14:paraId="2673A698"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карбонатна кислота;</w:t>
            </w:r>
          </w:p>
        </w:tc>
      </w:tr>
      <w:tr w:rsidR="006203E6" w:rsidRPr="005A0357" w14:paraId="1F968AE3" w14:textId="77777777" w:rsidTr="00DE2480">
        <w:trPr>
          <w:trHeight w:val="61"/>
          <w:jc w:val="center"/>
        </w:trPr>
        <w:tc>
          <w:tcPr>
            <w:tcW w:w="1006" w:type="dxa"/>
          </w:tcPr>
          <w:p w14:paraId="290ED47E" w14:textId="77777777" w:rsidR="006203E6" w:rsidRPr="009C381F" w:rsidRDefault="006203E6" w:rsidP="00DE2480">
            <w:pPr>
              <w:pStyle w:val="afd"/>
              <w:suppressAutoHyphens/>
              <w:spacing w:after="0"/>
              <w:ind w:left="0" w:right="-108"/>
              <w:jc w:val="both"/>
              <w:rPr>
                <w:rFonts w:ascii="Times New Roman CYR" w:hAnsi="Times New Roman CYR"/>
                <w:sz w:val="18"/>
                <w:szCs w:val="18"/>
                <w:lang w:val="en-US"/>
              </w:rPr>
            </w:pPr>
            <w:r w:rsidRPr="009C381F">
              <w:rPr>
                <w:rFonts w:ascii="Times New Roman CYR" w:hAnsi="Times New Roman CYR"/>
                <w:sz w:val="18"/>
                <w:szCs w:val="18"/>
                <w:lang w:val="ru-RU"/>
              </w:rPr>
              <w:t>HCl</w:t>
            </w:r>
            <w:r w:rsidRPr="009C381F">
              <w:rPr>
                <w:rFonts w:ascii="Times New Roman CYR" w:hAnsi="Times New Roman CYR"/>
                <w:sz w:val="18"/>
                <w:szCs w:val="18"/>
                <w:lang w:val="en-US"/>
              </w:rPr>
              <w:t xml:space="preserve"> </w:t>
            </w:r>
          </w:p>
        </w:tc>
        <w:tc>
          <w:tcPr>
            <w:tcW w:w="2104" w:type="dxa"/>
          </w:tcPr>
          <w:p w14:paraId="38FA9F8B"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хлоридна кислота;</w:t>
            </w:r>
          </w:p>
        </w:tc>
        <w:tc>
          <w:tcPr>
            <w:tcW w:w="1068" w:type="dxa"/>
          </w:tcPr>
          <w:p w14:paraId="01C77310" w14:textId="77777777" w:rsidR="006203E6" w:rsidRPr="009C381F" w:rsidRDefault="006203E6" w:rsidP="00DE2480">
            <w:pPr>
              <w:pStyle w:val="afd"/>
              <w:suppressAutoHyphens/>
              <w:spacing w:after="0"/>
              <w:ind w:left="0"/>
              <w:jc w:val="both"/>
              <w:rPr>
                <w:rFonts w:ascii="Times New Roman CYR" w:hAnsi="Times New Roman CYR"/>
                <w:sz w:val="18"/>
                <w:szCs w:val="18"/>
                <w:lang w:val="en-US"/>
              </w:rPr>
            </w:pPr>
            <w:r w:rsidRPr="009C381F">
              <w:rPr>
                <w:rFonts w:ascii="Times New Roman CYR" w:hAnsi="Times New Roman CYR"/>
                <w:sz w:val="18"/>
                <w:szCs w:val="18"/>
                <w:lang w:val="en-US"/>
              </w:rPr>
              <w:t>H</w:t>
            </w:r>
            <w:r w:rsidRPr="009C381F">
              <w:rPr>
                <w:rFonts w:ascii="Times New Roman CYR" w:hAnsi="Times New Roman CYR"/>
                <w:sz w:val="18"/>
                <w:szCs w:val="18"/>
                <w:vertAlign w:val="subscript"/>
                <w:lang w:val="en-US"/>
              </w:rPr>
              <w:t>2</w:t>
            </w:r>
            <w:r w:rsidRPr="009C381F">
              <w:rPr>
                <w:rFonts w:ascii="Times New Roman CYR" w:hAnsi="Times New Roman CYR"/>
                <w:sz w:val="18"/>
                <w:szCs w:val="18"/>
                <w:lang w:val="en-US"/>
              </w:rPr>
              <w:t xml:space="preserve">S </w:t>
            </w:r>
          </w:p>
        </w:tc>
        <w:tc>
          <w:tcPr>
            <w:tcW w:w="2099" w:type="dxa"/>
          </w:tcPr>
          <w:p w14:paraId="5B95DEF0"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сульфідна кислота;</w:t>
            </w:r>
          </w:p>
        </w:tc>
      </w:tr>
      <w:tr w:rsidR="006203E6" w:rsidRPr="005A0357" w14:paraId="1BD73CDE" w14:textId="77777777" w:rsidTr="00DE2480">
        <w:trPr>
          <w:trHeight w:val="61"/>
          <w:jc w:val="center"/>
        </w:trPr>
        <w:tc>
          <w:tcPr>
            <w:tcW w:w="1006" w:type="dxa"/>
          </w:tcPr>
          <w:p w14:paraId="6D5AEDF2" w14:textId="77777777" w:rsidR="006203E6" w:rsidRPr="009C381F" w:rsidRDefault="006203E6" w:rsidP="00DE2480">
            <w:pPr>
              <w:pStyle w:val="afd"/>
              <w:suppressAutoHyphens/>
              <w:spacing w:after="0"/>
              <w:ind w:left="0" w:right="-108"/>
              <w:jc w:val="both"/>
              <w:rPr>
                <w:rFonts w:ascii="Times New Roman CYR" w:hAnsi="Times New Roman CYR"/>
                <w:sz w:val="18"/>
                <w:szCs w:val="18"/>
                <w:lang w:val="en-US"/>
              </w:rPr>
            </w:pPr>
            <w:r w:rsidRPr="009C381F">
              <w:rPr>
                <w:rFonts w:ascii="Times New Roman CYR" w:hAnsi="Times New Roman CYR"/>
                <w:sz w:val="18"/>
                <w:szCs w:val="18"/>
                <w:lang w:val="en-US"/>
              </w:rPr>
              <w:t>HPO</w:t>
            </w:r>
            <w:r w:rsidRPr="009C381F">
              <w:rPr>
                <w:rFonts w:ascii="Times New Roman CYR" w:hAnsi="Times New Roman CYR"/>
                <w:sz w:val="18"/>
                <w:szCs w:val="18"/>
                <w:vertAlign w:val="subscript"/>
                <w:lang w:val="en-US"/>
              </w:rPr>
              <w:t>3</w:t>
            </w:r>
            <w:r w:rsidRPr="009C381F">
              <w:rPr>
                <w:rFonts w:ascii="Times New Roman CYR" w:hAnsi="Times New Roman CYR"/>
                <w:sz w:val="18"/>
                <w:szCs w:val="18"/>
                <w:lang w:val="en-US"/>
              </w:rPr>
              <w:t xml:space="preserve"> </w:t>
            </w:r>
          </w:p>
        </w:tc>
        <w:tc>
          <w:tcPr>
            <w:tcW w:w="2104" w:type="dxa"/>
          </w:tcPr>
          <w:p w14:paraId="546741B1"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метафосфатна кислота;</w:t>
            </w:r>
          </w:p>
        </w:tc>
        <w:tc>
          <w:tcPr>
            <w:tcW w:w="1068" w:type="dxa"/>
          </w:tcPr>
          <w:p w14:paraId="185008FB" w14:textId="77777777" w:rsidR="006203E6" w:rsidRPr="009C381F" w:rsidRDefault="006203E6" w:rsidP="00DE2480">
            <w:pPr>
              <w:pStyle w:val="afd"/>
              <w:suppressAutoHyphens/>
              <w:spacing w:after="0"/>
              <w:ind w:left="0"/>
              <w:jc w:val="both"/>
              <w:rPr>
                <w:rFonts w:ascii="Times New Roman CYR" w:hAnsi="Times New Roman CYR"/>
                <w:sz w:val="18"/>
                <w:szCs w:val="18"/>
                <w:lang w:val="en-US"/>
              </w:rPr>
            </w:pPr>
            <w:r w:rsidRPr="009C381F">
              <w:rPr>
                <w:rFonts w:ascii="Times New Roman CYR" w:hAnsi="Times New Roman CYR"/>
                <w:sz w:val="18"/>
                <w:szCs w:val="18"/>
                <w:lang w:val="en-US"/>
              </w:rPr>
              <w:t>H</w:t>
            </w:r>
            <w:r w:rsidRPr="009C381F">
              <w:rPr>
                <w:rFonts w:ascii="Times New Roman CYR" w:hAnsi="Times New Roman CYR"/>
                <w:sz w:val="18"/>
                <w:szCs w:val="18"/>
                <w:vertAlign w:val="subscript"/>
                <w:lang w:val="en-US"/>
              </w:rPr>
              <w:t>3</w:t>
            </w:r>
            <w:r w:rsidRPr="009C381F">
              <w:rPr>
                <w:rFonts w:ascii="Times New Roman CYR" w:hAnsi="Times New Roman CYR"/>
                <w:sz w:val="18"/>
                <w:szCs w:val="18"/>
                <w:lang w:val="en-US"/>
              </w:rPr>
              <w:t>PO</w:t>
            </w:r>
            <w:r w:rsidRPr="009C381F">
              <w:rPr>
                <w:rFonts w:ascii="Times New Roman CYR" w:hAnsi="Times New Roman CYR"/>
                <w:sz w:val="18"/>
                <w:szCs w:val="18"/>
                <w:vertAlign w:val="subscript"/>
                <w:lang w:val="en-US"/>
              </w:rPr>
              <w:t>4</w:t>
            </w:r>
            <w:r w:rsidRPr="009C381F">
              <w:rPr>
                <w:rFonts w:ascii="Times New Roman CYR" w:hAnsi="Times New Roman CYR"/>
                <w:sz w:val="18"/>
                <w:szCs w:val="18"/>
                <w:lang w:val="en-US"/>
              </w:rPr>
              <w:t xml:space="preserve"> </w:t>
            </w:r>
          </w:p>
        </w:tc>
        <w:tc>
          <w:tcPr>
            <w:tcW w:w="2099" w:type="dxa"/>
          </w:tcPr>
          <w:p w14:paraId="51754B51"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ортофосфатна кислота;</w:t>
            </w:r>
          </w:p>
        </w:tc>
      </w:tr>
      <w:tr w:rsidR="006203E6" w:rsidRPr="005A0357" w14:paraId="314AC749" w14:textId="77777777" w:rsidTr="00DE2480">
        <w:trPr>
          <w:trHeight w:val="61"/>
          <w:jc w:val="center"/>
        </w:trPr>
        <w:tc>
          <w:tcPr>
            <w:tcW w:w="1006" w:type="dxa"/>
          </w:tcPr>
          <w:p w14:paraId="2B46CD58" w14:textId="77777777" w:rsidR="006203E6" w:rsidRPr="009C381F" w:rsidRDefault="006203E6" w:rsidP="00DE2480">
            <w:pPr>
              <w:pStyle w:val="afd"/>
              <w:suppressAutoHyphens/>
              <w:spacing w:after="0"/>
              <w:ind w:left="0" w:right="-108"/>
              <w:jc w:val="both"/>
              <w:rPr>
                <w:rFonts w:ascii="Times New Roman CYR" w:hAnsi="Times New Roman CYR"/>
                <w:sz w:val="18"/>
                <w:szCs w:val="18"/>
                <w:lang w:val="en-US"/>
              </w:rPr>
            </w:pPr>
            <w:r w:rsidRPr="009C381F">
              <w:rPr>
                <w:rFonts w:ascii="Times New Roman CYR" w:hAnsi="Times New Roman CYR"/>
                <w:sz w:val="18"/>
                <w:szCs w:val="18"/>
                <w:lang w:val="en-US"/>
              </w:rPr>
              <w:t>H</w:t>
            </w:r>
            <w:r w:rsidRPr="009C381F">
              <w:rPr>
                <w:rFonts w:ascii="Times New Roman CYR" w:hAnsi="Times New Roman CYR"/>
                <w:sz w:val="18"/>
                <w:szCs w:val="18"/>
                <w:vertAlign w:val="subscript"/>
                <w:lang w:val="en-US"/>
              </w:rPr>
              <w:t>3</w:t>
            </w:r>
            <w:r w:rsidRPr="009C381F">
              <w:rPr>
                <w:rFonts w:ascii="Times New Roman CYR" w:hAnsi="Times New Roman CYR"/>
                <w:sz w:val="18"/>
                <w:szCs w:val="18"/>
                <w:lang w:val="en-US"/>
              </w:rPr>
              <w:t>PO</w:t>
            </w:r>
            <w:r w:rsidRPr="009C381F">
              <w:rPr>
                <w:rFonts w:ascii="Times New Roman CYR" w:hAnsi="Times New Roman CYR"/>
                <w:sz w:val="18"/>
                <w:szCs w:val="18"/>
                <w:vertAlign w:val="subscript"/>
                <w:lang w:val="en-US"/>
              </w:rPr>
              <w:t>3</w:t>
            </w:r>
            <w:r w:rsidRPr="009C381F">
              <w:rPr>
                <w:rFonts w:ascii="Times New Roman CYR" w:hAnsi="Times New Roman CYR"/>
                <w:sz w:val="18"/>
                <w:szCs w:val="18"/>
                <w:lang w:val="en-US"/>
              </w:rPr>
              <w:t xml:space="preserve"> </w:t>
            </w:r>
          </w:p>
        </w:tc>
        <w:tc>
          <w:tcPr>
            <w:tcW w:w="2104" w:type="dxa"/>
          </w:tcPr>
          <w:p w14:paraId="56406164"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ортофосфітна кислота;</w:t>
            </w:r>
          </w:p>
        </w:tc>
        <w:tc>
          <w:tcPr>
            <w:tcW w:w="1068" w:type="dxa"/>
          </w:tcPr>
          <w:p w14:paraId="7EE50A8C" w14:textId="77777777" w:rsidR="006203E6" w:rsidRPr="009C381F" w:rsidRDefault="006203E6" w:rsidP="00DE2480">
            <w:pPr>
              <w:pStyle w:val="afd"/>
              <w:suppressAutoHyphens/>
              <w:spacing w:after="0"/>
              <w:ind w:left="0"/>
              <w:jc w:val="both"/>
              <w:rPr>
                <w:rFonts w:ascii="Times New Roman CYR" w:hAnsi="Times New Roman CYR"/>
                <w:sz w:val="18"/>
                <w:szCs w:val="18"/>
                <w:lang w:val="en-US"/>
              </w:rPr>
            </w:pPr>
            <w:r w:rsidRPr="009C381F">
              <w:rPr>
                <w:rFonts w:ascii="Times New Roman CYR" w:hAnsi="Times New Roman CYR"/>
                <w:sz w:val="18"/>
                <w:szCs w:val="18"/>
                <w:lang w:val="en-US"/>
              </w:rPr>
              <w:t>HMnO</w:t>
            </w:r>
            <w:r w:rsidRPr="009C381F">
              <w:rPr>
                <w:rFonts w:ascii="Times New Roman CYR" w:hAnsi="Times New Roman CYR"/>
                <w:sz w:val="18"/>
                <w:szCs w:val="18"/>
                <w:vertAlign w:val="subscript"/>
                <w:lang w:val="en-US"/>
              </w:rPr>
              <w:t>4</w:t>
            </w:r>
            <w:r w:rsidRPr="009C381F">
              <w:rPr>
                <w:rFonts w:ascii="Times New Roman CYR" w:hAnsi="Times New Roman CYR"/>
                <w:sz w:val="18"/>
                <w:szCs w:val="18"/>
                <w:lang w:val="en-US"/>
              </w:rPr>
              <w:t xml:space="preserve"> </w:t>
            </w:r>
          </w:p>
        </w:tc>
        <w:tc>
          <w:tcPr>
            <w:tcW w:w="2099" w:type="dxa"/>
          </w:tcPr>
          <w:p w14:paraId="33D2992B"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перманганатна кислота;</w:t>
            </w:r>
          </w:p>
        </w:tc>
      </w:tr>
      <w:tr w:rsidR="006203E6" w:rsidRPr="005A0357" w14:paraId="7C8099AE" w14:textId="77777777" w:rsidTr="00DE2480">
        <w:trPr>
          <w:trHeight w:val="61"/>
          <w:jc w:val="center"/>
        </w:trPr>
        <w:tc>
          <w:tcPr>
            <w:tcW w:w="1006" w:type="dxa"/>
          </w:tcPr>
          <w:p w14:paraId="1CCC0BFF" w14:textId="77777777" w:rsidR="006203E6" w:rsidRPr="009C381F" w:rsidRDefault="006203E6" w:rsidP="00DE2480">
            <w:pPr>
              <w:pStyle w:val="afd"/>
              <w:suppressAutoHyphens/>
              <w:spacing w:after="0"/>
              <w:ind w:left="0" w:right="-108"/>
              <w:jc w:val="both"/>
              <w:rPr>
                <w:rFonts w:ascii="Times New Roman CYR" w:hAnsi="Times New Roman CYR"/>
                <w:sz w:val="18"/>
                <w:szCs w:val="18"/>
                <w:lang w:val="en-US"/>
              </w:rPr>
            </w:pPr>
            <w:r w:rsidRPr="009C381F">
              <w:rPr>
                <w:rFonts w:ascii="Times New Roman CYR" w:hAnsi="Times New Roman CYR"/>
                <w:sz w:val="18"/>
                <w:szCs w:val="18"/>
                <w:lang w:val="en-US"/>
              </w:rPr>
              <w:t xml:space="preserve">HClO </w:t>
            </w:r>
          </w:p>
        </w:tc>
        <w:tc>
          <w:tcPr>
            <w:tcW w:w="2104" w:type="dxa"/>
          </w:tcPr>
          <w:p w14:paraId="5AF4EC42" w14:textId="77777777" w:rsidR="006203E6" w:rsidRPr="005A0357" w:rsidRDefault="006203E6" w:rsidP="00DE2480">
            <w:pPr>
              <w:pStyle w:val="afd"/>
              <w:suppressAutoHyphens/>
              <w:spacing w:after="0"/>
              <w:ind w:left="0"/>
              <w:rPr>
                <w:sz w:val="18"/>
                <w:szCs w:val="18"/>
              </w:rPr>
            </w:pPr>
            <w:r w:rsidRPr="005A0357">
              <w:rPr>
                <w:rFonts w:ascii="Times New Roman CYR" w:hAnsi="Times New Roman CYR"/>
                <w:sz w:val="18"/>
                <w:szCs w:val="18"/>
              </w:rPr>
              <w:t>гіпохлоритна</w:t>
            </w:r>
            <w:r w:rsidRPr="005A0357">
              <w:rPr>
                <w:sz w:val="18"/>
                <w:szCs w:val="18"/>
              </w:rPr>
              <w:t xml:space="preserve"> </w:t>
            </w:r>
            <w:r w:rsidRPr="005A0357">
              <w:rPr>
                <w:rFonts w:ascii="Times New Roman CYR" w:hAnsi="Times New Roman CYR"/>
                <w:sz w:val="18"/>
                <w:szCs w:val="18"/>
              </w:rPr>
              <w:t>кислота;</w:t>
            </w:r>
          </w:p>
        </w:tc>
        <w:tc>
          <w:tcPr>
            <w:tcW w:w="1068" w:type="dxa"/>
          </w:tcPr>
          <w:p w14:paraId="011889C8" w14:textId="77777777" w:rsidR="006203E6" w:rsidRPr="009C381F" w:rsidRDefault="006203E6" w:rsidP="00DE2480">
            <w:pPr>
              <w:pStyle w:val="afd"/>
              <w:suppressAutoHyphens/>
              <w:spacing w:after="0"/>
              <w:ind w:left="0"/>
              <w:jc w:val="both"/>
              <w:rPr>
                <w:rFonts w:ascii="Times New Roman CYR" w:hAnsi="Times New Roman CYR"/>
                <w:sz w:val="18"/>
                <w:szCs w:val="18"/>
                <w:lang w:val="en-US"/>
              </w:rPr>
            </w:pPr>
            <w:r w:rsidRPr="009C381F">
              <w:rPr>
                <w:rFonts w:ascii="Times New Roman CYR" w:hAnsi="Times New Roman CYR"/>
                <w:sz w:val="18"/>
                <w:szCs w:val="18"/>
                <w:lang w:val="en-US"/>
              </w:rPr>
              <w:t>HClO</w:t>
            </w:r>
            <w:r w:rsidRPr="009C381F">
              <w:rPr>
                <w:rFonts w:ascii="Times New Roman CYR" w:hAnsi="Times New Roman CYR"/>
                <w:sz w:val="18"/>
                <w:szCs w:val="18"/>
                <w:vertAlign w:val="subscript"/>
                <w:lang w:val="en-US"/>
              </w:rPr>
              <w:t>2</w:t>
            </w:r>
            <w:r w:rsidRPr="009C381F">
              <w:rPr>
                <w:rFonts w:ascii="Times New Roman CYR" w:hAnsi="Times New Roman CYR"/>
                <w:sz w:val="18"/>
                <w:szCs w:val="18"/>
                <w:lang w:val="en-US"/>
              </w:rPr>
              <w:t xml:space="preserve"> </w:t>
            </w:r>
          </w:p>
        </w:tc>
        <w:tc>
          <w:tcPr>
            <w:tcW w:w="2099" w:type="dxa"/>
          </w:tcPr>
          <w:p w14:paraId="256A5D0E"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хлоритна кислота;</w:t>
            </w:r>
          </w:p>
        </w:tc>
      </w:tr>
      <w:tr w:rsidR="006203E6" w:rsidRPr="005A0357" w14:paraId="00BE9083" w14:textId="77777777" w:rsidTr="00DE2480">
        <w:trPr>
          <w:trHeight w:val="61"/>
          <w:jc w:val="center"/>
        </w:trPr>
        <w:tc>
          <w:tcPr>
            <w:tcW w:w="1006" w:type="dxa"/>
          </w:tcPr>
          <w:p w14:paraId="6C94AB5F" w14:textId="77777777" w:rsidR="006203E6" w:rsidRPr="009C381F" w:rsidRDefault="006203E6" w:rsidP="00DE2480">
            <w:pPr>
              <w:pStyle w:val="afd"/>
              <w:suppressAutoHyphens/>
              <w:spacing w:after="0"/>
              <w:ind w:left="0" w:right="-108"/>
              <w:jc w:val="both"/>
              <w:rPr>
                <w:rFonts w:ascii="Times New Roman CYR" w:hAnsi="Times New Roman CYR"/>
                <w:sz w:val="18"/>
                <w:szCs w:val="18"/>
                <w:lang w:val="en-US"/>
              </w:rPr>
            </w:pPr>
            <w:r w:rsidRPr="009C381F">
              <w:rPr>
                <w:rFonts w:ascii="Times New Roman CYR" w:hAnsi="Times New Roman CYR"/>
                <w:sz w:val="18"/>
                <w:szCs w:val="18"/>
                <w:lang w:val="en-US"/>
              </w:rPr>
              <w:t>HClO</w:t>
            </w:r>
            <w:r w:rsidRPr="009C381F">
              <w:rPr>
                <w:rFonts w:ascii="Times New Roman CYR" w:hAnsi="Times New Roman CYR"/>
                <w:sz w:val="18"/>
                <w:szCs w:val="18"/>
                <w:vertAlign w:val="subscript"/>
                <w:lang w:val="en-US"/>
              </w:rPr>
              <w:t>3</w:t>
            </w:r>
            <w:r w:rsidRPr="009C381F">
              <w:rPr>
                <w:rFonts w:ascii="Times New Roman CYR" w:hAnsi="Times New Roman CYR"/>
                <w:sz w:val="18"/>
                <w:szCs w:val="18"/>
                <w:lang w:val="en-US"/>
              </w:rPr>
              <w:t xml:space="preserve"> </w:t>
            </w:r>
          </w:p>
        </w:tc>
        <w:tc>
          <w:tcPr>
            <w:tcW w:w="2104" w:type="dxa"/>
          </w:tcPr>
          <w:p w14:paraId="1E7F4730"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хлоратна кислота;</w:t>
            </w:r>
          </w:p>
        </w:tc>
        <w:tc>
          <w:tcPr>
            <w:tcW w:w="1068" w:type="dxa"/>
          </w:tcPr>
          <w:p w14:paraId="13DAB0AA" w14:textId="77777777" w:rsidR="006203E6" w:rsidRPr="009C381F" w:rsidRDefault="006203E6" w:rsidP="00DE2480">
            <w:pPr>
              <w:pStyle w:val="afd"/>
              <w:suppressAutoHyphens/>
              <w:spacing w:after="0"/>
              <w:ind w:left="0"/>
              <w:jc w:val="both"/>
              <w:rPr>
                <w:rFonts w:ascii="Times New Roman CYR" w:hAnsi="Times New Roman CYR"/>
                <w:sz w:val="18"/>
                <w:szCs w:val="18"/>
              </w:rPr>
            </w:pPr>
            <w:r w:rsidRPr="009C381F">
              <w:rPr>
                <w:rFonts w:ascii="Times New Roman CYR" w:hAnsi="Times New Roman CYR"/>
                <w:sz w:val="18"/>
                <w:szCs w:val="18"/>
                <w:lang w:val="en-US"/>
              </w:rPr>
              <w:t>HClO</w:t>
            </w:r>
            <w:r w:rsidRPr="009C381F">
              <w:rPr>
                <w:rFonts w:ascii="Times New Roman CYR" w:hAnsi="Times New Roman CYR"/>
                <w:sz w:val="18"/>
                <w:szCs w:val="18"/>
                <w:vertAlign w:val="subscript"/>
                <w:lang w:val="en-US"/>
              </w:rPr>
              <w:t>4</w:t>
            </w:r>
            <w:r w:rsidRPr="009C381F">
              <w:rPr>
                <w:rFonts w:ascii="Times New Roman CYR" w:hAnsi="Times New Roman CYR"/>
                <w:sz w:val="18"/>
                <w:szCs w:val="18"/>
                <w:lang w:val="en-US"/>
              </w:rPr>
              <w:t xml:space="preserve"> </w:t>
            </w:r>
          </w:p>
        </w:tc>
        <w:tc>
          <w:tcPr>
            <w:tcW w:w="2099" w:type="dxa"/>
          </w:tcPr>
          <w:p w14:paraId="47B83463" w14:textId="77777777" w:rsidR="006203E6" w:rsidRPr="005A0357" w:rsidRDefault="006203E6" w:rsidP="00DE2480">
            <w:pPr>
              <w:pStyle w:val="afd"/>
              <w:suppressAutoHyphens/>
              <w:spacing w:after="0"/>
              <w:ind w:left="0"/>
              <w:rPr>
                <w:rFonts w:ascii="Times New Roman CYR" w:hAnsi="Times New Roman CYR"/>
                <w:sz w:val="18"/>
                <w:szCs w:val="18"/>
              </w:rPr>
            </w:pPr>
            <w:r w:rsidRPr="005A0357">
              <w:rPr>
                <w:rFonts w:ascii="Times New Roman CYR" w:hAnsi="Times New Roman CYR"/>
                <w:sz w:val="18"/>
                <w:szCs w:val="18"/>
              </w:rPr>
              <w:t>перхлоратна кислота.</w:t>
            </w:r>
          </w:p>
        </w:tc>
      </w:tr>
    </w:tbl>
    <w:p w14:paraId="29BA9D33" w14:textId="77777777" w:rsidR="006203E6" w:rsidRPr="00C52E42" w:rsidRDefault="006203E6" w:rsidP="006203E6">
      <w:pPr>
        <w:pStyle w:val="afd"/>
        <w:suppressAutoHyphens/>
        <w:spacing w:before="120"/>
        <w:ind w:left="0" w:firstLine="567"/>
        <w:jc w:val="both"/>
        <w:rPr>
          <w:rFonts w:ascii="Times New Roman CYR" w:hAnsi="Times New Roman CYR"/>
          <w:sz w:val="20"/>
        </w:rPr>
      </w:pPr>
      <w:r w:rsidRPr="00C62A8F">
        <w:rPr>
          <w:rFonts w:ascii="Times New Roman CYR" w:hAnsi="Times New Roman CYR"/>
          <w:spacing w:val="2"/>
          <w:sz w:val="20"/>
        </w:rPr>
        <w:t xml:space="preserve">Для складання формули кислоти із відповідного ангідриду </w:t>
      </w:r>
      <w:r w:rsidRPr="00C52E42">
        <w:rPr>
          <w:rFonts w:ascii="Times New Roman CYR" w:hAnsi="Times New Roman CYR"/>
          <w:sz w:val="20"/>
        </w:rPr>
        <w:t>(оксиду), необхідно до формули ангідриду додати воду:</w:t>
      </w:r>
    </w:p>
    <w:tbl>
      <w:tblPr>
        <w:tblW w:w="6358" w:type="dxa"/>
        <w:tblLayout w:type="fixed"/>
        <w:tblLook w:val="0000" w:firstRow="0" w:lastRow="0" w:firstColumn="0" w:lastColumn="0" w:noHBand="0" w:noVBand="0"/>
      </w:tblPr>
      <w:tblGrid>
        <w:gridCol w:w="1529"/>
        <w:gridCol w:w="426"/>
        <w:gridCol w:w="2130"/>
        <w:gridCol w:w="427"/>
        <w:gridCol w:w="1846"/>
      </w:tblGrid>
      <w:tr w:rsidR="006203E6" w:rsidRPr="007A045B" w14:paraId="729A31BE" w14:textId="77777777" w:rsidTr="00DE2480">
        <w:trPr>
          <w:trHeight w:val="258"/>
        </w:trPr>
        <w:tc>
          <w:tcPr>
            <w:tcW w:w="1529" w:type="dxa"/>
          </w:tcPr>
          <w:p w14:paraId="772D7C6D"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r w:rsidRPr="009C381F">
              <w:rPr>
                <w:rFonts w:ascii="Times New Roman" w:hAnsi="Times New Roman" w:cs="Times New Roman"/>
                <w:sz w:val="18"/>
                <w:szCs w:val="18"/>
              </w:rPr>
              <w:lastRenderedPageBreak/>
              <w:t>CrO</w:t>
            </w:r>
            <w:r w:rsidRPr="009C381F">
              <w:rPr>
                <w:rFonts w:ascii="Times New Roman" w:hAnsi="Times New Roman" w:cs="Times New Roman"/>
                <w:sz w:val="18"/>
                <w:szCs w:val="18"/>
                <w:vertAlign w:val="subscript"/>
              </w:rPr>
              <w:t>3</w:t>
            </w:r>
          </w:p>
        </w:tc>
        <w:tc>
          <w:tcPr>
            <w:tcW w:w="426" w:type="dxa"/>
          </w:tcPr>
          <w:p w14:paraId="270B5135"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p>
        </w:tc>
        <w:tc>
          <w:tcPr>
            <w:tcW w:w="2130" w:type="dxa"/>
          </w:tcPr>
          <w:p w14:paraId="783713D3"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r w:rsidRPr="009C381F">
              <w:rPr>
                <w:rFonts w:ascii="Times New Roman" w:hAnsi="Times New Roman" w:cs="Times New Roman"/>
                <w:sz w:val="18"/>
                <w:szCs w:val="18"/>
              </w:rPr>
              <w:t>Mn</w:t>
            </w:r>
            <w:r w:rsidRPr="009C381F">
              <w:rPr>
                <w:rFonts w:ascii="Times New Roman" w:hAnsi="Times New Roman" w:cs="Times New Roman"/>
                <w:sz w:val="18"/>
                <w:szCs w:val="18"/>
                <w:vertAlign w:val="subscript"/>
              </w:rPr>
              <w:t>2</w:t>
            </w:r>
            <w:r w:rsidRPr="009C381F">
              <w:rPr>
                <w:rFonts w:ascii="Times New Roman" w:hAnsi="Times New Roman" w:cs="Times New Roman"/>
                <w:sz w:val="18"/>
                <w:szCs w:val="18"/>
              </w:rPr>
              <w:t>O</w:t>
            </w:r>
            <w:r w:rsidRPr="009C381F">
              <w:rPr>
                <w:rFonts w:ascii="Times New Roman" w:hAnsi="Times New Roman" w:cs="Times New Roman"/>
                <w:sz w:val="18"/>
                <w:szCs w:val="18"/>
                <w:vertAlign w:val="subscript"/>
              </w:rPr>
              <w:t>7</w:t>
            </w:r>
          </w:p>
        </w:tc>
        <w:tc>
          <w:tcPr>
            <w:tcW w:w="427" w:type="dxa"/>
          </w:tcPr>
          <w:p w14:paraId="740080FB"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p>
        </w:tc>
        <w:tc>
          <w:tcPr>
            <w:tcW w:w="1846" w:type="dxa"/>
          </w:tcPr>
          <w:p w14:paraId="52611CC9"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r w:rsidRPr="009C381F">
              <w:rPr>
                <w:rFonts w:ascii="Times New Roman" w:hAnsi="Times New Roman" w:cs="Times New Roman"/>
                <w:sz w:val="18"/>
                <w:szCs w:val="18"/>
              </w:rPr>
              <w:t>P</w:t>
            </w:r>
            <w:r w:rsidRPr="009C381F">
              <w:rPr>
                <w:rFonts w:ascii="Times New Roman" w:hAnsi="Times New Roman" w:cs="Times New Roman"/>
                <w:sz w:val="18"/>
                <w:szCs w:val="18"/>
                <w:vertAlign w:val="subscript"/>
              </w:rPr>
              <w:t xml:space="preserve">2 </w:t>
            </w:r>
            <w:r w:rsidRPr="009C381F">
              <w:rPr>
                <w:rFonts w:ascii="Times New Roman" w:hAnsi="Times New Roman" w:cs="Times New Roman"/>
                <w:sz w:val="18"/>
                <w:szCs w:val="18"/>
              </w:rPr>
              <w:t>O</w:t>
            </w:r>
            <w:r w:rsidRPr="009C381F">
              <w:rPr>
                <w:rFonts w:ascii="Times New Roman" w:hAnsi="Times New Roman" w:cs="Times New Roman"/>
                <w:sz w:val="18"/>
                <w:szCs w:val="18"/>
                <w:vertAlign w:val="subscript"/>
              </w:rPr>
              <w:t>5</w:t>
            </w:r>
          </w:p>
        </w:tc>
      </w:tr>
      <w:tr w:rsidR="006203E6" w:rsidRPr="007A045B" w14:paraId="5209F73F" w14:textId="77777777" w:rsidTr="00DE2480">
        <w:trPr>
          <w:trHeight w:val="258"/>
        </w:trPr>
        <w:tc>
          <w:tcPr>
            <w:tcW w:w="1529" w:type="dxa"/>
          </w:tcPr>
          <w:p w14:paraId="2073475A"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r w:rsidRPr="009C381F">
              <w:rPr>
                <w:rFonts w:ascii="Times New Roman" w:hAnsi="Times New Roman" w:cs="Times New Roman"/>
                <w:b/>
                <w:sz w:val="18"/>
                <w:szCs w:val="18"/>
              </w:rPr>
              <w:t>+</w:t>
            </w:r>
          </w:p>
        </w:tc>
        <w:tc>
          <w:tcPr>
            <w:tcW w:w="426" w:type="dxa"/>
          </w:tcPr>
          <w:p w14:paraId="01850EF5" w14:textId="77777777" w:rsidR="006203E6" w:rsidRPr="009C381F" w:rsidRDefault="006203E6" w:rsidP="00DE2480">
            <w:pPr>
              <w:pStyle w:val="afd"/>
              <w:suppressAutoHyphens/>
              <w:spacing w:after="0"/>
              <w:ind w:left="0"/>
              <w:jc w:val="center"/>
              <w:rPr>
                <w:rFonts w:ascii="Times New Roman" w:hAnsi="Times New Roman" w:cs="Times New Roman"/>
                <w:b/>
                <w:sz w:val="18"/>
                <w:szCs w:val="18"/>
              </w:rPr>
            </w:pPr>
          </w:p>
        </w:tc>
        <w:tc>
          <w:tcPr>
            <w:tcW w:w="2130" w:type="dxa"/>
          </w:tcPr>
          <w:p w14:paraId="689B7683"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r w:rsidRPr="009C381F">
              <w:rPr>
                <w:rFonts w:ascii="Times New Roman" w:hAnsi="Times New Roman" w:cs="Times New Roman"/>
                <w:b/>
                <w:sz w:val="18"/>
                <w:szCs w:val="18"/>
              </w:rPr>
              <w:t>+</w:t>
            </w:r>
          </w:p>
        </w:tc>
        <w:tc>
          <w:tcPr>
            <w:tcW w:w="427" w:type="dxa"/>
          </w:tcPr>
          <w:p w14:paraId="2F1E718F" w14:textId="77777777" w:rsidR="006203E6" w:rsidRPr="009C381F" w:rsidRDefault="006203E6" w:rsidP="00DE2480">
            <w:pPr>
              <w:pStyle w:val="afd"/>
              <w:suppressAutoHyphens/>
              <w:spacing w:after="0"/>
              <w:ind w:left="0"/>
              <w:jc w:val="center"/>
              <w:rPr>
                <w:rFonts w:ascii="Times New Roman" w:hAnsi="Times New Roman" w:cs="Times New Roman"/>
                <w:b/>
                <w:sz w:val="18"/>
                <w:szCs w:val="18"/>
              </w:rPr>
            </w:pPr>
          </w:p>
        </w:tc>
        <w:tc>
          <w:tcPr>
            <w:tcW w:w="1846" w:type="dxa"/>
          </w:tcPr>
          <w:p w14:paraId="3DF74474"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r w:rsidRPr="009C381F">
              <w:rPr>
                <w:rFonts w:ascii="Times New Roman" w:hAnsi="Times New Roman" w:cs="Times New Roman"/>
                <w:b/>
                <w:sz w:val="18"/>
                <w:szCs w:val="18"/>
              </w:rPr>
              <w:t>+</w:t>
            </w:r>
          </w:p>
        </w:tc>
      </w:tr>
      <w:tr w:rsidR="006203E6" w:rsidRPr="007A045B" w14:paraId="160B36BE" w14:textId="77777777" w:rsidTr="00DE2480">
        <w:trPr>
          <w:trHeight w:val="258"/>
        </w:trPr>
        <w:tc>
          <w:tcPr>
            <w:tcW w:w="1529" w:type="dxa"/>
            <w:tcBorders>
              <w:bottom w:val="single" w:sz="4" w:space="0" w:color="auto"/>
            </w:tcBorders>
          </w:tcPr>
          <w:p w14:paraId="635F154F"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r w:rsidRPr="009C381F">
              <w:rPr>
                <w:rFonts w:ascii="Times New Roman" w:hAnsi="Times New Roman" w:cs="Times New Roman"/>
                <w:sz w:val="18"/>
                <w:szCs w:val="18"/>
              </w:rPr>
              <w:t>H</w:t>
            </w:r>
            <w:r w:rsidRPr="009C381F">
              <w:rPr>
                <w:rFonts w:ascii="Times New Roman" w:hAnsi="Times New Roman" w:cs="Times New Roman"/>
                <w:sz w:val="18"/>
                <w:szCs w:val="18"/>
                <w:vertAlign w:val="subscript"/>
              </w:rPr>
              <w:t>2</w:t>
            </w:r>
            <w:r w:rsidRPr="009C381F">
              <w:rPr>
                <w:rFonts w:ascii="Times New Roman" w:hAnsi="Times New Roman" w:cs="Times New Roman"/>
                <w:sz w:val="18"/>
                <w:szCs w:val="18"/>
              </w:rPr>
              <w:t>O</w:t>
            </w:r>
          </w:p>
        </w:tc>
        <w:tc>
          <w:tcPr>
            <w:tcW w:w="426" w:type="dxa"/>
          </w:tcPr>
          <w:p w14:paraId="51C16757"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p>
        </w:tc>
        <w:tc>
          <w:tcPr>
            <w:tcW w:w="2130" w:type="dxa"/>
            <w:tcBorders>
              <w:bottom w:val="single" w:sz="4" w:space="0" w:color="auto"/>
            </w:tcBorders>
          </w:tcPr>
          <w:p w14:paraId="03A6672D"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r w:rsidRPr="009C381F">
              <w:rPr>
                <w:rFonts w:ascii="Times New Roman" w:hAnsi="Times New Roman" w:cs="Times New Roman"/>
                <w:sz w:val="18"/>
                <w:szCs w:val="18"/>
              </w:rPr>
              <w:t>H</w:t>
            </w:r>
            <w:r w:rsidRPr="009C381F">
              <w:rPr>
                <w:rFonts w:ascii="Times New Roman" w:hAnsi="Times New Roman" w:cs="Times New Roman"/>
                <w:sz w:val="18"/>
                <w:szCs w:val="18"/>
                <w:vertAlign w:val="subscript"/>
              </w:rPr>
              <w:t>2</w:t>
            </w:r>
            <w:r w:rsidRPr="009C381F">
              <w:rPr>
                <w:rFonts w:ascii="Times New Roman" w:hAnsi="Times New Roman" w:cs="Times New Roman"/>
                <w:sz w:val="18"/>
                <w:szCs w:val="18"/>
              </w:rPr>
              <w:t>O</w:t>
            </w:r>
          </w:p>
        </w:tc>
        <w:tc>
          <w:tcPr>
            <w:tcW w:w="427" w:type="dxa"/>
          </w:tcPr>
          <w:p w14:paraId="21D0D269"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p>
        </w:tc>
        <w:tc>
          <w:tcPr>
            <w:tcW w:w="1846" w:type="dxa"/>
            <w:tcBorders>
              <w:bottom w:val="single" w:sz="4" w:space="0" w:color="auto"/>
            </w:tcBorders>
          </w:tcPr>
          <w:p w14:paraId="6324CE4C"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r w:rsidRPr="009C381F">
              <w:rPr>
                <w:rFonts w:ascii="Times New Roman" w:hAnsi="Times New Roman" w:cs="Times New Roman"/>
                <w:sz w:val="18"/>
                <w:szCs w:val="18"/>
              </w:rPr>
              <w:t>H</w:t>
            </w:r>
            <w:r w:rsidRPr="009C381F">
              <w:rPr>
                <w:rFonts w:ascii="Times New Roman" w:hAnsi="Times New Roman" w:cs="Times New Roman"/>
                <w:sz w:val="18"/>
                <w:szCs w:val="18"/>
                <w:vertAlign w:val="subscript"/>
              </w:rPr>
              <w:t>2</w:t>
            </w:r>
            <w:r w:rsidRPr="009C381F">
              <w:rPr>
                <w:rFonts w:ascii="Times New Roman" w:hAnsi="Times New Roman" w:cs="Times New Roman"/>
                <w:sz w:val="18"/>
                <w:szCs w:val="18"/>
              </w:rPr>
              <w:t>O</w:t>
            </w:r>
          </w:p>
        </w:tc>
      </w:tr>
      <w:tr w:rsidR="006203E6" w:rsidRPr="007A045B" w14:paraId="72E8511D" w14:textId="77777777" w:rsidTr="00DE2480">
        <w:trPr>
          <w:trHeight w:val="258"/>
        </w:trPr>
        <w:tc>
          <w:tcPr>
            <w:tcW w:w="1529" w:type="dxa"/>
            <w:tcBorders>
              <w:top w:val="single" w:sz="4" w:space="0" w:color="auto"/>
            </w:tcBorders>
          </w:tcPr>
          <w:p w14:paraId="473FD789" w14:textId="77777777" w:rsidR="006203E6" w:rsidRPr="009C381F" w:rsidRDefault="006203E6" w:rsidP="00DE2480">
            <w:pPr>
              <w:pStyle w:val="afd"/>
              <w:suppressAutoHyphens/>
              <w:spacing w:after="0"/>
              <w:ind w:left="0"/>
              <w:jc w:val="center"/>
              <w:rPr>
                <w:rFonts w:ascii="Times New Roman" w:hAnsi="Times New Roman" w:cs="Times New Roman"/>
                <w:sz w:val="18"/>
                <w:szCs w:val="18"/>
                <w:u w:val="single"/>
              </w:rPr>
            </w:pPr>
            <w:r w:rsidRPr="009C381F">
              <w:rPr>
                <w:rFonts w:ascii="Times New Roman" w:hAnsi="Times New Roman" w:cs="Times New Roman"/>
                <w:sz w:val="18"/>
                <w:szCs w:val="18"/>
              </w:rPr>
              <w:t>H</w:t>
            </w:r>
            <w:r w:rsidRPr="009C381F">
              <w:rPr>
                <w:rFonts w:ascii="Times New Roman" w:hAnsi="Times New Roman" w:cs="Times New Roman"/>
                <w:sz w:val="18"/>
                <w:szCs w:val="18"/>
                <w:vertAlign w:val="subscript"/>
              </w:rPr>
              <w:t>2</w:t>
            </w:r>
            <w:r w:rsidRPr="009C381F">
              <w:rPr>
                <w:rFonts w:ascii="Times New Roman" w:hAnsi="Times New Roman" w:cs="Times New Roman"/>
                <w:sz w:val="18"/>
                <w:szCs w:val="18"/>
              </w:rPr>
              <w:t>CrO</w:t>
            </w:r>
            <w:r w:rsidRPr="009C381F">
              <w:rPr>
                <w:rFonts w:ascii="Times New Roman" w:hAnsi="Times New Roman" w:cs="Times New Roman"/>
                <w:sz w:val="18"/>
                <w:szCs w:val="18"/>
                <w:vertAlign w:val="subscript"/>
              </w:rPr>
              <w:t>4</w:t>
            </w:r>
          </w:p>
        </w:tc>
        <w:tc>
          <w:tcPr>
            <w:tcW w:w="426" w:type="dxa"/>
          </w:tcPr>
          <w:p w14:paraId="773C8BAB"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p>
        </w:tc>
        <w:tc>
          <w:tcPr>
            <w:tcW w:w="2130" w:type="dxa"/>
            <w:tcBorders>
              <w:top w:val="single" w:sz="4" w:space="0" w:color="auto"/>
            </w:tcBorders>
          </w:tcPr>
          <w:p w14:paraId="68C70459" w14:textId="77777777" w:rsidR="006203E6" w:rsidRPr="009C381F" w:rsidRDefault="006203E6" w:rsidP="00DE2480">
            <w:pPr>
              <w:pStyle w:val="afd"/>
              <w:suppressAutoHyphens/>
              <w:spacing w:after="0"/>
              <w:ind w:left="0"/>
              <w:jc w:val="center"/>
              <w:rPr>
                <w:rFonts w:ascii="Times New Roman" w:hAnsi="Times New Roman" w:cs="Times New Roman"/>
                <w:sz w:val="18"/>
                <w:szCs w:val="18"/>
                <w:u w:val="single"/>
              </w:rPr>
            </w:pPr>
            <w:r w:rsidRPr="009C381F">
              <w:rPr>
                <w:rFonts w:ascii="Times New Roman" w:hAnsi="Times New Roman" w:cs="Times New Roman"/>
                <w:sz w:val="18"/>
                <w:szCs w:val="18"/>
              </w:rPr>
              <w:t>H</w:t>
            </w:r>
            <w:r w:rsidRPr="009C381F">
              <w:rPr>
                <w:rFonts w:ascii="Times New Roman" w:hAnsi="Times New Roman" w:cs="Times New Roman"/>
                <w:sz w:val="18"/>
                <w:szCs w:val="18"/>
                <w:vertAlign w:val="subscript"/>
              </w:rPr>
              <w:t>2</w:t>
            </w:r>
            <w:r w:rsidRPr="009C381F">
              <w:rPr>
                <w:rFonts w:ascii="Times New Roman" w:hAnsi="Times New Roman" w:cs="Times New Roman"/>
                <w:sz w:val="18"/>
                <w:szCs w:val="18"/>
              </w:rPr>
              <w:t>Mn</w:t>
            </w:r>
            <w:r w:rsidRPr="009C381F">
              <w:rPr>
                <w:rFonts w:ascii="Times New Roman" w:hAnsi="Times New Roman" w:cs="Times New Roman"/>
                <w:sz w:val="18"/>
                <w:szCs w:val="18"/>
                <w:vertAlign w:val="subscript"/>
              </w:rPr>
              <w:t>2</w:t>
            </w:r>
            <w:r w:rsidRPr="009C381F">
              <w:rPr>
                <w:rFonts w:ascii="Times New Roman" w:hAnsi="Times New Roman" w:cs="Times New Roman"/>
                <w:sz w:val="18"/>
                <w:szCs w:val="18"/>
              </w:rPr>
              <w:t>O</w:t>
            </w:r>
            <w:r w:rsidRPr="009C381F">
              <w:rPr>
                <w:rFonts w:ascii="Times New Roman" w:hAnsi="Times New Roman" w:cs="Times New Roman"/>
                <w:sz w:val="18"/>
                <w:szCs w:val="18"/>
                <w:vertAlign w:val="subscript"/>
              </w:rPr>
              <w:t>8</w:t>
            </w:r>
            <w:r w:rsidRPr="009C381F">
              <w:rPr>
                <w:rFonts w:ascii="Times New Roman" w:hAnsi="Times New Roman" w:cs="Times New Roman"/>
                <w:sz w:val="18"/>
                <w:szCs w:val="18"/>
              </w:rPr>
              <w:t xml:space="preserve"> : 2 = HMnO</w:t>
            </w:r>
            <w:r w:rsidRPr="009C381F">
              <w:rPr>
                <w:rFonts w:ascii="Times New Roman" w:hAnsi="Times New Roman" w:cs="Times New Roman"/>
                <w:sz w:val="18"/>
                <w:szCs w:val="18"/>
                <w:vertAlign w:val="subscript"/>
              </w:rPr>
              <w:t>4</w:t>
            </w:r>
          </w:p>
        </w:tc>
        <w:tc>
          <w:tcPr>
            <w:tcW w:w="427" w:type="dxa"/>
          </w:tcPr>
          <w:p w14:paraId="35FEB375" w14:textId="77777777" w:rsidR="006203E6" w:rsidRPr="009C381F" w:rsidRDefault="006203E6" w:rsidP="00DE2480">
            <w:pPr>
              <w:pStyle w:val="afd"/>
              <w:suppressAutoHyphens/>
              <w:spacing w:after="0"/>
              <w:ind w:left="0"/>
              <w:jc w:val="center"/>
              <w:rPr>
                <w:rFonts w:ascii="Times New Roman" w:hAnsi="Times New Roman" w:cs="Times New Roman"/>
                <w:sz w:val="18"/>
                <w:szCs w:val="18"/>
              </w:rPr>
            </w:pPr>
          </w:p>
        </w:tc>
        <w:tc>
          <w:tcPr>
            <w:tcW w:w="1846" w:type="dxa"/>
            <w:tcBorders>
              <w:top w:val="single" w:sz="4" w:space="0" w:color="auto"/>
            </w:tcBorders>
          </w:tcPr>
          <w:p w14:paraId="07376347" w14:textId="77777777" w:rsidR="006203E6" w:rsidRPr="009C381F" w:rsidRDefault="006203E6" w:rsidP="00DE2480">
            <w:pPr>
              <w:pStyle w:val="afd"/>
              <w:suppressAutoHyphens/>
              <w:spacing w:after="0"/>
              <w:ind w:left="0"/>
              <w:jc w:val="center"/>
              <w:rPr>
                <w:rFonts w:ascii="Times New Roman" w:hAnsi="Times New Roman" w:cs="Times New Roman"/>
                <w:sz w:val="18"/>
                <w:szCs w:val="18"/>
                <w:u w:val="single"/>
              </w:rPr>
            </w:pPr>
            <w:r w:rsidRPr="009C381F">
              <w:rPr>
                <w:rFonts w:ascii="Times New Roman" w:hAnsi="Times New Roman" w:cs="Times New Roman"/>
                <w:sz w:val="18"/>
                <w:szCs w:val="18"/>
              </w:rPr>
              <w:t>H</w:t>
            </w:r>
            <w:r w:rsidRPr="009C381F">
              <w:rPr>
                <w:rFonts w:ascii="Times New Roman" w:hAnsi="Times New Roman" w:cs="Times New Roman"/>
                <w:sz w:val="18"/>
                <w:szCs w:val="18"/>
                <w:vertAlign w:val="subscript"/>
              </w:rPr>
              <w:t>2</w:t>
            </w:r>
            <w:r w:rsidRPr="009C381F">
              <w:rPr>
                <w:rFonts w:ascii="Times New Roman" w:hAnsi="Times New Roman" w:cs="Times New Roman"/>
                <w:sz w:val="18"/>
                <w:szCs w:val="18"/>
              </w:rPr>
              <w:t>P</w:t>
            </w:r>
            <w:r w:rsidRPr="009C381F">
              <w:rPr>
                <w:rFonts w:ascii="Times New Roman" w:hAnsi="Times New Roman" w:cs="Times New Roman"/>
                <w:sz w:val="18"/>
                <w:szCs w:val="18"/>
                <w:vertAlign w:val="subscript"/>
              </w:rPr>
              <w:t>2</w:t>
            </w:r>
            <w:r w:rsidRPr="009C381F">
              <w:rPr>
                <w:rFonts w:ascii="Times New Roman" w:hAnsi="Times New Roman" w:cs="Times New Roman"/>
                <w:sz w:val="18"/>
                <w:szCs w:val="18"/>
              </w:rPr>
              <w:t>O</w:t>
            </w:r>
            <w:r w:rsidRPr="009C381F">
              <w:rPr>
                <w:rFonts w:ascii="Times New Roman" w:hAnsi="Times New Roman" w:cs="Times New Roman"/>
                <w:sz w:val="18"/>
                <w:szCs w:val="18"/>
                <w:vertAlign w:val="subscript"/>
              </w:rPr>
              <w:t>6</w:t>
            </w:r>
            <w:r w:rsidRPr="009C381F">
              <w:rPr>
                <w:rFonts w:ascii="Times New Roman" w:hAnsi="Times New Roman" w:cs="Times New Roman"/>
                <w:sz w:val="18"/>
                <w:szCs w:val="18"/>
              </w:rPr>
              <w:t xml:space="preserve"> : 2 = HPO</w:t>
            </w:r>
            <w:r w:rsidRPr="009C381F">
              <w:rPr>
                <w:rFonts w:ascii="Times New Roman" w:hAnsi="Times New Roman" w:cs="Times New Roman"/>
                <w:sz w:val="18"/>
                <w:szCs w:val="18"/>
                <w:vertAlign w:val="subscript"/>
              </w:rPr>
              <w:t>3</w:t>
            </w:r>
          </w:p>
        </w:tc>
      </w:tr>
    </w:tbl>
    <w:p w14:paraId="557CB9D3" w14:textId="77777777" w:rsidR="006203E6" w:rsidRPr="00C52E42" w:rsidRDefault="006203E6" w:rsidP="006203E6">
      <w:pPr>
        <w:pStyle w:val="afd"/>
        <w:suppressAutoHyphens/>
        <w:spacing w:before="120"/>
        <w:ind w:left="0" w:firstLine="567"/>
        <w:jc w:val="both"/>
        <w:rPr>
          <w:rFonts w:ascii="Times New Roman CYR" w:hAnsi="Times New Roman CYR"/>
          <w:sz w:val="20"/>
          <w:u w:val="single"/>
        </w:rPr>
      </w:pPr>
      <w:r>
        <w:rPr>
          <w:rFonts w:ascii="Times New Roman CYR" w:hAnsi="Times New Roman CYR"/>
          <w:sz w:val="20"/>
          <w:u w:val="single"/>
        </w:rPr>
        <w:t>Хімічні властивості кислот:</w:t>
      </w:r>
    </w:p>
    <w:p w14:paraId="2CF1A9E5" w14:textId="77777777" w:rsidR="006203E6" w:rsidRPr="001E2C1A" w:rsidRDefault="006203E6" w:rsidP="002E2BDC">
      <w:pPr>
        <w:pStyle w:val="afd"/>
        <w:numPr>
          <w:ilvl w:val="0"/>
          <w:numId w:val="7"/>
        </w:numPr>
        <w:tabs>
          <w:tab w:val="left" w:pos="0"/>
          <w:tab w:val="left" w:pos="709"/>
        </w:tabs>
        <w:suppressAutoHyphens/>
        <w:spacing w:after="0"/>
        <w:ind w:left="0" w:firstLine="567"/>
        <w:jc w:val="both"/>
        <w:rPr>
          <w:rFonts w:ascii="Times New Roman CYR" w:hAnsi="Times New Roman CYR"/>
          <w:sz w:val="20"/>
        </w:rPr>
      </w:pPr>
      <w:r w:rsidRPr="00C52E42">
        <w:rPr>
          <w:rFonts w:ascii="Times New Roman CYR" w:hAnsi="Times New Roman CYR"/>
          <w:sz w:val="20"/>
        </w:rPr>
        <w:t>Кислоти реагують з основами, вс</w:t>
      </w:r>
      <w:r>
        <w:rPr>
          <w:rFonts w:ascii="Times New Roman CYR" w:hAnsi="Times New Roman CYR"/>
          <w:sz w:val="20"/>
        </w:rPr>
        <w:t>тупаючи в реакцію нейтралізації</w:t>
      </w:r>
      <w:r w:rsidRPr="00C52E42">
        <w:rPr>
          <w:rFonts w:ascii="Times New Roman CYR" w:hAnsi="Times New Roman CYR"/>
          <w:sz w:val="20"/>
        </w:rPr>
        <w:t xml:space="preserve"> і з основними оксидами. Наприклад:</w:t>
      </w:r>
    </w:p>
    <w:p w14:paraId="4E0F92A7" w14:textId="77777777" w:rsidR="006203E6" w:rsidRPr="00C52E42" w:rsidRDefault="006203E6" w:rsidP="006203E6">
      <w:pPr>
        <w:pStyle w:val="afd"/>
        <w:tabs>
          <w:tab w:val="left" w:pos="0"/>
          <w:tab w:val="left" w:pos="709"/>
        </w:tabs>
        <w:suppressAutoHyphens/>
        <w:spacing w:after="0"/>
        <w:ind w:left="0" w:firstLine="567"/>
        <w:jc w:val="center"/>
        <w:rPr>
          <w:rFonts w:ascii="Times New Roman CYR" w:hAnsi="Times New Roman CYR"/>
          <w:sz w:val="20"/>
        </w:rPr>
      </w:pPr>
      <w:r w:rsidRPr="001E2C1A">
        <w:rPr>
          <w:rFonts w:ascii="Times New Roman CYR" w:hAnsi="Times New Roman CYR"/>
          <w:position w:val="-12"/>
          <w:sz w:val="20"/>
        </w:rPr>
        <w:object w:dxaOrig="3640" w:dyaOrig="360" w14:anchorId="44E40571">
          <v:shape id="_x0000_i1083" type="#_x0000_t75" style="width:130.5pt;height:13.5pt" o:ole="">
            <v:imagedata r:id="rId131" o:title=""/>
          </v:shape>
          <o:OLEObject Type="Embed" ProgID="Equation.3" ShapeID="_x0000_i1083" DrawAspect="Content" ObjectID="_1630956922" r:id="rId132"/>
        </w:object>
      </w:r>
    </w:p>
    <w:p w14:paraId="4679F00D" w14:textId="77777777" w:rsidR="006203E6" w:rsidRDefault="006203E6" w:rsidP="006203E6">
      <w:pPr>
        <w:pStyle w:val="afd"/>
        <w:tabs>
          <w:tab w:val="left" w:pos="709"/>
        </w:tabs>
        <w:suppressAutoHyphens/>
        <w:spacing w:after="0"/>
        <w:ind w:left="0" w:firstLine="567"/>
        <w:jc w:val="center"/>
        <w:rPr>
          <w:rFonts w:ascii="Times New Roman CYR" w:hAnsi="Times New Roman CYR"/>
          <w:b/>
          <w:i/>
          <w:sz w:val="20"/>
          <w:lang w:val="en-US"/>
        </w:rPr>
      </w:pPr>
      <w:r w:rsidRPr="001E2C1A">
        <w:rPr>
          <w:rFonts w:ascii="Times New Roman CYR" w:hAnsi="Times New Roman CYR"/>
          <w:b/>
          <w:i/>
          <w:position w:val="-10"/>
          <w:sz w:val="20"/>
          <w:lang w:val="en-US"/>
        </w:rPr>
        <w:object w:dxaOrig="3040" w:dyaOrig="340" w14:anchorId="7AB19BFC">
          <v:shape id="_x0000_i1084" type="#_x0000_t75" style="width:126pt;height:12.75pt" o:ole="">
            <v:imagedata r:id="rId133" o:title=""/>
          </v:shape>
          <o:OLEObject Type="Embed" ProgID="Equation.3" ShapeID="_x0000_i1084" DrawAspect="Content" ObjectID="_1630956923" r:id="rId134"/>
        </w:object>
      </w:r>
    </w:p>
    <w:p w14:paraId="4EFB0554" w14:textId="677FCBBF" w:rsidR="006203E6" w:rsidRPr="00C52E42" w:rsidRDefault="006203E6" w:rsidP="002E2BDC">
      <w:pPr>
        <w:pStyle w:val="afd"/>
        <w:numPr>
          <w:ilvl w:val="0"/>
          <w:numId w:val="8"/>
        </w:numPr>
        <w:tabs>
          <w:tab w:val="left" w:pos="0"/>
          <w:tab w:val="left" w:pos="75"/>
          <w:tab w:val="left" w:pos="709"/>
        </w:tabs>
        <w:suppressAutoHyphens/>
        <w:spacing w:after="0"/>
        <w:ind w:left="0" w:firstLine="567"/>
        <w:jc w:val="both"/>
        <w:rPr>
          <w:rFonts w:ascii="Times New Roman CYR" w:hAnsi="Times New Roman CYR"/>
          <w:sz w:val="20"/>
        </w:rPr>
      </w:pPr>
      <w:r w:rsidRPr="00C62A8F">
        <w:rPr>
          <w:rFonts w:ascii="Times New Roman CYR" w:hAnsi="Times New Roman CYR"/>
          <w:spacing w:val="2"/>
          <w:sz w:val="20"/>
        </w:rPr>
        <w:t>Водні розчини розбавлених кислот (крім нітратної) реагують</w:t>
      </w:r>
      <w:r w:rsidRPr="00C52E42">
        <w:rPr>
          <w:rFonts w:ascii="Times New Roman CYR" w:hAnsi="Times New Roman CYR"/>
          <w:sz w:val="20"/>
        </w:rPr>
        <w:t xml:space="preserve"> з металами, які ст</w:t>
      </w:r>
      <w:r w:rsidR="00491956">
        <w:rPr>
          <w:rFonts w:ascii="Times New Roman CYR" w:hAnsi="Times New Roman CYR"/>
          <w:sz w:val="20"/>
        </w:rPr>
        <w:t>оять в ряду активностей лівіше Г</w:t>
      </w:r>
      <w:r w:rsidRPr="00C52E42">
        <w:rPr>
          <w:rFonts w:ascii="Times New Roman CYR" w:hAnsi="Times New Roman CYR"/>
          <w:sz w:val="20"/>
        </w:rPr>
        <w:t>ідрогену, з витісненням Н</w:t>
      </w:r>
      <w:r w:rsidRPr="00C52E42">
        <w:rPr>
          <w:rFonts w:ascii="Times New Roman CYR" w:hAnsi="Times New Roman CYR"/>
          <w:sz w:val="20"/>
          <w:vertAlign w:val="subscript"/>
        </w:rPr>
        <w:t xml:space="preserve">2 </w:t>
      </w:r>
      <w:r w:rsidRPr="00C52E42">
        <w:rPr>
          <w:rFonts w:ascii="Times New Roman CYR" w:hAnsi="Times New Roman CYR"/>
          <w:sz w:val="20"/>
        </w:rPr>
        <w:t>та з утворенням солей. Наприклад:</w:t>
      </w:r>
    </w:p>
    <w:p w14:paraId="0F0842DB" w14:textId="77777777" w:rsidR="006203E6" w:rsidRDefault="006203E6" w:rsidP="006203E6">
      <w:pPr>
        <w:pStyle w:val="afd"/>
        <w:tabs>
          <w:tab w:val="left" w:pos="709"/>
        </w:tabs>
        <w:suppressAutoHyphens/>
        <w:spacing w:after="0"/>
        <w:ind w:left="0"/>
        <w:jc w:val="center"/>
        <w:rPr>
          <w:rFonts w:ascii="Times New Roman CYR" w:hAnsi="Times New Roman CYR"/>
          <w:b/>
          <w:i/>
          <w:sz w:val="20"/>
          <w:lang w:val="en-US"/>
        </w:rPr>
      </w:pPr>
      <w:r w:rsidRPr="002920E6">
        <w:rPr>
          <w:rFonts w:ascii="Times New Roman CYR" w:hAnsi="Times New Roman CYR"/>
          <w:b/>
          <w:i/>
          <w:position w:val="-10"/>
          <w:lang w:val="en-US"/>
        </w:rPr>
        <w:object w:dxaOrig="2680" w:dyaOrig="340" w14:anchorId="0ABA0DE2">
          <v:shape id="_x0000_i1085" type="#_x0000_t75" style="width:112.5pt;height:12.75pt" o:ole="">
            <v:imagedata r:id="rId135" o:title=""/>
          </v:shape>
          <o:OLEObject Type="Embed" ProgID="Equation.3" ShapeID="_x0000_i1085" DrawAspect="Content" ObjectID="_1630956924" r:id="rId136"/>
        </w:object>
      </w:r>
    </w:p>
    <w:p w14:paraId="4AF98F25" w14:textId="77777777" w:rsidR="006203E6" w:rsidRPr="00C52E42" w:rsidRDefault="006203E6" w:rsidP="002E2BDC">
      <w:pPr>
        <w:pStyle w:val="afd"/>
        <w:numPr>
          <w:ilvl w:val="0"/>
          <w:numId w:val="9"/>
        </w:numPr>
        <w:tabs>
          <w:tab w:val="left" w:pos="0"/>
          <w:tab w:val="left" w:pos="709"/>
        </w:tabs>
        <w:suppressAutoHyphens/>
        <w:spacing w:after="0"/>
        <w:ind w:left="0" w:firstLine="567"/>
        <w:jc w:val="both"/>
        <w:rPr>
          <w:rFonts w:ascii="Times New Roman CYR" w:hAnsi="Times New Roman CYR"/>
          <w:sz w:val="20"/>
        </w:rPr>
      </w:pPr>
      <w:r w:rsidRPr="00C52E42">
        <w:rPr>
          <w:rFonts w:ascii="Times New Roman CYR" w:hAnsi="Times New Roman CYR"/>
          <w:sz w:val="20"/>
        </w:rPr>
        <w:t>З концентрованою H</w:t>
      </w:r>
      <w:r w:rsidRPr="00C52E42">
        <w:rPr>
          <w:rFonts w:ascii="Times New Roman CYR" w:hAnsi="Times New Roman CYR"/>
          <w:sz w:val="20"/>
          <w:vertAlign w:val="subscript"/>
        </w:rPr>
        <w:t>2</w:t>
      </w:r>
      <w:r w:rsidRPr="00C52E42">
        <w:rPr>
          <w:rFonts w:ascii="Times New Roman CYR" w:hAnsi="Times New Roman CYR"/>
          <w:sz w:val="20"/>
        </w:rPr>
        <w:t>SO</w:t>
      </w:r>
      <w:r w:rsidRPr="00C52E42">
        <w:rPr>
          <w:rFonts w:ascii="Times New Roman CYR" w:hAnsi="Times New Roman CYR"/>
          <w:sz w:val="20"/>
          <w:vertAlign w:val="subscript"/>
        </w:rPr>
        <w:t xml:space="preserve">4 </w:t>
      </w:r>
      <w:r w:rsidRPr="00C52E42">
        <w:rPr>
          <w:rFonts w:ascii="Times New Roman CYR" w:hAnsi="Times New Roman CYR"/>
          <w:sz w:val="20"/>
        </w:rPr>
        <w:t>та HNO</w:t>
      </w:r>
      <w:r w:rsidRPr="00C52E42">
        <w:rPr>
          <w:rFonts w:ascii="Times New Roman CYR" w:hAnsi="Times New Roman CYR"/>
          <w:sz w:val="20"/>
          <w:vertAlign w:val="subscript"/>
        </w:rPr>
        <w:t xml:space="preserve">3 </w:t>
      </w:r>
      <w:r w:rsidRPr="00C52E42">
        <w:rPr>
          <w:rFonts w:ascii="Times New Roman CYR" w:hAnsi="Times New Roman CYR"/>
          <w:sz w:val="20"/>
        </w:rPr>
        <w:t>(розбавленою та концентрованою) метали взаємодіють без виділення Н</w:t>
      </w:r>
      <w:r w:rsidRPr="00C52E42">
        <w:rPr>
          <w:rFonts w:ascii="Times New Roman CYR" w:hAnsi="Times New Roman CYR"/>
          <w:sz w:val="20"/>
          <w:vertAlign w:val="subscript"/>
        </w:rPr>
        <w:t>2</w:t>
      </w:r>
      <w:r w:rsidRPr="00C52E42">
        <w:rPr>
          <w:rFonts w:ascii="Times New Roman CYR" w:hAnsi="Times New Roman CYR"/>
          <w:sz w:val="20"/>
        </w:rPr>
        <w:t>. Наприклад:</w:t>
      </w:r>
    </w:p>
    <w:p w14:paraId="62F55222" w14:textId="77777777" w:rsidR="006203E6" w:rsidRDefault="006203E6" w:rsidP="006203E6">
      <w:pPr>
        <w:pStyle w:val="afd"/>
        <w:tabs>
          <w:tab w:val="left" w:pos="709"/>
        </w:tabs>
        <w:suppressAutoHyphens/>
        <w:spacing w:after="0"/>
        <w:ind w:left="0" w:firstLine="567"/>
        <w:jc w:val="center"/>
        <w:rPr>
          <w:rFonts w:ascii="Times New Roman CYR" w:hAnsi="Times New Roman CYR"/>
          <w:b/>
          <w:i/>
          <w:sz w:val="20"/>
          <w:lang w:val="en-US"/>
        </w:rPr>
      </w:pPr>
      <w:r w:rsidRPr="002920E6">
        <w:rPr>
          <w:rFonts w:ascii="Times New Roman CYR" w:hAnsi="Times New Roman CYR"/>
          <w:b/>
          <w:i/>
          <w:position w:val="-14"/>
          <w:lang w:val="en-US"/>
        </w:rPr>
        <w:object w:dxaOrig="4900" w:dyaOrig="400" w14:anchorId="1EB349FB">
          <v:shape id="_x0000_i1086" type="#_x0000_t75" style="width:195pt;height:15pt" o:ole="">
            <v:imagedata r:id="rId137" o:title=""/>
          </v:shape>
          <o:OLEObject Type="Embed" ProgID="Equation.3" ShapeID="_x0000_i1086" DrawAspect="Content" ObjectID="_1630956925" r:id="rId138"/>
        </w:object>
      </w:r>
    </w:p>
    <w:p w14:paraId="785CDE6E" w14:textId="77777777" w:rsidR="006203E6" w:rsidRDefault="006203E6" w:rsidP="006203E6">
      <w:pPr>
        <w:pStyle w:val="afd"/>
        <w:tabs>
          <w:tab w:val="left" w:pos="709"/>
        </w:tabs>
        <w:suppressAutoHyphens/>
        <w:spacing w:after="0"/>
        <w:ind w:left="0" w:firstLine="567"/>
        <w:jc w:val="center"/>
        <w:rPr>
          <w:rFonts w:ascii="Times New Roman CYR" w:hAnsi="Times New Roman CYR"/>
          <w:b/>
          <w:i/>
          <w:sz w:val="20"/>
          <w:lang w:val="en-US"/>
        </w:rPr>
      </w:pPr>
      <w:r w:rsidRPr="002920E6">
        <w:rPr>
          <w:rFonts w:ascii="Times New Roman CYR" w:hAnsi="Times New Roman CYR"/>
          <w:b/>
          <w:i/>
          <w:position w:val="-14"/>
          <w:lang w:val="en-US"/>
        </w:rPr>
        <w:object w:dxaOrig="4220" w:dyaOrig="400" w14:anchorId="5F29E278">
          <v:shape id="_x0000_i1087" type="#_x0000_t75" style="width:165pt;height:15pt" o:ole="">
            <v:imagedata r:id="rId139" o:title=""/>
          </v:shape>
          <o:OLEObject Type="Embed" ProgID="Equation.3" ShapeID="_x0000_i1087" DrawAspect="Content" ObjectID="_1630956926" r:id="rId140"/>
        </w:object>
      </w:r>
    </w:p>
    <w:p w14:paraId="1DCE1A60" w14:textId="77777777" w:rsidR="006203E6" w:rsidRPr="00F90205" w:rsidRDefault="006203E6" w:rsidP="002E2BDC">
      <w:pPr>
        <w:pStyle w:val="afd"/>
        <w:numPr>
          <w:ilvl w:val="0"/>
          <w:numId w:val="10"/>
        </w:numPr>
        <w:tabs>
          <w:tab w:val="left" w:pos="0"/>
          <w:tab w:val="left" w:pos="709"/>
        </w:tabs>
        <w:suppressAutoHyphens/>
        <w:spacing w:after="0"/>
        <w:ind w:left="0" w:firstLine="567"/>
        <w:jc w:val="both"/>
        <w:rPr>
          <w:rFonts w:ascii="Times New Roman CYR" w:hAnsi="Times New Roman CYR"/>
          <w:sz w:val="20"/>
        </w:rPr>
      </w:pPr>
      <w:r>
        <w:rPr>
          <w:rFonts w:ascii="Times New Roman CYR" w:hAnsi="Times New Roman CYR"/>
          <w:sz w:val="20"/>
        </w:rPr>
        <w:t>Розчини кислот кислі на смак, з</w:t>
      </w:r>
      <w:r w:rsidRPr="00C52E42">
        <w:rPr>
          <w:rFonts w:ascii="Times New Roman CYR" w:hAnsi="Times New Roman CYR"/>
          <w:sz w:val="20"/>
        </w:rPr>
        <w:t>мінюють колір індикаторів: синього лакмусу – на червоний, метилоранжевого – на червоний.</w:t>
      </w:r>
    </w:p>
    <w:p w14:paraId="06D68475" w14:textId="77777777" w:rsidR="006203E6" w:rsidRPr="00C52E42" w:rsidRDefault="006203E6" w:rsidP="006203E6">
      <w:pPr>
        <w:pStyle w:val="afd"/>
        <w:suppressAutoHyphens/>
        <w:spacing w:before="120"/>
        <w:ind w:left="0" w:firstLine="709"/>
        <w:jc w:val="both"/>
        <w:rPr>
          <w:rFonts w:ascii="Times New Roman CYR" w:hAnsi="Times New Roman CYR"/>
          <w:sz w:val="20"/>
          <w:u w:val="single"/>
        </w:rPr>
      </w:pPr>
      <w:r>
        <w:rPr>
          <w:rFonts w:ascii="Times New Roman CYR" w:hAnsi="Times New Roman CYR"/>
          <w:sz w:val="20"/>
          <w:u w:val="single"/>
        </w:rPr>
        <w:t>Способи одержання кислот:</w:t>
      </w:r>
    </w:p>
    <w:p w14:paraId="6EA43D17" w14:textId="77777777" w:rsidR="006203E6" w:rsidRPr="00C52E42" w:rsidRDefault="006203E6" w:rsidP="002E2BDC">
      <w:pPr>
        <w:pStyle w:val="afd"/>
        <w:numPr>
          <w:ilvl w:val="0"/>
          <w:numId w:val="11"/>
        </w:numPr>
        <w:tabs>
          <w:tab w:val="left" w:pos="644"/>
        </w:tabs>
        <w:suppressAutoHyphens/>
        <w:spacing w:after="0"/>
        <w:ind w:left="0" w:firstLine="567"/>
        <w:jc w:val="both"/>
        <w:rPr>
          <w:rFonts w:ascii="Times New Roman CYR" w:hAnsi="Times New Roman CYR"/>
          <w:sz w:val="20"/>
        </w:rPr>
      </w:pPr>
      <w:r w:rsidRPr="00C52E42">
        <w:rPr>
          <w:rFonts w:ascii="Times New Roman CYR" w:hAnsi="Times New Roman CYR"/>
          <w:sz w:val="20"/>
        </w:rPr>
        <w:t>Взаємодія ангідридів кислот з водою. Наприклад:</w:t>
      </w:r>
    </w:p>
    <w:p w14:paraId="2DC88B3A" w14:textId="77777777" w:rsidR="006203E6" w:rsidRDefault="006203E6" w:rsidP="006203E6">
      <w:pPr>
        <w:pStyle w:val="afd"/>
        <w:suppressAutoHyphens/>
        <w:spacing w:after="0"/>
        <w:ind w:left="0" w:firstLine="567"/>
        <w:jc w:val="center"/>
        <w:rPr>
          <w:rFonts w:ascii="Times New Roman CYR" w:hAnsi="Times New Roman CYR"/>
          <w:b/>
          <w:i/>
          <w:sz w:val="20"/>
          <w:lang w:val="en-US"/>
        </w:rPr>
      </w:pPr>
      <w:r w:rsidRPr="00255F61">
        <w:rPr>
          <w:rFonts w:ascii="Times New Roman CYR" w:hAnsi="Times New Roman CYR"/>
          <w:b/>
          <w:i/>
          <w:position w:val="-12"/>
          <w:sz w:val="20"/>
          <w:lang w:val="en-US"/>
        </w:rPr>
        <w:object w:dxaOrig="2079" w:dyaOrig="360" w14:anchorId="64E20FF3">
          <v:shape id="_x0000_i1088" type="#_x0000_t75" style="width:86.25pt;height:13.5pt" o:ole="">
            <v:imagedata r:id="rId141" o:title=""/>
          </v:shape>
          <o:OLEObject Type="Embed" ProgID="Equation.3" ShapeID="_x0000_i1088" DrawAspect="Content" ObjectID="_1630956927" r:id="rId142"/>
        </w:object>
      </w:r>
    </w:p>
    <w:p w14:paraId="0191EAE5" w14:textId="77777777" w:rsidR="006203E6" w:rsidRPr="00C52E42" w:rsidRDefault="006203E6" w:rsidP="002E2BDC">
      <w:pPr>
        <w:pStyle w:val="afd"/>
        <w:numPr>
          <w:ilvl w:val="0"/>
          <w:numId w:val="12"/>
        </w:numPr>
        <w:tabs>
          <w:tab w:val="left" w:pos="709"/>
        </w:tabs>
        <w:suppressAutoHyphens/>
        <w:spacing w:after="0"/>
        <w:ind w:left="0" w:firstLine="567"/>
        <w:jc w:val="both"/>
        <w:rPr>
          <w:rFonts w:ascii="Times New Roman CYR" w:hAnsi="Times New Roman CYR"/>
          <w:sz w:val="20"/>
        </w:rPr>
      </w:pPr>
      <w:r w:rsidRPr="00C52E42">
        <w:rPr>
          <w:rFonts w:ascii="Times New Roman CYR" w:hAnsi="Times New Roman CYR"/>
          <w:sz w:val="20"/>
        </w:rPr>
        <w:t>Взаємодія солей з кис</w:t>
      </w:r>
      <w:r>
        <w:rPr>
          <w:rFonts w:ascii="Times New Roman CYR" w:hAnsi="Times New Roman CYR"/>
          <w:sz w:val="20"/>
        </w:rPr>
        <w:t xml:space="preserve">лотами. Діючи на розчинні солі </w:t>
      </w:r>
      <w:r w:rsidRPr="00C52E42">
        <w:rPr>
          <w:rFonts w:ascii="Times New Roman CYR" w:hAnsi="Times New Roman CYR"/>
          <w:sz w:val="20"/>
        </w:rPr>
        <w:t>сильними кислотами (як правило сульфа</w:t>
      </w:r>
      <w:r>
        <w:rPr>
          <w:rFonts w:ascii="Times New Roman CYR" w:hAnsi="Times New Roman CYR"/>
          <w:sz w:val="20"/>
        </w:rPr>
        <w:t>тною), одержують слабкі чи летк</w:t>
      </w:r>
      <w:r w:rsidRPr="00C52E42">
        <w:rPr>
          <w:rFonts w:ascii="Times New Roman CYR" w:hAnsi="Times New Roman CYR"/>
          <w:sz w:val="20"/>
        </w:rPr>
        <w:t xml:space="preserve">і кислоти. Наприклад: </w:t>
      </w:r>
    </w:p>
    <w:p w14:paraId="55ECF6DB" w14:textId="77777777" w:rsidR="006203E6" w:rsidRDefault="006203E6" w:rsidP="006203E6">
      <w:pPr>
        <w:pStyle w:val="afd"/>
        <w:tabs>
          <w:tab w:val="left" w:pos="689"/>
        </w:tabs>
        <w:suppressAutoHyphens/>
        <w:spacing w:after="0"/>
        <w:ind w:left="0" w:firstLine="567"/>
        <w:jc w:val="center"/>
        <w:rPr>
          <w:rFonts w:ascii="Times New Roman CYR" w:hAnsi="Times New Roman CYR"/>
          <w:b/>
          <w:i/>
          <w:sz w:val="20"/>
          <w:lang w:val="en-US"/>
        </w:rPr>
      </w:pPr>
      <w:r w:rsidRPr="002920E6">
        <w:rPr>
          <w:rFonts w:ascii="Times New Roman CYR" w:hAnsi="Times New Roman CYR"/>
          <w:b/>
          <w:i/>
          <w:position w:val="-14"/>
          <w:sz w:val="20"/>
          <w:lang w:val="en-US"/>
        </w:rPr>
        <w:object w:dxaOrig="4160" w:dyaOrig="400" w14:anchorId="4F8ACEDE">
          <v:shape id="_x0000_i1089" type="#_x0000_t75" style="width:170.25pt;height:15pt" o:ole="">
            <v:imagedata r:id="rId143" o:title=""/>
          </v:shape>
          <o:OLEObject Type="Embed" ProgID="Equation.3" ShapeID="_x0000_i1089" DrawAspect="Content" ObjectID="_1630956928" r:id="rId144"/>
        </w:object>
      </w:r>
    </w:p>
    <w:p w14:paraId="7EC71B14" w14:textId="77777777" w:rsidR="006203E6" w:rsidRDefault="006203E6" w:rsidP="006203E6">
      <w:pPr>
        <w:pStyle w:val="afd"/>
        <w:tabs>
          <w:tab w:val="left" w:pos="689"/>
        </w:tabs>
        <w:suppressAutoHyphens/>
        <w:spacing w:after="0"/>
        <w:ind w:left="0" w:firstLine="567"/>
        <w:jc w:val="center"/>
        <w:rPr>
          <w:rFonts w:ascii="Times New Roman CYR" w:hAnsi="Times New Roman CYR"/>
          <w:b/>
          <w:i/>
          <w:sz w:val="20"/>
          <w:lang w:val="en-US"/>
        </w:rPr>
      </w:pPr>
      <w:r w:rsidRPr="009927AA">
        <w:rPr>
          <w:rFonts w:ascii="Times New Roman CYR" w:hAnsi="Times New Roman CYR"/>
          <w:b/>
          <w:i/>
          <w:position w:val="-14"/>
          <w:sz w:val="20"/>
          <w:lang w:val="en-US"/>
        </w:rPr>
        <w:object w:dxaOrig="4099" w:dyaOrig="400" w14:anchorId="1B2F0294">
          <v:shape id="_x0000_i1090" type="#_x0000_t75" style="width:162pt;height:15pt" o:ole="">
            <v:imagedata r:id="rId145" o:title=""/>
          </v:shape>
          <o:OLEObject Type="Embed" ProgID="Equation.3" ShapeID="_x0000_i1090" DrawAspect="Content" ObjectID="_1630956929" r:id="rId146"/>
        </w:object>
      </w:r>
    </w:p>
    <w:p w14:paraId="3766CCAC" w14:textId="77777777" w:rsidR="006203E6" w:rsidRDefault="006203E6" w:rsidP="002E2BDC">
      <w:pPr>
        <w:pStyle w:val="afd"/>
        <w:numPr>
          <w:ilvl w:val="0"/>
          <w:numId w:val="13"/>
        </w:numPr>
        <w:tabs>
          <w:tab w:val="left" w:pos="284"/>
          <w:tab w:val="left" w:pos="709"/>
        </w:tabs>
        <w:suppressAutoHyphens/>
        <w:spacing w:after="0"/>
        <w:ind w:left="0" w:firstLine="567"/>
        <w:jc w:val="both"/>
        <w:rPr>
          <w:rFonts w:ascii="Times New Roman CYR" w:hAnsi="Times New Roman CYR"/>
          <w:sz w:val="20"/>
        </w:rPr>
      </w:pPr>
      <w:r w:rsidRPr="00C52E42">
        <w:rPr>
          <w:rFonts w:ascii="Times New Roman CYR" w:hAnsi="Times New Roman CYR"/>
          <w:sz w:val="20"/>
        </w:rPr>
        <w:t>Синтез із простих речовин. Цим способом одержують гідроген елементні сполу</w:t>
      </w:r>
      <w:r>
        <w:rPr>
          <w:rFonts w:ascii="Times New Roman CYR" w:hAnsi="Times New Roman CYR"/>
          <w:sz w:val="20"/>
        </w:rPr>
        <w:t>ки, водні розчини яких є</w:t>
      </w:r>
      <w:r w:rsidRPr="00C52E42">
        <w:rPr>
          <w:rFonts w:ascii="Times New Roman CYR" w:hAnsi="Times New Roman CYR"/>
          <w:sz w:val="20"/>
        </w:rPr>
        <w:t xml:space="preserve"> кислотами. Наприклад:</w:t>
      </w:r>
    </w:p>
    <w:p w14:paraId="7DC6A671" w14:textId="77777777" w:rsidR="006203E6" w:rsidRPr="00F13CFB" w:rsidRDefault="006203E6" w:rsidP="006203E6">
      <w:pPr>
        <w:pStyle w:val="afd"/>
        <w:tabs>
          <w:tab w:val="left" w:pos="284"/>
          <w:tab w:val="left" w:pos="709"/>
        </w:tabs>
        <w:suppressAutoHyphens/>
        <w:spacing w:after="0"/>
        <w:ind w:left="0"/>
        <w:jc w:val="center"/>
        <w:rPr>
          <w:rFonts w:ascii="Times New Roman CYR" w:hAnsi="Times New Roman CYR"/>
          <w:b/>
          <w:i/>
          <w:sz w:val="20"/>
        </w:rPr>
      </w:pPr>
      <w:r w:rsidRPr="009927AA">
        <w:rPr>
          <w:rFonts w:ascii="Times New Roman CYR" w:hAnsi="Times New Roman CYR"/>
          <w:b/>
          <w:i/>
          <w:position w:val="-10"/>
          <w:sz w:val="20"/>
          <w:lang w:val="en-US"/>
        </w:rPr>
        <w:object w:dxaOrig="1740" w:dyaOrig="340" w14:anchorId="758298C4">
          <v:shape id="_x0000_i1091" type="#_x0000_t75" style="width:66.75pt;height:12.75pt" o:ole="">
            <v:imagedata r:id="rId147" o:title=""/>
          </v:shape>
          <o:OLEObject Type="Embed" ProgID="Equation.3" ShapeID="_x0000_i1091" DrawAspect="Content" ObjectID="_1630956930" r:id="rId148"/>
        </w:object>
      </w:r>
    </w:p>
    <w:p w14:paraId="44687CA6" w14:textId="332FD1B7" w:rsidR="00882978" w:rsidRPr="00E90715" w:rsidRDefault="00E90715" w:rsidP="00E90715">
      <w:pPr>
        <w:pStyle w:val="2"/>
        <w:ind w:firstLine="567"/>
        <w:jc w:val="both"/>
        <w:rPr>
          <w:b/>
          <w:sz w:val="20"/>
        </w:rPr>
      </w:pPr>
      <w:bookmarkStart w:id="73" w:name="_Toc5015568"/>
      <w:r>
        <w:rPr>
          <w:b/>
          <w:sz w:val="20"/>
        </w:rPr>
        <w:t xml:space="preserve">3.4 </w:t>
      </w:r>
      <w:r w:rsidR="00882978" w:rsidRPr="00E90715">
        <w:rPr>
          <w:b/>
          <w:sz w:val="20"/>
        </w:rPr>
        <w:t>Амфотерні гідроксиди: способи одержання, хімічні властивості</w:t>
      </w:r>
      <w:bookmarkEnd w:id="73"/>
      <w:r w:rsidR="006B0F1B">
        <w:rPr>
          <w:b/>
          <w:sz w:val="20"/>
        </w:rPr>
        <w:t>.</w:t>
      </w:r>
    </w:p>
    <w:p w14:paraId="48EC3396" w14:textId="3671BCE5" w:rsidR="006203E6" w:rsidRPr="00882978" w:rsidRDefault="006203E6" w:rsidP="00882978">
      <w:pPr>
        <w:pStyle w:val="afd"/>
        <w:suppressAutoHyphens/>
        <w:spacing w:after="0"/>
        <w:ind w:left="0" w:firstLine="567"/>
        <w:jc w:val="both"/>
        <w:rPr>
          <w:rFonts w:ascii="Times New Roman CYR" w:hAnsi="Times New Roman CYR"/>
          <w:b/>
          <w:sz w:val="20"/>
        </w:rPr>
      </w:pPr>
      <w:r w:rsidRPr="00F13CFB">
        <w:rPr>
          <w:rFonts w:ascii="Times New Roman CYR" w:hAnsi="Times New Roman CYR"/>
          <w:i/>
          <w:sz w:val="20"/>
        </w:rPr>
        <w:t>Амфотерні гідроксиди</w:t>
      </w:r>
      <w:r>
        <w:rPr>
          <w:rFonts w:ascii="Times New Roman CYR" w:hAnsi="Times New Roman CYR"/>
          <w:sz w:val="20"/>
        </w:rPr>
        <w:t xml:space="preserve"> </w:t>
      </w:r>
      <w:r w:rsidRPr="0091652E">
        <w:rPr>
          <w:rFonts w:ascii="Times New Roman CYR" w:hAnsi="Times New Roman CYR"/>
          <w:sz w:val="20"/>
        </w:rPr>
        <w:t>є продукт</w:t>
      </w:r>
      <w:r>
        <w:rPr>
          <w:rFonts w:ascii="Times New Roman CYR" w:hAnsi="Times New Roman CYR"/>
          <w:sz w:val="20"/>
        </w:rPr>
        <w:t>ами</w:t>
      </w:r>
      <w:r w:rsidRPr="0091652E">
        <w:rPr>
          <w:rFonts w:ascii="Times New Roman CYR" w:hAnsi="Times New Roman CYR"/>
          <w:sz w:val="20"/>
        </w:rPr>
        <w:t xml:space="preserve"> хімічного приєднання води </w:t>
      </w:r>
      <w:r w:rsidRPr="0091652E">
        <w:rPr>
          <w:rFonts w:ascii="Times New Roman CYR" w:hAnsi="Times New Roman CYR"/>
          <w:spacing w:val="-2"/>
          <w:sz w:val="20"/>
        </w:rPr>
        <w:t xml:space="preserve">до амфотерних оксидів. Їх </w:t>
      </w:r>
      <w:r w:rsidRPr="0091652E">
        <w:rPr>
          <w:rFonts w:ascii="Times New Roman CYR" w:hAnsi="Times New Roman CYR"/>
          <w:sz w:val="20"/>
        </w:rPr>
        <w:t xml:space="preserve">одночасно можна розглядати і як кислоти, і як основи, тобто такі сполуки, в яких Гідроген може заміщуватись на атоми металу, а гідроксильна група – на кислотний залишок. Тому амфотерні </w:t>
      </w:r>
      <w:r w:rsidRPr="0091652E">
        <w:rPr>
          <w:rFonts w:ascii="Times New Roman CYR" w:hAnsi="Times New Roman CYR"/>
          <w:sz w:val="20"/>
        </w:rPr>
        <w:lastRenderedPageBreak/>
        <w:t xml:space="preserve">гідроксиди </w:t>
      </w:r>
      <w:r w:rsidRPr="0091652E">
        <w:rPr>
          <w:rFonts w:ascii="Times New Roman CYR" w:hAnsi="Times New Roman CYR"/>
          <w:spacing w:val="-2"/>
          <w:sz w:val="20"/>
        </w:rPr>
        <w:t>виявляють</w:t>
      </w:r>
      <w:r w:rsidRPr="0091652E">
        <w:rPr>
          <w:rFonts w:ascii="Times New Roman CYR" w:hAnsi="Times New Roman CYR"/>
          <w:color w:val="FF0000"/>
          <w:spacing w:val="-2"/>
          <w:sz w:val="20"/>
        </w:rPr>
        <w:t xml:space="preserve"> </w:t>
      </w:r>
      <w:r w:rsidRPr="0091652E">
        <w:rPr>
          <w:rFonts w:ascii="Times New Roman CYR" w:hAnsi="Times New Roman CYR"/>
          <w:spacing w:val="-2"/>
          <w:sz w:val="20"/>
        </w:rPr>
        <w:t>подвійні властивості і в хімічних</w:t>
      </w:r>
      <w:r w:rsidRPr="0091652E">
        <w:rPr>
          <w:rFonts w:ascii="Times New Roman CYR" w:hAnsi="Times New Roman CYR"/>
          <w:sz w:val="20"/>
        </w:rPr>
        <w:t xml:space="preserve"> реакціях можуть виступати як основою так і кислотою</w:t>
      </w:r>
      <w:r>
        <w:rPr>
          <w:rFonts w:ascii="Times New Roman CYR" w:hAnsi="Times New Roman CYR"/>
          <w:sz w:val="20"/>
        </w:rPr>
        <w:t xml:space="preserve">. Загальні формули амфотерних гідроксидів можуть бути записані і як формули кислот і як формули основ. Загальна формула амфотерних гідроксидів </w:t>
      </w:r>
      <w:r w:rsidRPr="00882978">
        <w:rPr>
          <w:rFonts w:ascii="Times New Roman CYR" w:hAnsi="Times New Roman CYR"/>
          <w:sz w:val="20"/>
          <w:lang w:val="en-US"/>
        </w:rPr>
        <w:t>R</w:t>
      </w:r>
      <w:r w:rsidRPr="00882978">
        <w:rPr>
          <w:rFonts w:ascii="Times New Roman CYR" w:hAnsi="Times New Roman CYR"/>
          <w:sz w:val="20"/>
        </w:rPr>
        <w:t>(ОН)</w:t>
      </w:r>
      <w:r w:rsidRPr="00882978">
        <w:rPr>
          <w:rFonts w:ascii="Times New Roman CYR" w:hAnsi="Times New Roman CYR"/>
          <w:sz w:val="20"/>
          <w:vertAlign w:val="subscript"/>
          <w:lang w:val="en-US"/>
        </w:rPr>
        <w:t>n</w:t>
      </w:r>
      <w:r>
        <w:rPr>
          <w:rFonts w:ascii="Times New Roman CYR" w:hAnsi="Times New Roman CYR"/>
          <w:sz w:val="20"/>
        </w:rPr>
        <w:t>,</w:t>
      </w:r>
      <w:r w:rsidRPr="00F32776">
        <w:rPr>
          <w:rFonts w:ascii="Times New Roman CYR" w:hAnsi="Times New Roman CYR"/>
          <w:sz w:val="20"/>
        </w:rPr>
        <w:t xml:space="preserve"> </w:t>
      </w:r>
      <w:r>
        <w:rPr>
          <w:rFonts w:ascii="Times New Roman CYR" w:hAnsi="Times New Roman CYR"/>
          <w:sz w:val="20"/>
        </w:rPr>
        <w:t xml:space="preserve">де </w:t>
      </w:r>
      <w:r w:rsidRPr="00F32776">
        <w:rPr>
          <w:rFonts w:ascii="Times New Roman CYR" w:hAnsi="Times New Roman CYR"/>
          <w:sz w:val="20"/>
          <w:lang w:val="en-US"/>
        </w:rPr>
        <w:t>n</w:t>
      </w:r>
      <w:r>
        <w:rPr>
          <w:rFonts w:ascii="Times New Roman CYR" w:hAnsi="Times New Roman CYR"/>
          <w:sz w:val="20"/>
        </w:rPr>
        <w:t xml:space="preserve"> – ступінь окиснення елемента (</w:t>
      </w:r>
      <w:r w:rsidRPr="00F32776">
        <w:rPr>
          <w:rFonts w:ascii="Times New Roman CYR" w:hAnsi="Times New Roman CYR"/>
          <w:sz w:val="20"/>
          <w:lang w:val="en-US"/>
        </w:rPr>
        <w:t>n</w:t>
      </w:r>
      <w:r>
        <w:rPr>
          <w:rFonts w:ascii="Times New Roman CYR" w:hAnsi="Times New Roman CYR"/>
          <w:sz w:val="20"/>
        </w:rPr>
        <w:t xml:space="preserve"> = +2; +3; інколи +4). До складу амфотерних гідроксидів можуть входити дві, три, чотири гідроксильні групи. </w:t>
      </w:r>
    </w:p>
    <w:p w14:paraId="2883E91F" w14:textId="77777777" w:rsidR="006203E6" w:rsidRPr="00882978" w:rsidRDefault="006203E6" w:rsidP="006203E6">
      <w:pPr>
        <w:pStyle w:val="afd"/>
        <w:tabs>
          <w:tab w:val="left" w:pos="284"/>
          <w:tab w:val="left" w:pos="709"/>
        </w:tabs>
        <w:suppressAutoHyphens/>
        <w:spacing w:after="0"/>
        <w:ind w:left="0" w:firstLine="567"/>
        <w:jc w:val="both"/>
        <w:rPr>
          <w:rFonts w:ascii="Times New Roman CYR" w:hAnsi="Times New Roman CYR"/>
          <w:sz w:val="20"/>
          <w:lang w:val="ru-RU"/>
        </w:rPr>
      </w:pPr>
      <w:r>
        <w:rPr>
          <w:rFonts w:ascii="Times New Roman CYR" w:hAnsi="Times New Roman CYR"/>
          <w:sz w:val="20"/>
        </w:rPr>
        <w:t xml:space="preserve">Для складання формул амфотерних гідроксидів як кислот необхідно розкрити дужки у формулі основи. Наприклад: </w:t>
      </w:r>
    </w:p>
    <w:p w14:paraId="679305C1" w14:textId="77777777" w:rsidR="006203E6" w:rsidRDefault="006203E6" w:rsidP="006203E6">
      <w:pPr>
        <w:pStyle w:val="afd"/>
        <w:tabs>
          <w:tab w:val="left" w:pos="284"/>
          <w:tab w:val="left" w:pos="709"/>
        </w:tabs>
        <w:suppressAutoHyphens/>
        <w:spacing w:before="60" w:after="60"/>
        <w:jc w:val="center"/>
        <w:rPr>
          <w:rFonts w:ascii="Times New Roman CYR" w:hAnsi="Times New Roman CYR"/>
          <w:sz w:val="20"/>
          <w:lang w:val="en-US"/>
        </w:rPr>
      </w:pPr>
      <w:r w:rsidRPr="005100C0">
        <w:rPr>
          <w:rFonts w:ascii="Times New Roman CYR" w:hAnsi="Times New Roman CYR"/>
          <w:b/>
          <w:i/>
          <w:position w:val="-30"/>
          <w:sz w:val="20"/>
          <w:lang w:val="en-US"/>
        </w:rPr>
        <w:object w:dxaOrig="2180" w:dyaOrig="720" w14:anchorId="2E2B8F77">
          <v:shape id="_x0000_i1092" type="#_x0000_t75" style="width:82.5pt;height:27.75pt" o:ole="">
            <v:imagedata r:id="rId149" o:title=""/>
          </v:shape>
          <o:OLEObject Type="Embed" ProgID="Equation.3" ShapeID="_x0000_i1092" DrawAspect="Content" ObjectID="_1630956931" r:id="rId150"/>
        </w:object>
      </w:r>
    </w:p>
    <w:p w14:paraId="0E509F7F" w14:textId="77777777" w:rsidR="006203E6" w:rsidRDefault="006203E6" w:rsidP="006203E6">
      <w:pPr>
        <w:pStyle w:val="afd"/>
        <w:tabs>
          <w:tab w:val="left" w:pos="284"/>
          <w:tab w:val="left" w:pos="709"/>
        </w:tabs>
        <w:suppressAutoHyphens/>
        <w:spacing w:before="60" w:after="60"/>
        <w:ind w:left="0" w:firstLine="540"/>
        <w:jc w:val="both"/>
        <w:rPr>
          <w:rFonts w:ascii="Times New Roman CYR" w:hAnsi="Times New Roman CYR"/>
          <w:sz w:val="20"/>
          <w:lang w:val="en-US"/>
        </w:rPr>
      </w:pPr>
      <w:r>
        <w:rPr>
          <w:rFonts w:ascii="Times New Roman CYR" w:hAnsi="Times New Roman CYR"/>
          <w:sz w:val="20"/>
        </w:rPr>
        <w:t xml:space="preserve">При цьому деякі амфотерні гідроксиди, у яких ступінь окиснення +3; +4, можуть існувати як у формі ортокислоти, так і у формі метакислоти. </w:t>
      </w:r>
      <w:r w:rsidRPr="0018135F">
        <w:rPr>
          <w:rFonts w:ascii="Times New Roman CYR" w:hAnsi="Times New Roman CYR"/>
          <w:sz w:val="20"/>
        </w:rPr>
        <w:t>Наприклад</w:t>
      </w:r>
      <w:r>
        <w:rPr>
          <w:rFonts w:ascii="Times New Roman CYR" w:hAnsi="Times New Roman CYR"/>
          <w:sz w:val="20"/>
        </w:rPr>
        <w:t>:</w:t>
      </w:r>
    </w:p>
    <w:p w14:paraId="46039192" w14:textId="77777777" w:rsidR="006203E6" w:rsidRPr="00C7221C" w:rsidRDefault="006203E6" w:rsidP="006203E6">
      <w:pPr>
        <w:pStyle w:val="afd"/>
        <w:tabs>
          <w:tab w:val="left" w:pos="284"/>
          <w:tab w:val="left" w:pos="709"/>
        </w:tabs>
        <w:suppressAutoHyphens/>
        <w:spacing w:before="60" w:after="60"/>
        <w:ind w:left="0" w:firstLine="540"/>
        <w:jc w:val="center"/>
        <w:rPr>
          <w:rFonts w:ascii="Times New Roman CYR" w:hAnsi="Times New Roman CYR"/>
          <w:sz w:val="20"/>
          <w:lang w:val="en-US"/>
        </w:rPr>
      </w:pPr>
      <w:r w:rsidRPr="00C7221C">
        <w:rPr>
          <w:rFonts w:ascii="Times New Roman CYR" w:hAnsi="Times New Roman CYR"/>
          <w:b/>
          <w:i/>
          <w:position w:val="-42"/>
          <w:sz w:val="20"/>
          <w:lang w:val="en-US"/>
        </w:rPr>
        <w:object w:dxaOrig="3700" w:dyaOrig="660" w14:anchorId="582B903C">
          <v:shape id="_x0000_i1093" type="#_x0000_t75" style="width:149.25pt;height:26.25pt" o:ole="">
            <v:imagedata r:id="rId151" o:title=""/>
          </v:shape>
          <o:OLEObject Type="Embed" ProgID="Equation.3" ShapeID="_x0000_i1093" DrawAspect="Content" ObjectID="_1630956932" r:id="rId152"/>
        </w:object>
      </w:r>
    </w:p>
    <w:p w14:paraId="11F45DFE" w14:textId="77777777" w:rsidR="006203E6" w:rsidRPr="00F90205" w:rsidRDefault="006203E6" w:rsidP="006203E6">
      <w:pPr>
        <w:pStyle w:val="afd"/>
        <w:tabs>
          <w:tab w:val="left" w:pos="0"/>
        </w:tabs>
        <w:suppressAutoHyphens/>
        <w:spacing w:after="0"/>
        <w:ind w:left="0" w:firstLine="540"/>
        <w:jc w:val="both"/>
        <w:rPr>
          <w:rFonts w:ascii="Times New Roman CYR" w:hAnsi="Times New Roman CYR"/>
          <w:sz w:val="20"/>
          <w:lang w:val="ru-RU"/>
        </w:rPr>
      </w:pPr>
      <w:r>
        <w:rPr>
          <w:rFonts w:ascii="Times New Roman CYR" w:hAnsi="Times New Roman CYR"/>
          <w:sz w:val="20"/>
        </w:rPr>
        <w:t xml:space="preserve">В хімічних реакціях амфотерні гідроксиди реагують, як правило, у формі метакислоти. </w:t>
      </w:r>
    </w:p>
    <w:p w14:paraId="66C6857B" w14:textId="77777777" w:rsidR="006203E6" w:rsidRPr="00C52E42" w:rsidRDefault="006203E6" w:rsidP="006203E6">
      <w:pPr>
        <w:pStyle w:val="afd"/>
        <w:suppressAutoHyphens/>
        <w:spacing w:before="120"/>
        <w:ind w:left="0" w:firstLine="709"/>
        <w:jc w:val="both"/>
        <w:rPr>
          <w:rFonts w:ascii="Times New Roman CYR" w:hAnsi="Times New Roman CYR"/>
          <w:sz w:val="20"/>
          <w:u w:val="single"/>
        </w:rPr>
      </w:pPr>
      <w:r>
        <w:rPr>
          <w:rFonts w:ascii="Times New Roman CYR" w:hAnsi="Times New Roman CYR"/>
          <w:sz w:val="20"/>
          <w:u w:val="single"/>
        </w:rPr>
        <w:t>Хімічні властивості амфотерних гідроксидів:</w:t>
      </w:r>
    </w:p>
    <w:p w14:paraId="68FB9FF7" w14:textId="77777777" w:rsidR="006203E6" w:rsidRDefault="006203E6" w:rsidP="002E2BDC">
      <w:pPr>
        <w:pStyle w:val="afd"/>
        <w:numPr>
          <w:ilvl w:val="0"/>
          <w:numId w:val="20"/>
        </w:numPr>
        <w:tabs>
          <w:tab w:val="left" w:pos="0"/>
          <w:tab w:val="left" w:pos="900"/>
        </w:tabs>
        <w:suppressAutoHyphens/>
        <w:spacing w:after="0"/>
        <w:ind w:left="0" w:firstLine="540"/>
        <w:jc w:val="both"/>
        <w:rPr>
          <w:rFonts w:ascii="Times New Roman CYR" w:hAnsi="Times New Roman CYR"/>
          <w:sz w:val="20"/>
        </w:rPr>
      </w:pPr>
      <w:r>
        <w:rPr>
          <w:rFonts w:ascii="Times New Roman CYR" w:hAnsi="Times New Roman CYR"/>
          <w:sz w:val="20"/>
        </w:rPr>
        <w:t>При взаємодії з кислотами амфотерні гідроксиди поводять себе як основи, утворюючи сіль і воду. Наприклад:</w:t>
      </w:r>
    </w:p>
    <w:p w14:paraId="1834B03B" w14:textId="77777777" w:rsidR="006203E6" w:rsidRDefault="006203E6" w:rsidP="006203E6">
      <w:pPr>
        <w:pStyle w:val="afd"/>
        <w:tabs>
          <w:tab w:val="left" w:pos="0"/>
        </w:tabs>
        <w:suppressAutoHyphens/>
        <w:spacing w:after="0"/>
        <w:ind w:left="0" w:firstLine="540"/>
        <w:jc w:val="center"/>
        <w:rPr>
          <w:rFonts w:ascii="Times New Roman CYR" w:hAnsi="Times New Roman CYR"/>
          <w:sz w:val="20"/>
        </w:rPr>
      </w:pPr>
      <w:r w:rsidRPr="00137235">
        <w:rPr>
          <w:rFonts w:ascii="Times New Roman CYR" w:hAnsi="Times New Roman CYR"/>
          <w:b/>
          <w:i/>
          <w:position w:val="-12"/>
          <w:sz w:val="20"/>
          <w:lang w:val="en-US"/>
        </w:rPr>
        <w:object w:dxaOrig="3560" w:dyaOrig="360" w14:anchorId="1A493CFE">
          <v:shape id="_x0000_i1094" type="#_x0000_t75" style="width:132.75pt;height:13.5pt" o:ole="">
            <v:imagedata r:id="rId153" o:title=""/>
          </v:shape>
          <o:OLEObject Type="Embed" ProgID="Equation.3" ShapeID="_x0000_i1094" DrawAspect="Content" ObjectID="_1630956933" r:id="rId154"/>
        </w:object>
      </w:r>
    </w:p>
    <w:p w14:paraId="385997AF" w14:textId="77777777" w:rsidR="006203E6" w:rsidRDefault="006203E6" w:rsidP="002E2BDC">
      <w:pPr>
        <w:pStyle w:val="afd"/>
        <w:numPr>
          <w:ilvl w:val="0"/>
          <w:numId w:val="20"/>
        </w:numPr>
        <w:tabs>
          <w:tab w:val="left" w:pos="0"/>
          <w:tab w:val="left" w:pos="900"/>
        </w:tabs>
        <w:suppressAutoHyphens/>
        <w:spacing w:after="0"/>
        <w:ind w:left="0" w:firstLine="540"/>
        <w:jc w:val="both"/>
        <w:rPr>
          <w:rFonts w:ascii="Times New Roman CYR" w:hAnsi="Times New Roman CYR"/>
          <w:sz w:val="20"/>
        </w:rPr>
      </w:pPr>
      <w:r>
        <w:rPr>
          <w:rFonts w:ascii="Times New Roman CYR" w:hAnsi="Times New Roman CYR"/>
          <w:sz w:val="20"/>
        </w:rPr>
        <w:t>При взаємодії з основами амфотерні гідроксиди поводять себе як кислоти утворюючи сіль і воду. Наприклад:</w:t>
      </w:r>
    </w:p>
    <w:p w14:paraId="601CDCA7" w14:textId="77777777" w:rsidR="006203E6" w:rsidRDefault="006203E6" w:rsidP="006203E6">
      <w:pPr>
        <w:pStyle w:val="afd"/>
        <w:tabs>
          <w:tab w:val="left" w:pos="0"/>
        </w:tabs>
        <w:suppressAutoHyphens/>
        <w:spacing w:after="0"/>
        <w:ind w:hanging="529"/>
        <w:jc w:val="center"/>
        <w:rPr>
          <w:rFonts w:ascii="Times New Roman CYR" w:hAnsi="Times New Roman CYR"/>
          <w:sz w:val="20"/>
        </w:rPr>
      </w:pPr>
      <w:r w:rsidRPr="003836D1">
        <w:rPr>
          <w:rFonts w:ascii="Times New Roman CYR" w:hAnsi="Times New Roman CYR"/>
          <w:b/>
          <w:i/>
          <w:position w:val="-30"/>
          <w:sz w:val="20"/>
          <w:lang w:val="en-US"/>
        </w:rPr>
        <w:object w:dxaOrig="3980" w:dyaOrig="720" w14:anchorId="06B5A508">
          <v:shape id="_x0000_i1095" type="#_x0000_t75" style="width:157.5pt;height:27pt" o:ole="">
            <v:imagedata r:id="rId155" o:title=""/>
          </v:shape>
          <o:OLEObject Type="Embed" ProgID="Equation.3" ShapeID="_x0000_i1095" DrawAspect="Content" ObjectID="_1630956934" r:id="rId156"/>
        </w:object>
      </w:r>
    </w:p>
    <w:p w14:paraId="785F3CB4" w14:textId="0256D608" w:rsidR="00882978" w:rsidRPr="00E90715" w:rsidRDefault="00E90715" w:rsidP="00E90715">
      <w:pPr>
        <w:pStyle w:val="2"/>
        <w:ind w:firstLine="567"/>
        <w:jc w:val="both"/>
        <w:rPr>
          <w:b/>
          <w:sz w:val="20"/>
        </w:rPr>
      </w:pPr>
      <w:r>
        <w:rPr>
          <w:b/>
          <w:sz w:val="20"/>
        </w:rPr>
        <w:t xml:space="preserve">3.5. </w:t>
      </w:r>
      <w:bookmarkStart w:id="74" w:name="_Toc5015569"/>
      <w:r w:rsidR="00882978" w:rsidRPr="00E90715">
        <w:rPr>
          <w:b/>
          <w:sz w:val="20"/>
        </w:rPr>
        <w:t>Солі: класифікація, номенклатура, способи одержання, хімічні властивості</w:t>
      </w:r>
      <w:bookmarkEnd w:id="74"/>
      <w:r w:rsidR="006B0F1B">
        <w:rPr>
          <w:b/>
          <w:sz w:val="20"/>
        </w:rPr>
        <w:t>.</w:t>
      </w:r>
    </w:p>
    <w:p w14:paraId="4E49E8D4" w14:textId="112560AD" w:rsidR="006203E6" w:rsidRPr="002C7F7A" w:rsidRDefault="006203E6" w:rsidP="00882978">
      <w:pPr>
        <w:pStyle w:val="afd"/>
        <w:tabs>
          <w:tab w:val="left" w:pos="0"/>
        </w:tabs>
        <w:suppressAutoHyphens/>
        <w:spacing w:after="0"/>
        <w:ind w:left="0" w:firstLine="567"/>
        <w:jc w:val="both"/>
        <w:rPr>
          <w:rFonts w:ascii="Times New Roman CYR" w:hAnsi="Times New Roman CYR"/>
          <w:sz w:val="20"/>
        </w:rPr>
      </w:pPr>
      <w:r w:rsidRPr="001F05EA">
        <w:rPr>
          <w:rFonts w:ascii="Times New Roman CYR" w:hAnsi="Times New Roman CYR"/>
          <w:i/>
          <w:sz w:val="20"/>
        </w:rPr>
        <w:t xml:space="preserve">Солі </w:t>
      </w:r>
      <w:r w:rsidRPr="00C52E42">
        <w:rPr>
          <w:rFonts w:ascii="Times New Roman CYR" w:hAnsi="Times New Roman CYR"/>
          <w:sz w:val="20"/>
        </w:rPr>
        <w:t>– це складні речовини, до складу яких завжди входять атоми металу (катіони) і кислотні залишки (</w:t>
      </w:r>
      <w:r w:rsidRPr="003E51BC">
        <w:rPr>
          <w:rFonts w:ascii="Times New Roman CYR" w:hAnsi="Times New Roman CYR"/>
          <w:sz w:val="20"/>
        </w:rPr>
        <w:t>аніони).</w:t>
      </w:r>
      <w:r w:rsidRPr="003E51BC">
        <w:rPr>
          <w:rFonts w:ascii="Times New Roman CYR" w:hAnsi="Times New Roman CYR"/>
          <w:sz w:val="20"/>
          <w:lang w:val="ru-RU"/>
        </w:rPr>
        <w:t xml:space="preserve"> </w:t>
      </w:r>
      <w:r w:rsidRPr="003E51BC">
        <w:rPr>
          <w:rFonts w:ascii="Times New Roman CYR" w:hAnsi="Times New Roman CYR"/>
          <w:sz w:val="20"/>
        </w:rPr>
        <w:t>Винятком є катіон амонію.</w:t>
      </w:r>
    </w:p>
    <w:p w14:paraId="0475F804" w14:textId="77777777" w:rsidR="006203E6" w:rsidRPr="00C52E42" w:rsidRDefault="006203E6" w:rsidP="006203E6">
      <w:pPr>
        <w:pStyle w:val="afd"/>
        <w:tabs>
          <w:tab w:val="left" w:pos="0"/>
        </w:tabs>
        <w:suppressAutoHyphens/>
        <w:spacing w:after="0"/>
        <w:ind w:left="0" w:firstLine="540"/>
        <w:jc w:val="both"/>
        <w:rPr>
          <w:rFonts w:ascii="Times New Roman CYR" w:hAnsi="Times New Roman CYR"/>
          <w:sz w:val="20"/>
        </w:rPr>
      </w:pPr>
      <w:r w:rsidRPr="00C52E42">
        <w:rPr>
          <w:rFonts w:ascii="Times New Roman CYR" w:hAnsi="Times New Roman CYR"/>
          <w:sz w:val="20"/>
        </w:rPr>
        <w:t xml:space="preserve">Солі </w:t>
      </w:r>
      <w:r w:rsidRPr="0091652E">
        <w:rPr>
          <w:rFonts w:ascii="Times New Roman CYR" w:hAnsi="Times New Roman CYR"/>
          <w:sz w:val="20"/>
        </w:rPr>
        <w:t>поділяються</w:t>
      </w:r>
      <w:r>
        <w:rPr>
          <w:rFonts w:ascii="Times New Roman CYR" w:hAnsi="Times New Roman CYR"/>
          <w:color w:val="FF0000"/>
          <w:sz w:val="20"/>
        </w:rPr>
        <w:t xml:space="preserve"> </w:t>
      </w:r>
      <w:r w:rsidRPr="00C52E42">
        <w:rPr>
          <w:rFonts w:ascii="Times New Roman CYR" w:hAnsi="Times New Roman CYR"/>
          <w:sz w:val="20"/>
        </w:rPr>
        <w:t>на середні, кислі, основні, подвійні та змішані.</w:t>
      </w:r>
    </w:p>
    <w:p w14:paraId="3CB8739E" w14:textId="77777777" w:rsidR="006203E6" w:rsidRPr="00C52E42" w:rsidRDefault="006203E6" w:rsidP="006203E6">
      <w:pPr>
        <w:pStyle w:val="afd"/>
        <w:tabs>
          <w:tab w:val="left" w:pos="0"/>
        </w:tabs>
        <w:suppressAutoHyphens/>
        <w:spacing w:after="0"/>
        <w:ind w:left="0" w:firstLine="540"/>
        <w:jc w:val="both"/>
        <w:rPr>
          <w:rFonts w:ascii="Times New Roman CYR" w:hAnsi="Times New Roman CYR"/>
          <w:sz w:val="20"/>
        </w:rPr>
      </w:pPr>
      <w:r w:rsidRPr="001F05EA">
        <w:rPr>
          <w:rFonts w:ascii="Times New Roman CYR" w:hAnsi="Times New Roman CYR"/>
          <w:i/>
          <w:sz w:val="20"/>
        </w:rPr>
        <w:t>Середні солі</w:t>
      </w:r>
      <w:r>
        <w:rPr>
          <w:rFonts w:ascii="Times New Roman CYR" w:hAnsi="Times New Roman CYR"/>
          <w:sz w:val="20"/>
        </w:rPr>
        <w:t xml:space="preserve"> є </w:t>
      </w:r>
      <w:r w:rsidRPr="00C52E42">
        <w:rPr>
          <w:rFonts w:ascii="Times New Roman CYR" w:hAnsi="Times New Roman CYR"/>
          <w:sz w:val="20"/>
        </w:rPr>
        <w:t xml:space="preserve">продуктами повного заміщення атомів </w:t>
      </w:r>
      <w:r>
        <w:rPr>
          <w:rFonts w:ascii="Times New Roman CYR" w:hAnsi="Times New Roman CYR"/>
          <w:sz w:val="20"/>
        </w:rPr>
        <w:t>Г</w:t>
      </w:r>
      <w:r w:rsidRPr="00C52E42">
        <w:rPr>
          <w:rFonts w:ascii="Times New Roman CYR" w:hAnsi="Times New Roman CYR"/>
          <w:sz w:val="20"/>
        </w:rPr>
        <w:t>ідрогену в кислоті на атоми металу.</w:t>
      </w:r>
    </w:p>
    <w:p w14:paraId="0B3836CA" w14:textId="77777777" w:rsidR="006203E6" w:rsidRPr="005920DB" w:rsidRDefault="006203E6" w:rsidP="006203E6">
      <w:pPr>
        <w:pStyle w:val="afd"/>
        <w:tabs>
          <w:tab w:val="left" w:pos="0"/>
        </w:tabs>
        <w:suppressAutoHyphens/>
        <w:spacing w:after="0"/>
        <w:ind w:left="0" w:firstLine="540"/>
        <w:jc w:val="both"/>
        <w:rPr>
          <w:rFonts w:ascii="Times New Roman CYR" w:hAnsi="Times New Roman CYR"/>
          <w:sz w:val="20"/>
          <w:lang w:val="ru-RU"/>
        </w:rPr>
      </w:pPr>
      <w:r w:rsidRPr="00C52E42">
        <w:rPr>
          <w:rFonts w:ascii="Times New Roman CYR" w:hAnsi="Times New Roman CYR"/>
          <w:sz w:val="20"/>
        </w:rPr>
        <w:t>При складанні загальних формул середніх солей необхідно сполучити атоми металу та кислотні залишки в молекулу солі так, щоб сумарний заряд атомів металу був рівний за величиною сумарному заряду кислотних залишків.</w:t>
      </w:r>
    </w:p>
    <w:p w14:paraId="069A9451" w14:textId="77777777" w:rsidR="006203E6" w:rsidRPr="00DB455D" w:rsidRDefault="006203E6" w:rsidP="006203E6">
      <w:pPr>
        <w:pStyle w:val="afd"/>
        <w:tabs>
          <w:tab w:val="left" w:pos="0"/>
        </w:tabs>
        <w:suppressAutoHyphens/>
        <w:spacing w:after="0"/>
        <w:ind w:left="0" w:firstLine="540"/>
        <w:jc w:val="both"/>
        <w:rPr>
          <w:rFonts w:ascii="Times New Roman CYR" w:hAnsi="Times New Roman CYR"/>
          <w:spacing w:val="4"/>
          <w:sz w:val="20"/>
        </w:rPr>
      </w:pPr>
      <w:r>
        <w:rPr>
          <w:rFonts w:ascii="Times New Roman CYR" w:hAnsi="Times New Roman CYR"/>
          <w:sz w:val="20"/>
        </w:rPr>
        <w:t>В</w:t>
      </w:r>
      <w:r w:rsidRPr="00C52E42">
        <w:rPr>
          <w:rFonts w:ascii="Times New Roman CYR" w:hAnsi="Times New Roman CYR"/>
          <w:sz w:val="20"/>
        </w:rPr>
        <w:t xml:space="preserve"> назвах солей найбільш широко використовується міжнародна номенклатура, згідно якої назви середніх солей складаються із </w:t>
      </w:r>
      <w:r w:rsidRPr="00DB455D">
        <w:rPr>
          <w:rFonts w:ascii="Times New Roman CYR" w:hAnsi="Times New Roman CYR"/>
          <w:spacing w:val="-4"/>
          <w:sz w:val="20"/>
        </w:rPr>
        <w:t xml:space="preserve">назви </w:t>
      </w:r>
      <w:r w:rsidRPr="00DB455D">
        <w:rPr>
          <w:rFonts w:ascii="Times New Roman CYR" w:hAnsi="Times New Roman CYR"/>
          <w:spacing w:val="-4"/>
          <w:sz w:val="20"/>
        </w:rPr>
        <w:lastRenderedPageBreak/>
        <w:t>металу та кислотного залишку. Якщо метал має змінну валентність,</w:t>
      </w:r>
      <w:r>
        <w:rPr>
          <w:rFonts w:ascii="Times New Roman CYR" w:hAnsi="Times New Roman CYR"/>
          <w:sz w:val="20"/>
        </w:rPr>
        <w:t xml:space="preserve"> </w:t>
      </w:r>
      <w:r w:rsidRPr="00DB455D">
        <w:rPr>
          <w:rFonts w:ascii="Times New Roman CYR" w:hAnsi="Times New Roman CYR"/>
          <w:spacing w:val="4"/>
          <w:sz w:val="20"/>
        </w:rPr>
        <w:t xml:space="preserve">то її вказують у дужках римськими цифрами після назви металу. Наприклад: </w:t>
      </w:r>
      <w:r w:rsidRPr="00882978">
        <w:rPr>
          <w:rFonts w:ascii="Times New Roman CYR" w:hAnsi="Times New Roman CYR"/>
          <w:spacing w:val="4"/>
          <w:sz w:val="20"/>
        </w:rPr>
        <w:t>Са</w:t>
      </w:r>
      <w:r w:rsidRPr="00882978">
        <w:rPr>
          <w:rFonts w:ascii="Times New Roman CYR" w:hAnsi="Times New Roman CYR"/>
          <w:spacing w:val="4"/>
          <w:sz w:val="20"/>
          <w:lang w:val="en-US"/>
        </w:rPr>
        <w:t>SO</w:t>
      </w:r>
      <w:r w:rsidRPr="00882978">
        <w:rPr>
          <w:rFonts w:ascii="Times New Roman CYR" w:hAnsi="Times New Roman CYR"/>
          <w:spacing w:val="4"/>
          <w:sz w:val="20"/>
          <w:vertAlign w:val="subscript"/>
        </w:rPr>
        <w:t>4</w:t>
      </w:r>
      <w:r w:rsidRPr="00882978">
        <w:rPr>
          <w:rFonts w:ascii="Times New Roman CYR" w:hAnsi="Times New Roman CYR"/>
          <w:b/>
          <w:spacing w:val="4"/>
          <w:sz w:val="20"/>
        </w:rPr>
        <w:t xml:space="preserve"> </w:t>
      </w:r>
      <w:r w:rsidRPr="00DB455D">
        <w:rPr>
          <w:rFonts w:ascii="Times New Roman CYR" w:hAnsi="Times New Roman CYR"/>
          <w:spacing w:val="4"/>
          <w:sz w:val="20"/>
        </w:rPr>
        <w:t xml:space="preserve">– </w:t>
      </w:r>
      <w:r w:rsidRPr="00792D08">
        <w:rPr>
          <w:rFonts w:ascii="Times New Roman CYR" w:hAnsi="Times New Roman CYR"/>
          <w:spacing w:val="4"/>
          <w:sz w:val="20"/>
        </w:rPr>
        <w:t>кальцій сульфат</w:t>
      </w:r>
      <w:r w:rsidRPr="00DB455D">
        <w:rPr>
          <w:rFonts w:ascii="Times New Roman CYR" w:hAnsi="Times New Roman CYR"/>
          <w:spacing w:val="4"/>
          <w:sz w:val="20"/>
        </w:rPr>
        <w:t xml:space="preserve">; </w:t>
      </w:r>
      <w:r w:rsidRPr="00882978">
        <w:rPr>
          <w:rFonts w:ascii="Times New Roman CYR" w:hAnsi="Times New Roman CYR"/>
          <w:spacing w:val="4"/>
          <w:sz w:val="20"/>
          <w:lang w:val="en-US"/>
        </w:rPr>
        <w:t>Fe</w:t>
      </w:r>
      <w:r w:rsidRPr="00882978">
        <w:rPr>
          <w:rFonts w:ascii="Times New Roman CYR" w:hAnsi="Times New Roman CYR"/>
          <w:spacing w:val="4"/>
          <w:sz w:val="20"/>
          <w:vertAlign w:val="subscript"/>
        </w:rPr>
        <w:t>2</w:t>
      </w:r>
      <w:r w:rsidRPr="00882978">
        <w:rPr>
          <w:rFonts w:ascii="Times New Roman CYR" w:hAnsi="Times New Roman CYR"/>
          <w:spacing w:val="4"/>
          <w:sz w:val="20"/>
        </w:rPr>
        <w:t>(</w:t>
      </w:r>
      <w:r w:rsidRPr="00882978">
        <w:rPr>
          <w:rFonts w:ascii="Times New Roman CYR" w:hAnsi="Times New Roman CYR"/>
          <w:spacing w:val="4"/>
          <w:sz w:val="20"/>
          <w:lang w:val="en-US"/>
        </w:rPr>
        <w:t>SO</w:t>
      </w:r>
      <w:r w:rsidRPr="00882978">
        <w:rPr>
          <w:rFonts w:ascii="Times New Roman CYR" w:hAnsi="Times New Roman CYR"/>
          <w:spacing w:val="4"/>
          <w:sz w:val="20"/>
          <w:vertAlign w:val="subscript"/>
        </w:rPr>
        <w:t>4</w:t>
      </w:r>
      <w:r w:rsidRPr="00882978">
        <w:rPr>
          <w:rFonts w:ascii="Times New Roman CYR" w:hAnsi="Times New Roman CYR"/>
          <w:spacing w:val="4"/>
          <w:sz w:val="20"/>
        </w:rPr>
        <w:t>)</w:t>
      </w:r>
      <w:r w:rsidRPr="00882978">
        <w:rPr>
          <w:rFonts w:ascii="Times New Roman CYR" w:hAnsi="Times New Roman CYR"/>
          <w:spacing w:val="4"/>
          <w:sz w:val="20"/>
          <w:vertAlign w:val="subscript"/>
        </w:rPr>
        <w:t>3</w:t>
      </w:r>
      <w:r>
        <w:rPr>
          <w:rFonts w:ascii="Times New Roman CYR" w:hAnsi="Times New Roman CYR"/>
          <w:spacing w:val="4"/>
          <w:sz w:val="20"/>
          <w:lang w:val="en-US"/>
        </w:rPr>
        <w:t> </w:t>
      </w:r>
      <w:r>
        <w:rPr>
          <w:rFonts w:ascii="Times New Roman CYR" w:hAnsi="Times New Roman CYR"/>
          <w:spacing w:val="4"/>
          <w:sz w:val="20"/>
        </w:rPr>
        <w:t>– ферум</w:t>
      </w:r>
      <w:r w:rsidRPr="00DB455D">
        <w:rPr>
          <w:rFonts w:ascii="Times New Roman CYR" w:hAnsi="Times New Roman CYR"/>
          <w:spacing w:val="4"/>
          <w:sz w:val="20"/>
        </w:rPr>
        <w:t>(ІІІ) сульфат тощо.</w:t>
      </w:r>
    </w:p>
    <w:p w14:paraId="73388BFD" w14:textId="69B48450" w:rsidR="006203E6" w:rsidRPr="001F05EA" w:rsidRDefault="006203E6" w:rsidP="006203E6">
      <w:pPr>
        <w:pStyle w:val="afd"/>
        <w:tabs>
          <w:tab w:val="left" w:pos="0"/>
        </w:tabs>
        <w:suppressAutoHyphens/>
        <w:spacing w:after="0"/>
        <w:ind w:left="0" w:firstLine="540"/>
        <w:jc w:val="both"/>
        <w:rPr>
          <w:rFonts w:ascii="Times New Roman CYR" w:hAnsi="Times New Roman CYR"/>
          <w:sz w:val="20"/>
        </w:rPr>
      </w:pPr>
      <w:r w:rsidRPr="001F05EA">
        <w:rPr>
          <w:rFonts w:ascii="Times New Roman CYR" w:hAnsi="Times New Roman CYR"/>
          <w:i/>
          <w:sz w:val="20"/>
        </w:rPr>
        <w:t>Кислі солі</w:t>
      </w:r>
      <w:r w:rsidRPr="00C52E42">
        <w:rPr>
          <w:rFonts w:ascii="Times New Roman CYR" w:hAnsi="Times New Roman CYR"/>
          <w:sz w:val="20"/>
        </w:rPr>
        <w:t xml:space="preserve"> є продуктами неповного заміщення атомів </w:t>
      </w:r>
      <w:r w:rsidR="00491956">
        <w:rPr>
          <w:rFonts w:ascii="Times New Roman CYR" w:hAnsi="Times New Roman CYR"/>
          <w:sz w:val="20"/>
        </w:rPr>
        <w:t>Г</w:t>
      </w:r>
      <w:r w:rsidRPr="00C52E42">
        <w:rPr>
          <w:rFonts w:ascii="Times New Roman CYR" w:hAnsi="Times New Roman CYR"/>
          <w:sz w:val="20"/>
        </w:rPr>
        <w:t xml:space="preserve">ідрогену в багатоосновній кислоті на атоми металу. Одноосновні кислоти </w:t>
      </w:r>
      <w:r w:rsidRPr="00882978">
        <w:rPr>
          <w:rFonts w:ascii="Times New Roman CYR" w:hAnsi="Times New Roman CYR"/>
          <w:sz w:val="20"/>
        </w:rPr>
        <w:t>(HCl, HNO</w:t>
      </w:r>
      <w:r w:rsidRPr="00882978">
        <w:rPr>
          <w:rFonts w:ascii="Times New Roman CYR" w:hAnsi="Times New Roman CYR"/>
          <w:sz w:val="20"/>
          <w:vertAlign w:val="subscript"/>
        </w:rPr>
        <w:t>3</w:t>
      </w:r>
      <w:r w:rsidRPr="00C52E42">
        <w:rPr>
          <w:rFonts w:ascii="Times New Roman CYR" w:hAnsi="Times New Roman CYR"/>
          <w:sz w:val="20"/>
        </w:rPr>
        <w:t xml:space="preserve"> та інші) містять тільки один атом </w:t>
      </w:r>
      <w:r w:rsidR="00491956">
        <w:rPr>
          <w:rFonts w:ascii="Times New Roman CYR" w:hAnsi="Times New Roman CYR"/>
          <w:sz w:val="20"/>
        </w:rPr>
        <w:t>Г</w:t>
      </w:r>
      <w:r w:rsidRPr="00C52E42">
        <w:rPr>
          <w:rFonts w:ascii="Times New Roman CYR" w:hAnsi="Times New Roman CYR"/>
          <w:sz w:val="20"/>
        </w:rPr>
        <w:t xml:space="preserve">ідрогену, здатний заміщуватись на метал. Тому такі кислоти кислих солей не утворюють. Приклади кислих солей та їх назв: </w:t>
      </w:r>
      <w:r w:rsidRPr="00882978">
        <w:rPr>
          <w:rFonts w:ascii="Times New Roman CYR" w:hAnsi="Times New Roman CYR"/>
          <w:sz w:val="20"/>
        </w:rPr>
        <w:t>KHSO</w:t>
      </w:r>
      <w:r w:rsidRPr="00882978">
        <w:rPr>
          <w:rFonts w:ascii="Times New Roman CYR" w:hAnsi="Times New Roman CYR"/>
          <w:sz w:val="20"/>
          <w:vertAlign w:val="subscript"/>
        </w:rPr>
        <w:t>4</w:t>
      </w:r>
      <w:r w:rsidRPr="00882978">
        <w:rPr>
          <w:rFonts w:ascii="Times New Roman CYR" w:hAnsi="Times New Roman CYR"/>
          <w:sz w:val="20"/>
        </w:rPr>
        <w:t xml:space="preserve"> </w:t>
      </w:r>
      <w:r w:rsidRPr="00C52E42">
        <w:rPr>
          <w:rFonts w:ascii="Times New Roman CYR" w:hAnsi="Times New Roman CYR"/>
          <w:sz w:val="20"/>
        </w:rPr>
        <w:t>–</w:t>
      </w:r>
      <w:r>
        <w:rPr>
          <w:rFonts w:ascii="Times New Roman CYR" w:hAnsi="Times New Roman CYR"/>
          <w:sz w:val="20"/>
        </w:rPr>
        <w:t xml:space="preserve"> </w:t>
      </w:r>
      <w:r w:rsidRPr="00C52E42">
        <w:rPr>
          <w:rFonts w:ascii="Times New Roman CYR" w:hAnsi="Times New Roman CYR"/>
          <w:sz w:val="20"/>
        </w:rPr>
        <w:t xml:space="preserve">калій гідроген сульфат; </w:t>
      </w:r>
      <w:r w:rsidRPr="00882978">
        <w:rPr>
          <w:rFonts w:ascii="Times New Roman CYR" w:hAnsi="Times New Roman CYR"/>
          <w:sz w:val="20"/>
        </w:rPr>
        <w:t>KH</w:t>
      </w:r>
      <w:r w:rsidRPr="00882978">
        <w:rPr>
          <w:rFonts w:ascii="Times New Roman CYR" w:hAnsi="Times New Roman CYR"/>
          <w:sz w:val="20"/>
          <w:vertAlign w:val="subscript"/>
        </w:rPr>
        <w:t>2</w:t>
      </w:r>
      <w:r w:rsidRPr="00882978">
        <w:rPr>
          <w:rFonts w:ascii="Times New Roman CYR" w:hAnsi="Times New Roman CYR"/>
          <w:sz w:val="20"/>
        </w:rPr>
        <w:t>PO</w:t>
      </w:r>
      <w:r w:rsidRPr="00882978">
        <w:rPr>
          <w:rFonts w:ascii="Times New Roman CYR" w:hAnsi="Times New Roman CYR"/>
          <w:sz w:val="20"/>
          <w:vertAlign w:val="subscript"/>
        </w:rPr>
        <w:t>4</w:t>
      </w:r>
      <w:r w:rsidRPr="00882978">
        <w:rPr>
          <w:rFonts w:ascii="Times New Roman CYR" w:hAnsi="Times New Roman CYR"/>
          <w:b/>
          <w:sz w:val="20"/>
          <w:vertAlign w:val="subscript"/>
        </w:rPr>
        <w:t xml:space="preserve"> </w:t>
      </w:r>
      <w:r w:rsidRPr="00BD6F78">
        <w:rPr>
          <w:rFonts w:ascii="Times New Roman CYR" w:hAnsi="Times New Roman CYR"/>
          <w:sz w:val="20"/>
        </w:rPr>
        <w:t xml:space="preserve"> </w:t>
      </w:r>
      <w:r w:rsidRPr="00C52E42">
        <w:rPr>
          <w:rFonts w:ascii="Times New Roman CYR" w:hAnsi="Times New Roman CYR"/>
          <w:sz w:val="20"/>
        </w:rPr>
        <w:t>– калій дигідроген</w:t>
      </w:r>
      <w:r>
        <w:rPr>
          <w:rFonts w:ascii="Times New Roman CYR" w:hAnsi="Times New Roman CYR"/>
          <w:sz w:val="20"/>
        </w:rPr>
        <w:t xml:space="preserve"> </w:t>
      </w:r>
      <w:r w:rsidRPr="00C52E42">
        <w:rPr>
          <w:rFonts w:ascii="Times New Roman CYR" w:hAnsi="Times New Roman CYR"/>
          <w:sz w:val="20"/>
        </w:rPr>
        <w:t xml:space="preserve">фосфат, </w:t>
      </w:r>
      <w:r w:rsidRPr="00882978">
        <w:rPr>
          <w:rFonts w:ascii="Times New Roman CYR" w:hAnsi="Times New Roman CYR"/>
          <w:sz w:val="20"/>
        </w:rPr>
        <w:t>K</w:t>
      </w:r>
      <w:r w:rsidRPr="00882978">
        <w:rPr>
          <w:rFonts w:ascii="Times New Roman CYR" w:hAnsi="Times New Roman CYR"/>
          <w:sz w:val="20"/>
          <w:vertAlign w:val="subscript"/>
        </w:rPr>
        <w:t>2</w:t>
      </w:r>
      <w:r w:rsidRPr="00882978">
        <w:rPr>
          <w:rFonts w:ascii="Times New Roman CYR" w:hAnsi="Times New Roman CYR"/>
          <w:sz w:val="20"/>
        </w:rPr>
        <w:t>HPO</w:t>
      </w:r>
      <w:r w:rsidRPr="00882978">
        <w:rPr>
          <w:rFonts w:ascii="Times New Roman CYR" w:hAnsi="Times New Roman CYR"/>
          <w:sz w:val="20"/>
          <w:vertAlign w:val="subscript"/>
        </w:rPr>
        <w:t>4</w:t>
      </w:r>
      <w:r>
        <w:rPr>
          <w:rFonts w:ascii="Times New Roman CYR" w:hAnsi="Times New Roman CYR"/>
          <w:sz w:val="20"/>
        </w:rPr>
        <w:t xml:space="preserve"> – дикалій гідроген</w:t>
      </w:r>
      <w:r w:rsidRPr="00C52E42">
        <w:rPr>
          <w:rFonts w:ascii="Times New Roman CYR" w:hAnsi="Times New Roman CYR"/>
          <w:sz w:val="20"/>
        </w:rPr>
        <w:t xml:space="preserve">фосфат тощо. </w:t>
      </w:r>
    </w:p>
    <w:p w14:paraId="5B5F5B53" w14:textId="77777777" w:rsidR="006203E6" w:rsidRPr="00C52E42" w:rsidRDefault="006203E6" w:rsidP="006203E6">
      <w:pPr>
        <w:pStyle w:val="afd"/>
        <w:tabs>
          <w:tab w:val="left" w:pos="0"/>
        </w:tabs>
        <w:suppressAutoHyphens/>
        <w:spacing w:after="0"/>
        <w:ind w:left="0" w:firstLine="540"/>
        <w:jc w:val="both"/>
        <w:rPr>
          <w:rFonts w:ascii="Times New Roman CYR" w:hAnsi="Times New Roman CYR"/>
          <w:sz w:val="20"/>
        </w:rPr>
      </w:pPr>
      <w:r w:rsidRPr="001F05EA">
        <w:rPr>
          <w:rFonts w:ascii="Times New Roman CYR" w:hAnsi="Times New Roman CYR"/>
          <w:i/>
          <w:sz w:val="20"/>
        </w:rPr>
        <w:t>Основні солі</w:t>
      </w:r>
      <w:r w:rsidRPr="00C52E42">
        <w:rPr>
          <w:rFonts w:ascii="Times New Roman CYR" w:hAnsi="Times New Roman CYR"/>
          <w:sz w:val="20"/>
        </w:rPr>
        <w:t xml:space="preserve"> є продуктами неповного заміщення гідроксильних груп в основах на кислотні залишки. Однокислотні основи (</w:t>
      </w:r>
      <w:r w:rsidRPr="00882978">
        <w:rPr>
          <w:rFonts w:ascii="Times New Roman CYR" w:hAnsi="Times New Roman CYR"/>
          <w:sz w:val="20"/>
        </w:rPr>
        <w:t>NaOH, KOH</w:t>
      </w:r>
      <w:r w:rsidRPr="00C52E42">
        <w:rPr>
          <w:rFonts w:ascii="Times New Roman CYR" w:hAnsi="Times New Roman CYR"/>
          <w:sz w:val="20"/>
        </w:rPr>
        <w:t xml:space="preserve">) містять лише одну гідроксильну групу, яка може заміщуватись </w:t>
      </w:r>
      <w:r w:rsidRPr="00DB455D">
        <w:rPr>
          <w:rFonts w:ascii="Times New Roman CYR" w:hAnsi="Times New Roman CYR"/>
          <w:spacing w:val="4"/>
          <w:sz w:val="20"/>
        </w:rPr>
        <w:t>на кислотний залишок. Тому такі основи не утворюють основних солей</w:t>
      </w:r>
      <w:r w:rsidRPr="00C52E42">
        <w:rPr>
          <w:rFonts w:ascii="Times New Roman CYR" w:hAnsi="Times New Roman CYR"/>
          <w:sz w:val="20"/>
        </w:rPr>
        <w:t>.</w:t>
      </w:r>
    </w:p>
    <w:p w14:paraId="743F6713" w14:textId="77777777" w:rsidR="006203E6" w:rsidRPr="00783319" w:rsidRDefault="006203E6" w:rsidP="006203E6">
      <w:pPr>
        <w:pStyle w:val="afd"/>
        <w:tabs>
          <w:tab w:val="left" w:pos="0"/>
        </w:tabs>
        <w:suppressAutoHyphens/>
        <w:spacing w:after="0"/>
        <w:ind w:left="0" w:firstLine="539"/>
        <w:jc w:val="both"/>
        <w:rPr>
          <w:rFonts w:ascii="Times New Roman CYR" w:hAnsi="Times New Roman CYR"/>
          <w:sz w:val="20"/>
        </w:rPr>
      </w:pPr>
      <w:r w:rsidRPr="00C52E42">
        <w:rPr>
          <w:rFonts w:ascii="Times New Roman CYR" w:hAnsi="Times New Roman CYR"/>
          <w:sz w:val="20"/>
        </w:rPr>
        <w:t xml:space="preserve">Заряд катіону основної солі дорівнює алгебраїчній сумі зарядів металу та незаміщених гідроксильних груп. Наприклад: </w:t>
      </w:r>
      <w:r w:rsidRPr="00882978">
        <w:rPr>
          <w:rFonts w:ascii="Times New Roman CYR" w:hAnsi="Times New Roman CYR"/>
          <w:sz w:val="20"/>
        </w:rPr>
        <w:t>Mg(OH)</w:t>
      </w:r>
      <w:r w:rsidRPr="00882978">
        <w:rPr>
          <w:rFonts w:ascii="Times New Roman CYR" w:hAnsi="Times New Roman CYR"/>
          <w:sz w:val="20"/>
          <w:vertAlign w:val="subscript"/>
        </w:rPr>
        <w:t>2</w:t>
      </w:r>
      <w:r w:rsidRPr="00C52E42">
        <w:rPr>
          <w:rFonts w:ascii="Times New Roman CYR" w:hAnsi="Times New Roman CYR"/>
          <w:sz w:val="20"/>
        </w:rPr>
        <w:t xml:space="preserve"> – основа,</w:t>
      </w:r>
      <w:r w:rsidRPr="00C52E42">
        <w:rPr>
          <w:rFonts w:ascii="Times New Roman CYR" w:hAnsi="Times New Roman CYR"/>
          <w:b/>
          <w:i/>
          <w:sz w:val="20"/>
        </w:rPr>
        <w:t xml:space="preserve"> </w:t>
      </w:r>
      <w:r w:rsidRPr="00882978">
        <w:rPr>
          <w:rFonts w:ascii="Times New Roman CYR" w:hAnsi="Times New Roman CYR"/>
          <w:sz w:val="20"/>
        </w:rPr>
        <w:t>MgOH</w:t>
      </w:r>
      <w:r w:rsidRPr="00882978">
        <w:rPr>
          <w:rFonts w:ascii="Times New Roman CYR" w:hAnsi="Times New Roman CYR"/>
          <w:sz w:val="20"/>
          <w:vertAlign w:val="superscript"/>
        </w:rPr>
        <w:t>+</w:t>
      </w:r>
      <w:r w:rsidRPr="00882978">
        <w:rPr>
          <w:rFonts w:ascii="Times New Roman CYR" w:hAnsi="Times New Roman CYR"/>
          <w:sz w:val="20"/>
        </w:rPr>
        <w:t xml:space="preserve"> ([Mg</w:t>
      </w:r>
      <w:r w:rsidRPr="00882978">
        <w:rPr>
          <w:rFonts w:ascii="Times New Roman CYR" w:hAnsi="Times New Roman CYR"/>
          <w:sz w:val="20"/>
          <w:vertAlign w:val="superscript"/>
        </w:rPr>
        <w:t>+2</w:t>
      </w:r>
      <w:r w:rsidRPr="00882978">
        <w:rPr>
          <w:rFonts w:ascii="Times New Roman CYR" w:hAnsi="Times New Roman CYR"/>
          <w:sz w:val="20"/>
        </w:rPr>
        <w:t>(OH)</w:t>
      </w:r>
      <w:r w:rsidRPr="00882978">
        <w:rPr>
          <w:rFonts w:ascii="Times New Roman CYR" w:hAnsi="Times New Roman CYR"/>
          <w:sz w:val="20"/>
          <w:vertAlign w:val="superscript"/>
        </w:rPr>
        <w:t>-</w:t>
      </w:r>
      <w:r w:rsidRPr="00882978">
        <w:rPr>
          <w:rFonts w:ascii="Times New Roman CYR" w:hAnsi="Times New Roman CYR"/>
          <w:sz w:val="20"/>
        </w:rPr>
        <w:t>]</w:t>
      </w:r>
      <w:r w:rsidRPr="00882978">
        <w:rPr>
          <w:rFonts w:ascii="Times New Roman CYR" w:hAnsi="Times New Roman CYR"/>
          <w:sz w:val="20"/>
          <w:vertAlign w:val="superscript"/>
        </w:rPr>
        <w:t xml:space="preserve">+1 </w:t>
      </w:r>
      <w:r w:rsidRPr="00882978">
        <w:rPr>
          <w:rFonts w:ascii="Times New Roman CYR" w:hAnsi="Times New Roman CYR"/>
          <w:sz w:val="20"/>
        </w:rPr>
        <w:t>)</w:t>
      </w:r>
      <w:r>
        <w:rPr>
          <w:rFonts w:ascii="Times New Roman CYR" w:hAnsi="Times New Roman CYR"/>
          <w:sz w:val="20"/>
        </w:rPr>
        <w:t xml:space="preserve"> </w:t>
      </w:r>
      <w:r w:rsidRPr="00C52E42">
        <w:rPr>
          <w:rFonts w:ascii="Times New Roman CYR" w:hAnsi="Times New Roman CYR"/>
          <w:sz w:val="20"/>
        </w:rPr>
        <w:t>– катіон</w:t>
      </w:r>
      <w:r w:rsidRPr="00255F61">
        <w:rPr>
          <w:rFonts w:ascii="Times New Roman CYR" w:hAnsi="Times New Roman CYR"/>
          <w:sz w:val="20"/>
        </w:rPr>
        <w:t xml:space="preserve">. </w:t>
      </w:r>
    </w:p>
    <w:p w14:paraId="3F6241A2" w14:textId="77777777" w:rsidR="006203E6" w:rsidRPr="007B2B25" w:rsidRDefault="006203E6" w:rsidP="006203E6">
      <w:pPr>
        <w:pStyle w:val="afd"/>
        <w:tabs>
          <w:tab w:val="left" w:pos="0"/>
        </w:tabs>
        <w:suppressAutoHyphens/>
        <w:spacing w:after="0"/>
        <w:ind w:left="0" w:firstLine="539"/>
        <w:jc w:val="both"/>
        <w:rPr>
          <w:rFonts w:ascii="Times New Roman CYR" w:hAnsi="Times New Roman CYR"/>
          <w:sz w:val="20"/>
        </w:rPr>
      </w:pPr>
      <w:r w:rsidRPr="007B2B25">
        <w:rPr>
          <w:rFonts w:ascii="Times New Roman CYR" w:hAnsi="Times New Roman CYR"/>
          <w:sz w:val="20"/>
        </w:rPr>
        <w:t xml:space="preserve">Приклади основних солей та їх назв: </w:t>
      </w:r>
      <w:r w:rsidRPr="00882978">
        <w:rPr>
          <w:rFonts w:ascii="Times New Roman CYR" w:hAnsi="Times New Roman CYR"/>
          <w:sz w:val="20"/>
        </w:rPr>
        <w:t>Fe(OH)</w:t>
      </w:r>
      <w:r w:rsidRPr="00882978">
        <w:rPr>
          <w:rFonts w:ascii="Times New Roman CYR" w:hAnsi="Times New Roman CYR"/>
          <w:sz w:val="20"/>
          <w:vertAlign w:val="subscript"/>
        </w:rPr>
        <w:t>2</w:t>
      </w:r>
      <w:r w:rsidRPr="00882978">
        <w:rPr>
          <w:rFonts w:ascii="Times New Roman CYR" w:hAnsi="Times New Roman CYR"/>
          <w:sz w:val="20"/>
        </w:rPr>
        <w:t>Cl</w:t>
      </w:r>
      <w:r w:rsidRPr="007B2B25">
        <w:rPr>
          <w:rFonts w:ascii="Times New Roman CYR" w:hAnsi="Times New Roman CYR"/>
          <w:b/>
          <w:i/>
          <w:sz w:val="20"/>
        </w:rPr>
        <w:t xml:space="preserve"> </w:t>
      </w:r>
      <w:r w:rsidRPr="007B2B25">
        <w:rPr>
          <w:rFonts w:ascii="Times New Roman CYR" w:hAnsi="Times New Roman CYR"/>
          <w:sz w:val="20"/>
        </w:rPr>
        <w:t xml:space="preserve">– ферум дигідроксохлорид, </w:t>
      </w:r>
      <w:r w:rsidRPr="00882978">
        <w:rPr>
          <w:rFonts w:ascii="Times New Roman CYR" w:hAnsi="Times New Roman CYR"/>
          <w:sz w:val="20"/>
        </w:rPr>
        <w:t>FeOHCl</w:t>
      </w:r>
      <w:r w:rsidRPr="00882978">
        <w:rPr>
          <w:rFonts w:ascii="Times New Roman CYR" w:hAnsi="Times New Roman CYR"/>
          <w:sz w:val="20"/>
          <w:vertAlign w:val="subscript"/>
        </w:rPr>
        <w:t>2</w:t>
      </w:r>
      <w:r w:rsidRPr="007B2B25">
        <w:rPr>
          <w:rFonts w:ascii="Times New Roman CYR" w:hAnsi="Times New Roman CYR"/>
          <w:b/>
          <w:i/>
          <w:sz w:val="20"/>
          <w:vertAlign w:val="subscript"/>
        </w:rPr>
        <w:t xml:space="preserve"> </w:t>
      </w:r>
      <w:r w:rsidRPr="007B2B25">
        <w:rPr>
          <w:rFonts w:ascii="Times New Roman CYR" w:hAnsi="Times New Roman CYR"/>
          <w:sz w:val="20"/>
        </w:rPr>
        <w:t>– ферум гідроксодихлорид</w:t>
      </w:r>
      <w:r w:rsidRPr="00882978">
        <w:rPr>
          <w:rFonts w:ascii="Times New Roman CYR" w:hAnsi="Times New Roman CYR"/>
          <w:sz w:val="20"/>
        </w:rPr>
        <w:t>, (MgOH)</w:t>
      </w:r>
      <w:r w:rsidRPr="00882978">
        <w:rPr>
          <w:rFonts w:ascii="Times New Roman CYR" w:hAnsi="Times New Roman CYR"/>
          <w:sz w:val="20"/>
          <w:vertAlign w:val="subscript"/>
        </w:rPr>
        <w:t>2</w:t>
      </w:r>
      <w:r w:rsidRPr="00882978">
        <w:rPr>
          <w:rFonts w:ascii="Times New Roman CYR" w:hAnsi="Times New Roman CYR"/>
          <w:sz w:val="20"/>
        </w:rPr>
        <w:t>SO</w:t>
      </w:r>
      <w:r w:rsidRPr="00882978">
        <w:rPr>
          <w:rFonts w:ascii="Times New Roman CYR" w:hAnsi="Times New Roman CYR"/>
          <w:sz w:val="20"/>
          <w:vertAlign w:val="subscript"/>
        </w:rPr>
        <w:t>4</w:t>
      </w:r>
      <w:r w:rsidRPr="00882978">
        <w:t xml:space="preserve"> </w:t>
      </w:r>
      <w:r w:rsidRPr="00882978">
        <w:rPr>
          <w:rFonts w:ascii="Times New Roman CYR" w:hAnsi="Times New Roman CYR"/>
          <w:sz w:val="20"/>
        </w:rPr>
        <w:t>–</w:t>
      </w:r>
      <w:r w:rsidRPr="007B2B25">
        <w:rPr>
          <w:rFonts w:ascii="Times New Roman CYR" w:hAnsi="Times New Roman CYR"/>
          <w:sz w:val="20"/>
        </w:rPr>
        <w:t xml:space="preserve"> димагній дигід</w:t>
      </w:r>
      <w:r>
        <w:rPr>
          <w:rFonts w:ascii="Times New Roman CYR" w:hAnsi="Times New Roman CYR"/>
          <w:sz w:val="20"/>
        </w:rPr>
        <w:t>роксосульфат і т.</w:t>
      </w:r>
      <w:r w:rsidRPr="007B2B25">
        <w:rPr>
          <w:rFonts w:ascii="Times New Roman CYR" w:hAnsi="Times New Roman CYR"/>
          <w:sz w:val="20"/>
        </w:rPr>
        <w:t xml:space="preserve">д. </w:t>
      </w:r>
    </w:p>
    <w:p w14:paraId="377CB5E6" w14:textId="77777777" w:rsidR="006203E6" w:rsidRPr="00C52E42" w:rsidRDefault="006203E6" w:rsidP="006203E6">
      <w:pPr>
        <w:pStyle w:val="afd"/>
        <w:tabs>
          <w:tab w:val="left" w:pos="0"/>
        </w:tabs>
        <w:suppressAutoHyphens/>
        <w:spacing w:after="0"/>
        <w:ind w:left="0" w:firstLine="540"/>
        <w:jc w:val="both"/>
        <w:rPr>
          <w:rFonts w:ascii="Times New Roman CYR" w:hAnsi="Times New Roman CYR"/>
          <w:sz w:val="20"/>
        </w:rPr>
      </w:pPr>
      <w:r w:rsidRPr="00DB455D">
        <w:rPr>
          <w:rFonts w:ascii="Times New Roman CYR" w:hAnsi="Times New Roman CYR"/>
          <w:i/>
          <w:spacing w:val="4"/>
          <w:sz w:val="20"/>
        </w:rPr>
        <w:t>Подвійні солі</w:t>
      </w:r>
      <w:r w:rsidRPr="00DB455D">
        <w:rPr>
          <w:rFonts w:ascii="Times New Roman CYR" w:hAnsi="Times New Roman CYR"/>
          <w:spacing w:val="4"/>
          <w:sz w:val="20"/>
        </w:rPr>
        <w:t xml:space="preserve"> містять два катіони різних металів, зв’язані з о</w:t>
      </w:r>
      <w:r w:rsidRPr="00C52E42">
        <w:rPr>
          <w:rFonts w:ascii="Times New Roman CYR" w:hAnsi="Times New Roman CYR"/>
          <w:sz w:val="20"/>
        </w:rPr>
        <w:t xml:space="preserve">днаковим кислотним залишком. Їх формули записують або у вигляді двох солей через крапку: </w:t>
      </w:r>
      <w:r w:rsidRPr="00AB348A">
        <w:rPr>
          <w:rFonts w:ascii="Times New Roman" w:hAnsi="Times New Roman" w:cs="Times New Roman"/>
          <w:sz w:val="20"/>
        </w:rPr>
        <w:t>K</w:t>
      </w:r>
      <w:r w:rsidRPr="00AB348A">
        <w:rPr>
          <w:rFonts w:ascii="Times New Roman" w:hAnsi="Times New Roman" w:cs="Times New Roman"/>
          <w:sz w:val="20"/>
          <w:vertAlign w:val="subscript"/>
        </w:rPr>
        <w:t>2</w:t>
      </w:r>
      <w:r w:rsidRPr="00AB348A">
        <w:rPr>
          <w:rFonts w:ascii="Times New Roman" w:hAnsi="Times New Roman" w:cs="Times New Roman"/>
          <w:sz w:val="20"/>
        </w:rPr>
        <w:t>SO</w:t>
      </w:r>
      <w:r w:rsidRPr="00AB348A">
        <w:rPr>
          <w:rFonts w:ascii="Times New Roman" w:hAnsi="Times New Roman" w:cs="Times New Roman"/>
          <w:sz w:val="20"/>
          <w:vertAlign w:val="subscript"/>
        </w:rPr>
        <w:t>4</w:t>
      </w:r>
      <w:r w:rsidRPr="00AB348A">
        <w:rPr>
          <w:rFonts w:ascii="Times New Roman" w:hAnsi="Times New Roman" w:cs="Times New Roman"/>
          <w:sz w:val="20"/>
          <w:vertAlign w:val="subscript"/>
          <w:lang w:val="ru-RU"/>
        </w:rPr>
        <w:t xml:space="preserve"> </w:t>
      </w:r>
      <w:r w:rsidRPr="00AB348A">
        <w:rPr>
          <w:rFonts w:ascii="Times New Roman" w:hAnsi="Times New Roman" w:cs="Times New Roman"/>
          <w:sz w:val="20"/>
        </w:rPr>
        <w:fldChar w:fldCharType="begin"/>
      </w:r>
      <w:r w:rsidRPr="00AB348A">
        <w:rPr>
          <w:rFonts w:ascii="Times New Roman" w:hAnsi="Times New Roman" w:cs="Times New Roman"/>
          <w:sz w:val="20"/>
        </w:rPr>
        <w:instrText>SYMBOL 215 \f "Symbol" \s 10</w:instrText>
      </w:r>
      <w:r w:rsidRPr="00AB348A">
        <w:rPr>
          <w:rFonts w:ascii="Times New Roman" w:hAnsi="Times New Roman" w:cs="Times New Roman"/>
          <w:sz w:val="20"/>
        </w:rPr>
        <w:fldChar w:fldCharType="separate"/>
      </w:r>
      <w:r w:rsidRPr="00AB348A">
        <w:rPr>
          <w:rFonts w:ascii="Times New Roman" w:hAnsi="Times New Roman" w:cs="Times New Roman"/>
          <w:sz w:val="20"/>
        </w:rPr>
        <w:t>Ч</w:t>
      </w:r>
      <w:r w:rsidRPr="00AB348A">
        <w:rPr>
          <w:rFonts w:ascii="Times New Roman" w:hAnsi="Times New Roman" w:cs="Times New Roman"/>
          <w:sz w:val="20"/>
        </w:rPr>
        <w:fldChar w:fldCharType="end"/>
      </w:r>
      <w:r w:rsidRPr="00AB348A">
        <w:rPr>
          <w:rFonts w:ascii="Times New Roman" w:hAnsi="Times New Roman" w:cs="Times New Roman"/>
          <w:sz w:val="20"/>
          <w:lang w:val="ru-RU"/>
        </w:rPr>
        <w:t xml:space="preserve"> </w:t>
      </w:r>
      <w:r w:rsidRPr="00AB348A">
        <w:rPr>
          <w:rFonts w:ascii="Times New Roman" w:hAnsi="Times New Roman" w:cs="Times New Roman"/>
          <w:sz w:val="20"/>
        </w:rPr>
        <w:t>Al</w:t>
      </w:r>
      <w:r w:rsidRPr="00AB348A">
        <w:rPr>
          <w:rFonts w:ascii="Times New Roman" w:hAnsi="Times New Roman" w:cs="Times New Roman"/>
          <w:sz w:val="20"/>
          <w:vertAlign w:val="subscript"/>
        </w:rPr>
        <w:t>2</w:t>
      </w:r>
      <w:r w:rsidRPr="00AB348A">
        <w:rPr>
          <w:rFonts w:ascii="Times New Roman" w:hAnsi="Times New Roman" w:cs="Times New Roman"/>
          <w:sz w:val="20"/>
        </w:rPr>
        <w:t>(SO</w:t>
      </w:r>
      <w:r w:rsidRPr="00AB348A">
        <w:rPr>
          <w:rFonts w:ascii="Times New Roman" w:hAnsi="Times New Roman" w:cs="Times New Roman"/>
          <w:sz w:val="20"/>
          <w:vertAlign w:val="subscript"/>
        </w:rPr>
        <w:t>4</w:t>
      </w:r>
      <w:r w:rsidRPr="00AB348A">
        <w:rPr>
          <w:rFonts w:ascii="Times New Roman" w:hAnsi="Times New Roman" w:cs="Times New Roman"/>
          <w:sz w:val="20"/>
        </w:rPr>
        <w:t>)</w:t>
      </w:r>
      <w:r w:rsidRPr="00AB348A">
        <w:rPr>
          <w:rFonts w:ascii="Times New Roman" w:hAnsi="Times New Roman" w:cs="Times New Roman"/>
          <w:sz w:val="20"/>
          <w:vertAlign w:val="subscript"/>
        </w:rPr>
        <w:t>3</w:t>
      </w:r>
      <w:r w:rsidRPr="00C52E42">
        <w:rPr>
          <w:rFonts w:ascii="Times New Roman CYR" w:hAnsi="Times New Roman CYR"/>
          <w:sz w:val="20"/>
        </w:rPr>
        <w:t xml:space="preserve"> або, разом </w:t>
      </w:r>
      <w:r w:rsidRPr="00AB348A">
        <w:rPr>
          <w:rFonts w:ascii="Times New Roman" w:hAnsi="Times New Roman" w:cs="Times New Roman"/>
          <w:sz w:val="20"/>
        </w:rPr>
        <w:t>K</w:t>
      </w:r>
      <w:r w:rsidRPr="00AB348A">
        <w:rPr>
          <w:rFonts w:ascii="Times New Roman" w:hAnsi="Times New Roman" w:cs="Times New Roman"/>
          <w:sz w:val="20"/>
          <w:lang w:val="en-US"/>
        </w:rPr>
        <w:t>Al</w:t>
      </w:r>
      <w:r w:rsidRPr="00AB348A">
        <w:rPr>
          <w:rFonts w:ascii="Times New Roman" w:hAnsi="Times New Roman" w:cs="Times New Roman"/>
          <w:sz w:val="20"/>
        </w:rPr>
        <w:t>(SO</w:t>
      </w:r>
      <w:r w:rsidRPr="00AB348A">
        <w:rPr>
          <w:rFonts w:ascii="Times New Roman" w:hAnsi="Times New Roman" w:cs="Times New Roman"/>
          <w:sz w:val="20"/>
          <w:vertAlign w:val="subscript"/>
        </w:rPr>
        <w:t>4</w:t>
      </w:r>
      <w:r w:rsidRPr="00AB348A">
        <w:rPr>
          <w:rFonts w:ascii="Times New Roman" w:hAnsi="Times New Roman" w:cs="Times New Roman"/>
          <w:sz w:val="20"/>
        </w:rPr>
        <w:t>)</w:t>
      </w:r>
      <w:r w:rsidRPr="00AB348A">
        <w:rPr>
          <w:rFonts w:ascii="Times New Roman" w:hAnsi="Times New Roman" w:cs="Times New Roman"/>
          <w:sz w:val="20"/>
          <w:vertAlign w:val="subscript"/>
        </w:rPr>
        <w:t>2</w:t>
      </w:r>
      <w:r w:rsidRPr="00255F61">
        <w:rPr>
          <w:rFonts w:ascii="Times New Roman CYR" w:hAnsi="Times New Roman CYR"/>
          <w:sz w:val="20"/>
        </w:rPr>
        <w:t>.</w:t>
      </w:r>
      <w:r w:rsidRPr="00C52E42">
        <w:rPr>
          <w:rFonts w:ascii="Times New Roman CYR" w:hAnsi="Times New Roman CYR"/>
          <w:sz w:val="20"/>
        </w:rPr>
        <w:t xml:space="preserve"> </w:t>
      </w:r>
    </w:p>
    <w:p w14:paraId="465B0E6C" w14:textId="77777777" w:rsidR="006203E6" w:rsidRPr="00551EAB" w:rsidRDefault="006203E6" w:rsidP="006203E6">
      <w:pPr>
        <w:pStyle w:val="afd"/>
        <w:tabs>
          <w:tab w:val="left" w:pos="0"/>
        </w:tabs>
        <w:suppressAutoHyphens/>
        <w:spacing w:after="60"/>
        <w:ind w:left="0" w:firstLine="540"/>
        <w:jc w:val="both"/>
        <w:rPr>
          <w:rFonts w:ascii="Times New Roman CYR" w:hAnsi="Times New Roman CYR"/>
          <w:sz w:val="20"/>
        </w:rPr>
      </w:pPr>
      <w:r w:rsidRPr="001F05EA">
        <w:rPr>
          <w:rFonts w:ascii="Times New Roman CYR" w:hAnsi="Times New Roman CYR"/>
          <w:i/>
          <w:sz w:val="20"/>
        </w:rPr>
        <w:t>Змішані солі</w:t>
      </w:r>
      <w:r w:rsidRPr="00C52E42">
        <w:rPr>
          <w:rFonts w:ascii="Times New Roman CYR" w:hAnsi="Times New Roman CYR"/>
          <w:sz w:val="20"/>
        </w:rPr>
        <w:t xml:space="preserve"> містять два аніони різних кислот та катіон одного металу. Наприклад: Cl – Ca – OСl або CaOCl</w:t>
      </w:r>
      <w:r w:rsidRPr="00C52E42">
        <w:rPr>
          <w:rFonts w:ascii="Times New Roman CYR" w:hAnsi="Times New Roman CYR"/>
          <w:sz w:val="20"/>
          <w:vertAlign w:val="subscript"/>
        </w:rPr>
        <w:t>2</w:t>
      </w:r>
      <w:r w:rsidRPr="00C52E42">
        <w:rPr>
          <w:rFonts w:ascii="Times New Roman CYR" w:hAnsi="Times New Roman CYR"/>
          <w:sz w:val="20"/>
        </w:rPr>
        <w:t xml:space="preserve">. </w:t>
      </w:r>
    </w:p>
    <w:p w14:paraId="2E452538" w14:textId="77777777" w:rsidR="006203E6" w:rsidRPr="00C52E42" w:rsidRDefault="006203E6" w:rsidP="006203E6">
      <w:pPr>
        <w:pStyle w:val="afd"/>
        <w:tabs>
          <w:tab w:val="left" w:pos="0"/>
        </w:tabs>
        <w:suppressAutoHyphens/>
        <w:spacing w:before="120"/>
        <w:ind w:left="0" w:firstLine="539"/>
        <w:jc w:val="both"/>
        <w:rPr>
          <w:rFonts w:ascii="Times New Roman CYR" w:hAnsi="Times New Roman CYR"/>
          <w:sz w:val="20"/>
        </w:rPr>
      </w:pPr>
      <w:r w:rsidRPr="00C52E42">
        <w:rPr>
          <w:rFonts w:ascii="Times New Roman CYR" w:hAnsi="Times New Roman CYR"/>
          <w:sz w:val="20"/>
          <w:u w:val="single"/>
        </w:rPr>
        <w:t>Способи одержання солей</w:t>
      </w:r>
      <w:r>
        <w:rPr>
          <w:rFonts w:ascii="Times New Roman CYR" w:hAnsi="Times New Roman CYR"/>
          <w:sz w:val="20"/>
          <w:u w:val="single"/>
        </w:rPr>
        <w:t>:</w:t>
      </w:r>
    </w:p>
    <w:p w14:paraId="2DB1A2F9" w14:textId="77777777" w:rsidR="006203E6" w:rsidRPr="00C52E42" w:rsidRDefault="006203E6" w:rsidP="002E2BDC">
      <w:pPr>
        <w:pStyle w:val="afd"/>
        <w:numPr>
          <w:ilvl w:val="0"/>
          <w:numId w:val="14"/>
        </w:numPr>
        <w:tabs>
          <w:tab w:val="left" w:pos="0"/>
          <w:tab w:val="left" w:pos="720"/>
        </w:tabs>
        <w:suppressAutoHyphens/>
        <w:spacing w:after="0"/>
        <w:ind w:left="0" w:firstLine="540"/>
        <w:jc w:val="both"/>
        <w:rPr>
          <w:rFonts w:ascii="Times New Roman CYR" w:hAnsi="Times New Roman CYR"/>
          <w:sz w:val="20"/>
        </w:rPr>
      </w:pPr>
      <w:r w:rsidRPr="00C52E42">
        <w:rPr>
          <w:rFonts w:ascii="Times New Roman CYR" w:hAnsi="Times New Roman CYR"/>
          <w:sz w:val="20"/>
        </w:rPr>
        <w:t>Взаємодія кислот з основами. Наприклад:</w:t>
      </w:r>
    </w:p>
    <w:p w14:paraId="12C5E4D4" w14:textId="77777777" w:rsidR="006203E6" w:rsidRDefault="006203E6" w:rsidP="006203E6">
      <w:pPr>
        <w:pStyle w:val="afd"/>
        <w:tabs>
          <w:tab w:val="left" w:pos="-1560"/>
          <w:tab w:val="left" w:pos="0"/>
        </w:tabs>
        <w:suppressAutoHyphens/>
        <w:spacing w:after="0"/>
        <w:ind w:left="0" w:firstLine="540"/>
        <w:jc w:val="center"/>
        <w:rPr>
          <w:rFonts w:ascii="Times New Roman CYR" w:hAnsi="Times New Roman CYR"/>
          <w:b/>
          <w:i/>
          <w:sz w:val="20"/>
          <w:lang w:val="en-US"/>
        </w:rPr>
      </w:pPr>
      <w:r w:rsidRPr="009927AA">
        <w:rPr>
          <w:rFonts w:ascii="Times New Roman CYR" w:hAnsi="Times New Roman CYR"/>
          <w:b/>
          <w:i/>
          <w:position w:val="-10"/>
          <w:sz w:val="20"/>
          <w:lang w:val="en-US"/>
        </w:rPr>
        <w:object w:dxaOrig="2920" w:dyaOrig="340" w14:anchorId="0188E5B3">
          <v:shape id="_x0000_i1096" type="#_x0000_t75" style="width:109.5pt;height:12.75pt" o:ole="">
            <v:imagedata r:id="rId157" o:title=""/>
          </v:shape>
          <o:OLEObject Type="Embed" ProgID="Equation.3" ShapeID="_x0000_i1096" DrawAspect="Content" ObjectID="_1630956935" r:id="rId158"/>
        </w:object>
      </w:r>
    </w:p>
    <w:p w14:paraId="4CE85F99" w14:textId="77777777" w:rsidR="006203E6" w:rsidRDefault="006203E6" w:rsidP="006203E6">
      <w:pPr>
        <w:pStyle w:val="afd"/>
        <w:tabs>
          <w:tab w:val="left" w:pos="-1560"/>
          <w:tab w:val="left" w:pos="0"/>
        </w:tabs>
        <w:suppressAutoHyphens/>
        <w:spacing w:after="0"/>
        <w:ind w:left="0" w:firstLine="540"/>
        <w:jc w:val="center"/>
        <w:rPr>
          <w:rFonts w:ascii="Times New Roman CYR" w:hAnsi="Times New Roman CYR"/>
          <w:b/>
          <w:i/>
          <w:sz w:val="20"/>
          <w:lang w:val="en-US"/>
        </w:rPr>
      </w:pPr>
      <w:r w:rsidRPr="009927AA">
        <w:rPr>
          <w:rFonts w:ascii="Times New Roman CYR" w:hAnsi="Times New Roman CYR"/>
          <w:b/>
          <w:i/>
          <w:position w:val="-12"/>
          <w:sz w:val="20"/>
          <w:lang w:val="en-US"/>
        </w:rPr>
        <w:object w:dxaOrig="3780" w:dyaOrig="380" w14:anchorId="7BE0A392">
          <v:shape id="_x0000_i1097" type="#_x0000_t75" style="width:138pt;height:14.25pt" o:ole="">
            <v:imagedata r:id="rId159" o:title=""/>
          </v:shape>
          <o:OLEObject Type="Embed" ProgID="Equation.3" ShapeID="_x0000_i1097" DrawAspect="Content" ObjectID="_1630956936" r:id="rId160"/>
        </w:object>
      </w:r>
    </w:p>
    <w:p w14:paraId="09A84E79" w14:textId="77777777" w:rsidR="006203E6" w:rsidRPr="00C52E42" w:rsidRDefault="006203E6" w:rsidP="002E2BDC">
      <w:pPr>
        <w:pStyle w:val="afd"/>
        <w:numPr>
          <w:ilvl w:val="0"/>
          <w:numId w:val="15"/>
        </w:numPr>
        <w:tabs>
          <w:tab w:val="left" w:pos="-1560"/>
          <w:tab w:val="left" w:pos="0"/>
          <w:tab w:val="left" w:pos="360"/>
        </w:tabs>
        <w:suppressAutoHyphens/>
        <w:spacing w:after="0"/>
        <w:ind w:left="0" w:firstLine="540"/>
        <w:jc w:val="both"/>
        <w:rPr>
          <w:rFonts w:ascii="Times New Roman CYR" w:hAnsi="Times New Roman CYR"/>
          <w:sz w:val="20"/>
        </w:rPr>
      </w:pPr>
      <w:r w:rsidRPr="00C52E42">
        <w:rPr>
          <w:rFonts w:ascii="Times New Roman CYR" w:hAnsi="Times New Roman CYR"/>
          <w:sz w:val="20"/>
        </w:rPr>
        <w:t>Взаємодія кислот з солями. Для здійснення цієї реакції необхідно, щоб сіль, яка утворюється випадала в осад, або щоб нова кисло</w:t>
      </w:r>
      <w:r>
        <w:rPr>
          <w:rFonts w:ascii="Times New Roman CYR" w:hAnsi="Times New Roman CYR"/>
          <w:sz w:val="20"/>
        </w:rPr>
        <w:t>та була більш</w:t>
      </w:r>
      <w:r w:rsidRPr="00C52E42">
        <w:rPr>
          <w:rFonts w:ascii="Times New Roman CYR" w:hAnsi="Times New Roman CYR"/>
          <w:sz w:val="20"/>
        </w:rPr>
        <w:t xml:space="preserve"> лет</w:t>
      </w:r>
      <w:r>
        <w:rPr>
          <w:rFonts w:ascii="Times New Roman CYR" w:hAnsi="Times New Roman CYR"/>
          <w:sz w:val="20"/>
        </w:rPr>
        <w:t>кою</w:t>
      </w:r>
      <w:r w:rsidRPr="00C52E42">
        <w:rPr>
          <w:rFonts w:ascii="Times New Roman CYR" w:hAnsi="Times New Roman CYR"/>
          <w:sz w:val="20"/>
        </w:rPr>
        <w:t>, ніж вихідна. Наприклад:</w:t>
      </w:r>
    </w:p>
    <w:p w14:paraId="18D71BED" w14:textId="77777777" w:rsidR="006203E6" w:rsidRDefault="006203E6" w:rsidP="006203E6">
      <w:pPr>
        <w:pStyle w:val="afd"/>
        <w:tabs>
          <w:tab w:val="left" w:pos="-1560"/>
          <w:tab w:val="left" w:pos="0"/>
        </w:tabs>
        <w:suppressAutoHyphens/>
        <w:spacing w:after="0"/>
        <w:ind w:left="0" w:firstLine="540"/>
        <w:jc w:val="center"/>
        <w:rPr>
          <w:rFonts w:ascii="Times New Roman CYR" w:hAnsi="Times New Roman CYR"/>
          <w:b/>
          <w:i/>
          <w:sz w:val="20"/>
          <w:lang w:val="en-US"/>
        </w:rPr>
      </w:pPr>
      <w:r w:rsidRPr="00BC4F6D">
        <w:rPr>
          <w:rFonts w:ascii="Times New Roman CYR" w:hAnsi="Times New Roman CYR"/>
          <w:b/>
          <w:i/>
          <w:position w:val="-10"/>
          <w:sz w:val="20"/>
          <w:lang w:val="en-US"/>
        </w:rPr>
        <w:object w:dxaOrig="2960" w:dyaOrig="360" w14:anchorId="73F003EF">
          <v:shape id="_x0000_i1098" type="#_x0000_t75" style="width:119.25pt;height:13.5pt" o:ole="">
            <v:imagedata r:id="rId161" o:title=""/>
          </v:shape>
          <o:OLEObject Type="Embed" ProgID="Equation.3" ShapeID="_x0000_i1098" DrawAspect="Content" ObjectID="_1630956937" r:id="rId162"/>
        </w:object>
      </w:r>
    </w:p>
    <w:p w14:paraId="0F570DC5" w14:textId="77777777" w:rsidR="006203E6" w:rsidRDefault="006203E6" w:rsidP="006203E6">
      <w:pPr>
        <w:pStyle w:val="afd"/>
        <w:tabs>
          <w:tab w:val="left" w:pos="-1560"/>
          <w:tab w:val="left" w:pos="0"/>
        </w:tabs>
        <w:suppressAutoHyphens/>
        <w:spacing w:after="0"/>
        <w:ind w:left="0" w:firstLine="540"/>
        <w:jc w:val="center"/>
        <w:rPr>
          <w:rFonts w:ascii="Times New Roman CYR" w:hAnsi="Times New Roman CYR"/>
          <w:b/>
          <w:i/>
          <w:sz w:val="20"/>
          <w:lang w:val="en-US"/>
        </w:rPr>
      </w:pPr>
      <w:r w:rsidRPr="00BC4F6D">
        <w:rPr>
          <w:rFonts w:ascii="Times New Roman CYR" w:hAnsi="Times New Roman CYR"/>
          <w:b/>
          <w:i/>
          <w:position w:val="-14"/>
          <w:sz w:val="20"/>
          <w:lang w:val="en-US"/>
        </w:rPr>
        <w:object w:dxaOrig="4340" w:dyaOrig="400" w14:anchorId="59D3E2C8">
          <v:shape id="_x0000_i1099" type="#_x0000_t75" style="width:164.25pt;height:15pt" o:ole="">
            <v:imagedata r:id="rId163" o:title=""/>
          </v:shape>
          <o:OLEObject Type="Embed" ProgID="Equation.3" ShapeID="_x0000_i1099" DrawAspect="Content" ObjectID="_1630956938" r:id="rId164"/>
        </w:object>
      </w:r>
    </w:p>
    <w:p w14:paraId="19B7FAA9" w14:textId="77777777" w:rsidR="006203E6" w:rsidRDefault="006203E6" w:rsidP="006203E6">
      <w:pPr>
        <w:pStyle w:val="afd"/>
        <w:tabs>
          <w:tab w:val="left" w:pos="-1560"/>
          <w:tab w:val="left" w:pos="0"/>
        </w:tabs>
        <w:suppressAutoHyphens/>
        <w:spacing w:after="0"/>
        <w:ind w:left="0" w:firstLine="540"/>
        <w:jc w:val="both"/>
        <w:rPr>
          <w:rFonts w:ascii="Times New Roman CYR" w:hAnsi="Times New Roman CYR"/>
          <w:sz w:val="20"/>
          <w:lang w:val="en-US"/>
        </w:rPr>
      </w:pPr>
      <w:r w:rsidRPr="00C52E42">
        <w:rPr>
          <w:rFonts w:ascii="Times New Roman CYR" w:hAnsi="Times New Roman CYR"/>
          <w:sz w:val="20"/>
        </w:rPr>
        <w:t>При дії надлишку кислоти на середні солі цим методом одержують кислі солі, переводять основні солі в середні. Наприклад:</w:t>
      </w:r>
    </w:p>
    <w:p w14:paraId="4217F2CC" w14:textId="77777777" w:rsidR="006203E6" w:rsidRDefault="006203E6" w:rsidP="006203E6">
      <w:pPr>
        <w:pStyle w:val="afd"/>
        <w:tabs>
          <w:tab w:val="left" w:pos="-1560"/>
          <w:tab w:val="left" w:pos="0"/>
        </w:tabs>
        <w:suppressAutoHyphens/>
        <w:spacing w:after="0"/>
        <w:ind w:left="0" w:firstLine="540"/>
        <w:jc w:val="center"/>
        <w:rPr>
          <w:rFonts w:ascii="Times New Roman CYR" w:hAnsi="Times New Roman CYR"/>
          <w:b/>
          <w:i/>
          <w:sz w:val="20"/>
          <w:lang w:val="en-US"/>
        </w:rPr>
      </w:pPr>
      <w:r w:rsidRPr="00BC4F6D">
        <w:rPr>
          <w:rFonts w:ascii="Times New Roman CYR" w:hAnsi="Times New Roman CYR"/>
          <w:b/>
          <w:i/>
          <w:position w:val="-10"/>
          <w:sz w:val="20"/>
          <w:lang w:val="en-US"/>
        </w:rPr>
        <w:object w:dxaOrig="3000" w:dyaOrig="340" w14:anchorId="30AFEF58">
          <v:shape id="_x0000_i1100" type="#_x0000_t75" style="width:121.5pt;height:12.75pt" o:ole="">
            <v:imagedata r:id="rId165" o:title=""/>
          </v:shape>
          <o:OLEObject Type="Embed" ProgID="Equation.3" ShapeID="_x0000_i1100" DrawAspect="Content" ObjectID="_1630956939" r:id="rId166"/>
        </w:object>
      </w:r>
    </w:p>
    <w:p w14:paraId="2BCA47F0" w14:textId="77777777" w:rsidR="006203E6" w:rsidRDefault="006203E6" w:rsidP="006203E6">
      <w:pPr>
        <w:pStyle w:val="afd"/>
        <w:tabs>
          <w:tab w:val="left" w:pos="-1560"/>
          <w:tab w:val="left" w:pos="-1276"/>
          <w:tab w:val="left" w:pos="0"/>
        </w:tabs>
        <w:suppressAutoHyphens/>
        <w:spacing w:after="0"/>
        <w:ind w:left="0" w:firstLine="540"/>
        <w:jc w:val="center"/>
        <w:rPr>
          <w:rFonts w:ascii="Times New Roman CYR" w:hAnsi="Times New Roman CYR"/>
          <w:b/>
          <w:i/>
          <w:sz w:val="20"/>
          <w:lang w:val="en-US"/>
        </w:rPr>
      </w:pPr>
      <w:r w:rsidRPr="00BC4F6D">
        <w:rPr>
          <w:rFonts w:ascii="Times New Roman CYR" w:hAnsi="Times New Roman CYR"/>
          <w:b/>
          <w:i/>
          <w:position w:val="-10"/>
          <w:sz w:val="20"/>
          <w:lang w:val="en-US"/>
        </w:rPr>
        <w:object w:dxaOrig="3120" w:dyaOrig="340" w14:anchorId="687DD0E4">
          <v:shape id="_x0000_i1101" type="#_x0000_t75" style="width:122.25pt;height:12.75pt" o:ole="">
            <v:imagedata r:id="rId167" o:title=""/>
          </v:shape>
          <o:OLEObject Type="Embed" ProgID="Equation.3" ShapeID="_x0000_i1101" DrawAspect="Content" ObjectID="_1630956940" r:id="rId168"/>
        </w:object>
      </w:r>
    </w:p>
    <w:p w14:paraId="0A369523" w14:textId="77777777" w:rsidR="006203E6" w:rsidRPr="00F25D35" w:rsidRDefault="006203E6" w:rsidP="002E2BDC">
      <w:pPr>
        <w:pStyle w:val="afd"/>
        <w:numPr>
          <w:ilvl w:val="0"/>
          <w:numId w:val="16"/>
        </w:numPr>
        <w:tabs>
          <w:tab w:val="left" w:pos="-1560"/>
          <w:tab w:val="left" w:pos="-1276"/>
          <w:tab w:val="left" w:pos="0"/>
          <w:tab w:val="left" w:pos="360"/>
        </w:tabs>
        <w:suppressAutoHyphens/>
        <w:spacing w:after="0"/>
        <w:ind w:left="0" w:firstLine="540"/>
        <w:jc w:val="both"/>
        <w:rPr>
          <w:rFonts w:ascii="Times New Roman CYR" w:hAnsi="Times New Roman CYR"/>
          <w:spacing w:val="2"/>
          <w:sz w:val="20"/>
        </w:rPr>
      </w:pPr>
      <w:r w:rsidRPr="00F25D35">
        <w:rPr>
          <w:rFonts w:ascii="Times New Roman CYR" w:hAnsi="Times New Roman CYR"/>
          <w:spacing w:val="2"/>
          <w:sz w:val="20"/>
        </w:rPr>
        <w:lastRenderedPageBreak/>
        <w:t>Взаємодія кислот з основними оксидами та лугів з кислотними оксидами. Наприклад:</w:t>
      </w:r>
    </w:p>
    <w:p w14:paraId="6B04161C" w14:textId="77777777" w:rsidR="006203E6" w:rsidRPr="006A319B" w:rsidRDefault="006203E6" w:rsidP="006203E6">
      <w:pPr>
        <w:pStyle w:val="afd"/>
        <w:tabs>
          <w:tab w:val="left" w:pos="-1560"/>
          <w:tab w:val="left" w:pos="-1276"/>
          <w:tab w:val="left" w:pos="0"/>
        </w:tabs>
        <w:suppressAutoHyphens/>
        <w:spacing w:after="0"/>
        <w:ind w:left="0" w:firstLine="540"/>
        <w:jc w:val="center"/>
        <w:rPr>
          <w:rFonts w:ascii="Times New Roman CYR" w:hAnsi="Times New Roman CYR"/>
          <w:b/>
          <w:i/>
          <w:sz w:val="20"/>
        </w:rPr>
      </w:pPr>
      <w:r w:rsidRPr="006A319B">
        <w:rPr>
          <w:rFonts w:ascii="Times New Roman CYR" w:hAnsi="Times New Roman CYR"/>
          <w:b/>
          <w:i/>
          <w:position w:val="-10"/>
          <w:sz w:val="20"/>
        </w:rPr>
        <w:object w:dxaOrig="3220" w:dyaOrig="360" w14:anchorId="3DC3B76F">
          <v:shape id="_x0000_i1102" type="#_x0000_t75" style="width:126pt;height:13.5pt" o:ole="">
            <v:imagedata r:id="rId169" o:title=""/>
          </v:shape>
          <o:OLEObject Type="Embed" ProgID="Equation.3" ShapeID="_x0000_i1102" DrawAspect="Content" ObjectID="_1630956941" r:id="rId170"/>
        </w:object>
      </w:r>
    </w:p>
    <w:p w14:paraId="6CCFD79D" w14:textId="77777777" w:rsidR="0059168A" w:rsidRDefault="006203E6" w:rsidP="0059168A">
      <w:pPr>
        <w:pStyle w:val="afd"/>
        <w:tabs>
          <w:tab w:val="left" w:pos="-1560"/>
          <w:tab w:val="left" w:pos="-1276"/>
          <w:tab w:val="left" w:pos="0"/>
        </w:tabs>
        <w:suppressAutoHyphens/>
        <w:spacing w:after="0"/>
        <w:ind w:left="0" w:firstLine="540"/>
        <w:jc w:val="center"/>
        <w:rPr>
          <w:rFonts w:ascii="Times New Roman CYR" w:hAnsi="Times New Roman CYR"/>
          <w:b/>
          <w:i/>
          <w:sz w:val="20"/>
          <w:lang w:val="en-US"/>
        </w:rPr>
      </w:pPr>
      <w:r w:rsidRPr="006A319B">
        <w:rPr>
          <w:rFonts w:ascii="Times New Roman CYR" w:hAnsi="Times New Roman CYR"/>
          <w:b/>
          <w:i/>
          <w:position w:val="-12"/>
          <w:sz w:val="20"/>
          <w:lang w:val="en-US"/>
        </w:rPr>
        <w:object w:dxaOrig="3500" w:dyaOrig="360" w14:anchorId="1860F9CA">
          <v:shape id="_x0000_i1103" type="#_x0000_t75" style="width:128.25pt;height:13.5pt" o:ole="">
            <v:imagedata r:id="rId171" o:title=""/>
          </v:shape>
          <o:OLEObject Type="Embed" ProgID="Equation.3" ShapeID="_x0000_i1103" DrawAspect="Content" ObjectID="_1630956942" r:id="rId172"/>
        </w:object>
      </w:r>
    </w:p>
    <w:p w14:paraId="717BED28" w14:textId="4FCFAA94" w:rsidR="006203E6" w:rsidRPr="0059168A" w:rsidRDefault="006203E6" w:rsidP="0059168A">
      <w:pPr>
        <w:pStyle w:val="afd"/>
        <w:tabs>
          <w:tab w:val="left" w:pos="-1560"/>
          <w:tab w:val="left" w:pos="-1276"/>
          <w:tab w:val="left" w:pos="0"/>
        </w:tabs>
        <w:suppressAutoHyphens/>
        <w:spacing w:after="0"/>
        <w:ind w:left="0" w:firstLine="540"/>
        <w:jc w:val="both"/>
        <w:rPr>
          <w:rFonts w:ascii="Times New Roman CYR" w:hAnsi="Times New Roman CYR"/>
          <w:b/>
          <w:i/>
          <w:sz w:val="20"/>
          <w:lang w:val="ru-RU"/>
        </w:rPr>
      </w:pPr>
      <w:r w:rsidRPr="00C52E42">
        <w:rPr>
          <w:rFonts w:ascii="Times New Roman CYR" w:hAnsi="Times New Roman CYR"/>
          <w:sz w:val="20"/>
        </w:rPr>
        <w:t xml:space="preserve">Взаємодією основних оксидів з кислотними. Наприклад: </w:t>
      </w:r>
    </w:p>
    <w:p w14:paraId="3A45FB56" w14:textId="77777777" w:rsidR="006203E6" w:rsidRPr="006A319B" w:rsidRDefault="006203E6" w:rsidP="006203E6">
      <w:pPr>
        <w:pStyle w:val="afd"/>
        <w:tabs>
          <w:tab w:val="left" w:pos="-1560"/>
          <w:tab w:val="left" w:pos="-1276"/>
          <w:tab w:val="left" w:pos="0"/>
        </w:tabs>
        <w:suppressAutoHyphens/>
        <w:spacing w:after="0" w:line="192" w:lineRule="auto"/>
        <w:ind w:left="0" w:firstLine="540"/>
        <w:jc w:val="center"/>
        <w:rPr>
          <w:rFonts w:ascii="Times New Roman CYR" w:hAnsi="Times New Roman CYR"/>
          <w:i/>
          <w:sz w:val="20"/>
          <w:lang w:val="en-US"/>
        </w:rPr>
      </w:pPr>
      <w:r w:rsidRPr="006A319B">
        <w:rPr>
          <w:rFonts w:ascii="Times New Roman CYR" w:hAnsi="Times New Roman CYR"/>
          <w:i/>
          <w:position w:val="-12"/>
          <w:sz w:val="20"/>
          <w:lang w:val="en-US"/>
        </w:rPr>
        <w:object w:dxaOrig="2140" w:dyaOrig="499" w14:anchorId="5B5B7367">
          <v:shape id="_x0000_i1104" type="#_x0000_t75" style="width:84.75pt;height:18.75pt" o:ole="">
            <v:imagedata r:id="rId173" o:title=""/>
          </v:shape>
          <o:OLEObject Type="Embed" ProgID="Equation.3" ShapeID="_x0000_i1104" DrawAspect="Content" ObjectID="_1630956943" r:id="rId174"/>
        </w:object>
      </w:r>
    </w:p>
    <w:p w14:paraId="29C7E9FC" w14:textId="77777777" w:rsidR="006203E6" w:rsidRPr="00C52E42" w:rsidRDefault="006203E6" w:rsidP="002E2BDC">
      <w:pPr>
        <w:pStyle w:val="afd"/>
        <w:numPr>
          <w:ilvl w:val="0"/>
          <w:numId w:val="17"/>
        </w:numPr>
        <w:tabs>
          <w:tab w:val="left" w:pos="-1560"/>
          <w:tab w:val="left" w:pos="-1276"/>
          <w:tab w:val="left" w:pos="0"/>
          <w:tab w:val="left" w:pos="495"/>
          <w:tab w:val="left" w:pos="735"/>
        </w:tabs>
        <w:suppressAutoHyphens/>
        <w:spacing w:after="0"/>
        <w:ind w:left="0" w:firstLine="540"/>
        <w:jc w:val="both"/>
        <w:rPr>
          <w:rFonts w:ascii="Times New Roman CYR" w:hAnsi="Times New Roman CYR"/>
          <w:sz w:val="20"/>
        </w:rPr>
      </w:pPr>
      <w:r w:rsidRPr="00C52E42">
        <w:rPr>
          <w:rFonts w:ascii="Times New Roman CYR" w:hAnsi="Times New Roman CYR"/>
          <w:sz w:val="20"/>
        </w:rPr>
        <w:t xml:space="preserve">Взаємодія основ з солями. Цим методом одержують середні солі, </w:t>
      </w:r>
      <w:r>
        <w:rPr>
          <w:rFonts w:ascii="Times New Roman CYR" w:hAnsi="Times New Roman CYR"/>
          <w:sz w:val="20"/>
        </w:rPr>
        <w:t>нерозчинні</w:t>
      </w:r>
      <w:r w:rsidRPr="00C52E42">
        <w:rPr>
          <w:rFonts w:ascii="Times New Roman CYR" w:hAnsi="Times New Roman CYR"/>
          <w:sz w:val="20"/>
        </w:rPr>
        <w:t xml:space="preserve"> основи, основні солі, переводять кислі солі в основні. Наприклад:</w:t>
      </w:r>
    </w:p>
    <w:p w14:paraId="756836EB" w14:textId="77777777" w:rsidR="006203E6" w:rsidRDefault="006203E6" w:rsidP="006203E6">
      <w:pPr>
        <w:pStyle w:val="afd"/>
        <w:tabs>
          <w:tab w:val="left" w:pos="-1560"/>
          <w:tab w:val="left" w:pos="-1276"/>
          <w:tab w:val="left" w:pos="0"/>
          <w:tab w:val="left" w:pos="735"/>
          <w:tab w:val="left" w:pos="1701"/>
        </w:tabs>
        <w:suppressAutoHyphens/>
        <w:spacing w:after="0"/>
        <w:ind w:left="0" w:firstLine="540"/>
        <w:jc w:val="center"/>
        <w:rPr>
          <w:rFonts w:ascii="Times New Roman CYR" w:hAnsi="Times New Roman CYR"/>
          <w:b/>
          <w:i/>
          <w:sz w:val="20"/>
          <w:lang w:val="en-US"/>
        </w:rPr>
      </w:pPr>
      <w:r w:rsidRPr="006A319B">
        <w:rPr>
          <w:rFonts w:ascii="Times New Roman CYR" w:hAnsi="Times New Roman CYR"/>
          <w:b/>
          <w:i/>
          <w:position w:val="-12"/>
          <w:sz w:val="20"/>
          <w:lang w:val="en-US"/>
        </w:rPr>
        <w:object w:dxaOrig="3640" w:dyaOrig="380" w14:anchorId="5E671906">
          <v:shape id="_x0000_i1105" type="#_x0000_t75" style="width:142.5pt;height:14.25pt" o:ole="">
            <v:imagedata r:id="rId175" o:title=""/>
          </v:shape>
          <o:OLEObject Type="Embed" ProgID="Equation.3" ShapeID="_x0000_i1105" DrawAspect="Content" ObjectID="_1630956944" r:id="rId176"/>
        </w:object>
      </w:r>
    </w:p>
    <w:p w14:paraId="3A0FD56D" w14:textId="77777777" w:rsidR="006203E6" w:rsidRDefault="006203E6" w:rsidP="006203E6">
      <w:pPr>
        <w:pStyle w:val="afd"/>
        <w:tabs>
          <w:tab w:val="left" w:pos="-1560"/>
          <w:tab w:val="left" w:pos="-1276"/>
          <w:tab w:val="left" w:pos="0"/>
          <w:tab w:val="left" w:pos="735"/>
          <w:tab w:val="left" w:pos="1701"/>
        </w:tabs>
        <w:suppressAutoHyphens/>
        <w:spacing w:after="0"/>
        <w:ind w:left="0" w:firstLine="540"/>
        <w:jc w:val="center"/>
        <w:rPr>
          <w:rFonts w:ascii="Times New Roman CYR" w:hAnsi="Times New Roman CYR"/>
          <w:b/>
          <w:i/>
          <w:sz w:val="20"/>
          <w:lang w:val="en-US"/>
        </w:rPr>
      </w:pPr>
      <w:r w:rsidRPr="00603513">
        <w:rPr>
          <w:rFonts w:ascii="Times New Roman CYR" w:hAnsi="Times New Roman CYR"/>
          <w:b/>
          <w:i/>
          <w:position w:val="-10"/>
          <w:sz w:val="20"/>
          <w:lang w:val="en-US"/>
        </w:rPr>
        <w:object w:dxaOrig="3460" w:dyaOrig="340" w14:anchorId="3437D685">
          <v:shape id="_x0000_i1106" type="#_x0000_t75" style="width:142.5pt;height:12.75pt" o:ole="">
            <v:imagedata r:id="rId177" o:title=""/>
          </v:shape>
          <o:OLEObject Type="Embed" ProgID="Equation.3" ShapeID="_x0000_i1106" DrawAspect="Content" ObjectID="_1630956945" r:id="rId178"/>
        </w:object>
      </w:r>
    </w:p>
    <w:p w14:paraId="0C7B7A69" w14:textId="77777777" w:rsidR="006203E6" w:rsidRDefault="006203E6" w:rsidP="006203E6">
      <w:pPr>
        <w:pStyle w:val="afd"/>
        <w:tabs>
          <w:tab w:val="left" w:pos="-1560"/>
          <w:tab w:val="left" w:pos="-1276"/>
          <w:tab w:val="left" w:pos="0"/>
          <w:tab w:val="left" w:pos="735"/>
          <w:tab w:val="left" w:pos="1701"/>
        </w:tabs>
        <w:suppressAutoHyphens/>
        <w:spacing w:after="0"/>
        <w:ind w:left="0" w:firstLine="540"/>
        <w:jc w:val="center"/>
        <w:rPr>
          <w:rFonts w:ascii="Times New Roman CYR" w:hAnsi="Times New Roman CYR"/>
          <w:b/>
          <w:i/>
          <w:sz w:val="20"/>
          <w:lang w:val="en-US"/>
        </w:rPr>
      </w:pPr>
      <w:r w:rsidRPr="00603513">
        <w:rPr>
          <w:rFonts w:ascii="Times New Roman CYR" w:hAnsi="Times New Roman CYR"/>
          <w:b/>
          <w:i/>
          <w:position w:val="-12"/>
          <w:sz w:val="20"/>
          <w:lang w:val="en-US"/>
        </w:rPr>
        <w:object w:dxaOrig="4360" w:dyaOrig="380" w14:anchorId="5D2D6FE6">
          <v:shape id="_x0000_i1107" type="#_x0000_t75" style="width:176.25pt;height:14.25pt" o:ole="">
            <v:imagedata r:id="rId179" o:title=""/>
          </v:shape>
          <o:OLEObject Type="Embed" ProgID="Equation.3" ShapeID="_x0000_i1107" DrawAspect="Content" ObjectID="_1630956946" r:id="rId180"/>
        </w:object>
      </w:r>
    </w:p>
    <w:p w14:paraId="7813D061" w14:textId="77777777" w:rsidR="006203E6" w:rsidRPr="00FB4873" w:rsidRDefault="006203E6" w:rsidP="002E2BDC">
      <w:pPr>
        <w:pStyle w:val="afd"/>
        <w:numPr>
          <w:ilvl w:val="0"/>
          <w:numId w:val="18"/>
        </w:numPr>
        <w:tabs>
          <w:tab w:val="left" w:pos="-1560"/>
          <w:tab w:val="left" w:pos="-1276"/>
          <w:tab w:val="left" w:pos="0"/>
          <w:tab w:val="left" w:pos="495"/>
          <w:tab w:val="left" w:pos="1701"/>
        </w:tabs>
        <w:suppressAutoHyphens/>
        <w:spacing w:after="0"/>
        <w:ind w:left="0" w:firstLine="540"/>
        <w:jc w:val="both"/>
        <w:rPr>
          <w:rFonts w:ascii="Times New Roman CYR" w:hAnsi="Times New Roman CYR"/>
          <w:spacing w:val="4"/>
          <w:sz w:val="20"/>
        </w:rPr>
      </w:pPr>
      <w:r w:rsidRPr="00C52E42">
        <w:rPr>
          <w:rFonts w:ascii="Times New Roman CYR" w:hAnsi="Times New Roman CYR"/>
          <w:sz w:val="20"/>
        </w:rPr>
        <w:t xml:space="preserve">Взаємодія між двома солями. Ці реакції </w:t>
      </w:r>
      <w:r w:rsidRPr="00FB4873">
        <w:rPr>
          <w:rFonts w:ascii="Times New Roman CYR" w:hAnsi="Times New Roman CYR"/>
          <w:spacing w:val="2"/>
          <w:sz w:val="20"/>
        </w:rPr>
        <w:t>протікають</w:t>
      </w:r>
      <w:r w:rsidRPr="00C52E42">
        <w:rPr>
          <w:rFonts w:ascii="Times New Roman CYR" w:hAnsi="Times New Roman CYR"/>
          <w:sz w:val="20"/>
        </w:rPr>
        <w:t xml:space="preserve"> до </w:t>
      </w:r>
      <w:r w:rsidRPr="00FB4873">
        <w:rPr>
          <w:rFonts w:ascii="Times New Roman CYR" w:hAnsi="Times New Roman CYR"/>
          <w:spacing w:val="4"/>
          <w:sz w:val="20"/>
        </w:rPr>
        <w:t>кінця в тому випадку, якщо один із продуктів випадає в осад. Наприклад:</w:t>
      </w:r>
    </w:p>
    <w:p w14:paraId="2B2E08F5" w14:textId="77777777" w:rsidR="006203E6" w:rsidRDefault="006203E6" w:rsidP="006203E6">
      <w:pPr>
        <w:pStyle w:val="afd"/>
        <w:tabs>
          <w:tab w:val="left" w:pos="-1560"/>
          <w:tab w:val="left" w:pos="-1276"/>
          <w:tab w:val="left" w:pos="0"/>
          <w:tab w:val="left" w:pos="495"/>
          <w:tab w:val="left" w:pos="1701"/>
        </w:tabs>
        <w:suppressAutoHyphens/>
        <w:spacing w:after="0"/>
        <w:ind w:left="0" w:firstLine="540"/>
        <w:jc w:val="center"/>
        <w:rPr>
          <w:rFonts w:ascii="Times New Roman CYR" w:hAnsi="Times New Roman CYR"/>
          <w:b/>
          <w:i/>
          <w:sz w:val="20"/>
          <w:lang w:val="en-US"/>
        </w:rPr>
      </w:pPr>
      <w:r w:rsidRPr="00497C07">
        <w:rPr>
          <w:rFonts w:ascii="Times New Roman CYR" w:hAnsi="Times New Roman CYR"/>
          <w:b/>
          <w:i/>
          <w:position w:val="-10"/>
          <w:sz w:val="20"/>
          <w:lang w:val="en-US"/>
        </w:rPr>
        <w:object w:dxaOrig="3460" w:dyaOrig="360" w14:anchorId="332AC49D">
          <v:shape id="_x0000_i1108" type="#_x0000_t75" style="width:137.25pt;height:13.5pt" o:ole="">
            <v:imagedata r:id="rId181" o:title=""/>
          </v:shape>
          <o:OLEObject Type="Embed" ProgID="Equation.3" ShapeID="_x0000_i1108" DrawAspect="Content" ObjectID="_1630956947" r:id="rId182"/>
        </w:object>
      </w:r>
    </w:p>
    <w:p w14:paraId="201A7240" w14:textId="77777777" w:rsidR="006203E6" w:rsidRDefault="006203E6" w:rsidP="006203E6">
      <w:pPr>
        <w:pStyle w:val="afd"/>
        <w:tabs>
          <w:tab w:val="left" w:pos="-1560"/>
          <w:tab w:val="left" w:pos="-1276"/>
          <w:tab w:val="left" w:pos="0"/>
          <w:tab w:val="left" w:pos="1701"/>
        </w:tabs>
        <w:suppressAutoHyphens/>
        <w:spacing w:after="0"/>
        <w:ind w:left="0" w:firstLine="540"/>
        <w:jc w:val="center"/>
        <w:rPr>
          <w:rFonts w:ascii="Times New Roman CYR" w:hAnsi="Times New Roman CYR"/>
          <w:b/>
          <w:i/>
          <w:sz w:val="20"/>
          <w:lang w:val="en-US"/>
        </w:rPr>
      </w:pPr>
      <w:r w:rsidRPr="00497C07">
        <w:rPr>
          <w:rFonts w:ascii="Times New Roman CYR" w:hAnsi="Times New Roman CYR"/>
          <w:b/>
          <w:i/>
          <w:position w:val="-10"/>
          <w:sz w:val="20"/>
          <w:lang w:val="en-US"/>
        </w:rPr>
        <w:object w:dxaOrig="3260" w:dyaOrig="360" w14:anchorId="0AC590C2">
          <v:shape id="_x0000_i1109" type="#_x0000_t75" style="width:139.5pt;height:13.5pt" o:ole="">
            <v:imagedata r:id="rId183" o:title=""/>
          </v:shape>
          <o:OLEObject Type="Embed" ProgID="Equation.3" ShapeID="_x0000_i1109" DrawAspect="Content" ObjectID="_1630956948" r:id="rId184"/>
        </w:object>
      </w:r>
    </w:p>
    <w:p w14:paraId="319DD386" w14:textId="77777777" w:rsidR="006203E6" w:rsidRPr="00C52E42" w:rsidRDefault="006203E6" w:rsidP="002E2BDC">
      <w:pPr>
        <w:pStyle w:val="afd"/>
        <w:numPr>
          <w:ilvl w:val="0"/>
          <w:numId w:val="19"/>
        </w:numPr>
        <w:tabs>
          <w:tab w:val="left" w:pos="-1560"/>
          <w:tab w:val="left" w:pos="-1276"/>
          <w:tab w:val="left" w:pos="0"/>
          <w:tab w:val="left" w:pos="567"/>
        </w:tabs>
        <w:suppressAutoHyphens/>
        <w:spacing w:after="0"/>
        <w:ind w:left="0" w:firstLine="540"/>
        <w:jc w:val="both"/>
        <w:rPr>
          <w:rFonts w:ascii="Times New Roman CYR" w:hAnsi="Times New Roman CYR"/>
          <w:sz w:val="20"/>
        </w:rPr>
      </w:pPr>
      <w:r w:rsidRPr="00C52E42">
        <w:rPr>
          <w:rFonts w:ascii="Times New Roman CYR" w:hAnsi="Times New Roman CYR"/>
          <w:sz w:val="20"/>
        </w:rPr>
        <w:t xml:space="preserve">Взаємодією металів з кислотами. Метали, які стоять в ряду активностей лівіше </w:t>
      </w:r>
      <w:r w:rsidRPr="002262DC">
        <w:rPr>
          <w:rFonts w:ascii="Times New Roman CYR" w:hAnsi="Times New Roman CYR"/>
          <w:sz w:val="20"/>
        </w:rPr>
        <w:t xml:space="preserve">Гідрогену </w:t>
      </w:r>
      <w:r w:rsidRPr="00C52E42">
        <w:rPr>
          <w:rFonts w:ascii="Times New Roman CYR" w:hAnsi="Times New Roman CYR"/>
          <w:sz w:val="20"/>
        </w:rPr>
        <w:t>реагують з розбавленими кислотами з утворенням солей. Наприклад:</w:t>
      </w:r>
    </w:p>
    <w:p w14:paraId="0EC88018" w14:textId="77777777" w:rsidR="006203E6" w:rsidRDefault="006203E6" w:rsidP="006203E6">
      <w:pPr>
        <w:pStyle w:val="afd"/>
        <w:tabs>
          <w:tab w:val="left" w:pos="-1560"/>
          <w:tab w:val="left" w:pos="-1276"/>
          <w:tab w:val="left" w:pos="0"/>
        </w:tabs>
        <w:suppressAutoHyphens/>
        <w:spacing w:after="0"/>
        <w:ind w:left="0" w:firstLine="540"/>
        <w:jc w:val="center"/>
        <w:rPr>
          <w:rFonts w:ascii="Times New Roman CYR" w:hAnsi="Times New Roman CYR"/>
          <w:b/>
          <w:i/>
          <w:sz w:val="20"/>
          <w:lang w:val="en-US"/>
        </w:rPr>
      </w:pPr>
      <w:r w:rsidRPr="00A02E07">
        <w:rPr>
          <w:rFonts w:ascii="Times New Roman CYR" w:hAnsi="Times New Roman CYR"/>
          <w:b/>
          <w:i/>
          <w:position w:val="-10"/>
          <w:sz w:val="20"/>
          <w:lang w:val="en-US"/>
        </w:rPr>
        <w:object w:dxaOrig="2720" w:dyaOrig="360" w14:anchorId="584F0E29">
          <v:shape id="_x0000_i1110" type="#_x0000_t75" style="width:112.5pt;height:13.5pt" o:ole="">
            <v:imagedata r:id="rId185" o:title=""/>
          </v:shape>
          <o:OLEObject Type="Embed" ProgID="Equation.3" ShapeID="_x0000_i1110" DrawAspect="Content" ObjectID="_1630956949" r:id="rId186"/>
        </w:object>
      </w:r>
    </w:p>
    <w:p w14:paraId="3CE6C5FA" w14:textId="77777777" w:rsidR="006203E6" w:rsidRDefault="006203E6" w:rsidP="006203E6">
      <w:pPr>
        <w:pStyle w:val="afd"/>
        <w:tabs>
          <w:tab w:val="left" w:pos="-1560"/>
          <w:tab w:val="left" w:pos="-1276"/>
          <w:tab w:val="left" w:pos="0"/>
        </w:tabs>
        <w:suppressAutoHyphens/>
        <w:ind w:left="0" w:firstLine="540"/>
        <w:jc w:val="center"/>
        <w:rPr>
          <w:rFonts w:ascii="Times New Roman CYR" w:hAnsi="Times New Roman CYR"/>
          <w:b/>
          <w:i/>
          <w:sz w:val="20"/>
          <w:lang w:val="en-US"/>
        </w:rPr>
      </w:pPr>
      <w:r w:rsidRPr="008214A8">
        <w:rPr>
          <w:rFonts w:ascii="Times New Roman CYR" w:hAnsi="Times New Roman CYR"/>
          <w:b/>
          <w:i/>
          <w:position w:val="-14"/>
          <w:sz w:val="20"/>
          <w:lang w:val="en-US"/>
        </w:rPr>
        <w:object w:dxaOrig="4720" w:dyaOrig="380" w14:anchorId="6BDF10C3">
          <v:shape id="_x0000_i1111" type="#_x0000_t75" style="width:189.75pt;height:14.25pt" o:ole="">
            <v:imagedata r:id="rId187" o:title=""/>
          </v:shape>
          <o:OLEObject Type="Embed" ProgID="Equation.3" ShapeID="_x0000_i1111" DrawAspect="Content" ObjectID="_1630956950" r:id="rId188"/>
        </w:object>
      </w:r>
    </w:p>
    <w:p w14:paraId="1B59492E" w14:textId="6B124419" w:rsidR="0059168A" w:rsidRDefault="0059168A" w:rsidP="0059168A">
      <w:pPr>
        <w:pStyle w:val="110"/>
        <w:shd w:val="clear" w:color="auto" w:fill="auto"/>
        <w:spacing w:before="0" w:after="0" w:line="240" w:lineRule="auto"/>
        <w:ind w:firstLine="567"/>
        <w:jc w:val="both"/>
        <w:rPr>
          <w:sz w:val="20"/>
          <w:szCs w:val="20"/>
          <w:lang w:eastAsia="uk-UA"/>
        </w:rPr>
      </w:pPr>
    </w:p>
    <w:p w14:paraId="36CB6FD7" w14:textId="5EC9B38F" w:rsidR="0059168A" w:rsidRDefault="00AB348A" w:rsidP="0059168A">
      <w:pPr>
        <w:pStyle w:val="110"/>
        <w:shd w:val="clear" w:color="auto" w:fill="auto"/>
        <w:spacing w:before="0" w:after="0" w:line="240" w:lineRule="auto"/>
        <w:ind w:firstLine="567"/>
        <w:jc w:val="both"/>
        <w:rPr>
          <w:sz w:val="20"/>
          <w:szCs w:val="20"/>
          <w:lang w:eastAsia="uk-UA"/>
        </w:rPr>
      </w:pPr>
      <w:r>
        <w:rPr>
          <w:sz w:val="20"/>
          <w:szCs w:val="20"/>
          <w:lang w:eastAsia="uk-UA"/>
        </w:rPr>
        <w:t>Зап</w:t>
      </w:r>
      <w:r w:rsidR="0059168A">
        <w:rPr>
          <w:sz w:val="20"/>
          <w:szCs w:val="20"/>
          <w:lang w:eastAsia="uk-UA"/>
        </w:rPr>
        <w:t>итання для самоконтролю</w:t>
      </w:r>
      <w:r w:rsidR="006B0F1B">
        <w:rPr>
          <w:sz w:val="20"/>
          <w:szCs w:val="20"/>
          <w:lang w:eastAsia="uk-UA"/>
        </w:rPr>
        <w:t>.</w:t>
      </w:r>
    </w:p>
    <w:p w14:paraId="620861FD" w14:textId="77777777" w:rsidR="0059168A" w:rsidRPr="00363DBD" w:rsidRDefault="0059168A" w:rsidP="002E2BDC">
      <w:pPr>
        <w:pStyle w:val="aff1"/>
        <w:numPr>
          <w:ilvl w:val="0"/>
          <w:numId w:val="21"/>
        </w:numPr>
        <w:tabs>
          <w:tab w:val="left" w:pos="851"/>
        </w:tabs>
        <w:suppressAutoHyphens/>
        <w:spacing w:after="0" w:line="240" w:lineRule="auto"/>
        <w:ind w:left="0" w:firstLine="567"/>
        <w:jc w:val="both"/>
        <w:rPr>
          <w:rFonts w:ascii="Times New Roman" w:hAnsi="Times New Roman"/>
          <w:sz w:val="20"/>
          <w:szCs w:val="20"/>
        </w:rPr>
      </w:pPr>
      <w:r>
        <w:rPr>
          <w:rFonts w:ascii="Times New Roman" w:hAnsi="Times New Roman"/>
          <w:sz w:val="20"/>
          <w:szCs w:val="20"/>
        </w:rPr>
        <w:t>Як класиф</w:t>
      </w:r>
      <w:r>
        <w:rPr>
          <w:rFonts w:ascii="Times New Roman" w:hAnsi="Times New Roman"/>
          <w:sz w:val="20"/>
          <w:szCs w:val="20"/>
          <w:lang w:val="uk-UA"/>
        </w:rPr>
        <w:t>і</w:t>
      </w:r>
      <w:r>
        <w:rPr>
          <w:rFonts w:ascii="Times New Roman" w:hAnsi="Times New Roman"/>
          <w:sz w:val="20"/>
          <w:szCs w:val="20"/>
        </w:rPr>
        <w:t>кують кислоти</w:t>
      </w:r>
      <w:r>
        <w:rPr>
          <w:rFonts w:ascii="Times New Roman" w:hAnsi="Times New Roman"/>
          <w:sz w:val="20"/>
          <w:szCs w:val="20"/>
          <w:lang w:val="uk-UA"/>
        </w:rPr>
        <w:t xml:space="preserve"> за їх окиснювальною здатністю, за складом та за силою?</w:t>
      </w:r>
    </w:p>
    <w:p w14:paraId="76A41055" w14:textId="77777777" w:rsidR="0059168A" w:rsidRPr="000F6EC1" w:rsidRDefault="0059168A" w:rsidP="002E2BDC">
      <w:pPr>
        <w:pStyle w:val="aff1"/>
        <w:numPr>
          <w:ilvl w:val="0"/>
          <w:numId w:val="21"/>
        </w:numPr>
        <w:tabs>
          <w:tab w:val="left" w:pos="851"/>
        </w:tabs>
        <w:suppressAutoHyphens/>
        <w:spacing w:after="0" w:line="240" w:lineRule="auto"/>
        <w:ind w:left="0" w:firstLine="567"/>
        <w:jc w:val="both"/>
        <w:rPr>
          <w:rFonts w:ascii="Times New Roman" w:hAnsi="Times New Roman"/>
          <w:sz w:val="20"/>
          <w:szCs w:val="20"/>
        </w:rPr>
      </w:pPr>
      <w:r w:rsidRPr="00D64B7A">
        <w:rPr>
          <w:rFonts w:ascii="Times New Roman" w:hAnsi="Times New Roman"/>
          <w:color w:val="000000"/>
          <w:sz w:val="20"/>
          <w:szCs w:val="20"/>
          <w:lang w:val="uk-UA"/>
        </w:rPr>
        <w:t>Перерахуйте</w:t>
      </w:r>
      <w:r w:rsidRPr="00D64B7A">
        <w:rPr>
          <w:rFonts w:ascii="Times New Roman" w:hAnsi="Times New Roman"/>
          <w:color w:val="000000"/>
          <w:sz w:val="20"/>
          <w:szCs w:val="20"/>
          <w:lang w:val="en-US"/>
        </w:rPr>
        <w:t xml:space="preserve"> </w:t>
      </w:r>
      <w:r>
        <w:rPr>
          <w:rFonts w:ascii="Times New Roman" w:hAnsi="Times New Roman"/>
          <w:sz w:val="20"/>
          <w:szCs w:val="20"/>
          <w:lang w:val="uk-UA"/>
        </w:rPr>
        <w:t>способи одержання оксидів.</w:t>
      </w:r>
    </w:p>
    <w:p w14:paraId="0F137C86" w14:textId="77777777" w:rsidR="0059168A" w:rsidRPr="000F6EC1" w:rsidRDefault="0059168A" w:rsidP="002E2BDC">
      <w:pPr>
        <w:pStyle w:val="aff1"/>
        <w:numPr>
          <w:ilvl w:val="0"/>
          <w:numId w:val="21"/>
        </w:numPr>
        <w:tabs>
          <w:tab w:val="left" w:pos="851"/>
        </w:tabs>
        <w:suppressAutoHyphens/>
        <w:spacing w:after="0" w:line="240" w:lineRule="auto"/>
        <w:ind w:left="0" w:firstLine="567"/>
        <w:jc w:val="both"/>
        <w:rPr>
          <w:rFonts w:ascii="Times New Roman" w:hAnsi="Times New Roman"/>
          <w:sz w:val="20"/>
          <w:szCs w:val="20"/>
        </w:rPr>
      </w:pPr>
      <w:r w:rsidRPr="00D64B7A">
        <w:rPr>
          <w:rFonts w:ascii="Times New Roman" w:hAnsi="Times New Roman"/>
          <w:color w:val="000000"/>
          <w:sz w:val="20"/>
          <w:szCs w:val="20"/>
          <w:lang w:val="uk-UA"/>
        </w:rPr>
        <w:t>Перерахуйте</w:t>
      </w:r>
      <w:r>
        <w:rPr>
          <w:rFonts w:ascii="Times New Roman" w:hAnsi="Times New Roman"/>
          <w:sz w:val="20"/>
          <w:szCs w:val="20"/>
          <w:lang w:val="uk-UA"/>
        </w:rPr>
        <w:t xml:space="preserve"> способи одержання кислот.</w:t>
      </w:r>
    </w:p>
    <w:p w14:paraId="799CED07" w14:textId="77777777" w:rsidR="0059168A" w:rsidRPr="000F6EC1" w:rsidRDefault="0059168A" w:rsidP="002E2BDC">
      <w:pPr>
        <w:pStyle w:val="aff1"/>
        <w:numPr>
          <w:ilvl w:val="0"/>
          <w:numId w:val="21"/>
        </w:numPr>
        <w:tabs>
          <w:tab w:val="left" w:pos="851"/>
        </w:tabs>
        <w:suppressAutoHyphens/>
        <w:spacing w:after="0" w:line="240" w:lineRule="auto"/>
        <w:ind w:left="0" w:firstLine="567"/>
        <w:jc w:val="both"/>
        <w:rPr>
          <w:rFonts w:ascii="Times New Roman" w:hAnsi="Times New Roman"/>
          <w:sz w:val="20"/>
          <w:szCs w:val="20"/>
        </w:rPr>
      </w:pPr>
      <w:r w:rsidRPr="00D64B7A">
        <w:rPr>
          <w:rFonts w:ascii="Times New Roman" w:hAnsi="Times New Roman"/>
          <w:color w:val="000000"/>
          <w:sz w:val="20"/>
          <w:szCs w:val="20"/>
          <w:lang w:val="uk-UA"/>
        </w:rPr>
        <w:t>Перерахуйте</w:t>
      </w:r>
      <w:r>
        <w:rPr>
          <w:rFonts w:ascii="Times New Roman" w:hAnsi="Times New Roman"/>
          <w:sz w:val="20"/>
          <w:szCs w:val="20"/>
          <w:lang w:val="uk-UA"/>
        </w:rPr>
        <w:t xml:space="preserve"> способи одержання розчинних та нерозчинних основ.</w:t>
      </w:r>
    </w:p>
    <w:p w14:paraId="143E2945" w14:textId="77777777" w:rsidR="0059168A" w:rsidRPr="000F6EC1" w:rsidRDefault="0059168A" w:rsidP="002E2BDC">
      <w:pPr>
        <w:pStyle w:val="aff1"/>
        <w:numPr>
          <w:ilvl w:val="0"/>
          <w:numId w:val="21"/>
        </w:numPr>
        <w:tabs>
          <w:tab w:val="left" w:pos="851"/>
        </w:tabs>
        <w:suppressAutoHyphens/>
        <w:spacing w:after="0" w:line="240" w:lineRule="auto"/>
        <w:ind w:left="0" w:firstLine="567"/>
        <w:jc w:val="both"/>
        <w:rPr>
          <w:rFonts w:ascii="Times New Roman" w:hAnsi="Times New Roman"/>
          <w:sz w:val="20"/>
          <w:szCs w:val="20"/>
        </w:rPr>
      </w:pPr>
      <w:r w:rsidRPr="00D64B7A">
        <w:rPr>
          <w:rFonts w:ascii="Times New Roman" w:hAnsi="Times New Roman"/>
          <w:color w:val="000000"/>
          <w:sz w:val="20"/>
          <w:szCs w:val="20"/>
          <w:lang w:val="uk-UA"/>
        </w:rPr>
        <w:t>Перерахуйте</w:t>
      </w:r>
      <w:r>
        <w:rPr>
          <w:rFonts w:ascii="Times New Roman" w:hAnsi="Times New Roman"/>
          <w:sz w:val="20"/>
          <w:szCs w:val="20"/>
          <w:lang w:val="uk-UA"/>
        </w:rPr>
        <w:t xml:space="preserve"> способи одержання середніх солей.</w:t>
      </w:r>
    </w:p>
    <w:p w14:paraId="2FC1FC22" w14:textId="77777777" w:rsidR="0059168A" w:rsidRPr="000F6EC1" w:rsidRDefault="0059168A" w:rsidP="002E2BDC">
      <w:pPr>
        <w:pStyle w:val="aff1"/>
        <w:numPr>
          <w:ilvl w:val="0"/>
          <w:numId w:val="21"/>
        </w:numPr>
        <w:tabs>
          <w:tab w:val="left" w:pos="851"/>
        </w:tabs>
        <w:suppressAutoHyphens/>
        <w:spacing w:after="0" w:line="240" w:lineRule="auto"/>
        <w:ind w:left="0" w:firstLine="567"/>
        <w:jc w:val="both"/>
        <w:rPr>
          <w:rFonts w:ascii="Times New Roman" w:hAnsi="Times New Roman"/>
          <w:sz w:val="20"/>
          <w:szCs w:val="20"/>
        </w:rPr>
      </w:pPr>
      <w:r w:rsidRPr="00D64B7A">
        <w:rPr>
          <w:rFonts w:ascii="Times New Roman" w:hAnsi="Times New Roman"/>
          <w:color w:val="000000"/>
          <w:sz w:val="20"/>
          <w:szCs w:val="20"/>
          <w:lang w:val="uk-UA"/>
        </w:rPr>
        <w:t>Перерахуйте</w:t>
      </w:r>
      <w:r>
        <w:rPr>
          <w:rFonts w:ascii="Times New Roman" w:hAnsi="Times New Roman"/>
          <w:sz w:val="20"/>
          <w:szCs w:val="20"/>
          <w:lang w:val="uk-UA"/>
        </w:rPr>
        <w:t xml:space="preserve"> способи одержання подвійних та змішаних солей.</w:t>
      </w:r>
    </w:p>
    <w:p w14:paraId="3FF26371" w14:textId="77777777" w:rsidR="0059168A" w:rsidRPr="000F6EC1" w:rsidRDefault="0059168A" w:rsidP="002E2BDC">
      <w:pPr>
        <w:pStyle w:val="aff1"/>
        <w:numPr>
          <w:ilvl w:val="0"/>
          <w:numId w:val="21"/>
        </w:numPr>
        <w:tabs>
          <w:tab w:val="left" w:pos="851"/>
        </w:tabs>
        <w:suppressAutoHyphens/>
        <w:spacing w:after="0" w:line="240" w:lineRule="auto"/>
        <w:ind w:left="0" w:firstLine="567"/>
        <w:jc w:val="both"/>
        <w:rPr>
          <w:rFonts w:ascii="Times New Roman" w:hAnsi="Times New Roman"/>
          <w:sz w:val="20"/>
          <w:szCs w:val="20"/>
        </w:rPr>
      </w:pPr>
      <w:r>
        <w:rPr>
          <w:rFonts w:ascii="Times New Roman" w:hAnsi="Times New Roman"/>
          <w:sz w:val="20"/>
          <w:szCs w:val="20"/>
          <w:lang w:val="uk-UA"/>
        </w:rPr>
        <w:t>Класифікація солей.</w:t>
      </w:r>
    </w:p>
    <w:p w14:paraId="50DDBDA4" w14:textId="77777777" w:rsidR="0059168A" w:rsidRPr="00CE2007" w:rsidRDefault="0059168A" w:rsidP="002E2BDC">
      <w:pPr>
        <w:pStyle w:val="aff1"/>
        <w:numPr>
          <w:ilvl w:val="0"/>
          <w:numId w:val="21"/>
        </w:numPr>
        <w:tabs>
          <w:tab w:val="left" w:pos="851"/>
        </w:tabs>
        <w:suppressAutoHyphens/>
        <w:spacing w:after="0" w:line="240" w:lineRule="auto"/>
        <w:ind w:left="0" w:firstLine="567"/>
        <w:jc w:val="both"/>
        <w:rPr>
          <w:rFonts w:ascii="Times New Roman" w:hAnsi="Times New Roman"/>
          <w:sz w:val="20"/>
          <w:szCs w:val="20"/>
        </w:rPr>
      </w:pPr>
      <w:r>
        <w:rPr>
          <w:rFonts w:ascii="Times New Roman" w:hAnsi="Times New Roman"/>
          <w:sz w:val="20"/>
          <w:szCs w:val="20"/>
          <w:lang w:val="uk-UA"/>
        </w:rPr>
        <w:t>Класифікація оксидів.</w:t>
      </w:r>
    </w:p>
    <w:p w14:paraId="3BABB06C" w14:textId="77777777" w:rsidR="0059168A" w:rsidRPr="0059168A" w:rsidRDefault="0059168A" w:rsidP="0059168A">
      <w:pPr>
        <w:pStyle w:val="110"/>
        <w:shd w:val="clear" w:color="auto" w:fill="auto"/>
        <w:spacing w:before="0" w:after="0" w:line="240" w:lineRule="auto"/>
        <w:ind w:left="720"/>
        <w:jc w:val="both"/>
        <w:rPr>
          <w:b w:val="0"/>
          <w:sz w:val="20"/>
          <w:szCs w:val="20"/>
          <w:lang w:eastAsia="uk-UA"/>
        </w:rPr>
      </w:pPr>
    </w:p>
    <w:p w14:paraId="13C2AC6A" w14:textId="77777777" w:rsidR="0059168A" w:rsidRDefault="0059168A" w:rsidP="005A76CC">
      <w:pPr>
        <w:pStyle w:val="110"/>
        <w:shd w:val="clear" w:color="auto" w:fill="auto"/>
        <w:spacing w:before="0" w:after="0" w:line="240" w:lineRule="auto"/>
        <w:ind w:firstLine="567"/>
        <w:jc w:val="center"/>
        <w:rPr>
          <w:sz w:val="20"/>
          <w:szCs w:val="20"/>
          <w:lang w:eastAsia="uk-UA"/>
        </w:rPr>
      </w:pPr>
    </w:p>
    <w:p w14:paraId="3C8D63FE" w14:textId="29B805C9" w:rsidR="006203E6" w:rsidRDefault="005A76CC" w:rsidP="005A76CC">
      <w:pPr>
        <w:pStyle w:val="110"/>
        <w:shd w:val="clear" w:color="auto" w:fill="auto"/>
        <w:spacing w:before="0" w:after="0" w:line="240" w:lineRule="auto"/>
        <w:ind w:firstLine="567"/>
        <w:jc w:val="center"/>
        <w:rPr>
          <w:sz w:val="20"/>
          <w:szCs w:val="20"/>
          <w:lang w:eastAsia="uk-UA"/>
        </w:rPr>
      </w:pPr>
      <w:r w:rsidRPr="00903B33">
        <w:rPr>
          <w:sz w:val="20"/>
          <w:szCs w:val="20"/>
          <w:lang w:eastAsia="uk-UA"/>
        </w:rPr>
        <w:br w:type="page"/>
      </w:r>
    </w:p>
    <w:tbl>
      <w:tblPr>
        <w:tblStyle w:val="af2"/>
        <w:tblW w:w="0" w:type="auto"/>
        <w:tblLook w:val="04A0" w:firstRow="1" w:lastRow="0" w:firstColumn="1" w:lastColumn="0" w:noHBand="0" w:noVBand="1"/>
      </w:tblPr>
      <w:tblGrid>
        <w:gridCol w:w="3071"/>
        <w:gridCol w:w="3071"/>
      </w:tblGrid>
      <w:tr w:rsidR="0059168A" w14:paraId="56D57C3A" w14:textId="77777777" w:rsidTr="0059168A">
        <w:tc>
          <w:tcPr>
            <w:tcW w:w="3071" w:type="dxa"/>
            <w:tcBorders>
              <w:top w:val="nil"/>
              <w:left w:val="nil"/>
              <w:bottom w:val="nil"/>
              <w:right w:val="nil"/>
            </w:tcBorders>
            <w:vAlign w:val="center"/>
          </w:tcPr>
          <w:p w14:paraId="683AA800" w14:textId="34620BD9" w:rsidR="0059168A" w:rsidRDefault="0059168A" w:rsidP="005A76CC">
            <w:pPr>
              <w:pStyle w:val="110"/>
              <w:shd w:val="clear" w:color="auto" w:fill="auto"/>
              <w:spacing w:before="0" w:after="0" w:line="240" w:lineRule="auto"/>
              <w:jc w:val="center"/>
              <w:rPr>
                <w:sz w:val="20"/>
                <w:szCs w:val="20"/>
                <w:lang w:eastAsia="uk-UA"/>
              </w:rPr>
            </w:pPr>
            <w:r>
              <w:rPr>
                <w:noProof/>
                <w:lang w:eastAsia="uk-UA"/>
              </w:rPr>
              <w:lastRenderedPageBreak/>
              <w:drawing>
                <wp:inline distT="0" distB="0" distL="0" distR="0" wp14:anchorId="76D454C6" wp14:editId="24959638">
                  <wp:extent cx="1736398" cy="859155"/>
                  <wp:effectExtent l="0" t="0" r="0" b="0"/>
                  <wp:docPr id="5" name="Рисунок 5"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descr="ÐÐ¾Ð²âÑÐ·Ð°Ð½Ðµ Ð·Ð¾Ð±ÑÐ°Ð¶ÐµÐ½Ð½Ñ"/>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769767" cy="875666"/>
                          </a:xfrm>
                          <a:prstGeom prst="rect">
                            <a:avLst/>
                          </a:prstGeom>
                          <a:noFill/>
                          <a:ln>
                            <a:noFill/>
                          </a:ln>
                        </pic:spPr>
                      </pic:pic>
                    </a:graphicData>
                  </a:graphic>
                </wp:inline>
              </w:drawing>
            </w:r>
          </w:p>
        </w:tc>
        <w:tc>
          <w:tcPr>
            <w:tcW w:w="3071" w:type="dxa"/>
            <w:tcBorders>
              <w:top w:val="nil"/>
              <w:left w:val="nil"/>
              <w:bottom w:val="nil"/>
              <w:right w:val="nil"/>
            </w:tcBorders>
            <w:vAlign w:val="center"/>
          </w:tcPr>
          <w:p w14:paraId="63DF6422" w14:textId="0895AF67" w:rsidR="00322292" w:rsidRPr="00322292" w:rsidRDefault="0059168A" w:rsidP="00322292">
            <w:pPr>
              <w:pStyle w:val="1"/>
              <w:spacing w:before="0"/>
              <w:jc w:val="center"/>
              <w:rPr>
                <w:rFonts w:ascii="Times New Roman" w:hAnsi="Times New Roman" w:cs="Times New Roman"/>
                <w:b/>
                <w:color w:val="auto"/>
                <w:sz w:val="20"/>
                <w:szCs w:val="20"/>
              </w:rPr>
            </w:pPr>
            <w:bookmarkStart w:id="75" w:name="_Toc4885257"/>
            <w:bookmarkStart w:id="76" w:name="_Toc5015570"/>
            <w:r w:rsidRPr="00322292">
              <w:rPr>
                <w:rFonts w:ascii="Times New Roman" w:hAnsi="Times New Roman" w:cs="Times New Roman"/>
                <w:b/>
                <w:color w:val="auto"/>
                <w:sz w:val="20"/>
                <w:szCs w:val="20"/>
              </w:rPr>
              <w:t>РОЗДІЛ 4.</w:t>
            </w:r>
            <w:bookmarkEnd w:id="75"/>
            <w:bookmarkEnd w:id="76"/>
            <w:r w:rsidRPr="00322292">
              <w:rPr>
                <w:rFonts w:ascii="Times New Roman" w:hAnsi="Times New Roman" w:cs="Times New Roman"/>
                <w:b/>
                <w:color w:val="auto"/>
                <w:sz w:val="20"/>
                <w:szCs w:val="20"/>
              </w:rPr>
              <w:t xml:space="preserve"> </w:t>
            </w:r>
          </w:p>
          <w:p w14:paraId="4D42613D" w14:textId="7D480152" w:rsidR="0059168A" w:rsidRPr="00322292" w:rsidRDefault="0059168A" w:rsidP="00322292">
            <w:pPr>
              <w:pStyle w:val="1"/>
              <w:spacing w:before="0"/>
              <w:jc w:val="center"/>
              <w:rPr>
                <w:rFonts w:ascii="Times New Roman" w:hAnsi="Times New Roman" w:cs="Times New Roman"/>
                <w:b/>
                <w:color w:val="auto"/>
                <w:sz w:val="20"/>
                <w:szCs w:val="20"/>
              </w:rPr>
            </w:pPr>
            <w:bookmarkStart w:id="77" w:name="_Toc4885258"/>
            <w:bookmarkStart w:id="78" w:name="_Toc5015571"/>
            <w:r w:rsidRPr="00322292">
              <w:rPr>
                <w:rFonts w:ascii="Times New Roman" w:hAnsi="Times New Roman" w:cs="Times New Roman"/>
                <w:b/>
                <w:color w:val="auto"/>
                <w:sz w:val="20"/>
                <w:szCs w:val="20"/>
              </w:rPr>
              <w:t>ХІМІЧНИЙ ЗВ'ЯЗОК</w:t>
            </w:r>
            <w:bookmarkEnd w:id="77"/>
            <w:bookmarkEnd w:id="78"/>
          </w:p>
          <w:p w14:paraId="2D4BFA7E" w14:textId="77777777" w:rsidR="0059168A" w:rsidRDefault="0059168A" w:rsidP="005A76CC">
            <w:pPr>
              <w:pStyle w:val="110"/>
              <w:shd w:val="clear" w:color="auto" w:fill="auto"/>
              <w:spacing w:before="0" w:after="0" w:line="240" w:lineRule="auto"/>
              <w:jc w:val="center"/>
              <w:rPr>
                <w:sz w:val="20"/>
                <w:szCs w:val="20"/>
                <w:lang w:eastAsia="uk-UA"/>
              </w:rPr>
            </w:pPr>
          </w:p>
        </w:tc>
      </w:tr>
    </w:tbl>
    <w:p w14:paraId="562013F5" w14:textId="77B6428F" w:rsidR="00574152" w:rsidRPr="00E90715" w:rsidRDefault="005B008E" w:rsidP="00E90715">
      <w:pPr>
        <w:pStyle w:val="2"/>
        <w:ind w:firstLine="567"/>
        <w:jc w:val="both"/>
        <w:rPr>
          <w:b/>
          <w:sz w:val="20"/>
        </w:rPr>
      </w:pPr>
      <w:bookmarkStart w:id="79" w:name="_Toc5015572"/>
      <w:bookmarkEnd w:id="57"/>
      <w:r w:rsidRPr="00E90715">
        <w:rPr>
          <w:b/>
          <w:sz w:val="20"/>
        </w:rPr>
        <w:t>4</w:t>
      </w:r>
      <w:r w:rsidR="00574152" w:rsidRPr="00E90715">
        <w:rPr>
          <w:b/>
          <w:sz w:val="20"/>
        </w:rPr>
        <w:t>.1 Хімічний зв'язок та його види</w:t>
      </w:r>
      <w:bookmarkEnd w:id="79"/>
      <w:r w:rsidR="006B0F1B">
        <w:rPr>
          <w:b/>
          <w:sz w:val="20"/>
        </w:rPr>
        <w:t>.</w:t>
      </w:r>
      <w:r w:rsidR="00574152" w:rsidRPr="00E90715">
        <w:rPr>
          <w:b/>
          <w:sz w:val="20"/>
        </w:rPr>
        <w:t xml:space="preserve"> </w:t>
      </w:r>
    </w:p>
    <w:p w14:paraId="27AA7346" w14:textId="1B811F0C" w:rsidR="00F703F6" w:rsidRPr="00E031A3" w:rsidRDefault="00C64500" w:rsidP="00A27F64">
      <w:pPr>
        <w:pStyle w:val="a7"/>
        <w:shd w:val="clear" w:color="auto" w:fill="auto"/>
        <w:spacing w:after="0" w:line="240" w:lineRule="auto"/>
        <w:ind w:firstLine="567"/>
        <w:jc w:val="both"/>
        <w:rPr>
          <w:sz w:val="20"/>
          <w:szCs w:val="20"/>
        </w:rPr>
      </w:pPr>
      <w:r w:rsidRPr="00903B33">
        <w:rPr>
          <w:sz w:val="20"/>
          <w:szCs w:val="20"/>
          <w:lang w:eastAsia="uk-UA"/>
        </w:rPr>
        <w:t xml:space="preserve">Серед індивідуальних хімічних речовин, що поділяються на прості та складні, простих порівняно небагато. Але й серед простих речовин тільки благородні гази складаються з хімічно не зв'язаних один з одним атомів. У решті випадків атоми сполучені між собою хімічними зв'язками. </w:t>
      </w:r>
      <w:r w:rsidR="00F703F6" w:rsidRPr="00E031A3">
        <w:rPr>
          <w:sz w:val="20"/>
          <w:szCs w:val="20"/>
        </w:rPr>
        <w:t xml:space="preserve">Вчення про хімічний зв’язок – центральна проблема сучасної хімії. </w:t>
      </w:r>
      <w:r w:rsidR="00E031A3">
        <w:rPr>
          <w:sz w:val="20"/>
          <w:szCs w:val="20"/>
        </w:rPr>
        <w:t>Незнаючи</w:t>
      </w:r>
      <w:r w:rsidR="00F703F6" w:rsidRPr="00E031A3">
        <w:rPr>
          <w:sz w:val="20"/>
          <w:szCs w:val="20"/>
        </w:rPr>
        <w:t xml:space="preserve"> природи взаємодії атомів у речовині, не можна зрозуміти причини різноманітності хімічних сполук, уявити механізм їх утворення, їх склад, будову. згідно з квантово-механічними уявами, положеннями можна говорити лише про імовірність знаходження електронів в полі атомних ядер. Певному розміщенню атомних ядер в просторі відповідає визначене певне розміщення електронної густини. Вияснити як розподілена ця електронна густина і означає описати хімічний зв’язок в речовині.</w:t>
      </w:r>
      <w:r w:rsidR="00A27F64">
        <w:rPr>
          <w:sz w:val="20"/>
          <w:szCs w:val="20"/>
        </w:rPr>
        <w:t xml:space="preserve"> </w:t>
      </w:r>
    </w:p>
    <w:p w14:paraId="51151307" w14:textId="77777777"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b/>
          <w:i/>
          <w:sz w:val="20"/>
          <w:szCs w:val="20"/>
        </w:rPr>
        <w:t>Хімічний зв’язок</w:t>
      </w:r>
      <w:r w:rsidRPr="00E031A3">
        <w:rPr>
          <w:rFonts w:ascii="Times New Roman" w:hAnsi="Times New Roman" w:cs="Times New Roman"/>
          <w:sz w:val="20"/>
          <w:szCs w:val="20"/>
        </w:rPr>
        <w:t xml:space="preserve"> – це сили електромагнітної взаємодії, за допомогою яких атоми утримуються в молекулах чи кристалах. Хімічний зв’язок здійснюється лише за рахунок валентних електронів. </w:t>
      </w:r>
    </w:p>
    <w:p w14:paraId="3087E223" w14:textId="77777777"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 xml:space="preserve">Нагадаємо які електрони є валентні: для </w:t>
      </w:r>
      <w:r w:rsidRPr="00E031A3">
        <w:rPr>
          <w:rFonts w:ascii="Times New Roman" w:hAnsi="Times New Roman" w:cs="Times New Roman"/>
          <w:i/>
          <w:sz w:val="20"/>
          <w:szCs w:val="20"/>
          <w:lang w:val="en-US"/>
        </w:rPr>
        <w:t>s</w:t>
      </w:r>
      <w:r w:rsidR="00A27F64">
        <w:rPr>
          <w:rFonts w:ascii="Times New Roman" w:hAnsi="Times New Roman" w:cs="Times New Roman"/>
          <w:i/>
          <w:sz w:val="20"/>
          <w:szCs w:val="20"/>
        </w:rPr>
        <w:t xml:space="preserve"> </w:t>
      </w:r>
      <w:r w:rsidRPr="00E031A3">
        <w:rPr>
          <w:rFonts w:ascii="Times New Roman" w:hAnsi="Times New Roman" w:cs="Times New Roman"/>
          <w:sz w:val="20"/>
          <w:szCs w:val="20"/>
        </w:rPr>
        <w:t>-</w:t>
      </w:r>
      <w:r w:rsidR="00A27F64">
        <w:rPr>
          <w:rFonts w:ascii="Times New Roman" w:hAnsi="Times New Roman" w:cs="Times New Roman"/>
          <w:sz w:val="20"/>
          <w:szCs w:val="20"/>
        </w:rPr>
        <w:t xml:space="preserve"> </w:t>
      </w:r>
      <w:r w:rsidRPr="00E031A3">
        <w:rPr>
          <w:rFonts w:ascii="Times New Roman" w:hAnsi="Times New Roman" w:cs="Times New Roman"/>
          <w:sz w:val="20"/>
          <w:szCs w:val="20"/>
        </w:rPr>
        <w:t xml:space="preserve">елементів </w:t>
      </w:r>
      <w:r w:rsidR="00A27F64">
        <w:rPr>
          <w:rFonts w:ascii="Times New Roman" w:hAnsi="Times New Roman" w:cs="Times New Roman"/>
          <w:sz w:val="20"/>
          <w:szCs w:val="20"/>
        </w:rPr>
        <w:t>–</w:t>
      </w:r>
      <w:r w:rsidRPr="00E031A3">
        <w:rPr>
          <w:rFonts w:ascii="Times New Roman" w:hAnsi="Times New Roman" w:cs="Times New Roman"/>
          <w:sz w:val="20"/>
          <w:szCs w:val="20"/>
        </w:rPr>
        <w:t xml:space="preserve"> </w:t>
      </w:r>
      <w:r w:rsidRPr="00E031A3">
        <w:rPr>
          <w:rFonts w:ascii="Times New Roman" w:hAnsi="Times New Roman" w:cs="Times New Roman"/>
          <w:i/>
          <w:sz w:val="20"/>
          <w:szCs w:val="20"/>
          <w:lang w:val="en-US"/>
        </w:rPr>
        <w:t>s</w:t>
      </w:r>
      <w:r w:rsidR="00A27F64">
        <w:rPr>
          <w:rFonts w:ascii="Times New Roman" w:hAnsi="Times New Roman" w:cs="Times New Roman"/>
          <w:i/>
          <w:sz w:val="20"/>
          <w:szCs w:val="20"/>
        </w:rPr>
        <w:t xml:space="preserve"> </w:t>
      </w:r>
      <w:r w:rsidRPr="00E031A3">
        <w:rPr>
          <w:rFonts w:ascii="Times New Roman" w:hAnsi="Times New Roman" w:cs="Times New Roman"/>
          <w:sz w:val="20"/>
          <w:szCs w:val="20"/>
        </w:rPr>
        <w:t>-</w:t>
      </w:r>
      <w:r w:rsidR="00A27F64">
        <w:rPr>
          <w:rFonts w:ascii="Times New Roman" w:hAnsi="Times New Roman" w:cs="Times New Roman"/>
          <w:sz w:val="20"/>
          <w:szCs w:val="20"/>
        </w:rPr>
        <w:t xml:space="preserve"> </w:t>
      </w:r>
      <w:r w:rsidRPr="00E031A3">
        <w:rPr>
          <w:rFonts w:ascii="Times New Roman" w:hAnsi="Times New Roman" w:cs="Times New Roman"/>
          <w:sz w:val="20"/>
          <w:szCs w:val="20"/>
        </w:rPr>
        <w:t xml:space="preserve">електрони, для </w:t>
      </w:r>
      <w:r w:rsidRPr="00E031A3">
        <w:rPr>
          <w:rFonts w:ascii="Times New Roman" w:hAnsi="Times New Roman" w:cs="Times New Roman"/>
          <w:i/>
          <w:sz w:val="20"/>
          <w:szCs w:val="20"/>
        </w:rPr>
        <w:t>р</w:t>
      </w:r>
      <w:r w:rsidR="00A27F64">
        <w:rPr>
          <w:rFonts w:ascii="Times New Roman" w:hAnsi="Times New Roman" w:cs="Times New Roman"/>
          <w:i/>
          <w:sz w:val="20"/>
          <w:szCs w:val="20"/>
        </w:rPr>
        <w:t xml:space="preserve"> </w:t>
      </w:r>
      <w:r w:rsidRPr="00E031A3">
        <w:rPr>
          <w:rFonts w:ascii="Times New Roman" w:hAnsi="Times New Roman" w:cs="Times New Roman"/>
          <w:sz w:val="20"/>
          <w:szCs w:val="20"/>
        </w:rPr>
        <w:t>-</w:t>
      </w:r>
      <w:r w:rsidR="00A27F64">
        <w:rPr>
          <w:rFonts w:ascii="Times New Roman" w:hAnsi="Times New Roman" w:cs="Times New Roman"/>
          <w:sz w:val="20"/>
          <w:szCs w:val="20"/>
        </w:rPr>
        <w:t xml:space="preserve"> </w:t>
      </w:r>
      <w:r w:rsidRPr="00E031A3">
        <w:rPr>
          <w:rFonts w:ascii="Times New Roman" w:hAnsi="Times New Roman" w:cs="Times New Roman"/>
          <w:sz w:val="20"/>
          <w:szCs w:val="20"/>
        </w:rPr>
        <w:t xml:space="preserve">елементів – </w:t>
      </w:r>
      <w:r w:rsidRPr="00E031A3">
        <w:rPr>
          <w:rFonts w:ascii="Times New Roman" w:hAnsi="Times New Roman" w:cs="Times New Roman"/>
          <w:i/>
          <w:sz w:val="20"/>
          <w:szCs w:val="20"/>
        </w:rPr>
        <w:t>р</w:t>
      </w:r>
      <w:r w:rsidR="00A27F64">
        <w:rPr>
          <w:rFonts w:ascii="Times New Roman" w:hAnsi="Times New Roman" w:cs="Times New Roman"/>
          <w:i/>
          <w:sz w:val="20"/>
          <w:szCs w:val="20"/>
        </w:rPr>
        <w:t xml:space="preserve"> </w:t>
      </w:r>
      <w:r w:rsidRPr="00E031A3">
        <w:rPr>
          <w:rFonts w:ascii="Times New Roman" w:hAnsi="Times New Roman" w:cs="Times New Roman"/>
          <w:sz w:val="20"/>
          <w:szCs w:val="20"/>
        </w:rPr>
        <w:t>-</w:t>
      </w:r>
      <w:r w:rsidR="00A27F64">
        <w:rPr>
          <w:rFonts w:ascii="Times New Roman" w:hAnsi="Times New Roman" w:cs="Times New Roman"/>
          <w:sz w:val="20"/>
          <w:szCs w:val="20"/>
        </w:rPr>
        <w:t xml:space="preserve"> </w:t>
      </w:r>
      <w:r w:rsidRPr="00E031A3">
        <w:rPr>
          <w:rFonts w:ascii="Times New Roman" w:hAnsi="Times New Roman" w:cs="Times New Roman"/>
          <w:sz w:val="20"/>
          <w:szCs w:val="20"/>
        </w:rPr>
        <w:t xml:space="preserve">електрони (електрони зовнішнього шару); для </w:t>
      </w:r>
      <w:r w:rsidRPr="00E031A3">
        <w:rPr>
          <w:rFonts w:ascii="Times New Roman" w:hAnsi="Times New Roman" w:cs="Times New Roman"/>
          <w:i/>
          <w:sz w:val="20"/>
          <w:szCs w:val="20"/>
          <w:lang w:val="en-US"/>
        </w:rPr>
        <w:t>d</w:t>
      </w:r>
      <w:r w:rsidR="00A27F64">
        <w:rPr>
          <w:rFonts w:ascii="Times New Roman" w:hAnsi="Times New Roman" w:cs="Times New Roman"/>
          <w:i/>
          <w:sz w:val="20"/>
          <w:szCs w:val="20"/>
        </w:rPr>
        <w:t xml:space="preserve"> </w:t>
      </w:r>
      <w:r w:rsidRPr="00E031A3">
        <w:rPr>
          <w:rFonts w:ascii="Times New Roman" w:hAnsi="Times New Roman" w:cs="Times New Roman"/>
          <w:sz w:val="20"/>
          <w:szCs w:val="20"/>
        </w:rPr>
        <w:t>-</w:t>
      </w:r>
      <w:r w:rsidR="00A27F64">
        <w:rPr>
          <w:rFonts w:ascii="Times New Roman" w:hAnsi="Times New Roman" w:cs="Times New Roman"/>
          <w:sz w:val="20"/>
          <w:szCs w:val="20"/>
        </w:rPr>
        <w:t xml:space="preserve"> </w:t>
      </w:r>
      <w:r w:rsidRPr="00E031A3">
        <w:rPr>
          <w:rFonts w:ascii="Times New Roman" w:hAnsi="Times New Roman" w:cs="Times New Roman"/>
          <w:sz w:val="20"/>
          <w:szCs w:val="20"/>
        </w:rPr>
        <w:t xml:space="preserve">елементів – </w:t>
      </w:r>
      <w:r w:rsidRPr="00E031A3">
        <w:rPr>
          <w:rFonts w:ascii="Times New Roman" w:hAnsi="Times New Roman" w:cs="Times New Roman"/>
          <w:i/>
          <w:sz w:val="20"/>
          <w:szCs w:val="20"/>
          <w:lang w:val="en-US"/>
        </w:rPr>
        <w:t>s</w:t>
      </w:r>
      <w:r w:rsidRPr="00E031A3">
        <w:rPr>
          <w:rFonts w:ascii="Times New Roman" w:hAnsi="Times New Roman" w:cs="Times New Roman"/>
          <w:i/>
          <w:sz w:val="20"/>
          <w:szCs w:val="20"/>
        </w:rPr>
        <w:t>+</w:t>
      </w:r>
      <w:r w:rsidRPr="00E031A3">
        <w:rPr>
          <w:rFonts w:ascii="Times New Roman" w:hAnsi="Times New Roman" w:cs="Times New Roman"/>
          <w:i/>
          <w:sz w:val="20"/>
          <w:szCs w:val="20"/>
          <w:lang w:val="en-US"/>
        </w:rPr>
        <w:t>d</w:t>
      </w:r>
      <w:r w:rsidR="00A27F64">
        <w:rPr>
          <w:rFonts w:ascii="Times New Roman" w:hAnsi="Times New Roman" w:cs="Times New Roman"/>
          <w:i/>
          <w:sz w:val="20"/>
          <w:szCs w:val="20"/>
        </w:rPr>
        <w:t xml:space="preserve"> </w:t>
      </w:r>
      <w:r w:rsidRPr="00E031A3">
        <w:rPr>
          <w:rFonts w:ascii="Times New Roman" w:hAnsi="Times New Roman" w:cs="Times New Roman"/>
          <w:sz w:val="20"/>
          <w:szCs w:val="20"/>
        </w:rPr>
        <w:t>-</w:t>
      </w:r>
      <w:r w:rsidR="00A27F64">
        <w:rPr>
          <w:rFonts w:ascii="Times New Roman" w:hAnsi="Times New Roman" w:cs="Times New Roman"/>
          <w:sz w:val="20"/>
          <w:szCs w:val="20"/>
        </w:rPr>
        <w:t xml:space="preserve"> </w:t>
      </w:r>
      <w:r w:rsidRPr="00E031A3">
        <w:rPr>
          <w:rFonts w:ascii="Times New Roman" w:hAnsi="Times New Roman" w:cs="Times New Roman"/>
          <w:sz w:val="20"/>
          <w:szCs w:val="20"/>
        </w:rPr>
        <w:t xml:space="preserve">електрони (електрони зовнішнього і передзовнішнього </w:t>
      </w:r>
      <w:r w:rsidRPr="00E031A3">
        <w:rPr>
          <w:rFonts w:ascii="Times New Roman" w:hAnsi="Times New Roman" w:cs="Times New Roman"/>
          <w:i/>
          <w:sz w:val="20"/>
          <w:szCs w:val="20"/>
          <w:lang w:val="en-US"/>
        </w:rPr>
        <w:t>d</w:t>
      </w:r>
      <w:r w:rsidR="00A27F64">
        <w:rPr>
          <w:rFonts w:ascii="Times New Roman" w:hAnsi="Times New Roman" w:cs="Times New Roman"/>
          <w:i/>
          <w:sz w:val="20"/>
          <w:szCs w:val="20"/>
        </w:rPr>
        <w:t xml:space="preserve"> </w:t>
      </w:r>
      <w:r w:rsidRPr="00E031A3">
        <w:rPr>
          <w:rFonts w:ascii="Times New Roman" w:hAnsi="Times New Roman" w:cs="Times New Roman"/>
          <w:sz w:val="20"/>
          <w:szCs w:val="20"/>
        </w:rPr>
        <w:t>-</w:t>
      </w:r>
      <w:r w:rsidR="00A27F64">
        <w:rPr>
          <w:rFonts w:ascii="Times New Roman" w:hAnsi="Times New Roman" w:cs="Times New Roman"/>
          <w:sz w:val="20"/>
          <w:szCs w:val="20"/>
        </w:rPr>
        <w:t xml:space="preserve"> </w:t>
      </w:r>
      <w:r w:rsidRPr="00E031A3">
        <w:rPr>
          <w:rFonts w:ascii="Times New Roman" w:hAnsi="Times New Roman" w:cs="Times New Roman"/>
          <w:sz w:val="20"/>
          <w:szCs w:val="20"/>
        </w:rPr>
        <w:t xml:space="preserve">шарів). </w:t>
      </w:r>
    </w:p>
    <w:p w14:paraId="67FB3673" w14:textId="77777777" w:rsidR="00F703F6" w:rsidRPr="00E031A3" w:rsidRDefault="00F703F6" w:rsidP="00E031A3">
      <w:pPr>
        <w:ind w:firstLine="567"/>
        <w:jc w:val="both"/>
        <w:rPr>
          <w:rFonts w:ascii="Times New Roman" w:hAnsi="Times New Roman" w:cs="Times New Roman"/>
          <w:b/>
          <w:sz w:val="20"/>
          <w:szCs w:val="20"/>
          <w:u w:val="single"/>
          <w:vertAlign w:val="subscript"/>
        </w:rPr>
      </w:pPr>
      <w:r w:rsidRPr="00E031A3">
        <w:rPr>
          <w:rFonts w:ascii="Times New Roman" w:hAnsi="Times New Roman" w:cs="Times New Roman"/>
          <w:sz w:val="20"/>
          <w:szCs w:val="20"/>
        </w:rPr>
        <w:t xml:space="preserve">Хімічний зв’язок утворюється лише в тому випадку, якщо при наближені атомів повна енергія системи буде знижуватись. Знову спрацьовує принцип найменшої енергії. Енергія молекули чи кристалу завжди менша ніж енергія окремих атомів: </w:t>
      </w:r>
      <w:r w:rsidRPr="00A27F64">
        <w:rPr>
          <w:rFonts w:ascii="Times New Roman" w:hAnsi="Times New Roman" w:cs="Times New Roman"/>
          <w:b/>
          <w:i/>
          <w:sz w:val="20"/>
          <w:szCs w:val="20"/>
        </w:rPr>
        <w:t>Е</w:t>
      </w:r>
      <w:r w:rsidRPr="00A27F64">
        <w:rPr>
          <w:rFonts w:ascii="Times New Roman" w:hAnsi="Times New Roman" w:cs="Times New Roman"/>
          <w:b/>
          <w:i/>
          <w:sz w:val="20"/>
          <w:szCs w:val="20"/>
          <w:vertAlign w:val="subscript"/>
        </w:rPr>
        <w:t>мол</w:t>
      </w:r>
      <w:r w:rsidR="00A27F64">
        <w:rPr>
          <w:rFonts w:ascii="Times New Roman" w:hAnsi="Times New Roman" w:cs="Times New Roman"/>
          <w:b/>
          <w:i/>
          <w:sz w:val="20"/>
          <w:szCs w:val="20"/>
          <w:vertAlign w:val="subscript"/>
        </w:rPr>
        <w:t xml:space="preserve"> </w:t>
      </w:r>
      <w:r w:rsidR="00723769" w:rsidRPr="009D1EC6">
        <w:rPr>
          <w:rFonts w:ascii="Times New Roman" w:hAnsi="Times New Roman" w:cs="Times New Roman"/>
          <w:b/>
          <w:i/>
          <w:sz w:val="20"/>
          <w:szCs w:val="20"/>
        </w:rPr>
        <w:t xml:space="preserve"> </w:t>
      </w:r>
      <w:r w:rsidRPr="00A27F64">
        <w:rPr>
          <w:rFonts w:ascii="Times New Roman" w:hAnsi="Times New Roman" w:cs="Times New Roman"/>
          <w:b/>
          <w:i/>
          <w:sz w:val="20"/>
          <w:szCs w:val="20"/>
          <w:vertAlign w:val="subscript"/>
        </w:rPr>
        <w:t>.</w:t>
      </w:r>
      <w:r w:rsidRPr="00A27F64">
        <w:rPr>
          <w:rFonts w:ascii="Times New Roman" w:hAnsi="Times New Roman" w:cs="Times New Roman"/>
          <w:b/>
          <w:i/>
          <w:sz w:val="20"/>
          <w:szCs w:val="20"/>
        </w:rPr>
        <w:t>&lt;</w:t>
      </w:r>
      <w:r w:rsidR="00A27F64">
        <w:rPr>
          <w:rFonts w:ascii="Times New Roman" w:hAnsi="Times New Roman" w:cs="Times New Roman"/>
          <w:b/>
          <w:i/>
          <w:sz w:val="20"/>
          <w:szCs w:val="20"/>
        </w:rPr>
        <w:t xml:space="preserve"> </w:t>
      </w:r>
      <w:r w:rsidRPr="00A27F64">
        <w:rPr>
          <w:rFonts w:ascii="Times New Roman" w:hAnsi="Times New Roman" w:cs="Times New Roman"/>
          <w:b/>
          <w:i/>
          <w:sz w:val="20"/>
          <w:szCs w:val="20"/>
        </w:rPr>
        <w:t>Е</w:t>
      </w:r>
      <w:r w:rsidRPr="00A27F64">
        <w:rPr>
          <w:rFonts w:ascii="Times New Roman" w:hAnsi="Times New Roman" w:cs="Times New Roman"/>
          <w:b/>
          <w:i/>
          <w:sz w:val="20"/>
          <w:szCs w:val="20"/>
          <w:vertAlign w:val="subscript"/>
        </w:rPr>
        <w:t>ат.</w:t>
      </w:r>
    </w:p>
    <w:p w14:paraId="2B64BC89" w14:textId="77777777" w:rsidR="00F703F6" w:rsidRPr="00E031A3" w:rsidRDefault="00723769" w:rsidP="00A27F64">
      <w:pPr>
        <w:tabs>
          <w:tab w:val="num" w:pos="927"/>
        </w:tabs>
        <w:ind w:firstLine="567"/>
        <w:jc w:val="both"/>
        <w:rPr>
          <w:rFonts w:ascii="Times New Roman" w:hAnsi="Times New Roman" w:cs="Times New Roman"/>
          <w:sz w:val="20"/>
          <w:szCs w:val="20"/>
        </w:rPr>
      </w:pPr>
      <w:r>
        <w:rPr>
          <w:rFonts w:ascii="Times New Roman" w:hAnsi="Times New Roman" w:cs="Times New Roman"/>
          <w:sz w:val="20"/>
          <w:szCs w:val="20"/>
        </w:rPr>
        <w:t>Залежно</w:t>
      </w:r>
      <w:r w:rsidR="00F703F6" w:rsidRPr="00E031A3">
        <w:rPr>
          <w:rFonts w:ascii="Times New Roman" w:hAnsi="Times New Roman" w:cs="Times New Roman"/>
          <w:sz w:val="20"/>
          <w:szCs w:val="20"/>
        </w:rPr>
        <w:t xml:space="preserve"> від характеру розподілу електронної густини в речовині розрізняють три основних типи хімічного зв’язку:</w:t>
      </w:r>
      <w:r w:rsidR="00A27F64">
        <w:rPr>
          <w:rFonts w:ascii="Times New Roman" w:hAnsi="Times New Roman" w:cs="Times New Roman"/>
          <w:sz w:val="20"/>
          <w:szCs w:val="20"/>
        </w:rPr>
        <w:t>1) к</w:t>
      </w:r>
      <w:r w:rsidR="00F703F6" w:rsidRPr="00E031A3">
        <w:rPr>
          <w:rFonts w:ascii="Times New Roman" w:hAnsi="Times New Roman" w:cs="Times New Roman"/>
          <w:sz w:val="20"/>
          <w:szCs w:val="20"/>
        </w:rPr>
        <w:t>овалентний;</w:t>
      </w:r>
      <w:r w:rsidR="00A27F64">
        <w:rPr>
          <w:rFonts w:ascii="Times New Roman" w:hAnsi="Times New Roman" w:cs="Times New Roman"/>
          <w:sz w:val="20"/>
          <w:szCs w:val="20"/>
        </w:rPr>
        <w:t xml:space="preserve"> 2) й</w:t>
      </w:r>
      <w:r w:rsidR="00F703F6" w:rsidRPr="00E031A3">
        <w:rPr>
          <w:rFonts w:ascii="Times New Roman" w:hAnsi="Times New Roman" w:cs="Times New Roman"/>
          <w:sz w:val="20"/>
          <w:szCs w:val="20"/>
        </w:rPr>
        <w:t>онний;</w:t>
      </w:r>
      <w:r w:rsidR="00A27F64">
        <w:rPr>
          <w:rFonts w:ascii="Times New Roman" w:hAnsi="Times New Roman" w:cs="Times New Roman"/>
          <w:sz w:val="20"/>
          <w:szCs w:val="20"/>
        </w:rPr>
        <w:t xml:space="preserve"> 3) м</w:t>
      </w:r>
      <w:r w:rsidR="00F703F6" w:rsidRPr="00E031A3">
        <w:rPr>
          <w:rFonts w:ascii="Times New Roman" w:hAnsi="Times New Roman" w:cs="Times New Roman"/>
          <w:sz w:val="20"/>
          <w:szCs w:val="20"/>
        </w:rPr>
        <w:t>еталічний.</w:t>
      </w:r>
    </w:p>
    <w:p w14:paraId="52A196AE" w14:textId="77777777"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В чистому вигляді, як ми будемо розглядати далі, ці зв’язки проявляються рідко. В більшості сполук має місце накладання різних типів зв’язку. Утворення молекул обумовлене в кінці кінців кулонівською взаємодією, притягненням між електронами та атомними ядрами.</w:t>
      </w:r>
    </w:p>
    <w:p w14:paraId="1C1E72EC" w14:textId="212E6438" w:rsidR="00F703F6" w:rsidRPr="00E031A3" w:rsidRDefault="00F703F6" w:rsidP="00E031A3">
      <w:pPr>
        <w:ind w:firstLine="567"/>
        <w:jc w:val="both"/>
        <w:rPr>
          <w:rFonts w:ascii="Times New Roman" w:hAnsi="Times New Roman" w:cs="Times New Roman"/>
          <w:sz w:val="20"/>
          <w:szCs w:val="20"/>
        </w:rPr>
      </w:pPr>
      <w:r w:rsidRPr="00A27F64">
        <w:rPr>
          <w:rFonts w:ascii="Times New Roman" w:hAnsi="Times New Roman" w:cs="Times New Roman"/>
          <w:b/>
          <w:i/>
          <w:sz w:val="20"/>
          <w:szCs w:val="20"/>
        </w:rPr>
        <w:t>Ковалентний зв’язок</w:t>
      </w:r>
      <w:r w:rsidRPr="00A27F64">
        <w:rPr>
          <w:rFonts w:ascii="Times New Roman" w:hAnsi="Times New Roman" w:cs="Times New Roman"/>
          <w:sz w:val="20"/>
          <w:szCs w:val="20"/>
        </w:rPr>
        <w:t xml:space="preserve"> – </w:t>
      </w:r>
      <w:r w:rsidRPr="00E031A3">
        <w:rPr>
          <w:rFonts w:ascii="Times New Roman" w:hAnsi="Times New Roman" w:cs="Times New Roman"/>
          <w:sz w:val="20"/>
          <w:szCs w:val="20"/>
        </w:rPr>
        <w:t xml:space="preserve">це взаємодія між атомами за рахунок спільних електронних пар. В основному ковалентний зв’язок здійснюється між атомами елементів неметалів в простих або складних </w:t>
      </w:r>
      <w:r w:rsidRPr="00E031A3">
        <w:rPr>
          <w:rFonts w:ascii="Times New Roman" w:hAnsi="Times New Roman" w:cs="Times New Roman"/>
          <w:sz w:val="20"/>
          <w:szCs w:val="20"/>
        </w:rPr>
        <w:lastRenderedPageBreak/>
        <w:t>речовинах; в молекулах неорганічних та органічних сполук; між атомами металів та неметалів. Це універсальний вид х</w:t>
      </w:r>
      <w:r w:rsidR="00491956">
        <w:rPr>
          <w:rFonts w:ascii="Times New Roman" w:hAnsi="Times New Roman" w:cs="Times New Roman"/>
          <w:sz w:val="20"/>
          <w:szCs w:val="20"/>
        </w:rPr>
        <w:t>і</w:t>
      </w:r>
      <w:r w:rsidRPr="00E031A3">
        <w:rPr>
          <w:rFonts w:ascii="Times New Roman" w:hAnsi="Times New Roman" w:cs="Times New Roman"/>
          <w:sz w:val="20"/>
          <w:szCs w:val="20"/>
        </w:rPr>
        <w:t>мічного зв’язку. Наприклад: Н</w:t>
      </w:r>
      <w:r w:rsidRPr="00E031A3">
        <w:rPr>
          <w:rFonts w:ascii="Times New Roman" w:hAnsi="Times New Roman" w:cs="Times New Roman"/>
          <w:sz w:val="20"/>
          <w:szCs w:val="20"/>
          <w:vertAlign w:val="subscript"/>
        </w:rPr>
        <w:t>2</w:t>
      </w:r>
      <w:r w:rsidRPr="00E031A3">
        <w:rPr>
          <w:rFonts w:ascii="Times New Roman" w:hAnsi="Times New Roman" w:cs="Times New Roman"/>
          <w:sz w:val="20"/>
          <w:szCs w:val="20"/>
        </w:rPr>
        <w:t xml:space="preserve">, </w:t>
      </w:r>
      <w:r w:rsidRPr="00E031A3">
        <w:rPr>
          <w:rFonts w:ascii="Times New Roman" w:hAnsi="Times New Roman" w:cs="Times New Roman"/>
          <w:sz w:val="20"/>
          <w:szCs w:val="20"/>
          <w:lang w:val="en-US"/>
        </w:rPr>
        <w:t>N</w:t>
      </w:r>
      <w:r w:rsidRPr="00E031A3">
        <w:rPr>
          <w:rFonts w:ascii="Times New Roman" w:hAnsi="Times New Roman" w:cs="Times New Roman"/>
          <w:sz w:val="20"/>
          <w:szCs w:val="20"/>
          <w:vertAlign w:val="subscript"/>
        </w:rPr>
        <w:t>2</w:t>
      </w:r>
      <w:r w:rsidRPr="00E031A3">
        <w:rPr>
          <w:rFonts w:ascii="Times New Roman" w:hAnsi="Times New Roman" w:cs="Times New Roman"/>
          <w:sz w:val="20"/>
          <w:szCs w:val="20"/>
        </w:rPr>
        <w:t xml:space="preserve">, </w:t>
      </w:r>
      <w:r w:rsidRPr="00E031A3">
        <w:rPr>
          <w:rFonts w:ascii="Times New Roman" w:hAnsi="Times New Roman" w:cs="Times New Roman"/>
          <w:sz w:val="20"/>
          <w:szCs w:val="20"/>
          <w:lang w:val="en-US"/>
        </w:rPr>
        <w:t>H</w:t>
      </w:r>
      <w:r w:rsidRPr="00E031A3">
        <w:rPr>
          <w:rFonts w:ascii="Times New Roman" w:hAnsi="Times New Roman" w:cs="Times New Roman"/>
          <w:sz w:val="20"/>
          <w:szCs w:val="20"/>
          <w:vertAlign w:val="subscript"/>
        </w:rPr>
        <w:t>2</w:t>
      </w:r>
      <w:r w:rsidRPr="00E031A3">
        <w:rPr>
          <w:rFonts w:ascii="Times New Roman" w:hAnsi="Times New Roman" w:cs="Times New Roman"/>
          <w:sz w:val="20"/>
          <w:szCs w:val="20"/>
          <w:lang w:val="en-US"/>
        </w:rPr>
        <w:t>O</w:t>
      </w:r>
      <w:r w:rsidRPr="00E031A3">
        <w:rPr>
          <w:rFonts w:ascii="Times New Roman" w:hAnsi="Times New Roman" w:cs="Times New Roman"/>
          <w:sz w:val="20"/>
          <w:szCs w:val="20"/>
        </w:rPr>
        <w:t xml:space="preserve">, </w:t>
      </w:r>
      <w:r w:rsidRPr="00E031A3">
        <w:rPr>
          <w:rFonts w:ascii="Times New Roman" w:hAnsi="Times New Roman" w:cs="Times New Roman"/>
          <w:sz w:val="20"/>
          <w:szCs w:val="20"/>
          <w:lang w:val="en-US"/>
        </w:rPr>
        <w:t>CH</w:t>
      </w:r>
      <w:r w:rsidRPr="00E031A3">
        <w:rPr>
          <w:rFonts w:ascii="Times New Roman" w:hAnsi="Times New Roman" w:cs="Times New Roman"/>
          <w:sz w:val="20"/>
          <w:szCs w:val="20"/>
          <w:vertAlign w:val="subscript"/>
        </w:rPr>
        <w:t>3</w:t>
      </w:r>
      <w:r w:rsidRPr="00E031A3">
        <w:rPr>
          <w:rFonts w:ascii="Times New Roman" w:hAnsi="Times New Roman" w:cs="Times New Roman"/>
          <w:sz w:val="20"/>
          <w:szCs w:val="20"/>
          <w:lang w:val="en-US"/>
        </w:rPr>
        <w:t>COOH</w:t>
      </w:r>
      <w:r w:rsidRPr="00E031A3">
        <w:rPr>
          <w:rFonts w:ascii="Times New Roman" w:hAnsi="Times New Roman" w:cs="Times New Roman"/>
          <w:sz w:val="20"/>
          <w:szCs w:val="20"/>
        </w:rPr>
        <w:t>.</w:t>
      </w:r>
    </w:p>
    <w:p w14:paraId="572B75D0" w14:textId="27315C95" w:rsidR="00F703F6" w:rsidRPr="00E031A3" w:rsidRDefault="00A27F64" w:rsidP="00A27F64">
      <w:pPr>
        <w:ind w:firstLine="567"/>
        <w:jc w:val="both"/>
        <w:rPr>
          <w:rFonts w:ascii="Times New Roman" w:hAnsi="Times New Roman" w:cs="Times New Roman"/>
          <w:sz w:val="20"/>
          <w:szCs w:val="20"/>
        </w:rPr>
      </w:pPr>
      <w:r>
        <w:rPr>
          <w:rFonts w:ascii="Times New Roman" w:hAnsi="Times New Roman" w:cs="Times New Roman"/>
          <w:b/>
          <w:i/>
          <w:sz w:val="20"/>
          <w:szCs w:val="20"/>
        </w:rPr>
        <w:t>Й</w:t>
      </w:r>
      <w:r w:rsidR="00F703F6" w:rsidRPr="00A27F64">
        <w:rPr>
          <w:rFonts w:ascii="Times New Roman" w:hAnsi="Times New Roman" w:cs="Times New Roman"/>
          <w:b/>
          <w:i/>
          <w:sz w:val="20"/>
          <w:szCs w:val="20"/>
        </w:rPr>
        <w:t>онний зв’язок</w:t>
      </w:r>
      <w:r w:rsidR="00F703F6" w:rsidRPr="00E031A3">
        <w:rPr>
          <w:rFonts w:ascii="Times New Roman" w:hAnsi="Times New Roman" w:cs="Times New Roman"/>
          <w:sz w:val="20"/>
          <w:szCs w:val="20"/>
        </w:rPr>
        <w:t xml:space="preserve"> – ел</w:t>
      </w:r>
      <w:r>
        <w:rPr>
          <w:rFonts w:ascii="Times New Roman" w:hAnsi="Times New Roman" w:cs="Times New Roman"/>
          <w:sz w:val="20"/>
          <w:szCs w:val="20"/>
        </w:rPr>
        <w:t>е</w:t>
      </w:r>
      <w:r w:rsidR="00F703F6" w:rsidRPr="00E031A3">
        <w:rPr>
          <w:rFonts w:ascii="Times New Roman" w:hAnsi="Times New Roman" w:cs="Times New Roman"/>
          <w:sz w:val="20"/>
          <w:szCs w:val="20"/>
        </w:rPr>
        <w:t>ктростатична взаєм</w:t>
      </w:r>
      <w:r>
        <w:rPr>
          <w:rFonts w:ascii="Times New Roman" w:hAnsi="Times New Roman" w:cs="Times New Roman"/>
          <w:sz w:val="20"/>
          <w:szCs w:val="20"/>
        </w:rPr>
        <w:t>одія між позитивно зарядженими й</w:t>
      </w:r>
      <w:r w:rsidR="00F703F6" w:rsidRPr="00E031A3">
        <w:rPr>
          <w:rFonts w:ascii="Times New Roman" w:hAnsi="Times New Roman" w:cs="Times New Roman"/>
          <w:sz w:val="20"/>
          <w:szCs w:val="20"/>
        </w:rPr>
        <w:t xml:space="preserve">онами лужних та лужноземельних металів та негативно зарядженими складними іонами: </w:t>
      </w:r>
      <w:r w:rsidR="00F703F6" w:rsidRPr="00E031A3">
        <w:rPr>
          <w:rFonts w:ascii="Times New Roman" w:hAnsi="Times New Roman" w:cs="Times New Roman"/>
          <w:sz w:val="20"/>
          <w:szCs w:val="20"/>
          <w:lang w:val="en-US"/>
        </w:rPr>
        <w:t>SO</w:t>
      </w:r>
      <w:r w:rsidR="00F703F6" w:rsidRPr="00E031A3">
        <w:rPr>
          <w:rFonts w:ascii="Times New Roman" w:hAnsi="Times New Roman" w:cs="Times New Roman"/>
          <w:sz w:val="20"/>
          <w:szCs w:val="20"/>
          <w:vertAlign w:val="subscript"/>
        </w:rPr>
        <w:t>4</w:t>
      </w:r>
      <w:r w:rsidR="00F703F6" w:rsidRPr="00E031A3">
        <w:rPr>
          <w:rFonts w:ascii="Times New Roman" w:hAnsi="Times New Roman" w:cs="Times New Roman"/>
          <w:sz w:val="20"/>
          <w:szCs w:val="20"/>
          <w:vertAlign w:val="superscript"/>
        </w:rPr>
        <w:t>2-</w:t>
      </w:r>
      <w:r w:rsidR="00F703F6" w:rsidRPr="00E031A3">
        <w:rPr>
          <w:rFonts w:ascii="Times New Roman" w:hAnsi="Times New Roman" w:cs="Times New Roman"/>
          <w:sz w:val="20"/>
          <w:szCs w:val="20"/>
        </w:rPr>
        <w:t xml:space="preserve">, </w:t>
      </w:r>
      <w:r w:rsidR="00F703F6" w:rsidRPr="00E031A3">
        <w:rPr>
          <w:rFonts w:ascii="Times New Roman" w:hAnsi="Times New Roman" w:cs="Times New Roman"/>
          <w:sz w:val="20"/>
          <w:szCs w:val="20"/>
          <w:lang w:val="en-US"/>
        </w:rPr>
        <w:t>NO</w:t>
      </w:r>
      <w:r w:rsidR="00F703F6" w:rsidRPr="00E031A3">
        <w:rPr>
          <w:rFonts w:ascii="Times New Roman" w:hAnsi="Times New Roman" w:cs="Times New Roman"/>
          <w:sz w:val="20"/>
          <w:szCs w:val="20"/>
          <w:vertAlign w:val="subscript"/>
        </w:rPr>
        <w:t>3</w:t>
      </w:r>
      <w:r w:rsidR="00F703F6" w:rsidRPr="00E031A3">
        <w:rPr>
          <w:rFonts w:ascii="Times New Roman" w:hAnsi="Times New Roman" w:cs="Times New Roman"/>
          <w:sz w:val="20"/>
          <w:szCs w:val="20"/>
          <w:vertAlign w:val="superscript"/>
        </w:rPr>
        <w:t>-</w:t>
      </w:r>
      <w:r w:rsidR="00F703F6" w:rsidRPr="00E031A3">
        <w:rPr>
          <w:rFonts w:ascii="Times New Roman" w:hAnsi="Times New Roman" w:cs="Times New Roman"/>
          <w:sz w:val="20"/>
          <w:szCs w:val="20"/>
        </w:rPr>
        <w:t>.</w:t>
      </w:r>
      <w:r>
        <w:rPr>
          <w:rFonts w:ascii="Times New Roman" w:hAnsi="Times New Roman" w:cs="Times New Roman"/>
          <w:sz w:val="20"/>
          <w:szCs w:val="20"/>
        </w:rPr>
        <w:t xml:space="preserve"> Й</w:t>
      </w:r>
      <w:r w:rsidR="00F703F6" w:rsidRPr="00E031A3">
        <w:rPr>
          <w:rFonts w:ascii="Times New Roman" w:hAnsi="Times New Roman" w:cs="Times New Roman"/>
          <w:sz w:val="20"/>
          <w:szCs w:val="20"/>
        </w:rPr>
        <w:t xml:space="preserve">онний зв’язок здійснюється між </w:t>
      </w:r>
      <w:r>
        <w:rPr>
          <w:rFonts w:ascii="Times New Roman" w:hAnsi="Times New Roman" w:cs="Times New Roman"/>
          <w:sz w:val="20"/>
          <w:szCs w:val="20"/>
        </w:rPr>
        <w:t xml:space="preserve">обмеженою кількістю елементів: метали </w:t>
      </w:r>
      <w:r w:rsidR="00F703F6" w:rsidRPr="00E031A3">
        <w:rPr>
          <w:rFonts w:ascii="Times New Roman" w:hAnsi="Times New Roman" w:cs="Times New Roman"/>
          <w:sz w:val="20"/>
          <w:szCs w:val="20"/>
        </w:rPr>
        <w:t xml:space="preserve">І, ІІ </w:t>
      </w:r>
      <w:r>
        <w:rPr>
          <w:rFonts w:ascii="Times New Roman" w:hAnsi="Times New Roman" w:cs="Times New Roman"/>
          <w:sz w:val="20"/>
          <w:szCs w:val="20"/>
        </w:rPr>
        <w:t>група голов</w:t>
      </w:r>
      <w:r w:rsidR="00491956">
        <w:rPr>
          <w:rFonts w:ascii="Times New Roman" w:hAnsi="Times New Roman" w:cs="Times New Roman"/>
          <w:sz w:val="20"/>
          <w:szCs w:val="20"/>
        </w:rPr>
        <w:t>ної підгрупи з одного боку та Г</w:t>
      </w:r>
      <w:r>
        <w:rPr>
          <w:rFonts w:ascii="Times New Roman" w:hAnsi="Times New Roman" w:cs="Times New Roman"/>
          <w:sz w:val="20"/>
          <w:szCs w:val="20"/>
        </w:rPr>
        <w:t>алогени (</w:t>
      </w:r>
      <w:r w:rsidR="00F703F6" w:rsidRPr="00E031A3">
        <w:rPr>
          <w:rFonts w:ascii="Times New Roman" w:hAnsi="Times New Roman" w:cs="Times New Roman"/>
          <w:sz w:val="20"/>
          <w:szCs w:val="20"/>
        </w:rPr>
        <w:t>На</w:t>
      </w:r>
      <w:r w:rsidR="00F703F6" w:rsidRPr="00E031A3">
        <w:rPr>
          <w:rFonts w:ascii="Times New Roman" w:hAnsi="Times New Roman" w:cs="Times New Roman"/>
          <w:sz w:val="20"/>
          <w:szCs w:val="20"/>
          <w:lang w:val="en-US"/>
        </w:rPr>
        <w:t>l</w:t>
      </w:r>
      <w:r>
        <w:rPr>
          <w:rFonts w:ascii="Times New Roman" w:hAnsi="Times New Roman" w:cs="Times New Roman"/>
          <w:sz w:val="20"/>
          <w:szCs w:val="20"/>
        </w:rPr>
        <w:t>)</w:t>
      </w:r>
      <w:r w:rsidR="00F703F6" w:rsidRPr="00E031A3">
        <w:rPr>
          <w:rFonts w:ascii="Times New Roman" w:hAnsi="Times New Roman" w:cs="Times New Roman"/>
          <w:sz w:val="20"/>
          <w:szCs w:val="20"/>
        </w:rPr>
        <w:t>,</w:t>
      </w:r>
      <w:r w:rsidR="00491956">
        <w:rPr>
          <w:rFonts w:ascii="Times New Roman" w:hAnsi="Times New Roman" w:cs="Times New Roman"/>
          <w:sz w:val="20"/>
          <w:szCs w:val="20"/>
        </w:rPr>
        <w:t xml:space="preserve"> О</w:t>
      </w:r>
      <w:r>
        <w:rPr>
          <w:rFonts w:ascii="Times New Roman" w:hAnsi="Times New Roman" w:cs="Times New Roman"/>
          <w:sz w:val="20"/>
          <w:szCs w:val="20"/>
        </w:rPr>
        <w:t>ксиген</w:t>
      </w:r>
      <w:r w:rsidR="00F703F6" w:rsidRPr="00E031A3">
        <w:rPr>
          <w:rFonts w:ascii="Times New Roman" w:hAnsi="Times New Roman" w:cs="Times New Roman"/>
          <w:sz w:val="20"/>
          <w:szCs w:val="20"/>
        </w:rPr>
        <w:t xml:space="preserve"> </w:t>
      </w:r>
      <w:r>
        <w:rPr>
          <w:rFonts w:ascii="Times New Roman" w:hAnsi="Times New Roman" w:cs="Times New Roman"/>
          <w:sz w:val="20"/>
          <w:szCs w:val="20"/>
        </w:rPr>
        <w:t>(</w:t>
      </w:r>
      <w:r w:rsidR="00F703F6" w:rsidRPr="00E031A3">
        <w:rPr>
          <w:rFonts w:ascii="Times New Roman" w:hAnsi="Times New Roman" w:cs="Times New Roman"/>
          <w:sz w:val="20"/>
          <w:szCs w:val="20"/>
        </w:rPr>
        <w:t>О</w:t>
      </w:r>
      <w:r>
        <w:rPr>
          <w:rFonts w:ascii="Times New Roman" w:hAnsi="Times New Roman" w:cs="Times New Roman"/>
          <w:sz w:val="20"/>
          <w:szCs w:val="20"/>
        </w:rPr>
        <w:t>) і</w:t>
      </w:r>
      <w:r w:rsidR="00F703F6" w:rsidRPr="00E031A3">
        <w:rPr>
          <w:rFonts w:ascii="Times New Roman" w:hAnsi="Times New Roman" w:cs="Times New Roman"/>
          <w:sz w:val="20"/>
          <w:szCs w:val="20"/>
        </w:rPr>
        <w:t xml:space="preserve"> </w:t>
      </w:r>
      <w:r w:rsidR="00491956">
        <w:rPr>
          <w:rFonts w:ascii="Times New Roman" w:hAnsi="Times New Roman" w:cs="Times New Roman"/>
          <w:sz w:val="20"/>
          <w:szCs w:val="20"/>
        </w:rPr>
        <w:t>С</w:t>
      </w:r>
      <w:r>
        <w:rPr>
          <w:rFonts w:ascii="Times New Roman" w:hAnsi="Times New Roman" w:cs="Times New Roman"/>
          <w:sz w:val="20"/>
          <w:szCs w:val="20"/>
        </w:rPr>
        <w:t>ульфур (</w:t>
      </w:r>
      <w:r w:rsidR="00F703F6" w:rsidRPr="00E031A3">
        <w:rPr>
          <w:rFonts w:ascii="Times New Roman" w:hAnsi="Times New Roman" w:cs="Times New Roman"/>
          <w:sz w:val="20"/>
          <w:szCs w:val="20"/>
          <w:lang w:val="en-US"/>
        </w:rPr>
        <w:t>S</w:t>
      </w:r>
      <w:r>
        <w:rPr>
          <w:rFonts w:ascii="Times New Roman" w:hAnsi="Times New Roman" w:cs="Times New Roman"/>
          <w:sz w:val="20"/>
          <w:szCs w:val="20"/>
        </w:rPr>
        <w:t>) з іншого боку</w:t>
      </w:r>
      <w:r w:rsidR="00F703F6" w:rsidRPr="00E031A3">
        <w:rPr>
          <w:rFonts w:ascii="Times New Roman" w:hAnsi="Times New Roman" w:cs="Times New Roman"/>
          <w:sz w:val="20"/>
          <w:szCs w:val="20"/>
        </w:rPr>
        <w:t>.</w:t>
      </w:r>
    </w:p>
    <w:p w14:paraId="3953A19A" w14:textId="77777777" w:rsidR="00F703F6" w:rsidRPr="00A27F64" w:rsidRDefault="00F703F6" w:rsidP="00A27F64">
      <w:pPr>
        <w:tabs>
          <w:tab w:val="left" w:pos="900"/>
        </w:tabs>
        <w:ind w:firstLine="567"/>
        <w:jc w:val="both"/>
        <w:rPr>
          <w:rFonts w:ascii="Times New Roman" w:hAnsi="Times New Roman" w:cs="Times New Roman"/>
          <w:sz w:val="20"/>
          <w:szCs w:val="20"/>
        </w:rPr>
      </w:pPr>
      <w:r w:rsidRPr="00A27F64">
        <w:rPr>
          <w:rFonts w:ascii="Times New Roman" w:hAnsi="Times New Roman" w:cs="Times New Roman"/>
          <w:b/>
          <w:i/>
          <w:sz w:val="20"/>
          <w:szCs w:val="20"/>
        </w:rPr>
        <w:t>Металічний зв’язок</w:t>
      </w:r>
      <w:r w:rsidRPr="00E031A3">
        <w:rPr>
          <w:rFonts w:ascii="Times New Roman" w:hAnsi="Times New Roman" w:cs="Times New Roman"/>
          <w:sz w:val="20"/>
          <w:szCs w:val="20"/>
        </w:rPr>
        <w:t xml:space="preserve"> – здійснюється за рахунок спільних колективізо</w:t>
      </w:r>
      <w:r w:rsidR="00A27F64">
        <w:rPr>
          <w:rFonts w:ascii="Times New Roman" w:hAnsi="Times New Roman" w:cs="Times New Roman"/>
          <w:sz w:val="20"/>
          <w:szCs w:val="20"/>
        </w:rPr>
        <w:t xml:space="preserve">ваних валентних електронів, які </w:t>
      </w:r>
      <w:r w:rsidRPr="00E031A3">
        <w:rPr>
          <w:rFonts w:ascii="Times New Roman" w:hAnsi="Times New Roman" w:cs="Times New Roman"/>
          <w:sz w:val="20"/>
          <w:szCs w:val="20"/>
        </w:rPr>
        <w:t xml:space="preserve">одночасно належать великій кількості атомів. Цей зв’язок здійснюється між атомами елементів – металів, в сплавах заліза, наприклад, </w:t>
      </w:r>
      <w:r w:rsidRPr="00E031A3">
        <w:rPr>
          <w:rFonts w:ascii="Times New Roman" w:hAnsi="Times New Roman" w:cs="Times New Roman"/>
          <w:sz w:val="20"/>
          <w:szCs w:val="20"/>
          <w:lang w:val="en-US"/>
        </w:rPr>
        <w:t>Fe</w:t>
      </w:r>
      <w:r w:rsidRPr="00E031A3">
        <w:rPr>
          <w:rFonts w:ascii="Times New Roman" w:hAnsi="Times New Roman" w:cs="Times New Roman"/>
          <w:sz w:val="20"/>
          <w:szCs w:val="20"/>
          <w:vertAlign w:val="subscript"/>
        </w:rPr>
        <w:t>3</w:t>
      </w:r>
      <w:r w:rsidRPr="00E031A3">
        <w:rPr>
          <w:rFonts w:ascii="Times New Roman" w:hAnsi="Times New Roman" w:cs="Times New Roman"/>
          <w:sz w:val="20"/>
          <w:szCs w:val="20"/>
          <w:lang w:val="en-US"/>
        </w:rPr>
        <w:t>C</w:t>
      </w:r>
      <w:r w:rsidR="00A27F64">
        <w:rPr>
          <w:rFonts w:ascii="Times New Roman" w:hAnsi="Times New Roman" w:cs="Times New Roman"/>
          <w:sz w:val="20"/>
          <w:szCs w:val="20"/>
        </w:rPr>
        <w:t xml:space="preserve"> (див. періодичну систему елементів)</w:t>
      </w:r>
      <w:r w:rsidR="00574152">
        <w:rPr>
          <w:rFonts w:ascii="Times New Roman" w:hAnsi="Times New Roman" w:cs="Times New Roman"/>
          <w:sz w:val="20"/>
          <w:szCs w:val="20"/>
        </w:rPr>
        <w:t>.</w:t>
      </w:r>
    </w:p>
    <w:p w14:paraId="586B6025" w14:textId="3976306F" w:rsidR="00574152" w:rsidRPr="00E90715" w:rsidRDefault="00AB348A" w:rsidP="00E90715">
      <w:pPr>
        <w:pStyle w:val="2"/>
        <w:ind w:firstLine="567"/>
        <w:jc w:val="both"/>
        <w:rPr>
          <w:b/>
          <w:sz w:val="20"/>
        </w:rPr>
      </w:pPr>
      <w:bookmarkStart w:id="80" w:name="_Toc5015573"/>
      <w:r w:rsidRPr="00E90715">
        <w:rPr>
          <w:b/>
          <w:sz w:val="20"/>
        </w:rPr>
        <w:t>4</w:t>
      </w:r>
      <w:r w:rsidR="00322292" w:rsidRPr="00E90715">
        <w:rPr>
          <w:b/>
          <w:sz w:val="20"/>
        </w:rPr>
        <w:t>.</w:t>
      </w:r>
      <w:r w:rsidR="00574152" w:rsidRPr="00E90715">
        <w:rPr>
          <w:b/>
          <w:sz w:val="20"/>
        </w:rPr>
        <w:t>2</w:t>
      </w:r>
      <w:r w:rsidR="00B0322E" w:rsidRPr="00E90715">
        <w:rPr>
          <w:b/>
          <w:sz w:val="20"/>
        </w:rPr>
        <w:t>. Властивості хімічного зв’язку</w:t>
      </w:r>
      <w:bookmarkEnd w:id="80"/>
      <w:r w:rsidR="006B0F1B">
        <w:rPr>
          <w:b/>
          <w:sz w:val="20"/>
        </w:rPr>
        <w:t>.</w:t>
      </w:r>
      <w:r w:rsidR="00574152" w:rsidRPr="00E90715">
        <w:rPr>
          <w:b/>
          <w:sz w:val="20"/>
        </w:rPr>
        <w:t xml:space="preserve"> </w:t>
      </w:r>
    </w:p>
    <w:p w14:paraId="2A54450F" w14:textId="77777777" w:rsidR="00F703F6" w:rsidRPr="00E031A3" w:rsidRDefault="00F703F6" w:rsidP="00E031A3">
      <w:pPr>
        <w:ind w:firstLine="567"/>
        <w:jc w:val="both"/>
        <w:rPr>
          <w:rFonts w:ascii="Times New Roman" w:hAnsi="Times New Roman" w:cs="Times New Roman"/>
          <w:sz w:val="20"/>
          <w:szCs w:val="20"/>
        </w:rPr>
      </w:pPr>
      <w:r w:rsidRPr="00574152">
        <w:rPr>
          <w:rFonts w:ascii="Times New Roman" w:hAnsi="Times New Roman" w:cs="Times New Roman"/>
          <w:b/>
          <w:i/>
          <w:sz w:val="20"/>
          <w:szCs w:val="20"/>
        </w:rPr>
        <w:t>Валентність</w:t>
      </w:r>
      <w:r w:rsidRPr="00574152">
        <w:rPr>
          <w:rFonts w:ascii="Times New Roman" w:hAnsi="Times New Roman" w:cs="Times New Roman"/>
          <w:sz w:val="20"/>
          <w:szCs w:val="20"/>
        </w:rPr>
        <w:t xml:space="preserve"> </w:t>
      </w:r>
      <w:r w:rsidRPr="00E031A3">
        <w:rPr>
          <w:rFonts w:ascii="Times New Roman" w:hAnsi="Times New Roman" w:cs="Times New Roman"/>
          <w:sz w:val="20"/>
          <w:szCs w:val="20"/>
        </w:rPr>
        <w:t>– здатність атому одного елемента приєднувати чи заміщати певну кількість атомів іншого елементу. Кожному виду зв’язк</w:t>
      </w:r>
      <w:r w:rsidR="00574152">
        <w:rPr>
          <w:rFonts w:ascii="Times New Roman" w:hAnsi="Times New Roman" w:cs="Times New Roman"/>
          <w:sz w:val="20"/>
          <w:szCs w:val="20"/>
        </w:rPr>
        <w:t>у відповідає певний вид валентно</w:t>
      </w:r>
      <w:r w:rsidRPr="00E031A3">
        <w:rPr>
          <w:rFonts w:ascii="Times New Roman" w:hAnsi="Times New Roman" w:cs="Times New Roman"/>
          <w:sz w:val="20"/>
          <w:szCs w:val="20"/>
        </w:rPr>
        <w:t>сті.</w:t>
      </w:r>
    </w:p>
    <w:p w14:paraId="7DEA0D36" w14:textId="09E9433B"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 xml:space="preserve">Для </w:t>
      </w:r>
      <w:r w:rsidRPr="00AB348A">
        <w:rPr>
          <w:rFonts w:ascii="Times New Roman" w:hAnsi="Times New Roman" w:cs="Times New Roman"/>
          <w:i/>
          <w:sz w:val="20"/>
          <w:szCs w:val="20"/>
        </w:rPr>
        <w:t>ковалентного зв’язку</w:t>
      </w:r>
      <w:r w:rsidRPr="00E031A3">
        <w:rPr>
          <w:rFonts w:ascii="Times New Roman" w:hAnsi="Times New Roman" w:cs="Times New Roman"/>
          <w:sz w:val="20"/>
          <w:szCs w:val="20"/>
        </w:rPr>
        <w:t xml:space="preserve"> валентність, або як її ще називають </w:t>
      </w:r>
      <w:r w:rsidRPr="00574152">
        <w:rPr>
          <w:rFonts w:ascii="Times New Roman" w:hAnsi="Times New Roman" w:cs="Times New Roman"/>
          <w:b/>
          <w:i/>
          <w:sz w:val="20"/>
          <w:szCs w:val="20"/>
        </w:rPr>
        <w:t>ковалентність</w:t>
      </w:r>
      <w:r w:rsidRPr="00E031A3">
        <w:rPr>
          <w:rFonts w:ascii="Times New Roman" w:hAnsi="Times New Roman" w:cs="Times New Roman"/>
          <w:sz w:val="20"/>
          <w:szCs w:val="20"/>
        </w:rPr>
        <w:t xml:space="preserve"> – це число спільних пар електронів якими </w:t>
      </w:r>
      <w:r w:rsidR="00574152">
        <w:rPr>
          <w:rFonts w:ascii="Times New Roman" w:hAnsi="Times New Roman" w:cs="Times New Roman"/>
          <w:sz w:val="20"/>
          <w:szCs w:val="20"/>
        </w:rPr>
        <w:t xml:space="preserve">атом </w:t>
      </w:r>
      <w:r w:rsidRPr="00E031A3">
        <w:rPr>
          <w:rFonts w:ascii="Times New Roman" w:hAnsi="Times New Roman" w:cs="Times New Roman"/>
          <w:sz w:val="20"/>
          <w:szCs w:val="20"/>
        </w:rPr>
        <w:t xml:space="preserve">зв’язується з іншими атомами. Ковалентність не завжди співпадає </w:t>
      </w:r>
      <w:r w:rsidR="00574152">
        <w:rPr>
          <w:rFonts w:ascii="Times New Roman" w:hAnsi="Times New Roman" w:cs="Times New Roman"/>
          <w:sz w:val="20"/>
          <w:szCs w:val="20"/>
        </w:rPr>
        <w:t>із ступенем окиснення елемента. Наприклад:</w:t>
      </w:r>
      <w:r w:rsidRPr="00E031A3">
        <w:rPr>
          <w:rFonts w:ascii="Times New Roman" w:hAnsi="Times New Roman" w:cs="Times New Roman"/>
          <w:sz w:val="20"/>
          <w:szCs w:val="20"/>
        </w:rPr>
        <w:t xml:space="preserve"> </w:t>
      </w:r>
      <w:r w:rsidR="00491956">
        <w:rPr>
          <w:rFonts w:ascii="Times New Roman" w:hAnsi="Times New Roman" w:cs="Times New Roman"/>
          <w:sz w:val="20"/>
          <w:szCs w:val="20"/>
        </w:rPr>
        <w:t xml:space="preserve">У молекулі </w:t>
      </w:r>
      <w:r w:rsidRPr="00E031A3">
        <w:rPr>
          <w:rFonts w:ascii="Times New Roman" w:hAnsi="Times New Roman" w:cs="Times New Roman"/>
          <w:sz w:val="20"/>
          <w:szCs w:val="20"/>
        </w:rPr>
        <w:t>Н</w:t>
      </w:r>
      <w:r w:rsidRPr="00E031A3">
        <w:rPr>
          <w:rFonts w:ascii="Times New Roman" w:hAnsi="Times New Roman" w:cs="Times New Roman"/>
          <w:sz w:val="20"/>
          <w:szCs w:val="20"/>
          <w:vertAlign w:val="subscript"/>
        </w:rPr>
        <w:t>2</w:t>
      </w:r>
      <w:r w:rsidRPr="00E031A3">
        <w:rPr>
          <w:rFonts w:ascii="Times New Roman" w:hAnsi="Times New Roman" w:cs="Times New Roman"/>
          <w:sz w:val="20"/>
          <w:szCs w:val="20"/>
        </w:rPr>
        <w:t xml:space="preserve"> – ст</w:t>
      </w:r>
      <w:r w:rsidR="00574152">
        <w:rPr>
          <w:rFonts w:ascii="Times New Roman" w:hAnsi="Times New Roman" w:cs="Times New Roman"/>
          <w:sz w:val="20"/>
          <w:szCs w:val="20"/>
        </w:rPr>
        <w:t>упінь окиснення дорівнює нулю,</w:t>
      </w:r>
      <w:r w:rsidR="00A41220">
        <w:rPr>
          <w:rFonts w:ascii="Times New Roman" w:hAnsi="Times New Roman" w:cs="Times New Roman"/>
          <w:sz w:val="20"/>
          <w:szCs w:val="20"/>
        </w:rPr>
        <w:t xml:space="preserve"> як простої речовини,</w:t>
      </w:r>
      <w:r w:rsidR="00574152">
        <w:rPr>
          <w:rFonts w:ascii="Times New Roman" w:hAnsi="Times New Roman" w:cs="Times New Roman"/>
          <w:sz w:val="20"/>
          <w:szCs w:val="20"/>
        </w:rPr>
        <w:t xml:space="preserve"> а</w:t>
      </w:r>
      <w:r w:rsidRPr="00E031A3">
        <w:rPr>
          <w:rFonts w:ascii="Times New Roman" w:hAnsi="Times New Roman" w:cs="Times New Roman"/>
          <w:sz w:val="20"/>
          <w:szCs w:val="20"/>
        </w:rPr>
        <w:t xml:space="preserve"> ковален</w:t>
      </w:r>
      <w:r w:rsidR="00574152">
        <w:rPr>
          <w:rFonts w:ascii="Times New Roman" w:hAnsi="Times New Roman" w:cs="Times New Roman"/>
          <w:sz w:val="20"/>
          <w:szCs w:val="20"/>
        </w:rPr>
        <w:t>тність</w:t>
      </w:r>
      <w:r w:rsidR="00A41220">
        <w:rPr>
          <w:rFonts w:ascii="Times New Roman" w:hAnsi="Times New Roman" w:cs="Times New Roman"/>
          <w:sz w:val="20"/>
          <w:szCs w:val="20"/>
        </w:rPr>
        <w:t xml:space="preserve"> Гідрогену</w:t>
      </w:r>
      <w:r w:rsidR="00574152">
        <w:rPr>
          <w:rFonts w:ascii="Times New Roman" w:hAnsi="Times New Roman" w:cs="Times New Roman"/>
          <w:sz w:val="20"/>
          <w:szCs w:val="20"/>
        </w:rPr>
        <w:t xml:space="preserve"> дорівнює 1</w:t>
      </w:r>
      <w:r w:rsidRPr="00E031A3">
        <w:rPr>
          <w:rFonts w:ascii="Times New Roman" w:hAnsi="Times New Roman" w:cs="Times New Roman"/>
          <w:sz w:val="20"/>
          <w:szCs w:val="20"/>
        </w:rPr>
        <w:t xml:space="preserve"> (одна спільна пара електронів</w:t>
      </w:r>
      <w:r w:rsidR="00574152">
        <w:rPr>
          <w:rFonts w:ascii="Times New Roman" w:hAnsi="Times New Roman" w:cs="Times New Roman"/>
          <w:sz w:val="20"/>
          <w:szCs w:val="20"/>
        </w:rPr>
        <w:t xml:space="preserve"> зв’язує атоми </w:t>
      </w:r>
      <w:r w:rsidR="00A41220">
        <w:rPr>
          <w:rFonts w:ascii="Times New Roman" w:hAnsi="Times New Roman" w:cs="Times New Roman"/>
          <w:sz w:val="20"/>
          <w:szCs w:val="20"/>
        </w:rPr>
        <w:t>Гідрогену між собою</w:t>
      </w:r>
      <w:r w:rsidRPr="00E031A3">
        <w:rPr>
          <w:rFonts w:ascii="Times New Roman" w:hAnsi="Times New Roman" w:cs="Times New Roman"/>
          <w:sz w:val="20"/>
          <w:szCs w:val="20"/>
        </w:rPr>
        <w:t>)</w:t>
      </w:r>
      <w:r w:rsidR="00574152">
        <w:rPr>
          <w:rFonts w:ascii="Times New Roman" w:hAnsi="Times New Roman" w:cs="Times New Roman"/>
          <w:sz w:val="20"/>
          <w:szCs w:val="20"/>
        </w:rPr>
        <w:t>.</w:t>
      </w:r>
    </w:p>
    <w:p w14:paraId="1709DCBC" w14:textId="49727A08"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В</w:t>
      </w:r>
      <w:r w:rsidR="00574152">
        <w:rPr>
          <w:rFonts w:ascii="Times New Roman" w:hAnsi="Times New Roman" w:cs="Times New Roman"/>
          <w:sz w:val="20"/>
          <w:szCs w:val="20"/>
        </w:rPr>
        <w:t xml:space="preserve"> </w:t>
      </w:r>
      <w:r w:rsidR="00574152" w:rsidRPr="00AB348A">
        <w:rPr>
          <w:rFonts w:ascii="Times New Roman" w:hAnsi="Times New Roman" w:cs="Times New Roman"/>
          <w:i/>
          <w:sz w:val="20"/>
          <w:szCs w:val="20"/>
        </w:rPr>
        <w:t>й</w:t>
      </w:r>
      <w:r w:rsidRPr="00AB348A">
        <w:rPr>
          <w:rFonts w:ascii="Times New Roman" w:hAnsi="Times New Roman" w:cs="Times New Roman"/>
          <w:i/>
          <w:sz w:val="20"/>
          <w:szCs w:val="20"/>
        </w:rPr>
        <w:t>онному зв’</w:t>
      </w:r>
      <w:r w:rsidR="00574152" w:rsidRPr="00AB348A">
        <w:rPr>
          <w:rFonts w:ascii="Times New Roman" w:hAnsi="Times New Roman" w:cs="Times New Roman"/>
          <w:i/>
          <w:sz w:val="20"/>
          <w:szCs w:val="20"/>
        </w:rPr>
        <w:t xml:space="preserve">язку </w:t>
      </w:r>
      <w:r w:rsidR="00574152">
        <w:rPr>
          <w:rFonts w:ascii="Times New Roman" w:hAnsi="Times New Roman" w:cs="Times New Roman"/>
          <w:sz w:val="20"/>
          <w:szCs w:val="20"/>
        </w:rPr>
        <w:t xml:space="preserve">валентність – це </w:t>
      </w:r>
      <w:r w:rsidR="00574152" w:rsidRPr="00AB348A">
        <w:rPr>
          <w:rFonts w:ascii="Times New Roman" w:hAnsi="Times New Roman" w:cs="Times New Roman"/>
          <w:b/>
          <w:i/>
          <w:sz w:val="20"/>
          <w:szCs w:val="20"/>
        </w:rPr>
        <w:t>заряд йона</w:t>
      </w:r>
      <w:r w:rsidR="00574152">
        <w:rPr>
          <w:rFonts w:ascii="Times New Roman" w:hAnsi="Times New Roman" w:cs="Times New Roman"/>
          <w:sz w:val="20"/>
          <w:szCs w:val="20"/>
        </w:rPr>
        <w:t>. І заряд й</w:t>
      </w:r>
      <w:r w:rsidRPr="00E031A3">
        <w:rPr>
          <w:rFonts w:ascii="Times New Roman" w:hAnsi="Times New Roman" w:cs="Times New Roman"/>
          <w:sz w:val="20"/>
          <w:szCs w:val="20"/>
        </w:rPr>
        <w:t>она</w:t>
      </w:r>
      <w:r w:rsidR="00574152">
        <w:rPr>
          <w:rFonts w:ascii="Times New Roman" w:hAnsi="Times New Roman" w:cs="Times New Roman"/>
          <w:sz w:val="20"/>
          <w:szCs w:val="20"/>
        </w:rPr>
        <w:t>, і валентність в й</w:t>
      </w:r>
      <w:r w:rsidRPr="00E031A3">
        <w:rPr>
          <w:rFonts w:ascii="Times New Roman" w:hAnsi="Times New Roman" w:cs="Times New Roman"/>
          <w:sz w:val="20"/>
          <w:szCs w:val="20"/>
        </w:rPr>
        <w:t>онному зв’</w:t>
      </w:r>
      <w:r w:rsidR="00574152">
        <w:rPr>
          <w:rFonts w:ascii="Times New Roman" w:hAnsi="Times New Roman" w:cs="Times New Roman"/>
          <w:sz w:val="20"/>
          <w:szCs w:val="20"/>
        </w:rPr>
        <w:t>язку співпадає зі ступенем окисн</w:t>
      </w:r>
      <w:r w:rsidRPr="00E031A3">
        <w:rPr>
          <w:rFonts w:ascii="Times New Roman" w:hAnsi="Times New Roman" w:cs="Times New Roman"/>
          <w:sz w:val="20"/>
          <w:szCs w:val="20"/>
        </w:rPr>
        <w:t xml:space="preserve">ення. Наприклад, </w:t>
      </w:r>
      <w:r w:rsidRPr="00E031A3">
        <w:rPr>
          <w:rFonts w:ascii="Times New Roman" w:hAnsi="Times New Roman" w:cs="Times New Roman"/>
          <w:sz w:val="20"/>
          <w:szCs w:val="20"/>
          <w:lang w:val="en-US"/>
        </w:rPr>
        <w:t>NaCl</w:t>
      </w:r>
      <w:r w:rsidRPr="00E031A3">
        <w:rPr>
          <w:rFonts w:ascii="Times New Roman" w:hAnsi="Times New Roman" w:cs="Times New Roman"/>
          <w:sz w:val="20"/>
          <w:szCs w:val="20"/>
        </w:rPr>
        <w:t xml:space="preserve">: </w:t>
      </w:r>
      <w:r w:rsidR="00A41220">
        <w:rPr>
          <w:rFonts w:ascii="Times New Roman" w:hAnsi="Times New Roman" w:cs="Times New Roman"/>
          <w:sz w:val="20"/>
          <w:szCs w:val="20"/>
        </w:rPr>
        <w:t>заряд іона Н</w:t>
      </w:r>
      <w:r w:rsidR="00AB348A">
        <w:rPr>
          <w:rFonts w:ascii="Times New Roman" w:hAnsi="Times New Roman" w:cs="Times New Roman"/>
          <w:sz w:val="20"/>
          <w:szCs w:val="20"/>
        </w:rPr>
        <w:t>атрію</w:t>
      </w:r>
      <w:r w:rsidR="00574152">
        <w:rPr>
          <w:rFonts w:ascii="Times New Roman" w:hAnsi="Times New Roman" w:cs="Times New Roman"/>
          <w:sz w:val="20"/>
          <w:szCs w:val="20"/>
        </w:rPr>
        <w:t xml:space="preserve"> дорівнює</w:t>
      </w:r>
      <w:r w:rsidRPr="00E031A3">
        <w:rPr>
          <w:rFonts w:ascii="Times New Roman" w:hAnsi="Times New Roman" w:cs="Times New Roman"/>
          <w:sz w:val="20"/>
          <w:szCs w:val="20"/>
        </w:rPr>
        <w:t xml:space="preserve"> </w:t>
      </w:r>
      <w:r w:rsidR="00AB348A">
        <w:rPr>
          <w:rFonts w:ascii="Times New Roman" w:hAnsi="Times New Roman" w:cs="Times New Roman"/>
          <w:sz w:val="20"/>
          <w:szCs w:val="20"/>
        </w:rPr>
        <w:t>+1</w:t>
      </w:r>
      <w:r w:rsidR="00574152">
        <w:rPr>
          <w:rFonts w:ascii="Times New Roman" w:hAnsi="Times New Roman" w:cs="Times New Roman"/>
          <w:sz w:val="20"/>
          <w:szCs w:val="20"/>
        </w:rPr>
        <w:t>,</w:t>
      </w:r>
      <w:r w:rsidRPr="00E031A3">
        <w:rPr>
          <w:rFonts w:ascii="Times New Roman" w:hAnsi="Times New Roman" w:cs="Times New Roman"/>
          <w:sz w:val="20"/>
          <w:szCs w:val="20"/>
        </w:rPr>
        <w:t xml:space="preserve"> ст</w:t>
      </w:r>
      <w:r w:rsidR="00574152">
        <w:rPr>
          <w:rFonts w:ascii="Times New Roman" w:hAnsi="Times New Roman" w:cs="Times New Roman"/>
          <w:sz w:val="20"/>
          <w:szCs w:val="20"/>
        </w:rPr>
        <w:t>упінь</w:t>
      </w:r>
      <w:r w:rsidRPr="00E031A3">
        <w:rPr>
          <w:rFonts w:ascii="Times New Roman" w:hAnsi="Times New Roman" w:cs="Times New Roman"/>
          <w:sz w:val="20"/>
          <w:szCs w:val="20"/>
        </w:rPr>
        <w:t xml:space="preserve"> окиснення </w:t>
      </w:r>
      <w:r w:rsidR="00574152">
        <w:rPr>
          <w:rFonts w:ascii="Times New Roman" w:hAnsi="Times New Roman" w:cs="Times New Roman"/>
          <w:sz w:val="20"/>
          <w:szCs w:val="20"/>
        </w:rPr>
        <w:t xml:space="preserve">також дорівнює + </w:t>
      </w:r>
      <w:r w:rsidRPr="00E031A3">
        <w:rPr>
          <w:rFonts w:ascii="Times New Roman" w:hAnsi="Times New Roman" w:cs="Times New Roman"/>
          <w:sz w:val="20"/>
          <w:szCs w:val="20"/>
        </w:rPr>
        <w:t>1.</w:t>
      </w:r>
    </w:p>
    <w:p w14:paraId="7065E58C" w14:textId="6C8B0E90" w:rsidR="00574152" w:rsidRDefault="00F703F6" w:rsidP="00574152">
      <w:pPr>
        <w:ind w:firstLine="567"/>
        <w:jc w:val="both"/>
        <w:rPr>
          <w:rFonts w:ascii="Times New Roman" w:hAnsi="Times New Roman" w:cs="Times New Roman"/>
          <w:sz w:val="20"/>
          <w:szCs w:val="20"/>
        </w:rPr>
      </w:pPr>
      <w:r w:rsidRPr="00E031A3">
        <w:rPr>
          <w:rFonts w:ascii="Times New Roman" w:hAnsi="Times New Roman" w:cs="Times New Roman"/>
          <w:sz w:val="20"/>
          <w:szCs w:val="20"/>
        </w:rPr>
        <w:t xml:space="preserve">Для </w:t>
      </w:r>
      <w:r w:rsidRPr="00AB348A">
        <w:rPr>
          <w:rFonts w:ascii="Times New Roman" w:hAnsi="Times New Roman" w:cs="Times New Roman"/>
          <w:i/>
          <w:sz w:val="20"/>
          <w:szCs w:val="20"/>
        </w:rPr>
        <w:t>металічного зв’язку</w:t>
      </w:r>
      <w:r w:rsidRPr="00E031A3">
        <w:rPr>
          <w:rFonts w:ascii="Times New Roman" w:hAnsi="Times New Roman" w:cs="Times New Roman"/>
          <w:sz w:val="20"/>
          <w:szCs w:val="20"/>
        </w:rPr>
        <w:t xml:space="preserve"> валентність – це </w:t>
      </w:r>
      <w:r w:rsidRPr="00574152">
        <w:rPr>
          <w:rFonts w:ascii="Times New Roman" w:hAnsi="Times New Roman" w:cs="Times New Roman"/>
          <w:b/>
          <w:i/>
          <w:sz w:val="20"/>
          <w:szCs w:val="20"/>
        </w:rPr>
        <w:t>координаційне число</w:t>
      </w:r>
      <w:r w:rsidRPr="00E031A3">
        <w:rPr>
          <w:rFonts w:ascii="Times New Roman" w:hAnsi="Times New Roman" w:cs="Times New Roman"/>
          <w:sz w:val="20"/>
          <w:szCs w:val="20"/>
        </w:rPr>
        <w:t xml:space="preserve"> –</w:t>
      </w:r>
      <w:r w:rsidR="00574152">
        <w:rPr>
          <w:rFonts w:ascii="Times New Roman" w:hAnsi="Times New Roman" w:cs="Times New Roman"/>
          <w:sz w:val="20"/>
          <w:szCs w:val="20"/>
        </w:rPr>
        <w:t xml:space="preserve"> </w:t>
      </w:r>
      <w:r w:rsidRPr="00E031A3">
        <w:rPr>
          <w:rFonts w:ascii="Times New Roman" w:hAnsi="Times New Roman" w:cs="Times New Roman"/>
          <w:sz w:val="20"/>
          <w:szCs w:val="20"/>
        </w:rPr>
        <w:t>кількість атомів</w:t>
      </w:r>
      <w:r w:rsidR="00AB348A">
        <w:rPr>
          <w:rFonts w:ascii="Times New Roman" w:hAnsi="Times New Roman" w:cs="Times New Roman"/>
          <w:sz w:val="20"/>
          <w:szCs w:val="20"/>
        </w:rPr>
        <w:t xml:space="preserve"> одного виду</w:t>
      </w:r>
      <w:r w:rsidRPr="00E031A3">
        <w:rPr>
          <w:rFonts w:ascii="Times New Roman" w:hAnsi="Times New Roman" w:cs="Times New Roman"/>
          <w:sz w:val="20"/>
          <w:szCs w:val="20"/>
        </w:rPr>
        <w:t>, які оточують даний атом</w:t>
      </w:r>
      <w:r w:rsidR="00574152">
        <w:rPr>
          <w:rFonts w:ascii="Times New Roman" w:hAnsi="Times New Roman" w:cs="Times New Roman"/>
          <w:sz w:val="20"/>
          <w:szCs w:val="20"/>
        </w:rPr>
        <w:t xml:space="preserve"> на найменших однакових відстан</w:t>
      </w:r>
      <w:r w:rsidRPr="00E031A3">
        <w:rPr>
          <w:rFonts w:ascii="Times New Roman" w:hAnsi="Times New Roman" w:cs="Times New Roman"/>
          <w:sz w:val="20"/>
          <w:szCs w:val="20"/>
        </w:rPr>
        <w:t>ях</w:t>
      </w:r>
      <w:r w:rsidR="00574152">
        <w:rPr>
          <w:rFonts w:ascii="Times New Roman" w:hAnsi="Times New Roman" w:cs="Times New Roman"/>
          <w:sz w:val="20"/>
          <w:szCs w:val="20"/>
        </w:rPr>
        <w:t xml:space="preserve"> (рис</w:t>
      </w:r>
      <w:r w:rsidRPr="00E031A3">
        <w:rPr>
          <w:rFonts w:ascii="Times New Roman" w:hAnsi="Times New Roman" w:cs="Times New Roman"/>
          <w:sz w:val="20"/>
          <w:szCs w:val="20"/>
        </w:rPr>
        <w:t>.</w:t>
      </w:r>
      <w:r w:rsidR="00AB348A">
        <w:rPr>
          <w:rFonts w:ascii="Times New Roman" w:hAnsi="Times New Roman" w:cs="Times New Roman"/>
          <w:sz w:val="20"/>
          <w:szCs w:val="20"/>
        </w:rPr>
        <w:t>4</w:t>
      </w:r>
      <w:r w:rsidR="00574152">
        <w:rPr>
          <w:rFonts w:ascii="Times New Roman" w:hAnsi="Times New Roman" w:cs="Times New Roman"/>
          <w:sz w:val="20"/>
          <w:szCs w:val="20"/>
        </w:rPr>
        <w:t>.1).</w:t>
      </w:r>
    </w:p>
    <w:p w14:paraId="1024101E" w14:textId="77777777" w:rsidR="00574152" w:rsidRPr="00E031A3" w:rsidRDefault="00116947" w:rsidP="00912194">
      <w:pPr>
        <w:ind w:firstLine="567"/>
        <w:jc w:val="center"/>
        <w:rPr>
          <w:rFonts w:ascii="Times New Roman" w:hAnsi="Times New Roman" w:cs="Times New Roman"/>
          <w:sz w:val="20"/>
          <w:szCs w:val="20"/>
        </w:rPr>
      </w:pPr>
      <w:r>
        <w:rPr>
          <w:noProof/>
        </w:rPr>
        <w:drawing>
          <wp:inline distT="0" distB="0" distL="0" distR="0" wp14:anchorId="66205DDA" wp14:editId="5F7A040C">
            <wp:extent cx="984426" cy="939165"/>
            <wp:effectExtent l="0" t="0" r="6350" b="0"/>
            <wp:docPr id="50" name="Рисунок 50" descr="Ris_3_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is_3_1_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006912" cy="960617"/>
                    </a:xfrm>
                    <a:prstGeom prst="rect">
                      <a:avLst/>
                    </a:prstGeom>
                    <a:noFill/>
                    <a:ln>
                      <a:noFill/>
                    </a:ln>
                  </pic:spPr>
                </pic:pic>
              </a:graphicData>
            </a:graphic>
          </wp:inline>
        </w:drawing>
      </w:r>
    </w:p>
    <w:p w14:paraId="528B03DF" w14:textId="65B9DCC8" w:rsidR="00912194" w:rsidRDefault="00723769"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AB348A">
        <w:rPr>
          <w:rFonts w:ascii="Times New Roman" w:hAnsi="Times New Roman" w:cs="Times New Roman"/>
          <w:sz w:val="20"/>
          <w:szCs w:val="20"/>
        </w:rPr>
        <w:t>4</w:t>
      </w:r>
      <w:r>
        <w:rPr>
          <w:rFonts w:ascii="Times New Roman" w:hAnsi="Times New Roman" w:cs="Times New Roman"/>
          <w:sz w:val="20"/>
          <w:szCs w:val="20"/>
        </w:rPr>
        <w:t>.1. Кристалічна г</w:t>
      </w:r>
      <w:r w:rsidR="002646A0">
        <w:rPr>
          <w:rFonts w:ascii="Times New Roman" w:hAnsi="Times New Roman" w:cs="Times New Roman"/>
          <w:sz w:val="20"/>
          <w:szCs w:val="20"/>
        </w:rPr>
        <w:t>ратка заліза</w:t>
      </w:r>
    </w:p>
    <w:p w14:paraId="3A206BF6" w14:textId="3BA6910A" w:rsidR="00F703F6" w:rsidRPr="00E031A3" w:rsidRDefault="00AB348A" w:rsidP="00E031A3">
      <w:pPr>
        <w:ind w:firstLine="567"/>
        <w:jc w:val="both"/>
        <w:rPr>
          <w:rFonts w:ascii="Times New Roman" w:hAnsi="Times New Roman" w:cs="Times New Roman"/>
          <w:sz w:val="20"/>
          <w:szCs w:val="20"/>
        </w:rPr>
      </w:pPr>
      <w:r>
        <w:rPr>
          <w:rFonts w:ascii="Times New Roman" w:hAnsi="Times New Roman" w:cs="Times New Roman"/>
          <w:sz w:val="20"/>
          <w:szCs w:val="20"/>
        </w:rPr>
        <w:t>З рисунку видно, що о</w:t>
      </w:r>
      <w:r w:rsidR="00F703F6" w:rsidRPr="00E031A3">
        <w:rPr>
          <w:rFonts w:ascii="Times New Roman" w:hAnsi="Times New Roman" w:cs="Times New Roman"/>
          <w:sz w:val="20"/>
          <w:szCs w:val="20"/>
        </w:rPr>
        <w:t xml:space="preserve">дин атом </w:t>
      </w:r>
      <w:r w:rsidR="00A41220">
        <w:rPr>
          <w:rFonts w:ascii="Times New Roman" w:hAnsi="Times New Roman" w:cs="Times New Roman"/>
          <w:sz w:val="20"/>
          <w:szCs w:val="20"/>
        </w:rPr>
        <w:t>Ф</w:t>
      </w:r>
      <w:r w:rsidR="00912194">
        <w:rPr>
          <w:rFonts w:ascii="Times New Roman" w:hAnsi="Times New Roman" w:cs="Times New Roman"/>
          <w:sz w:val="20"/>
          <w:szCs w:val="20"/>
        </w:rPr>
        <w:t>еруму</w:t>
      </w:r>
      <w:r w:rsidR="00F703F6" w:rsidRPr="00E031A3">
        <w:rPr>
          <w:rFonts w:ascii="Times New Roman" w:hAnsi="Times New Roman" w:cs="Times New Roman"/>
          <w:sz w:val="20"/>
          <w:szCs w:val="20"/>
        </w:rPr>
        <w:t xml:space="preserve"> оточ</w:t>
      </w:r>
      <w:r w:rsidR="00A41220">
        <w:rPr>
          <w:rFonts w:ascii="Times New Roman" w:hAnsi="Times New Roman" w:cs="Times New Roman"/>
          <w:sz w:val="20"/>
          <w:szCs w:val="20"/>
        </w:rPr>
        <w:t>ує вісім інших атомів Ф</w:t>
      </w:r>
      <w:r w:rsidR="00912194">
        <w:rPr>
          <w:rFonts w:ascii="Times New Roman" w:hAnsi="Times New Roman" w:cs="Times New Roman"/>
          <w:sz w:val="20"/>
          <w:szCs w:val="20"/>
        </w:rPr>
        <w:t>еруму</w:t>
      </w:r>
      <w:r>
        <w:rPr>
          <w:rFonts w:ascii="Times New Roman" w:hAnsi="Times New Roman" w:cs="Times New Roman"/>
          <w:sz w:val="20"/>
          <w:szCs w:val="20"/>
        </w:rPr>
        <w:t xml:space="preserve"> на найменших відстанях</w:t>
      </w:r>
      <w:r w:rsidR="00912194">
        <w:rPr>
          <w:rFonts w:ascii="Times New Roman" w:hAnsi="Times New Roman" w:cs="Times New Roman"/>
          <w:sz w:val="20"/>
          <w:szCs w:val="20"/>
        </w:rPr>
        <w:t>,</w:t>
      </w:r>
      <w:r w:rsidR="00F703F6" w:rsidRPr="00E031A3">
        <w:rPr>
          <w:rFonts w:ascii="Times New Roman" w:hAnsi="Times New Roman" w:cs="Times New Roman"/>
          <w:sz w:val="20"/>
          <w:szCs w:val="20"/>
        </w:rPr>
        <w:t xml:space="preserve"> </w:t>
      </w:r>
      <w:r w:rsidR="00912194">
        <w:rPr>
          <w:rFonts w:ascii="Times New Roman" w:hAnsi="Times New Roman" w:cs="Times New Roman"/>
          <w:sz w:val="20"/>
          <w:szCs w:val="20"/>
        </w:rPr>
        <w:t>тому координаційне число дорівню</w:t>
      </w:r>
      <w:r>
        <w:rPr>
          <w:rFonts w:ascii="Times New Roman" w:hAnsi="Times New Roman" w:cs="Times New Roman"/>
          <w:sz w:val="20"/>
          <w:szCs w:val="20"/>
        </w:rPr>
        <w:t>є</w:t>
      </w:r>
      <w:r w:rsidR="00912194">
        <w:rPr>
          <w:rFonts w:ascii="Times New Roman" w:hAnsi="Times New Roman" w:cs="Times New Roman"/>
          <w:sz w:val="20"/>
          <w:szCs w:val="20"/>
        </w:rPr>
        <w:t xml:space="preserve"> </w:t>
      </w:r>
      <w:r w:rsidR="00912194">
        <w:rPr>
          <w:rFonts w:ascii="Times New Roman" w:hAnsi="Times New Roman" w:cs="Times New Roman"/>
          <w:sz w:val="20"/>
          <w:szCs w:val="20"/>
        </w:rPr>
        <w:lastRenderedPageBreak/>
        <w:t>вісім</w:t>
      </w:r>
      <w:r w:rsidR="00F703F6" w:rsidRPr="00E031A3">
        <w:rPr>
          <w:rFonts w:ascii="Times New Roman" w:hAnsi="Times New Roman" w:cs="Times New Roman"/>
          <w:sz w:val="20"/>
          <w:szCs w:val="20"/>
        </w:rPr>
        <w:t xml:space="preserve"> і воно не співпадає зі ступенем окислення </w:t>
      </w:r>
      <w:r>
        <w:rPr>
          <w:rFonts w:ascii="Times New Roman" w:hAnsi="Times New Roman" w:cs="Times New Roman"/>
          <w:sz w:val="20"/>
          <w:szCs w:val="20"/>
        </w:rPr>
        <w:t>заліза</w:t>
      </w:r>
      <w:r w:rsidR="00F703F6" w:rsidRPr="00E031A3">
        <w:rPr>
          <w:rFonts w:ascii="Times New Roman" w:hAnsi="Times New Roman" w:cs="Times New Roman"/>
          <w:sz w:val="20"/>
          <w:szCs w:val="20"/>
        </w:rPr>
        <w:t xml:space="preserve"> </w:t>
      </w:r>
      <w:r w:rsidR="00912194">
        <w:rPr>
          <w:rFonts w:ascii="Times New Roman" w:hAnsi="Times New Roman" w:cs="Times New Roman"/>
          <w:sz w:val="20"/>
          <w:szCs w:val="20"/>
        </w:rPr>
        <w:t>(</w:t>
      </w:r>
      <w:r w:rsidR="00F703F6" w:rsidRPr="00E031A3">
        <w:rPr>
          <w:rFonts w:ascii="Times New Roman" w:hAnsi="Times New Roman" w:cs="Times New Roman"/>
          <w:sz w:val="20"/>
          <w:szCs w:val="20"/>
        </w:rPr>
        <w:t>ст</w:t>
      </w:r>
      <w:r>
        <w:rPr>
          <w:rFonts w:ascii="Times New Roman" w:hAnsi="Times New Roman" w:cs="Times New Roman"/>
          <w:sz w:val="20"/>
          <w:szCs w:val="20"/>
        </w:rPr>
        <w:t xml:space="preserve">упінь </w:t>
      </w:r>
      <w:r w:rsidR="00F703F6" w:rsidRPr="00E031A3">
        <w:rPr>
          <w:rFonts w:ascii="Times New Roman" w:hAnsi="Times New Roman" w:cs="Times New Roman"/>
          <w:sz w:val="20"/>
          <w:szCs w:val="20"/>
        </w:rPr>
        <w:t>ок</w:t>
      </w:r>
      <w:r>
        <w:rPr>
          <w:rFonts w:ascii="Times New Roman" w:hAnsi="Times New Roman" w:cs="Times New Roman"/>
          <w:sz w:val="20"/>
          <w:szCs w:val="20"/>
        </w:rPr>
        <w:t>иснення заліза дорівнює нулю</w:t>
      </w:r>
      <w:r w:rsidR="00912194">
        <w:rPr>
          <w:rFonts w:ascii="Times New Roman" w:hAnsi="Times New Roman" w:cs="Times New Roman"/>
          <w:sz w:val="20"/>
          <w:szCs w:val="20"/>
        </w:rPr>
        <w:t xml:space="preserve">, так як </w:t>
      </w:r>
      <w:r>
        <w:rPr>
          <w:rFonts w:ascii="Times New Roman" w:hAnsi="Times New Roman" w:cs="Times New Roman"/>
          <w:sz w:val="20"/>
          <w:szCs w:val="20"/>
        </w:rPr>
        <w:t>це</w:t>
      </w:r>
      <w:r w:rsidR="00912194">
        <w:rPr>
          <w:rFonts w:ascii="Times New Roman" w:hAnsi="Times New Roman" w:cs="Times New Roman"/>
          <w:sz w:val="20"/>
          <w:szCs w:val="20"/>
        </w:rPr>
        <w:t xml:space="preserve"> проста речовина)</w:t>
      </w:r>
      <w:r w:rsidR="00F703F6" w:rsidRPr="00E031A3">
        <w:rPr>
          <w:rFonts w:ascii="Times New Roman" w:hAnsi="Times New Roman" w:cs="Times New Roman"/>
          <w:sz w:val="20"/>
          <w:szCs w:val="20"/>
        </w:rPr>
        <w:t xml:space="preserve">. </w:t>
      </w:r>
    </w:p>
    <w:p w14:paraId="08DA9011" w14:textId="77777777"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 xml:space="preserve">В реальних </w:t>
      </w:r>
      <w:r w:rsidRPr="00F47E73">
        <w:rPr>
          <w:rFonts w:ascii="Times New Roman" w:hAnsi="Times New Roman" w:cs="Times New Roman"/>
          <w:sz w:val="20"/>
          <w:szCs w:val="20"/>
        </w:rPr>
        <w:t>речовинах</w:t>
      </w:r>
      <w:r w:rsidRPr="00E031A3">
        <w:rPr>
          <w:rFonts w:ascii="Times New Roman" w:hAnsi="Times New Roman" w:cs="Times New Roman"/>
          <w:sz w:val="20"/>
          <w:szCs w:val="20"/>
        </w:rPr>
        <w:t xml:space="preserve"> здійснюється одночасно декілька видів хімічного зв’язку.</w:t>
      </w:r>
    </w:p>
    <w:p w14:paraId="43D58B88" w14:textId="77777777" w:rsidR="00F703F6" w:rsidRPr="00912194" w:rsidRDefault="00912194" w:rsidP="00E031A3">
      <w:pPr>
        <w:ind w:firstLine="567"/>
        <w:jc w:val="both"/>
        <w:rPr>
          <w:rFonts w:ascii="Times New Roman" w:hAnsi="Times New Roman" w:cs="Times New Roman"/>
          <w:b/>
          <w:i/>
          <w:sz w:val="20"/>
          <w:szCs w:val="20"/>
        </w:rPr>
      </w:pPr>
      <w:r>
        <w:rPr>
          <w:rFonts w:ascii="Times New Roman" w:hAnsi="Times New Roman" w:cs="Times New Roman"/>
          <w:sz w:val="20"/>
          <w:szCs w:val="20"/>
        </w:rPr>
        <w:t>Іншими важливими</w:t>
      </w:r>
      <w:r w:rsidR="00F703F6" w:rsidRPr="00E031A3">
        <w:rPr>
          <w:rFonts w:ascii="Times New Roman" w:hAnsi="Times New Roman" w:cs="Times New Roman"/>
          <w:sz w:val="20"/>
          <w:szCs w:val="20"/>
        </w:rPr>
        <w:t xml:space="preserve"> </w:t>
      </w:r>
      <w:r w:rsidR="00F703F6" w:rsidRPr="00912194">
        <w:rPr>
          <w:rFonts w:ascii="Times New Roman" w:hAnsi="Times New Roman" w:cs="Times New Roman"/>
          <w:sz w:val="20"/>
          <w:szCs w:val="20"/>
        </w:rPr>
        <w:t>характеристиками зв’язку</w:t>
      </w:r>
      <w:r w:rsidR="00F703F6" w:rsidRPr="00E031A3">
        <w:rPr>
          <w:rFonts w:ascii="Times New Roman" w:hAnsi="Times New Roman" w:cs="Times New Roman"/>
          <w:sz w:val="20"/>
          <w:szCs w:val="20"/>
        </w:rPr>
        <w:t xml:space="preserve"> є: </w:t>
      </w:r>
      <w:r w:rsidR="00F703F6" w:rsidRPr="00912194">
        <w:rPr>
          <w:rFonts w:ascii="Times New Roman" w:hAnsi="Times New Roman" w:cs="Times New Roman"/>
          <w:b/>
          <w:i/>
          <w:sz w:val="20"/>
          <w:szCs w:val="20"/>
        </w:rPr>
        <w:t>енергія зв’язку,</w:t>
      </w:r>
      <w:r w:rsidRPr="00912194">
        <w:rPr>
          <w:rFonts w:ascii="Times New Roman" w:hAnsi="Times New Roman" w:cs="Times New Roman"/>
          <w:b/>
          <w:i/>
          <w:sz w:val="20"/>
          <w:szCs w:val="20"/>
        </w:rPr>
        <w:t xml:space="preserve"> </w:t>
      </w:r>
      <w:r w:rsidR="00F703F6" w:rsidRPr="00912194">
        <w:rPr>
          <w:rFonts w:ascii="Times New Roman" w:hAnsi="Times New Roman" w:cs="Times New Roman"/>
          <w:b/>
          <w:i/>
          <w:sz w:val="20"/>
          <w:szCs w:val="20"/>
        </w:rPr>
        <w:t>довжина зв’язку та валентний кут.</w:t>
      </w:r>
    </w:p>
    <w:p w14:paraId="7256B273" w14:textId="77777777" w:rsidR="00F703F6" w:rsidRPr="00E031A3" w:rsidRDefault="00F703F6" w:rsidP="00E031A3">
      <w:pPr>
        <w:ind w:firstLine="567"/>
        <w:jc w:val="both"/>
        <w:rPr>
          <w:rFonts w:ascii="Times New Roman" w:hAnsi="Times New Roman" w:cs="Times New Roman"/>
          <w:sz w:val="20"/>
          <w:szCs w:val="20"/>
        </w:rPr>
      </w:pPr>
      <w:r w:rsidRPr="00912194">
        <w:rPr>
          <w:rFonts w:ascii="Times New Roman" w:hAnsi="Times New Roman" w:cs="Times New Roman"/>
          <w:b/>
          <w:i/>
          <w:sz w:val="20"/>
          <w:szCs w:val="20"/>
        </w:rPr>
        <w:t>Енергія зв’язку</w:t>
      </w:r>
      <w:r w:rsidRPr="00E031A3">
        <w:rPr>
          <w:rFonts w:ascii="Times New Roman" w:hAnsi="Times New Roman" w:cs="Times New Roman"/>
          <w:sz w:val="20"/>
          <w:szCs w:val="20"/>
        </w:rPr>
        <w:t xml:space="preserve"> – є найважливішою характеристикою хімічного зв’язку, мірою його міцності. Енергія зв’язку – це кількість енергії, яка необхідна для того, щоб </w:t>
      </w:r>
      <w:r w:rsidR="00912194">
        <w:rPr>
          <w:rFonts w:ascii="Times New Roman" w:hAnsi="Times New Roman" w:cs="Times New Roman"/>
          <w:sz w:val="20"/>
          <w:szCs w:val="20"/>
        </w:rPr>
        <w:t>розірвати зв’язок, або така ж ії</w:t>
      </w:r>
      <w:r w:rsidRPr="00E031A3">
        <w:rPr>
          <w:rFonts w:ascii="Times New Roman" w:hAnsi="Times New Roman" w:cs="Times New Roman"/>
          <w:sz w:val="20"/>
          <w:szCs w:val="20"/>
        </w:rPr>
        <w:t xml:space="preserve"> кількість, яка утворюється при утворенні сполуки із окремих атомів. Енергія зв’язку виражається в кДж/моль, ккал/моль, еВ. Наприклад, </w:t>
      </w:r>
      <w:r w:rsidR="00912194">
        <w:rPr>
          <w:rFonts w:ascii="Times New Roman" w:hAnsi="Times New Roman" w:cs="Times New Roman"/>
          <w:sz w:val="20"/>
          <w:szCs w:val="20"/>
        </w:rPr>
        <w:t>(</w:t>
      </w:r>
      <w:r w:rsidRPr="00912194">
        <w:rPr>
          <w:rFonts w:ascii="Times New Roman" w:hAnsi="Times New Roman" w:cs="Times New Roman"/>
          <w:b/>
          <w:i/>
          <w:sz w:val="20"/>
          <w:szCs w:val="20"/>
        </w:rPr>
        <w:t>Е</w:t>
      </w:r>
      <w:r w:rsidR="00912194">
        <w:rPr>
          <w:rFonts w:ascii="Times New Roman" w:hAnsi="Times New Roman" w:cs="Times New Roman"/>
          <w:b/>
          <w:i/>
          <w:sz w:val="20"/>
          <w:szCs w:val="20"/>
          <w:vertAlign w:val="subscript"/>
        </w:rPr>
        <w:t>зв</w:t>
      </w:r>
      <w:r w:rsidR="00912194">
        <w:rPr>
          <w:rFonts w:ascii="Times New Roman" w:hAnsi="Times New Roman" w:cs="Times New Roman"/>
          <w:sz w:val="20"/>
          <w:szCs w:val="20"/>
        </w:rPr>
        <w:t xml:space="preserve">) енергія </w:t>
      </w:r>
      <w:r w:rsidRPr="00E031A3">
        <w:rPr>
          <w:rFonts w:ascii="Times New Roman" w:hAnsi="Times New Roman" w:cs="Times New Roman"/>
          <w:sz w:val="20"/>
          <w:szCs w:val="20"/>
        </w:rPr>
        <w:t xml:space="preserve">зв’язку в </w:t>
      </w:r>
      <w:r w:rsidR="00912194">
        <w:rPr>
          <w:rFonts w:ascii="Times New Roman" w:hAnsi="Times New Roman" w:cs="Times New Roman"/>
          <w:sz w:val="20"/>
          <w:szCs w:val="20"/>
        </w:rPr>
        <w:t>молекулі</w:t>
      </w:r>
      <w:r w:rsidRPr="00E031A3">
        <w:rPr>
          <w:rFonts w:ascii="Times New Roman" w:hAnsi="Times New Roman" w:cs="Times New Roman"/>
          <w:sz w:val="20"/>
          <w:szCs w:val="20"/>
        </w:rPr>
        <w:t xml:space="preserve"> Н</w:t>
      </w:r>
      <w:r w:rsidRPr="00E031A3">
        <w:rPr>
          <w:rFonts w:ascii="Times New Roman" w:hAnsi="Times New Roman" w:cs="Times New Roman"/>
          <w:sz w:val="20"/>
          <w:szCs w:val="20"/>
          <w:vertAlign w:val="subscript"/>
        </w:rPr>
        <w:t>2</w:t>
      </w:r>
      <w:r w:rsidRPr="00E031A3">
        <w:rPr>
          <w:rFonts w:ascii="Times New Roman" w:hAnsi="Times New Roman" w:cs="Times New Roman"/>
          <w:sz w:val="20"/>
          <w:szCs w:val="20"/>
        </w:rPr>
        <w:t xml:space="preserve"> </w:t>
      </w:r>
      <w:r w:rsidR="00912194">
        <w:rPr>
          <w:rFonts w:ascii="Times New Roman" w:hAnsi="Times New Roman" w:cs="Times New Roman"/>
          <w:sz w:val="20"/>
          <w:szCs w:val="20"/>
        </w:rPr>
        <w:t>дорівнює</w:t>
      </w:r>
      <w:r w:rsidRPr="00E031A3">
        <w:rPr>
          <w:rFonts w:ascii="Times New Roman" w:hAnsi="Times New Roman" w:cs="Times New Roman"/>
          <w:sz w:val="20"/>
          <w:szCs w:val="20"/>
        </w:rPr>
        <w:t xml:space="preserve"> 435 кДж/моль. Це означає, що при утворенні </w:t>
      </w:r>
      <w:r w:rsidR="00912194">
        <w:rPr>
          <w:rFonts w:ascii="Times New Roman" w:hAnsi="Times New Roman" w:cs="Times New Roman"/>
          <w:sz w:val="20"/>
          <w:szCs w:val="20"/>
        </w:rPr>
        <w:t xml:space="preserve">1 </w:t>
      </w:r>
      <w:r w:rsidRPr="00E031A3">
        <w:rPr>
          <w:rFonts w:ascii="Times New Roman" w:hAnsi="Times New Roman" w:cs="Times New Roman"/>
          <w:sz w:val="20"/>
          <w:szCs w:val="20"/>
        </w:rPr>
        <w:t>моля Н</w:t>
      </w:r>
      <w:r w:rsidRPr="00E031A3">
        <w:rPr>
          <w:rFonts w:ascii="Times New Roman" w:hAnsi="Times New Roman" w:cs="Times New Roman"/>
          <w:sz w:val="20"/>
          <w:szCs w:val="20"/>
          <w:vertAlign w:val="subscript"/>
        </w:rPr>
        <w:t>2</w:t>
      </w:r>
      <w:r w:rsidRPr="00E031A3">
        <w:rPr>
          <w:rFonts w:ascii="Times New Roman" w:hAnsi="Times New Roman" w:cs="Times New Roman"/>
          <w:sz w:val="20"/>
          <w:szCs w:val="20"/>
        </w:rPr>
        <w:t xml:space="preserve"> (2 г) з окремих атомів виділяється 435 кДж енергії, таку ж кількість енергії потрібно затратити на дисоціацію 1 моль Н</w:t>
      </w:r>
      <w:r w:rsidRPr="00E031A3">
        <w:rPr>
          <w:rFonts w:ascii="Times New Roman" w:hAnsi="Times New Roman" w:cs="Times New Roman"/>
          <w:sz w:val="20"/>
          <w:szCs w:val="20"/>
          <w:vertAlign w:val="subscript"/>
        </w:rPr>
        <w:t>2</w:t>
      </w:r>
      <w:r w:rsidRPr="00E031A3">
        <w:rPr>
          <w:rFonts w:ascii="Times New Roman" w:hAnsi="Times New Roman" w:cs="Times New Roman"/>
          <w:sz w:val="20"/>
          <w:szCs w:val="20"/>
        </w:rPr>
        <w:t xml:space="preserve"> на окремі атоми. Для дв</w:t>
      </w:r>
      <w:r w:rsidR="00912194">
        <w:rPr>
          <w:rFonts w:ascii="Times New Roman" w:hAnsi="Times New Roman" w:cs="Times New Roman"/>
          <w:sz w:val="20"/>
          <w:szCs w:val="20"/>
        </w:rPr>
        <w:t>о</w:t>
      </w:r>
      <w:r w:rsidRPr="00E031A3">
        <w:rPr>
          <w:rFonts w:ascii="Times New Roman" w:hAnsi="Times New Roman" w:cs="Times New Roman"/>
          <w:sz w:val="20"/>
          <w:szCs w:val="20"/>
        </w:rPr>
        <w:t xml:space="preserve">атомних молекул, типу АВ, енергія зв’язку дорівнює </w:t>
      </w:r>
      <w:r w:rsidR="00912194">
        <w:rPr>
          <w:rFonts w:ascii="Times New Roman" w:hAnsi="Times New Roman" w:cs="Times New Roman"/>
          <w:sz w:val="20"/>
          <w:szCs w:val="20"/>
        </w:rPr>
        <w:t>енергії</w:t>
      </w:r>
      <w:r w:rsidRPr="00E031A3">
        <w:rPr>
          <w:rFonts w:ascii="Times New Roman" w:hAnsi="Times New Roman" w:cs="Times New Roman"/>
          <w:sz w:val="20"/>
          <w:szCs w:val="20"/>
        </w:rPr>
        <w:t xml:space="preserve"> дисоціації</w:t>
      </w:r>
      <w:r w:rsidR="00912194">
        <w:rPr>
          <w:rFonts w:ascii="Times New Roman" w:hAnsi="Times New Roman" w:cs="Times New Roman"/>
          <w:sz w:val="20"/>
          <w:szCs w:val="20"/>
        </w:rPr>
        <w:t xml:space="preserve"> (</w:t>
      </w:r>
      <w:r w:rsidR="00912194" w:rsidRPr="00912194">
        <w:rPr>
          <w:rFonts w:ascii="Times New Roman" w:hAnsi="Times New Roman" w:cs="Times New Roman"/>
          <w:b/>
          <w:i/>
          <w:sz w:val="20"/>
          <w:szCs w:val="20"/>
        </w:rPr>
        <w:t>Е</w:t>
      </w:r>
      <w:r w:rsidR="00912194" w:rsidRPr="00912194">
        <w:rPr>
          <w:rFonts w:ascii="Times New Roman" w:hAnsi="Times New Roman" w:cs="Times New Roman"/>
          <w:b/>
          <w:i/>
          <w:sz w:val="20"/>
          <w:szCs w:val="20"/>
          <w:vertAlign w:val="subscript"/>
        </w:rPr>
        <w:t>дис</w:t>
      </w:r>
      <w:r w:rsidR="00912194">
        <w:rPr>
          <w:rFonts w:ascii="Times New Roman" w:hAnsi="Times New Roman" w:cs="Times New Roman"/>
          <w:sz w:val="20"/>
          <w:szCs w:val="20"/>
          <w:vertAlign w:val="subscript"/>
        </w:rPr>
        <w:t>.</w:t>
      </w:r>
      <w:r w:rsidR="00912194">
        <w:rPr>
          <w:rFonts w:ascii="Times New Roman" w:hAnsi="Times New Roman" w:cs="Times New Roman"/>
          <w:sz w:val="20"/>
          <w:szCs w:val="20"/>
        </w:rPr>
        <w:t>)</w:t>
      </w:r>
      <w:r w:rsidRPr="00E031A3">
        <w:rPr>
          <w:rFonts w:ascii="Times New Roman" w:hAnsi="Times New Roman" w:cs="Times New Roman"/>
          <w:sz w:val="20"/>
          <w:szCs w:val="20"/>
        </w:rPr>
        <w:t xml:space="preserve">: </w:t>
      </w:r>
      <w:r w:rsidR="00912194" w:rsidRPr="00912194">
        <w:rPr>
          <w:rFonts w:ascii="Times New Roman" w:hAnsi="Times New Roman" w:cs="Times New Roman"/>
          <w:b/>
          <w:i/>
          <w:sz w:val="20"/>
          <w:szCs w:val="20"/>
        </w:rPr>
        <w:t>Е</w:t>
      </w:r>
      <w:r w:rsidR="00912194">
        <w:rPr>
          <w:rFonts w:ascii="Times New Roman" w:hAnsi="Times New Roman" w:cs="Times New Roman"/>
          <w:b/>
          <w:i/>
          <w:sz w:val="20"/>
          <w:szCs w:val="20"/>
          <w:vertAlign w:val="subscript"/>
        </w:rPr>
        <w:t xml:space="preserve">зв </w:t>
      </w:r>
      <w:r w:rsidR="00912194" w:rsidRPr="00912194">
        <w:rPr>
          <w:rFonts w:ascii="Times New Roman" w:hAnsi="Times New Roman" w:cs="Times New Roman"/>
          <w:b/>
          <w:i/>
          <w:sz w:val="20"/>
          <w:szCs w:val="20"/>
        </w:rPr>
        <w:t>=</w:t>
      </w:r>
      <w:r w:rsidR="00912194">
        <w:rPr>
          <w:rFonts w:ascii="Times New Roman" w:hAnsi="Times New Roman" w:cs="Times New Roman"/>
          <w:b/>
          <w:i/>
          <w:sz w:val="20"/>
          <w:szCs w:val="20"/>
        </w:rPr>
        <w:t xml:space="preserve"> </w:t>
      </w:r>
      <w:r w:rsidR="00912194" w:rsidRPr="00912194">
        <w:rPr>
          <w:rFonts w:ascii="Times New Roman" w:hAnsi="Times New Roman" w:cs="Times New Roman"/>
          <w:b/>
          <w:i/>
          <w:sz w:val="20"/>
          <w:szCs w:val="20"/>
        </w:rPr>
        <w:t>Е</w:t>
      </w:r>
      <w:r w:rsidR="00912194" w:rsidRPr="00912194">
        <w:rPr>
          <w:rFonts w:ascii="Times New Roman" w:hAnsi="Times New Roman" w:cs="Times New Roman"/>
          <w:b/>
          <w:i/>
          <w:sz w:val="20"/>
          <w:szCs w:val="20"/>
          <w:vertAlign w:val="subscript"/>
        </w:rPr>
        <w:t>дис</w:t>
      </w:r>
      <w:r w:rsidR="00912194">
        <w:rPr>
          <w:rFonts w:ascii="Times New Roman" w:hAnsi="Times New Roman" w:cs="Times New Roman"/>
          <w:sz w:val="20"/>
          <w:szCs w:val="20"/>
          <w:vertAlign w:val="subscript"/>
        </w:rPr>
        <w:t>.</w:t>
      </w:r>
      <w:r w:rsidR="00912194">
        <w:rPr>
          <w:rFonts w:ascii="Times New Roman" w:hAnsi="Times New Roman" w:cs="Times New Roman"/>
          <w:sz w:val="20"/>
          <w:szCs w:val="20"/>
        </w:rPr>
        <w:t xml:space="preserve"> </w:t>
      </w:r>
      <w:r w:rsidRPr="00E031A3">
        <w:rPr>
          <w:rFonts w:ascii="Times New Roman" w:hAnsi="Times New Roman" w:cs="Times New Roman"/>
          <w:sz w:val="20"/>
          <w:szCs w:val="20"/>
        </w:rPr>
        <w:t>Енергія зв’язку залежить від виду зв’язку, природи атомів в сполуці.</w:t>
      </w:r>
    </w:p>
    <w:p w14:paraId="0308E203" w14:textId="4078CB9C" w:rsidR="00F703F6" w:rsidRPr="00E031A3" w:rsidRDefault="00F703F6" w:rsidP="00506177">
      <w:pPr>
        <w:ind w:firstLine="567"/>
        <w:jc w:val="both"/>
        <w:rPr>
          <w:rFonts w:ascii="Times New Roman" w:hAnsi="Times New Roman" w:cs="Times New Roman"/>
          <w:sz w:val="20"/>
          <w:szCs w:val="20"/>
        </w:rPr>
      </w:pPr>
      <w:r w:rsidRPr="00912194">
        <w:rPr>
          <w:rFonts w:ascii="Times New Roman" w:hAnsi="Times New Roman" w:cs="Times New Roman"/>
          <w:b/>
          <w:i/>
          <w:sz w:val="20"/>
          <w:szCs w:val="20"/>
        </w:rPr>
        <w:t>Довжина зв’язку</w:t>
      </w:r>
      <w:r w:rsidRPr="00E031A3">
        <w:rPr>
          <w:rFonts w:ascii="Times New Roman" w:hAnsi="Times New Roman" w:cs="Times New Roman"/>
          <w:sz w:val="20"/>
          <w:szCs w:val="20"/>
        </w:rPr>
        <w:t xml:space="preserve"> – відстань між центрами ядер атомів в молекулі. Довжина зв’язку вимірюється в </w:t>
      </w:r>
      <w:r w:rsidR="00506177">
        <w:rPr>
          <w:rFonts w:ascii="Times New Roman" w:hAnsi="Times New Roman" w:cs="Times New Roman"/>
          <w:sz w:val="20"/>
          <w:szCs w:val="20"/>
        </w:rPr>
        <w:t>ангстремах (</w:t>
      </w:r>
      <w:r w:rsidRPr="00E031A3">
        <w:rPr>
          <w:rFonts w:ascii="Times New Roman" w:hAnsi="Times New Roman" w:cs="Times New Roman"/>
          <w:sz w:val="20"/>
          <w:szCs w:val="20"/>
        </w:rPr>
        <w:t>А°</w:t>
      </w:r>
      <w:r w:rsidR="00506177">
        <w:rPr>
          <w:rFonts w:ascii="Times New Roman" w:hAnsi="Times New Roman" w:cs="Times New Roman"/>
          <w:sz w:val="20"/>
          <w:szCs w:val="20"/>
        </w:rPr>
        <w:t>)</w:t>
      </w:r>
      <w:r w:rsidRPr="00E031A3">
        <w:rPr>
          <w:rFonts w:ascii="Times New Roman" w:hAnsi="Times New Roman" w:cs="Times New Roman"/>
          <w:sz w:val="20"/>
          <w:szCs w:val="20"/>
        </w:rPr>
        <w:t>. Наприклад довжина зв’язку в молекулі Н</w:t>
      </w:r>
      <w:r w:rsidRPr="00E031A3">
        <w:rPr>
          <w:rFonts w:ascii="Times New Roman" w:hAnsi="Times New Roman" w:cs="Times New Roman"/>
          <w:sz w:val="20"/>
          <w:szCs w:val="20"/>
          <w:vertAlign w:val="subscript"/>
        </w:rPr>
        <w:t>2</w:t>
      </w:r>
      <w:r w:rsidRPr="00E031A3">
        <w:rPr>
          <w:rFonts w:ascii="Times New Roman" w:hAnsi="Times New Roman" w:cs="Times New Roman"/>
          <w:sz w:val="20"/>
          <w:szCs w:val="20"/>
        </w:rPr>
        <w:t>О між Н</w:t>
      </w:r>
      <w:r w:rsidR="00506177">
        <w:rPr>
          <w:rFonts w:ascii="Times New Roman" w:hAnsi="Times New Roman" w:cs="Times New Roman"/>
          <w:sz w:val="20"/>
          <w:szCs w:val="20"/>
        </w:rPr>
        <w:t xml:space="preserve"> – </w:t>
      </w:r>
      <w:r w:rsidRPr="00E031A3">
        <w:rPr>
          <w:rFonts w:ascii="Times New Roman" w:hAnsi="Times New Roman" w:cs="Times New Roman"/>
          <w:sz w:val="20"/>
          <w:szCs w:val="20"/>
        </w:rPr>
        <w:t>О дорівнює 0,96</w:t>
      </w:r>
      <w:r w:rsidR="00466591">
        <w:rPr>
          <w:rFonts w:ascii="Times New Roman" w:hAnsi="Times New Roman" w:cs="Times New Roman"/>
          <w:sz w:val="20"/>
          <w:szCs w:val="20"/>
        </w:rPr>
        <w:t xml:space="preserve"> </w:t>
      </w:r>
      <w:r w:rsidRPr="00E031A3">
        <w:rPr>
          <w:rFonts w:ascii="Times New Roman" w:hAnsi="Times New Roman" w:cs="Times New Roman"/>
          <w:sz w:val="20"/>
          <w:szCs w:val="20"/>
        </w:rPr>
        <w:t>А°.</w:t>
      </w:r>
      <w:r w:rsidR="00506177">
        <w:rPr>
          <w:rFonts w:ascii="Times New Roman" w:hAnsi="Times New Roman" w:cs="Times New Roman"/>
          <w:sz w:val="20"/>
          <w:szCs w:val="20"/>
        </w:rPr>
        <w:t xml:space="preserve"> </w:t>
      </w:r>
      <w:r w:rsidRPr="00E031A3">
        <w:rPr>
          <w:rFonts w:ascii="Times New Roman" w:hAnsi="Times New Roman" w:cs="Times New Roman"/>
          <w:sz w:val="20"/>
          <w:szCs w:val="20"/>
        </w:rPr>
        <w:t xml:space="preserve">Довжина зв’язку характеризує жорсткість, здатність протистояти зовнішнім діям, чим менша довжина зв’язку тим більш міцніша молекула. </w:t>
      </w:r>
    </w:p>
    <w:p w14:paraId="01D9E210" w14:textId="7FF5B955" w:rsidR="00F703F6" w:rsidRPr="00E031A3" w:rsidRDefault="00F703F6" w:rsidP="00466591">
      <w:pPr>
        <w:ind w:firstLine="567"/>
        <w:jc w:val="both"/>
        <w:rPr>
          <w:rFonts w:ascii="Times New Roman" w:hAnsi="Times New Roman" w:cs="Times New Roman"/>
          <w:sz w:val="20"/>
          <w:szCs w:val="20"/>
        </w:rPr>
      </w:pPr>
      <w:r w:rsidRPr="00506177">
        <w:rPr>
          <w:rFonts w:ascii="Times New Roman" w:hAnsi="Times New Roman" w:cs="Times New Roman"/>
          <w:b/>
          <w:i/>
          <w:sz w:val="20"/>
          <w:szCs w:val="20"/>
        </w:rPr>
        <w:t>Валентний кут</w:t>
      </w:r>
      <w:r w:rsidRPr="00E031A3">
        <w:rPr>
          <w:rFonts w:ascii="Times New Roman" w:hAnsi="Times New Roman" w:cs="Times New Roman"/>
          <w:sz w:val="20"/>
          <w:szCs w:val="20"/>
        </w:rPr>
        <w:t xml:space="preserve"> – це кут між умовними лініями, проведеними через ядра хімічно зв’язаних елементів. Валентний кут дає змогу </w:t>
      </w:r>
      <w:r w:rsidR="00506177">
        <w:rPr>
          <w:rFonts w:ascii="Times New Roman" w:hAnsi="Times New Roman" w:cs="Times New Roman"/>
          <w:sz w:val="20"/>
          <w:szCs w:val="20"/>
        </w:rPr>
        <w:t>судити</w:t>
      </w:r>
      <w:r w:rsidRPr="00E031A3">
        <w:rPr>
          <w:rFonts w:ascii="Times New Roman" w:hAnsi="Times New Roman" w:cs="Times New Roman"/>
          <w:sz w:val="20"/>
          <w:szCs w:val="20"/>
        </w:rPr>
        <w:t xml:space="preserve"> про геометрію молекули. Так, </w:t>
      </w:r>
      <w:r w:rsidR="00A41220">
        <w:rPr>
          <w:rFonts w:ascii="Times New Roman" w:hAnsi="Times New Roman" w:cs="Times New Roman"/>
          <w:sz w:val="20"/>
          <w:szCs w:val="20"/>
        </w:rPr>
        <w:t xml:space="preserve">в </w:t>
      </w:r>
      <w:r w:rsidRPr="00E031A3">
        <w:rPr>
          <w:rFonts w:ascii="Times New Roman" w:hAnsi="Times New Roman" w:cs="Times New Roman"/>
          <w:sz w:val="20"/>
          <w:szCs w:val="20"/>
        </w:rPr>
        <w:t>молекулі СО</w:t>
      </w:r>
      <w:r w:rsidRPr="00E031A3">
        <w:rPr>
          <w:rFonts w:ascii="Times New Roman" w:hAnsi="Times New Roman" w:cs="Times New Roman"/>
          <w:sz w:val="20"/>
          <w:szCs w:val="20"/>
          <w:vertAlign w:val="subscript"/>
        </w:rPr>
        <w:t>2</w:t>
      </w:r>
      <w:r w:rsidRPr="00E031A3">
        <w:rPr>
          <w:rFonts w:ascii="Times New Roman" w:hAnsi="Times New Roman" w:cs="Times New Roman"/>
          <w:sz w:val="20"/>
          <w:szCs w:val="20"/>
        </w:rPr>
        <w:t xml:space="preserve"> кут</w:t>
      </w:r>
      <w:r w:rsidR="00466591">
        <w:rPr>
          <w:rFonts w:ascii="Times New Roman" w:hAnsi="Times New Roman" w:cs="Times New Roman"/>
          <w:sz w:val="20"/>
          <w:szCs w:val="20"/>
        </w:rPr>
        <w:t xml:space="preserve"> &lt;</w:t>
      </w:r>
      <w:r w:rsidRPr="00E031A3">
        <w:rPr>
          <w:rFonts w:ascii="Times New Roman" w:hAnsi="Times New Roman" w:cs="Times New Roman"/>
          <w:sz w:val="20"/>
          <w:szCs w:val="20"/>
        </w:rPr>
        <w:t xml:space="preserve">ОСО = 180°, молекула лінійна. Багатоатомні молекули мають більш складну </w:t>
      </w:r>
      <w:r w:rsidR="00466591">
        <w:rPr>
          <w:rFonts w:ascii="Times New Roman" w:hAnsi="Times New Roman" w:cs="Times New Roman"/>
          <w:sz w:val="20"/>
          <w:szCs w:val="20"/>
        </w:rPr>
        <w:t>будову</w:t>
      </w:r>
      <w:r w:rsidRPr="00E031A3">
        <w:rPr>
          <w:rFonts w:ascii="Times New Roman" w:hAnsi="Times New Roman" w:cs="Times New Roman"/>
          <w:sz w:val="20"/>
          <w:szCs w:val="20"/>
        </w:rPr>
        <w:t>.</w:t>
      </w:r>
    </w:p>
    <w:p w14:paraId="1EC23BAF" w14:textId="34DF5C2C" w:rsidR="00506177" w:rsidRPr="00E90715" w:rsidRDefault="00AB348A" w:rsidP="00E90715">
      <w:pPr>
        <w:pStyle w:val="2"/>
        <w:ind w:firstLine="567"/>
        <w:jc w:val="both"/>
        <w:rPr>
          <w:b/>
          <w:sz w:val="20"/>
        </w:rPr>
      </w:pPr>
      <w:bookmarkStart w:id="81" w:name="_Toc5015574"/>
      <w:r w:rsidRPr="00E90715">
        <w:rPr>
          <w:b/>
          <w:sz w:val="20"/>
        </w:rPr>
        <w:t>4</w:t>
      </w:r>
      <w:r w:rsidR="00506177" w:rsidRPr="00E90715">
        <w:rPr>
          <w:b/>
          <w:sz w:val="20"/>
        </w:rPr>
        <w:t>.3. Ковалент</w:t>
      </w:r>
      <w:r w:rsidR="00B0322E" w:rsidRPr="00E90715">
        <w:rPr>
          <w:b/>
          <w:sz w:val="20"/>
        </w:rPr>
        <w:t>ний зв'язок та його властивості</w:t>
      </w:r>
      <w:bookmarkEnd w:id="81"/>
      <w:r w:rsidR="006B0F1B">
        <w:rPr>
          <w:b/>
          <w:sz w:val="20"/>
        </w:rPr>
        <w:t>.</w:t>
      </w:r>
    </w:p>
    <w:p w14:paraId="1C786113" w14:textId="77777777" w:rsidR="00F703F6" w:rsidRPr="00E031A3" w:rsidRDefault="00F703F6" w:rsidP="00506177">
      <w:pPr>
        <w:ind w:firstLine="567"/>
        <w:jc w:val="both"/>
        <w:rPr>
          <w:rFonts w:ascii="Times New Roman" w:hAnsi="Times New Roman" w:cs="Times New Roman"/>
          <w:sz w:val="20"/>
          <w:szCs w:val="20"/>
        </w:rPr>
      </w:pPr>
      <w:r w:rsidRPr="00E031A3">
        <w:rPr>
          <w:rFonts w:ascii="Times New Roman" w:hAnsi="Times New Roman" w:cs="Times New Roman"/>
          <w:sz w:val="20"/>
          <w:szCs w:val="20"/>
        </w:rPr>
        <w:t>Сучасна теорія хімічного зв’язку основана на принципах квантової механіки.</w:t>
      </w:r>
      <w:r w:rsidR="00506177">
        <w:rPr>
          <w:rFonts w:ascii="Times New Roman" w:hAnsi="Times New Roman" w:cs="Times New Roman"/>
          <w:sz w:val="20"/>
          <w:szCs w:val="20"/>
        </w:rPr>
        <w:t xml:space="preserve"> </w:t>
      </w:r>
      <w:r w:rsidRPr="00E031A3">
        <w:rPr>
          <w:rFonts w:ascii="Times New Roman" w:hAnsi="Times New Roman" w:cs="Times New Roman"/>
          <w:sz w:val="20"/>
          <w:szCs w:val="20"/>
        </w:rPr>
        <w:t>Найважливішим видом хімічного зв’язку є ковалентний зв’язок. Це найбільш поширений і універсальний вид зв’язку, який здійснюється в більшості неорганічних та органічних сполук.</w:t>
      </w:r>
    </w:p>
    <w:p w14:paraId="5130DEBB" w14:textId="77777777"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Ковалентний зв</w:t>
      </w:r>
      <w:r w:rsidRPr="00506177">
        <w:rPr>
          <w:rFonts w:ascii="Times New Roman" w:hAnsi="Times New Roman" w:cs="Times New Roman"/>
          <w:sz w:val="20"/>
          <w:szCs w:val="20"/>
          <w:lang w:val="ru-RU"/>
        </w:rPr>
        <w:t>’</w:t>
      </w:r>
      <w:r w:rsidRPr="00E031A3">
        <w:rPr>
          <w:rFonts w:ascii="Times New Roman" w:hAnsi="Times New Roman" w:cs="Times New Roman"/>
          <w:sz w:val="20"/>
          <w:szCs w:val="20"/>
        </w:rPr>
        <w:t xml:space="preserve">язок </w:t>
      </w:r>
      <w:r w:rsidR="00506177">
        <w:rPr>
          <w:rFonts w:ascii="Times New Roman" w:hAnsi="Times New Roman" w:cs="Times New Roman"/>
          <w:sz w:val="20"/>
          <w:szCs w:val="20"/>
        </w:rPr>
        <w:t>характеризується такими властивостями</w:t>
      </w:r>
      <w:r w:rsidRPr="00E031A3">
        <w:rPr>
          <w:rFonts w:ascii="Times New Roman" w:hAnsi="Times New Roman" w:cs="Times New Roman"/>
          <w:sz w:val="20"/>
          <w:szCs w:val="20"/>
        </w:rPr>
        <w:t>:</w:t>
      </w:r>
    </w:p>
    <w:p w14:paraId="5ADD9B0D" w14:textId="77777777" w:rsidR="00F703F6" w:rsidRPr="00E031A3" w:rsidRDefault="00506177" w:rsidP="002E2BDC">
      <w:pPr>
        <w:numPr>
          <w:ilvl w:val="0"/>
          <w:numId w:val="1"/>
        </w:numPr>
        <w:jc w:val="both"/>
        <w:rPr>
          <w:rFonts w:ascii="Times New Roman" w:hAnsi="Times New Roman" w:cs="Times New Roman"/>
          <w:sz w:val="20"/>
          <w:szCs w:val="20"/>
        </w:rPr>
      </w:pPr>
      <w:r>
        <w:rPr>
          <w:rFonts w:ascii="Times New Roman" w:hAnsi="Times New Roman" w:cs="Times New Roman"/>
          <w:sz w:val="20"/>
          <w:szCs w:val="20"/>
        </w:rPr>
        <w:t>н</w:t>
      </w:r>
      <w:r w:rsidR="009C7C73">
        <w:rPr>
          <w:rFonts w:ascii="Times New Roman" w:hAnsi="Times New Roman" w:cs="Times New Roman"/>
          <w:sz w:val="20"/>
          <w:szCs w:val="20"/>
        </w:rPr>
        <w:t>апрям</w:t>
      </w:r>
      <w:r w:rsidR="00F703F6" w:rsidRPr="00E031A3">
        <w:rPr>
          <w:rFonts w:ascii="Times New Roman" w:hAnsi="Times New Roman" w:cs="Times New Roman"/>
          <w:sz w:val="20"/>
          <w:szCs w:val="20"/>
        </w:rPr>
        <w:t>леність;</w:t>
      </w:r>
    </w:p>
    <w:p w14:paraId="029229E1" w14:textId="77777777" w:rsidR="00F703F6" w:rsidRPr="00E031A3" w:rsidRDefault="00506177" w:rsidP="002E2BDC">
      <w:pPr>
        <w:numPr>
          <w:ilvl w:val="0"/>
          <w:numId w:val="1"/>
        </w:numPr>
        <w:jc w:val="both"/>
        <w:rPr>
          <w:rFonts w:ascii="Times New Roman" w:hAnsi="Times New Roman" w:cs="Times New Roman"/>
          <w:sz w:val="20"/>
          <w:szCs w:val="20"/>
        </w:rPr>
      </w:pPr>
      <w:r>
        <w:rPr>
          <w:rFonts w:ascii="Times New Roman" w:hAnsi="Times New Roman" w:cs="Times New Roman"/>
          <w:sz w:val="20"/>
          <w:szCs w:val="20"/>
        </w:rPr>
        <w:t>н</w:t>
      </w:r>
      <w:r w:rsidR="00F703F6" w:rsidRPr="00E031A3">
        <w:rPr>
          <w:rFonts w:ascii="Times New Roman" w:hAnsi="Times New Roman" w:cs="Times New Roman"/>
          <w:sz w:val="20"/>
          <w:szCs w:val="20"/>
        </w:rPr>
        <w:t>асиченість;</w:t>
      </w:r>
    </w:p>
    <w:p w14:paraId="3C5D3C49" w14:textId="77777777" w:rsidR="00F703F6" w:rsidRPr="00E031A3" w:rsidRDefault="00506177" w:rsidP="002E2BDC">
      <w:pPr>
        <w:numPr>
          <w:ilvl w:val="0"/>
          <w:numId w:val="1"/>
        </w:numPr>
        <w:jc w:val="both"/>
        <w:rPr>
          <w:rFonts w:ascii="Times New Roman" w:hAnsi="Times New Roman" w:cs="Times New Roman"/>
          <w:sz w:val="20"/>
          <w:szCs w:val="20"/>
        </w:rPr>
      </w:pPr>
      <w:r>
        <w:rPr>
          <w:rFonts w:ascii="Times New Roman" w:hAnsi="Times New Roman" w:cs="Times New Roman"/>
          <w:sz w:val="20"/>
          <w:szCs w:val="20"/>
        </w:rPr>
        <w:t>п</w:t>
      </w:r>
      <w:r w:rsidR="00F703F6" w:rsidRPr="00E031A3">
        <w:rPr>
          <w:rFonts w:ascii="Times New Roman" w:hAnsi="Times New Roman" w:cs="Times New Roman"/>
          <w:sz w:val="20"/>
          <w:szCs w:val="20"/>
        </w:rPr>
        <w:t>олярність;</w:t>
      </w:r>
    </w:p>
    <w:p w14:paraId="5FDE820E" w14:textId="77777777" w:rsidR="00F703F6" w:rsidRPr="00E031A3" w:rsidRDefault="00506177" w:rsidP="002E2BDC">
      <w:pPr>
        <w:numPr>
          <w:ilvl w:val="0"/>
          <w:numId w:val="1"/>
        </w:numPr>
        <w:jc w:val="both"/>
        <w:rPr>
          <w:rFonts w:ascii="Times New Roman" w:hAnsi="Times New Roman" w:cs="Times New Roman"/>
          <w:sz w:val="20"/>
          <w:szCs w:val="20"/>
        </w:rPr>
      </w:pPr>
      <w:r>
        <w:rPr>
          <w:rFonts w:ascii="Times New Roman" w:hAnsi="Times New Roman" w:cs="Times New Roman"/>
          <w:sz w:val="20"/>
          <w:szCs w:val="20"/>
        </w:rPr>
        <w:t>п</w:t>
      </w:r>
      <w:r w:rsidR="00F703F6" w:rsidRPr="00E031A3">
        <w:rPr>
          <w:rFonts w:ascii="Times New Roman" w:hAnsi="Times New Roman" w:cs="Times New Roman"/>
          <w:sz w:val="20"/>
          <w:szCs w:val="20"/>
        </w:rPr>
        <w:t>оляризуємість (здатність до поляриз</w:t>
      </w:r>
      <w:r>
        <w:rPr>
          <w:rFonts w:ascii="Times New Roman" w:hAnsi="Times New Roman" w:cs="Times New Roman"/>
          <w:sz w:val="20"/>
          <w:szCs w:val="20"/>
        </w:rPr>
        <w:t>ації)</w:t>
      </w:r>
      <w:r w:rsidR="00F703F6" w:rsidRPr="00E031A3">
        <w:rPr>
          <w:rFonts w:ascii="Times New Roman" w:hAnsi="Times New Roman" w:cs="Times New Roman"/>
          <w:sz w:val="20"/>
          <w:szCs w:val="20"/>
        </w:rPr>
        <w:t>.</w:t>
      </w:r>
    </w:p>
    <w:p w14:paraId="76303324" w14:textId="77777777"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Для описання ковалентного зв’язку існують два приблизних квантово-механічних методи: метод валентних зв’язків (МВЗ) і метод молекулярних орбіталей (ММО).</w:t>
      </w:r>
    </w:p>
    <w:p w14:paraId="3226E709" w14:textId="77777777" w:rsidR="00F703F6" w:rsidRPr="00E031A3" w:rsidRDefault="00506177" w:rsidP="00E031A3">
      <w:pPr>
        <w:ind w:firstLine="567"/>
        <w:jc w:val="both"/>
        <w:rPr>
          <w:rFonts w:ascii="Times New Roman" w:hAnsi="Times New Roman" w:cs="Times New Roman"/>
          <w:sz w:val="20"/>
          <w:szCs w:val="20"/>
        </w:rPr>
      </w:pPr>
      <w:r>
        <w:rPr>
          <w:rFonts w:ascii="Times New Roman" w:hAnsi="Times New Roman" w:cs="Times New Roman"/>
          <w:sz w:val="20"/>
          <w:szCs w:val="20"/>
        </w:rPr>
        <w:lastRenderedPageBreak/>
        <w:t>Розглянемо основні положення методу валентних зв’язків.</w:t>
      </w:r>
      <w:r w:rsidR="00F703F6" w:rsidRPr="00E031A3">
        <w:rPr>
          <w:rFonts w:ascii="Times New Roman" w:hAnsi="Times New Roman" w:cs="Times New Roman"/>
          <w:sz w:val="20"/>
          <w:szCs w:val="20"/>
        </w:rPr>
        <w:t xml:space="preserve"> </w:t>
      </w:r>
      <w:r>
        <w:rPr>
          <w:rFonts w:ascii="Times New Roman" w:hAnsi="Times New Roman" w:cs="Times New Roman"/>
          <w:sz w:val="20"/>
          <w:szCs w:val="20"/>
        </w:rPr>
        <w:t>Існує два способи утворення ковалентного зв’язку: обмінний та донорно-акцепторний</w:t>
      </w:r>
    </w:p>
    <w:p w14:paraId="197A20F5" w14:textId="7F351398" w:rsidR="00A81A72" w:rsidRDefault="00A81A72"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Сутність </w:t>
      </w:r>
      <w:r w:rsidRPr="00A81A72">
        <w:rPr>
          <w:rFonts w:ascii="Times New Roman" w:hAnsi="Times New Roman" w:cs="Times New Roman"/>
          <w:b/>
          <w:i/>
          <w:sz w:val="20"/>
          <w:szCs w:val="20"/>
        </w:rPr>
        <w:t>обмінного способу</w:t>
      </w:r>
      <w:r>
        <w:rPr>
          <w:rFonts w:ascii="Times New Roman" w:hAnsi="Times New Roman" w:cs="Times New Roman"/>
          <w:sz w:val="20"/>
          <w:szCs w:val="20"/>
        </w:rPr>
        <w:t xml:space="preserve"> утворення ковалентного зв’язку. </w:t>
      </w:r>
      <w:r w:rsidR="00F703F6" w:rsidRPr="00E031A3">
        <w:rPr>
          <w:rFonts w:ascii="Times New Roman" w:hAnsi="Times New Roman" w:cs="Times New Roman"/>
          <w:sz w:val="20"/>
          <w:szCs w:val="20"/>
        </w:rPr>
        <w:t>Ковалентний зв’язок між двома атомами утворюється парою електронів з антипаралельними спінами</w:t>
      </w:r>
      <w:r>
        <w:rPr>
          <w:rFonts w:ascii="Times New Roman" w:hAnsi="Times New Roman" w:cs="Times New Roman"/>
          <w:sz w:val="20"/>
          <w:szCs w:val="20"/>
        </w:rPr>
        <w:t xml:space="preserve"> і при цьому відбувається перекривання атомних орбіталей</w:t>
      </w:r>
      <w:r w:rsidR="00F703F6" w:rsidRPr="00E031A3">
        <w:rPr>
          <w:rFonts w:ascii="Times New Roman" w:hAnsi="Times New Roman" w:cs="Times New Roman"/>
          <w:sz w:val="20"/>
          <w:szCs w:val="20"/>
        </w:rPr>
        <w:t xml:space="preserve">. </w:t>
      </w:r>
      <w:r>
        <w:rPr>
          <w:rFonts w:ascii="Times New Roman" w:hAnsi="Times New Roman" w:cs="Times New Roman"/>
          <w:sz w:val="20"/>
          <w:szCs w:val="20"/>
        </w:rPr>
        <w:t>Наприклад, п</w:t>
      </w:r>
      <w:r w:rsidR="00F703F6" w:rsidRPr="00E031A3">
        <w:rPr>
          <w:rFonts w:ascii="Times New Roman" w:hAnsi="Times New Roman" w:cs="Times New Roman"/>
          <w:sz w:val="20"/>
          <w:szCs w:val="20"/>
        </w:rPr>
        <w:t xml:space="preserve">ри утворенні </w:t>
      </w:r>
      <w:r>
        <w:rPr>
          <w:rFonts w:ascii="Times New Roman" w:hAnsi="Times New Roman" w:cs="Times New Roman"/>
          <w:sz w:val="20"/>
          <w:szCs w:val="20"/>
        </w:rPr>
        <w:t xml:space="preserve">молекули </w:t>
      </w:r>
      <w:r w:rsidR="00F703F6" w:rsidRPr="00E031A3">
        <w:rPr>
          <w:rFonts w:ascii="Times New Roman" w:hAnsi="Times New Roman" w:cs="Times New Roman"/>
          <w:sz w:val="20"/>
          <w:szCs w:val="20"/>
        </w:rPr>
        <w:t>Н</w:t>
      </w:r>
      <w:r w:rsidR="00F703F6" w:rsidRPr="00E031A3">
        <w:rPr>
          <w:rFonts w:ascii="Times New Roman" w:hAnsi="Times New Roman" w:cs="Times New Roman"/>
          <w:sz w:val="20"/>
          <w:szCs w:val="20"/>
          <w:vertAlign w:val="subscript"/>
        </w:rPr>
        <w:t>2</w:t>
      </w:r>
      <w:r w:rsidR="00F703F6" w:rsidRPr="00E031A3">
        <w:rPr>
          <w:rFonts w:ascii="Times New Roman" w:hAnsi="Times New Roman" w:cs="Times New Roman"/>
          <w:sz w:val="20"/>
          <w:szCs w:val="20"/>
        </w:rPr>
        <w:t xml:space="preserve"> </w:t>
      </w:r>
      <w:r>
        <w:rPr>
          <w:rFonts w:ascii="Times New Roman" w:hAnsi="Times New Roman" w:cs="Times New Roman"/>
          <w:sz w:val="20"/>
          <w:szCs w:val="20"/>
        </w:rPr>
        <w:t xml:space="preserve">відбувається </w:t>
      </w:r>
      <w:r w:rsidR="00F703F6" w:rsidRPr="00E031A3">
        <w:rPr>
          <w:rFonts w:ascii="Times New Roman" w:hAnsi="Times New Roman" w:cs="Times New Roman"/>
          <w:sz w:val="20"/>
          <w:szCs w:val="20"/>
        </w:rPr>
        <w:t xml:space="preserve">перекривання </w:t>
      </w:r>
      <w:r>
        <w:rPr>
          <w:rFonts w:ascii="Times New Roman" w:hAnsi="Times New Roman" w:cs="Times New Roman"/>
          <w:sz w:val="20"/>
          <w:szCs w:val="20"/>
        </w:rPr>
        <w:t xml:space="preserve">орбіталей (довжина зв’язку </w:t>
      </w:r>
      <w:r w:rsidRPr="00E031A3">
        <w:rPr>
          <w:rFonts w:ascii="Times New Roman" w:hAnsi="Times New Roman" w:cs="Times New Roman"/>
          <w:i/>
          <w:sz w:val="20"/>
          <w:szCs w:val="20"/>
          <w:lang w:val="en-US"/>
        </w:rPr>
        <w:t>l</w:t>
      </w:r>
      <w:r w:rsidRPr="00E031A3">
        <w:rPr>
          <w:rFonts w:ascii="Times New Roman" w:hAnsi="Times New Roman" w:cs="Times New Roman"/>
          <w:i/>
          <w:sz w:val="20"/>
          <w:szCs w:val="20"/>
        </w:rPr>
        <w:t xml:space="preserve"> </w:t>
      </w:r>
      <w:r w:rsidRPr="00E031A3">
        <w:rPr>
          <w:rFonts w:ascii="Times New Roman" w:hAnsi="Times New Roman" w:cs="Times New Roman"/>
          <w:sz w:val="20"/>
          <w:szCs w:val="20"/>
        </w:rPr>
        <w:t>= 0,74 А°</w:t>
      </w:r>
      <w:r>
        <w:rPr>
          <w:rFonts w:ascii="Times New Roman" w:hAnsi="Times New Roman" w:cs="Times New Roman"/>
          <w:sz w:val="20"/>
          <w:szCs w:val="20"/>
        </w:rPr>
        <w:t>)</w:t>
      </w:r>
      <w:r w:rsidR="00F703F6" w:rsidRPr="00E031A3">
        <w:rPr>
          <w:rFonts w:ascii="Times New Roman" w:hAnsi="Times New Roman" w:cs="Times New Roman"/>
          <w:sz w:val="20"/>
          <w:szCs w:val="20"/>
        </w:rPr>
        <w:t xml:space="preserve">, </w:t>
      </w:r>
      <w:r>
        <w:rPr>
          <w:rFonts w:ascii="Times New Roman" w:hAnsi="Times New Roman" w:cs="Times New Roman"/>
          <w:sz w:val="20"/>
          <w:szCs w:val="20"/>
        </w:rPr>
        <w:t>а не</w:t>
      </w:r>
      <w:r w:rsidR="00F703F6" w:rsidRPr="00E031A3">
        <w:rPr>
          <w:rFonts w:ascii="Times New Roman" w:hAnsi="Times New Roman" w:cs="Times New Roman"/>
          <w:sz w:val="20"/>
          <w:szCs w:val="20"/>
        </w:rPr>
        <w:t xml:space="preserve"> просте зближення </w:t>
      </w:r>
      <w:r>
        <w:rPr>
          <w:rFonts w:ascii="Times New Roman" w:hAnsi="Times New Roman" w:cs="Times New Roman"/>
          <w:sz w:val="20"/>
          <w:szCs w:val="20"/>
        </w:rPr>
        <w:t>(</w:t>
      </w:r>
      <w:r w:rsidR="00F703F6" w:rsidRPr="00E031A3">
        <w:rPr>
          <w:rFonts w:ascii="Times New Roman" w:hAnsi="Times New Roman" w:cs="Times New Roman"/>
          <w:sz w:val="20"/>
          <w:szCs w:val="20"/>
        </w:rPr>
        <w:t xml:space="preserve">довжина зв’язку </w:t>
      </w:r>
      <w:r w:rsidR="00F703F6" w:rsidRPr="00E031A3">
        <w:rPr>
          <w:rFonts w:ascii="Times New Roman" w:hAnsi="Times New Roman" w:cs="Times New Roman"/>
          <w:i/>
          <w:sz w:val="20"/>
          <w:szCs w:val="20"/>
          <w:lang w:val="en-US"/>
        </w:rPr>
        <w:t>l</w:t>
      </w:r>
      <w:r w:rsidR="00F703F6" w:rsidRPr="00E031A3">
        <w:rPr>
          <w:rFonts w:ascii="Times New Roman" w:hAnsi="Times New Roman" w:cs="Times New Roman"/>
          <w:i/>
          <w:sz w:val="20"/>
          <w:szCs w:val="20"/>
        </w:rPr>
        <w:t xml:space="preserve"> </w:t>
      </w:r>
      <w:r w:rsidR="00F703F6" w:rsidRPr="00E031A3">
        <w:rPr>
          <w:rFonts w:ascii="Times New Roman" w:hAnsi="Times New Roman" w:cs="Times New Roman"/>
          <w:sz w:val="20"/>
          <w:szCs w:val="20"/>
        </w:rPr>
        <w:t>= 1,06 А°</w:t>
      </w:r>
      <w:r>
        <w:rPr>
          <w:rFonts w:ascii="Times New Roman" w:hAnsi="Times New Roman" w:cs="Times New Roman"/>
          <w:sz w:val="20"/>
          <w:szCs w:val="20"/>
        </w:rPr>
        <w:t xml:space="preserve">) (рис. </w:t>
      </w:r>
      <w:r w:rsidR="00466591">
        <w:rPr>
          <w:rFonts w:ascii="Times New Roman" w:hAnsi="Times New Roman" w:cs="Times New Roman"/>
          <w:sz w:val="20"/>
          <w:szCs w:val="20"/>
        </w:rPr>
        <w:t>4.2</w:t>
      </w:r>
      <w:r>
        <w:rPr>
          <w:rFonts w:ascii="Times New Roman" w:hAnsi="Times New Roman" w:cs="Times New Roman"/>
          <w:sz w:val="20"/>
          <w:szCs w:val="20"/>
        </w:rPr>
        <w:t>.)</w:t>
      </w:r>
    </w:p>
    <w:p w14:paraId="7D4F24ED" w14:textId="77777777" w:rsidR="00F703F6" w:rsidRPr="00AB705F" w:rsidRDefault="00116947" w:rsidP="00AB705F">
      <w:pPr>
        <w:ind w:firstLine="567"/>
        <w:jc w:val="center"/>
        <w:rPr>
          <w:rFonts w:ascii="Times New Roman" w:hAnsi="Times New Roman" w:cs="Times New Roman"/>
          <w:sz w:val="20"/>
          <w:szCs w:val="20"/>
          <w:lang w:val="en-US"/>
        </w:rPr>
      </w:pPr>
      <w:r>
        <w:rPr>
          <w:noProof/>
        </w:rPr>
        <w:drawing>
          <wp:inline distT="0" distB="0" distL="0" distR="0" wp14:anchorId="74D5EC60" wp14:editId="4DDA1C01">
            <wp:extent cx="1685925" cy="1419225"/>
            <wp:effectExtent l="0" t="0" r="0" b="0"/>
            <wp:docPr id="52" name="Рисунок 5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00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685925" cy="1419225"/>
                    </a:xfrm>
                    <a:prstGeom prst="rect">
                      <a:avLst/>
                    </a:prstGeom>
                    <a:noFill/>
                    <a:ln>
                      <a:noFill/>
                    </a:ln>
                  </pic:spPr>
                </pic:pic>
              </a:graphicData>
            </a:graphic>
          </wp:inline>
        </w:drawing>
      </w:r>
    </w:p>
    <w:p w14:paraId="604894B4" w14:textId="64472482" w:rsidR="00A81A72" w:rsidRDefault="00A81A72"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466591">
        <w:rPr>
          <w:rFonts w:ascii="Times New Roman" w:hAnsi="Times New Roman" w:cs="Times New Roman"/>
          <w:sz w:val="20"/>
          <w:szCs w:val="20"/>
        </w:rPr>
        <w:t>4.2</w:t>
      </w:r>
      <w:r>
        <w:rPr>
          <w:rFonts w:ascii="Times New Roman" w:hAnsi="Times New Roman" w:cs="Times New Roman"/>
          <w:sz w:val="20"/>
          <w:szCs w:val="20"/>
        </w:rPr>
        <w:t xml:space="preserve">. Перекривання атомних </w:t>
      </w:r>
      <w:r w:rsidR="00AB705F">
        <w:rPr>
          <w:rFonts w:ascii="Times New Roman" w:hAnsi="Times New Roman" w:cs="Times New Roman"/>
          <w:sz w:val="20"/>
          <w:szCs w:val="20"/>
        </w:rPr>
        <w:t>орбіта</w:t>
      </w:r>
      <w:r>
        <w:rPr>
          <w:rFonts w:ascii="Times New Roman" w:hAnsi="Times New Roman" w:cs="Times New Roman"/>
          <w:sz w:val="20"/>
          <w:szCs w:val="20"/>
        </w:rPr>
        <w:t>л</w:t>
      </w:r>
      <w:r w:rsidR="002646A0">
        <w:rPr>
          <w:rFonts w:ascii="Times New Roman" w:hAnsi="Times New Roman" w:cs="Times New Roman"/>
          <w:sz w:val="20"/>
          <w:szCs w:val="20"/>
        </w:rPr>
        <w:t>ей при утворенні молекули водню</w:t>
      </w:r>
    </w:p>
    <w:p w14:paraId="5B7D99ED" w14:textId="77777777" w:rsidR="00AB705F" w:rsidRPr="009D1EC6" w:rsidRDefault="00F703F6" w:rsidP="00AB705F">
      <w:pPr>
        <w:ind w:firstLine="567"/>
        <w:jc w:val="both"/>
        <w:rPr>
          <w:rFonts w:ascii="Times New Roman" w:hAnsi="Times New Roman" w:cs="Times New Roman"/>
          <w:sz w:val="20"/>
          <w:szCs w:val="20"/>
          <w:lang w:val="ru-RU"/>
        </w:rPr>
      </w:pPr>
      <w:r w:rsidRPr="00E031A3">
        <w:rPr>
          <w:rFonts w:ascii="Times New Roman" w:hAnsi="Times New Roman" w:cs="Times New Roman"/>
          <w:sz w:val="20"/>
          <w:szCs w:val="20"/>
        </w:rPr>
        <w:t xml:space="preserve">Ковалентний зв’язок тим міцніший, чим більша область перекривання орбіталей </w:t>
      </w:r>
      <w:r w:rsidR="00A81A72">
        <w:rPr>
          <w:rFonts w:ascii="Times New Roman" w:hAnsi="Times New Roman" w:cs="Times New Roman"/>
          <w:sz w:val="20"/>
          <w:szCs w:val="20"/>
        </w:rPr>
        <w:t xml:space="preserve">на яких знаходяться </w:t>
      </w:r>
      <w:r w:rsidRPr="00E031A3">
        <w:rPr>
          <w:rFonts w:ascii="Times New Roman" w:hAnsi="Times New Roman" w:cs="Times New Roman"/>
          <w:sz w:val="20"/>
          <w:szCs w:val="20"/>
        </w:rPr>
        <w:t>валентн</w:t>
      </w:r>
      <w:r w:rsidR="00A81A72">
        <w:rPr>
          <w:rFonts w:ascii="Times New Roman" w:hAnsi="Times New Roman" w:cs="Times New Roman"/>
          <w:sz w:val="20"/>
          <w:szCs w:val="20"/>
        </w:rPr>
        <w:t>і</w:t>
      </w:r>
      <w:r w:rsidRPr="00E031A3">
        <w:rPr>
          <w:rFonts w:ascii="Times New Roman" w:hAnsi="Times New Roman" w:cs="Times New Roman"/>
          <w:sz w:val="20"/>
          <w:szCs w:val="20"/>
        </w:rPr>
        <w:t xml:space="preserve"> електрон</w:t>
      </w:r>
      <w:r w:rsidR="00A81A72">
        <w:rPr>
          <w:rFonts w:ascii="Times New Roman" w:hAnsi="Times New Roman" w:cs="Times New Roman"/>
          <w:sz w:val="20"/>
          <w:szCs w:val="20"/>
        </w:rPr>
        <w:t>и. Е</w:t>
      </w:r>
      <w:r w:rsidRPr="00E031A3">
        <w:rPr>
          <w:rFonts w:ascii="Times New Roman" w:hAnsi="Times New Roman" w:cs="Times New Roman"/>
          <w:sz w:val="20"/>
          <w:szCs w:val="20"/>
        </w:rPr>
        <w:t xml:space="preserve">лектронна густина між атомами </w:t>
      </w:r>
      <w:r w:rsidR="00A81A72">
        <w:rPr>
          <w:rFonts w:ascii="Times New Roman" w:hAnsi="Times New Roman" w:cs="Times New Roman"/>
          <w:sz w:val="20"/>
          <w:szCs w:val="20"/>
        </w:rPr>
        <w:t xml:space="preserve">переважно </w:t>
      </w:r>
      <w:r w:rsidRPr="00E031A3">
        <w:rPr>
          <w:rFonts w:ascii="Times New Roman" w:hAnsi="Times New Roman" w:cs="Times New Roman"/>
          <w:sz w:val="20"/>
          <w:szCs w:val="20"/>
        </w:rPr>
        <w:t>збільшується на 15 – 20</w:t>
      </w:r>
      <w:r w:rsidR="00A81A72">
        <w:rPr>
          <w:rFonts w:ascii="Times New Roman" w:hAnsi="Times New Roman" w:cs="Times New Roman"/>
          <w:sz w:val="20"/>
          <w:szCs w:val="20"/>
        </w:rPr>
        <w:t xml:space="preserve"> </w:t>
      </w:r>
      <w:r w:rsidRPr="00E031A3">
        <w:rPr>
          <w:rFonts w:ascii="Times New Roman" w:hAnsi="Times New Roman" w:cs="Times New Roman"/>
          <w:sz w:val="20"/>
          <w:szCs w:val="20"/>
        </w:rPr>
        <w:t>%, що при</w:t>
      </w:r>
      <w:r w:rsidR="00A81A72">
        <w:rPr>
          <w:rFonts w:ascii="Times New Roman" w:hAnsi="Times New Roman" w:cs="Times New Roman"/>
          <w:sz w:val="20"/>
          <w:szCs w:val="20"/>
        </w:rPr>
        <w:t>з</w:t>
      </w:r>
      <w:r w:rsidRPr="00E031A3">
        <w:rPr>
          <w:rFonts w:ascii="Times New Roman" w:hAnsi="Times New Roman" w:cs="Times New Roman"/>
          <w:sz w:val="20"/>
          <w:szCs w:val="20"/>
        </w:rPr>
        <w:t>водить до утворення молекули.</w:t>
      </w:r>
      <w:r w:rsidR="00A81A72">
        <w:rPr>
          <w:rFonts w:ascii="Times New Roman" w:hAnsi="Times New Roman" w:cs="Times New Roman"/>
          <w:sz w:val="20"/>
          <w:szCs w:val="20"/>
        </w:rPr>
        <w:t xml:space="preserve"> Таким чином, ковалентний зв'язок утворюється обмінним способом, я</w:t>
      </w:r>
      <w:r w:rsidRPr="00E031A3">
        <w:rPr>
          <w:rFonts w:ascii="Times New Roman" w:hAnsi="Times New Roman" w:cs="Times New Roman"/>
          <w:sz w:val="20"/>
          <w:szCs w:val="20"/>
        </w:rPr>
        <w:t>кщо кожен атом на утворення спільних пар передає однакову кількість неспарених електронів</w:t>
      </w:r>
      <w:r w:rsidR="00AB705F">
        <w:rPr>
          <w:rFonts w:ascii="Times New Roman" w:hAnsi="Times New Roman" w:cs="Times New Roman"/>
          <w:sz w:val="20"/>
          <w:szCs w:val="20"/>
        </w:rPr>
        <w:t>.</w:t>
      </w:r>
      <w:r w:rsidRPr="00E031A3">
        <w:rPr>
          <w:rFonts w:ascii="Times New Roman" w:hAnsi="Times New Roman" w:cs="Times New Roman"/>
          <w:sz w:val="20"/>
          <w:szCs w:val="20"/>
        </w:rPr>
        <w:t xml:space="preserve"> </w:t>
      </w:r>
    </w:p>
    <w:p w14:paraId="7C86FF72" w14:textId="77777777" w:rsidR="002D52C6" w:rsidRPr="002D52C6" w:rsidRDefault="00116947" w:rsidP="00466591">
      <w:pPr>
        <w:jc w:val="center"/>
        <w:rPr>
          <w:rFonts w:ascii="Times New Roman" w:hAnsi="Times New Roman" w:cs="Times New Roman"/>
          <w:sz w:val="20"/>
          <w:szCs w:val="20"/>
          <w:lang w:val="en-US"/>
        </w:rPr>
      </w:pPr>
      <w:r w:rsidRPr="00077BF3">
        <w:rPr>
          <w:noProof/>
          <w:color w:val="auto"/>
        </w:rPr>
        <w:drawing>
          <wp:inline distT="0" distB="0" distL="0" distR="0" wp14:anchorId="43713964" wp14:editId="5F0D6354">
            <wp:extent cx="3409950" cy="374035"/>
            <wp:effectExtent l="0" t="0" r="0" b="6985"/>
            <wp:docPr id="53" name="Рисунок 53" descr="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00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443501" cy="377715"/>
                    </a:xfrm>
                    <a:prstGeom prst="rect">
                      <a:avLst/>
                    </a:prstGeom>
                    <a:noFill/>
                    <a:ln>
                      <a:noFill/>
                    </a:ln>
                  </pic:spPr>
                </pic:pic>
              </a:graphicData>
            </a:graphic>
          </wp:inline>
        </w:drawing>
      </w:r>
    </w:p>
    <w:p w14:paraId="1E238F21" w14:textId="77777777" w:rsidR="00044573" w:rsidRDefault="00F703F6" w:rsidP="00466591">
      <w:pPr>
        <w:pStyle w:val="af3"/>
        <w:shd w:val="clear" w:color="auto" w:fill="FFFFFF"/>
        <w:spacing w:before="0" w:beforeAutospacing="0" w:after="0" w:afterAutospacing="0"/>
        <w:ind w:firstLine="567"/>
        <w:jc w:val="both"/>
        <w:rPr>
          <w:sz w:val="20"/>
          <w:szCs w:val="20"/>
          <w:lang w:val="uk-UA"/>
        </w:rPr>
      </w:pPr>
      <w:r w:rsidRPr="009D1EC6">
        <w:rPr>
          <w:sz w:val="20"/>
          <w:szCs w:val="20"/>
          <w:lang w:val="uk-UA"/>
        </w:rPr>
        <w:t xml:space="preserve">Якщо атом, який має на валентному рівні неподілену пару електронів, тобто атом – донор передає цю пару електронів на вільну валентну орбіталь іншого атома – акцептора, то такий спосіб утворення ковалентного зв’язку називається </w:t>
      </w:r>
      <w:r w:rsidRPr="009D1EC6">
        <w:rPr>
          <w:b/>
          <w:i/>
          <w:sz w:val="20"/>
          <w:szCs w:val="20"/>
          <w:lang w:val="uk-UA"/>
        </w:rPr>
        <w:t>донорно-акцепторним.</w:t>
      </w:r>
      <w:r w:rsidRPr="009D1EC6">
        <w:rPr>
          <w:sz w:val="20"/>
          <w:szCs w:val="20"/>
          <w:lang w:val="uk-UA"/>
        </w:rPr>
        <w:t xml:space="preserve"> </w:t>
      </w:r>
    </w:p>
    <w:p w14:paraId="5536AC05" w14:textId="525709DE" w:rsidR="00044573" w:rsidRPr="00275953" w:rsidRDefault="00AB705F" w:rsidP="00275953">
      <w:pPr>
        <w:pStyle w:val="af3"/>
        <w:shd w:val="clear" w:color="auto" w:fill="FFFFFF"/>
        <w:spacing w:before="0" w:beforeAutospacing="0" w:after="0" w:afterAutospacing="0"/>
        <w:ind w:firstLine="567"/>
        <w:jc w:val="both"/>
        <w:rPr>
          <w:sz w:val="20"/>
          <w:szCs w:val="20"/>
          <w:lang w:val="uk-UA"/>
        </w:rPr>
      </w:pPr>
      <w:r w:rsidRPr="00275953">
        <w:rPr>
          <w:sz w:val="20"/>
          <w:szCs w:val="20"/>
          <w:lang w:val="uk-UA"/>
        </w:rPr>
        <w:t>Розгля</w:t>
      </w:r>
      <w:r w:rsidR="00466591">
        <w:rPr>
          <w:sz w:val="20"/>
          <w:szCs w:val="20"/>
          <w:lang w:val="uk-UA"/>
        </w:rPr>
        <w:t>немо схему утворення зв’язку в і</w:t>
      </w:r>
      <w:r w:rsidRPr="00275953">
        <w:rPr>
          <w:sz w:val="20"/>
          <w:szCs w:val="20"/>
          <w:lang w:val="uk-UA"/>
        </w:rPr>
        <w:t>оні амонію [NH</w:t>
      </w:r>
      <w:r w:rsidRPr="00275953">
        <w:rPr>
          <w:sz w:val="20"/>
          <w:szCs w:val="20"/>
          <w:vertAlign w:val="subscript"/>
          <w:lang w:val="uk-UA"/>
        </w:rPr>
        <w:t>4</w:t>
      </w:r>
      <w:r w:rsidRPr="00275953">
        <w:rPr>
          <w:sz w:val="20"/>
          <w:szCs w:val="20"/>
          <w:lang w:val="uk-UA"/>
        </w:rPr>
        <w:t>]</w:t>
      </w:r>
      <w:r w:rsidR="00044573" w:rsidRPr="00275953">
        <w:rPr>
          <w:sz w:val="20"/>
          <w:szCs w:val="20"/>
          <w:vertAlign w:val="superscript"/>
          <w:lang w:val="uk-UA"/>
        </w:rPr>
        <w:t>+</w:t>
      </w:r>
      <w:r w:rsidR="002D52C6" w:rsidRPr="00275953">
        <w:rPr>
          <w:sz w:val="20"/>
          <w:szCs w:val="20"/>
          <w:lang w:val="uk-UA"/>
        </w:rPr>
        <w:t xml:space="preserve"> (рис. </w:t>
      </w:r>
      <w:r w:rsidR="00466591">
        <w:rPr>
          <w:sz w:val="20"/>
          <w:szCs w:val="20"/>
          <w:lang w:val="uk-UA"/>
        </w:rPr>
        <w:t>4.3. (а)), та і</w:t>
      </w:r>
      <w:r w:rsidR="002D52C6" w:rsidRPr="00275953">
        <w:rPr>
          <w:sz w:val="20"/>
          <w:szCs w:val="20"/>
          <w:lang w:val="uk-UA"/>
        </w:rPr>
        <w:t>оні [BH</w:t>
      </w:r>
      <w:r w:rsidR="002D52C6" w:rsidRPr="00275953">
        <w:rPr>
          <w:sz w:val="20"/>
          <w:szCs w:val="20"/>
          <w:vertAlign w:val="subscript"/>
          <w:lang w:val="uk-UA"/>
        </w:rPr>
        <w:t>4</w:t>
      </w:r>
      <w:r w:rsidR="002D52C6" w:rsidRPr="00275953">
        <w:rPr>
          <w:sz w:val="20"/>
          <w:szCs w:val="20"/>
          <w:lang w:val="uk-UA"/>
        </w:rPr>
        <w:t>]</w:t>
      </w:r>
      <w:r w:rsidR="00044573" w:rsidRPr="00275953">
        <w:rPr>
          <w:sz w:val="20"/>
          <w:szCs w:val="20"/>
          <w:vertAlign w:val="superscript"/>
          <w:lang w:val="uk-UA"/>
        </w:rPr>
        <w:t>-</w:t>
      </w:r>
      <w:r w:rsidR="002D52C6" w:rsidRPr="00275953">
        <w:rPr>
          <w:sz w:val="20"/>
          <w:szCs w:val="20"/>
          <w:lang w:val="uk-UA"/>
        </w:rPr>
        <w:t xml:space="preserve"> (рис. </w:t>
      </w:r>
      <w:r w:rsidR="00466591">
        <w:rPr>
          <w:sz w:val="20"/>
          <w:szCs w:val="20"/>
          <w:lang w:val="uk-UA"/>
        </w:rPr>
        <w:t>4.3</w:t>
      </w:r>
      <w:r w:rsidR="002D52C6" w:rsidRPr="00275953">
        <w:rPr>
          <w:sz w:val="20"/>
          <w:szCs w:val="20"/>
          <w:lang w:val="uk-UA"/>
        </w:rPr>
        <w:t xml:space="preserve"> (б)).</w:t>
      </w:r>
      <w:r w:rsidR="002D52C6" w:rsidRPr="00275953">
        <w:rPr>
          <w:rFonts w:ascii="Arial" w:hAnsi="Arial" w:cs="Arial"/>
          <w:color w:val="333333"/>
          <w:sz w:val="12"/>
          <w:szCs w:val="12"/>
          <w:lang w:val="uk-UA"/>
        </w:rPr>
        <w:t xml:space="preserve"> </w:t>
      </w:r>
      <w:r w:rsidR="002D52C6" w:rsidRPr="002646A0">
        <w:rPr>
          <w:sz w:val="20"/>
          <w:szCs w:val="20"/>
          <w:lang w:val="uk-UA"/>
        </w:rPr>
        <w:t>Найпростіший акце</w:t>
      </w:r>
      <w:r w:rsidR="00A41220">
        <w:rPr>
          <w:sz w:val="20"/>
          <w:szCs w:val="20"/>
          <w:lang w:val="uk-UA"/>
        </w:rPr>
        <w:t>птор електронної пари – катіон Г</w:t>
      </w:r>
      <w:r w:rsidR="002D52C6" w:rsidRPr="002646A0">
        <w:rPr>
          <w:sz w:val="20"/>
          <w:szCs w:val="20"/>
          <w:lang w:val="uk-UA"/>
        </w:rPr>
        <w:t>ідрогену Н</w:t>
      </w:r>
      <w:r w:rsidR="002D52C6" w:rsidRPr="002646A0">
        <w:rPr>
          <w:rStyle w:val="af4"/>
          <w:sz w:val="20"/>
          <w:szCs w:val="20"/>
          <w:lang w:val="uk-UA"/>
        </w:rPr>
        <w:t></w:t>
      </w:r>
      <w:r w:rsidR="002D52C6" w:rsidRPr="002646A0">
        <w:rPr>
          <w:sz w:val="20"/>
          <w:szCs w:val="20"/>
          <w:vertAlign w:val="superscript"/>
          <w:lang w:val="uk-UA"/>
        </w:rPr>
        <w:t>+</w:t>
      </w:r>
      <w:r w:rsidR="002D52C6" w:rsidRPr="002646A0">
        <w:rPr>
          <w:sz w:val="20"/>
          <w:szCs w:val="20"/>
          <w:lang w:val="uk-UA"/>
        </w:rPr>
        <w:t>, утворений при вт</w:t>
      </w:r>
      <w:r w:rsidR="00A41220">
        <w:rPr>
          <w:sz w:val="20"/>
          <w:szCs w:val="20"/>
          <w:lang w:val="uk-UA"/>
        </w:rPr>
        <w:t>раті атомом Г</w:t>
      </w:r>
      <w:r w:rsidR="002D52C6" w:rsidRPr="002646A0">
        <w:rPr>
          <w:sz w:val="20"/>
          <w:szCs w:val="20"/>
          <w:lang w:val="uk-UA"/>
        </w:rPr>
        <w:t>ідрогену електрона</w:t>
      </w:r>
      <w:r w:rsidR="00466591" w:rsidRPr="002646A0">
        <w:rPr>
          <w:sz w:val="20"/>
          <w:szCs w:val="20"/>
          <w:lang w:val="uk-UA"/>
        </w:rPr>
        <w:t>, має вільну орбіталь</w:t>
      </w:r>
      <w:r w:rsidR="002D52C6" w:rsidRPr="002646A0">
        <w:rPr>
          <w:sz w:val="20"/>
          <w:szCs w:val="20"/>
          <w:lang w:val="uk-UA"/>
        </w:rPr>
        <w:t>.</w:t>
      </w:r>
      <w:r w:rsidR="002D52C6" w:rsidRPr="002646A0">
        <w:rPr>
          <w:sz w:val="20"/>
          <w:szCs w:val="20"/>
          <w:shd w:val="clear" w:color="auto" w:fill="FFFFFF"/>
          <w:lang w:val="uk-UA"/>
        </w:rPr>
        <w:t xml:space="preserve"> Він може бути акцептором і надавати свою вакантну орбіталь для неподіленої пари донора, який має неподілену електронну </w:t>
      </w:r>
      <w:r w:rsidR="00466591" w:rsidRPr="002646A0">
        <w:rPr>
          <w:sz w:val="20"/>
          <w:szCs w:val="20"/>
          <w:shd w:val="clear" w:color="auto" w:fill="FFFFFF"/>
          <w:lang w:val="uk-UA"/>
        </w:rPr>
        <w:t>пару. Наприклад, при взаємодії і</w:t>
      </w:r>
      <w:r w:rsidR="002D52C6" w:rsidRPr="002646A0">
        <w:rPr>
          <w:sz w:val="20"/>
          <w:szCs w:val="20"/>
          <w:shd w:val="clear" w:color="auto" w:fill="FFFFFF"/>
          <w:lang w:val="uk-UA"/>
        </w:rPr>
        <w:t>она Н</w:t>
      </w:r>
      <w:r w:rsidR="002D52C6" w:rsidRPr="002646A0">
        <w:rPr>
          <w:rStyle w:val="af4"/>
          <w:sz w:val="20"/>
          <w:szCs w:val="20"/>
          <w:shd w:val="clear" w:color="auto" w:fill="FFFFFF"/>
          <w:lang w:val="uk-UA"/>
        </w:rPr>
        <w:t></w:t>
      </w:r>
      <w:r w:rsidR="002D52C6" w:rsidRPr="002646A0">
        <w:rPr>
          <w:sz w:val="20"/>
          <w:szCs w:val="20"/>
          <w:shd w:val="clear" w:color="auto" w:fill="FFFFFF"/>
          <w:vertAlign w:val="superscript"/>
          <w:lang w:val="uk-UA"/>
        </w:rPr>
        <w:t>+</w:t>
      </w:r>
      <w:r w:rsidR="002D52C6" w:rsidRPr="002646A0">
        <w:rPr>
          <w:sz w:val="20"/>
          <w:szCs w:val="20"/>
          <w:shd w:val="clear" w:color="auto" w:fill="FFFFFF"/>
          <w:lang w:val="uk-UA"/>
        </w:rPr>
        <w:t>з молекулою амоніаку NH</w:t>
      </w:r>
      <w:r w:rsidR="002D52C6" w:rsidRPr="002646A0">
        <w:rPr>
          <w:sz w:val="20"/>
          <w:szCs w:val="20"/>
          <w:shd w:val="clear" w:color="auto" w:fill="FFFFFF"/>
          <w:vertAlign w:val="subscript"/>
          <w:lang w:val="uk-UA"/>
        </w:rPr>
        <w:t>3</w:t>
      </w:r>
      <w:r w:rsidR="002D52C6" w:rsidRPr="002646A0">
        <w:rPr>
          <w:sz w:val="20"/>
          <w:szCs w:val="20"/>
          <w:shd w:val="clear" w:color="auto" w:fill="FFFFFF"/>
          <w:lang w:val="uk-UA"/>
        </w:rPr>
        <w:t>, центральний атом якої має неподілену електронну пару (</w:t>
      </w:r>
      <w:r w:rsidR="002D52C6" w:rsidRPr="002646A0">
        <w:rPr>
          <w:rStyle w:val="af4"/>
          <w:sz w:val="20"/>
          <w:szCs w:val="20"/>
          <w:shd w:val="clear" w:color="auto" w:fill="FFFFFF"/>
          <w:lang w:val="uk-UA"/>
        </w:rPr>
        <w:t>:N</w:t>
      </w:r>
      <w:r w:rsidR="002D52C6" w:rsidRPr="002646A0">
        <w:rPr>
          <w:sz w:val="20"/>
          <w:szCs w:val="20"/>
          <w:shd w:val="clear" w:color="auto" w:fill="FFFFFF"/>
          <w:lang w:val="uk-UA"/>
        </w:rPr>
        <w:t xml:space="preserve">), утворюється </w:t>
      </w:r>
      <w:r w:rsidR="00044573" w:rsidRPr="002646A0">
        <w:rPr>
          <w:sz w:val="20"/>
          <w:szCs w:val="20"/>
          <w:shd w:val="clear" w:color="auto" w:fill="FFFFFF"/>
          <w:lang w:val="uk-UA"/>
        </w:rPr>
        <w:t>комплексний й</w:t>
      </w:r>
      <w:r w:rsidR="002D52C6" w:rsidRPr="002646A0">
        <w:rPr>
          <w:sz w:val="20"/>
          <w:szCs w:val="20"/>
          <w:shd w:val="clear" w:color="auto" w:fill="FFFFFF"/>
          <w:lang w:val="uk-UA"/>
        </w:rPr>
        <w:t>он амонію NH</w:t>
      </w:r>
      <w:r w:rsidR="002D52C6" w:rsidRPr="002646A0">
        <w:rPr>
          <w:sz w:val="20"/>
          <w:szCs w:val="20"/>
          <w:shd w:val="clear" w:color="auto" w:fill="FFFFFF"/>
          <w:vertAlign w:val="subscript"/>
          <w:lang w:val="uk-UA"/>
        </w:rPr>
        <w:t>4</w:t>
      </w:r>
      <w:r w:rsidR="002D52C6" w:rsidRPr="002646A0">
        <w:rPr>
          <w:sz w:val="20"/>
          <w:szCs w:val="20"/>
          <w:shd w:val="clear" w:color="auto" w:fill="FFFFFF"/>
          <w:vertAlign w:val="superscript"/>
          <w:lang w:val="uk-UA"/>
        </w:rPr>
        <w:t>+</w:t>
      </w:r>
      <w:r w:rsidR="002D52C6" w:rsidRPr="002646A0">
        <w:rPr>
          <w:sz w:val="20"/>
          <w:szCs w:val="20"/>
          <w:shd w:val="clear" w:color="auto" w:fill="FFFFFF"/>
          <w:lang w:val="uk-UA"/>
        </w:rPr>
        <w:t xml:space="preserve">з </w:t>
      </w:r>
      <w:r w:rsidR="002D52C6" w:rsidRPr="002646A0">
        <w:rPr>
          <w:sz w:val="20"/>
          <w:szCs w:val="20"/>
          <w:shd w:val="clear" w:color="auto" w:fill="FFFFFF"/>
          <w:lang w:val="uk-UA"/>
        </w:rPr>
        <w:lastRenderedPageBreak/>
        <w:t>позитивним зарядом</w:t>
      </w:r>
      <w:r w:rsidR="00044573" w:rsidRPr="002646A0">
        <w:rPr>
          <w:sz w:val="20"/>
          <w:szCs w:val="20"/>
          <w:shd w:val="clear" w:color="auto" w:fill="FFFFFF"/>
          <w:lang w:val="uk-UA"/>
        </w:rPr>
        <w:t xml:space="preserve"> </w:t>
      </w:r>
      <w:r w:rsidR="002D52C6" w:rsidRPr="002646A0">
        <w:rPr>
          <w:sz w:val="20"/>
          <w:szCs w:val="20"/>
        </w:rPr>
        <w:t>(</w:t>
      </w:r>
      <w:r w:rsidR="002D52C6" w:rsidRPr="002646A0">
        <w:rPr>
          <w:sz w:val="20"/>
          <w:szCs w:val="20"/>
          <w:lang w:val="uk-UA"/>
        </w:rPr>
        <w:t xml:space="preserve">рис. </w:t>
      </w:r>
      <w:r w:rsidR="00466591" w:rsidRPr="002646A0">
        <w:rPr>
          <w:sz w:val="20"/>
          <w:szCs w:val="20"/>
          <w:lang w:val="uk-UA"/>
        </w:rPr>
        <w:t>4</w:t>
      </w:r>
      <w:r w:rsidR="002D52C6" w:rsidRPr="002646A0">
        <w:rPr>
          <w:sz w:val="20"/>
          <w:szCs w:val="20"/>
          <w:lang w:val="uk-UA"/>
        </w:rPr>
        <w:t xml:space="preserve">. </w:t>
      </w:r>
      <w:r w:rsidR="00466591" w:rsidRPr="002646A0">
        <w:rPr>
          <w:sz w:val="20"/>
          <w:szCs w:val="20"/>
          <w:lang w:val="uk-UA"/>
        </w:rPr>
        <w:t>3</w:t>
      </w:r>
      <w:r w:rsidR="002D52C6" w:rsidRPr="002646A0">
        <w:rPr>
          <w:sz w:val="20"/>
          <w:szCs w:val="20"/>
          <w:lang w:val="uk-UA"/>
        </w:rPr>
        <w:t>(а))</w:t>
      </w:r>
      <w:r w:rsidR="00044573" w:rsidRPr="002646A0">
        <w:rPr>
          <w:sz w:val="20"/>
          <w:szCs w:val="20"/>
          <w:lang w:val="uk-UA"/>
        </w:rPr>
        <w:t>.</w:t>
      </w:r>
      <w:r w:rsidR="00044573" w:rsidRPr="002646A0">
        <w:rPr>
          <w:sz w:val="20"/>
          <w:szCs w:val="20"/>
          <w:shd w:val="clear" w:color="auto" w:fill="FFFFFF"/>
          <w:lang w:val="uk-UA"/>
        </w:rPr>
        <w:t xml:space="preserve"> Як приклад найпростішого донора електрон</w:t>
      </w:r>
      <w:r w:rsidR="002646A0" w:rsidRPr="002646A0">
        <w:rPr>
          <w:sz w:val="20"/>
          <w:szCs w:val="20"/>
          <w:shd w:val="clear" w:color="auto" w:fill="FFFFFF"/>
          <w:lang w:val="uk-UA"/>
        </w:rPr>
        <w:t>ної пари можна навести гідрид-і</w:t>
      </w:r>
      <w:r w:rsidR="00044573" w:rsidRPr="002646A0">
        <w:rPr>
          <w:sz w:val="20"/>
          <w:szCs w:val="20"/>
          <w:shd w:val="clear" w:color="auto" w:fill="FFFFFF"/>
          <w:lang w:val="uk-UA"/>
        </w:rPr>
        <w:t>он Н</w:t>
      </w:r>
      <w:r w:rsidR="00044573" w:rsidRPr="002646A0">
        <w:rPr>
          <w:rStyle w:val="af4"/>
          <w:sz w:val="20"/>
          <w:szCs w:val="20"/>
          <w:shd w:val="clear" w:color="auto" w:fill="FFFFFF"/>
          <w:vertAlign w:val="superscript"/>
          <w:lang w:val="uk-UA"/>
        </w:rPr>
        <w:t>-</w:t>
      </w:r>
      <w:r w:rsidR="00044573" w:rsidRPr="002646A0">
        <w:rPr>
          <w:sz w:val="20"/>
          <w:szCs w:val="20"/>
          <w:shd w:val="clear" w:color="auto" w:fill="FFFFFF"/>
          <w:lang w:val="uk-UA"/>
        </w:rPr>
        <w:t>, утворений внаслідок</w:t>
      </w:r>
      <w:r w:rsidR="00A41220">
        <w:rPr>
          <w:sz w:val="20"/>
          <w:szCs w:val="20"/>
          <w:shd w:val="clear" w:color="auto" w:fill="FFFFFF"/>
          <w:lang w:val="uk-UA"/>
        </w:rPr>
        <w:t xml:space="preserve"> приєднання електрона до атома Г</w:t>
      </w:r>
      <w:r w:rsidR="00044573" w:rsidRPr="002646A0">
        <w:rPr>
          <w:sz w:val="20"/>
          <w:szCs w:val="20"/>
          <w:shd w:val="clear" w:color="auto" w:fill="FFFFFF"/>
          <w:lang w:val="uk-UA"/>
        </w:rPr>
        <w:t>ідрогену. За рахуно</w:t>
      </w:r>
      <w:r w:rsidR="002646A0" w:rsidRPr="002646A0">
        <w:rPr>
          <w:sz w:val="20"/>
          <w:szCs w:val="20"/>
          <w:shd w:val="clear" w:color="auto" w:fill="FFFFFF"/>
          <w:lang w:val="uk-UA"/>
        </w:rPr>
        <w:t>к неподіленої електронної пари і</w:t>
      </w:r>
      <w:r w:rsidR="00044573" w:rsidRPr="002646A0">
        <w:rPr>
          <w:sz w:val="20"/>
          <w:szCs w:val="20"/>
          <w:shd w:val="clear" w:color="auto" w:fill="FFFFFF"/>
          <w:lang w:val="uk-UA"/>
        </w:rPr>
        <w:t>он Н</w:t>
      </w:r>
      <w:r w:rsidR="00044573" w:rsidRPr="002646A0">
        <w:rPr>
          <w:rStyle w:val="af4"/>
          <w:sz w:val="20"/>
          <w:szCs w:val="20"/>
          <w:shd w:val="clear" w:color="auto" w:fill="FFFFFF"/>
          <w:vertAlign w:val="superscript"/>
          <w:lang w:val="uk-UA"/>
        </w:rPr>
        <w:t>-</w:t>
      </w:r>
      <w:r w:rsidR="00044573" w:rsidRPr="002646A0">
        <w:rPr>
          <w:rStyle w:val="apple-converted-space"/>
          <w:sz w:val="20"/>
          <w:szCs w:val="20"/>
          <w:shd w:val="clear" w:color="auto" w:fill="FFFFFF"/>
          <w:lang w:val="uk-UA"/>
        </w:rPr>
        <w:t xml:space="preserve"> </w:t>
      </w:r>
      <w:r w:rsidR="00044573" w:rsidRPr="002646A0">
        <w:rPr>
          <w:sz w:val="20"/>
          <w:szCs w:val="20"/>
          <w:shd w:val="clear" w:color="auto" w:fill="FFFFFF"/>
          <w:lang w:val="uk-UA"/>
        </w:rPr>
        <w:t>може відігравати роль донора при взаємодії з частинкою-акцептором, на центральному атомі якої є вільна орбіталь. Наприклад, в молекулі ВН</w:t>
      </w:r>
      <w:r w:rsidR="00044573" w:rsidRPr="002646A0">
        <w:rPr>
          <w:sz w:val="20"/>
          <w:szCs w:val="20"/>
          <w:shd w:val="clear" w:color="auto" w:fill="FFFFFF"/>
          <w:vertAlign w:val="subscript"/>
          <w:lang w:val="uk-UA"/>
        </w:rPr>
        <w:t>3</w:t>
      </w:r>
      <w:r w:rsidR="00044573" w:rsidRPr="002646A0">
        <w:rPr>
          <w:rStyle w:val="apple-converted-space"/>
          <w:sz w:val="20"/>
          <w:szCs w:val="20"/>
          <w:shd w:val="clear" w:color="auto" w:fill="FFFFFF"/>
          <w:lang w:val="uk-UA"/>
        </w:rPr>
        <w:t xml:space="preserve"> </w:t>
      </w:r>
      <w:r w:rsidR="00044573" w:rsidRPr="002646A0">
        <w:rPr>
          <w:sz w:val="20"/>
          <w:szCs w:val="20"/>
          <w:shd w:val="clear" w:color="auto" w:fill="FFFFFF"/>
          <w:lang w:val="uk-UA"/>
        </w:rPr>
        <w:t>атом Бору має вакантну орбіталь (</w:t>
      </w:r>
      <w:r w:rsidR="00044573" w:rsidRPr="002646A0">
        <w:rPr>
          <w:sz w:val="20"/>
          <w:szCs w:val="20"/>
          <w:lang w:val="uk-UA"/>
        </w:rPr>
        <w:t>В</w:t>
      </w:r>
      <w:r w:rsidR="00044573" w:rsidRPr="002646A0">
        <w:rPr>
          <w:rStyle w:val="af4"/>
          <w:sz w:val="20"/>
          <w:szCs w:val="20"/>
          <w:shd w:val="clear" w:color="auto" w:fill="FFFFFF"/>
          <w:lang w:val="uk-UA"/>
        </w:rPr>
        <w:t></w:t>
      </w:r>
      <w:r w:rsidR="00044573" w:rsidRPr="002646A0">
        <w:rPr>
          <w:sz w:val="20"/>
          <w:szCs w:val="20"/>
          <w:shd w:val="clear" w:color="auto" w:fill="FFFFFF"/>
          <w:lang w:val="uk-UA"/>
        </w:rPr>
        <w:t>), на яку поступає неподілена електронна пара гідрид-іона Н</w:t>
      </w:r>
      <w:r w:rsidR="00044573" w:rsidRPr="002646A0">
        <w:rPr>
          <w:rStyle w:val="af4"/>
          <w:sz w:val="20"/>
          <w:szCs w:val="20"/>
          <w:shd w:val="clear" w:color="auto" w:fill="FFFFFF"/>
          <w:vertAlign w:val="superscript"/>
          <w:lang w:val="uk-UA"/>
        </w:rPr>
        <w:t>¯</w:t>
      </w:r>
      <w:r w:rsidR="00044573" w:rsidRPr="002646A0">
        <w:rPr>
          <w:sz w:val="20"/>
          <w:szCs w:val="20"/>
          <w:shd w:val="clear" w:color="auto" w:fill="FFFFFF"/>
          <w:lang w:val="uk-UA"/>
        </w:rPr>
        <w:t xml:space="preserve">. При цьому утворюється складний комплексний іон </w:t>
      </w:r>
      <w:r w:rsidR="00F47E73" w:rsidRPr="002646A0">
        <w:rPr>
          <w:sz w:val="20"/>
          <w:szCs w:val="20"/>
          <w:shd w:val="clear" w:color="auto" w:fill="FFFFFF"/>
        </w:rPr>
        <w:t>[</w:t>
      </w:r>
      <w:r w:rsidR="00044573" w:rsidRPr="002646A0">
        <w:rPr>
          <w:sz w:val="20"/>
          <w:szCs w:val="20"/>
          <w:shd w:val="clear" w:color="auto" w:fill="FFFFFF"/>
          <w:lang w:val="uk-UA"/>
        </w:rPr>
        <w:t>ВН</w:t>
      </w:r>
      <w:r w:rsidR="00044573" w:rsidRPr="002646A0">
        <w:rPr>
          <w:sz w:val="20"/>
          <w:szCs w:val="20"/>
          <w:shd w:val="clear" w:color="auto" w:fill="FFFFFF"/>
          <w:vertAlign w:val="subscript"/>
          <w:lang w:val="uk-UA"/>
        </w:rPr>
        <w:t xml:space="preserve">4 </w:t>
      </w:r>
      <w:r w:rsidR="00F47E73" w:rsidRPr="002646A0">
        <w:rPr>
          <w:sz w:val="20"/>
          <w:szCs w:val="20"/>
          <w:shd w:val="clear" w:color="auto" w:fill="FFFFFF"/>
        </w:rPr>
        <w:t>]</w:t>
      </w:r>
      <w:r w:rsidR="00044573" w:rsidRPr="002646A0">
        <w:rPr>
          <w:sz w:val="20"/>
          <w:szCs w:val="20"/>
          <w:shd w:val="clear" w:color="auto" w:fill="FFFFFF"/>
          <w:vertAlign w:val="superscript"/>
          <w:lang w:val="uk-UA"/>
        </w:rPr>
        <w:t xml:space="preserve">- </w:t>
      </w:r>
      <w:r w:rsidR="00044573" w:rsidRPr="002646A0">
        <w:rPr>
          <w:sz w:val="20"/>
          <w:szCs w:val="20"/>
          <w:shd w:val="clear" w:color="auto" w:fill="FFFFFF"/>
          <w:lang w:val="uk-UA"/>
        </w:rPr>
        <w:t xml:space="preserve">з негативним зарядом </w:t>
      </w:r>
      <w:r w:rsidR="00044573" w:rsidRPr="00275953">
        <w:rPr>
          <w:sz w:val="20"/>
          <w:szCs w:val="20"/>
          <w:lang w:val="uk-UA"/>
        </w:rPr>
        <w:t xml:space="preserve">(рис. </w:t>
      </w:r>
      <w:r w:rsidR="00466591">
        <w:rPr>
          <w:sz w:val="20"/>
          <w:szCs w:val="20"/>
          <w:lang w:val="uk-UA"/>
        </w:rPr>
        <w:t>4.3</w:t>
      </w:r>
      <w:r w:rsidR="00044573" w:rsidRPr="00275953">
        <w:rPr>
          <w:sz w:val="20"/>
          <w:szCs w:val="20"/>
          <w:lang w:val="uk-UA"/>
        </w:rPr>
        <w:t xml:space="preserve"> (б)).</w:t>
      </w:r>
      <w:r w:rsidR="00044573" w:rsidRPr="00275953">
        <w:rPr>
          <w:rFonts w:ascii="Arial" w:hAnsi="Arial" w:cs="Arial"/>
          <w:color w:val="333333"/>
          <w:sz w:val="12"/>
          <w:szCs w:val="12"/>
          <w:shd w:val="clear" w:color="auto" w:fill="FFFFFF"/>
          <w:lang w:val="uk-UA"/>
        </w:rPr>
        <w:t>.</w:t>
      </w:r>
    </w:p>
    <w:p w14:paraId="2D721D26" w14:textId="77777777" w:rsidR="002D52C6" w:rsidRPr="002D52C6" w:rsidRDefault="00116947" w:rsidP="00466591">
      <w:pPr>
        <w:jc w:val="center"/>
        <w:rPr>
          <w:rFonts w:ascii="Times New Roman" w:eastAsia="Times New Roman" w:hAnsi="Times New Roman" w:cs="Times New Roman"/>
          <w:color w:val="auto"/>
          <w:lang w:val="ru-RU" w:eastAsia="ru-RU"/>
        </w:rPr>
      </w:pPr>
      <w:r w:rsidRPr="006D4509">
        <w:rPr>
          <w:rFonts w:ascii="Times New Roman" w:eastAsia="Times New Roman" w:hAnsi="Times New Roman" w:cs="Times New Roman"/>
          <w:noProof/>
        </w:rPr>
        <w:drawing>
          <wp:inline distT="0" distB="0" distL="0" distR="0" wp14:anchorId="26877276" wp14:editId="7ABFE12D">
            <wp:extent cx="3860800" cy="889000"/>
            <wp:effectExtent l="0" t="0" r="6350" b="6350"/>
            <wp:docPr id="54" name="Рисунок 54" descr="image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01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860800" cy="889000"/>
                    </a:xfrm>
                    <a:prstGeom prst="rect">
                      <a:avLst/>
                    </a:prstGeom>
                    <a:noFill/>
                    <a:ln>
                      <a:noFill/>
                    </a:ln>
                  </pic:spPr>
                </pic:pic>
              </a:graphicData>
            </a:graphic>
          </wp:inline>
        </w:drawing>
      </w:r>
    </w:p>
    <w:p w14:paraId="0DD512C6" w14:textId="0B4F121D" w:rsidR="00AB705F" w:rsidRPr="00044573" w:rsidRDefault="00044573" w:rsidP="002646A0">
      <w:pPr>
        <w:ind w:firstLine="720"/>
        <w:jc w:val="both"/>
        <w:rPr>
          <w:rFonts w:ascii="Times New Roman" w:hAnsi="Times New Roman" w:cs="Times New Roman"/>
          <w:sz w:val="20"/>
          <w:szCs w:val="20"/>
        </w:rPr>
      </w:pPr>
      <w:r>
        <w:rPr>
          <w:rFonts w:ascii="Times New Roman" w:hAnsi="Times New Roman" w:cs="Times New Roman"/>
          <w:sz w:val="20"/>
          <w:szCs w:val="20"/>
        </w:rPr>
        <w:t xml:space="preserve">Рис. </w:t>
      </w:r>
      <w:r w:rsidR="002646A0">
        <w:rPr>
          <w:rFonts w:ascii="Times New Roman" w:hAnsi="Times New Roman" w:cs="Times New Roman"/>
          <w:sz w:val="20"/>
          <w:szCs w:val="20"/>
        </w:rPr>
        <w:t>4.3.</w:t>
      </w:r>
      <w:r>
        <w:rPr>
          <w:rFonts w:ascii="Times New Roman" w:hAnsi="Times New Roman" w:cs="Times New Roman"/>
          <w:sz w:val="20"/>
          <w:szCs w:val="20"/>
        </w:rPr>
        <w:t xml:space="preserve"> Утворення ковалентного зв’язку по донорн</w:t>
      </w:r>
      <w:r w:rsidR="002646A0">
        <w:rPr>
          <w:rFonts w:ascii="Times New Roman" w:hAnsi="Times New Roman" w:cs="Times New Roman"/>
          <w:sz w:val="20"/>
          <w:szCs w:val="20"/>
        </w:rPr>
        <w:t>о-акцепторному механізму: а) в і</w:t>
      </w:r>
      <w:r>
        <w:rPr>
          <w:rFonts w:ascii="Times New Roman" w:hAnsi="Times New Roman" w:cs="Times New Roman"/>
          <w:sz w:val="20"/>
          <w:szCs w:val="20"/>
        </w:rPr>
        <w:t xml:space="preserve">оні </w:t>
      </w:r>
      <w:r w:rsidRPr="002D52C6">
        <w:rPr>
          <w:rFonts w:ascii="Times New Roman" w:hAnsi="Times New Roman" w:cs="Times New Roman"/>
          <w:sz w:val="20"/>
          <w:szCs w:val="20"/>
        </w:rPr>
        <w:t>[</w:t>
      </w:r>
      <w:r>
        <w:rPr>
          <w:rFonts w:ascii="Times New Roman" w:hAnsi="Times New Roman" w:cs="Times New Roman"/>
          <w:sz w:val="20"/>
          <w:szCs w:val="20"/>
          <w:lang w:val="en-US"/>
        </w:rPr>
        <w:t>NH</w:t>
      </w:r>
      <w:r w:rsidRPr="002D52C6">
        <w:rPr>
          <w:rFonts w:ascii="Times New Roman" w:hAnsi="Times New Roman" w:cs="Times New Roman"/>
          <w:sz w:val="20"/>
          <w:szCs w:val="20"/>
          <w:vertAlign w:val="subscript"/>
        </w:rPr>
        <w:t>4</w:t>
      </w:r>
      <w:r w:rsidRPr="002D52C6">
        <w:rPr>
          <w:rFonts w:ascii="Times New Roman" w:hAnsi="Times New Roman" w:cs="Times New Roman"/>
          <w:sz w:val="20"/>
          <w:szCs w:val="20"/>
        </w:rPr>
        <w:t>]</w:t>
      </w:r>
      <w:r>
        <w:rPr>
          <w:sz w:val="20"/>
          <w:szCs w:val="20"/>
          <w:vertAlign w:val="superscript"/>
        </w:rPr>
        <w:t>+</w:t>
      </w:r>
      <w:r w:rsidR="00275953">
        <w:rPr>
          <w:sz w:val="20"/>
          <w:szCs w:val="20"/>
        </w:rPr>
        <w:t xml:space="preserve">; </w:t>
      </w:r>
      <w:r w:rsidR="00275953" w:rsidRPr="00275953">
        <w:rPr>
          <w:rFonts w:ascii="Times New Roman" w:hAnsi="Times New Roman" w:cs="Times New Roman"/>
          <w:sz w:val="20"/>
          <w:szCs w:val="20"/>
        </w:rPr>
        <w:t>б)</w:t>
      </w:r>
      <w:r w:rsidR="00275953">
        <w:rPr>
          <w:sz w:val="20"/>
          <w:szCs w:val="20"/>
        </w:rPr>
        <w:t xml:space="preserve"> </w:t>
      </w:r>
      <w:r w:rsidR="002646A0" w:rsidRPr="002646A0">
        <w:rPr>
          <w:rFonts w:ascii="Times New Roman" w:hAnsi="Times New Roman" w:cs="Times New Roman"/>
          <w:sz w:val="20"/>
          <w:szCs w:val="20"/>
        </w:rPr>
        <w:t>в іоні</w:t>
      </w:r>
      <w:r w:rsidR="002646A0">
        <w:rPr>
          <w:sz w:val="20"/>
          <w:szCs w:val="20"/>
        </w:rPr>
        <w:t xml:space="preserve"> </w:t>
      </w:r>
      <w:r w:rsidR="009C7C73" w:rsidRPr="009C7C73">
        <w:rPr>
          <w:sz w:val="20"/>
          <w:szCs w:val="20"/>
          <w:lang w:val="ru-RU"/>
        </w:rPr>
        <w:t>[</w:t>
      </w:r>
      <w:r w:rsidR="00275953" w:rsidRPr="00044573">
        <w:rPr>
          <w:rFonts w:ascii="Times New Roman" w:hAnsi="Times New Roman" w:cs="Times New Roman"/>
          <w:color w:val="333333"/>
          <w:sz w:val="20"/>
          <w:szCs w:val="20"/>
          <w:shd w:val="clear" w:color="auto" w:fill="FFFFFF"/>
        </w:rPr>
        <w:t>ВН</w:t>
      </w:r>
      <w:r w:rsidR="00275953" w:rsidRPr="00044573">
        <w:rPr>
          <w:rFonts w:ascii="Times New Roman" w:hAnsi="Times New Roman" w:cs="Times New Roman"/>
          <w:color w:val="333333"/>
          <w:sz w:val="20"/>
          <w:szCs w:val="20"/>
          <w:shd w:val="clear" w:color="auto" w:fill="FFFFFF"/>
          <w:vertAlign w:val="subscript"/>
        </w:rPr>
        <w:t>4</w:t>
      </w:r>
      <w:r w:rsidR="009C7C73" w:rsidRPr="009C7C73">
        <w:rPr>
          <w:rFonts w:ascii="Times New Roman" w:hAnsi="Times New Roman" w:cs="Times New Roman"/>
          <w:color w:val="333333"/>
          <w:sz w:val="20"/>
          <w:szCs w:val="20"/>
          <w:shd w:val="clear" w:color="auto" w:fill="FFFFFF"/>
          <w:lang w:val="ru-RU"/>
        </w:rPr>
        <w:t>]</w:t>
      </w:r>
      <w:r w:rsidR="00275953">
        <w:rPr>
          <w:color w:val="333333"/>
          <w:sz w:val="20"/>
          <w:szCs w:val="20"/>
          <w:shd w:val="clear" w:color="auto" w:fill="FFFFFF"/>
          <w:vertAlign w:val="subscript"/>
        </w:rPr>
        <w:t xml:space="preserve"> </w:t>
      </w:r>
      <w:r w:rsidR="00275953">
        <w:rPr>
          <w:color w:val="333333"/>
          <w:sz w:val="20"/>
          <w:szCs w:val="20"/>
          <w:shd w:val="clear" w:color="auto" w:fill="FFFFFF"/>
          <w:vertAlign w:val="superscript"/>
        </w:rPr>
        <w:t>-</w:t>
      </w:r>
    </w:p>
    <w:p w14:paraId="423DF2D9" w14:textId="227835EF" w:rsidR="00687B93" w:rsidRPr="00E031A3" w:rsidRDefault="009C7C73" w:rsidP="00687B93">
      <w:pPr>
        <w:ind w:firstLine="567"/>
        <w:jc w:val="both"/>
        <w:rPr>
          <w:rFonts w:ascii="Times New Roman" w:hAnsi="Times New Roman" w:cs="Times New Roman"/>
          <w:sz w:val="20"/>
          <w:szCs w:val="20"/>
        </w:rPr>
      </w:pPr>
      <w:r>
        <w:rPr>
          <w:rStyle w:val="96"/>
          <w:b w:val="0"/>
          <w:i w:val="0"/>
          <w:sz w:val="20"/>
          <w:szCs w:val="20"/>
        </w:rPr>
        <w:t xml:space="preserve">Таким чином, </w:t>
      </w:r>
      <w:r w:rsidRPr="009C7C73">
        <w:rPr>
          <w:rStyle w:val="96"/>
          <w:b w:val="0"/>
          <w:i w:val="0"/>
          <w:sz w:val="20"/>
          <w:szCs w:val="20"/>
        </w:rPr>
        <w:t>здатність до насичення ковалентного зв'язку зумовлена тим, що даний атом максимально може приєднати таке число інших атомів з од</w:t>
      </w:r>
      <w:r>
        <w:rPr>
          <w:rStyle w:val="96"/>
          <w:b w:val="0"/>
          <w:i w:val="0"/>
          <w:sz w:val="20"/>
          <w:szCs w:val="20"/>
        </w:rPr>
        <w:t>н</w:t>
      </w:r>
      <w:r w:rsidRPr="009C7C73">
        <w:rPr>
          <w:rStyle w:val="96"/>
          <w:b w:val="0"/>
          <w:i w:val="0"/>
          <w:sz w:val="20"/>
          <w:szCs w:val="20"/>
        </w:rPr>
        <w:t>оелектронними орбіталями, яке відповідає числу його власних одноелектронних орбіталей.</w:t>
      </w:r>
      <w:r w:rsidR="00687B93">
        <w:rPr>
          <w:rStyle w:val="96"/>
          <w:b w:val="0"/>
          <w:i w:val="0"/>
          <w:sz w:val="20"/>
          <w:szCs w:val="20"/>
        </w:rPr>
        <w:t xml:space="preserve"> </w:t>
      </w:r>
      <w:r w:rsidR="00687B93" w:rsidRPr="00E031A3">
        <w:rPr>
          <w:rFonts w:ascii="Times New Roman" w:hAnsi="Times New Roman" w:cs="Times New Roman"/>
          <w:sz w:val="20"/>
          <w:szCs w:val="20"/>
        </w:rPr>
        <w:t xml:space="preserve">Ковалентність елементу визначається числом орбіталей валентного рівня, які використані для утворення хімічного зв’язку. Вона не може бути більшою числа орбіталей на валентному рівні – числа певного і визначеного, тому ковалентний зв’язок називають </w:t>
      </w:r>
      <w:r w:rsidR="00687B93" w:rsidRPr="00D241C3">
        <w:rPr>
          <w:rFonts w:ascii="Times New Roman" w:hAnsi="Times New Roman" w:cs="Times New Roman"/>
          <w:b/>
          <w:i/>
          <w:sz w:val="20"/>
          <w:szCs w:val="20"/>
        </w:rPr>
        <w:t>насиченим</w:t>
      </w:r>
      <w:r w:rsidR="00687B93" w:rsidRPr="00E031A3">
        <w:rPr>
          <w:rFonts w:ascii="Times New Roman" w:hAnsi="Times New Roman" w:cs="Times New Roman"/>
          <w:sz w:val="20"/>
          <w:szCs w:val="20"/>
        </w:rPr>
        <w:t>.</w:t>
      </w:r>
      <w:r w:rsidR="002646A0" w:rsidRPr="002646A0">
        <w:rPr>
          <w:rFonts w:ascii="Times New Roman" w:hAnsi="Times New Roman" w:cs="Times New Roman"/>
          <w:sz w:val="20"/>
          <w:szCs w:val="20"/>
        </w:rPr>
        <w:t xml:space="preserve"> </w:t>
      </w:r>
      <w:r w:rsidR="002646A0" w:rsidRPr="00E031A3">
        <w:rPr>
          <w:rFonts w:ascii="Times New Roman" w:hAnsi="Times New Roman" w:cs="Times New Roman"/>
          <w:sz w:val="20"/>
          <w:szCs w:val="20"/>
        </w:rPr>
        <w:t xml:space="preserve">Зв’язок між двома атомами утворений однією спільною парою електронів називається </w:t>
      </w:r>
      <w:r w:rsidR="002646A0" w:rsidRPr="002D52C6">
        <w:rPr>
          <w:rFonts w:ascii="Times New Roman" w:hAnsi="Times New Roman" w:cs="Times New Roman"/>
          <w:b/>
          <w:i/>
          <w:sz w:val="20"/>
          <w:szCs w:val="20"/>
        </w:rPr>
        <w:t>одинарним</w:t>
      </w:r>
    </w:p>
    <w:p w14:paraId="0102B5C2" w14:textId="636DF072" w:rsidR="00687B93" w:rsidRDefault="00687B93" w:rsidP="002646A0">
      <w:pPr>
        <w:ind w:left="567"/>
        <w:jc w:val="both"/>
        <w:rPr>
          <w:rFonts w:ascii="Times New Roman" w:hAnsi="Times New Roman" w:cs="Times New Roman"/>
          <w:sz w:val="20"/>
          <w:szCs w:val="20"/>
        </w:rPr>
      </w:pPr>
      <w:r w:rsidRPr="009C7C73">
        <w:rPr>
          <w:rFonts w:ascii="Times New Roman" w:hAnsi="Times New Roman" w:cs="Times New Roman"/>
          <w:sz w:val="20"/>
          <w:szCs w:val="20"/>
        </w:rPr>
        <w:t xml:space="preserve">Розглянемо утворення зв'язку в молекулі </w:t>
      </w:r>
      <w:r w:rsidRPr="009C7C73">
        <w:rPr>
          <w:rFonts w:ascii="Times New Roman" w:hAnsi="Times New Roman" w:cs="Times New Roman"/>
          <w:sz w:val="20"/>
          <w:szCs w:val="20"/>
          <w:lang w:val="en-US"/>
        </w:rPr>
        <w:t>NH</w:t>
      </w:r>
      <w:r w:rsidRPr="009C7C73">
        <w:rPr>
          <w:rFonts w:ascii="Times New Roman" w:hAnsi="Times New Roman" w:cs="Times New Roman"/>
          <w:sz w:val="20"/>
          <w:szCs w:val="20"/>
          <w:vertAlign w:val="subscript"/>
          <w:lang w:val="ru-RU"/>
        </w:rPr>
        <w:t>3</w:t>
      </w:r>
      <w:r w:rsidR="002646A0">
        <w:rPr>
          <w:rFonts w:ascii="Times New Roman" w:hAnsi="Times New Roman" w:cs="Times New Roman"/>
          <w:sz w:val="20"/>
          <w:szCs w:val="20"/>
          <w:lang w:val="ru-RU"/>
        </w:rPr>
        <w:t xml:space="preserve"> (рис. 4.4)</w:t>
      </w:r>
      <w:r w:rsidRPr="009C7C73">
        <w:rPr>
          <w:rFonts w:ascii="Times New Roman" w:hAnsi="Times New Roman" w:cs="Times New Roman"/>
          <w:sz w:val="20"/>
          <w:szCs w:val="20"/>
        </w:rPr>
        <w:t>.</w:t>
      </w:r>
    </w:p>
    <w:p w14:paraId="0BAE2DB8" w14:textId="77777777" w:rsidR="00C96E5D" w:rsidRPr="002646A0" w:rsidRDefault="00C96E5D" w:rsidP="002646A0">
      <w:pPr>
        <w:ind w:left="567"/>
        <w:jc w:val="both"/>
        <w:rPr>
          <w:rFonts w:ascii="Times New Roman" w:hAnsi="Times New Roman" w:cs="Times New Roman"/>
          <w:sz w:val="20"/>
          <w:szCs w:val="20"/>
        </w:rPr>
      </w:pPr>
    </w:p>
    <w:p w14:paraId="6003842E" w14:textId="0CFBC86F" w:rsidR="00687B93" w:rsidRDefault="00116947" w:rsidP="00D4402A">
      <w:pPr>
        <w:ind w:firstLine="567"/>
        <w:jc w:val="center"/>
        <w:rPr>
          <w:rFonts w:ascii="Times New Roman" w:hAnsi="Times New Roman" w:cs="Times New Roman"/>
          <w:sz w:val="20"/>
          <w:szCs w:val="20"/>
          <w:lang w:val="ru-RU"/>
        </w:rPr>
      </w:pPr>
      <w:r w:rsidRPr="00687B93">
        <w:rPr>
          <w:b/>
          <w:noProof/>
        </w:rPr>
        <w:drawing>
          <wp:inline distT="0" distB="0" distL="0" distR="0" wp14:anchorId="47966218" wp14:editId="73749D5B">
            <wp:extent cx="3519236" cy="857250"/>
            <wp:effectExtent l="0" t="0" r="5080" b="0"/>
            <wp:docPr id="55" name="Рисунок 55" descr="img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g_1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529831" cy="859831"/>
                    </a:xfrm>
                    <a:prstGeom prst="rect">
                      <a:avLst/>
                    </a:prstGeom>
                    <a:noFill/>
                    <a:ln>
                      <a:noFill/>
                    </a:ln>
                  </pic:spPr>
                </pic:pic>
              </a:graphicData>
            </a:graphic>
          </wp:inline>
        </w:drawing>
      </w:r>
    </w:p>
    <w:p w14:paraId="32450A50" w14:textId="77777777" w:rsidR="00C96E5D" w:rsidRPr="00044573" w:rsidRDefault="00C96E5D" w:rsidP="00687B93">
      <w:pPr>
        <w:ind w:firstLine="567"/>
        <w:jc w:val="both"/>
        <w:rPr>
          <w:rFonts w:ascii="Times New Roman" w:hAnsi="Times New Roman" w:cs="Times New Roman"/>
          <w:sz w:val="20"/>
          <w:szCs w:val="20"/>
          <w:lang w:val="ru-RU"/>
        </w:rPr>
      </w:pPr>
    </w:p>
    <w:p w14:paraId="01F2B51A" w14:textId="23C01AAD" w:rsidR="00687B93" w:rsidRPr="002646A0" w:rsidRDefault="002646A0" w:rsidP="002646A0">
      <w:pPr>
        <w:ind w:firstLine="567"/>
        <w:jc w:val="both"/>
        <w:rPr>
          <w:rFonts w:ascii="Times New Roman" w:hAnsi="Times New Roman" w:cs="Times New Roman"/>
          <w:sz w:val="20"/>
          <w:szCs w:val="20"/>
        </w:rPr>
      </w:pPr>
      <w:r>
        <w:rPr>
          <w:rFonts w:ascii="Times New Roman" w:hAnsi="Times New Roman" w:cs="Times New Roman"/>
          <w:sz w:val="20"/>
          <w:szCs w:val="20"/>
        </w:rPr>
        <w:t>Рис. 4.4. Схема утворення зв</w:t>
      </w:r>
      <w:r w:rsidRPr="002646A0">
        <w:rPr>
          <w:rFonts w:ascii="Times New Roman" w:hAnsi="Times New Roman" w:cs="Times New Roman"/>
          <w:sz w:val="20"/>
          <w:szCs w:val="20"/>
          <w:lang w:val="ru-RU"/>
        </w:rPr>
        <w:t>’</w:t>
      </w:r>
      <w:r>
        <w:rPr>
          <w:rFonts w:ascii="Times New Roman" w:hAnsi="Times New Roman" w:cs="Times New Roman"/>
          <w:sz w:val="20"/>
          <w:szCs w:val="20"/>
        </w:rPr>
        <w:t>язку в молекулі аміаку</w:t>
      </w:r>
    </w:p>
    <w:p w14:paraId="571A63F6" w14:textId="3F47B9EB" w:rsidR="00687B93" w:rsidRPr="002D52C6" w:rsidRDefault="00A41220" w:rsidP="00687B93">
      <w:pPr>
        <w:ind w:firstLine="567"/>
        <w:jc w:val="both"/>
        <w:rPr>
          <w:rFonts w:ascii="Times New Roman" w:hAnsi="Times New Roman" w:cs="Times New Roman"/>
          <w:b/>
          <w:i/>
          <w:sz w:val="20"/>
          <w:szCs w:val="20"/>
        </w:rPr>
      </w:pPr>
      <w:r>
        <w:rPr>
          <w:rFonts w:ascii="Times New Roman" w:hAnsi="Times New Roman" w:cs="Times New Roman"/>
          <w:sz w:val="20"/>
          <w:szCs w:val="20"/>
        </w:rPr>
        <w:t>Ковалентність Н</w:t>
      </w:r>
      <w:r w:rsidR="002646A0">
        <w:rPr>
          <w:rFonts w:ascii="Times New Roman" w:hAnsi="Times New Roman" w:cs="Times New Roman"/>
          <w:sz w:val="20"/>
          <w:szCs w:val="20"/>
        </w:rPr>
        <w:t>ітрогену дорівнює три, зв</w:t>
      </w:r>
      <w:r w:rsidR="002646A0" w:rsidRPr="002646A0">
        <w:rPr>
          <w:rFonts w:ascii="Times New Roman" w:hAnsi="Times New Roman" w:cs="Times New Roman"/>
          <w:sz w:val="20"/>
          <w:szCs w:val="20"/>
        </w:rPr>
        <w:t>’</w:t>
      </w:r>
      <w:r w:rsidR="002646A0">
        <w:rPr>
          <w:rFonts w:ascii="Times New Roman" w:hAnsi="Times New Roman" w:cs="Times New Roman"/>
          <w:sz w:val="20"/>
          <w:szCs w:val="20"/>
        </w:rPr>
        <w:t>язки утворені обмінним способом, одинарні.</w:t>
      </w:r>
      <w:r w:rsidR="00687B93" w:rsidRPr="002D52C6">
        <w:rPr>
          <w:rFonts w:ascii="Times New Roman" w:hAnsi="Times New Roman" w:cs="Times New Roman"/>
          <w:b/>
          <w:i/>
          <w:sz w:val="20"/>
          <w:szCs w:val="20"/>
        </w:rPr>
        <w:t>.</w:t>
      </w:r>
    </w:p>
    <w:p w14:paraId="2A79B315" w14:textId="6950CE19" w:rsidR="00687B93" w:rsidRPr="002646A0" w:rsidRDefault="00687B93" w:rsidP="00687B93">
      <w:pPr>
        <w:ind w:firstLine="567"/>
        <w:jc w:val="both"/>
        <w:rPr>
          <w:rFonts w:ascii="Times New Roman" w:hAnsi="Times New Roman" w:cs="Times New Roman"/>
          <w:sz w:val="20"/>
          <w:szCs w:val="20"/>
          <w:lang w:val="ru-RU"/>
        </w:rPr>
      </w:pPr>
      <w:r w:rsidRPr="00687B93">
        <w:rPr>
          <w:rFonts w:ascii="Times New Roman" w:hAnsi="Times New Roman" w:cs="Times New Roman"/>
          <w:sz w:val="20"/>
          <w:szCs w:val="20"/>
        </w:rPr>
        <w:t xml:space="preserve">Розглянемо схему утворення зв’язку в молекулі </w:t>
      </w:r>
      <w:r w:rsidRPr="00687B93">
        <w:rPr>
          <w:rFonts w:ascii="Times New Roman" w:hAnsi="Times New Roman" w:cs="Times New Roman"/>
          <w:sz w:val="20"/>
          <w:szCs w:val="20"/>
          <w:lang w:val="en-US"/>
        </w:rPr>
        <w:t>N</w:t>
      </w:r>
      <w:r w:rsidRPr="00687B93">
        <w:rPr>
          <w:rFonts w:ascii="Times New Roman" w:hAnsi="Times New Roman" w:cs="Times New Roman"/>
          <w:sz w:val="20"/>
          <w:szCs w:val="20"/>
          <w:vertAlign w:val="subscript"/>
          <w:lang w:val="ru-RU"/>
        </w:rPr>
        <w:t>2</w:t>
      </w:r>
      <w:r w:rsidR="002646A0">
        <w:rPr>
          <w:rFonts w:ascii="Times New Roman" w:hAnsi="Times New Roman" w:cs="Times New Roman"/>
          <w:sz w:val="20"/>
          <w:szCs w:val="20"/>
          <w:lang w:val="ru-RU"/>
        </w:rPr>
        <w:t xml:space="preserve"> (рис 4.5)</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3071"/>
      </w:tblGrid>
      <w:tr w:rsidR="00F520FC" w14:paraId="36DBFFAF" w14:textId="77777777" w:rsidTr="00F520FC">
        <w:tc>
          <w:tcPr>
            <w:tcW w:w="3071" w:type="dxa"/>
          </w:tcPr>
          <w:p w14:paraId="6A8855D3" w14:textId="77777777" w:rsidR="00F520FC" w:rsidRDefault="00F520FC" w:rsidP="002646A0">
            <w:pPr>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N 1s</w:t>
            </w: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2s</w:t>
            </w: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2p</w:t>
            </w:r>
            <w:r>
              <w:rPr>
                <w:rFonts w:ascii="Times New Roman" w:hAnsi="Times New Roman" w:cs="Times New Roman"/>
                <w:sz w:val="20"/>
                <w:szCs w:val="20"/>
                <w:vertAlign w:val="superscript"/>
                <w:lang w:val="en-US"/>
              </w:rPr>
              <w:t>3</w:t>
            </w:r>
          </w:p>
          <w:p w14:paraId="486CD901" w14:textId="77777777" w:rsidR="00F520FC" w:rsidRDefault="00F520FC" w:rsidP="002646A0">
            <w:pPr>
              <w:jc w:val="center"/>
              <w:rPr>
                <w:rFonts w:ascii="Times New Roman" w:hAnsi="Times New Roman" w:cs="Times New Roman"/>
                <w:sz w:val="20"/>
                <w:szCs w:val="20"/>
                <w:lang w:val="en-US"/>
              </w:rPr>
            </w:pPr>
          </w:p>
          <w:p w14:paraId="6B204A60" w14:textId="77777777" w:rsidR="00F520FC" w:rsidRDefault="00F520FC" w:rsidP="002646A0">
            <w:pPr>
              <w:jc w:val="center"/>
              <w:rPr>
                <w:rFonts w:ascii="Times New Roman" w:hAnsi="Times New Roman" w:cs="Times New Roman"/>
                <w:sz w:val="20"/>
                <w:szCs w:val="20"/>
                <w:lang w:val="en-US"/>
              </w:rPr>
            </w:pPr>
          </w:p>
          <w:p w14:paraId="2A9B6324" w14:textId="77777777" w:rsidR="00F520FC" w:rsidRDefault="00F520FC" w:rsidP="002646A0">
            <w:pPr>
              <w:jc w:val="center"/>
              <w:rPr>
                <w:rFonts w:ascii="Times New Roman" w:hAnsi="Times New Roman" w:cs="Times New Roman"/>
                <w:sz w:val="20"/>
                <w:szCs w:val="20"/>
                <w:lang w:val="en-US"/>
              </w:rPr>
            </w:pPr>
          </w:p>
          <w:p w14:paraId="0AEFB723" w14:textId="2154E1DE" w:rsidR="00F520FC" w:rsidRPr="00F520FC" w:rsidRDefault="00F520FC" w:rsidP="002646A0">
            <w:pPr>
              <w:jc w:val="center"/>
              <w:rPr>
                <w:rFonts w:ascii="Times New Roman" w:hAnsi="Times New Roman" w:cs="Times New Roman"/>
                <w:sz w:val="20"/>
                <w:szCs w:val="20"/>
                <w:lang w:val="en-US"/>
              </w:rPr>
            </w:pPr>
            <w:r>
              <w:rPr>
                <w:rFonts w:ascii="Times New Roman" w:hAnsi="Times New Roman" w:cs="Times New Roman"/>
                <w:sz w:val="20"/>
                <w:szCs w:val="20"/>
                <w:lang w:val="en-US"/>
              </w:rPr>
              <w:t>N 1s</w:t>
            </w: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2s</w:t>
            </w: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2p</w:t>
            </w:r>
            <w:r>
              <w:rPr>
                <w:rFonts w:ascii="Times New Roman" w:hAnsi="Times New Roman" w:cs="Times New Roman"/>
                <w:sz w:val="20"/>
                <w:szCs w:val="20"/>
                <w:vertAlign w:val="superscript"/>
                <w:lang w:val="en-US"/>
              </w:rPr>
              <w:t>3</w:t>
            </w:r>
          </w:p>
        </w:tc>
        <w:tc>
          <w:tcPr>
            <w:tcW w:w="3071" w:type="dxa"/>
          </w:tcPr>
          <w:p w14:paraId="29518159" w14:textId="01ADB39F" w:rsidR="00F520FC" w:rsidRDefault="0091424C" w:rsidP="002646A0">
            <w:pPr>
              <w:jc w:val="center"/>
              <w:rPr>
                <w:rFonts w:ascii="Times New Roman" w:hAnsi="Times New Roman" w:cs="Times New Roman"/>
                <w:sz w:val="20"/>
                <w:szCs w:val="20"/>
                <w:vertAlign w:val="subscript"/>
              </w:rPr>
            </w:pPr>
            <w:r>
              <w:rPr>
                <w:rFonts w:ascii="Times New Roman" w:hAnsi="Times New Roman" w:cs="Times New Roman"/>
                <w:noProof/>
                <w:color w:val="FFFFFF"/>
                <w:sz w:val="20"/>
                <w:szCs w:val="20"/>
              </w:rPr>
              <mc:AlternateContent>
                <mc:Choice Requires="wpg">
                  <w:drawing>
                    <wp:anchor distT="0" distB="0" distL="114300" distR="114300" simplePos="0" relativeHeight="251668480" behindDoc="0" locked="0" layoutInCell="1" allowOverlap="1" wp14:anchorId="7FD08372" wp14:editId="5D2BBBED">
                      <wp:simplePos x="0" y="0"/>
                      <wp:positionH relativeFrom="column">
                        <wp:posOffset>633095</wp:posOffset>
                      </wp:positionH>
                      <wp:positionV relativeFrom="paragraph">
                        <wp:posOffset>41910</wp:posOffset>
                      </wp:positionV>
                      <wp:extent cx="533400" cy="752475"/>
                      <wp:effectExtent l="76200" t="0" r="38100" b="66675"/>
                      <wp:wrapNone/>
                      <wp:docPr id="28" name="Группа 28"/>
                      <wp:cNvGraphicFramePr/>
                      <a:graphic xmlns:a="http://schemas.openxmlformats.org/drawingml/2006/main">
                        <a:graphicData uri="http://schemas.microsoft.com/office/word/2010/wordprocessingGroup">
                          <wpg:wgp>
                            <wpg:cNvGrpSpPr/>
                            <wpg:grpSpPr>
                              <a:xfrm>
                                <a:off x="0" y="0"/>
                                <a:ext cx="533400" cy="752475"/>
                                <a:chOff x="0" y="0"/>
                                <a:chExt cx="533400" cy="752475"/>
                              </a:xfrm>
                            </wpg:grpSpPr>
                            <wps:wsp>
                              <wps:cNvPr id="17" name="Прямая со стрелкой 17"/>
                              <wps:cNvCnPr/>
                              <wps:spPr>
                                <a:xfrm flipH="1">
                                  <a:off x="0" y="161925"/>
                                  <a:ext cx="9525" cy="142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wps:spPr>
                                <a:xfrm flipH="1" flipV="1">
                                  <a:off x="76200" y="161925"/>
                                  <a:ext cx="9525"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Прямая со стрелкой 19"/>
                              <wps:cNvCnPr/>
                              <wps:spPr>
                                <a:xfrm>
                                  <a:off x="200025" y="0"/>
                                  <a:ext cx="0"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 name="Прямая со стрелкой 20"/>
                              <wps:cNvCnPr/>
                              <wps:spPr>
                                <a:xfrm>
                                  <a:off x="219075" y="419100"/>
                                  <a:ext cx="9525" cy="171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Прямая со стрелкой 21"/>
                              <wps:cNvCnPr/>
                              <wps:spPr>
                                <a:xfrm flipH="1">
                                  <a:off x="352425" y="0"/>
                                  <a:ext cx="9525"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Прямая со стрелкой 22"/>
                              <wps:cNvCnPr/>
                              <wps:spPr>
                                <a:xfrm>
                                  <a:off x="390525" y="428625"/>
                                  <a:ext cx="0" cy="142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Прямая со стрелкой 23"/>
                              <wps:cNvCnPr/>
                              <wps:spPr>
                                <a:xfrm>
                                  <a:off x="514350" y="19050"/>
                                  <a:ext cx="0"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Прямая со стрелкой 24"/>
                              <wps:cNvCnPr/>
                              <wps:spPr>
                                <a:xfrm>
                                  <a:off x="533400" y="428625"/>
                                  <a:ext cx="0"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Прямая со стрелкой 25"/>
                              <wps:cNvCnPr/>
                              <wps:spPr>
                                <a:xfrm>
                                  <a:off x="28575" y="581025"/>
                                  <a:ext cx="9525" cy="171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Прямая со стрелкой 26"/>
                              <wps:cNvCnPr/>
                              <wps:spPr>
                                <a:xfrm flipH="1" flipV="1">
                                  <a:off x="104775" y="581025"/>
                                  <a:ext cx="1905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59EA692" id="Группа 28" o:spid="_x0000_s1026" style="position:absolute;margin-left:49.85pt;margin-top:3.3pt;width:42pt;height:59.25pt;z-index:251668480" coordsize="5334,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">
                      <v:shapetype id="_x0000_t32" coordsize="21600,21600" o:spt="32" o:oned="t" path="m,l21600,21600e" filled="f">
                        <v:path arrowok="t" fillok="f" o:connecttype="none"/>
                        <o:lock v:ext="edit" shapetype="t"/>
                      </v:shapetype>
                      <v:shape id="Прямая со стрелкой 17" o:spid="_x0000_s1027" type="#_x0000_t32" style="position:absolute;top:1619;width:95;height:1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" strokecolor="black [3213]" strokeweight=".5pt">
                        <v:stroke endarrow="block" joinstyle="miter"/>
                      </v:shape>
                      <v:shape id="Прямая со стрелкой 18" o:spid="_x0000_s1028" type="#_x0000_t32" style="position:absolute;left:762;top:1619;width:95;height:1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" strokecolor="black [3213]" strokeweight=".5pt">
                        <v:stroke endarrow="block" joinstyle="miter"/>
                      </v:shape>
                      <v:shape id="Прямая со стрелкой 19" o:spid="_x0000_s1029" type="#_x0000_t32" style="position:absolute;left:2000;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" strokecolor="black [3213]" strokeweight=".5pt">
                        <v:stroke endarrow="block" joinstyle="miter"/>
                      </v:shape>
                      <v:shape id="Прямая со стрелкой 20" o:spid="_x0000_s1030" type="#_x0000_t32" style="position:absolute;left:2190;top:4191;width:96;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" strokecolor="black [3213]" strokeweight=".5pt">
                        <v:stroke endarrow="block" joinstyle="miter"/>
                      </v:shape>
                      <v:shape id="Прямая со стрелкой 21" o:spid="_x0000_s1031" type="#_x0000_t32" style="position:absolute;left:3524;width:95;height:1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" strokecolor="black [3213]" strokeweight=".5pt">
                        <v:stroke endarrow="block" joinstyle="miter"/>
                      </v:shape>
                      <v:shape id="Прямая со стрелкой 22" o:spid="_x0000_s1032" type="#_x0000_t32" style="position:absolute;left:3905;top:4286;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" strokecolor="black [3213]" strokeweight=".5pt">
                        <v:stroke endarrow="block" joinstyle="miter"/>
                      </v:shape>
                      <v:shape id="Прямая со стрелкой 23" o:spid="_x0000_s1033" type="#_x0000_t32" style="position:absolute;left:5143;top:190;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" strokecolor="black [3213]" strokeweight=".5pt">
                        <v:stroke endarrow="block" joinstyle="miter"/>
                      </v:shape>
                      <v:shape id="Прямая со стрелкой 24" o:spid="_x0000_s1034" type="#_x0000_t32" style="position:absolute;left:5334;top:4286;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JDxgAAANsAAAAPAAAAZHJzL2Rvd25yZXYueG1sRI9Pa8JA&#10;FMTvgt9heUJvdVMt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vW0iQ8YAAADbAAAA&#10;DwAAAAAAAAAAAAAAAAAHAgAAZHJzL2Rvd25yZXYueG1sUEsFBgAAAAADAAMAtwAAAPoCAAAAAA==&#10;" strokecolor="black [3213]" strokeweight=".5pt">
                        <v:stroke endarrow="block" joinstyle="miter"/>
                      </v:shape>
                      <v:shape id="Прямая со стрелкой 25" o:spid="_x0000_s1035" type="#_x0000_t32" style="position:absolute;left:285;top:5810;width:96;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fYxgAAANsAAAAPAAAAZHJzL2Rvd25yZXYueG1sRI9Pa8JA&#10;FMTvgt9heUJvdVOl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0iGH2MYAAADbAAAA&#10;DwAAAAAAAAAAAAAAAAAHAgAAZHJzL2Rvd25yZXYueG1sUEsFBgAAAAADAAMAtwAAAPoCAAAAAA==&#10;" strokecolor="black [3213]" strokeweight=".5pt">
                        <v:stroke endarrow="block" joinstyle="miter"/>
                      </v:shape>
                      <v:shape id="Прямая со стрелкой 26" o:spid="_x0000_s1036" type="#_x0000_t32" style="position:absolute;left:1047;top:5810;width:191;height:16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" strokecolor="black [3213]" strokeweight=".5pt">
                        <v:stroke endarrow="block" joinstyle="miter"/>
                      </v:shape>
                    </v:group>
                  </w:pict>
                </mc:Fallback>
              </mc:AlternateContent>
            </w:r>
            <w:r w:rsidR="00F520FC" w:rsidRPr="00632FC7">
              <w:rPr>
                <w:rFonts w:ascii="Times New Roman" w:hAnsi="Times New Roman" w:cs="Times New Roman"/>
                <w:color w:val="FFFFFF"/>
                <w:sz w:val="20"/>
                <w:szCs w:val="20"/>
              </w:rPr>
              <w:object w:dxaOrig="1359" w:dyaOrig="1768" w14:anchorId="532C0CAC">
                <v:shape id="_x0000_i1112" type="#_x0000_t75" style="width:56.25pt;height:73.5pt" o:ole="">
                  <v:imagedata r:id="rId195" o:title=""/>
                </v:shape>
                <o:OLEObject Type="Embed" ProgID="Unknown" ShapeID="_x0000_i1112" DrawAspect="Content" ObjectID="_1630956951" r:id="rId196"/>
              </w:object>
            </w:r>
          </w:p>
        </w:tc>
      </w:tr>
    </w:tbl>
    <w:p w14:paraId="07D4492F" w14:textId="45454BC3" w:rsidR="002646A0" w:rsidRPr="002646A0" w:rsidRDefault="002646A0" w:rsidP="00687B93">
      <w:pPr>
        <w:ind w:firstLine="567"/>
        <w:jc w:val="both"/>
        <w:rPr>
          <w:rFonts w:ascii="Times New Roman" w:hAnsi="Times New Roman" w:cs="Times New Roman"/>
          <w:sz w:val="20"/>
          <w:szCs w:val="20"/>
        </w:rPr>
      </w:pPr>
      <w:r>
        <w:rPr>
          <w:rFonts w:ascii="Times New Roman" w:hAnsi="Times New Roman" w:cs="Times New Roman"/>
          <w:sz w:val="20"/>
          <w:szCs w:val="20"/>
        </w:rPr>
        <w:t>Рис. 4.5. Схема утворення зв</w:t>
      </w:r>
      <w:r w:rsidRPr="002646A0">
        <w:rPr>
          <w:rFonts w:ascii="Times New Roman" w:hAnsi="Times New Roman" w:cs="Times New Roman"/>
          <w:sz w:val="20"/>
          <w:szCs w:val="20"/>
          <w:lang w:val="ru-RU"/>
        </w:rPr>
        <w:t>’</w:t>
      </w:r>
      <w:r>
        <w:rPr>
          <w:rFonts w:ascii="Times New Roman" w:hAnsi="Times New Roman" w:cs="Times New Roman"/>
          <w:sz w:val="20"/>
          <w:szCs w:val="20"/>
        </w:rPr>
        <w:t>язку в молекулі азоту</w:t>
      </w:r>
    </w:p>
    <w:p w14:paraId="0AD9D0AE" w14:textId="2344C183" w:rsidR="00687B93" w:rsidRPr="00E031A3" w:rsidRDefault="0072794F" w:rsidP="00687B93">
      <w:pPr>
        <w:ind w:firstLine="567"/>
        <w:jc w:val="both"/>
        <w:rPr>
          <w:rFonts w:ascii="Times New Roman" w:hAnsi="Times New Roman" w:cs="Times New Roman"/>
          <w:sz w:val="20"/>
          <w:szCs w:val="20"/>
        </w:rPr>
      </w:pPr>
      <w:r>
        <w:rPr>
          <w:rFonts w:ascii="Times New Roman" w:hAnsi="Times New Roman" w:cs="Times New Roman"/>
          <w:sz w:val="20"/>
          <w:szCs w:val="20"/>
        </w:rPr>
        <w:t xml:space="preserve">В молекулі азоту </w:t>
      </w:r>
      <w:r w:rsidR="00F520FC" w:rsidRPr="00A41220">
        <w:rPr>
          <w:rFonts w:ascii="Times New Roman" w:hAnsi="Times New Roman" w:cs="Times New Roman"/>
          <w:sz w:val="20"/>
          <w:szCs w:val="20"/>
        </w:rPr>
        <w:t>(</w:t>
      </w:r>
      <w:r w:rsidR="00687B93" w:rsidRPr="00E031A3">
        <w:rPr>
          <w:rFonts w:ascii="Times New Roman" w:hAnsi="Times New Roman" w:cs="Times New Roman"/>
          <w:sz w:val="20"/>
          <w:szCs w:val="20"/>
          <w:lang w:val="en-US"/>
        </w:rPr>
        <w:t>N</w:t>
      </w:r>
      <w:r w:rsidR="00687B93" w:rsidRPr="00A41220">
        <w:rPr>
          <w:rFonts w:ascii="Times New Roman" w:hAnsi="Times New Roman" w:cs="Times New Roman"/>
          <w:sz w:val="20"/>
          <w:szCs w:val="20"/>
        </w:rPr>
        <w:t xml:space="preserve"> ≡ </w:t>
      </w:r>
      <w:r w:rsidR="00687B93" w:rsidRPr="00E031A3">
        <w:rPr>
          <w:rFonts w:ascii="Times New Roman" w:hAnsi="Times New Roman" w:cs="Times New Roman"/>
          <w:sz w:val="20"/>
          <w:szCs w:val="20"/>
          <w:lang w:val="en-US"/>
        </w:rPr>
        <w:t>N</w:t>
      </w:r>
      <w:r w:rsidR="00F520FC" w:rsidRPr="00A41220">
        <w:rPr>
          <w:rFonts w:ascii="Times New Roman" w:hAnsi="Times New Roman" w:cs="Times New Roman"/>
          <w:sz w:val="20"/>
          <w:szCs w:val="20"/>
        </w:rPr>
        <w:t>)</w:t>
      </w:r>
      <w:r w:rsidR="00687B93" w:rsidRPr="00A41220">
        <w:rPr>
          <w:rFonts w:ascii="Times New Roman" w:hAnsi="Times New Roman" w:cs="Times New Roman"/>
          <w:sz w:val="20"/>
          <w:szCs w:val="20"/>
        </w:rPr>
        <w:t xml:space="preserve"> </w:t>
      </w:r>
      <w:r w:rsidR="00A41220" w:rsidRPr="00A41220">
        <w:rPr>
          <w:rFonts w:ascii="Times New Roman" w:hAnsi="Times New Roman" w:cs="Times New Roman"/>
          <w:sz w:val="20"/>
          <w:szCs w:val="20"/>
        </w:rPr>
        <w:t>два атоми Нітрогену зв’</w:t>
      </w:r>
      <w:r w:rsidR="00A41220">
        <w:rPr>
          <w:rFonts w:ascii="Times New Roman" w:hAnsi="Times New Roman" w:cs="Times New Roman"/>
          <w:sz w:val="20"/>
          <w:szCs w:val="20"/>
        </w:rPr>
        <w:t>язуються між собою</w:t>
      </w:r>
      <w:r w:rsidR="00687B93" w:rsidRPr="00A41220">
        <w:rPr>
          <w:rFonts w:ascii="Times New Roman" w:hAnsi="Times New Roman" w:cs="Times New Roman"/>
          <w:sz w:val="20"/>
          <w:szCs w:val="20"/>
        </w:rPr>
        <w:t xml:space="preserve"> </w:t>
      </w:r>
      <w:r w:rsidR="00A41220">
        <w:rPr>
          <w:rFonts w:ascii="Times New Roman" w:hAnsi="Times New Roman" w:cs="Times New Roman"/>
          <w:sz w:val="20"/>
          <w:szCs w:val="20"/>
        </w:rPr>
        <w:t>потрійним</w:t>
      </w:r>
      <w:r w:rsidR="00687B93" w:rsidRPr="00E031A3">
        <w:rPr>
          <w:rFonts w:ascii="Times New Roman" w:hAnsi="Times New Roman" w:cs="Times New Roman"/>
          <w:sz w:val="20"/>
          <w:szCs w:val="20"/>
        </w:rPr>
        <w:t xml:space="preserve"> зв</w:t>
      </w:r>
      <w:r w:rsidR="00687B93" w:rsidRPr="00A41220">
        <w:rPr>
          <w:rFonts w:ascii="Times New Roman" w:hAnsi="Times New Roman" w:cs="Times New Roman"/>
          <w:sz w:val="20"/>
          <w:szCs w:val="20"/>
        </w:rPr>
        <w:t>’</w:t>
      </w:r>
      <w:r w:rsidR="00687B93" w:rsidRPr="00E031A3">
        <w:rPr>
          <w:rFonts w:ascii="Times New Roman" w:hAnsi="Times New Roman" w:cs="Times New Roman"/>
          <w:sz w:val="20"/>
          <w:szCs w:val="20"/>
        </w:rPr>
        <w:t>язк</w:t>
      </w:r>
      <w:r w:rsidR="00A41220">
        <w:rPr>
          <w:rFonts w:ascii="Times New Roman" w:hAnsi="Times New Roman" w:cs="Times New Roman"/>
          <w:sz w:val="20"/>
          <w:szCs w:val="20"/>
        </w:rPr>
        <w:t>ом</w:t>
      </w:r>
      <w:r w:rsidR="00F520FC">
        <w:rPr>
          <w:rFonts w:ascii="Times New Roman" w:hAnsi="Times New Roman" w:cs="Times New Roman"/>
          <w:sz w:val="20"/>
          <w:szCs w:val="20"/>
        </w:rPr>
        <w:t>, який на стркутурній схемі позначається трьома рисочками</w:t>
      </w:r>
      <w:r>
        <w:rPr>
          <w:rFonts w:ascii="Times New Roman" w:hAnsi="Times New Roman" w:cs="Times New Roman"/>
          <w:sz w:val="20"/>
          <w:szCs w:val="20"/>
        </w:rPr>
        <w:t>.</w:t>
      </w:r>
      <w:r w:rsidR="00A41220" w:rsidRPr="00A41220">
        <w:rPr>
          <w:rFonts w:ascii="Times New Roman" w:hAnsi="Times New Roman" w:cs="Times New Roman"/>
          <w:sz w:val="20"/>
          <w:szCs w:val="20"/>
        </w:rPr>
        <w:t xml:space="preserve"> </w:t>
      </w:r>
      <w:r w:rsidR="00A41220" w:rsidRPr="00E031A3">
        <w:rPr>
          <w:rFonts w:ascii="Times New Roman" w:hAnsi="Times New Roman" w:cs="Times New Roman"/>
          <w:sz w:val="20"/>
          <w:szCs w:val="20"/>
        </w:rPr>
        <w:t xml:space="preserve">Ковалентність </w:t>
      </w:r>
      <w:r w:rsidR="00A41220">
        <w:rPr>
          <w:rFonts w:ascii="Times New Roman" w:hAnsi="Times New Roman" w:cs="Times New Roman"/>
          <w:sz w:val="20"/>
          <w:szCs w:val="20"/>
        </w:rPr>
        <w:t>Нітрогену</w:t>
      </w:r>
      <w:r w:rsidR="00A41220" w:rsidRPr="00E031A3">
        <w:rPr>
          <w:rFonts w:ascii="Times New Roman" w:hAnsi="Times New Roman" w:cs="Times New Roman"/>
          <w:sz w:val="20"/>
          <w:szCs w:val="20"/>
        </w:rPr>
        <w:t xml:space="preserve"> в </w:t>
      </w:r>
      <w:r w:rsidR="00A41220">
        <w:rPr>
          <w:rFonts w:ascii="Times New Roman" w:hAnsi="Times New Roman" w:cs="Times New Roman"/>
          <w:sz w:val="20"/>
          <w:szCs w:val="20"/>
        </w:rPr>
        <w:t xml:space="preserve">молекулі </w:t>
      </w:r>
      <w:r w:rsidR="00A41220" w:rsidRPr="00E031A3">
        <w:rPr>
          <w:rFonts w:ascii="Times New Roman" w:hAnsi="Times New Roman" w:cs="Times New Roman"/>
          <w:sz w:val="20"/>
          <w:szCs w:val="20"/>
          <w:lang w:val="en-US"/>
        </w:rPr>
        <w:t>N</w:t>
      </w:r>
      <w:r w:rsidR="00A41220" w:rsidRPr="00E031A3">
        <w:rPr>
          <w:rFonts w:ascii="Times New Roman" w:hAnsi="Times New Roman" w:cs="Times New Roman"/>
          <w:sz w:val="20"/>
          <w:szCs w:val="20"/>
          <w:vertAlign w:val="subscript"/>
        </w:rPr>
        <w:t>2</w:t>
      </w:r>
      <w:r w:rsidR="00A41220">
        <w:rPr>
          <w:rFonts w:ascii="Times New Roman" w:hAnsi="Times New Roman" w:cs="Times New Roman"/>
          <w:sz w:val="20"/>
          <w:szCs w:val="20"/>
          <w:vertAlign w:val="subscript"/>
        </w:rPr>
        <w:t xml:space="preserve"> </w:t>
      </w:r>
      <w:r w:rsidR="00A41220">
        <w:rPr>
          <w:rFonts w:ascii="Times New Roman" w:hAnsi="Times New Roman" w:cs="Times New Roman"/>
          <w:sz w:val="20"/>
          <w:szCs w:val="20"/>
        </w:rPr>
        <w:t>дорівнює три і н</w:t>
      </w:r>
      <w:r w:rsidR="00A41220" w:rsidRPr="00E031A3">
        <w:rPr>
          <w:rFonts w:ascii="Times New Roman" w:hAnsi="Times New Roman" w:cs="Times New Roman"/>
          <w:sz w:val="20"/>
          <w:szCs w:val="20"/>
        </w:rPr>
        <w:t xml:space="preserve">е співпадає зі ступенем окиснення, ступінь окиснення </w:t>
      </w:r>
      <w:r w:rsidR="00A41220">
        <w:rPr>
          <w:rFonts w:ascii="Times New Roman" w:hAnsi="Times New Roman" w:cs="Times New Roman"/>
          <w:sz w:val="20"/>
          <w:szCs w:val="20"/>
        </w:rPr>
        <w:t>в молекулі азоту дорівнює нулю</w:t>
      </w:r>
      <w:r w:rsidR="00A41220" w:rsidRPr="00E031A3">
        <w:rPr>
          <w:rFonts w:ascii="Times New Roman" w:hAnsi="Times New Roman" w:cs="Times New Roman"/>
          <w:sz w:val="20"/>
          <w:szCs w:val="20"/>
        </w:rPr>
        <w:t>.</w:t>
      </w:r>
    </w:p>
    <w:p w14:paraId="3F3DB834" w14:textId="6DFBCB6F" w:rsidR="00687B93" w:rsidRPr="00E031A3" w:rsidRDefault="00687B93" w:rsidP="00687B93">
      <w:pPr>
        <w:ind w:firstLine="567"/>
        <w:jc w:val="both"/>
        <w:rPr>
          <w:rFonts w:ascii="Times New Roman" w:hAnsi="Times New Roman" w:cs="Times New Roman"/>
          <w:sz w:val="20"/>
          <w:szCs w:val="20"/>
        </w:rPr>
      </w:pPr>
      <w:r w:rsidRPr="00E031A3">
        <w:rPr>
          <w:rFonts w:ascii="Times New Roman" w:hAnsi="Times New Roman" w:cs="Times New Roman"/>
          <w:sz w:val="20"/>
          <w:szCs w:val="20"/>
        </w:rPr>
        <w:t xml:space="preserve">Зв’язок утворений двома, трьома електронними парами називається </w:t>
      </w:r>
      <w:r w:rsidR="00F520FC">
        <w:rPr>
          <w:rFonts w:ascii="Times New Roman" w:hAnsi="Times New Roman" w:cs="Times New Roman"/>
          <w:b/>
          <w:i/>
          <w:sz w:val="20"/>
          <w:szCs w:val="20"/>
        </w:rPr>
        <w:t>кратним</w:t>
      </w:r>
      <w:r w:rsidRPr="00E031A3">
        <w:rPr>
          <w:rFonts w:ascii="Times New Roman" w:hAnsi="Times New Roman" w:cs="Times New Roman"/>
          <w:sz w:val="20"/>
          <w:szCs w:val="20"/>
          <w:u w:val="single"/>
        </w:rPr>
        <w:t xml:space="preserve"> </w:t>
      </w:r>
      <w:r w:rsidR="00F520FC">
        <w:rPr>
          <w:rFonts w:ascii="Times New Roman" w:hAnsi="Times New Roman" w:cs="Times New Roman"/>
          <w:sz w:val="20"/>
          <w:szCs w:val="20"/>
        </w:rPr>
        <w:t>(подвійним, потрійним</w:t>
      </w:r>
      <w:r w:rsidRPr="00E031A3">
        <w:rPr>
          <w:rFonts w:ascii="Times New Roman" w:hAnsi="Times New Roman" w:cs="Times New Roman"/>
          <w:sz w:val="20"/>
          <w:szCs w:val="20"/>
        </w:rPr>
        <w:t>).</w:t>
      </w:r>
      <w:r w:rsidR="00A41220">
        <w:rPr>
          <w:rFonts w:ascii="Times New Roman" w:hAnsi="Times New Roman" w:cs="Times New Roman"/>
          <w:sz w:val="20"/>
          <w:szCs w:val="20"/>
        </w:rPr>
        <w:t xml:space="preserve"> </w:t>
      </w:r>
      <w:r w:rsidRPr="00E031A3">
        <w:rPr>
          <w:rFonts w:ascii="Times New Roman" w:hAnsi="Times New Roman" w:cs="Times New Roman"/>
          <w:sz w:val="20"/>
          <w:szCs w:val="20"/>
        </w:rPr>
        <w:t>Із збільшенням кратності зв’язку зменшується довжина зв’язку та збільшується енергія зв’язку.</w:t>
      </w:r>
      <w:r>
        <w:rPr>
          <w:rFonts w:ascii="Times New Roman" w:hAnsi="Times New Roman" w:cs="Times New Roman"/>
          <w:sz w:val="20"/>
          <w:szCs w:val="20"/>
        </w:rPr>
        <w:t xml:space="preserve"> </w:t>
      </w:r>
      <w:r w:rsidRPr="00E031A3">
        <w:rPr>
          <w:rFonts w:ascii="Times New Roman" w:hAnsi="Times New Roman" w:cs="Times New Roman"/>
          <w:sz w:val="20"/>
          <w:szCs w:val="20"/>
        </w:rPr>
        <w:t xml:space="preserve">В цих молекулах зв’язок утворюється по обмінному механізму, обидва атоми в молекулі є рівноправними партнерами. </w:t>
      </w:r>
    </w:p>
    <w:p w14:paraId="3DD06B46" w14:textId="299A1E3A" w:rsidR="00F703F6"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 xml:space="preserve">Кількість неспарених електронів може збільшуватись при переході атому у збуджений стан. Збуджений стан можливий тоді, коли на валентному рівні є вільні </w:t>
      </w:r>
      <w:r w:rsidR="0072794F">
        <w:rPr>
          <w:rFonts w:ascii="Times New Roman" w:hAnsi="Times New Roman" w:cs="Times New Roman"/>
          <w:sz w:val="20"/>
          <w:szCs w:val="20"/>
        </w:rPr>
        <w:t>орбіта</w:t>
      </w:r>
      <w:r w:rsidR="00687B93">
        <w:rPr>
          <w:rFonts w:ascii="Times New Roman" w:hAnsi="Times New Roman" w:cs="Times New Roman"/>
          <w:sz w:val="20"/>
          <w:szCs w:val="20"/>
        </w:rPr>
        <w:t>лі і спарені електрони</w:t>
      </w:r>
      <w:r w:rsidRPr="00E031A3">
        <w:rPr>
          <w:rFonts w:ascii="Times New Roman" w:hAnsi="Times New Roman" w:cs="Times New Roman"/>
          <w:sz w:val="20"/>
          <w:szCs w:val="20"/>
        </w:rPr>
        <w:t xml:space="preserve">. </w:t>
      </w:r>
      <w:r w:rsidR="00D241C3">
        <w:rPr>
          <w:rFonts w:ascii="Times New Roman" w:hAnsi="Times New Roman" w:cs="Times New Roman"/>
          <w:sz w:val="20"/>
          <w:szCs w:val="20"/>
        </w:rPr>
        <w:t>Суть цього стану</w:t>
      </w:r>
      <w:r w:rsidRPr="00E031A3">
        <w:rPr>
          <w:rFonts w:ascii="Times New Roman" w:hAnsi="Times New Roman" w:cs="Times New Roman"/>
          <w:sz w:val="20"/>
          <w:szCs w:val="20"/>
        </w:rPr>
        <w:t xml:space="preserve"> в тому, що </w:t>
      </w:r>
      <w:r w:rsidR="0072794F">
        <w:rPr>
          <w:rFonts w:ascii="Times New Roman" w:hAnsi="Times New Roman" w:cs="Times New Roman"/>
          <w:sz w:val="20"/>
          <w:szCs w:val="20"/>
        </w:rPr>
        <w:t>відбувається</w:t>
      </w:r>
      <w:r w:rsidRPr="00E031A3">
        <w:rPr>
          <w:rFonts w:ascii="Times New Roman" w:hAnsi="Times New Roman" w:cs="Times New Roman"/>
          <w:sz w:val="20"/>
          <w:szCs w:val="20"/>
        </w:rPr>
        <w:t xml:space="preserve"> розпарення електронних пар валентного рівня, один із електронів кожної пари займає вільну орбіталь за правилом Хунда.</w:t>
      </w:r>
      <w:r w:rsidR="00970B2E">
        <w:rPr>
          <w:rFonts w:ascii="Times New Roman" w:hAnsi="Times New Roman" w:cs="Times New Roman"/>
          <w:sz w:val="20"/>
          <w:szCs w:val="20"/>
        </w:rPr>
        <w:t xml:space="preserve"> Розглянемо електронну будову</w:t>
      </w:r>
      <w:r w:rsidR="00A41220">
        <w:rPr>
          <w:rFonts w:ascii="Times New Roman" w:hAnsi="Times New Roman" w:cs="Times New Roman"/>
          <w:sz w:val="20"/>
          <w:szCs w:val="20"/>
        </w:rPr>
        <w:t xml:space="preserve"> атома К</w:t>
      </w:r>
      <w:r w:rsidR="00970B2E">
        <w:rPr>
          <w:rFonts w:ascii="Times New Roman" w:hAnsi="Times New Roman" w:cs="Times New Roman"/>
          <w:sz w:val="20"/>
          <w:szCs w:val="20"/>
        </w:rPr>
        <w:t>арбону та здатність його переходити у збуджений стан</w:t>
      </w:r>
      <w:r w:rsidR="00F520FC">
        <w:rPr>
          <w:rFonts w:ascii="Times New Roman" w:hAnsi="Times New Roman" w:cs="Times New Roman"/>
          <w:sz w:val="20"/>
          <w:szCs w:val="20"/>
        </w:rPr>
        <w:t xml:space="preserve"> (рис.4.6).</w:t>
      </w:r>
    </w:p>
    <w:p w14:paraId="527FD393" w14:textId="77777777" w:rsidR="0091424C" w:rsidRPr="00E031A3" w:rsidRDefault="0091424C" w:rsidP="0091424C">
      <w:pPr>
        <w:ind w:firstLine="567"/>
        <w:jc w:val="both"/>
        <w:rPr>
          <w:rFonts w:ascii="Times New Roman" w:hAnsi="Times New Roman" w:cs="Times New Roman"/>
          <w:sz w:val="20"/>
          <w:szCs w:val="20"/>
        </w:rPr>
      </w:pPr>
      <w:r w:rsidRPr="0091424C">
        <w:rPr>
          <w:rFonts w:ascii="Times New Roman" w:hAnsi="Times New Roman" w:cs="Times New Roman"/>
          <w:b/>
          <w:sz w:val="20"/>
          <w:szCs w:val="20"/>
        </w:rPr>
        <w:t xml:space="preserve">С </w:t>
      </w:r>
      <w:r w:rsidRPr="0091424C">
        <w:rPr>
          <w:rFonts w:ascii="Times New Roman" w:hAnsi="Times New Roman" w:cs="Times New Roman"/>
          <w:sz w:val="20"/>
          <w:szCs w:val="20"/>
        </w:rPr>
        <w:t>1</w:t>
      </w:r>
      <w:r w:rsidRPr="0091424C">
        <w:rPr>
          <w:rFonts w:ascii="Times New Roman" w:hAnsi="Times New Roman" w:cs="Times New Roman"/>
          <w:sz w:val="20"/>
          <w:szCs w:val="20"/>
          <w:lang w:val="en-US"/>
        </w:rPr>
        <w:t>s</w:t>
      </w:r>
      <w:r w:rsidRPr="0091424C">
        <w:rPr>
          <w:rFonts w:ascii="Times New Roman" w:hAnsi="Times New Roman" w:cs="Times New Roman"/>
          <w:sz w:val="20"/>
          <w:szCs w:val="20"/>
          <w:vertAlign w:val="superscript"/>
        </w:rPr>
        <w:t>2</w:t>
      </w:r>
      <w:r w:rsidRPr="0091424C">
        <w:rPr>
          <w:rFonts w:ascii="Times New Roman" w:hAnsi="Times New Roman" w:cs="Times New Roman"/>
          <w:sz w:val="20"/>
          <w:szCs w:val="20"/>
          <w:u w:val="single"/>
        </w:rPr>
        <w:t>2</w:t>
      </w:r>
      <w:r w:rsidRPr="0091424C">
        <w:rPr>
          <w:rFonts w:ascii="Times New Roman" w:hAnsi="Times New Roman" w:cs="Times New Roman"/>
          <w:sz w:val="20"/>
          <w:szCs w:val="20"/>
          <w:u w:val="single"/>
          <w:lang w:val="en-US"/>
        </w:rPr>
        <w:t>s</w:t>
      </w:r>
      <w:r w:rsidRPr="0091424C">
        <w:rPr>
          <w:rFonts w:ascii="Times New Roman" w:hAnsi="Times New Roman" w:cs="Times New Roman"/>
          <w:sz w:val="20"/>
          <w:szCs w:val="20"/>
          <w:u w:val="single"/>
          <w:vertAlign w:val="superscript"/>
        </w:rPr>
        <w:t>2</w:t>
      </w:r>
      <w:r w:rsidRPr="0091424C">
        <w:rPr>
          <w:rFonts w:ascii="Times New Roman" w:hAnsi="Times New Roman" w:cs="Times New Roman"/>
          <w:sz w:val="20"/>
          <w:szCs w:val="20"/>
          <w:u w:val="single"/>
        </w:rPr>
        <w:t>2</w:t>
      </w:r>
      <w:r w:rsidRPr="0091424C">
        <w:rPr>
          <w:rFonts w:ascii="Times New Roman" w:hAnsi="Times New Roman" w:cs="Times New Roman"/>
          <w:sz w:val="20"/>
          <w:szCs w:val="20"/>
          <w:u w:val="single"/>
          <w:lang w:val="en-US"/>
        </w:rPr>
        <w:t>p</w:t>
      </w:r>
      <w:r w:rsidRPr="0091424C">
        <w:rPr>
          <w:rFonts w:ascii="Times New Roman" w:hAnsi="Times New Roman" w:cs="Times New Roman"/>
          <w:sz w:val="20"/>
          <w:szCs w:val="20"/>
          <w:u w:val="single"/>
          <w:vertAlign w:val="superscript"/>
        </w:rPr>
        <w:t>2</w:t>
      </w:r>
      <w:r w:rsidRPr="0091424C">
        <w:rPr>
          <w:rFonts w:ascii="Times New Roman" w:hAnsi="Times New Roman" w:cs="Times New Roman"/>
          <w:sz w:val="20"/>
          <w:szCs w:val="20"/>
          <w:u w:val="single"/>
          <w:vertAlign w:val="subscript"/>
        </w:rPr>
        <w:t xml:space="preserve"> </w:t>
      </w:r>
      <w:r w:rsidRPr="0091424C">
        <w:rPr>
          <w:rFonts w:ascii="Times New Roman" w:hAnsi="Times New Roman" w:cs="Times New Roman"/>
          <w:sz w:val="20"/>
          <w:szCs w:val="20"/>
          <w:vertAlign w:val="subscript"/>
        </w:rPr>
        <w:t>валентний.рівень</w:t>
      </w:r>
    </w:p>
    <w:p w14:paraId="7FB021BC" w14:textId="77777777" w:rsidR="00BD220C" w:rsidRPr="00E031A3" w:rsidRDefault="00116947" w:rsidP="00BD220C">
      <w:pPr>
        <w:tabs>
          <w:tab w:val="left" w:pos="2108"/>
        </w:tabs>
        <w:ind w:firstLine="567"/>
        <w:jc w:val="center"/>
        <w:rPr>
          <w:rFonts w:ascii="Times New Roman" w:hAnsi="Times New Roman" w:cs="Times New Roman"/>
          <w:sz w:val="20"/>
          <w:szCs w:val="20"/>
        </w:rPr>
      </w:pPr>
      <w:r w:rsidRPr="00BD220C">
        <w:rPr>
          <w:rFonts w:ascii="Times New Roman" w:hAnsi="Times New Roman" w:cs="Times New Roman"/>
          <w:noProof/>
          <w:sz w:val="20"/>
          <w:szCs w:val="20"/>
        </w:rPr>
        <w:drawing>
          <wp:inline distT="0" distB="0" distL="0" distR="0" wp14:anchorId="053EC7A2" wp14:editId="3085A67E">
            <wp:extent cx="2647950" cy="1524000"/>
            <wp:effectExtent l="0" t="0" r="0" b="0"/>
            <wp:docPr id="58" name="Рисунок 58" descr="Розпаровування_електронної_пари_атом_Карбо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Розпаровування_електронної_пари_атом_Карбону"/>
                    <pic:cNvPicPr>
                      <a:picLocks noChangeAspect="1" noChangeArrowheads="1"/>
                    </pic:cNvPicPr>
                  </pic:nvPicPr>
                  <pic:blipFill>
                    <a:blip r:embed="rId197">
                      <a:extLst>
                        <a:ext uri="{BEBA8EAE-BF5A-486C-A8C5-ECC9F3942E4B}">
                          <a14:imgProps xmlns:a14="http://schemas.microsoft.com/office/drawing/2010/main">
                            <a14:imgLayer r:embed="rId198">
                              <a14:imgEffect>
                                <a14:sharpenSoften amount="100000"/>
                              </a14:imgEffect>
                              <a14:imgEffect>
                                <a14:colorTemperature colorTemp="7074"/>
                              </a14:imgEffect>
                              <a14:imgEffect>
                                <a14:saturation sat="213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2647950" cy="1524000"/>
                    </a:xfrm>
                    <a:prstGeom prst="rect">
                      <a:avLst/>
                    </a:prstGeom>
                    <a:noFill/>
                    <a:ln>
                      <a:noFill/>
                    </a:ln>
                  </pic:spPr>
                </pic:pic>
              </a:graphicData>
            </a:graphic>
          </wp:inline>
        </w:drawing>
      </w:r>
    </w:p>
    <w:p w14:paraId="4F0308EF" w14:textId="3B42D867" w:rsidR="00F520FC" w:rsidRDefault="007A7707" w:rsidP="00E031A3">
      <w:pPr>
        <w:ind w:firstLine="567"/>
        <w:jc w:val="both"/>
        <w:rPr>
          <w:rFonts w:ascii="Times New Roman" w:hAnsi="Times New Roman" w:cs="Times New Roman"/>
          <w:sz w:val="20"/>
          <w:szCs w:val="20"/>
        </w:rPr>
      </w:pPr>
      <w:r>
        <w:rPr>
          <w:rFonts w:ascii="Times New Roman" w:hAnsi="Times New Roman" w:cs="Times New Roman"/>
          <w:sz w:val="20"/>
          <w:szCs w:val="20"/>
        </w:rPr>
        <w:t>Рис. 4.6. Атом К</w:t>
      </w:r>
      <w:r w:rsidR="00F520FC">
        <w:rPr>
          <w:rFonts w:ascii="Times New Roman" w:hAnsi="Times New Roman" w:cs="Times New Roman"/>
          <w:sz w:val="20"/>
          <w:szCs w:val="20"/>
        </w:rPr>
        <w:t>арбону в нормальному та збудженому стані</w:t>
      </w:r>
    </w:p>
    <w:p w14:paraId="7E5DC401" w14:textId="6C185DAF"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Таким чином</w:t>
      </w:r>
      <w:r w:rsidR="00970B2E">
        <w:rPr>
          <w:rFonts w:ascii="Times New Roman" w:hAnsi="Times New Roman" w:cs="Times New Roman"/>
          <w:sz w:val="20"/>
          <w:szCs w:val="20"/>
        </w:rPr>
        <w:t>,</w:t>
      </w:r>
      <w:r w:rsidRPr="00E031A3">
        <w:rPr>
          <w:rFonts w:ascii="Times New Roman" w:hAnsi="Times New Roman" w:cs="Times New Roman"/>
          <w:sz w:val="20"/>
          <w:szCs w:val="20"/>
        </w:rPr>
        <w:t xml:space="preserve"> ковалентність при збудженні збільшується. </w:t>
      </w:r>
      <w:r w:rsidR="0072794F">
        <w:rPr>
          <w:rFonts w:ascii="Times New Roman" w:hAnsi="Times New Roman" w:cs="Times New Roman"/>
          <w:sz w:val="20"/>
          <w:szCs w:val="20"/>
        </w:rPr>
        <w:t>Карбон</w:t>
      </w:r>
      <w:r w:rsidRPr="00E031A3">
        <w:rPr>
          <w:rFonts w:ascii="Times New Roman" w:hAnsi="Times New Roman" w:cs="Times New Roman"/>
          <w:sz w:val="20"/>
          <w:szCs w:val="20"/>
        </w:rPr>
        <w:t xml:space="preserve"> в </w:t>
      </w:r>
      <w:r w:rsidR="007A7707">
        <w:rPr>
          <w:rFonts w:ascii="Times New Roman" w:hAnsi="Times New Roman" w:cs="Times New Roman"/>
          <w:sz w:val="20"/>
          <w:szCs w:val="20"/>
        </w:rPr>
        <w:t>нормальному</w:t>
      </w:r>
      <w:r w:rsidRPr="00E031A3">
        <w:rPr>
          <w:rFonts w:ascii="Times New Roman" w:hAnsi="Times New Roman" w:cs="Times New Roman"/>
          <w:sz w:val="20"/>
          <w:szCs w:val="20"/>
        </w:rPr>
        <w:t xml:space="preserve"> стані має ковалентність </w:t>
      </w:r>
      <w:r w:rsidR="00F520FC">
        <w:rPr>
          <w:rFonts w:ascii="Times New Roman" w:hAnsi="Times New Roman" w:cs="Times New Roman"/>
          <w:sz w:val="20"/>
          <w:szCs w:val="20"/>
        </w:rPr>
        <w:t>два</w:t>
      </w:r>
      <w:r w:rsidRPr="00E031A3">
        <w:rPr>
          <w:rFonts w:ascii="Times New Roman" w:hAnsi="Times New Roman" w:cs="Times New Roman"/>
          <w:sz w:val="20"/>
          <w:szCs w:val="20"/>
        </w:rPr>
        <w:t xml:space="preserve">, </w:t>
      </w:r>
      <w:r w:rsidR="0072794F">
        <w:rPr>
          <w:rFonts w:ascii="Times New Roman" w:hAnsi="Times New Roman" w:cs="Times New Roman"/>
          <w:sz w:val="20"/>
          <w:szCs w:val="20"/>
        </w:rPr>
        <w:t xml:space="preserve">а </w:t>
      </w:r>
      <w:r w:rsidR="00D241C3">
        <w:rPr>
          <w:rFonts w:ascii="Times New Roman" w:hAnsi="Times New Roman" w:cs="Times New Roman"/>
          <w:sz w:val="20"/>
          <w:szCs w:val="20"/>
        </w:rPr>
        <w:t>в збудженому стані</w:t>
      </w:r>
      <w:r w:rsidR="0072794F">
        <w:rPr>
          <w:rFonts w:ascii="Times New Roman" w:hAnsi="Times New Roman" w:cs="Times New Roman"/>
          <w:sz w:val="20"/>
          <w:szCs w:val="20"/>
        </w:rPr>
        <w:t xml:space="preserve"> (</w:t>
      </w:r>
      <w:r w:rsidR="0072794F" w:rsidRPr="00E031A3">
        <w:rPr>
          <w:rFonts w:ascii="Times New Roman" w:hAnsi="Times New Roman" w:cs="Times New Roman"/>
          <w:sz w:val="20"/>
          <w:szCs w:val="20"/>
        </w:rPr>
        <w:t>С</w:t>
      </w:r>
      <w:r w:rsidR="0072794F" w:rsidRPr="00E031A3">
        <w:rPr>
          <w:rFonts w:ascii="Times New Roman" w:hAnsi="Times New Roman" w:cs="Times New Roman"/>
          <w:sz w:val="20"/>
          <w:szCs w:val="20"/>
          <w:vertAlign w:val="superscript"/>
        </w:rPr>
        <w:t>*</w:t>
      </w:r>
      <w:r w:rsidR="0072794F">
        <w:rPr>
          <w:rFonts w:ascii="Times New Roman" w:hAnsi="Times New Roman" w:cs="Times New Roman"/>
          <w:sz w:val="20"/>
          <w:szCs w:val="20"/>
        </w:rPr>
        <w:t>)</w:t>
      </w:r>
      <w:r w:rsidR="00D241C3">
        <w:rPr>
          <w:rFonts w:ascii="Times New Roman" w:hAnsi="Times New Roman" w:cs="Times New Roman"/>
          <w:sz w:val="20"/>
          <w:szCs w:val="20"/>
        </w:rPr>
        <w:t xml:space="preserve"> має ковалентність </w:t>
      </w:r>
      <w:r w:rsidR="00F520FC">
        <w:rPr>
          <w:rFonts w:ascii="Times New Roman" w:hAnsi="Times New Roman" w:cs="Times New Roman"/>
          <w:sz w:val="20"/>
          <w:szCs w:val="20"/>
        </w:rPr>
        <w:t>чотири</w:t>
      </w:r>
      <w:r w:rsidRPr="00E031A3">
        <w:rPr>
          <w:rFonts w:ascii="Times New Roman" w:hAnsi="Times New Roman" w:cs="Times New Roman"/>
          <w:sz w:val="20"/>
          <w:szCs w:val="20"/>
        </w:rPr>
        <w:t>.</w:t>
      </w:r>
    </w:p>
    <w:p w14:paraId="6E355B63" w14:textId="0D4C1D30" w:rsidR="00970B2E" w:rsidRDefault="00970B2E" w:rsidP="00E031A3">
      <w:pPr>
        <w:ind w:firstLine="567"/>
        <w:jc w:val="both"/>
        <w:rPr>
          <w:rFonts w:ascii="Times New Roman" w:hAnsi="Times New Roman" w:cs="Times New Roman"/>
          <w:sz w:val="20"/>
          <w:szCs w:val="20"/>
        </w:rPr>
      </w:pPr>
      <w:r w:rsidRPr="00970B2E">
        <w:rPr>
          <w:rFonts w:ascii="Times New Roman" w:hAnsi="Times New Roman" w:cs="Times New Roman"/>
          <w:sz w:val="20"/>
          <w:szCs w:val="20"/>
        </w:rPr>
        <w:lastRenderedPageBreak/>
        <w:t>Так само зб</w:t>
      </w:r>
      <w:r w:rsidR="007A7707">
        <w:rPr>
          <w:rFonts w:ascii="Times New Roman" w:hAnsi="Times New Roman" w:cs="Times New Roman"/>
          <w:sz w:val="20"/>
          <w:szCs w:val="20"/>
        </w:rPr>
        <w:t>ільшується ковалентність атома С</w:t>
      </w:r>
      <w:r w:rsidRPr="00970B2E">
        <w:rPr>
          <w:rFonts w:ascii="Times New Roman" w:hAnsi="Times New Roman" w:cs="Times New Roman"/>
          <w:sz w:val="20"/>
          <w:szCs w:val="20"/>
        </w:rPr>
        <w:t xml:space="preserve">ульфуру при </w:t>
      </w:r>
      <w:r>
        <w:rPr>
          <w:rFonts w:ascii="Times New Roman" w:hAnsi="Times New Roman" w:cs="Times New Roman"/>
          <w:sz w:val="20"/>
          <w:szCs w:val="20"/>
        </w:rPr>
        <w:t>переведенні його у збуджений стан. Такий перехід стає можл</w:t>
      </w:r>
      <w:r w:rsidR="007A7707">
        <w:rPr>
          <w:rFonts w:ascii="Times New Roman" w:hAnsi="Times New Roman" w:cs="Times New Roman"/>
          <w:sz w:val="20"/>
          <w:szCs w:val="20"/>
        </w:rPr>
        <w:t>ивим завдяки існуванню в атомі С</w:t>
      </w:r>
      <w:r>
        <w:rPr>
          <w:rFonts w:ascii="Times New Roman" w:hAnsi="Times New Roman" w:cs="Times New Roman"/>
          <w:sz w:val="20"/>
          <w:szCs w:val="20"/>
        </w:rPr>
        <w:t xml:space="preserve">ульфуру вільних </w:t>
      </w:r>
      <w:r w:rsidRPr="00970B2E">
        <w:rPr>
          <w:rFonts w:ascii="Times New Roman" w:hAnsi="Times New Roman" w:cs="Times New Roman"/>
          <w:i/>
          <w:sz w:val="20"/>
          <w:szCs w:val="20"/>
          <w:lang w:val="en-US"/>
        </w:rPr>
        <w:t>d</w:t>
      </w:r>
      <w:r w:rsidRPr="00970B2E">
        <w:rPr>
          <w:rFonts w:ascii="Times New Roman" w:hAnsi="Times New Roman" w:cs="Times New Roman"/>
          <w:sz w:val="20"/>
          <w:szCs w:val="20"/>
          <w:lang w:val="ru-RU"/>
        </w:rPr>
        <w:t xml:space="preserve"> </w:t>
      </w:r>
      <w:r w:rsidR="00F520FC">
        <w:rPr>
          <w:rFonts w:ascii="Times New Roman" w:hAnsi="Times New Roman" w:cs="Times New Roman"/>
          <w:sz w:val="20"/>
          <w:szCs w:val="20"/>
          <w:lang w:val="ru-RU"/>
        </w:rPr>
        <w:t>–</w:t>
      </w:r>
      <w:r w:rsidR="006E6B9D">
        <w:rPr>
          <w:rFonts w:ascii="Times New Roman" w:hAnsi="Times New Roman" w:cs="Times New Roman"/>
          <w:sz w:val="20"/>
          <w:szCs w:val="20"/>
          <w:lang w:val="ru-RU"/>
        </w:rPr>
        <w:t xml:space="preserve"> </w:t>
      </w:r>
      <w:r>
        <w:rPr>
          <w:rFonts w:ascii="Times New Roman" w:hAnsi="Times New Roman" w:cs="Times New Roman"/>
          <w:sz w:val="20"/>
          <w:szCs w:val="20"/>
        </w:rPr>
        <w:t>орбіталей</w:t>
      </w:r>
      <w:r w:rsidR="00F520FC">
        <w:rPr>
          <w:rFonts w:ascii="Times New Roman" w:hAnsi="Times New Roman" w:cs="Times New Roman"/>
          <w:sz w:val="20"/>
          <w:szCs w:val="20"/>
        </w:rPr>
        <w:t xml:space="preserve"> (рис. 4.7)</w:t>
      </w:r>
      <w:r w:rsidR="006E6B9D">
        <w:rPr>
          <w:rFonts w:ascii="Times New Roman" w:hAnsi="Times New Roman" w:cs="Times New Roman"/>
          <w:sz w:val="20"/>
          <w:szCs w:val="20"/>
        </w:rPr>
        <w:t>.</w:t>
      </w:r>
    </w:p>
    <w:p w14:paraId="3C086D64" w14:textId="77777777" w:rsidR="007A7707" w:rsidRPr="00970B2E" w:rsidRDefault="007A7707" w:rsidP="00E031A3">
      <w:pPr>
        <w:ind w:firstLine="567"/>
        <w:jc w:val="both"/>
        <w:rPr>
          <w:rFonts w:ascii="Times New Roman" w:hAnsi="Times New Roman" w:cs="Times New Roman"/>
          <w:sz w:val="20"/>
          <w:szCs w:val="20"/>
        </w:rPr>
      </w:pPr>
    </w:p>
    <w:p w14:paraId="0FFFDD14" w14:textId="77777777" w:rsidR="00F703F6" w:rsidRDefault="00F703F6" w:rsidP="00E031A3">
      <w:pPr>
        <w:ind w:firstLine="567"/>
        <w:jc w:val="both"/>
        <w:rPr>
          <w:rFonts w:ascii="Times New Roman" w:hAnsi="Times New Roman" w:cs="Times New Roman"/>
          <w:sz w:val="20"/>
          <w:szCs w:val="20"/>
          <w:vertAlign w:val="superscript"/>
        </w:rPr>
      </w:pPr>
      <w:r w:rsidRPr="00E031A3">
        <w:rPr>
          <w:rFonts w:ascii="Times New Roman" w:hAnsi="Times New Roman" w:cs="Times New Roman"/>
          <w:b/>
          <w:sz w:val="20"/>
          <w:szCs w:val="20"/>
          <w:lang w:val="en-US"/>
        </w:rPr>
        <w:t xml:space="preserve">S </w:t>
      </w:r>
      <w:r w:rsidRPr="00E031A3">
        <w:rPr>
          <w:rFonts w:ascii="Times New Roman" w:hAnsi="Times New Roman" w:cs="Times New Roman"/>
          <w:sz w:val="20"/>
          <w:szCs w:val="20"/>
        </w:rPr>
        <w:t>1</w:t>
      </w:r>
      <w:r w:rsidRPr="00E031A3">
        <w:rPr>
          <w:rFonts w:ascii="Times New Roman" w:hAnsi="Times New Roman" w:cs="Times New Roman"/>
          <w:sz w:val="20"/>
          <w:szCs w:val="20"/>
          <w:lang w:val="en-US"/>
        </w:rPr>
        <w:t>s</w:t>
      </w:r>
      <w:r w:rsidRPr="00E031A3">
        <w:rPr>
          <w:rFonts w:ascii="Times New Roman" w:hAnsi="Times New Roman" w:cs="Times New Roman"/>
          <w:sz w:val="20"/>
          <w:szCs w:val="20"/>
          <w:vertAlign w:val="superscript"/>
        </w:rPr>
        <w:t>2</w:t>
      </w:r>
      <w:r w:rsidRPr="00E031A3">
        <w:rPr>
          <w:rFonts w:ascii="Times New Roman" w:hAnsi="Times New Roman" w:cs="Times New Roman"/>
          <w:sz w:val="20"/>
          <w:szCs w:val="20"/>
        </w:rPr>
        <w:t>2</w:t>
      </w:r>
      <w:r w:rsidRPr="00E031A3">
        <w:rPr>
          <w:rFonts w:ascii="Times New Roman" w:hAnsi="Times New Roman" w:cs="Times New Roman"/>
          <w:sz w:val="20"/>
          <w:szCs w:val="20"/>
          <w:lang w:val="en-US"/>
        </w:rPr>
        <w:t>s</w:t>
      </w:r>
      <w:r w:rsidRPr="00E031A3">
        <w:rPr>
          <w:rFonts w:ascii="Times New Roman" w:hAnsi="Times New Roman" w:cs="Times New Roman"/>
          <w:sz w:val="20"/>
          <w:szCs w:val="20"/>
          <w:vertAlign w:val="superscript"/>
        </w:rPr>
        <w:t>2</w:t>
      </w:r>
      <w:r w:rsidRPr="00E031A3">
        <w:rPr>
          <w:rFonts w:ascii="Times New Roman" w:hAnsi="Times New Roman" w:cs="Times New Roman"/>
          <w:sz w:val="20"/>
          <w:szCs w:val="20"/>
        </w:rPr>
        <w:t>2</w:t>
      </w:r>
      <w:r w:rsidRPr="00E031A3">
        <w:rPr>
          <w:rFonts w:ascii="Times New Roman" w:hAnsi="Times New Roman" w:cs="Times New Roman"/>
          <w:sz w:val="20"/>
          <w:szCs w:val="20"/>
          <w:lang w:val="en-US"/>
        </w:rPr>
        <w:t>p</w:t>
      </w:r>
      <w:r w:rsidRPr="00E031A3">
        <w:rPr>
          <w:rFonts w:ascii="Times New Roman" w:hAnsi="Times New Roman" w:cs="Times New Roman"/>
          <w:sz w:val="20"/>
          <w:szCs w:val="20"/>
          <w:vertAlign w:val="superscript"/>
          <w:lang w:val="en-US"/>
        </w:rPr>
        <w:t>6</w:t>
      </w:r>
      <w:r w:rsidRPr="00E031A3">
        <w:rPr>
          <w:rFonts w:ascii="Times New Roman" w:hAnsi="Times New Roman" w:cs="Times New Roman"/>
          <w:sz w:val="20"/>
          <w:szCs w:val="20"/>
          <w:lang w:val="en-US"/>
        </w:rPr>
        <w:t>3s</w:t>
      </w:r>
      <w:r w:rsidRPr="00E031A3">
        <w:rPr>
          <w:rFonts w:ascii="Times New Roman" w:hAnsi="Times New Roman" w:cs="Times New Roman"/>
          <w:sz w:val="20"/>
          <w:szCs w:val="20"/>
          <w:vertAlign w:val="superscript"/>
          <w:lang w:val="en-US"/>
        </w:rPr>
        <w:t>2</w:t>
      </w:r>
      <w:r w:rsidRPr="00E031A3">
        <w:rPr>
          <w:rFonts w:ascii="Times New Roman" w:hAnsi="Times New Roman" w:cs="Times New Roman"/>
          <w:sz w:val="20"/>
          <w:szCs w:val="20"/>
          <w:lang w:val="en-US"/>
        </w:rPr>
        <w:t>3p</w:t>
      </w:r>
      <w:r w:rsidRPr="00E031A3">
        <w:rPr>
          <w:rFonts w:ascii="Times New Roman" w:hAnsi="Times New Roman" w:cs="Times New Roman"/>
          <w:sz w:val="20"/>
          <w:szCs w:val="20"/>
          <w:vertAlign w:val="superscript"/>
          <w:lang w:val="en-US"/>
        </w:rPr>
        <w:t>4</w:t>
      </w:r>
      <w:r w:rsidRPr="00E031A3">
        <w:rPr>
          <w:rFonts w:ascii="Times New Roman" w:hAnsi="Times New Roman" w:cs="Times New Roman"/>
          <w:sz w:val="20"/>
          <w:szCs w:val="20"/>
          <w:lang w:val="en-US"/>
        </w:rPr>
        <w:t>3d</w:t>
      </w:r>
      <w:r w:rsidRPr="00E031A3">
        <w:rPr>
          <w:rFonts w:ascii="Times New Roman" w:hAnsi="Times New Roman" w:cs="Times New Roman"/>
          <w:sz w:val="20"/>
          <w:szCs w:val="20"/>
          <w:vertAlign w:val="superscript"/>
          <w:lang w:val="en-US"/>
        </w:rPr>
        <w:t>0</w:t>
      </w:r>
    </w:p>
    <w:p w14:paraId="65D10255" w14:textId="72242D48" w:rsidR="00970B2E" w:rsidRPr="00970B2E" w:rsidRDefault="00DE7174" w:rsidP="00DE7174">
      <w:pPr>
        <w:rPr>
          <w:rFonts w:ascii="Times New Roman" w:hAnsi="Times New Roman" w:cs="Times New Roman"/>
          <w:b/>
          <w:sz w:val="20"/>
          <w:szCs w:val="20"/>
        </w:rPr>
      </w:pPr>
      <w:r>
        <w:rPr>
          <w:noProof/>
        </w:rPr>
        <mc:AlternateContent>
          <mc:Choice Requires="wps">
            <w:drawing>
              <wp:anchor distT="0" distB="0" distL="114300" distR="114300" simplePos="0" relativeHeight="251670528" behindDoc="0" locked="0" layoutInCell="1" allowOverlap="1" wp14:anchorId="21B97EFC" wp14:editId="64494005">
                <wp:simplePos x="0" y="0"/>
                <wp:positionH relativeFrom="column">
                  <wp:posOffset>237779</wp:posOffset>
                </wp:positionH>
                <wp:positionV relativeFrom="paragraph">
                  <wp:posOffset>585527</wp:posOffset>
                </wp:positionV>
                <wp:extent cx="0" cy="79283"/>
                <wp:effectExtent l="38100" t="0" r="57150" b="54610"/>
                <wp:wrapNone/>
                <wp:docPr id="102" name="Пряма зі стрілкою 1"/>
                <wp:cNvGraphicFramePr/>
                <a:graphic xmlns:a="http://schemas.openxmlformats.org/drawingml/2006/main">
                  <a:graphicData uri="http://schemas.microsoft.com/office/word/2010/wordprocessingShape">
                    <wps:wsp>
                      <wps:cNvCnPr/>
                      <wps:spPr>
                        <a:xfrm>
                          <a:off x="0" y="0"/>
                          <a:ext cx="0" cy="79283"/>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9D925E8" id="Пряма зі стрілкою 1" o:spid="_x0000_s1026" type="#_x0000_t32" style="position:absolute;margin-left:18.7pt;margin-top:46.1pt;width:0;height:6.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" strokecolor="black [3200]" strokeweight=".5pt">
                <v:stroke endarrow="classic" endarrowwidth="narrow" endarrowlength="short" joinstyle="miter"/>
              </v:shape>
            </w:pict>
          </mc:Fallback>
        </mc:AlternateContent>
      </w:r>
      <w:r w:rsidRPr="00CA5940">
        <w:rPr>
          <w:rFonts w:ascii="Times New Roman" w:hAnsi="Times New Roman" w:cs="Times New Roman"/>
          <w:noProof/>
          <w:sz w:val="20"/>
          <w:szCs w:val="20"/>
        </w:rPr>
        <w:drawing>
          <wp:inline distT="0" distB="0" distL="0" distR="0" wp14:anchorId="5FEB3A6E" wp14:editId="21DA5660">
            <wp:extent cx="4100447" cy="109728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4173354" cy="1116790"/>
                    </a:xfrm>
                    <a:prstGeom prst="rect">
                      <a:avLst/>
                    </a:prstGeom>
                    <a:noFill/>
                    <a:ln>
                      <a:noFill/>
                    </a:ln>
                  </pic:spPr>
                </pic:pic>
              </a:graphicData>
            </a:graphic>
          </wp:inline>
        </w:drawing>
      </w:r>
    </w:p>
    <w:p w14:paraId="47C17E4F" w14:textId="256636B6" w:rsidR="00F520FC" w:rsidRDefault="007A7707" w:rsidP="00E031A3">
      <w:pPr>
        <w:ind w:firstLine="567"/>
        <w:jc w:val="both"/>
        <w:rPr>
          <w:rFonts w:ascii="Times New Roman" w:hAnsi="Times New Roman" w:cs="Times New Roman"/>
          <w:sz w:val="20"/>
          <w:szCs w:val="20"/>
        </w:rPr>
      </w:pPr>
      <w:r>
        <w:rPr>
          <w:rFonts w:ascii="Times New Roman" w:hAnsi="Times New Roman" w:cs="Times New Roman"/>
          <w:sz w:val="20"/>
          <w:szCs w:val="20"/>
        </w:rPr>
        <w:t>Рис. 4. 7. Атом С</w:t>
      </w:r>
      <w:r w:rsidR="00F520FC">
        <w:rPr>
          <w:rFonts w:ascii="Times New Roman" w:hAnsi="Times New Roman" w:cs="Times New Roman"/>
          <w:sz w:val="20"/>
          <w:szCs w:val="20"/>
        </w:rPr>
        <w:t xml:space="preserve">ульфуру у </w:t>
      </w:r>
      <w:r w:rsidR="005A720C">
        <w:rPr>
          <w:rFonts w:ascii="Times New Roman" w:hAnsi="Times New Roman" w:cs="Times New Roman"/>
          <w:sz w:val="20"/>
          <w:szCs w:val="20"/>
        </w:rPr>
        <w:t>нормальному та збудженому стані</w:t>
      </w:r>
    </w:p>
    <w:p w14:paraId="01BBE170" w14:textId="40FE226A" w:rsidR="00F703F6" w:rsidRDefault="00F703F6" w:rsidP="005A720C">
      <w:pPr>
        <w:jc w:val="both"/>
        <w:rPr>
          <w:rFonts w:ascii="Times New Roman" w:hAnsi="Times New Roman" w:cs="Times New Roman"/>
          <w:sz w:val="20"/>
          <w:szCs w:val="20"/>
        </w:rPr>
      </w:pPr>
      <w:r w:rsidRPr="00E031A3">
        <w:rPr>
          <w:rFonts w:ascii="Times New Roman" w:hAnsi="Times New Roman" w:cs="Times New Roman"/>
          <w:sz w:val="20"/>
          <w:szCs w:val="20"/>
        </w:rPr>
        <w:t xml:space="preserve">Ковалентність збільшується і при утворенні зв’язку по донорно </w:t>
      </w:r>
      <w:r w:rsidR="00D241C3">
        <w:rPr>
          <w:rFonts w:ascii="Times New Roman" w:hAnsi="Times New Roman" w:cs="Times New Roman"/>
          <w:sz w:val="20"/>
          <w:szCs w:val="20"/>
        </w:rPr>
        <w:t xml:space="preserve">- </w:t>
      </w:r>
      <w:r w:rsidR="0072794F">
        <w:rPr>
          <w:rFonts w:ascii="Times New Roman" w:hAnsi="Times New Roman" w:cs="Times New Roman"/>
          <w:sz w:val="20"/>
          <w:szCs w:val="20"/>
        </w:rPr>
        <w:t>акцепторному механізмі</w:t>
      </w:r>
      <w:r w:rsidR="00D241C3">
        <w:rPr>
          <w:rFonts w:ascii="Times New Roman" w:hAnsi="Times New Roman" w:cs="Times New Roman"/>
          <w:sz w:val="20"/>
          <w:szCs w:val="20"/>
        </w:rPr>
        <w:t xml:space="preserve"> (рис</w:t>
      </w:r>
      <w:r w:rsidRPr="00E031A3">
        <w:rPr>
          <w:rFonts w:ascii="Times New Roman" w:hAnsi="Times New Roman" w:cs="Times New Roman"/>
          <w:sz w:val="20"/>
          <w:szCs w:val="20"/>
        </w:rPr>
        <w:t>.</w:t>
      </w:r>
      <w:r w:rsidR="00D241C3">
        <w:rPr>
          <w:rFonts w:ascii="Times New Roman" w:hAnsi="Times New Roman" w:cs="Times New Roman"/>
          <w:sz w:val="20"/>
          <w:szCs w:val="20"/>
        </w:rPr>
        <w:t xml:space="preserve"> </w:t>
      </w:r>
      <w:r w:rsidR="00814B7D">
        <w:rPr>
          <w:rFonts w:ascii="Times New Roman" w:hAnsi="Times New Roman" w:cs="Times New Roman"/>
          <w:sz w:val="20"/>
          <w:szCs w:val="20"/>
        </w:rPr>
        <w:t>4.3</w:t>
      </w:r>
      <w:r w:rsidR="00D241C3">
        <w:rPr>
          <w:rFonts w:ascii="Times New Roman" w:hAnsi="Times New Roman" w:cs="Times New Roman"/>
          <w:sz w:val="20"/>
          <w:szCs w:val="20"/>
        </w:rPr>
        <w:t>)</w:t>
      </w:r>
    </w:p>
    <w:p w14:paraId="707B21F5" w14:textId="77777777" w:rsidR="007A7707" w:rsidRPr="00E031A3" w:rsidRDefault="007A7707" w:rsidP="005A720C">
      <w:pPr>
        <w:jc w:val="both"/>
        <w:rPr>
          <w:rFonts w:ascii="Times New Roman" w:hAnsi="Times New Roman" w:cs="Times New Roman"/>
          <w:sz w:val="20"/>
          <w:szCs w:val="20"/>
        </w:rPr>
      </w:pPr>
    </w:p>
    <w:p w14:paraId="1FC42828" w14:textId="47BBB098" w:rsidR="00287079" w:rsidRPr="00FB532D" w:rsidRDefault="00814B7D" w:rsidP="00FB532D">
      <w:pPr>
        <w:pStyle w:val="2"/>
        <w:jc w:val="both"/>
        <w:rPr>
          <w:b/>
          <w:sz w:val="20"/>
        </w:rPr>
      </w:pPr>
      <w:bookmarkStart w:id="82" w:name="_Toc5015575"/>
      <w:r w:rsidRPr="00FB532D">
        <w:rPr>
          <w:b/>
          <w:sz w:val="20"/>
        </w:rPr>
        <w:t>4</w:t>
      </w:r>
      <w:r w:rsidR="00287079" w:rsidRPr="00FB532D">
        <w:rPr>
          <w:b/>
          <w:sz w:val="20"/>
        </w:rPr>
        <w:t>.3.1. σ, π, δ – зв’язки</w:t>
      </w:r>
      <w:r w:rsidRPr="00FB532D">
        <w:rPr>
          <w:b/>
          <w:sz w:val="20"/>
        </w:rPr>
        <w:t>.</w:t>
      </w:r>
      <w:bookmarkEnd w:id="82"/>
    </w:p>
    <w:p w14:paraId="43454F4A" w14:textId="77777777"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Атомні орбіталі із-за певної форми та орієнтації в просторі перекриваються не в будь – якому напрямку, а направлено, щоб досягти найбільшої площі перекривання і міцності зв’язку. Відомі σ,</w:t>
      </w:r>
      <w:r w:rsidR="00D241C3">
        <w:rPr>
          <w:rFonts w:ascii="Times New Roman" w:hAnsi="Times New Roman" w:cs="Times New Roman"/>
          <w:sz w:val="20"/>
          <w:szCs w:val="20"/>
        </w:rPr>
        <w:t xml:space="preserve"> </w:t>
      </w:r>
      <w:r w:rsidRPr="00E031A3">
        <w:rPr>
          <w:rFonts w:ascii="Times New Roman" w:hAnsi="Times New Roman" w:cs="Times New Roman"/>
          <w:sz w:val="20"/>
          <w:szCs w:val="20"/>
        </w:rPr>
        <w:t>π,</w:t>
      </w:r>
      <w:r w:rsidR="00D241C3">
        <w:rPr>
          <w:rFonts w:ascii="Times New Roman" w:hAnsi="Times New Roman" w:cs="Times New Roman"/>
          <w:sz w:val="20"/>
          <w:szCs w:val="20"/>
        </w:rPr>
        <w:t xml:space="preserve"> </w:t>
      </w:r>
      <w:r w:rsidRPr="00E031A3">
        <w:rPr>
          <w:rFonts w:ascii="Times New Roman" w:hAnsi="Times New Roman" w:cs="Times New Roman"/>
          <w:sz w:val="20"/>
          <w:szCs w:val="20"/>
        </w:rPr>
        <w:t>δ – перекривання атомних орбіталей, тобто σ,</w:t>
      </w:r>
      <w:r w:rsidR="00D241C3">
        <w:rPr>
          <w:rFonts w:ascii="Times New Roman" w:hAnsi="Times New Roman" w:cs="Times New Roman"/>
          <w:sz w:val="20"/>
          <w:szCs w:val="20"/>
        </w:rPr>
        <w:t xml:space="preserve"> </w:t>
      </w:r>
      <w:r w:rsidRPr="00E031A3">
        <w:rPr>
          <w:rFonts w:ascii="Times New Roman" w:hAnsi="Times New Roman" w:cs="Times New Roman"/>
          <w:sz w:val="20"/>
          <w:szCs w:val="20"/>
        </w:rPr>
        <w:t>π,</w:t>
      </w:r>
      <w:r w:rsidR="00D241C3">
        <w:rPr>
          <w:rFonts w:ascii="Times New Roman" w:hAnsi="Times New Roman" w:cs="Times New Roman"/>
          <w:sz w:val="20"/>
          <w:szCs w:val="20"/>
        </w:rPr>
        <w:t xml:space="preserve"> </w:t>
      </w:r>
      <w:r w:rsidRPr="00E031A3">
        <w:rPr>
          <w:rFonts w:ascii="Times New Roman" w:hAnsi="Times New Roman" w:cs="Times New Roman"/>
          <w:sz w:val="20"/>
          <w:szCs w:val="20"/>
        </w:rPr>
        <w:t>δ –</w:t>
      </w:r>
      <w:r w:rsidR="00D241C3">
        <w:rPr>
          <w:rFonts w:ascii="Times New Roman" w:hAnsi="Times New Roman" w:cs="Times New Roman"/>
          <w:sz w:val="20"/>
          <w:szCs w:val="20"/>
        </w:rPr>
        <w:t xml:space="preserve"> </w:t>
      </w:r>
      <w:r w:rsidRPr="00E031A3">
        <w:rPr>
          <w:rFonts w:ascii="Times New Roman" w:hAnsi="Times New Roman" w:cs="Times New Roman"/>
          <w:sz w:val="20"/>
          <w:szCs w:val="20"/>
        </w:rPr>
        <w:t>зв’язки.</w:t>
      </w:r>
    </w:p>
    <w:p w14:paraId="54FFA2AC" w14:textId="5614D440"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σ –</w:t>
      </w:r>
      <w:r w:rsidR="0072794F">
        <w:rPr>
          <w:rFonts w:ascii="Times New Roman" w:hAnsi="Times New Roman" w:cs="Times New Roman"/>
          <w:sz w:val="20"/>
          <w:szCs w:val="20"/>
        </w:rPr>
        <w:t xml:space="preserve"> </w:t>
      </w:r>
      <w:r w:rsidRPr="00E031A3">
        <w:rPr>
          <w:rFonts w:ascii="Times New Roman" w:hAnsi="Times New Roman" w:cs="Times New Roman"/>
          <w:sz w:val="20"/>
          <w:szCs w:val="20"/>
        </w:rPr>
        <w:t>зв’язок здійснюється вздовж осі зв’язку, (лінії умовно проведеної через ядра атомів) з утворенням однієї області перекривання</w:t>
      </w:r>
      <w:r w:rsidR="006E6B9D">
        <w:rPr>
          <w:rFonts w:ascii="Times New Roman" w:hAnsi="Times New Roman" w:cs="Times New Roman"/>
          <w:sz w:val="20"/>
          <w:szCs w:val="20"/>
        </w:rPr>
        <w:t xml:space="preserve"> (рис. </w:t>
      </w:r>
      <w:r w:rsidR="00814B7D">
        <w:rPr>
          <w:rFonts w:ascii="Times New Roman" w:hAnsi="Times New Roman" w:cs="Times New Roman"/>
          <w:sz w:val="20"/>
          <w:szCs w:val="20"/>
        </w:rPr>
        <w:t>4.8</w:t>
      </w:r>
      <w:r w:rsidR="006E6B9D">
        <w:rPr>
          <w:rFonts w:ascii="Times New Roman" w:hAnsi="Times New Roman" w:cs="Times New Roman"/>
          <w:sz w:val="20"/>
          <w:szCs w:val="20"/>
        </w:rPr>
        <w:t>)</w:t>
      </w:r>
      <w:r w:rsidRPr="00E031A3">
        <w:rPr>
          <w:rFonts w:ascii="Times New Roman" w:hAnsi="Times New Roman" w:cs="Times New Roman"/>
          <w:sz w:val="20"/>
          <w:szCs w:val="20"/>
        </w:rPr>
        <w:t>. В утворенні σ –</w:t>
      </w:r>
      <w:r w:rsidR="0072794F">
        <w:rPr>
          <w:rFonts w:ascii="Times New Roman" w:hAnsi="Times New Roman" w:cs="Times New Roman"/>
          <w:sz w:val="20"/>
          <w:szCs w:val="20"/>
        </w:rPr>
        <w:t xml:space="preserve"> </w:t>
      </w:r>
      <w:r w:rsidRPr="00E031A3">
        <w:rPr>
          <w:rFonts w:ascii="Times New Roman" w:hAnsi="Times New Roman" w:cs="Times New Roman"/>
          <w:sz w:val="20"/>
          <w:szCs w:val="20"/>
        </w:rPr>
        <w:t xml:space="preserve">зв’язку </w:t>
      </w:r>
      <w:r w:rsidR="0072794F">
        <w:rPr>
          <w:rFonts w:ascii="Times New Roman" w:hAnsi="Times New Roman" w:cs="Times New Roman"/>
          <w:sz w:val="20"/>
          <w:szCs w:val="20"/>
        </w:rPr>
        <w:t>беруть</w:t>
      </w:r>
      <w:r w:rsidRPr="00E031A3">
        <w:rPr>
          <w:rFonts w:ascii="Times New Roman" w:hAnsi="Times New Roman" w:cs="Times New Roman"/>
          <w:sz w:val="20"/>
          <w:szCs w:val="20"/>
        </w:rPr>
        <w:t xml:space="preserve"> участь </w:t>
      </w:r>
      <w:r w:rsidRPr="00D241C3">
        <w:rPr>
          <w:rFonts w:ascii="Times New Roman" w:hAnsi="Times New Roman" w:cs="Times New Roman"/>
          <w:i/>
          <w:sz w:val="20"/>
          <w:szCs w:val="20"/>
          <w:lang w:val="en-US"/>
        </w:rPr>
        <w:t>s</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rPr>
        <w:t>-</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s</w:t>
      </w:r>
      <w:r w:rsidRP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s</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rPr>
        <w:t>-</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p</w:t>
      </w:r>
      <w:r w:rsidRP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p</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rPr>
        <w:t>-</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p</w:t>
      </w:r>
      <w:r w:rsidRP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s</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rPr>
        <w:t>-</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d</w:t>
      </w:r>
      <w:r w:rsidRP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p</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rPr>
        <w:t>-</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d</w:t>
      </w:r>
      <w:r w:rsidRP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d</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rPr>
        <w:t>-</w:t>
      </w:r>
      <w:r w:rsid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d</w:t>
      </w:r>
      <w:r w:rsidRPr="00E031A3">
        <w:rPr>
          <w:rFonts w:ascii="Times New Roman" w:hAnsi="Times New Roman" w:cs="Times New Roman"/>
          <w:sz w:val="20"/>
          <w:szCs w:val="20"/>
        </w:rPr>
        <w:t xml:space="preserve"> орбіталі</w:t>
      </w:r>
    </w:p>
    <w:p w14:paraId="6E1083B0" w14:textId="77777777" w:rsidR="00F703F6" w:rsidRPr="00E031A3" w:rsidRDefault="00F703F6" w:rsidP="00561B78">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2208" w:dyaOrig="1800" w14:anchorId="154F33A1">
          <v:shape id="_x0000_i1113" type="#_x0000_t75" style="width:97.5pt;height:79.5pt" o:ole="">
            <v:imagedata r:id="rId200" o:title=""/>
          </v:shape>
          <o:OLEObject Type="Embed" ProgID="Unknown" ShapeID="_x0000_i1113" DrawAspect="Content" ObjectID="_1630956952" r:id="rId201"/>
        </w:object>
      </w:r>
      <w:r w:rsidRPr="00E031A3">
        <w:rPr>
          <w:rFonts w:ascii="Times New Roman" w:hAnsi="Times New Roman" w:cs="Times New Roman"/>
          <w:sz w:val="20"/>
          <w:szCs w:val="20"/>
        </w:rPr>
        <w:object w:dxaOrig="2136" w:dyaOrig="1728" w14:anchorId="1A7C55F2">
          <v:shape id="_x0000_i1114" type="#_x0000_t75" style="width:96pt;height:77.25pt" o:ole="">
            <v:imagedata r:id="rId202" o:title=""/>
          </v:shape>
          <o:OLEObject Type="Embed" ProgID="Unknown" ShapeID="_x0000_i1114" DrawAspect="Content" ObjectID="_1630956953" r:id="rId203"/>
        </w:object>
      </w:r>
    </w:p>
    <w:p w14:paraId="0A98E3A9" w14:textId="77777777" w:rsidR="00F703F6" w:rsidRPr="00E031A3" w:rsidRDefault="00F703F6" w:rsidP="00BD220C">
      <w:pPr>
        <w:ind w:firstLine="567"/>
        <w:jc w:val="center"/>
        <w:rPr>
          <w:rFonts w:ascii="Times New Roman" w:hAnsi="Times New Roman" w:cs="Times New Roman"/>
          <w:sz w:val="20"/>
          <w:szCs w:val="20"/>
        </w:rPr>
      </w:pPr>
      <w:r w:rsidRPr="00E031A3">
        <w:rPr>
          <w:rFonts w:ascii="Times New Roman" w:hAnsi="Times New Roman" w:cs="Times New Roman"/>
          <w:sz w:val="20"/>
          <w:szCs w:val="20"/>
          <w:lang w:val="en-US"/>
        </w:rPr>
        <w:t>σ</w:t>
      </w:r>
      <w:r w:rsidRPr="00E031A3">
        <w:rPr>
          <w:rFonts w:ascii="Times New Roman" w:hAnsi="Times New Roman" w:cs="Times New Roman"/>
          <w:sz w:val="20"/>
          <w:szCs w:val="20"/>
        </w:rPr>
        <w:t xml:space="preserve">-зв’язок   </w:t>
      </w:r>
      <w:r w:rsidR="00BD220C">
        <w:rPr>
          <w:rFonts w:ascii="Times New Roman" w:hAnsi="Times New Roman" w:cs="Times New Roman"/>
          <w:sz w:val="20"/>
          <w:szCs w:val="20"/>
        </w:rPr>
        <w:t xml:space="preserve">                      </w:t>
      </w:r>
      <w:r w:rsidRPr="00E031A3">
        <w:rPr>
          <w:rFonts w:ascii="Times New Roman" w:hAnsi="Times New Roman" w:cs="Times New Roman"/>
          <w:sz w:val="20"/>
          <w:szCs w:val="20"/>
          <w:lang w:val="en-US"/>
        </w:rPr>
        <w:t>σ</w:t>
      </w:r>
      <w:r w:rsidRPr="00E031A3">
        <w:rPr>
          <w:rFonts w:ascii="Times New Roman" w:hAnsi="Times New Roman" w:cs="Times New Roman"/>
          <w:sz w:val="20"/>
          <w:szCs w:val="20"/>
        </w:rPr>
        <w:t>-зв’язок</w:t>
      </w:r>
    </w:p>
    <w:p w14:paraId="26629374" w14:textId="365D0798" w:rsidR="00BD220C" w:rsidRPr="006E6B9D" w:rsidRDefault="006E6B9D" w:rsidP="00E031A3">
      <w:pPr>
        <w:ind w:firstLine="567"/>
        <w:jc w:val="both"/>
        <w:rPr>
          <w:rFonts w:ascii="Times New Roman" w:hAnsi="Times New Roman" w:cs="Times New Roman"/>
          <w:sz w:val="20"/>
          <w:szCs w:val="20"/>
        </w:rPr>
      </w:pPr>
      <w:r w:rsidRPr="006E6B9D">
        <w:rPr>
          <w:rFonts w:ascii="Times New Roman" w:hAnsi="Times New Roman" w:cs="Times New Roman"/>
          <w:sz w:val="20"/>
          <w:szCs w:val="20"/>
        </w:rPr>
        <w:t xml:space="preserve">Рис. </w:t>
      </w:r>
      <w:r w:rsidR="00814B7D">
        <w:rPr>
          <w:rFonts w:ascii="Times New Roman" w:hAnsi="Times New Roman" w:cs="Times New Roman"/>
          <w:sz w:val="20"/>
          <w:szCs w:val="20"/>
        </w:rPr>
        <w:t>4.8</w:t>
      </w:r>
      <w:r w:rsidRPr="006E6B9D">
        <w:rPr>
          <w:rFonts w:ascii="Times New Roman" w:hAnsi="Times New Roman" w:cs="Times New Roman"/>
          <w:sz w:val="20"/>
          <w:szCs w:val="20"/>
        </w:rPr>
        <w:t>.</w:t>
      </w:r>
      <w:r>
        <w:rPr>
          <w:rFonts w:ascii="Times New Roman" w:hAnsi="Times New Roman" w:cs="Times New Roman"/>
          <w:sz w:val="20"/>
          <w:szCs w:val="20"/>
        </w:rPr>
        <w:t xml:space="preserve"> Схема перекривання орбіталей при утворенні </w:t>
      </w:r>
      <w:r w:rsidRPr="00E031A3">
        <w:rPr>
          <w:rFonts w:ascii="Times New Roman" w:hAnsi="Times New Roman" w:cs="Times New Roman"/>
          <w:sz w:val="20"/>
          <w:szCs w:val="20"/>
        </w:rPr>
        <w:t>σ –зв’язк</w:t>
      </w:r>
      <w:r w:rsidR="005A720C">
        <w:rPr>
          <w:rFonts w:ascii="Times New Roman" w:hAnsi="Times New Roman" w:cs="Times New Roman"/>
          <w:sz w:val="20"/>
          <w:szCs w:val="20"/>
        </w:rPr>
        <w:t>у</w:t>
      </w:r>
    </w:p>
    <w:p w14:paraId="14B1C111" w14:textId="77777777" w:rsidR="00C754CC" w:rsidRDefault="00C754CC" w:rsidP="00E031A3">
      <w:pPr>
        <w:ind w:firstLine="567"/>
        <w:jc w:val="both"/>
        <w:rPr>
          <w:rFonts w:ascii="Times New Roman" w:hAnsi="Times New Roman" w:cs="Times New Roman"/>
          <w:sz w:val="20"/>
          <w:szCs w:val="20"/>
        </w:rPr>
      </w:pPr>
    </w:p>
    <w:p w14:paraId="2EBF8070" w14:textId="14D3996E" w:rsidR="00F703F6" w:rsidRPr="00E031A3" w:rsidRDefault="00F703F6" w:rsidP="00E031A3">
      <w:pPr>
        <w:ind w:firstLine="567"/>
        <w:jc w:val="both"/>
        <w:rPr>
          <w:rFonts w:ascii="Times New Roman" w:hAnsi="Times New Roman" w:cs="Times New Roman"/>
          <w:sz w:val="20"/>
          <w:szCs w:val="20"/>
        </w:rPr>
      </w:pPr>
      <w:r w:rsidRPr="006E6B9D">
        <w:rPr>
          <w:rFonts w:ascii="Times New Roman" w:hAnsi="Times New Roman" w:cs="Times New Roman"/>
          <w:sz w:val="20"/>
          <w:szCs w:val="20"/>
        </w:rPr>
        <w:t>π</w:t>
      </w:r>
      <w:r w:rsidRPr="00E031A3">
        <w:rPr>
          <w:rFonts w:ascii="Times New Roman" w:hAnsi="Times New Roman" w:cs="Times New Roman"/>
          <w:sz w:val="20"/>
          <w:szCs w:val="20"/>
        </w:rPr>
        <w:t xml:space="preserve"> –</w:t>
      </w:r>
      <w:r w:rsidR="0072794F">
        <w:rPr>
          <w:rFonts w:ascii="Times New Roman" w:hAnsi="Times New Roman" w:cs="Times New Roman"/>
          <w:sz w:val="20"/>
          <w:szCs w:val="20"/>
        </w:rPr>
        <w:t xml:space="preserve"> </w:t>
      </w:r>
      <w:r w:rsidRPr="00E031A3">
        <w:rPr>
          <w:rFonts w:ascii="Times New Roman" w:hAnsi="Times New Roman" w:cs="Times New Roman"/>
          <w:sz w:val="20"/>
          <w:szCs w:val="20"/>
        </w:rPr>
        <w:t>зв’язок здійснюється по обидві сторони від осі зв’язку з утворенням двох областей перекривання</w:t>
      </w:r>
      <w:r w:rsidR="006E6B9D">
        <w:rPr>
          <w:rFonts w:ascii="Times New Roman" w:hAnsi="Times New Roman" w:cs="Times New Roman"/>
          <w:sz w:val="20"/>
          <w:szCs w:val="20"/>
        </w:rPr>
        <w:t xml:space="preserve"> (рис</w:t>
      </w:r>
      <w:r w:rsidRPr="00E031A3">
        <w:rPr>
          <w:rFonts w:ascii="Times New Roman" w:hAnsi="Times New Roman" w:cs="Times New Roman"/>
          <w:sz w:val="20"/>
          <w:szCs w:val="20"/>
        </w:rPr>
        <w:t>.</w:t>
      </w:r>
      <w:r w:rsidR="006E6B9D">
        <w:rPr>
          <w:rFonts w:ascii="Times New Roman" w:hAnsi="Times New Roman" w:cs="Times New Roman"/>
          <w:sz w:val="20"/>
          <w:szCs w:val="20"/>
        </w:rPr>
        <w:t xml:space="preserve"> </w:t>
      </w:r>
      <w:r w:rsidR="00814B7D">
        <w:rPr>
          <w:rFonts w:ascii="Times New Roman" w:hAnsi="Times New Roman" w:cs="Times New Roman"/>
          <w:sz w:val="20"/>
          <w:szCs w:val="20"/>
        </w:rPr>
        <w:t>4.9</w:t>
      </w:r>
      <w:r w:rsidR="006E6B9D">
        <w:rPr>
          <w:rFonts w:ascii="Times New Roman" w:hAnsi="Times New Roman" w:cs="Times New Roman"/>
          <w:sz w:val="20"/>
          <w:szCs w:val="20"/>
        </w:rPr>
        <w:t>).</w:t>
      </w:r>
      <w:r w:rsidRPr="00E031A3">
        <w:rPr>
          <w:rFonts w:ascii="Times New Roman" w:hAnsi="Times New Roman" w:cs="Times New Roman"/>
          <w:sz w:val="20"/>
          <w:szCs w:val="20"/>
        </w:rPr>
        <w:t xml:space="preserve"> </w:t>
      </w:r>
      <w:r w:rsidRPr="006E6B9D">
        <w:rPr>
          <w:rFonts w:ascii="Times New Roman" w:hAnsi="Times New Roman" w:cs="Times New Roman"/>
          <w:sz w:val="20"/>
          <w:szCs w:val="20"/>
        </w:rPr>
        <w:t>π</w:t>
      </w:r>
      <w:r w:rsidRPr="00E031A3">
        <w:rPr>
          <w:rFonts w:ascii="Times New Roman" w:hAnsi="Times New Roman" w:cs="Times New Roman"/>
          <w:sz w:val="20"/>
          <w:szCs w:val="20"/>
        </w:rPr>
        <w:t xml:space="preserve"> –зв’язок утворюють </w:t>
      </w:r>
      <w:r w:rsidRPr="00D241C3">
        <w:rPr>
          <w:rFonts w:ascii="Times New Roman" w:hAnsi="Times New Roman" w:cs="Times New Roman"/>
          <w:i/>
          <w:sz w:val="20"/>
          <w:szCs w:val="20"/>
          <w:lang w:val="en-US"/>
        </w:rPr>
        <w:t>p</w:t>
      </w:r>
      <w:r w:rsidR="00D241C3" w:rsidRPr="00D241C3">
        <w:rPr>
          <w:rFonts w:ascii="Times New Roman" w:hAnsi="Times New Roman" w:cs="Times New Roman"/>
          <w:i/>
          <w:sz w:val="20"/>
          <w:szCs w:val="20"/>
        </w:rPr>
        <w:t xml:space="preserve"> </w:t>
      </w:r>
      <w:r w:rsidRPr="00D241C3">
        <w:rPr>
          <w:rFonts w:ascii="Times New Roman" w:hAnsi="Times New Roman" w:cs="Times New Roman"/>
          <w:i/>
          <w:sz w:val="20"/>
          <w:szCs w:val="20"/>
        </w:rPr>
        <w:t>-</w:t>
      </w:r>
      <w:r w:rsidR="00D241C3" w:rsidRP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p</w:t>
      </w:r>
      <w:r w:rsidRP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p</w:t>
      </w:r>
      <w:r w:rsidR="00D241C3" w:rsidRPr="00D241C3">
        <w:rPr>
          <w:rFonts w:ascii="Times New Roman" w:hAnsi="Times New Roman" w:cs="Times New Roman"/>
          <w:i/>
          <w:sz w:val="20"/>
          <w:szCs w:val="20"/>
        </w:rPr>
        <w:t xml:space="preserve"> </w:t>
      </w:r>
      <w:r w:rsidRPr="00D241C3">
        <w:rPr>
          <w:rFonts w:ascii="Times New Roman" w:hAnsi="Times New Roman" w:cs="Times New Roman"/>
          <w:i/>
          <w:sz w:val="20"/>
          <w:szCs w:val="20"/>
        </w:rPr>
        <w:t>-</w:t>
      </w:r>
      <w:r w:rsidR="00D241C3" w:rsidRP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d</w:t>
      </w:r>
      <w:r w:rsidRP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d</w:t>
      </w:r>
      <w:r w:rsidR="00D241C3" w:rsidRPr="00D241C3">
        <w:rPr>
          <w:rFonts w:ascii="Times New Roman" w:hAnsi="Times New Roman" w:cs="Times New Roman"/>
          <w:i/>
          <w:sz w:val="20"/>
          <w:szCs w:val="20"/>
        </w:rPr>
        <w:t xml:space="preserve"> </w:t>
      </w:r>
      <w:r w:rsidRPr="00D241C3">
        <w:rPr>
          <w:rFonts w:ascii="Times New Roman" w:hAnsi="Times New Roman" w:cs="Times New Roman"/>
          <w:i/>
          <w:sz w:val="20"/>
          <w:szCs w:val="20"/>
        </w:rPr>
        <w:t>-</w:t>
      </w:r>
      <w:r w:rsidR="00D241C3" w:rsidRPr="00D241C3">
        <w:rPr>
          <w:rFonts w:ascii="Times New Roman" w:hAnsi="Times New Roman" w:cs="Times New Roman"/>
          <w:i/>
          <w:sz w:val="20"/>
          <w:szCs w:val="20"/>
        </w:rPr>
        <w:t xml:space="preserve"> </w:t>
      </w:r>
      <w:r w:rsidRPr="00D241C3">
        <w:rPr>
          <w:rFonts w:ascii="Times New Roman" w:hAnsi="Times New Roman" w:cs="Times New Roman"/>
          <w:i/>
          <w:sz w:val="20"/>
          <w:szCs w:val="20"/>
          <w:lang w:val="en-US"/>
        </w:rPr>
        <w:t>d</w:t>
      </w:r>
      <w:r w:rsidRPr="00E031A3">
        <w:rPr>
          <w:rFonts w:ascii="Times New Roman" w:hAnsi="Times New Roman" w:cs="Times New Roman"/>
          <w:sz w:val="20"/>
          <w:szCs w:val="20"/>
        </w:rPr>
        <w:t xml:space="preserve"> орбіталі</w:t>
      </w:r>
    </w:p>
    <w:p w14:paraId="03AF247B" w14:textId="77777777" w:rsidR="00561B78" w:rsidRDefault="00F703F6" w:rsidP="00561B78">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2172" w:dyaOrig="2012" w14:anchorId="2EF9F012">
          <v:shape id="_x0000_i1115" type="#_x0000_t75" style="width:79.5pt;height:73.5pt" o:ole="">
            <v:imagedata r:id="rId204" o:title=""/>
          </v:shape>
          <o:OLEObject Type="Embed" ProgID="Unknown" ShapeID="_x0000_i1115" DrawAspect="Content" ObjectID="_1630956954" r:id="rId205"/>
        </w:object>
      </w:r>
    </w:p>
    <w:p w14:paraId="7117235A" w14:textId="77777777" w:rsidR="00F703F6" w:rsidRPr="00E031A3" w:rsidRDefault="00F703F6" w:rsidP="00561B78">
      <w:pPr>
        <w:ind w:firstLine="567"/>
        <w:jc w:val="center"/>
        <w:rPr>
          <w:rFonts w:ascii="Times New Roman" w:hAnsi="Times New Roman" w:cs="Times New Roman"/>
          <w:sz w:val="20"/>
          <w:szCs w:val="20"/>
        </w:rPr>
      </w:pPr>
      <w:r w:rsidRPr="00E031A3">
        <w:rPr>
          <w:rFonts w:ascii="Times New Roman" w:hAnsi="Times New Roman" w:cs="Times New Roman"/>
          <w:sz w:val="20"/>
          <w:szCs w:val="20"/>
        </w:rPr>
        <w:t>π –</w:t>
      </w:r>
      <w:r w:rsidR="0072794F">
        <w:rPr>
          <w:rFonts w:ascii="Times New Roman" w:hAnsi="Times New Roman" w:cs="Times New Roman"/>
          <w:sz w:val="20"/>
          <w:szCs w:val="20"/>
        </w:rPr>
        <w:t xml:space="preserve"> </w:t>
      </w:r>
      <w:r w:rsidRPr="00E031A3">
        <w:rPr>
          <w:rFonts w:ascii="Times New Roman" w:hAnsi="Times New Roman" w:cs="Times New Roman"/>
          <w:sz w:val="20"/>
          <w:szCs w:val="20"/>
        </w:rPr>
        <w:t>зв’язок</w:t>
      </w:r>
    </w:p>
    <w:p w14:paraId="1FB41508" w14:textId="221C1F2C" w:rsidR="006E6B9D" w:rsidRPr="006E6B9D" w:rsidRDefault="006E6B9D" w:rsidP="006E6B9D">
      <w:pPr>
        <w:ind w:firstLine="567"/>
        <w:jc w:val="both"/>
        <w:rPr>
          <w:rFonts w:ascii="Times New Roman" w:hAnsi="Times New Roman" w:cs="Times New Roman"/>
          <w:sz w:val="20"/>
          <w:szCs w:val="20"/>
        </w:rPr>
      </w:pPr>
      <w:r w:rsidRPr="006E6B9D">
        <w:rPr>
          <w:rFonts w:ascii="Times New Roman" w:hAnsi="Times New Roman" w:cs="Times New Roman"/>
          <w:sz w:val="20"/>
          <w:szCs w:val="20"/>
        </w:rPr>
        <w:t xml:space="preserve">Рис. </w:t>
      </w:r>
      <w:r w:rsidR="00814B7D">
        <w:rPr>
          <w:rFonts w:ascii="Times New Roman" w:hAnsi="Times New Roman" w:cs="Times New Roman"/>
          <w:sz w:val="20"/>
          <w:szCs w:val="20"/>
        </w:rPr>
        <w:t>4.9</w:t>
      </w:r>
      <w:r w:rsidRPr="006E6B9D">
        <w:rPr>
          <w:rFonts w:ascii="Times New Roman" w:hAnsi="Times New Roman" w:cs="Times New Roman"/>
          <w:sz w:val="20"/>
          <w:szCs w:val="20"/>
        </w:rPr>
        <w:t>.</w:t>
      </w:r>
      <w:r>
        <w:rPr>
          <w:rFonts w:ascii="Times New Roman" w:hAnsi="Times New Roman" w:cs="Times New Roman"/>
          <w:sz w:val="20"/>
          <w:szCs w:val="20"/>
        </w:rPr>
        <w:t xml:space="preserve"> Схема перекривання орбіталей при утворенні</w:t>
      </w:r>
      <w:r w:rsidRPr="006E6B9D">
        <w:rPr>
          <w:rFonts w:ascii="Times New Roman" w:hAnsi="Times New Roman" w:cs="Times New Roman"/>
          <w:b/>
          <w:sz w:val="20"/>
          <w:szCs w:val="20"/>
        </w:rPr>
        <w:t xml:space="preserve"> </w:t>
      </w:r>
      <w:r w:rsidRPr="006E6B9D">
        <w:rPr>
          <w:rFonts w:ascii="Times New Roman" w:hAnsi="Times New Roman" w:cs="Times New Roman"/>
          <w:sz w:val="20"/>
          <w:szCs w:val="20"/>
        </w:rPr>
        <w:t>π</w:t>
      </w:r>
      <w:r>
        <w:rPr>
          <w:rFonts w:ascii="Times New Roman" w:hAnsi="Times New Roman" w:cs="Times New Roman"/>
          <w:sz w:val="20"/>
          <w:szCs w:val="20"/>
        </w:rPr>
        <w:t xml:space="preserve"> </w:t>
      </w:r>
      <w:r w:rsidRPr="00E031A3">
        <w:rPr>
          <w:rFonts w:ascii="Times New Roman" w:hAnsi="Times New Roman" w:cs="Times New Roman"/>
          <w:sz w:val="20"/>
          <w:szCs w:val="20"/>
        </w:rPr>
        <w:t>–</w:t>
      </w:r>
      <w:r w:rsidR="0072794F">
        <w:rPr>
          <w:rFonts w:ascii="Times New Roman" w:hAnsi="Times New Roman" w:cs="Times New Roman"/>
          <w:sz w:val="20"/>
          <w:szCs w:val="20"/>
        </w:rPr>
        <w:t xml:space="preserve"> </w:t>
      </w:r>
      <w:r w:rsidRPr="00E031A3">
        <w:rPr>
          <w:rFonts w:ascii="Times New Roman" w:hAnsi="Times New Roman" w:cs="Times New Roman"/>
          <w:sz w:val="20"/>
          <w:szCs w:val="20"/>
        </w:rPr>
        <w:t>зв’язк</w:t>
      </w:r>
      <w:r w:rsidR="005A720C">
        <w:rPr>
          <w:rFonts w:ascii="Times New Roman" w:hAnsi="Times New Roman" w:cs="Times New Roman"/>
          <w:sz w:val="20"/>
          <w:szCs w:val="20"/>
        </w:rPr>
        <w:t>у</w:t>
      </w:r>
    </w:p>
    <w:p w14:paraId="5A978595" w14:textId="78D5DC60" w:rsidR="00F703F6" w:rsidRPr="00E031A3" w:rsidRDefault="00814B7D"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Кратні </w:t>
      </w:r>
      <w:r w:rsidR="00F703F6" w:rsidRPr="00E031A3">
        <w:rPr>
          <w:rFonts w:ascii="Times New Roman" w:hAnsi="Times New Roman" w:cs="Times New Roman"/>
          <w:sz w:val="20"/>
          <w:szCs w:val="20"/>
        </w:rPr>
        <w:t>зв’язк</w:t>
      </w:r>
      <w:r>
        <w:rPr>
          <w:rFonts w:ascii="Times New Roman" w:hAnsi="Times New Roman" w:cs="Times New Roman"/>
          <w:sz w:val="20"/>
          <w:szCs w:val="20"/>
        </w:rPr>
        <w:t>и</w:t>
      </w:r>
      <w:r w:rsidR="00F703F6" w:rsidRPr="00E031A3">
        <w:rPr>
          <w:rFonts w:ascii="Times New Roman" w:hAnsi="Times New Roman" w:cs="Times New Roman"/>
          <w:sz w:val="20"/>
          <w:szCs w:val="20"/>
        </w:rPr>
        <w:t xml:space="preserve"> це комбінація π та σ зв’язків: </w:t>
      </w:r>
    </w:p>
    <w:p w14:paraId="01EC8F62" w14:textId="77777777" w:rsidR="00F703F6" w:rsidRPr="00E031A3" w:rsidRDefault="00F703F6" w:rsidP="00561B78">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3500" w:dyaOrig="1412" w14:anchorId="457B9D22">
          <v:shape id="_x0000_i1116" type="#_x0000_t75" style="width:134.25pt;height:41.25pt" o:ole="">
            <v:imagedata r:id="rId206" o:title=""/>
          </v:shape>
          <o:OLEObject Type="Embed" ProgID="Unknown" ShapeID="_x0000_i1116" DrawAspect="Content" ObjectID="_1630956955" r:id="rId207"/>
        </w:object>
      </w:r>
    </w:p>
    <w:p w14:paraId="6B454571" w14:textId="178158AD" w:rsidR="00287079" w:rsidRPr="00E90715" w:rsidRDefault="00814B7D" w:rsidP="00E90715">
      <w:pPr>
        <w:pStyle w:val="2"/>
        <w:ind w:firstLine="567"/>
        <w:jc w:val="both"/>
        <w:rPr>
          <w:b/>
          <w:sz w:val="20"/>
        </w:rPr>
      </w:pPr>
      <w:bookmarkStart w:id="83" w:name="_Toc5015576"/>
      <w:r w:rsidRPr="00E90715">
        <w:rPr>
          <w:b/>
          <w:sz w:val="20"/>
        </w:rPr>
        <w:t>4</w:t>
      </w:r>
      <w:r w:rsidR="00287079" w:rsidRPr="00E90715">
        <w:rPr>
          <w:b/>
          <w:sz w:val="20"/>
        </w:rPr>
        <w:t>.3.2. Напрямленість ковалентного зв’язку</w:t>
      </w:r>
      <w:bookmarkEnd w:id="83"/>
      <w:r w:rsidR="006B0F1B">
        <w:rPr>
          <w:b/>
          <w:sz w:val="20"/>
        </w:rPr>
        <w:t>.</w:t>
      </w:r>
    </w:p>
    <w:p w14:paraId="5B85EBA6" w14:textId="77777777" w:rsidR="00D241C3" w:rsidRPr="009C7C73" w:rsidRDefault="00BD220C" w:rsidP="00BD220C">
      <w:pPr>
        <w:ind w:firstLine="567"/>
        <w:jc w:val="both"/>
        <w:rPr>
          <w:rFonts w:ascii="Times New Roman" w:hAnsi="Times New Roman" w:cs="Times New Roman"/>
          <w:sz w:val="20"/>
          <w:szCs w:val="20"/>
        </w:rPr>
      </w:pPr>
      <w:r w:rsidRPr="006E6B9D">
        <w:rPr>
          <w:rFonts w:ascii="Times New Roman" w:hAnsi="Times New Roman" w:cs="Times New Roman"/>
          <w:sz w:val="20"/>
          <w:szCs w:val="20"/>
        </w:rPr>
        <w:t>Ковалентний зв'язок</w:t>
      </w:r>
      <w:r w:rsidRPr="00BD220C">
        <w:rPr>
          <w:rFonts w:ascii="Times New Roman" w:hAnsi="Times New Roman" w:cs="Times New Roman"/>
          <w:b/>
          <w:i/>
          <w:sz w:val="20"/>
          <w:szCs w:val="20"/>
        </w:rPr>
        <w:t xml:space="preserve"> </w:t>
      </w:r>
      <w:r w:rsidRPr="006E6B9D">
        <w:rPr>
          <w:rFonts w:ascii="Times New Roman" w:hAnsi="Times New Roman" w:cs="Times New Roman"/>
          <w:sz w:val="20"/>
          <w:szCs w:val="20"/>
        </w:rPr>
        <w:t>має</w:t>
      </w:r>
      <w:r w:rsidRPr="00BD220C">
        <w:rPr>
          <w:rFonts w:ascii="Times New Roman" w:hAnsi="Times New Roman" w:cs="Times New Roman"/>
          <w:b/>
          <w:i/>
          <w:sz w:val="20"/>
          <w:szCs w:val="20"/>
        </w:rPr>
        <w:t xml:space="preserve"> властивість </w:t>
      </w:r>
      <w:r w:rsidRPr="006E6B9D">
        <w:rPr>
          <w:rFonts w:ascii="Times New Roman" w:hAnsi="Times New Roman" w:cs="Times New Roman"/>
          <w:b/>
          <w:i/>
          <w:sz w:val="20"/>
          <w:szCs w:val="20"/>
        </w:rPr>
        <w:t>напрямленості.</w:t>
      </w:r>
      <w:r w:rsidRPr="00BD220C">
        <w:rPr>
          <w:rFonts w:ascii="Times New Roman" w:hAnsi="Times New Roman" w:cs="Times New Roman"/>
          <w:b/>
          <w:i/>
          <w:sz w:val="20"/>
          <w:szCs w:val="20"/>
        </w:rPr>
        <w:t xml:space="preserve"> </w:t>
      </w:r>
      <w:r w:rsidR="0072794F">
        <w:rPr>
          <w:rFonts w:ascii="Times New Roman" w:hAnsi="Times New Roman" w:cs="Times New Roman"/>
          <w:sz w:val="20"/>
          <w:szCs w:val="20"/>
        </w:rPr>
        <w:t>Напрям</w:t>
      </w:r>
      <w:r w:rsidR="00F703F6" w:rsidRPr="00BD220C">
        <w:rPr>
          <w:rFonts w:ascii="Times New Roman" w:hAnsi="Times New Roman" w:cs="Times New Roman"/>
          <w:sz w:val="20"/>
          <w:szCs w:val="20"/>
        </w:rPr>
        <w:t>леність</w:t>
      </w:r>
      <w:r w:rsidR="00F703F6" w:rsidRPr="00E031A3">
        <w:rPr>
          <w:rFonts w:ascii="Times New Roman" w:hAnsi="Times New Roman" w:cs="Times New Roman"/>
          <w:sz w:val="20"/>
          <w:szCs w:val="20"/>
        </w:rPr>
        <w:t xml:space="preserve"> зв’язку дає можливість пояснити геометричну будову молекули.</w:t>
      </w:r>
      <w:r>
        <w:rPr>
          <w:rFonts w:ascii="Times New Roman" w:hAnsi="Times New Roman" w:cs="Times New Roman"/>
          <w:sz w:val="20"/>
          <w:szCs w:val="20"/>
        </w:rPr>
        <w:t xml:space="preserve"> </w:t>
      </w:r>
      <w:r w:rsidR="00D241C3" w:rsidRPr="009C7C73">
        <w:rPr>
          <w:rFonts w:ascii="Times New Roman" w:hAnsi="Times New Roman" w:cs="Times New Roman"/>
          <w:sz w:val="20"/>
          <w:szCs w:val="20"/>
        </w:rPr>
        <w:t xml:space="preserve">Атомні орбіталі </w:t>
      </w:r>
      <w:r w:rsidR="00D241C3" w:rsidRPr="009C7C73">
        <w:rPr>
          <w:rFonts w:ascii="Times New Roman" w:hAnsi="Times New Roman" w:cs="Times New Roman"/>
          <w:sz w:val="20"/>
          <w:szCs w:val="20"/>
          <w:lang w:val="ru-RU"/>
        </w:rPr>
        <w:t xml:space="preserve">(АО) </w:t>
      </w:r>
      <w:r w:rsidR="00D241C3" w:rsidRPr="009C7C73">
        <w:rPr>
          <w:rFonts w:ascii="Times New Roman" w:hAnsi="Times New Roman" w:cs="Times New Roman"/>
          <w:sz w:val="20"/>
          <w:szCs w:val="20"/>
        </w:rPr>
        <w:t xml:space="preserve">мають різну форму і, за винятком </w:t>
      </w:r>
      <w:r w:rsidR="00D241C3" w:rsidRPr="009C7C73">
        <w:rPr>
          <w:rFonts w:ascii="Times New Roman" w:hAnsi="Times New Roman" w:cs="Times New Roman"/>
          <w:sz w:val="20"/>
          <w:szCs w:val="20"/>
          <w:lang w:val="ru-RU"/>
        </w:rPr>
        <w:t>s</w:t>
      </w:r>
      <w:r w:rsidR="00D241C3">
        <w:rPr>
          <w:b/>
          <w:i/>
          <w:sz w:val="20"/>
          <w:szCs w:val="20"/>
          <w:lang w:val="ru-RU"/>
        </w:rPr>
        <w:t xml:space="preserve"> </w:t>
      </w:r>
      <w:r w:rsidR="00D241C3" w:rsidRPr="009C7C73">
        <w:rPr>
          <w:rFonts w:ascii="Times New Roman" w:hAnsi="Times New Roman" w:cs="Times New Roman"/>
          <w:sz w:val="20"/>
          <w:szCs w:val="20"/>
          <w:lang w:val="ru-RU"/>
        </w:rPr>
        <w:t>-</w:t>
      </w:r>
      <w:r w:rsidR="00D241C3">
        <w:rPr>
          <w:b/>
          <w:i/>
          <w:sz w:val="20"/>
          <w:szCs w:val="20"/>
          <w:lang w:val="ru-RU"/>
        </w:rPr>
        <w:t xml:space="preserve"> </w:t>
      </w:r>
      <w:r w:rsidR="00D241C3" w:rsidRPr="009C7C73">
        <w:rPr>
          <w:rFonts w:ascii="Times New Roman" w:hAnsi="Times New Roman" w:cs="Times New Roman"/>
          <w:sz w:val="20"/>
          <w:szCs w:val="20"/>
          <w:lang w:val="ru-RU"/>
        </w:rPr>
        <w:t xml:space="preserve">орбіталей, </w:t>
      </w:r>
      <w:r w:rsidR="0072794F">
        <w:rPr>
          <w:rFonts w:ascii="Times New Roman" w:hAnsi="Times New Roman" w:cs="Times New Roman"/>
          <w:sz w:val="20"/>
          <w:szCs w:val="20"/>
        </w:rPr>
        <w:t xml:space="preserve">певним чином </w:t>
      </w:r>
      <w:r w:rsidR="00D241C3" w:rsidRPr="009C7C73">
        <w:rPr>
          <w:rFonts w:ascii="Times New Roman" w:hAnsi="Times New Roman" w:cs="Times New Roman"/>
          <w:sz w:val="20"/>
          <w:szCs w:val="20"/>
        </w:rPr>
        <w:t>орієнтовані у просторі. Тому утворені за їх участю хімічні зв'язки також просторово напрямлені. Так, р</w:t>
      </w:r>
      <w:r w:rsidR="00D241C3">
        <w:rPr>
          <w:b/>
          <w:i/>
          <w:sz w:val="20"/>
          <w:szCs w:val="20"/>
        </w:rPr>
        <w:t xml:space="preserve"> </w:t>
      </w:r>
      <w:r w:rsidR="00D241C3" w:rsidRPr="009C7C73">
        <w:rPr>
          <w:rFonts w:ascii="Times New Roman" w:hAnsi="Times New Roman" w:cs="Times New Roman"/>
          <w:sz w:val="20"/>
          <w:szCs w:val="20"/>
        </w:rPr>
        <w:t>-</w:t>
      </w:r>
      <w:r w:rsidR="00D241C3">
        <w:rPr>
          <w:b/>
          <w:i/>
          <w:sz w:val="20"/>
          <w:szCs w:val="20"/>
        </w:rPr>
        <w:t xml:space="preserve"> </w:t>
      </w:r>
      <w:r w:rsidR="00D241C3" w:rsidRPr="009C7C73">
        <w:rPr>
          <w:rFonts w:ascii="Times New Roman" w:hAnsi="Times New Roman" w:cs="Times New Roman"/>
          <w:sz w:val="20"/>
          <w:szCs w:val="20"/>
        </w:rPr>
        <w:t>орбіталі орієнтовані вздовж осей координат</w:t>
      </w:r>
      <w:r w:rsidR="00D241C3" w:rsidRPr="009C7C73">
        <w:rPr>
          <w:rStyle w:val="600"/>
          <w:i w:val="0"/>
          <w:sz w:val="20"/>
          <w:szCs w:val="20"/>
        </w:rPr>
        <w:t xml:space="preserve"> (</w:t>
      </w:r>
      <w:r w:rsidR="00D241C3" w:rsidRPr="00814B7D">
        <w:rPr>
          <w:rStyle w:val="600"/>
          <w:sz w:val="20"/>
          <w:szCs w:val="20"/>
        </w:rPr>
        <w:t>р</w:t>
      </w:r>
      <w:r w:rsidR="00D241C3" w:rsidRPr="00814B7D">
        <w:rPr>
          <w:rStyle w:val="600"/>
          <w:sz w:val="20"/>
          <w:szCs w:val="20"/>
          <w:vertAlign w:val="subscript"/>
        </w:rPr>
        <w:t>х</w:t>
      </w:r>
      <w:r w:rsidR="00D241C3" w:rsidRPr="00814B7D">
        <w:rPr>
          <w:rStyle w:val="600"/>
          <w:sz w:val="20"/>
          <w:szCs w:val="20"/>
        </w:rPr>
        <w:t>, р</w:t>
      </w:r>
      <w:r w:rsidR="00D241C3" w:rsidRPr="00814B7D">
        <w:rPr>
          <w:rStyle w:val="600"/>
          <w:sz w:val="20"/>
          <w:szCs w:val="20"/>
          <w:vertAlign w:val="subscript"/>
        </w:rPr>
        <w:t>у</w:t>
      </w:r>
      <w:r w:rsidR="00D241C3" w:rsidRPr="00814B7D">
        <w:rPr>
          <w:rStyle w:val="600"/>
          <w:sz w:val="20"/>
          <w:szCs w:val="20"/>
        </w:rPr>
        <w:t>, р</w:t>
      </w:r>
      <w:r w:rsidR="0072794F" w:rsidRPr="00814B7D">
        <w:rPr>
          <w:rStyle w:val="600"/>
          <w:sz w:val="20"/>
          <w:szCs w:val="20"/>
          <w:vertAlign w:val="subscript"/>
          <w:lang w:val="en-US"/>
        </w:rPr>
        <w:t>z</w:t>
      </w:r>
      <w:r w:rsidR="00D241C3" w:rsidRPr="009C7C73">
        <w:rPr>
          <w:rStyle w:val="600"/>
          <w:i w:val="0"/>
          <w:sz w:val="20"/>
          <w:szCs w:val="20"/>
        </w:rPr>
        <w:t>)</w:t>
      </w:r>
      <w:r w:rsidR="00D241C3" w:rsidRPr="009C7C73">
        <w:rPr>
          <w:rFonts w:ascii="Times New Roman" w:hAnsi="Times New Roman" w:cs="Times New Roman"/>
          <w:sz w:val="20"/>
          <w:szCs w:val="20"/>
        </w:rPr>
        <w:t xml:space="preserve"> і зв'язки, що виникають за участю цих орбіталей, повинні розміщуватись під куто</w:t>
      </w:r>
      <w:r w:rsidR="009C2D5B">
        <w:rPr>
          <w:rFonts w:ascii="Times New Roman" w:hAnsi="Times New Roman" w:cs="Times New Roman"/>
          <w:sz w:val="20"/>
          <w:szCs w:val="20"/>
        </w:rPr>
        <w:t>м 90°. Ковалентний зв’язок напрям</w:t>
      </w:r>
      <w:r w:rsidR="00D241C3" w:rsidRPr="009C7C73">
        <w:rPr>
          <w:rFonts w:ascii="Times New Roman" w:hAnsi="Times New Roman" w:cs="Times New Roman"/>
          <w:sz w:val="20"/>
          <w:szCs w:val="20"/>
        </w:rPr>
        <w:t>лений в сторону найбільшого перекривання атомних орбіталей.</w:t>
      </w:r>
    </w:p>
    <w:p w14:paraId="238B5525" w14:textId="22BD3288"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 xml:space="preserve">Якщо в утворенні зв’язку </w:t>
      </w:r>
      <w:r w:rsidR="00BD220C">
        <w:rPr>
          <w:rFonts w:ascii="Times New Roman" w:hAnsi="Times New Roman" w:cs="Times New Roman"/>
          <w:sz w:val="20"/>
          <w:szCs w:val="20"/>
        </w:rPr>
        <w:t>беруть</w:t>
      </w:r>
      <w:r w:rsidR="009C2D5B">
        <w:rPr>
          <w:rFonts w:ascii="Times New Roman" w:hAnsi="Times New Roman" w:cs="Times New Roman"/>
          <w:sz w:val="20"/>
          <w:szCs w:val="20"/>
        </w:rPr>
        <w:t xml:space="preserve"> участь орбіталі різних підрів</w:t>
      </w:r>
      <w:r w:rsidRPr="00E031A3">
        <w:rPr>
          <w:rFonts w:ascii="Times New Roman" w:hAnsi="Times New Roman" w:cs="Times New Roman"/>
          <w:sz w:val="20"/>
          <w:szCs w:val="20"/>
        </w:rPr>
        <w:t>нів валентного рівня, які відрізняються і формою</w:t>
      </w:r>
      <w:r w:rsidR="00BD220C">
        <w:rPr>
          <w:rFonts w:ascii="Times New Roman" w:hAnsi="Times New Roman" w:cs="Times New Roman"/>
          <w:sz w:val="20"/>
          <w:szCs w:val="20"/>
        </w:rPr>
        <w:t>,</w:t>
      </w:r>
      <w:r w:rsidRPr="00E031A3">
        <w:rPr>
          <w:rFonts w:ascii="Times New Roman" w:hAnsi="Times New Roman" w:cs="Times New Roman"/>
          <w:sz w:val="20"/>
          <w:szCs w:val="20"/>
        </w:rPr>
        <w:t xml:space="preserve"> і енергією, то при цьому відбувається </w:t>
      </w:r>
      <w:r w:rsidRPr="00BD220C">
        <w:rPr>
          <w:rFonts w:ascii="Times New Roman" w:hAnsi="Times New Roman" w:cs="Times New Roman"/>
          <w:b/>
          <w:i/>
          <w:sz w:val="20"/>
          <w:szCs w:val="20"/>
        </w:rPr>
        <w:t xml:space="preserve">гібридизація </w:t>
      </w:r>
      <w:r w:rsidR="00BD220C">
        <w:rPr>
          <w:rFonts w:ascii="Times New Roman" w:hAnsi="Times New Roman" w:cs="Times New Roman"/>
          <w:sz w:val="20"/>
          <w:szCs w:val="20"/>
        </w:rPr>
        <w:t>(змішування)</w:t>
      </w:r>
      <w:r w:rsidR="009C2D5B">
        <w:rPr>
          <w:rFonts w:ascii="Times New Roman" w:hAnsi="Times New Roman" w:cs="Times New Roman"/>
          <w:sz w:val="20"/>
          <w:szCs w:val="20"/>
        </w:rPr>
        <w:t xml:space="preserve"> орбітадей</w:t>
      </w:r>
      <w:r w:rsidR="00BD220C">
        <w:rPr>
          <w:rFonts w:ascii="Times New Roman" w:hAnsi="Times New Roman" w:cs="Times New Roman"/>
          <w:sz w:val="20"/>
          <w:szCs w:val="20"/>
        </w:rPr>
        <w:t xml:space="preserve"> –</w:t>
      </w:r>
      <w:r w:rsidRPr="00E031A3">
        <w:rPr>
          <w:rFonts w:ascii="Times New Roman" w:hAnsi="Times New Roman" w:cs="Times New Roman"/>
          <w:sz w:val="20"/>
          <w:szCs w:val="20"/>
        </w:rPr>
        <w:t xml:space="preserve"> з </w:t>
      </w:r>
      <w:r w:rsidRPr="00814B7D">
        <w:rPr>
          <w:rFonts w:ascii="Times New Roman" w:hAnsi="Times New Roman" w:cs="Times New Roman"/>
          <w:i/>
          <w:sz w:val="20"/>
          <w:szCs w:val="20"/>
          <w:lang w:val="en-US"/>
        </w:rPr>
        <w:t>n</w:t>
      </w:r>
      <w:r w:rsidRPr="00E031A3">
        <w:rPr>
          <w:rFonts w:ascii="Times New Roman" w:hAnsi="Times New Roman" w:cs="Times New Roman"/>
          <w:sz w:val="20"/>
          <w:szCs w:val="20"/>
        </w:rPr>
        <w:t xml:space="preserve">-го числа атомних орбіталей утворюється </w:t>
      </w:r>
      <w:r w:rsidRPr="00814B7D">
        <w:rPr>
          <w:rFonts w:ascii="Times New Roman" w:hAnsi="Times New Roman" w:cs="Times New Roman"/>
          <w:i/>
          <w:sz w:val="20"/>
          <w:szCs w:val="20"/>
          <w:lang w:val="en-US"/>
        </w:rPr>
        <w:t>n</w:t>
      </w:r>
      <w:r w:rsidRPr="00E031A3">
        <w:rPr>
          <w:rFonts w:ascii="Times New Roman" w:hAnsi="Times New Roman" w:cs="Times New Roman"/>
          <w:sz w:val="20"/>
          <w:szCs w:val="20"/>
        </w:rPr>
        <w:t>-число гібридних орбіталей</w:t>
      </w:r>
      <w:r w:rsidR="00BD220C">
        <w:rPr>
          <w:rFonts w:ascii="Times New Roman" w:hAnsi="Times New Roman" w:cs="Times New Roman"/>
          <w:sz w:val="20"/>
          <w:szCs w:val="20"/>
        </w:rPr>
        <w:t xml:space="preserve"> (ГО)</w:t>
      </w:r>
      <w:r w:rsidRPr="00E031A3">
        <w:rPr>
          <w:rFonts w:ascii="Times New Roman" w:hAnsi="Times New Roman" w:cs="Times New Roman"/>
          <w:sz w:val="20"/>
          <w:szCs w:val="20"/>
        </w:rPr>
        <w:t xml:space="preserve">, які мають однакову енергію, форму та розташовуються в просторі на максимальному віддалені одна від одної. В гібридизації можуть </w:t>
      </w:r>
      <w:r w:rsidR="00BD220C">
        <w:rPr>
          <w:rFonts w:ascii="Times New Roman" w:hAnsi="Times New Roman" w:cs="Times New Roman"/>
          <w:sz w:val="20"/>
          <w:szCs w:val="20"/>
        </w:rPr>
        <w:t>брати</w:t>
      </w:r>
      <w:r w:rsidRPr="00E031A3">
        <w:rPr>
          <w:rFonts w:ascii="Times New Roman" w:hAnsi="Times New Roman" w:cs="Times New Roman"/>
          <w:sz w:val="20"/>
          <w:szCs w:val="20"/>
        </w:rPr>
        <w:t xml:space="preserve"> участь </w:t>
      </w:r>
      <w:r w:rsidRPr="00BD220C">
        <w:rPr>
          <w:rFonts w:ascii="Times New Roman" w:hAnsi="Times New Roman" w:cs="Times New Roman"/>
          <w:i/>
          <w:sz w:val="20"/>
          <w:szCs w:val="20"/>
          <w:lang w:val="en-US"/>
        </w:rPr>
        <w:t>s</w:t>
      </w:r>
      <w:r w:rsidR="009C2D5B">
        <w:rPr>
          <w:rFonts w:ascii="Times New Roman" w:hAnsi="Times New Roman" w:cs="Times New Roman"/>
          <w:i/>
          <w:sz w:val="20"/>
          <w:szCs w:val="20"/>
        </w:rPr>
        <w:t>,</w:t>
      </w:r>
      <w:r w:rsidR="00BD220C">
        <w:rPr>
          <w:rFonts w:ascii="Times New Roman" w:hAnsi="Times New Roman" w:cs="Times New Roman"/>
          <w:i/>
          <w:sz w:val="20"/>
          <w:szCs w:val="20"/>
        </w:rPr>
        <w:t xml:space="preserve"> </w:t>
      </w:r>
      <w:r w:rsidRPr="00BD220C">
        <w:rPr>
          <w:rFonts w:ascii="Times New Roman" w:hAnsi="Times New Roman" w:cs="Times New Roman"/>
          <w:i/>
          <w:sz w:val="20"/>
          <w:szCs w:val="20"/>
          <w:lang w:val="en-US"/>
        </w:rPr>
        <w:t>p</w:t>
      </w:r>
      <w:r w:rsidR="009C2D5B">
        <w:rPr>
          <w:rFonts w:ascii="Times New Roman" w:hAnsi="Times New Roman" w:cs="Times New Roman"/>
          <w:i/>
          <w:sz w:val="20"/>
          <w:szCs w:val="20"/>
        </w:rPr>
        <w:t>,</w:t>
      </w:r>
      <w:r w:rsidR="00BD220C">
        <w:rPr>
          <w:rFonts w:ascii="Times New Roman" w:hAnsi="Times New Roman" w:cs="Times New Roman"/>
          <w:i/>
          <w:sz w:val="20"/>
          <w:szCs w:val="20"/>
        </w:rPr>
        <w:t xml:space="preserve"> </w:t>
      </w:r>
      <w:r w:rsidRPr="00BD220C">
        <w:rPr>
          <w:rFonts w:ascii="Times New Roman" w:hAnsi="Times New Roman" w:cs="Times New Roman"/>
          <w:i/>
          <w:sz w:val="20"/>
          <w:szCs w:val="20"/>
          <w:lang w:val="en-US"/>
        </w:rPr>
        <w:t>d</w:t>
      </w:r>
      <w:r w:rsidRPr="00E031A3">
        <w:rPr>
          <w:rFonts w:ascii="Times New Roman" w:hAnsi="Times New Roman" w:cs="Times New Roman"/>
          <w:sz w:val="20"/>
          <w:szCs w:val="20"/>
        </w:rPr>
        <w:t xml:space="preserve"> </w:t>
      </w:r>
      <w:r w:rsidR="009C2D5B">
        <w:rPr>
          <w:rFonts w:ascii="Times New Roman" w:hAnsi="Times New Roman" w:cs="Times New Roman"/>
          <w:sz w:val="20"/>
          <w:szCs w:val="20"/>
        </w:rPr>
        <w:t xml:space="preserve">– </w:t>
      </w:r>
      <w:r w:rsidRPr="00E031A3">
        <w:rPr>
          <w:rFonts w:ascii="Times New Roman" w:hAnsi="Times New Roman" w:cs="Times New Roman"/>
          <w:sz w:val="20"/>
          <w:szCs w:val="20"/>
        </w:rPr>
        <w:t xml:space="preserve">орбіталі, тому </w:t>
      </w:r>
      <w:r w:rsidR="00BD220C">
        <w:rPr>
          <w:rFonts w:ascii="Times New Roman" w:hAnsi="Times New Roman" w:cs="Times New Roman"/>
          <w:sz w:val="20"/>
          <w:szCs w:val="20"/>
        </w:rPr>
        <w:t>роз</w:t>
      </w:r>
      <w:r w:rsidRPr="00E031A3">
        <w:rPr>
          <w:rFonts w:ascii="Times New Roman" w:hAnsi="Times New Roman" w:cs="Times New Roman"/>
          <w:sz w:val="20"/>
          <w:szCs w:val="20"/>
        </w:rPr>
        <w:t xml:space="preserve">різняють </w:t>
      </w:r>
      <w:r w:rsidRPr="006E6B9D">
        <w:rPr>
          <w:rFonts w:ascii="Times New Roman" w:hAnsi="Times New Roman" w:cs="Times New Roman"/>
          <w:i/>
          <w:sz w:val="20"/>
          <w:szCs w:val="20"/>
          <w:lang w:val="en-US"/>
        </w:rPr>
        <w:t>sp</w:t>
      </w:r>
      <w:r w:rsidRPr="006E6B9D">
        <w:rPr>
          <w:rFonts w:ascii="Times New Roman" w:hAnsi="Times New Roman" w:cs="Times New Roman"/>
          <w:i/>
          <w:sz w:val="20"/>
          <w:szCs w:val="20"/>
        </w:rPr>
        <w:t xml:space="preserve">, </w:t>
      </w:r>
      <w:r w:rsidRPr="006E6B9D">
        <w:rPr>
          <w:rFonts w:ascii="Times New Roman" w:hAnsi="Times New Roman" w:cs="Times New Roman"/>
          <w:i/>
          <w:sz w:val="20"/>
          <w:szCs w:val="20"/>
          <w:lang w:val="en-US"/>
        </w:rPr>
        <w:t>sp</w:t>
      </w:r>
      <w:r w:rsidRPr="006E6B9D">
        <w:rPr>
          <w:rFonts w:ascii="Times New Roman" w:hAnsi="Times New Roman" w:cs="Times New Roman"/>
          <w:i/>
          <w:sz w:val="20"/>
          <w:szCs w:val="20"/>
          <w:vertAlign w:val="superscript"/>
        </w:rPr>
        <w:t>2</w:t>
      </w:r>
      <w:r w:rsidRPr="006E6B9D">
        <w:rPr>
          <w:rFonts w:ascii="Times New Roman" w:hAnsi="Times New Roman" w:cs="Times New Roman"/>
          <w:i/>
          <w:sz w:val="20"/>
          <w:szCs w:val="20"/>
        </w:rPr>
        <w:t xml:space="preserve">, </w:t>
      </w:r>
      <w:r w:rsidRPr="006E6B9D">
        <w:rPr>
          <w:rFonts w:ascii="Times New Roman" w:hAnsi="Times New Roman" w:cs="Times New Roman"/>
          <w:i/>
          <w:sz w:val="20"/>
          <w:szCs w:val="20"/>
          <w:lang w:val="en-US"/>
        </w:rPr>
        <w:t>sp</w:t>
      </w:r>
      <w:r w:rsidRPr="006E6B9D">
        <w:rPr>
          <w:rFonts w:ascii="Times New Roman" w:hAnsi="Times New Roman" w:cs="Times New Roman"/>
          <w:i/>
          <w:sz w:val="20"/>
          <w:szCs w:val="20"/>
          <w:vertAlign w:val="superscript"/>
        </w:rPr>
        <w:t>3</w:t>
      </w:r>
      <w:r w:rsidRPr="006E6B9D">
        <w:rPr>
          <w:rFonts w:ascii="Times New Roman" w:hAnsi="Times New Roman" w:cs="Times New Roman"/>
          <w:i/>
          <w:sz w:val="20"/>
          <w:szCs w:val="20"/>
        </w:rPr>
        <w:t xml:space="preserve">, </w:t>
      </w:r>
      <w:r w:rsidRPr="006E6B9D">
        <w:rPr>
          <w:rFonts w:ascii="Times New Roman" w:hAnsi="Times New Roman" w:cs="Times New Roman"/>
          <w:i/>
          <w:sz w:val="20"/>
          <w:szCs w:val="20"/>
          <w:lang w:val="en-US"/>
        </w:rPr>
        <w:t>sp</w:t>
      </w:r>
      <w:r w:rsidRPr="006E6B9D">
        <w:rPr>
          <w:rFonts w:ascii="Times New Roman" w:hAnsi="Times New Roman" w:cs="Times New Roman"/>
          <w:i/>
          <w:sz w:val="20"/>
          <w:szCs w:val="20"/>
          <w:vertAlign w:val="superscript"/>
        </w:rPr>
        <w:t>3</w:t>
      </w:r>
      <w:r w:rsidRPr="006E6B9D">
        <w:rPr>
          <w:rFonts w:ascii="Times New Roman" w:hAnsi="Times New Roman" w:cs="Times New Roman"/>
          <w:i/>
          <w:sz w:val="20"/>
          <w:szCs w:val="20"/>
          <w:lang w:val="en-US"/>
        </w:rPr>
        <w:t>d</w:t>
      </w:r>
      <w:r w:rsidRPr="006E6B9D">
        <w:rPr>
          <w:rFonts w:ascii="Times New Roman" w:hAnsi="Times New Roman" w:cs="Times New Roman"/>
          <w:i/>
          <w:sz w:val="20"/>
          <w:szCs w:val="20"/>
          <w:vertAlign w:val="superscript"/>
        </w:rPr>
        <w:t>2</w:t>
      </w:r>
      <w:r w:rsidRPr="00E031A3">
        <w:rPr>
          <w:rFonts w:ascii="Times New Roman" w:hAnsi="Times New Roman" w:cs="Times New Roman"/>
          <w:sz w:val="20"/>
          <w:szCs w:val="20"/>
        </w:rPr>
        <w:t xml:space="preserve"> </w:t>
      </w:r>
      <w:r w:rsidR="00BD220C">
        <w:rPr>
          <w:rFonts w:ascii="Times New Roman" w:hAnsi="Times New Roman" w:cs="Times New Roman"/>
          <w:sz w:val="20"/>
          <w:szCs w:val="20"/>
        </w:rPr>
        <w:t xml:space="preserve">та інші види </w:t>
      </w:r>
      <w:r w:rsidRPr="00E031A3">
        <w:rPr>
          <w:rFonts w:ascii="Times New Roman" w:hAnsi="Times New Roman" w:cs="Times New Roman"/>
          <w:sz w:val="20"/>
          <w:szCs w:val="20"/>
        </w:rPr>
        <w:t>гібрид</w:t>
      </w:r>
      <w:r w:rsidR="00BD220C">
        <w:rPr>
          <w:rFonts w:ascii="Times New Roman" w:hAnsi="Times New Roman" w:cs="Times New Roman"/>
          <w:sz w:val="20"/>
          <w:szCs w:val="20"/>
        </w:rPr>
        <w:t>изації.</w:t>
      </w:r>
      <w:r w:rsidR="006E6B9D">
        <w:rPr>
          <w:rFonts w:ascii="Times New Roman" w:hAnsi="Times New Roman" w:cs="Times New Roman"/>
          <w:sz w:val="20"/>
          <w:szCs w:val="20"/>
        </w:rPr>
        <w:t xml:space="preserve"> Розглянемо приклади молекул з різними видами гібридизації. </w:t>
      </w:r>
      <w:r w:rsidRPr="00B84C1C">
        <w:rPr>
          <w:rFonts w:ascii="Times New Roman" w:hAnsi="Times New Roman" w:cs="Times New Roman"/>
          <w:b/>
          <w:i/>
          <w:sz w:val="20"/>
          <w:szCs w:val="20"/>
          <w:lang w:val="en-US"/>
        </w:rPr>
        <w:t>sp</w:t>
      </w:r>
      <w:r w:rsidRPr="00B84C1C">
        <w:rPr>
          <w:rFonts w:ascii="Times New Roman" w:hAnsi="Times New Roman" w:cs="Times New Roman"/>
          <w:b/>
          <w:i/>
          <w:sz w:val="20"/>
          <w:szCs w:val="20"/>
          <w:vertAlign w:val="superscript"/>
        </w:rPr>
        <w:t>3</w:t>
      </w:r>
      <w:r w:rsidRPr="00B84C1C">
        <w:rPr>
          <w:rFonts w:ascii="Times New Roman" w:hAnsi="Times New Roman" w:cs="Times New Roman"/>
          <w:b/>
          <w:i/>
          <w:sz w:val="20"/>
          <w:szCs w:val="20"/>
        </w:rPr>
        <w:t xml:space="preserve"> – гібридизація</w:t>
      </w:r>
      <w:r w:rsidR="006E6B9D" w:rsidRPr="006E6B9D">
        <w:rPr>
          <w:rFonts w:ascii="Times New Roman" w:hAnsi="Times New Roman" w:cs="Times New Roman"/>
          <w:sz w:val="20"/>
          <w:szCs w:val="20"/>
        </w:rPr>
        <w:t xml:space="preserve"> </w:t>
      </w:r>
      <w:r w:rsidR="00B84C1C">
        <w:rPr>
          <w:rFonts w:ascii="Times New Roman" w:hAnsi="Times New Roman" w:cs="Times New Roman"/>
          <w:sz w:val="20"/>
          <w:szCs w:val="20"/>
        </w:rPr>
        <w:t xml:space="preserve">спостерігається </w:t>
      </w:r>
      <w:r w:rsidR="006E6B9D" w:rsidRPr="006E6B9D">
        <w:rPr>
          <w:rFonts w:ascii="Times New Roman" w:hAnsi="Times New Roman" w:cs="Times New Roman"/>
          <w:sz w:val="20"/>
          <w:szCs w:val="20"/>
        </w:rPr>
        <w:t xml:space="preserve">в молекулі метану </w:t>
      </w:r>
      <w:r w:rsidRPr="00E031A3">
        <w:rPr>
          <w:rFonts w:ascii="Times New Roman" w:hAnsi="Times New Roman" w:cs="Times New Roman"/>
          <w:sz w:val="20"/>
          <w:szCs w:val="20"/>
        </w:rPr>
        <w:t>СН</w:t>
      </w:r>
      <w:r w:rsidRPr="00E031A3">
        <w:rPr>
          <w:rFonts w:ascii="Times New Roman" w:hAnsi="Times New Roman" w:cs="Times New Roman"/>
          <w:sz w:val="20"/>
          <w:szCs w:val="20"/>
          <w:vertAlign w:val="subscript"/>
        </w:rPr>
        <w:t>4</w:t>
      </w:r>
      <w:r w:rsidR="006E6B9D">
        <w:rPr>
          <w:rFonts w:ascii="Times New Roman" w:hAnsi="Times New Roman" w:cs="Times New Roman"/>
          <w:sz w:val="20"/>
          <w:szCs w:val="20"/>
        </w:rPr>
        <w:t>. В</w:t>
      </w:r>
      <w:r w:rsidRPr="00E031A3">
        <w:rPr>
          <w:rFonts w:ascii="Times New Roman" w:hAnsi="Times New Roman" w:cs="Times New Roman"/>
          <w:sz w:val="20"/>
          <w:szCs w:val="20"/>
        </w:rPr>
        <w:t xml:space="preserve"> </w:t>
      </w:r>
      <w:r w:rsidR="006E6B9D">
        <w:rPr>
          <w:rFonts w:ascii="Times New Roman" w:hAnsi="Times New Roman" w:cs="Times New Roman"/>
          <w:sz w:val="20"/>
          <w:szCs w:val="20"/>
        </w:rPr>
        <w:t>даній</w:t>
      </w:r>
      <w:r w:rsidRPr="00E031A3">
        <w:rPr>
          <w:rFonts w:ascii="Times New Roman" w:hAnsi="Times New Roman" w:cs="Times New Roman"/>
          <w:sz w:val="20"/>
          <w:szCs w:val="20"/>
        </w:rPr>
        <w:t xml:space="preserve"> молекулі атом </w:t>
      </w:r>
      <w:r w:rsidR="007A7707">
        <w:rPr>
          <w:rFonts w:ascii="Times New Roman" w:hAnsi="Times New Roman" w:cs="Times New Roman"/>
          <w:sz w:val="20"/>
          <w:szCs w:val="20"/>
        </w:rPr>
        <w:t>К</w:t>
      </w:r>
      <w:r w:rsidR="00814B7D">
        <w:rPr>
          <w:rFonts w:ascii="Times New Roman" w:hAnsi="Times New Roman" w:cs="Times New Roman"/>
          <w:sz w:val="20"/>
          <w:szCs w:val="20"/>
        </w:rPr>
        <w:t>арбону</w:t>
      </w:r>
      <w:r w:rsidRPr="00E031A3">
        <w:rPr>
          <w:rFonts w:ascii="Times New Roman" w:hAnsi="Times New Roman" w:cs="Times New Roman"/>
          <w:sz w:val="20"/>
          <w:szCs w:val="20"/>
        </w:rPr>
        <w:t xml:space="preserve"> знаходиться у збудженому стані, утворюючи чотири </w:t>
      </w:r>
      <w:r w:rsidR="007A7707">
        <w:rPr>
          <w:rFonts w:ascii="Times New Roman" w:hAnsi="Times New Roman" w:cs="Times New Roman"/>
          <w:sz w:val="20"/>
          <w:szCs w:val="20"/>
        </w:rPr>
        <w:t>рівноцінні</w:t>
      </w:r>
      <w:r w:rsidRPr="00E031A3">
        <w:rPr>
          <w:rFonts w:ascii="Times New Roman" w:hAnsi="Times New Roman" w:cs="Times New Roman"/>
          <w:sz w:val="20"/>
          <w:szCs w:val="20"/>
        </w:rPr>
        <w:t xml:space="preserve"> зв’язки.</w:t>
      </w:r>
    </w:p>
    <w:p w14:paraId="12EF6E3B" w14:textId="77777777" w:rsidR="00C754CC" w:rsidRDefault="00DE7174" w:rsidP="00C754CC">
      <w:pPr>
        <w:ind w:firstLine="567"/>
        <w:jc w:val="center"/>
        <w:rPr>
          <w:rFonts w:ascii="Times New Roman" w:hAnsi="Times New Roman" w:cs="Times New Roman"/>
          <w:sz w:val="20"/>
          <w:szCs w:val="20"/>
        </w:rPr>
      </w:pPr>
      <w:r>
        <w:rPr>
          <w:noProof/>
        </w:rPr>
        <mc:AlternateContent>
          <mc:Choice Requires="wpc">
            <w:drawing>
              <wp:inline distT="0" distB="0" distL="0" distR="0" wp14:anchorId="2C30A60A" wp14:editId="4D3AB1F2">
                <wp:extent cx="2398395" cy="766495"/>
                <wp:effectExtent l="0" t="0" r="0" b="0"/>
                <wp:docPr id="252" name="Полотно 25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28" name="Поле 48"/>
                        <wps:cNvSpPr txBox="1"/>
                        <wps:spPr>
                          <a:xfrm>
                            <a:off x="1870093" y="377708"/>
                            <a:ext cx="314960" cy="222885"/>
                          </a:xfrm>
                          <a:prstGeom prst="rect">
                            <a:avLst/>
                          </a:prstGeom>
                          <a:solidFill>
                            <a:schemeClr val="lt1"/>
                          </a:solidFill>
                          <a:ln w="6350">
                            <a:noFill/>
                          </a:ln>
                        </wps:spPr>
                        <wps:txbx>
                          <w:txbxContent>
                            <w:p w14:paraId="4221CF26" w14:textId="77777777" w:rsidR="00250446" w:rsidRDefault="00250446" w:rsidP="00DE7174">
                              <w:pPr>
                                <w:pStyle w:val="af3"/>
                                <w:spacing w:before="0" w:beforeAutospacing="0" w:after="160" w:afterAutospacing="0" w:line="254" w:lineRule="auto"/>
                              </w:pPr>
                              <w:r>
                                <w:rPr>
                                  <w:rFonts w:eastAsia="Calibri"/>
                                  <w:sz w:val="16"/>
                                  <w:szCs w:val="16"/>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9" name="Поле 48"/>
                        <wps:cNvSpPr txBox="1"/>
                        <wps:spPr>
                          <a:xfrm>
                            <a:off x="671488" y="346817"/>
                            <a:ext cx="314960" cy="223520"/>
                          </a:xfrm>
                          <a:prstGeom prst="rect">
                            <a:avLst/>
                          </a:prstGeom>
                          <a:solidFill>
                            <a:schemeClr val="lt1"/>
                          </a:solidFill>
                          <a:ln w="6350">
                            <a:noFill/>
                          </a:ln>
                        </wps:spPr>
                        <wps:txbx>
                          <w:txbxContent>
                            <w:p w14:paraId="2614C218" w14:textId="77777777" w:rsidR="00250446" w:rsidRDefault="00250446" w:rsidP="00DE7174">
                              <w:pPr>
                                <w:pStyle w:val="af3"/>
                                <w:spacing w:before="0" w:beforeAutospacing="0" w:after="160" w:afterAutospacing="0" w:line="256" w:lineRule="auto"/>
                              </w:pPr>
                              <w:r>
                                <w:rPr>
                                  <w:rFonts w:eastAsia="Calibri"/>
                                  <w:sz w:val="16"/>
                                  <w:szCs w:val="16"/>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0" name="Поле 48"/>
                        <wps:cNvSpPr txBox="1"/>
                        <wps:spPr>
                          <a:xfrm>
                            <a:off x="1604422" y="513959"/>
                            <a:ext cx="314960" cy="223520"/>
                          </a:xfrm>
                          <a:prstGeom prst="rect">
                            <a:avLst/>
                          </a:prstGeom>
                          <a:solidFill>
                            <a:schemeClr val="lt1"/>
                          </a:solidFill>
                          <a:ln w="6350">
                            <a:noFill/>
                          </a:ln>
                        </wps:spPr>
                        <wps:txbx>
                          <w:txbxContent>
                            <w:p w14:paraId="0566D722" w14:textId="77777777" w:rsidR="00250446" w:rsidRDefault="00250446" w:rsidP="00DE7174">
                              <w:pPr>
                                <w:pStyle w:val="af3"/>
                                <w:spacing w:before="0" w:beforeAutospacing="0" w:after="160" w:afterAutospacing="0" w:line="256" w:lineRule="auto"/>
                              </w:pPr>
                              <w:r>
                                <w:rPr>
                                  <w:rFonts w:eastAsia="Calibri"/>
                                  <w:sz w:val="16"/>
                                  <w:szCs w:val="16"/>
                                  <w:lang w:val="en-US"/>
                                </w:rPr>
                                <w:t>2s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1" name="Поле 48"/>
                        <wps:cNvSpPr txBox="1"/>
                        <wps:spPr>
                          <a:xfrm>
                            <a:off x="395723" y="477015"/>
                            <a:ext cx="315097" cy="223779"/>
                          </a:xfrm>
                          <a:prstGeom prst="rect">
                            <a:avLst/>
                          </a:prstGeom>
                          <a:solidFill>
                            <a:schemeClr val="lt1"/>
                          </a:solidFill>
                          <a:ln w="6350">
                            <a:noFill/>
                          </a:ln>
                        </wps:spPr>
                        <wps:txbx>
                          <w:txbxContent>
                            <w:p w14:paraId="5557E09B" w14:textId="77777777" w:rsidR="00250446" w:rsidRPr="00556B49" w:rsidRDefault="00250446" w:rsidP="00DE7174">
                              <w:pPr>
                                <w:rPr>
                                  <w:rFonts w:ascii="Times New Roman" w:hAnsi="Times New Roman" w:cs="Times New Roman"/>
                                  <w:sz w:val="16"/>
                                  <w:szCs w:val="16"/>
                                  <w:lang w:val="en-US"/>
                                </w:rPr>
                              </w:pPr>
                              <w:r>
                                <w:rPr>
                                  <w:rFonts w:ascii="Times New Roman" w:hAnsi="Times New Roman" w:cs="Times New Roman"/>
                                  <w:sz w:val="16"/>
                                  <w:szCs w:val="16"/>
                                  <w:lang w:val="en-US"/>
                                </w:rPr>
                                <w:t>2s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 name="Поле 47"/>
                        <wps:cNvSpPr txBox="1"/>
                        <wps:spPr>
                          <a:xfrm>
                            <a:off x="1459692" y="20578"/>
                            <a:ext cx="326628" cy="262459"/>
                          </a:xfrm>
                          <a:prstGeom prst="rect">
                            <a:avLst/>
                          </a:prstGeom>
                          <a:solidFill>
                            <a:schemeClr val="lt1"/>
                          </a:solidFill>
                          <a:ln w="6350">
                            <a:noFill/>
                          </a:ln>
                        </wps:spPr>
                        <wps:txbx>
                          <w:txbxContent>
                            <w:p w14:paraId="27508F6C" w14:textId="77777777" w:rsidR="00250446" w:rsidRDefault="00250446" w:rsidP="00DE7174">
                              <w:pPr>
                                <w:pStyle w:val="af3"/>
                                <w:spacing w:before="0" w:beforeAutospacing="0" w:after="0" w:afterAutospacing="0" w:line="256" w:lineRule="auto"/>
                              </w:pPr>
                              <w:r>
                                <w:rPr>
                                  <w:rFonts w:eastAsia="Calibri"/>
                                  <w:sz w:val="16"/>
                                  <w:szCs w:val="16"/>
                                  <w:lang w:val="en-US"/>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3" name="Поле 47"/>
                        <wps:cNvSpPr txBox="1"/>
                        <wps:spPr>
                          <a:xfrm>
                            <a:off x="284512" y="6776"/>
                            <a:ext cx="222422" cy="206377"/>
                          </a:xfrm>
                          <a:prstGeom prst="rect">
                            <a:avLst/>
                          </a:prstGeom>
                          <a:solidFill>
                            <a:schemeClr val="lt1"/>
                          </a:solidFill>
                          <a:ln w="6350">
                            <a:noFill/>
                          </a:ln>
                        </wps:spPr>
                        <wps:txbx>
                          <w:txbxContent>
                            <w:p w14:paraId="589AF867" w14:textId="77777777" w:rsidR="00250446" w:rsidRPr="00556B49" w:rsidRDefault="00250446" w:rsidP="00DE7174">
                              <w:pPr>
                                <w:rPr>
                                  <w:rFonts w:ascii="Times New Roman" w:hAnsi="Times New Roman" w:cs="Times New Roman"/>
                                  <w:sz w:val="16"/>
                                  <w:szCs w:val="16"/>
                                  <w:lang w:val="en-US"/>
                                </w:rPr>
                              </w:pPr>
                              <w:r>
                                <w:rPr>
                                  <w:rFonts w:ascii="Times New Roman" w:hAnsi="Times New Roman" w:cs="Times New Roman"/>
                                  <w:sz w:val="16"/>
                                  <w:szCs w:val="16"/>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 name="Поле 42"/>
                        <wps:cNvSpPr txBox="1"/>
                        <wps:spPr>
                          <a:xfrm>
                            <a:off x="1210247" y="166704"/>
                            <a:ext cx="291406" cy="199941"/>
                          </a:xfrm>
                          <a:prstGeom prst="rect">
                            <a:avLst/>
                          </a:prstGeom>
                          <a:solidFill>
                            <a:schemeClr val="lt1"/>
                          </a:solidFill>
                          <a:ln w="6350">
                            <a:noFill/>
                          </a:ln>
                        </wps:spPr>
                        <wps:txbx>
                          <w:txbxContent>
                            <w:p w14:paraId="4C385CE9" w14:textId="77777777" w:rsidR="00250446" w:rsidRPr="00556B49" w:rsidRDefault="00250446" w:rsidP="00DE7174">
                              <w:pPr>
                                <w:rPr>
                                  <w:rFonts w:ascii="Times New Roman" w:hAnsi="Times New Roman" w:cs="Times New Roman"/>
                                  <w:sz w:val="16"/>
                                  <w:szCs w:val="16"/>
                                  <w:lang w:val="en-US"/>
                                </w:rPr>
                              </w:pPr>
                              <w:r>
                                <w:rPr>
                                  <w:rFonts w:ascii="Times New Roman" w:hAnsi="Times New Roman" w:cs="Times New Roman"/>
                                  <w:sz w:val="16"/>
                                  <w:szCs w:val="16"/>
                                  <w:lang w:val="en-US"/>
                                </w:rPr>
                                <w:t>hν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 name="Прямокутник 77"/>
                        <wps:cNvSpPr/>
                        <wps:spPr>
                          <a:xfrm>
                            <a:off x="484025" y="385665"/>
                            <a:ext cx="127000" cy="1377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6" name="Прямокутник 78"/>
                        <wps:cNvSpPr/>
                        <wps:spPr>
                          <a:xfrm>
                            <a:off x="611492" y="247859"/>
                            <a:ext cx="127000" cy="1377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7" name="Прямокутник 79"/>
                        <wps:cNvSpPr/>
                        <wps:spPr>
                          <a:xfrm>
                            <a:off x="738495" y="247873"/>
                            <a:ext cx="127000" cy="1377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8" name="Прямокутник 80"/>
                        <wps:cNvSpPr/>
                        <wps:spPr>
                          <a:xfrm>
                            <a:off x="865250" y="247897"/>
                            <a:ext cx="127000" cy="1377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9" name="Прямокутник 81"/>
                        <wps:cNvSpPr/>
                        <wps:spPr>
                          <a:xfrm>
                            <a:off x="1694796" y="413374"/>
                            <a:ext cx="127000" cy="1377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0" name="Прямокутник 82"/>
                        <wps:cNvSpPr/>
                        <wps:spPr>
                          <a:xfrm>
                            <a:off x="1821773" y="275579"/>
                            <a:ext cx="127000" cy="1377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1" name="Прямокутник 83"/>
                        <wps:cNvSpPr/>
                        <wps:spPr>
                          <a:xfrm>
                            <a:off x="1951861" y="275579"/>
                            <a:ext cx="127000" cy="1377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2" name="Прямокутник 84"/>
                        <wps:cNvSpPr/>
                        <wps:spPr>
                          <a:xfrm>
                            <a:off x="2078861" y="275579"/>
                            <a:ext cx="127000" cy="1377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3" name="Пряма зі стрілкою 85"/>
                        <wps:cNvCnPr/>
                        <wps:spPr>
                          <a:xfrm flipH="1" flipV="1">
                            <a:off x="575878" y="401134"/>
                            <a:ext cx="0" cy="9334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244" name="Пряма зі стрілкою 86"/>
                        <wps:cNvCnPr/>
                        <wps:spPr>
                          <a:xfrm>
                            <a:off x="799246" y="282699"/>
                            <a:ext cx="0" cy="7874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45" name="Пряма зі стрілкою 88"/>
                        <wps:cNvCnPr/>
                        <wps:spPr>
                          <a:xfrm>
                            <a:off x="662454" y="288153"/>
                            <a:ext cx="0" cy="7874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46" name="Пряма зі стрілкою 89"/>
                        <wps:cNvCnPr/>
                        <wps:spPr>
                          <a:xfrm>
                            <a:off x="519290" y="413658"/>
                            <a:ext cx="0" cy="7874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47" name="Пряма зі стрілкою 90"/>
                        <wps:cNvCnPr/>
                        <wps:spPr>
                          <a:xfrm>
                            <a:off x="1742200" y="450397"/>
                            <a:ext cx="0" cy="7874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48" name="Пряма зі стрілкою 91"/>
                        <wps:cNvCnPr/>
                        <wps:spPr>
                          <a:xfrm>
                            <a:off x="1875035" y="307629"/>
                            <a:ext cx="0" cy="7874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49" name="Пряма зі стрілкою 92"/>
                        <wps:cNvCnPr/>
                        <wps:spPr>
                          <a:xfrm>
                            <a:off x="1998603" y="315711"/>
                            <a:ext cx="0" cy="7874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50" name="Пряма зі стрілкою 99"/>
                        <wps:cNvCnPr/>
                        <wps:spPr>
                          <a:xfrm>
                            <a:off x="2125260" y="319768"/>
                            <a:ext cx="0" cy="7874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51" name="Пряма зі стрілкою 41"/>
                        <wps:cNvCnPr/>
                        <wps:spPr>
                          <a:xfrm>
                            <a:off x="1178926" y="342436"/>
                            <a:ext cx="399956" cy="0"/>
                          </a:xfrm>
                          <a:prstGeom prst="straightConnector1">
                            <a:avLst/>
                          </a:prstGeom>
                          <a:ln>
                            <a:solidFill>
                              <a:schemeClr val="tx1"/>
                            </a:solidFill>
                            <a:tailEnd type="stealth"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C30A60A" id="Полотно 252" o:spid="_x0000_s1026" editas="canvas" style="width:188.85pt;height:60.35pt;mso-position-horizontal-relative:char;mso-position-vertical-relative:line" coordsize="23983,7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">
                <v:shape id="_x0000_s1027" type="#_x0000_t75" style="position:absolute;width:23983;height:7664;visibility:visible;mso-wrap-style:square">
                  <v:fill o:detectmouseclick="t"/>
                  <v:path o:connecttype="none"/>
                </v:shape>
                <v:shapetype id="_x0000_t202" coordsize="21600,21600" o:spt="202" path="m,l,21600r21600,l21600,xe">
                  <v:stroke joinstyle="miter"/>
                  <v:path gradientshapeok="t" o:connecttype="rect"/>
                </v:shapetype>
                <v:shape id="Поле 48" o:spid="_x0000_s1028" type="#_x0000_t202" style="position:absolute;left:18700;top:3777;width:3150;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" fillcolor="white [3201]" stroked="f" strokeweight=".5pt">
                  <v:textbox>
                    <w:txbxContent>
                      <w:p w14:paraId="4221CF26" w14:textId="77777777" w:rsidR="00250446" w:rsidRDefault="00250446" w:rsidP="00DE7174">
                        <w:pPr>
                          <w:pStyle w:val="af3"/>
                          <w:spacing w:before="0" w:beforeAutospacing="0" w:after="160" w:afterAutospacing="0" w:line="254" w:lineRule="auto"/>
                        </w:pPr>
                        <w:r>
                          <w:rPr>
                            <w:rFonts w:eastAsia="Calibri"/>
                            <w:sz w:val="16"/>
                            <w:szCs w:val="16"/>
                            <w:lang w:val="en-US"/>
                          </w:rPr>
                          <w:t>2p</w:t>
                        </w:r>
                      </w:p>
                    </w:txbxContent>
                  </v:textbox>
                </v:shape>
                <v:shape id="Поле 48" o:spid="_x0000_s1029" type="#_x0000_t202" style="position:absolute;left:6714;top:3468;width:3150;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" fillcolor="white [3201]" stroked="f" strokeweight=".5pt">
                  <v:textbox>
                    <w:txbxContent>
                      <w:p w14:paraId="2614C218" w14:textId="77777777" w:rsidR="00250446" w:rsidRDefault="00250446" w:rsidP="00DE7174">
                        <w:pPr>
                          <w:pStyle w:val="af3"/>
                          <w:spacing w:before="0" w:beforeAutospacing="0" w:after="160" w:afterAutospacing="0" w:line="256" w:lineRule="auto"/>
                        </w:pPr>
                        <w:r>
                          <w:rPr>
                            <w:rFonts w:eastAsia="Calibri"/>
                            <w:sz w:val="16"/>
                            <w:szCs w:val="16"/>
                            <w:lang w:val="en-US"/>
                          </w:rPr>
                          <w:t>2p</w:t>
                        </w:r>
                      </w:p>
                    </w:txbxContent>
                  </v:textbox>
                </v:shape>
                <v:shape id="Поле 48" o:spid="_x0000_s1030" type="#_x0000_t202" style="position:absolute;left:16044;top:5139;width:3149;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" fillcolor="white [3201]" stroked="f" strokeweight=".5pt">
                  <v:textbox>
                    <w:txbxContent>
                      <w:p w14:paraId="0566D722" w14:textId="77777777" w:rsidR="00250446" w:rsidRDefault="00250446" w:rsidP="00DE7174">
                        <w:pPr>
                          <w:pStyle w:val="af3"/>
                          <w:spacing w:before="0" w:beforeAutospacing="0" w:after="160" w:afterAutospacing="0" w:line="256" w:lineRule="auto"/>
                        </w:pPr>
                        <w:r>
                          <w:rPr>
                            <w:rFonts w:eastAsia="Calibri"/>
                            <w:sz w:val="16"/>
                            <w:szCs w:val="16"/>
                            <w:lang w:val="en-US"/>
                          </w:rPr>
                          <w:t>2s</w:t>
                        </w:r>
                      </w:p>
                    </w:txbxContent>
                  </v:textbox>
                </v:shape>
                <v:shape id="Поле 48" o:spid="_x0000_s1031" type="#_x0000_t202" style="position:absolute;left:3957;top:4770;width:3151;height: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" fillcolor="white [3201]" stroked="f" strokeweight=".5pt">
                  <v:textbox>
                    <w:txbxContent>
                      <w:p w14:paraId="5557E09B" w14:textId="77777777" w:rsidR="00250446" w:rsidRPr="00556B49" w:rsidRDefault="00250446" w:rsidP="00DE7174">
                        <w:pPr>
                          <w:rPr>
                            <w:rFonts w:ascii="Times New Roman" w:hAnsi="Times New Roman" w:cs="Times New Roman"/>
                            <w:sz w:val="16"/>
                            <w:szCs w:val="16"/>
                            <w:lang w:val="en-US"/>
                          </w:rPr>
                        </w:pPr>
                        <w:r>
                          <w:rPr>
                            <w:rFonts w:ascii="Times New Roman" w:hAnsi="Times New Roman" w:cs="Times New Roman"/>
                            <w:sz w:val="16"/>
                            <w:szCs w:val="16"/>
                            <w:lang w:val="en-US"/>
                          </w:rPr>
                          <w:t>2s</w:t>
                        </w:r>
                      </w:p>
                    </w:txbxContent>
                  </v:textbox>
                </v:shape>
                <v:shape id="Поле 47" o:spid="_x0000_s1032" type="#_x0000_t202" style="position:absolute;left:14596;top:205;width:3267;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" fillcolor="white [3201]" stroked="f" strokeweight=".5pt">
                  <v:textbox>
                    <w:txbxContent>
                      <w:p w14:paraId="27508F6C" w14:textId="77777777" w:rsidR="00250446" w:rsidRDefault="00250446" w:rsidP="00DE7174">
                        <w:pPr>
                          <w:pStyle w:val="af3"/>
                          <w:spacing w:before="0" w:beforeAutospacing="0" w:after="0" w:afterAutospacing="0" w:line="256" w:lineRule="auto"/>
                        </w:pPr>
                        <w:r>
                          <w:rPr>
                            <w:rFonts w:eastAsia="Calibri"/>
                            <w:sz w:val="16"/>
                            <w:szCs w:val="16"/>
                            <w:lang w:val="en-US"/>
                          </w:rPr>
                          <w:t>C*</w:t>
                        </w:r>
                      </w:p>
                    </w:txbxContent>
                  </v:textbox>
                </v:shape>
                <v:shape id="Поле 47" o:spid="_x0000_s1033" type="#_x0000_t202" style="position:absolute;left:2845;top:67;width:222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" fillcolor="white [3201]" stroked="f" strokeweight=".5pt">
                  <v:textbox>
                    <w:txbxContent>
                      <w:p w14:paraId="589AF867" w14:textId="77777777" w:rsidR="00250446" w:rsidRPr="00556B49" w:rsidRDefault="00250446" w:rsidP="00DE7174">
                        <w:pPr>
                          <w:rPr>
                            <w:rFonts w:ascii="Times New Roman" w:hAnsi="Times New Roman" w:cs="Times New Roman"/>
                            <w:sz w:val="16"/>
                            <w:szCs w:val="16"/>
                            <w:lang w:val="en-US"/>
                          </w:rPr>
                        </w:pPr>
                        <w:r>
                          <w:rPr>
                            <w:rFonts w:ascii="Times New Roman" w:hAnsi="Times New Roman" w:cs="Times New Roman"/>
                            <w:sz w:val="16"/>
                            <w:szCs w:val="16"/>
                            <w:lang w:val="en-US"/>
                          </w:rPr>
                          <w:t>C</w:t>
                        </w:r>
                      </w:p>
                    </w:txbxContent>
                  </v:textbox>
                </v:shape>
                <v:shape id="Поле 42" o:spid="_x0000_s1034" type="#_x0000_t202" style="position:absolute;left:12102;top:1667;width:2914;height:1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" fillcolor="white [3201]" stroked="f" strokeweight=".5pt">
                  <v:textbox>
                    <w:txbxContent>
                      <w:p w14:paraId="4C385CE9" w14:textId="77777777" w:rsidR="00250446" w:rsidRPr="00556B49" w:rsidRDefault="00250446" w:rsidP="00DE7174">
                        <w:pPr>
                          <w:rPr>
                            <w:rFonts w:ascii="Times New Roman" w:hAnsi="Times New Roman" w:cs="Times New Roman"/>
                            <w:sz w:val="16"/>
                            <w:szCs w:val="16"/>
                            <w:lang w:val="en-US"/>
                          </w:rPr>
                        </w:pPr>
                        <w:r>
                          <w:rPr>
                            <w:rFonts w:ascii="Times New Roman" w:hAnsi="Times New Roman" w:cs="Times New Roman"/>
                            <w:sz w:val="16"/>
                            <w:szCs w:val="16"/>
                            <w:lang w:val="en-US"/>
                          </w:rPr>
                          <w:t>hν</w:t>
                        </w:r>
                      </w:p>
                    </w:txbxContent>
                  </v:textbox>
                </v:shape>
                <v:rect id="Прямокутник 77" o:spid="_x0000_s1035" style="position:absolute;left:4840;top:3856;width:1270;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" fillcolor="white [3201]" strokecolor="black [3213]" strokeweight="1pt"/>
                <v:rect id="Прямокутник 78" o:spid="_x0000_s1036" style="position:absolute;left:6114;top:2478;width:1270;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" fillcolor="white [3201]" strokecolor="black [3213]" strokeweight="1pt"/>
                <v:rect id="Прямокутник 79" o:spid="_x0000_s1037" style="position:absolute;left:7384;top:2478;width:1270;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" fillcolor="white [3201]" strokecolor="black [3213]" strokeweight="1pt"/>
                <v:rect id="Прямокутник 80" o:spid="_x0000_s1038" style="position:absolute;left:8652;top:2478;width:1270;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" fillcolor="white [3201]" strokecolor="black [3213]" strokeweight="1pt"/>
                <v:rect id="Прямокутник 81" o:spid="_x0000_s1039" style="position:absolute;left:16947;top:4133;width:1270;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" fillcolor="white [3201]" strokecolor="black [3213]" strokeweight="1pt"/>
                <v:rect id="Прямокутник 82" o:spid="_x0000_s1040" style="position:absolute;left:18217;top:2755;width:1270;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" fillcolor="white [3201]" strokecolor="black [3213]" strokeweight="1pt"/>
                <v:rect id="Прямокутник 83" o:spid="_x0000_s1041" style="position:absolute;left:19518;top:2755;width:1270;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" fillcolor="white [3201]" strokecolor="black [3213]" strokeweight="1pt"/>
                <v:rect id="Прямокутник 84" o:spid="_x0000_s1042" style="position:absolute;left:20788;top:2755;width:1270;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" fillcolor="white [3201]" strokecolor="black [3213]" strokeweight="1pt"/>
                <v:shapetype id="_x0000_t32" coordsize="21600,21600" o:spt="32" o:oned="t" path="m,l21600,21600e" filled="f">
                  <v:path arrowok="t" fillok="f" o:connecttype="none"/>
                  <o:lock v:ext="edit" shapetype="t"/>
                </v:shapetype>
                <v:shape id="Пряма зі стрілкою 85" o:spid="_x0000_s1043" type="#_x0000_t32" style="position:absolute;left:5758;top:4011;width:0;height:93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" strokecolor="black [3213]" strokeweight=".5pt">
                  <v:stroke startarrowwidth="narrow" startarrowlength="short" endarrow="classic" endarrowwidth="narrow" endarrowlength="short" joinstyle="miter"/>
                </v:shape>
                <v:shape id="Пряма зі стрілкою 86" o:spid="_x0000_s1044" type="#_x0000_t32" style="position:absolute;left:7992;top:2826;width:0;height: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" strokecolor="black [3200]" strokeweight=".5pt">
                  <v:stroke endarrow="classic" endarrowwidth="narrow" endarrowlength="short" joinstyle="miter"/>
                </v:shape>
                <v:shape id="Пряма зі стрілкою 88" o:spid="_x0000_s1045" type="#_x0000_t32" style="position:absolute;left:6624;top:2881;width:0;height:7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" strokecolor="black [3200]" strokeweight=".5pt">
                  <v:stroke endarrow="classic" endarrowwidth="narrow" endarrowlength="short" joinstyle="miter"/>
                </v:shape>
                <v:shape id="Пряма зі стрілкою 89" o:spid="_x0000_s1046" type="#_x0000_t32" style="position:absolute;left:5192;top:4136;width:0;height:7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" strokecolor="black [3200]" strokeweight=".5pt">
                  <v:stroke endarrow="classic" endarrowwidth="narrow" endarrowlength="short" joinstyle="miter"/>
                </v:shape>
                <v:shape id="Пряма зі стрілкою 90" o:spid="_x0000_s1047" type="#_x0000_t32" style="position:absolute;left:17422;top:4503;width:0;height: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" strokecolor="black [3200]" strokeweight=".5pt">
                  <v:stroke endarrow="classic" endarrowwidth="narrow" endarrowlength="short" joinstyle="miter"/>
                </v:shape>
                <v:shape id="Пряма зі стрілкою 91" o:spid="_x0000_s1048" type="#_x0000_t32" style="position:absolute;left:18750;top:3076;width:0;height:7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" strokecolor="black [3200]" strokeweight=".5pt">
                  <v:stroke endarrow="classic" endarrowwidth="narrow" endarrowlength="short" joinstyle="miter"/>
                </v:shape>
                <v:shape id="Пряма зі стрілкою 92" o:spid="_x0000_s1049" type="#_x0000_t32" style="position:absolute;left:19986;top:3157;width:0;height:7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" strokecolor="black [3200]" strokeweight=".5pt">
                  <v:stroke endarrow="classic" endarrowwidth="narrow" endarrowlength="short" joinstyle="miter"/>
                </v:shape>
                <v:shape id="Пряма зі стрілкою 99" o:spid="_x0000_s1050" type="#_x0000_t32" style="position:absolute;left:21252;top:3197;width:0;height: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" strokecolor="black [3200]" strokeweight=".5pt">
                  <v:stroke endarrow="classic" endarrowwidth="narrow" endarrowlength="short" joinstyle="miter"/>
                </v:shape>
                <v:shape id="Пряма зі стрілкою 41" o:spid="_x0000_s1051" type="#_x0000_t32" style="position:absolute;left:11789;top:3424;width:39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" strokecolor="black [3213]" strokeweight=".5pt">
                  <v:stroke endarrow="classic" joinstyle="miter"/>
                </v:shape>
                <w10:anchorlock/>
              </v:group>
            </w:pict>
          </mc:Fallback>
        </mc:AlternateContent>
      </w:r>
    </w:p>
    <w:p w14:paraId="61712B8F" w14:textId="1A2806A2" w:rsidR="00F703F6" w:rsidRPr="00E031A3" w:rsidRDefault="00F703F6" w:rsidP="007457BB">
      <w:pPr>
        <w:ind w:firstLine="567"/>
        <w:jc w:val="both"/>
        <w:rPr>
          <w:rFonts w:ascii="Times New Roman" w:hAnsi="Times New Roman" w:cs="Times New Roman"/>
          <w:sz w:val="20"/>
          <w:szCs w:val="20"/>
        </w:rPr>
      </w:pPr>
      <w:r w:rsidRPr="00E031A3">
        <w:rPr>
          <w:rFonts w:ascii="Times New Roman" w:hAnsi="Times New Roman" w:cs="Times New Roman"/>
          <w:sz w:val="20"/>
          <w:szCs w:val="20"/>
        </w:rPr>
        <w:t xml:space="preserve">Це пояснюється гібридизацією однієї </w:t>
      </w:r>
      <w:r w:rsidRPr="006E6B9D">
        <w:rPr>
          <w:rFonts w:ascii="Times New Roman" w:hAnsi="Times New Roman" w:cs="Times New Roman"/>
          <w:i/>
          <w:sz w:val="20"/>
          <w:szCs w:val="20"/>
          <w:lang w:val="en-US"/>
        </w:rPr>
        <w:t>s</w:t>
      </w:r>
      <w:r w:rsidR="009C2D5B">
        <w:rPr>
          <w:rFonts w:ascii="Times New Roman" w:hAnsi="Times New Roman" w:cs="Times New Roman"/>
          <w:i/>
          <w:sz w:val="20"/>
          <w:szCs w:val="20"/>
        </w:rPr>
        <w:t xml:space="preserve"> -</w:t>
      </w:r>
      <w:r w:rsidRPr="00E031A3">
        <w:rPr>
          <w:rFonts w:ascii="Times New Roman" w:hAnsi="Times New Roman" w:cs="Times New Roman"/>
          <w:sz w:val="20"/>
          <w:szCs w:val="20"/>
        </w:rPr>
        <w:t xml:space="preserve"> і трьох </w:t>
      </w:r>
      <w:r w:rsidRPr="006E6B9D">
        <w:rPr>
          <w:rFonts w:ascii="Times New Roman" w:hAnsi="Times New Roman" w:cs="Times New Roman"/>
          <w:i/>
          <w:sz w:val="20"/>
          <w:szCs w:val="20"/>
        </w:rPr>
        <w:t>р</w:t>
      </w:r>
      <w:r w:rsidR="009C2D5B">
        <w:rPr>
          <w:rFonts w:ascii="Times New Roman" w:hAnsi="Times New Roman" w:cs="Times New Roman"/>
          <w:i/>
          <w:sz w:val="20"/>
          <w:szCs w:val="20"/>
        </w:rPr>
        <w:t xml:space="preserve"> </w:t>
      </w:r>
      <w:r w:rsidRPr="00E031A3">
        <w:rPr>
          <w:rFonts w:ascii="Times New Roman" w:hAnsi="Times New Roman" w:cs="Times New Roman"/>
          <w:sz w:val="20"/>
          <w:szCs w:val="20"/>
        </w:rPr>
        <w:t>-</w:t>
      </w:r>
      <w:r w:rsidR="009C2D5B">
        <w:rPr>
          <w:rFonts w:ascii="Times New Roman" w:hAnsi="Times New Roman" w:cs="Times New Roman"/>
          <w:sz w:val="20"/>
          <w:szCs w:val="20"/>
        </w:rPr>
        <w:t xml:space="preserve"> </w:t>
      </w:r>
      <w:r w:rsidRPr="00E031A3">
        <w:rPr>
          <w:rFonts w:ascii="Times New Roman" w:hAnsi="Times New Roman" w:cs="Times New Roman"/>
          <w:sz w:val="20"/>
          <w:szCs w:val="20"/>
        </w:rPr>
        <w:t>орбіталей з утворенням чотирьох гібридних орбіталей</w:t>
      </w:r>
      <w:r w:rsidR="007A7707">
        <w:rPr>
          <w:rFonts w:ascii="Times New Roman" w:hAnsi="Times New Roman" w:cs="Times New Roman"/>
          <w:sz w:val="20"/>
          <w:szCs w:val="20"/>
        </w:rPr>
        <w:t xml:space="preserve"> </w:t>
      </w:r>
      <w:r w:rsidRPr="00E031A3">
        <w:rPr>
          <w:rFonts w:ascii="Times New Roman" w:hAnsi="Times New Roman" w:cs="Times New Roman"/>
          <w:sz w:val="20"/>
          <w:szCs w:val="20"/>
        </w:rPr>
        <w:t>з валентним кутом між ними</w:t>
      </w:r>
      <w:r w:rsidR="007457BB">
        <w:rPr>
          <w:rFonts w:ascii="Times New Roman" w:hAnsi="Times New Roman" w:cs="Times New Roman"/>
          <w:sz w:val="20"/>
          <w:szCs w:val="20"/>
        </w:rPr>
        <w:t xml:space="preserve"> </w:t>
      </w:r>
      <w:r w:rsidRPr="006E6B9D">
        <w:rPr>
          <w:rFonts w:ascii="Times New Roman" w:hAnsi="Times New Roman" w:cs="Times New Roman"/>
          <w:sz w:val="20"/>
          <w:szCs w:val="20"/>
        </w:rPr>
        <w:lastRenderedPageBreak/>
        <w:t>109°28'</w:t>
      </w:r>
      <w:r w:rsidR="006E6B9D" w:rsidRPr="006E6B9D">
        <w:rPr>
          <w:rFonts w:ascii="Times New Roman" w:hAnsi="Times New Roman" w:cs="Times New Roman"/>
          <w:sz w:val="20"/>
          <w:szCs w:val="20"/>
        </w:rPr>
        <w:t xml:space="preserve">: </w:t>
      </w:r>
      <w:r w:rsidRPr="00E031A3">
        <w:rPr>
          <w:rFonts w:ascii="Times New Roman" w:hAnsi="Times New Roman" w:cs="Times New Roman"/>
          <w:sz w:val="20"/>
          <w:szCs w:val="20"/>
        </w:rPr>
        <w:t>1</w:t>
      </w:r>
      <w:r w:rsidRPr="00E031A3">
        <w:rPr>
          <w:rFonts w:ascii="Times New Roman" w:hAnsi="Times New Roman" w:cs="Times New Roman"/>
          <w:sz w:val="20"/>
          <w:szCs w:val="20"/>
          <w:lang w:val="en-US"/>
        </w:rPr>
        <w:t>s</w:t>
      </w:r>
      <w:r w:rsidRPr="00E031A3">
        <w:rPr>
          <w:rFonts w:ascii="Times New Roman" w:hAnsi="Times New Roman" w:cs="Times New Roman"/>
          <w:sz w:val="20"/>
          <w:szCs w:val="20"/>
        </w:rPr>
        <w:t xml:space="preserve"> + 3р</w:t>
      </w:r>
      <w:r w:rsidR="007A7707">
        <w:rPr>
          <w:rFonts w:ascii="Times New Roman" w:hAnsi="Times New Roman" w:cs="Times New Roman"/>
          <w:sz w:val="20"/>
          <w:szCs w:val="20"/>
        </w:rPr>
        <w:t xml:space="preserve"> </w:t>
      </w:r>
      <w:r w:rsidRPr="00E031A3">
        <w:rPr>
          <w:rFonts w:ascii="Times New Roman" w:hAnsi="Times New Roman" w:cs="Times New Roman"/>
          <w:sz w:val="20"/>
          <w:szCs w:val="20"/>
        </w:rPr>
        <w:t>=</w:t>
      </w:r>
      <w:r w:rsidR="007A7707">
        <w:rPr>
          <w:rFonts w:ascii="Times New Roman" w:hAnsi="Times New Roman" w:cs="Times New Roman"/>
          <w:sz w:val="20"/>
          <w:szCs w:val="20"/>
        </w:rPr>
        <w:t xml:space="preserve"> </w:t>
      </w:r>
      <w:r w:rsidRPr="00E031A3">
        <w:rPr>
          <w:rFonts w:ascii="Times New Roman" w:hAnsi="Times New Roman" w:cs="Times New Roman"/>
          <w:sz w:val="20"/>
          <w:szCs w:val="20"/>
        </w:rPr>
        <w:t>4</w:t>
      </w:r>
      <w:r w:rsidR="007A7707">
        <w:rPr>
          <w:rFonts w:ascii="Times New Roman" w:hAnsi="Times New Roman" w:cs="Times New Roman"/>
          <w:sz w:val="20"/>
          <w:szCs w:val="20"/>
        </w:rPr>
        <w:t xml:space="preserve"> ГО. </w:t>
      </w:r>
      <w:r w:rsidRPr="00E031A3">
        <w:rPr>
          <w:rFonts w:ascii="Times New Roman" w:hAnsi="Times New Roman" w:cs="Times New Roman"/>
          <w:sz w:val="20"/>
          <w:szCs w:val="20"/>
        </w:rPr>
        <w:t>Молекула СН</w:t>
      </w:r>
      <w:r w:rsidRPr="006E6B9D">
        <w:rPr>
          <w:rFonts w:ascii="Times New Roman" w:hAnsi="Times New Roman" w:cs="Times New Roman"/>
          <w:sz w:val="20"/>
          <w:szCs w:val="20"/>
          <w:vertAlign w:val="subscript"/>
        </w:rPr>
        <w:t>4</w:t>
      </w:r>
      <w:r w:rsidR="00814B7D">
        <w:rPr>
          <w:rFonts w:ascii="Times New Roman" w:hAnsi="Times New Roman" w:cs="Times New Roman"/>
          <w:sz w:val="20"/>
          <w:szCs w:val="20"/>
        </w:rPr>
        <w:t>, і</w:t>
      </w:r>
      <w:r w:rsidRPr="00E031A3">
        <w:rPr>
          <w:rFonts w:ascii="Times New Roman" w:hAnsi="Times New Roman" w:cs="Times New Roman"/>
          <w:sz w:val="20"/>
          <w:szCs w:val="20"/>
        </w:rPr>
        <w:t>он</w:t>
      </w:r>
      <w:r w:rsidR="006E6B9D">
        <w:rPr>
          <w:rFonts w:ascii="Times New Roman" w:hAnsi="Times New Roman" w:cs="Times New Roman"/>
          <w:sz w:val="20"/>
          <w:szCs w:val="20"/>
        </w:rPr>
        <w:t>и</w:t>
      </w:r>
      <w:r w:rsidRPr="00E031A3">
        <w:rPr>
          <w:rFonts w:ascii="Times New Roman" w:hAnsi="Times New Roman" w:cs="Times New Roman"/>
          <w:sz w:val="20"/>
          <w:szCs w:val="20"/>
        </w:rPr>
        <w:t xml:space="preserve"> </w:t>
      </w:r>
      <w:r w:rsidRPr="00E031A3">
        <w:rPr>
          <w:rFonts w:ascii="Times New Roman" w:hAnsi="Times New Roman" w:cs="Times New Roman"/>
          <w:sz w:val="20"/>
          <w:szCs w:val="20"/>
          <w:lang w:val="en-US"/>
        </w:rPr>
        <w:t>NH</w:t>
      </w:r>
      <w:r w:rsidRPr="00E031A3">
        <w:rPr>
          <w:rFonts w:ascii="Times New Roman" w:hAnsi="Times New Roman" w:cs="Times New Roman"/>
          <w:sz w:val="20"/>
          <w:szCs w:val="20"/>
          <w:vertAlign w:val="subscript"/>
        </w:rPr>
        <w:t>4</w:t>
      </w:r>
      <w:r w:rsidRPr="00E031A3">
        <w:rPr>
          <w:rFonts w:ascii="Times New Roman" w:hAnsi="Times New Roman" w:cs="Times New Roman"/>
          <w:sz w:val="20"/>
          <w:szCs w:val="20"/>
          <w:vertAlign w:val="superscript"/>
        </w:rPr>
        <w:t>+</w:t>
      </w:r>
      <w:r w:rsidRPr="00E031A3">
        <w:rPr>
          <w:rFonts w:ascii="Times New Roman" w:hAnsi="Times New Roman" w:cs="Times New Roman"/>
          <w:sz w:val="20"/>
          <w:szCs w:val="20"/>
        </w:rPr>
        <w:t>, [</w:t>
      </w:r>
      <w:r w:rsidRPr="00E031A3">
        <w:rPr>
          <w:rFonts w:ascii="Times New Roman" w:hAnsi="Times New Roman" w:cs="Times New Roman"/>
          <w:sz w:val="20"/>
          <w:szCs w:val="20"/>
          <w:lang w:val="en-US"/>
        </w:rPr>
        <w:t>BF</w:t>
      </w:r>
      <w:r w:rsidRPr="00E031A3">
        <w:rPr>
          <w:rFonts w:ascii="Times New Roman" w:hAnsi="Times New Roman" w:cs="Times New Roman"/>
          <w:sz w:val="20"/>
          <w:szCs w:val="20"/>
          <w:vertAlign w:val="subscript"/>
        </w:rPr>
        <w:t>4</w:t>
      </w:r>
      <w:r w:rsidRPr="00E031A3">
        <w:rPr>
          <w:rFonts w:ascii="Times New Roman" w:hAnsi="Times New Roman" w:cs="Times New Roman"/>
          <w:sz w:val="20"/>
          <w:szCs w:val="20"/>
        </w:rPr>
        <w:t>]</w:t>
      </w:r>
      <w:r w:rsidRPr="00E031A3">
        <w:rPr>
          <w:rFonts w:ascii="Times New Roman" w:hAnsi="Times New Roman" w:cs="Times New Roman"/>
          <w:sz w:val="20"/>
          <w:szCs w:val="20"/>
          <w:vertAlign w:val="superscript"/>
        </w:rPr>
        <w:t>-</w:t>
      </w:r>
      <w:r w:rsidRPr="00E031A3">
        <w:rPr>
          <w:rFonts w:ascii="Times New Roman" w:hAnsi="Times New Roman" w:cs="Times New Roman"/>
          <w:sz w:val="20"/>
          <w:szCs w:val="20"/>
        </w:rPr>
        <w:t xml:space="preserve">, насичені вуглеводні знаходяться в стані </w:t>
      </w:r>
      <w:r w:rsidRPr="00E431F6">
        <w:rPr>
          <w:rFonts w:ascii="Times New Roman" w:hAnsi="Times New Roman" w:cs="Times New Roman"/>
          <w:i/>
          <w:sz w:val="20"/>
          <w:szCs w:val="20"/>
          <w:lang w:val="en-US"/>
        </w:rPr>
        <w:t>sp</w:t>
      </w:r>
      <w:r w:rsidRPr="00E431F6">
        <w:rPr>
          <w:rFonts w:ascii="Times New Roman" w:hAnsi="Times New Roman" w:cs="Times New Roman"/>
          <w:i/>
          <w:sz w:val="20"/>
          <w:szCs w:val="20"/>
          <w:vertAlign w:val="superscript"/>
        </w:rPr>
        <w:t>3</w:t>
      </w:r>
      <w:r w:rsidR="009C2D5B">
        <w:rPr>
          <w:rFonts w:ascii="Times New Roman" w:hAnsi="Times New Roman" w:cs="Times New Roman"/>
          <w:i/>
          <w:sz w:val="20"/>
          <w:szCs w:val="20"/>
        </w:rPr>
        <w:t xml:space="preserve"> </w:t>
      </w:r>
      <w:r w:rsidRPr="00E031A3">
        <w:rPr>
          <w:rFonts w:ascii="Times New Roman" w:hAnsi="Times New Roman" w:cs="Times New Roman"/>
          <w:sz w:val="20"/>
          <w:szCs w:val="20"/>
        </w:rPr>
        <w:t>-</w:t>
      </w:r>
      <w:r w:rsidR="009C2D5B">
        <w:rPr>
          <w:rFonts w:ascii="Times New Roman" w:hAnsi="Times New Roman" w:cs="Times New Roman"/>
          <w:sz w:val="20"/>
          <w:szCs w:val="20"/>
        </w:rPr>
        <w:t xml:space="preserve"> </w:t>
      </w:r>
      <w:r w:rsidRPr="00E031A3">
        <w:rPr>
          <w:rFonts w:ascii="Times New Roman" w:hAnsi="Times New Roman" w:cs="Times New Roman"/>
          <w:sz w:val="20"/>
          <w:szCs w:val="20"/>
        </w:rPr>
        <w:t xml:space="preserve">гібридизації і мають </w:t>
      </w:r>
      <w:r w:rsidR="00E431F6">
        <w:rPr>
          <w:rFonts w:ascii="Times New Roman" w:hAnsi="Times New Roman" w:cs="Times New Roman"/>
          <w:sz w:val="20"/>
          <w:szCs w:val="20"/>
        </w:rPr>
        <w:t xml:space="preserve">геометричну </w:t>
      </w:r>
      <w:r w:rsidRPr="00E031A3">
        <w:rPr>
          <w:rFonts w:ascii="Times New Roman" w:hAnsi="Times New Roman" w:cs="Times New Roman"/>
          <w:sz w:val="20"/>
          <w:szCs w:val="20"/>
        </w:rPr>
        <w:t>будову тетраедра</w:t>
      </w:r>
      <w:r w:rsidR="00E431F6">
        <w:rPr>
          <w:rFonts w:ascii="Times New Roman" w:hAnsi="Times New Roman" w:cs="Times New Roman"/>
          <w:sz w:val="20"/>
          <w:szCs w:val="20"/>
        </w:rPr>
        <w:t xml:space="preserve"> (рис. </w:t>
      </w:r>
      <w:r w:rsidR="00814B7D">
        <w:rPr>
          <w:rFonts w:ascii="Times New Roman" w:hAnsi="Times New Roman" w:cs="Times New Roman"/>
          <w:sz w:val="20"/>
          <w:szCs w:val="20"/>
        </w:rPr>
        <w:t>4.10</w:t>
      </w:r>
      <w:r w:rsidR="00E431F6">
        <w:rPr>
          <w:rFonts w:ascii="Times New Roman" w:hAnsi="Times New Roman" w:cs="Times New Roman"/>
          <w:sz w:val="20"/>
          <w:szCs w:val="20"/>
        </w:rPr>
        <w:t>)</w:t>
      </w:r>
      <w:r w:rsidRPr="00E031A3">
        <w:rPr>
          <w:rFonts w:ascii="Times New Roman" w:hAnsi="Times New Roman" w:cs="Times New Roman"/>
          <w:sz w:val="20"/>
          <w:szCs w:val="20"/>
        </w:rPr>
        <w:t>.</w:t>
      </w:r>
    </w:p>
    <w:p w14:paraId="4DA0F34D" w14:textId="77777777" w:rsidR="00E431F6" w:rsidRDefault="00F703F6" w:rsidP="00E431F6">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2448" w:dyaOrig="2324" w14:anchorId="0EBB95A1">
          <v:shape id="_x0000_i1117" type="#_x0000_t75" style="width:106.5pt;height:100.5pt" o:ole="">
            <v:imagedata r:id="rId208" o:title=""/>
          </v:shape>
          <o:OLEObject Type="Embed" ProgID="Unknown" ShapeID="_x0000_i1117" DrawAspect="Content" ObjectID="_1630956956" r:id="rId209"/>
        </w:object>
      </w:r>
    </w:p>
    <w:p w14:paraId="32A2AF75" w14:textId="52270828" w:rsidR="00F703F6" w:rsidRPr="009C2D5B" w:rsidRDefault="00E431F6"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814B7D">
        <w:rPr>
          <w:rFonts w:ascii="Times New Roman" w:hAnsi="Times New Roman" w:cs="Times New Roman"/>
          <w:sz w:val="20"/>
          <w:szCs w:val="20"/>
        </w:rPr>
        <w:t>4.10</w:t>
      </w:r>
      <w:r>
        <w:rPr>
          <w:rFonts w:ascii="Times New Roman" w:hAnsi="Times New Roman" w:cs="Times New Roman"/>
          <w:sz w:val="20"/>
          <w:szCs w:val="20"/>
        </w:rPr>
        <w:t>. Геометрична б</w:t>
      </w:r>
      <w:r w:rsidR="00F703F6" w:rsidRPr="00E031A3">
        <w:rPr>
          <w:rFonts w:ascii="Times New Roman" w:hAnsi="Times New Roman" w:cs="Times New Roman"/>
          <w:sz w:val="20"/>
          <w:szCs w:val="20"/>
        </w:rPr>
        <w:t xml:space="preserve">удова молекули </w:t>
      </w:r>
      <w:r w:rsidR="009C2D5B">
        <w:rPr>
          <w:rFonts w:ascii="Times New Roman" w:hAnsi="Times New Roman" w:cs="Times New Roman"/>
          <w:sz w:val="20"/>
          <w:szCs w:val="20"/>
        </w:rPr>
        <w:t>метану (</w:t>
      </w:r>
      <w:r w:rsidR="00F703F6" w:rsidRPr="00E031A3">
        <w:rPr>
          <w:rFonts w:ascii="Times New Roman" w:hAnsi="Times New Roman" w:cs="Times New Roman"/>
          <w:sz w:val="20"/>
          <w:szCs w:val="20"/>
        </w:rPr>
        <w:t>СН</w:t>
      </w:r>
      <w:r w:rsidR="00F703F6" w:rsidRPr="00E031A3">
        <w:rPr>
          <w:rFonts w:ascii="Times New Roman" w:hAnsi="Times New Roman" w:cs="Times New Roman"/>
          <w:sz w:val="20"/>
          <w:szCs w:val="20"/>
          <w:vertAlign w:val="subscript"/>
        </w:rPr>
        <w:t>4</w:t>
      </w:r>
      <w:r w:rsidR="009C2D5B">
        <w:rPr>
          <w:rFonts w:ascii="Times New Roman" w:hAnsi="Times New Roman" w:cs="Times New Roman"/>
          <w:sz w:val="20"/>
          <w:szCs w:val="20"/>
        </w:rPr>
        <w:t>)</w:t>
      </w:r>
    </w:p>
    <w:p w14:paraId="65E5DF68" w14:textId="3E52A391" w:rsidR="00F703F6" w:rsidRPr="00E031A3" w:rsidRDefault="00C754CC" w:rsidP="00C754CC">
      <w:pPr>
        <w:ind w:firstLine="567"/>
        <w:jc w:val="both"/>
        <w:rPr>
          <w:rFonts w:ascii="Times New Roman" w:hAnsi="Times New Roman" w:cs="Times New Roman"/>
          <w:sz w:val="20"/>
          <w:szCs w:val="20"/>
        </w:rPr>
      </w:pPr>
      <w:r>
        <w:rPr>
          <w:rFonts w:ascii="Times New Roman" w:hAnsi="Times New Roman" w:cs="Times New Roman"/>
          <w:sz w:val="20"/>
          <w:szCs w:val="20"/>
        </w:rPr>
        <w:t>Щоб пояснити просторову будову в</w:t>
      </w:r>
      <w:r w:rsidR="00F703F6" w:rsidRPr="00E031A3">
        <w:rPr>
          <w:rFonts w:ascii="Times New Roman" w:hAnsi="Times New Roman" w:cs="Times New Roman"/>
          <w:sz w:val="20"/>
          <w:szCs w:val="20"/>
        </w:rPr>
        <w:t xml:space="preserve"> молекулах Н</w:t>
      </w:r>
      <w:r w:rsidR="00F703F6" w:rsidRPr="00E031A3">
        <w:rPr>
          <w:rFonts w:ascii="Times New Roman" w:hAnsi="Times New Roman" w:cs="Times New Roman"/>
          <w:sz w:val="20"/>
          <w:szCs w:val="20"/>
          <w:vertAlign w:val="subscript"/>
        </w:rPr>
        <w:t>2</w:t>
      </w:r>
      <w:r w:rsidR="00F703F6" w:rsidRPr="00E031A3">
        <w:rPr>
          <w:rFonts w:ascii="Times New Roman" w:hAnsi="Times New Roman" w:cs="Times New Roman"/>
          <w:sz w:val="20"/>
          <w:szCs w:val="20"/>
        </w:rPr>
        <w:t xml:space="preserve">О та </w:t>
      </w:r>
      <w:r w:rsidR="00F703F6" w:rsidRPr="00E031A3">
        <w:rPr>
          <w:rFonts w:ascii="Times New Roman" w:hAnsi="Times New Roman" w:cs="Times New Roman"/>
          <w:sz w:val="20"/>
          <w:szCs w:val="20"/>
          <w:lang w:val="en-US"/>
        </w:rPr>
        <w:t>NH</w:t>
      </w:r>
      <w:r w:rsidR="00F703F6" w:rsidRPr="00E031A3">
        <w:rPr>
          <w:rFonts w:ascii="Times New Roman" w:hAnsi="Times New Roman" w:cs="Times New Roman"/>
          <w:sz w:val="20"/>
          <w:szCs w:val="20"/>
          <w:vertAlign w:val="subscript"/>
        </w:rPr>
        <w:t>3</w:t>
      </w:r>
      <w:r w:rsidR="00F703F6" w:rsidRPr="00E031A3">
        <w:rPr>
          <w:rFonts w:ascii="Times New Roman" w:hAnsi="Times New Roman" w:cs="Times New Roman"/>
          <w:sz w:val="20"/>
          <w:szCs w:val="20"/>
        </w:rPr>
        <w:t xml:space="preserve"> </w:t>
      </w:r>
      <w:r>
        <w:rPr>
          <w:rFonts w:ascii="Times New Roman" w:hAnsi="Times New Roman" w:cs="Times New Roman"/>
          <w:sz w:val="20"/>
          <w:szCs w:val="20"/>
        </w:rPr>
        <w:t xml:space="preserve">можна припустити , що </w:t>
      </w:r>
      <w:r w:rsidR="00F703F6" w:rsidRPr="00E031A3">
        <w:rPr>
          <w:rFonts w:ascii="Times New Roman" w:hAnsi="Times New Roman" w:cs="Times New Roman"/>
          <w:sz w:val="20"/>
          <w:szCs w:val="20"/>
        </w:rPr>
        <w:t xml:space="preserve">атоми </w:t>
      </w:r>
      <w:r w:rsidR="007A7707">
        <w:rPr>
          <w:rFonts w:ascii="Times New Roman" w:hAnsi="Times New Roman" w:cs="Times New Roman"/>
          <w:sz w:val="20"/>
          <w:szCs w:val="20"/>
        </w:rPr>
        <w:t>Оксигену</w:t>
      </w:r>
      <w:r w:rsidR="00F703F6" w:rsidRPr="00E031A3">
        <w:rPr>
          <w:rFonts w:ascii="Times New Roman" w:hAnsi="Times New Roman" w:cs="Times New Roman"/>
          <w:sz w:val="20"/>
          <w:szCs w:val="20"/>
        </w:rPr>
        <w:t xml:space="preserve"> </w:t>
      </w:r>
      <w:r w:rsidR="007A7707">
        <w:rPr>
          <w:rFonts w:ascii="Times New Roman" w:hAnsi="Times New Roman" w:cs="Times New Roman"/>
          <w:sz w:val="20"/>
          <w:szCs w:val="20"/>
        </w:rPr>
        <w:t>та Н</w:t>
      </w:r>
      <w:r w:rsidR="009C2D5B">
        <w:rPr>
          <w:rFonts w:ascii="Times New Roman" w:hAnsi="Times New Roman" w:cs="Times New Roman"/>
          <w:sz w:val="20"/>
          <w:szCs w:val="20"/>
        </w:rPr>
        <w:t>ітрогену</w:t>
      </w:r>
      <w:r w:rsidR="00F703F6" w:rsidRPr="00E031A3">
        <w:rPr>
          <w:rFonts w:ascii="Times New Roman" w:hAnsi="Times New Roman" w:cs="Times New Roman"/>
          <w:sz w:val="20"/>
          <w:szCs w:val="20"/>
        </w:rPr>
        <w:t xml:space="preserve"> знаходяться в стані </w:t>
      </w:r>
      <w:r w:rsidR="00F703F6" w:rsidRPr="00E431F6">
        <w:rPr>
          <w:rFonts w:ascii="Times New Roman" w:hAnsi="Times New Roman" w:cs="Times New Roman"/>
          <w:i/>
          <w:sz w:val="20"/>
          <w:szCs w:val="20"/>
          <w:lang w:val="en-US"/>
        </w:rPr>
        <w:t>sp</w:t>
      </w:r>
      <w:r w:rsidR="00F703F6" w:rsidRPr="00E431F6">
        <w:rPr>
          <w:rFonts w:ascii="Times New Roman" w:hAnsi="Times New Roman" w:cs="Times New Roman"/>
          <w:i/>
          <w:sz w:val="20"/>
          <w:szCs w:val="20"/>
          <w:vertAlign w:val="superscript"/>
        </w:rPr>
        <w:t>3</w:t>
      </w:r>
      <w:r w:rsidR="009C2D5B">
        <w:rPr>
          <w:rFonts w:ascii="Times New Roman" w:hAnsi="Times New Roman" w:cs="Times New Roman"/>
          <w:i/>
          <w:sz w:val="20"/>
          <w:szCs w:val="20"/>
        </w:rPr>
        <w:t xml:space="preserve"> </w:t>
      </w:r>
      <w:r w:rsidR="00F703F6" w:rsidRPr="00E031A3">
        <w:rPr>
          <w:rFonts w:ascii="Times New Roman" w:hAnsi="Times New Roman" w:cs="Times New Roman"/>
          <w:sz w:val="20"/>
          <w:szCs w:val="20"/>
        </w:rPr>
        <w:t>-</w:t>
      </w:r>
      <w:r w:rsidR="009C2D5B">
        <w:rPr>
          <w:rFonts w:ascii="Times New Roman" w:hAnsi="Times New Roman" w:cs="Times New Roman"/>
          <w:sz w:val="20"/>
          <w:szCs w:val="20"/>
        </w:rPr>
        <w:t xml:space="preserve"> </w:t>
      </w:r>
      <w:r w:rsidR="00F703F6" w:rsidRPr="00E031A3">
        <w:rPr>
          <w:rFonts w:ascii="Times New Roman" w:hAnsi="Times New Roman" w:cs="Times New Roman"/>
          <w:sz w:val="20"/>
          <w:szCs w:val="20"/>
        </w:rPr>
        <w:t xml:space="preserve">гібридизації, але на </w:t>
      </w:r>
      <w:r w:rsidR="007A7707">
        <w:rPr>
          <w:rFonts w:ascii="Times New Roman" w:hAnsi="Times New Roman" w:cs="Times New Roman"/>
          <w:sz w:val="20"/>
          <w:szCs w:val="20"/>
        </w:rPr>
        <w:t>двох гібридних орбіталях атома О</w:t>
      </w:r>
      <w:r w:rsidR="00F703F6" w:rsidRPr="00E031A3">
        <w:rPr>
          <w:rFonts w:ascii="Times New Roman" w:hAnsi="Times New Roman" w:cs="Times New Roman"/>
          <w:sz w:val="20"/>
          <w:szCs w:val="20"/>
        </w:rPr>
        <w:t xml:space="preserve">ксигену і на </w:t>
      </w:r>
      <w:r w:rsidR="007A7707">
        <w:rPr>
          <w:rFonts w:ascii="Times New Roman" w:hAnsi="Times New Roman" w:cs="Times New Roman"/>
          <w:sz w:val="20"/>
          <w:szCs w:val="20"/>
        </w:rPr>
        <w:t>одній гібридній орбіталі атома Н</w:t>
      </w:r>
      <w:r w:rsidR="00F703F6" w:rsidRPr="00E031A3">
        <w:rPr>
          <w:rFonts w:ascii="Times New Roman" w:hAnsi="Times New Roman" w:cs="Times New Roman"/>
          <w:sz w:val="20"/>
          <w:szCs w:val="20"/>
        </w:rPr>
        <w:t>ітрогену знаходяться неподільні пари електронів</w:t>
      </w:r>
      <w:r w:rsidR="00E431F6">
        <w:rPr>
          <w:rFonts w:ascii="Times New Roman" w:hAnsi="Times New Roman" w:cs="Times New Roman"/>
          <w:sz w:val="20"/>
          <w:szCs w:val="20"/>
        </w:rPr>
        <w:t xml:space="preserve"> </w:t>
      </w:r>
      <w:r>
        <w:rPr>
          <w:rFonts w:ascii="Times New Roman" w:hAnsi="Times New Roman" w:cs="Times New Roman"/>
          <w:sz w:val="20"/>
          <w:szCs w:val="20"/>
        </w:rPr>
        <w:t xml:space="preserve">цих атомів </w:t>
      </w:r>
      <w:r w:rsidR="00E431F6">
        <w:rPr>
          <w:rFonts w:ascii="Times New Roman" w:hAnsi="Times New Roman" w:cs="Times New Roman"/>
          <w:sz w:val="20"/>
          <w:szCs w:val="20"/>
        </w:rPr>
        <w:t xml:space="preserve">(рис. </w:t>
      </w:r>
      <w:r w:rsidR="00814B7D">
        <w:rPr>
          <w:rFonts w:ascii="Times New Roman" w:hAnsi="Times New Roman" w:cs="Times New Roman"/>
          <w:sz w:val="20"/>
          <w:szCs w:val="20"/>
        </w:rPr>
        <w:t>4.</w:t>
      </w:r>
      <w:r>
        <w:rPr>
          <w:rFonts w:ascii="Times New Roman" w:hAnsi="Times New Roman" w:cs="Times New Roman"/>
          <w:sz w:val="20"/>
          <w:szCs w:val="20"/>
        </w:rPr>
        <w:t>11</w:t>
      </w:r>
      <w:r w:rsidR="009C2D5B">
        <w:rPr>
          <w:rFonts w:ascii="Times New Roman" w:hAnsi="Times New Roman" w:cs="Times New Roman"/>
          <w:sz w:val="20"/>
          <w:szCs w:val="20"/>
        </w:rPr>
        <w:t xml:space="preserve"> </w:t>
      </w:r>
      <w:r w:rsidR="00E431F6">
        <w:rPr>
          <w:rFonts w:ascii="Times New Roman" w:hAnsi="Times New Roman" w:cs="Times New Roman"/>
          <w:sz w:val="20"/>
          <w:szCs w:val="20"/>
        </w:rPr>
        <w:t>(а, б))</w:t>
      </w:r>
      <w:r w:rsidR="00F703F6" w:rsidRPr="00E031A3">
        <w:rPr>
          <w:rFonts w:ascii="Times New Roman" w:hAnsi="Times New Roman" w:cs="Times New Roman"/>
          <w:sz w:val="20"/>
          <w:szCs w:val="20"/>
        </w:rPr>
        <w:t>. Ці пари ел</w:t>
      </w:r>
      <w:r w:rsidR="007A7707">
        <w:rPr>
          <w:rFonts w:ascii="Times New Roman" w:hAnsi="Times New Roman" w:cs="Times New Roman"/>
          <w:sz w:val="20"/>
          <w:szCs w:val="20"/>
        </w:rPr>
        <w:t>ектронів в утворенні зв’язку з Г</w:t>
      </w:r>
      <w:r w:rsidR="00F703F6" w:rsidRPr="00E031A3">
        <w:rPr>
          <w:rFonts w:ascii="Times New Roman" w:hAnsi="Times New Roman" w:cs="Times New Roman"/>
          <w:sz w:val="20"/>
          <w:szCs w:val="20"/>
        </w:rPr>
        <w:t xml:space="preserve">ідрогеном не </w:t>
      </w:r>
      <w:r w:rsidR="00E431F6">
        <w:rPr>
          <w:rFonts w:ascii="Times New Roman" w:hAnsi="Times New Roman" w:cs="Times New Roman"/>
          <w:sz w:val="20"/>
          <w:szCs w:val="20"/>
        </w:rPr>
        <w:t>беруть</w:t>
      </w:r>
      <w:r w:rsidR="00F703F6" w:rsidRPr="00E031A3">
        <w:rPr>
          <w:rFonts w:ascii="Times New Roman" w:hAnsi="Times New Roman" w:cs="Times New Roman"/>
          <w:sz w:val="20"/>
          <w:szCs w:val="20"/>
        </w:rPr>
        <w:t xml:space="preserve"> участ</w:t>
      </w:r>
      <w:r w:rsidR="00E431F6">
        <w:rPr>
          <w:rFonts w:ascii="Times New Roman" w:hAnsi="Times New Roman" w:cs="Times New Roman"/>
          <w:sz w:val="20"/>
          <w:szCs w:val="20"/>
        </w:rPr>
        <w:t>і, але</w:t>
      </w:r>
      <w:r w:rsidR="00F703F6" w:rsidRPr="00E031A3">
        <w:rPr>
          <w:rFonts w:ascii="Times New Roman" w:hAnsi="Times New Roman" w:cs="Times New Roman"/>
          <w:sz w:val="20"/>
          <w:szCs w:val="20"/>
        </w:rPr>
        <w:t xml:space="preserve"> змінюють </w:t>
      </w:r>
      <w:r>
        <w:rPr>
          <w:rFonts w:ascii="Times New Roman" w:hAnsi="Times New Roman" w:cs="Times New Roman"/>
          <w:sz w:val="20"/>
          <w:szCs w:val="20"/>
        </w:rPr>
        <w:t>пірамідальну</w:t>
      </w:r>
      <w:r w:rsidR="00E431F6">
        <w:rPr>
          <w:rFonts w:ascii="Times New Roman" w:hAnsi="Times New Roman" w:cs="Times New Roman"/>
          <w:sz w:val="20"/>
          <w:szCs w:val="20"/>
        </w:rPr>
        <w:t xml:space="preserve"> </w:t>
      </w:r>
      <w:r w:rsidR="007A7707">
        <w:rPr>
          <w:rFonts w:ascii="Times New Roman" w:hAnsi="Times New Roman" w:cs="Times New Roman"/>
          <w:sz w:val="20"/>
          <w:szCs w:val="20"/>
        </w:rPr>
        <w:t>будову</w:t>
      </w:r>
      <w:r w:rsidR="00E431F6">
        <w:rPr>
          <w:rFonts w:ascii="Times New Roman" w:hAnsi="Times New Roman" w:cs="Times New Roman"/>
          <w:sz w:val="20"/>
          <w:szCs w:val="20"/>
        </w:rPr>
        <w:t xml:space="preserve"> молекул</w:t>
      </w:r>
      <w:r>
        <w:rPr>
          <w:rFonts w:ascii="Times New Roman" w:hAnsi="Times New Roman" w:cs="Times New Roman"/>
          <w:sz w:val="20"/>
          <w:szCs w:val="20"/>
        </w:rPr>
        <w:t>, впливаючи на валентні кути</w:t>
      </w:r>
      <w:r w:rsidR="00F703F6" w:rsidRPr="00E031A3">
        <w:rPr>
          <w:rFonts w:ascii="Times New Roman" w:hAnsi="Times New Roman" w:cs="Times New Roman"/>
          <w:sz w:val="20"/>
          <w:szCs w:val="20"/>
        </w:rPr>
        <w:t xml:space="preserve">, </w:t>
      </w:r>
      <w:r w:rsidR="00E431F6">
        <w:rPr>
          <w:rFonts w:ascii="Times New Roman" w:hAnsi="Times New Roman" w:cs="Times New Roman"/>
          <w:sz w:val="20"/>
          <w:szCs w:val="20"/>
        </w:rPr>
        <w:t xml:space="preserve">а саме, кут </w:t>
      </w:r>
      <w:r w:rsidR="00814B7D">
        <w:rPr>
          <w:rFonts w:ascii="Times New Roman" w:hAnsi="Times New Roman" w:cs="Times New Roman"/>
          <w:sz w:val="20"/>
          <w:szCs w:val="20"/>
        </w:rPr>
        <w:t>&lt;</w:t>
      </w:r>
      <w:r>
        <w:rPr>
          <w:rFonts w:ascii="Times New Roman" w:hAnsi="Times New Roman" w:cs="Times New Roman"/>
          <w:sz w:val="20"/>
          <w:szCs w:val="20"/>
        </w:rPr>
        <w:t xml:space="preserve"> </w:t>
      </w:r>
      <w:r w:rsidR="00E431F6">
        <w:rPr>
          <w:rFonts w:ascii="Times New Roman" w:hAnsi="Times New Roman" w:cs="Times New Roman"/>
          <w:sz w:val="20"/>
          <w:szCs w:val="20"/>
        </w:rPr>
        <w:t>НОН</w:t>
      </w:r>
      <w:r w:rsidR="00F703F6" w:rsidRPr="00E031A3">
        <w:rPr>
          <w:rFonts w:ascii="Times New Roman" w:hAnsi="Times New Roman" w:cs="Times New Roman"/>
          <w:sz w:val="20"/>
          <w:szCs w:val="20"/>
        </w:rPr>
        <w:t xml:space="preserve"> у </w:t>
      </w:r>
      <w:r w:rsidR="00E431F6">
        <w:rPr>
          <w:rFonts w:ascii="Times New Roman" w:hAnsi="Times New Roman" w:cs="Times New Roman"/>
          <w:sz w:val="20"/>
          <w:szCs w:val="20"/>
        </w:rPr>
        <w:t xml:space="preserve">молекулі </w:t>
      </w:r>
      <w:r w:rsidR="00F703F6" w:rsidRPr="00E031A3">
        <w:rPr>
          <w:rFonts w:ascii="Times New Roman" w:hAnsi="Times New Roman" w:cs="Times New Roman"/>
          <w:sz w:val="20"/>
          <w:szCs w:val="20"/>
        </w:rPr>
        <w:t>Н</w:t>
      </w:r>
      <w:r w:rsidR="00F703F6" w:rsidRPr="00E031A3">
        <w:rPr>
          <w:rFonts w:ascii="Times New Roman" w:hAnsi="Times New Roman" w:cs="Times New Roman"/>
          <w:sz w:val="20"/>
          <w:szCs w:val="20"/>
          <w:vertAlign w:val="subscript"/>
        </w:rPr>
        <w:t>2</w:t>
      </w:r>
      <w:r w:rsidR="00F703F6" w:rsidRPr="00E031A3">
        <w:rPr>
          <w:rFonts w:ascii="Times New Roman" w:hAnsi="Times New Roman" w:cs="Times New Roman"/>
          <w:sz w:val="20"/>
          <w:szCs w:val="20"/>
        </w:rPr>
        <w:t xml:space="preserve">О </w:t>
      </w:r>
      <w:r w:rsidR="00814B7D">
        <w:rPr>
          <w:rFonts w:ascii="Times New Roman" w:hAnsi="Times New Roman" w:cs="Times New Roman"/>
          <w:sz w:val="20"/>
          <w:szCs w:val="20"/>
        </w:rPr>
        <w:t>дорівнює</w:t>
      </w:r>
      <w:r w:rsidR="00F703F6" w:rsidRPr="00E031A3">
        <w:rPr>
          <w:rFonts w:ascii="Times New Roman" w:hAnsi="Times New Roman" w:cs="Times New Roman"/>
          <w:sz w:val="20"/>
          <w:szCs w:val="20"/>
        </w:rPr>
        <w:t xml:space="preserve"> 104°30', </w:t>
      </w:r>
      <w:r w:rsidR="00E431F6">
        <w:rPr>
          <w:rFonts w:ascii="Times New Roman" w:hAnsi="Times New Roman" w:cs="Times New Roman"/>
          <w:sz w:val="20"/>
          <w:szCs w:val="20"/>
        </w:rPr>
        <w:t xml:space="preserve">а кут </w:t>
      </w:r>
      <w:r w:rsidR="00814B7D">
        <w:rPr>
          <w:rFonts w:ascii="Times New Roman" w:hAnsi="Times New Roman" w:cs="Times New Roman"/>
          <w:sz w:val="20"/>
          <w:szCs w:val="20"/>
        </w:rPr>
        <w:t>&lt;</w:t>
      </w:r>
      <w:r>
        <w:rPr>
          <w:rFonts w:ascii="Times New Roman" w:hAnsi="Times New Roman" w:cs="Times New Roman"/>
          <w:sz w:val="20"/>
          <w:szCs w:val="20"/>
        </w:rPr>
        <w:t xml:space="preserve"> </w:t>
      </w:r>
      <w:r w:rsidR="00E431F6">
        <w:rPr>
          <w:rFonts w:ascii="Times New Roman" w:hAnsi="Times New Roman" w:cs="Times New Roman"/>
          <w:sz w:val="20"/>
          <w:szCs w:val="20"/>
        </w:rPr>
        <w:t>Н</w:t>
      </w:r>
      <w:r w:rsidR="00E431F6" w:rsidRPr="00E031A3">
        <w:rPr>
          <w:rFonts w:ascii="Times New Roman" w:hAnsi="Times New Roman" w:cs="Times New Roman"/>
          <w:sz w:val="20"/>
          <w:szCs w:val="20"/>
          <w:lang w:val="en-US"/>
        </w:rPr>
        <w:t>NH</w:t>
      </w:r>
      <w:r w:rsidR="00F703F6" w:rsidRPr="00E031A3">
        <w:rPr>
          <w:rFonts w:ascii="Times New Roman" w:hAnsi="Times New Roman" w:cs="Times New Roman"/>
          <w:sz w:val="20"/>
          <w:szCs w:val="20"/>
        </w:rPr>
        <w:t xml:space="preserve"> </w:t>
      </w:r>
      <w:r w:rsidR="00E431F6">
        <w:rPr>
          <w:rFonts w:ascii="Times New Roman" w:hAnsi="Times New Roman" w:cs="Times New Roman"/>
          <w:sz w:val="20"/>
          <w:szCs w:val="20"/>
        </w:rPr>
        <w:t xml:space="preserve">в молекулі </w:t>
      </w:r>
      <w:r w:rsidR="00F703F6" w:rsidRPr="00E031A3">
        <w:rPr>
          <w:rFonts w:ascii="Times New Roman" w:hAnsi="Times New Roman" w:cs="Times New Roman"/>
          <w:sz w:val="20"/>
          <w:szCs w:val="20"/>
          <w:lang w:val="en-US"/>
        </w:rPr>
        <w:t>NH</w:t>
      </w:r>
      <w:r w:rsidR="00F703F6" w:rsidRPr="00E031A3">
        <w:rPr>
          <w:rFonts w:ascii="Times New Roman" w:hAnsi="Times New Roman" w:cs="Times New Roman"/>
          <w:sz w:val="20"/>
          <w:szCs w:val="20"/>
          <w:vertAlign w:val="subscript"/>
        </w:rPr>
        <w:t>3</w:t>
      </w:r>
      <w:r w:rsidR="00F703F6" w:rsidRPr="00E031A3">
        <w:rPr>
          <w:rFonts w:ascii="Times New Roman" w:hAnsi="Times New Roman" w:cs="Times New Roman"/>
          <w:sz w:val="20"/>
          <w:szCs w:val="20"/>
        </w:rPr>
        <w:t xml:space="preserve"> </w:t>
      </w:r>
      <w:r w:rsidR="00E431F6">
        <w:rPr>
          <w:rFonts w:ascii="Times New Roman" w:hAnsi="Times New Roman" w:cs="Times New Roman"/>
          <w:sz w:val="20"/>
          <w:szCs w:val="20"/>
        </w:rPr>
        <w:t>–</w:t>
      </w:r>
      <w:r w:rsidR="00F703F6" w:rsidRPr="00E031A3">
        <w:rPr>
          <w:rFonts w:ascii="Times New Roman" w:hAnsi="Times New Roman" w:cs="Times New Roman"/>
          <w:sz w:val="20"/>
          <w:szCs w:val="20"/>
        </w:rPr>
        <w:t xml:space="preserve"> 107°.</w:t>
      </w:r>
      <w:r w:rsidR="00814B7D">
        <w:rPr>
          <w:rFonts w:ascii="Times New Roman" w:hAnsi="Times New Roman" w:cs="Times New Roman"/>
          <w:sz w:val="20"/>
          <w:szCs w:val="20"/>
        </w:rPr>
        <w:t xml:space="preserve"> Як видно, значення валентних кутів в представлених молекулах відрізняються від валентного кута, який характерний молекулам в класичній </w:t>
      </w:r>
      <w:r w:rsidR="00814B7D" w:rsidRPr="00E431F6">
        <w:rPr>
          <w:rFonts w:ascii="Times New Roman" w:hAnsi="Times New Roman" w:cs="Times New Roman"/>
          <w:i/>
          <w:sz w:val="20"/>
          <w:szCs w:val="20"/>
          <w:lang w:val="en-US"/>
        </w:rPr>
        <w:t>sp</w:t>
      </w:r>
      <w:r w:rsidR="00814B7D" w:rsidRPr="00E431F6">
        <w:rPr>
          <w:rFonts w:ascii="Times New Roman" w:hAnsi="Times New Roman" w:cs="Times New Roman"/>
          <w:i/>
          <w:sz w:val="20"/>
          <w:szCs w:val="20"/>
          <w:vertAlign w:val="superscript"/>
        </w:rPr>
        <w:t>3</w:t>
      </w:r>
      <w:r w:rsidR="00814B7D">
        <w:rPr>
          <w:rFonts w:ascii="Times New Roman" w:hAnsi="Times New Roman" w:cs="Times New Roman"/>
          <w:i/>
          <w:sz w:val="20"/>
          <w:szCs w:val="20"/>
        </w:rPr>
        <w:t xml:space="preserve"> </w:t>
      </w:r>
      <w:r w:rsidR="00814B7D">
        <w:rPr>
          <w:rFonts w:ascii="Times New Roman" w:hAnsi="Times New Roman" w:cs="Times New Roman"/>
          <w:sz w:val="20"/>
          <w:szCs w:val="20"/>
        </w:rPr>
        <w:t xml:space="preserve">– </w:t>
      </w:r>
      <w:r w:rsidR="00814B7D" w:rsidRPr="00E031A3">
        <w:rPr>
          <w:rFonts w:ascii="Times New Roman" w:hAnsi="Times New Roman" w:cs="Times New Roman"/>
          <w:sz w:val="20"/>
          <w:szCs w:val="20"/>
        </w:rPr>
        <w:t>гібридизації</w:t>
      </w:r>
      <w:r w:rsidR="00814B7D">
        <w:rPr>
          <w:rFonts w:ascii="Times New Roman" w:hAnsi="Times New Roman" w:cs="Times New Roman"/>
          <w:sz w:val="20"/>
          <w:szCs w:val="20"/>
        </w:rPr>
        <w:t>.</w:t>
      </w:r>
    </w:p>
    <w:p w14:paraId="3EB87E3C" w14:textId="60B8D536" w:rsidR="00E431F6" w:rsidRDefault="005A720C" w:rsidP="00E431F6">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1768" w:dyaOrig="2124" w14:anchorId="4D680CF1">
          <v:shape id="_x0000_i1118" type="#_x0000_t75" style="width:68.25pt;height:69.75pt" o:ole="">
            <v:imagedata r:id="rId210" o:title=""/>
          </v:shape>
          <o:OLEObject Type="Embed" ProgID="Unknown" ShapeID="_x0000_i1118" DrawAspect="Content" ObjectID="_1630956957" r:id="rId211"/>
        </w:object>
      </w:r>
      <w:r w:rsidR="00F703F6" w:rsidRPr="00E031A3">
        <w:rPr>
          <w:rFonts w:ascii="Times New Roman" w:hAnsi="Times New Roman" w:cs="Times New Roman"/>
          <w:sz w:val="20"/>
          <w:szCs w:val="20"/>
        </w:rPr>
        <w:t xml:space="preserve">                         </w:t>
      </w:r>
      <w:r w:rsidRPr="00E031A3">
        <w:rPr>
          <w:rFonts w:ascii="Times New Roman" w:hAnsi="Times New Roman" w:cs="Times New Roman"/>
          <w:sz w:val="20"/>
          <w:szCs w:val="20"/>
        </w:rPr>
        <w:object w:dxaOrig="1364" w:dyaOrig="1592" w14:anchorId="2BC55005">
          <v:shape id="_x0000_i1119" type="#_x0000_t75" style="width:62.25pt;height:1in" o:ole="">
            <v:imagedata r:id="rId212" o:title=""/>
          </v:shape>
          <o:OLEObject Type="Embed" ProgID="Unknown" ShapeID="_x0000_i1119" DrawAspect="Content" ObjectID="_1630956958" r:id="rId213"/>
        </w:object>
      </w:r>
    </w:p>
    <w:p w14:paraId="46CF9B63" w14:textId="77777777" w:rsidR="00E431F6" w:rsidRDefault="00E431F6" w:rsidP="00E431F6">
      <w:pPr>
        <w:ind w:firstLine="567"/>
        <w:jc w:val="both"/>
        <w:rPr>
          <w:rFonts w:ascii="Times New Roman" w:hAnsi="Times New Roman" w:cs="Times New Roman"/>
          <w:sz w:val="20"/>
          <w:szCs w:val="20"/>
        </w:rPr>
      </w:pPr>
      <w:r>
        <w:rPr>
          <w:rFonts w:ascii="Times New Roman" w:hAnsi="Times New Roman" w:cs="Times New Roman"/>
          <w:sz w:val="20"/>
          <w:szCs w:val="20"/>
        </w:rPr>
        <w:t xml:space="preserve">                                                           а)                                                 б)</w:t>
      </w:r>
    </w:p>
    <w:p w14:paraId="25890BC5" w14:textId="23D03F15" w:rsidR="00F703F6" w:rsidRPr="00E431F6" w:rsidRDefault="00E431F6" w:rsidP="00E431F6">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814B7D">
        <w:rPr>
          <w:rFonts w:ascii="Times New Roman" w:hAnsi="Times New Roman" w:cs="Times New Roman"/>
          <w:sz w:val="20"/>
          <w:szCs w:val="20"/>
        </w:rPr>
        <w:t>4.11</w:t>
      </w:r>
      <w:r>
        <w:rPr>
          <w:rFonts w:ascii="Times New Roman" w:hAnsi="Times New Roman" w:cs="Times New Roman"/>
          <w:sz w:val="20"/>
          <w:szCs w:val="20"/>
        </w:rPr>
        <w:t>. Геометрична б</w:t>
      </w:r>
      <w:r w:rsidR="00F703F6" w:rsidRPr="00E031A3">
        <w:rPr>
          <w:rFonts w:ascii="Times New Roman" w:hAnsi="Times New Roman" w:cs="Times New Roman"/>
          <w:sz w:val="20"/>
          <w:szCs w:val="20"/>
        </w:rPr>
        <w:t>удова молекул</w:t>
      </w:r>
      <w:r w:rsidR="009C2D5B">
        <w:rPr>
          <w:rFonts w:ascii="Times New Roman" w:hAnsi="Times New Roman" w:cs="Times New Roman"/>
          <w:sz w:val="20"/>
          <w:szCs w:val="20"/>
        </w:rPr>
        <w:t>:</w:t>
      </w:r>
      <w:r w:rsidR="00F703F6" w:rsidRPr="00E031A3">
        <w:rPr>
          <w:rFonts w:ascii="Times New Roman" w:hAnsi="Times New Roman" w:cs="Times New Roman"/>
          <w:sz w:val="20"/>
          <w:szCs w:val="20"/>
        </w:rPr>
        <w:t xml:space="preserve"> Н</w:t>
      </w:r>
      <w:r w:rsidR="00F703F6" w:rsidRPr="00E031A3">
        <w:rPr>
          <w:rFonts w:ascii="Times New Roman" w:hAnsi="Times New Roman" w:cs="Times New Roman"/>
          <w:sz w:val="20"/>
          <w:szCs w:val="20"/>
          <w:vertAlign w:val="subscript"/>
        </w:rPr>
        <w:t>2</w:t>
      </w:r>
      <w:r w:rsidR="00F703F6" w:rsidRPr="00E031A3">
        <w:rPr>
          <w:rFonts w:ascii="Times New Roman" w:hAnsi="Times New Roman" w:cs="Times New Roman"/>
          <w:sz w:val="20"/>
          <w:szCs w:val="20"/>
        </w:rPr>
        <w:t xml:space="preserve">О </w:t>
      </w:r>
      <w:r>
        <w:rPr>
          <w:rFonts w:ascii="Times New Roman" w:hAnsi="Times New Roman" w:cs="Times New Roman"/>
          <w:sz w:val="20"/>
          <w:szCs w:val="20"/>
        </w:rPr>
        <w:t xml:space="preserve">(а) </w:t>
      </w:r>
      <w:r w:rsidR="00F703F6" w:rsidRPr="00E031A3">
        <w:rPr>
          <w:rFonts w:ascii="Times New Roman" w:hAnsi="Times New Roman" w:cs="Times New Roman"/>
          <w:sz w:val="20"/>
          <w:szCs w:val="20"/>
        </w:rPr>
        <w:t xml:space="preserve">та </w:t>
      </w:r>
      <w:r w:rsidR="00F703F6" w:rsidRPr="00E031A3">
        <w:rPr>
          <w:rFonts w:ascii="Times New Roman" w:hAnsi="Times New Roman" w:cs="Times New Roman"/>
          <w:sz w:val="20"/>
          <w:szCs w:val="20"/>
          <w:lang w:val="en-US"/>
        </w:rPr>
        <w:t>NH</w:t>
      </w:r>
      <w:r w:rsidR="00F703F6" w:rsidRPr="00E031A3">
        <w:rPr>
          <w:rFonts w:ascii="Times New Roman" w:hAnsi="Times New Roman" w:cs="Times New Roman"/>
          <w:sz w:val="20"/>
          <w:szCs w:val="20"/>
          <w:vertAlign w:val="subscript"/>
        </w:rPr>
        <w:t>3</w:t>
      </w:r>
      <w:r w:rsidR="005A720C">
        <w:rPr>
          <w:rFonts w:ascii="Times New Roman" w:hAnsi="Times New Roman" w:cs="Times New Roman"/>
          <w:sz w:val="20"/>
          <w:szCs w:val="20"/>
        </w:rPr>
        <w:t xml:space="preserve"> (б)</w:t>
      </w:r>
    </w:p>
    <w:p w14:paraId="15954023" w14:textId="17F8790B" w:rsidR="00F703F6"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 xml:space="preserve">Явище </w:t>
      </w:r>
      <w:r w:rsidRPr="00E031A3">
        <w:rPr>
          <w:rFonts w:ascii="Times New Roman" w:hAnsi="Times New Roman" w:cs="Times New Roman"/>
          <w:sz w:val="20"/>
          <w:szCs w:val="20"/>
          <w:lang w:val="en-US"/>
        </w:rPr>
        <w:t>sp</w:t>
      </w:r>
      <w:r w:rsidRPr="00E031A3">
        <w:rPr>
          <w:rFonts w:ascii="Times New Roman" w:hAnsi="Times New Roman" w:cs="Times New Roman"/>
          <w:sz w:val="20"/>
          <w:szCs w:val="20"/>
          <w:vertAlign w:val="superscript"/>
        </w:rPr>
        <w:t>3</w:t>
      </w:r>
      <w:r w:rsidR="007977CA">
        <w:rPr>
          <w:rFonts w:ascii="Times New Roman" w:hAnsi="Times New Roman" w:cs="Times New Roman"/>
          <w:sz w:val="20"/>
          <w:szCs w:val="20"/>
        </w:rPr>
        <w:t>-гібридизації пояснює зигзаг</w:t>
      </w:r>
      <w:r w:rsidRPr="00E031A3">
        <w:rPr>
          <w:rFonts w:ascii="Times New Roman" w:hAnsi="Times New Roman" w:cs="Times New Roman"/>
          <w:sz w:val="20"/>
          <w:szCs w:val="20"/>
        </w:rPr>
        <w:t>оподібну структуру молекул насичених вуглеводнів</w:t>
      </w:r>
      <w:r w:rsidR="00E431F6">
        <w:rPr>
          <w:rFonts w:ascii="Times New Roman" w:hAnsi="Times New Roman" w:cs="Times New Roman"/>
          <w:sz w:val="20"/>
          <w:szCs w:val="20"/>
        </w:rPr>
        <w:t xml:space="preserve"> (рис. </w:t>
      </w:r>
      <w:r w:rsidR="00814B7D">
        <w:rPr>
          <w:rFonts w:ascii="Times New Roman" w:hAnsi="Times New Roman" w:cs="Times New Roman"/>
          <w:sz w:val="20"/>
          <w:szCs w:val="20"/>
        </w:rPr>
        <w:t>4.12</w:t>
      </w:r>
      <w:r w:rsidR="00E431F6">
        <w:rPr>
          <w:rFonts w:ascii="Times New Roman" w:hAnsi="Times New Roman" w:cs="Times New Roman"/>
          <w:sz w:val="20"/>
          <w:szCs w:val="20"/>
        </w:rPr>
        <w:t>)</w:t>
      </w:r>
      <w:r w:rsidRPr="00E031A3">
        <w:rPr>
          <w:rFonts w:ascii="Times New Roman" w:hAnsi="Times New Roman" w:cs="Times New Roman"/>
          <w:sz w:val="20"/>
          <w:szCs w:val="20"/>
        </w:rPr>
        <w:t>.</w:t>
      </w:r>
    </w:p>
    <w:p w14:paraId="7F4758B3" w14:textId="6EC4AEB6" w:rsidR="00F703F6" w:rsidRDefault="00DE7174" w:rsidP="00E431F6">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3516" w:dyaOrig="1244" w14:anchorId="4B9B9AD2">
          <v:shape id="_x0000_i1120" type="#_x0000_t75" style="width:162pt;height:57pt" o:ole="">
            <v:imagedata r:id="rId214" o:title=""/>
          </v:shape>
          <o:OLEObject Type="Embed" ProgID="Unknown" ShapeID="_x0000_i1120" DrawAspect="Content" ObjectID="_1630956959" r:id="rId215"/>
        </w:object>
      </w:r>
    </w:p>
    <w:p w14:paraId="6F22C1B6" w14:textId="0F5381B1" w:rsidR="00E431F6" w:rsidRPr="00E031A3" w:rsidRDefault="00E431F6"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814B7D">
        <w:rPr>
          <w:rFonts w:ascii="Times New Roman" w:hAnsi="Times New Roman" w:cs="Times New Roman"/>
          <w:sz w:val="20"/>
          <w:szCs w:val="20"/>
        </w:rPr>
        <w:t>4.12</w:t>
      </w:r>
      <w:r>
        <w:rPr>
          <w:rFonts w:ascii="Times New Roman" w:hAnsi="Times New Roman" w:cs="Times New Roman"/>
          <w:sz w:val="20"/>
          <w:szCs w:val="20"/>
        </w:rPr>
        <w:t>. Геометрична будова</w:t>
      </w:r>
      <w:r w:rsidR="005A720C">
        <w:rPr>
          <w:rFonts w:ascii="Times New Roman" w:hAnsi="Times New Roman" w:cs="Times New Roman"/>
          <w:sz w:val="20"/>
          <w:szCs w:val="20"/>
        </w:rPr>
        <w:t xml:space="preserve"> молекули пропану</w:t>
      </w:r>
    </w:p>
    <w:p w14:paraId="236E5888" w14:textId="2424BF51" w:rsidR="00F703F6" w:rsidRDefault="00E431F6" w:rsidP="00E031A3">
      <w:pPr>
        <w:ind w:firstLine="567"/>
        <w:jc w:val="both"/>
        <w:rPr>
          <w:rFonts w:ascii="Times New Roman" w:hAnsi="Times New Roman" w:cs="Times New Roman"/>
          <w:sz w:val="20"/>
          <w:szCs w:val="20"/>
        </w:rPr>
      </w:pPr>
      <w:r>
        <w:rPr>
          <w:rFonts w:ascii="Times New Roman" w:hAnsi="Times New Roman" w:cs="Times New Roman"/>
          <w:sz w:val="20"/>
          <w:szCs w:val="20"/>
        </w:rPr>
        <w:lastRenderedPageBreak/>
        <w:t xml:space="preserve">В </w:t>
      </w:r>
      <w:r w:rsidR="00F703F6" w:rsidRPr="00B84C1C">
        <w:rPr>
          <w:rFonts w:ascii="Times New Roman" w:hAnsi="Times New Roman" w:cs="Times New Roman"/>
          <w:b/>
          <w:i/>
          <w:sz w:val="20"/>
          <w:szCs w:val="20"/>
          <w:lang w:val="en-US"/>
        </w:rPr>
        <w:t>sp</w:t>
      </w:r>
      <w:r w:rsidR="00F703F6" w:rsidRPr="00B84C1C">
        <w:rPr>
          <w:rFonts w:ascii="Times New Roman" w:hAnsi="Times New Roman" w:cs="Times New Roman"/>
          <w:b/>
          <w:i/>
          <w:sz w:val="20"/>
          <w:szCs w:val="20"/>
          <w:vertAlign w:val="superscript"/>
        </w:rPr>
        <w:t>2</w:t>
      </w:r>
      <w:r w:rsidRPr="00B84C1C">
        <w:rPr>
          <w:rFonts w:ascii="Times New Roman" w:hAnsi="Times New Roman" w:cs="Times New Roman"/>
          <w:b/>
          <w:i/>
          <w:sz w:val="20"/>
          <w:szCs w:val="20"/>
        </w:rPr>
        <w:t xml:space="preserve"> – гібридизації</w:t>
      </w:r>
      <w:r w:rsidR="007A7707">
        <w:rPr>
          <w:rFonts w:ascii="Times New Roman" w:hAnsi="Times New Roman" w:cs="Times New Roman"/>
          <w:sz w:val="20"/>
          <w:szCs w:val="20"/>
        </w:rPr>
        <w:t xml:space="preserve"> знаходяться атоми К</w:t>
      </w:r>
      <w:r>
        <w:rPr>
          <w:rFonts w:ascii="Times New Roman" w:hAnsi="Times New Roman" w:cs="Times New Roman"/>
          <w:sz w:val="20"/>
          <w:szCs w:val="20"/>
        </w:rPr>
        <w:t>арбону в молекулі етилену С</w:t>
      </w:r>
      <w:r>
        <w:rPr>
          <w:rFonts w:ascii="Times New Roman" w:hAnsi="Times New Roman" w:cs="Times New Roman"/>
          <w:sz w:val="20"/>
          <w:szCs w:val="20"/>
          <w:vertAlign w:val="subscript"/>
        </w:rPr>
        <w:t>2</w:t>
      </w:r>
      <w:r>
        <w:rPr>
          <w:rFonts w:ascii="Times New Roman" w:hAnsi="Times New Roman" w:cs="Times New Roman"/>
          <w:sz w:val="20"/>
          <w:szCs w:val="20"/>
        </w:rPr>
        <w:t>Н</w:t>
      </w:r>
      <w:r>
        <w:rPr>
          <w:rFonts w:ascii="Times New Roman" w:hAnsi="Times New Roman" w:cs="Times New Roman"/>
          <w:sz w:val="20"/>
          <w:szCs w:val="20"/>
          <w:vertAlign w:val="subscript"/>
        </w:rPr>
        <w:t>4</w:t>
      </w:r>
      <w:r>
        <w:rPr>
          <w:rFonts w:ascii="Times New Roman" w:hAnsi="Times New Roman" w:cs="Times New Roman"/>
          <w:sz w:val="20"/>
          <w:szCs w:val="20"/>
        </w:rPr>
        <w:t>.</w:t>
      </w:r>
      <w:r w:rsidR="00F703F6" w:rsidRPr="00E431F6">
        <w:rPr>
          <w:rFonts w:ascii="Times New Roman" w:hAnsi="Times New Roman" w:cs="Times New Roman"/>
          <w:sz w:val="20"/>
          <w:szCs w:val="20"/>
        </w:rPr>
        <w:t xml:space="preserve"> </w:t>
      </w:r>
    </w:p>
    <w:p w14:paraId="30CC4BF6" w14:textId="77777777" w:rsidR="007457BB" w:rsidRDefault="007457BB" w:rsidP="00E031A3">
      <w:pPr>
        <w:ind w:firstLine="567"/>
        <w:jc w:val="both"/>
        <w:rPr>
          <w:rFonts w:ascii="Times New Roman" w:hAnsi="Times New Roman" w:cs="Times New Roman"/>
          <w:sz w:val="20"/>
          <w:szCs w:val="20"/>
        </w:rPr>
      </w:pPr>
    </w:p>
    <w:p w14:paraId="536961DF" w14:textId="12DADC2F" w:rsidR="00F703F6" w:rsidRDefault="00F703F6" w:rsidP="007977CA">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1892" w:dyaOrig="976" w14:anchorId="2B8F3D50">
          <v:shape id="_x0000_i1121" type="#_x0000_t75" style="width:79.5pt;height:35.25pt" o:ole="">
            <v:imagedata r:id="rId216" o:title=""/>
          </v:shape>
          <o:OLEObject Type="Embed" ProgID="Unknown" ShapeID="_x0000_i1121" DrawAspect="Content" ObjectID="_1630956960" r:id="rId217"/>
        </w:object>
      </w:r>
      <w:r w:rsidRPr="00E031A3">
        <w:rPr>
          <w:rFonts w:ascii="Times New Roman" w:hAnsi="Times New Roman" w:cs="Times New Roman"/>
          <w:sz w:val="20"/>
          <w:szCs w:val="20"/>
        </w:rPr>
        <w:t xml:space="preserve">          </w:t>
      </w:r>
    </w:p>
    <w:p w14:paraId="713DAC0C" w14:textId="7F97F0E1" w:rsidR="00DE7174" w:rsidRDefault="00DE7174" w:rsidP="007977CA">
      <w:pPr>
        <w:ind w:firstLine="567"/>
        <w:jc w:val="center"/>
        <w:rPr>
          <w:rFonts w:ascii="Times New Roman" w:hAnsi="Times New Roman" w:cs="Times New Roman"/>
          <w:sz w:val="20"/>
          <w:szCs w:val="20"/>
        </w:rPr>
      </w:pPr>
      <w:r>
        <w:rPr>
          <w:noProof/>
        </w:rPr>
        <mc:AlternateContent>
          <mc:Choice Requires="wpc">
            <w:drawing>
              <wp:inline distT="0" distB="0" distL="0" distR="0" wp14:anchorId="32DCC7E8" wp14:editId="5AEDE513">
                <wp:extent cx="2380060" cy="1082611"/>
                <wp:effectExtent l="0" t="0" r="1270" b="3810"/>
                <wp:docPr id="49" name="Полотно 4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miter lim="800000"/>
                        </a:ln>
                      </wpc:whole>
                      <wps:wsp>
                        <wps:cNvPr id="157" name="Поле 157"/>
                        <wps:cNvSpPr txBox="1"/>
                        <wps:spPr>
                          <a:xfrm>
                            <a:off x="1006303" y="48758"/>
                            <a:ext cx="345989" cy="244038"/>
                          </a:xfrm>
                          <a:prstGeom prst="rect">
                            <a:avLst/>
                          </a:prstGeom>
                          <a:solidFill>
                            <a:schemeClr val="lt1"/>
                          </a:solidFill>
                          <a:ln w="6350">
                            <a:noFill/>
                          </a:ln>
                        </wps:spPr>
                        <wps:txbx>
                          <w:txbxContent>
                            <w:p w14:paraId="0731A220" w14:textId="77777777" w:rsidR="00250446" w:rsidRPr="00FE5436" w:rsidRDefault="00250446" w:rsidP="00DE7174">
                              <w:pPr>
                                <w:rPr>
                                  <w:rFonts w:ascii="Times New Roman" w:hAnsi="Times New Roman" w:cs="Times New Roman"/>
                                  <w:sz w:val="18"/>
                                  <w:szCs w:val="18"/>
                                </w:rPr>
                              </w:pPr>
                              <w:r w:rsidRPr="00FE5436">
                                <w:rPr>
                                  <w:rFonts w:ascii="Times New Roman" w:hAnsi="Times New Roman" w:cs="Times New Roman"/>
                                  <w:sz w:val="18"/>
                                  <w:szCs w:val="18"/>
                                </w:rPr>
                                <w:t>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Поле 156"/>
                        <wps:cNvSpPr txBox="1"/>
                        <wps:spPr>
                          <a:xfrm>
                            <a:off x="1019432" y="659859"/>
                            <a:ext cx="274938" cy="213157"/>
                          </a:xfrm>
                          <a:prstGeom prst="rect">
                            <a:avLst/>
                          </a:prstGeom>
                          <a:solidFill>
                            <a:schemeClr val="lt1"/>
                          </a:solidFill>
                          <a:ln w="6350">
                            <a:noFill/>
                          </a:ln>
                        </wps:spPr>
                        <wps:txbx>
                          <w:txbxContent>
                            <w:p w14:paraId="16255283" w14:textId="77777777" w:rsidR="00250446" w:rsidRPr="00FE5436" w:rsidRDefault="00250446" w:rsidP="00DE7174">
                              <w:pPr>
                                <w:rPr>
                                  <w:rFonts w:ascii="Times New Roman" w:hAnsi="Times New Roman" w:cs="Times New Roman"/>
                                  <w:sz w:val="18"/>
                                  <w:szCs w:val="18"/>
                                </w:rPr>
                              </w:pPr>
                              <w:r>
                                <w:rPr>
                                  <w:rFonts w:ascii="Times New Roman" w:hAnsi="Times New Roman" w:cs="Times New Roman"/>
                                  <w:sz w:val="18"/>
                                  <w:szCs w:val="18"/>
                                </w:rPr>
                                <w:t>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Поле 154"/>
                        <wps:cNvSpPr txBox="1"/>
                        <wps:spPr>
                          <a:xfrm>
                            <a:off x="1671764" y="346800"/>
                            <a:ext cx="323850" cy="230665"/>
                          </a:xfrm>
                          <a:prstGeom prst="rect">
                            <a:avLst/>
                          </a:prstGeom>
                          <a:solidFill>
                            <a:schemeClr val="lt1"/>
                          </a:solidFill>
                          <a:ln w="6350">
                            <a:noFill/>
                          </a:ln>
                        </wps:spPr>
                        <wps:txbx>
                          <w:txbxContent>
                            <w:p w14:paraId="30DB2E7E" w14:textId="77777777" w:rsidR="00250446" w:rsidRDefault="00250446" w:rsidP="00DE7174">
                              <w:pPr>
                                <w:pStyle w:val="af3"/>
                                <w:spacing w:before="0" w:beforeAutospacing="0" w:after="160" w:afterAutospacing="0" w:line="256" w:lineRule="auto"/>
                              </w:pPr>
                              <w:r>
                                <w:rPr>
                                  <w:rFonts w:eastAsia="Calibri"/>
                                  <w:sz w:val="18"/>
                                  <w:szCs w:val="18"/>
                                  <w:lang w:val="en-US"/>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4" name="Поле 154"/>
                        <wps:cNvSpPr txBox="1"/>
                        <wps:spPr>
                          <a:xfrm>
                            <a:off x="237565" y="341458"/>
                            <a:ext cx="324365" cy="231715"/>
                          </a:xfrm>
                          <a:prstGeom prst="rect">
                            <a:avLst/>
                          </a:prstGeom>
                          <a:solidFill>
                            <a:schemeClr val="lt1"/>
                          </a:solidFill>
                          <a:ln w="6350">
                            <a:noFill/>
                          </a:ln>
                        </wps:spPr>
                        <wps:txbx>
                          <w:txbxContent>
                            <w:p w14:paraId="63936A3B" w14:textId="77777777" w:rsidR="00250446" w:rsidRPr="00FE5436" w:rsidRDefault="00250446" w:rsidP="00DE7174">
                              <w:pPr>
                                <w:rPr>
                                  <w:rFonts w:ascii="Times New Roman" w:hAnsi="Times New Roman" w:cs="Times New Roman"/>
                                  <w:sz w:val="18"/>
                                  <w:szCs w:val="18"/>
                                  <w:lang w:val="en-US"/>
                                </w:rPr>
                              </w:pPr>
                              <w:r>
                                <w:rPr>
                                  <w:rFonts w:ascii="Times New Roman" w:hAnsi="Times New Roman" w:cs="Times New Roman"/>
                                  <w:sz w:val="18"/>
                                  <w:szCs w:val="18"/>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 name="Поле 150"/>
                        <wps:cNvSpPr txBox="1"/>
                        <wps:spPr>
                          <a:xfrm>
                            <a:off x="2043446" y="773829"/>
                            <a:ext cx="262255" cy="234315"/>
                          </a:xfrm>
                          <a:prstGeom prst="rect">
                            <a:avLst/>
                          </a:prstGeom>
                          <a:solidFill>
                            <a:schemeClr val="lt1"/>
                          </a:solidFill>
                          <a:ln w="6350">
                            <a:noFill/>
                          </a:ln>
                        </wps:spPr>
                        <wps:txbx>
                          <w:txbxContent>
                            <w:p w14:paraId="295F4273" w14:textId="77777777" w:rsidR="00250446" w:rsidRDefault="00250446" w:rsidP="00DE7174">
                              <w:pPr>
                                <w:pStyle w:val="af3"/>
                                <w:spacing w:before="0" w:beforeAutospacing="0" w:after="160" w:afterAutospacing="0" w:line="256" w:lineRule="auto"/>
                              </w:pPr>
                              <w:r>
                                <w:rPr>
                                  <w:rFonts w:eastAsia="Calibri"/>
                                  <w:sz w:val="18"/>
                                  <w:szCs w:val="18"/>
                                  <w:lang w:val="en-US"/>
                                </w:rPr>
                                <w:t>H</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2" name="Поле 150"/>
                        <wps:cNvSpPr txBox="1"/>
                        <wps:spPr>
                          <a:xfrm>
                            <a:off x="0" y="812626"/>
                            <a:ext cx="262255" cy="234315"/>
                          </a:xfrm>
                          <a:prstGeom prst="rect">
                            <a:avLst/>
                          </a:prstGeom>
                          <a:solidFill>
                            <a:schemeClr val="lt1"/>
                          </a:solidFill>
                          <a:ln w="6350">
                            <a:noFill/>
                          </a:ln>
                        </wps:spPr>
                        <wps:txbx>
                          <w:txbxContent>
                            <w:p w14:paraId="4684EBE0" w14:textId="77777777" w:rsidR="00250446" w:rsidRDefault="00250446" w:rsidP="00DE7174">
                              <w:pPr>
                                <w:pStyle w:val="af3"/>
                                <w:spacing w:before="0" w:beforeAutospacing="0" w:after="160" w:afterAutospacing="0" w:line="256" w:lineRule="auto"/>
                              </w:pPr>
                              <w:r>
                                <w:rPr>
                                  <w:rFonts w:eastAsia="Calibri"/>
                                  <w:sz w:val="18"/>
                                  <w:szCs w:val="18"/>
                                  <w:lang w:val="en-US"/>
                                </w:rPr>
                                <w:t>H</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1" name="Поле 150"/>
                        <wps:cNvSpPr txBox="1"/>
                        <wps:spPr>
                          <a:xfrm>
                            <a:off x="2003975" y="7587"/>
                            <a:ext cx="262255" cy="234315"/>
                          </a:xfrm>
                          <a:prstGeom prst="rect">
                            <a:avLst/>
                          </a:prstGeom>
                          <a:solidFill>
                            <a:schemeClr val="lt1"/>
                          </a:solidFill>
                          <a:ln w="6350">
                            <a:noFill/>
                          </a:ln>
                        </wps:spPr>
                        <wps:txbx>
                          <w:txbxContent>
                            <w:p w14:paraId="7459CFC1" w14:textId="77777777" w:rsidR="00250446" w:rsidRDefault="00250446" w:rsidP="00DE7174">
                              <w:pPr>
                                <w:pStyle w:val="af3"/>
                                <w:spacing w:before="0" w:beforeAutospacing="0" w:after="160" w:afterAutospacing="0" w:line="256" w:lineRule="auto"/>
                              </w:pPr>
                              <w:r>
                                <w:rPr>
                                  <w:rFonts w:eastAsia="Calibri"/>
                                  <w:sz w:val="18"/>
                                  <w:szCs w:val="18"/>
                                  <w:lang w:val="en-US"/>
                                </w:rPr>
                                <w:t>H</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0" name="Поле 150"/>
                        <wps:cNvSpPr txBox="1"/>
                        <wps:spPr>
                          <a:xfrm>
                            <a:off x="514" y="7617"/>
                            <a:ext cx="262582" cy="234782"/>
                          </a:xfrm>
                          <a:prstGeom prst="rect">
                            <a:avLst/>
                          </a:prstGeom>
                          <a:solidFill>
                            <a:schemeClr val="lt1"/>
                          </a:solidFill>
                          <a:ln w="6350">
                            <a:noFill/>
                          </a:ln>
                        </wps:spPr>
                        <wps:txbx>
                          <w:txbxContent>
                            <w:p w14:paraId="34842815" w14:textId="77777777" w:rsidR="00250446" w:rsidRPr="00FE5436" w:rsidRDefault="00250446" w:rsidP="00DE7174">
                              <w:pPr>
                                <w:rPr>
                                  <w:rFonts w:ascii="Times New Roman" w:hAnsi="Times New Roman" w:cs="Times New Roman"/>
                                  <w:sz w:val="18"/>
                                  <w:szCs w:val="18"/>
                                  <w:lang w:val="en-US"/>
                                </w:rPr>
                              </w:pPr>
                              <w:r>
                                <w:rPr>
                                  <w:rFonts w:ascii="Times New Roman" w:hAnsi="Times New Roman" w:cs="Times New Roman"/>
                                  <w:sz w:val="18"/>
                                  <w:szCs w:val="18"/>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Прямокутник 104"/>
                        <wps:cNvSpPr/>
                        <wps:spPr>
                          <a:xfrm>
                            <a:off x="169278" y="209564"/>
                            <a:ext cx="127000" cy="13716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 name="Прямокутник 105"/>
                        <wps:cNvSpPr/>
                        <wps:spPr>
                          <a:xfrm>
                            <a:off x="181660" y="718295"/>
                            <a:ext cx="126365" cy="1365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 name="Прямокутник 106"/>
                        <wps:cNvSpPr/>
                        <wps:spPr>
                          <a:xfrm>
                            <a:off x="426315" y="548178"/>
                            <a:ext cx="126365" cy="1365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 name="Прямокутник 107"/>
                        <wps:cNvSpPr/>
                        <wps:spPr>
                          <a:xfrm>
                            <a:off x="552681" y="416373"/>
                            <a:ext cx="126365" cy="1365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 name="Прямокутник 108"/>
                        <wps:cNvSpPr/>
                        <wps:spPr>
                          <a:xfrm>
                            <a:off x="679046" y="416374"/>
                            <a:ext cx="126365" cy="1365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 name="Прямокутник 109"/>
                        <wps:cNvSpPr/>
                        <wps:spPr>
                          <a:xfrm>
                            <a:off x="2037642" y="676142"/>
                            <a:ext cx="126365" cy="1365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 name="Прямокутник 110"/>
                        <wps:cNvSpPr/>
                        <wps:spPr>
                          <a:xfrm>
                            <a:off x="2014016" y="210170"/>
                            <a:ext cx="126365" cy="1365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 name="Прямокутник 111"/>
                        <wps:cNvSpPr/>
                        <wps:spPr>
                          <a:xfrm>
                            <a:off x="806540" y="416372"/>
                            <a:ext cx="126365" cy="1365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 name="Прямокутник 112"/>
                        <wps:cNvSpPr/>
                        <wps:spPr>
                          <a:xfrm>
                            <a:off x="1331330" y="411614"/>
                            <a:ext cx="126365" cy="1365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 name="Прямокутник 113"/>
                        <wps:cNvSpPr/>
                        <wps:spPr>
                          <a:xfrm>
                            <a:off x="1456563" y="411659"/>
                            <a:ext cx="126365" cy="1365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 name="Прямокутник 114"/>
                        <wps:cNvSpPr/>
                        <wps:spPr>
                          <a:xfrm>
                            <a:off x="1582116" y="411614"/>
                            <a:ext cx="126365" cy="1365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 name="Прямокутник 115"/>
                        <wps:cNvSpPr/>
                        <wps:spPr>
                          <a:xfrm>
                            <a:off x="1708481" y="548183"/>
                            <a:ext cx="126365" cy="1365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 name="Полілінія 116"/>
                        <wps:cNvSpPr/>
                        <wps:spPr>
                          <a:xfrm>
                            <a:off x="849527" y="242424"/>
                            <a:ext cx="606206" cy="163854"/>
                          </a:xfrm>
                          <a:custGeom>
                            <a:avLst/>
                            <a:gdLst>
                              <a:gd name="connsiteX0" fmla="*/ 0 w 606206"/>
                              <a:gd name="connsiteY0" fmla="*/ 163854 h 163854"/>
                              <a:gd name="connsiteX1" fmla="*/ 67962 w 606206"/>
                              <a:gd name="connsiteY1" fmla="*/ 58822 h 163854"/>
                              <a:gd name="connsiteX2" fmla="*/ 284206 w 606206"/>
                              <a:gd name="connsiteY2" fmla="*/ 127 h 163854"/>
                              <a:gd name="connsiteX3" fmla="*/ 528251 w 606206"/>
                              <a:gd name="connsiteY3" fmla="*/ 46465 h 163854"/>
                              <a:gd name="connsiteX4" fmla="*/ 602392 w 606206"/>
                              <a:gd name="connsiteY4" fmla="*/ 151497 h 163854"/>
                              <a:gd name="connsiteX5" fmla="*/ 596214 w 606206"/>
                              <a:gd name="connsiteY5" fmla="*/ 151497 h 163854"/>
                              <a:gd name="connsiteX6" fmla="*/ 602392 w 606206"/>
                              <a:gd name="connsiteY6" fmla="*/ 154587 h 1638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06206" h="163854">
                                <a:moveTo>
                                  <a:pt x="0" y="163854"/>
                                </a:moveTo>
                                <a:cubicBezTo>
                                  <a:pt x="10297" y="124982"/>
                                  <a:pt x="20594" y="86110"/>
                                  <a:pt x="67962" y="58822"/>
                                </a:cubicBezTo>
                                <a:cubicBezTo>
                                  <a:pt x="115330" y="31534"/>
                                  <a:pt x="207491" y="2186"/>
                                  <a:pt x="284206" y="127"/>
                                </a:cubicBezTo>
                                <a:cubicBezTo>
                                  <a:pt x="360921" y="-1933"/>
                                  <a:pt x="475220" y="21237"/>
                                  <a:pt x="528251" y="46465"/>
                                </a:cubicBezTo>
                                <a:cubicBezTo>
                                  <a:pt x="581282" y="71693"/>
                                  <a:pt x="591065" y="133992"/>
                                  <a:pt x="602392" y="151497"/>
                                </a:cubicBezTo>
                                <a:cubicBezTo>
                                  <a:pt x="613719" y="169002"/>
                                  <a:pt x="596214" y="150982"/>
                                  <a:pt x="596214" y="151497"/>
                                </a:cubicBezTo>
                                <a:cubicBezTo>
                                  <a:pt x="596214" y="152012"/>
                                  <a:pt x="599303" y="153299"/>
                                  <a:pt x="602392" y="154587"/>
                                </a:cubicBez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Пряма зі стрілкою 133"/>
                        <wps:cNvCnPr/>
                        <wps:spPr>
                          <a:xfrm>
                            <a:off x="238557" y="230947"/>
                            <a:ext cx="423" cy="93019"/>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34" name="Пряма зі стрілкою 134"/>
                        <wps:cNvCnPr/>
                        <wps:spPr>
                          <a:xfrm>
                            <a:off x="238047" y="759958"/>
                            <a:ext cx="0" cy="7810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35" name="Пряма зі стрілкою 135"/>
                        <wps:cNvCnPr/>
                        <wps:spPr>
                          <a:xfrm>
                            <a:off x="482640" y="581755"/>
                            <a:ext cx="0" cy="7810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36" name="Пряма зі стрілкою 136"/>
                        <wps:cNvCnPr/>
                        <wps:spPr>
                          <a:xfrm>
                            <a:off x="602756" y="446698"/>
                            <a:ext cx="0" cy="7810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37" name="Пряма зі стрілкою 137"/>
                        <wps:cNvCnPr/>
                        <wps:spPr>
                          <a:xfrm>
                            <a:off x="731848" y="449787"/>
                            <a:ext cx="0" cy="7810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38" name="Пряма зі стрілкою 138"/>
                        <wps:cNvCnPr/>
                        <wps:spPr>
                          <a:xfrm>
                            <a:off x="859158" y="449787"/>
                            <a:ext cx="0" cy="7810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39" name="Пряма зі стрілкою 139"/>
                        <wps:cNvCnPr/>
                        <wps:spPr>
                          <a:xfrm>
                            <a:off x="1381231" y="446698"/>
                            <a:ext cx="0" cy="7810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40" name="Пряма зі стрілкою 140"/>
                        <wps:cNvCnPr/>
                        <wps:spPr>
                          <a:xfrm>
                            <a:off x="1634870" y="449787"/>
                            <a:ext cx="0" cy="7810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41" name="Пряма зі стрілкою 141"/>
                        <wps:cNvCnPr/>
                        <wps:spPr>
                          <a:xfrm>
                            <a:off x="1505829" y="453907"/>
                            <a:ext cx="0" cy="7810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42" name="Пряма зі стрілкою 142"/>
                        <wps:cNvCnPr/>
                        <wps:spPr>
                          <a:xfrm>
                            <a:off x="1773559" y="585710"/>
                            <a:ext cx="0" cy="7810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43" name="Пряма зі стрілкою 143"/>
                        <wps:cNvCnPr/>
                        <wps:spPr>
                          <a:xfrm>
                            <a:off x="2073674" y="242426"/>
                            <a:ext cx="0" cy="7810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44" name="Пряма зі стрілкою 144"/>
                        <wps:cNvCnPr/>
                        <wps:spPr>
                          <a:xfrm>
                            <a:off x="2106866" y="718304"/>
                            <a:ext cx="0" cy="7810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149" name="Полілінія 149"/>
                        <wps:cNvSpPr/>
                        <wps:spPr>
                          <a:xfrm>
                            <a:off x="731848" y="573086"/>
                            <a:ext cx="803233" cy="145199"/>
                          </a:xfrm>
                          <a:custGeom>
                            <a:avLst/>
                            <a:gdLst>
                              <a:gd name="connsiteX0" fmla="*/ 0 w 803233"/>
                              <a:gd name="connsiteY0" fmla="*/ 18535 h 145199"/>
                              <a:gd name="connsiteX1" fmla="*/ 71052 w 803233"/>
                              <a:gd name="connsiteY1" fmla="*/ 117389 h 145199"/>
                              <a:gd name="connsiteX2" fmla="*/ 250225 w 803233"/>
                              <a:gd name="connsiteY2" fmla="*/ 142102 h 145199"/>
                              <a:gd name="connsiteX3" fmla="*/ 596214 w 803233"/>
                              <a:gd name="connsiteY3" fmla="*/ 139013 h 145199"/>
                              <a:gd name="connsiteX4" fmla="*/ 769208 w 803233"/>
                              <a:gd name="connsiteY4" fmla="*/ 89586 h 145199"/>
                              <a:gd name="connsiteX5" fmla="*/ 803189 w 803233"/>
                              <a:gd name="connsiteY5" fmla="*/ 0 h 1451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03233" h="145199">
                                <a:moveTo>
                                  <a:pt x="0" y="18535"/>
                                </a:moveTo>
                                <a:cubicBezTo>
                                  <a:pt x="14674" y="57665"/>
                                  <a:pt x="29348" y="96795"/>
                                  <a:pt x="71052" y="117389"/>
                                </a:cubicBezTo>
                                <a:cubicBezTo>
                                  <a:pt x="112756" y="137984"/>
                                  <a:pt x="162698" y="138498"/>
                                  <a:pt x="250225" y="142102"/>
                                </a:cubicBezTo>
                                <a:cubicBezTo>
                                  <a:pt x="337752" y="145706"/>
                                  <a:pt x="509717" y="147766"/>
                                  <a:pt x="596214" y="139013"/>
                                </a:cubicBezTo>
                                <a:cubicBezTo>
                                  <a:pt x="682711" y="130260"/>
                                  <a:pt x="734712" y="112755"/>
                                  <a:pt x="769208" y="89586"/>
                                </a:cubicBezTo>
                                <a:cubicBezTo>
                                  <a:pt x="803704" y="66417"/>
                                  <a:pt x="803446" y="33208"/>
                                  <a:pt x="803189" y="0"/>
                                </a:cubicBez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Заокруглена сполучна лінія 158"/>
                        <wps:cNvCnPr/>
                        <wps:spPr>
                          <a:xfrm rot="10800000" flipV="1">
                            <a:off x="1643653" y="264289"/>
                            <a:ext cx="351894" cy="136021"/>
                          </a:xfrm>
                          <a:prstGeom prst="curvedConnector3">
                            <a:avLst>
                              <a:gd name="adj1" fmla="val 98302"/>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159" name="Заокруглена сполучна лінія 159"/>
                        <wps:cNvCnPr/>
                        <wps:spPr>
                          <a:xfrm>
                            <a:off x="317395" y="268274"/>
                            <a:ext cx="309838" cy="132248"/>
                          </a:xfrm>
                          <a:prstGeom prst="curvedConnector3">
                            <a:avLst>
                              <a:gd name="adj1" fmla="val 101220"/>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162" name="Заокруглена сполучна лінія 162"/>
                        <wps:cNvCnPr>
                          <a:endCxn id="106" idx="2"/>
                        </wps:cNvCnPr>
                        <wps:spPr>
                          <a:xfrm flipV="1">
                            <a:off x="326969" y="684342"/>
                            <a:ext cx="162513" cy="135043"/>
                          </a:xfrm>
                          <a:prstGeom prst="curvedConnector2">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166" name="Заокруглена сполучна лінія 166"/>
                        <wps:cNvCnPr>
                          <a:endCxn id="115" idx="2"/>
                        </wps:cNvCnPr>
                        <wps:spPr>
                          <a:xfrm rot="10800000">
                            <a:off x="1771606" y="684348"/>
                            <a:ext cx="253543" cy="81883"/>
                          </a:xfrm>
                          <a:prstGeom prst="curvedConnector2">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2DCC7E8" id="Полотно 49" o:spid="_x0000_s1052" editas="canvas" style="width:187.4pt;height:85.25pt;mso-position-horizontal-relative:char;mso-position-vertical-relative:line" coordsize="23799,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">
                <v:shape id="_x0000_s1053" type="#_x0000_t75" style="position:absolute;width:23799;height:10820;visibility:visible;mso-wrap-style:square">
                  <v:fill o:detectmouseclick="t"/>
                  <v:path o:connecttype="none"/>
                </v:shape>
                <v:shape id="Поле 157" o:spid="_x0000_s1054" type="#_x0000_t202" style="position:absolute;left:10063;top:487;width:3459;height:2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" fillcolor="white [3201]" stroked="f" strokeweight=".5pt">
                  <v:textbox>
                    <w:txbxContent>
                      <w:p w14:paraId="0731A220" w14:textId="77777777" w:rsidR="00250446" w:rsidRPr="00FE5436" w:rsidRDefault="00250446" w:rsidP="00DE7174">
                        <w:pPr>
                          <w:rPr>
                            <w:rFonts w:ascii="Times New Roman" w:hAnsi="Times New Roman" w:cs="Times New Roman"/>
                            <w:sz w:val="18"/>
                            <w:szCs w:val="18"/>
                          </w:rPr>
                        </w:pPr>
                        <w:r w:rsidRPr="00FE5436">
                          <w:rPr>
                            <w:rFonts w:ascii="Times New Roman" w:hAnsi="Times New Roman" w:cs="Times New Roman"/>
                            <w:sz w:val="18"/>
                            <w:szCs w:val="18"/>
                          </w:rPr>
                          <w:t>σ</w:t>
                        </w:r>
                      </w:p>
                    </w:txbxContent>
                  </v:textbox>
                </v:shape>
                <v:shape id="Поле 156" o:spid="_x0000_s1055" type="#_x0000_t202" style="position:absolute;left:10194;top:6598;width:2749;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" fillcolor="white [3201]" stroked="f" strokeweight=".5pt">
                  <v:textbox>
                    <w:txbxContent>
                      <w:p w14:paraId="16255283" w14:textId="77777777" w:rsidR="00250446" w:rsidRPr="00FE5436" w:rsidRDefault="00250446" w:rsidP="00DE7174">
                        <w:pPr>
                          <w:rPr>
                            <w:rFonts w:ascii="Times New Roman" w:hAnsi="Times New Roman" w:cs="Times New Roman"/>
                            <w:sz w:val="18"/>
                            <w:szCs w:val="18"/>
                          </w:rPr>
                        </w:pPr>
                        <w:r>
                          <w:rPr>
                            <w:rFonts w:ascii="Times New Roman" w:hAnsi="Times New Roman" w:cs="Times New Roman"/>
                            <w:sz w:val="18"/>
                            <w:szCs w:val="18"/>
                          </w:rPr>
                          <w:t>π</w:t>
                        </w:r>
                      </w:p>
                    </w:txbxContent>
                  </v:textbox>
                </v:shape>
                <v:shape id="Поле 154" o:spid="_x0000_s1056" type="#_x0000_t202" style="position:absolute;left:16717;top:3468;width:3239;height:2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" fillcolor="white [3201]" stroked="f" strokeweight=".5pt">
                  <v:textbox>
                    <w:txbxContent>
                      <w:p w14:paraId="30DB2E7E" w14:textId="77777777" w:rsidR="00250446" w:rsidRDefault="00250446" w:rsidP="00DE7174">
                        <w:pPr>
                          <w:pStyle w:val="af3"/>
                          <w:spacing w:before="0" w:beforeAutospacing="0" w:after="160" w:afterAutospacing="0" w:line="256" w:lineRule="auto"/>
                        </w:pPr>
                        <w:r>
                          <w:rPr>
                            <w:rFonts w:eastAsia="Calibri"/>
                            <w:sz w:val="18"/>
                            <w:szCs w:val="18"/>
                            <w:lang w:val="en-US"/>
                          </w:rPr>
                          <w:t>C*</w:t>
                        </w:r>
                      </w:p>
                    </w:txbxContent>
                  </v:textbox>
                </v:shape>
                <v:shape id="Поле 154" o:spid="_x0000_s1057" type="#_x0000_t202" style="position:absolute;left:2375;top:3414;width:3244;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" fillcolor="white [3201]" stroked="f" strokeweight=".5pt">
                  <v:textbox>
                    <w:txbxContent>
                      <w:p w14:paraId="63936A3B" w14:textId="77777777" w:rsidR="00250446" w:rsidRPr="00FE5436" w:rsidRDefault="00250446" w:rsidP="00DE7174">
                        <w:pPr>
                          <w:rPr>
                            <w:rFonts w:ascii="Times New Roman" w:hAnsi="Times New Roman" w:cs="Times New Roman"/>
                            <w:sz w:val="18"/>
                            <w:szCs w:val="18"/>
                            <w:lang w:val="en-US"/>
                          </w:rPr>
                        </w:pPr>
                        <w:r>
                          <w:rPr>
                            <w:rFonts w:ascii="Times New Roman" w:hAnsi="Times New Roman" w:cs="Times New Roman"/>
                            <w:sz w:val="18"/>
                            <w:szCs w:val="18"/>
                            <w:lang w:val="en-US"/>
                          </w:rPr>
                          <w:t>C*</w:t>
                        </w:r>
                      </w:p>
                    </w:txbxContent>
                  </v:textbox>
                </v:shape>
                <v:shape id="Поле 150" o:spid="_x0000_s1058" type="#_x0000_t202" style="position:absolute;left:20434;top:7738;width:262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" fillcolor="white [3201]" stroked="f" strokeweight=".5pt">
                  <v:textbox>
                    <w:txbxContent>
                      <w:p w14:paraId="295F4273" w14:textId="77777777" w:rsidR="00250446" w:rsidRDefault="00250446" w:rsidP="00DE7174">
                        <w:pPr>
                          <w:pStyle w:val="af3"/>
                          <w:spacing w:before="0" w:beforeAutospacing="0" w:after="160" w:afterAutospacing="0" w:line="256" w:lineRule="auto"/>
                        </w:pPr>
                        <w:r>
                          <w:rPr>
                            <w:rFonts w:eastAsia="Calibri"/>
                            <w:sz w:val="18"/>
                            <w:szCs w:val="18"/>
                            <w:lang w:val="en-US"/>
                          </w:rPr>
                          <w:t>H</w:t>
                        </w:r>
                      </w:p>
                    </w:txbxContent>
                  </v:textbox>
                </v:shape>
                <v:shape id="Поле 150" o:spid="_x0000_s1059" type="#_x0000_t202" style="position:absolute;top:8126;width:262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" fillcolor="white [3201]" stroked="f" strokeweight=".5pt">
                  <v:textbox>
                    <w:txbxContent>
                      <w:p w14:paraId="4684EBE0" w14:textId="77777777" w:rsidR="00250446" w:rsidRDefault="00250446" w:rsidP="00DE7174">
                        <w:pPr>
                          <w:pStyle w:val="af3"/>
                          <w:spacing w:before="0" w:beforeAutospacing="0" w:after="160" w:afterAutospacing="0" w:line="256" w:lineRule="auto"/>
                        </w:pPr>
                        <w:r>
                          <w:rPr>
                            <w:rFonts w:eastAsia="Calibri"/>
                            <w:sz w:val="18"/>
                            <w:szCs w:val="18"/>
                            <w:lang w:val="en-US"/>
                          </w:rPr>
                          <w:t>H</w:t>
                        </w:r>
                      </w:p>
                    </w:txbxContent>
                  </v:textbox>
                </v:shape>
                <v:shape id="Поле 150" o:spid="_x0000_s1060" type="#_x0000_t202" style="position:absolute;left:20039;top:75;width:2623;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" fillcolor="white [3201]" stroked="f" strokeweight=".5pt">
                  <v:textbox>
                    <w:txbxContent>
                      <w:p w14:paraId="7459CFC1" w14:textId="77777777" w:rsidR="00250446" w:rsidRDefault="00250446" w:rsidP="00DE7174">
                        <w:pPr>
                          <w:pStyle w:val="af3"/>
                          <w:spacing w:before="0" w:beforeAutospacing="0" w:after="160" w:afterAutospacing="0" w:line="256" w:lineRule="auto"/>
                        </w:pPr>
                        <w:r>
                          <w:rPr>
                            <w:rFonts w:eastAsia="Calibri"/>
                            <w:sz w:val="18"/>
                            <w:szCs w:val="18"/>
                            <w:lang w:val="en-US"/>
                          </w:rPr>
                          <w:t>H</w:t>
                        </w:r>
                      </w:p>
                    </w:txbxContent>
                  </v:textbox>
                </v:shape>
                <v:shape id="Поле 150" o:spid="_x0000_s1061" type="#_x0000_t202" style="position:absolute;left:5;top:76;width:2625;height:2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" fillcolor="white [3201]" stroked="f" strokeweight=".5pt">
                  <v:textbox>
                    <w:txbxContent>
                      <w:p w14:paraId="34842815" w14:textId="77777777" w:rsidR="00250446" w:rsidRPr="00FE5436" w:rsidRDefault="00250446" w:rsidP="00DE7174">
                        <w:pPr>
                          <w:rPr>
                            <w:rFonts w:ascii="Times New Roman" w:hAnsi="Times New Roman" w:cs="Times New Roman"/>
                            <w:sz w:val="18"/>
                            <w:szCs w:val="18"/>
                            <w:lang w:val="en-US"/>
                          </w:rPr>
                        </w:pPr>
                        <w:r>
                          <w:rPr>
                            <w:rFonts w:ascii="Times New Roman" w:hAnsi="Times New Roman" w:cs="Times New Roman"/>
                            <w:sz w:val="18"/>
                            <w:szCs w:val="18"/>
                            <w:lang w:val="en-US"/>
                          </w:rPr>
                          <w:t>H</w:t>
                        </w:r>
                      </w:p>
                    </w:txbxContent>
                  </v:textbox>
                </v:shape>
                <v:rect id="Прямокутник 104" o:spid="_x0000_s1062" style="position:absolute;left:1692;top:2095;width:1270;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" fillcolor="white [3201]" strokecolor="black [3213]"/>
                <v:rect id="Прямокутник 105" o:spid="_x0000_s1063" style="position:absolute;left:1816;top:7182;width:1264;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" fillcolor="white [3201]" strokecolor="black [3213]"/>
                <v:rect id="Прямокутник 106" o:spid="_x0000_s1064" style="position:absolute;left:4263;top:5481;width:1263;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" fillcolor="white [3201]" strokecolor="black [3213]"/>
                <v:rect id="Прямокутник 107" o:spid="_x0000_s1065" style="position:absolute;left:5526;top:4163;width:126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" fillcolor="white [3201]" strokecolor="black [3213]"/>
                <v:rect id="Прямокутник 108" o:spid="_x0000_s1066" style="position:absolute;left:6790;top:4163;width:126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" fillcolor="white [3201]" strokecolor="black [3213]"/>
                <v:rect id="Прямокутник 109" o:spid="_x0000_s1067" style="position:absolute;left:20376;top:6761;width:126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" fillcolor="white [3201]" strokecolor="black [3213]"/>
                <v:rect id="Прямокутник 110" o:spid="_x0000_s1068" style="position:absolute;left:20140;top:2101;width:1263;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" fillcolor="white [3201]" strokecolor="black [3213]"/>
                <v:rect id="Прямокутник 111" o:spid="_x0000_s1069" style="position:absolute;left:8065;top:4163;width:126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" fillcolor="white [3201]" strokecolor="black [3213]"/>
                <v:rect id="Прямокутник 112" o:spid="_x0000_s1070" style="position:absolute;left:13313;top:4116;width:1263;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" fillcolor="white [3201]" strokecolor="black [3213]"/>
                <v:rect id="Прямокутник 113" o:spid="_x0000_s1071" style="position:absolute;left:14565;top:4116;width:126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" fillcolor="white [3201]" strokecolor="black [3213]"/>
                <v:rect id="Прямокутник 114" o:spid="_x0000_s1072" style="position:absolute;left:15821;top:4116;width:1263;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" fillcolor="white [3201]" strokecolor="black [3213]"/>
                <v:rect id="Прямокутник 115" o:spid="_x0000_s1073" style="position:absolute;left:17084;top:5481;width:1264;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" fillcolor="white [3201]" strokecolor="black [3213]"/>
                <v:shape id="Полілінія 116" o:spid="_x0000_s1074" style="position:absolute;left:8495;top:2424;width:6062;height:1638;visibility:visible;mso-wrap-style:square;v-text-anchor:middle" coordsize="606206,16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" path="m,163854c10297,124982,20594,86110,67962,58822,115330,31534,207491,2186,284206,127v76715,-2060,191014,21110,244045,46338c581282,71693,591065,133992,602392,151497v11327,17505,-6178,-515,-6178,c596214,152012,599303,153299,602392,154587e" filled="f" strokecolor="black [3213]" strokeweight=".5pt">
                  <v:stroke joinstyle="miter"/>
                  <v:path arrowok="t" o:connecttype="custom" o:connectlocs="0,163854;67962,58822;284206,127;528251,46465;602392,151497;596214,151497;602392,154587" o:connectangles="0,0,0,0,0,0,0"/>
                </v:shape>
                <v:shape id="Пряма зі стрілкою 133" o:spid="_x0000_s1075" type="#_x0000_t32" style="position:absolute;left:2385;top:2309;width:4;height: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" strokecolor="black [3200]" strokeweight=".5pt">
                  <v:stroke endarrow="classic" endarrowwidth="narrow" endarrowlength="short" joinstyle="miter"/>
                </v:shape>
                <v:shape id="Пряма зі стрілкою 134" o:spid="_x0000_s1076" type="#_x0000_t32" style="position:absolute;left:2380;top:7599;width:0;height: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" strokecolor="black [3200]" strokeweight=".5pt">
                  <v:stroke endarrow="classic" endarrowwidth="narrow" endarrowlength="short" joinstyle="miter"/>
                </v:shape>
                <v:shape id="Пряма зі стрілкою 135" o:spid="_x0000_s1077" type="#_x0000_t32" style="position:absolute;left:4826;top:5817;width:0;height: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" strokecolor="black [3200]" strokeweight=".5pt">
                  <v:stroke endarrow="classic" endarrowwidth="narrow" endarrowlength="short" joinstyle="miter"/>
                </v:shape>
                <v:shape id="Пряма зі стрілкою 136" o:spid="_x0000_s1078" type="#_x0000_t32" style="position:absolute;left:6027;top:4466;width:0;height:7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" strokecolor="black [3200]" strokeweight=".5pt">
                  <v:stroke endarrow="classic" endarrowwidth="narrow" endarrowlength="short" joinstyle="miter"/>
                </v:shape>
                <v:shape id="Пряма зі стрілкою 137" o:spid="_x0000_s1079" type="#_x0000_t32" style="position:absolute;left:7318;top:4497;width:0;height: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" strokecolor="black [3200]" strokeweight=".5pt">
                  <v:stroke endarrow="classic" endarrowwidth="narrow" endarrowlength="short" joinstyle="miter"/>
                </v:shape>
                <v:shape id="Пряма зі стрілкою 138" o:spid="_x0000_s1080" type="#_x0000_t32" style="position:absolute;left:8591;top:4497;width:0;height: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" strokecolor="black [3200]" strokeweight=".5pt">
                  <v:stroke endarrow="classic" endarrowwidth="narrow" endarrowlength="short" joinstyle="miter"/>
                </v:shape>
                <v:shape id="Пряма зі стрілкою 139" o:spid="_x0000_s1081" type="#_x0000_t32" style="position:absolute;left:13812;top:4466;width:0;height:7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" strokecolor="black [3200]" strokeweight=".5pt">
                  <v:stroke endarrow="classic" endarrowwidth="narrow" endarrowlength="short" joinstyle="miter"/>
                </v:shape>
                <v:shape id="Пряма зі стрілкою 140" o:spid="_x0000_s1082" type="#_x0000_t32" style="position:absolute;left:16348;top:4497;width:0;height: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" strokecolor="black [3200]" strokeweight=".5pt">
                  <v:stroke endarrow="classic" endarrowwidth="narrow" endarrowlength="short" joinstyle="miter"/>
                </v:shape>
                <v:shape id="Пряма зі стрілкою 141" o:spid="_x0000_s1083" type="#_x0000_t32" style="position:absolute;left:15058;top:4539;width:0;height: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" strokecolor="black [3200]" strokeweight=".5pt">
                  <v:stroke endarrow="classic" endarrowwidth="narrow" endarrowlength="short" joinstyle="miter"/>
                </v:shape>
                <v:shape id="Пряма зі стрілкою 142" o:spid="_x0000_s1084" type="#_x0000_t32" style="position:absolute;left:17735;top:5857;width:0;height: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" strokecolor="black [3200]" strokeweight=".5pt">
                  <v:stroke endarrow="classic" endarrowwidth="narrow" endarrowlength="short" joinstyle="miter"/>
                </v:shape>
                <v:shape id="Пряма зі стрілкою 143" o:spid="_x0000_s1085" type="#_x0000_t32" style="position:absolute;left:20736;top:2424;width:0;height: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" strokecolor="black [3200]" strokeweight=".5pt">
                  <v:stroke endarrow="classic" endarrowwidth="narrow" endarrowlength="short" joinstyle="miter"/>
                </v:shape>
                <v:shape id="Пряма зі стрілкою 144" o:spid="_x0000_s1086" type="#_x0000_t32" style="position:absolute;left:21068;top:7183;width:0;height: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" strokecolor="black [3200]" strokeweight=".5pt">
                  <v:stroke endarrow="classic" endarrowwidth="narrow" endarrowlength="short" joinstyle="miter"/>
                </v:shape>
                <v:shape id="Полілінія 149" o:spid="_x0000_s1087" style="position:absolute;left:7318;top:5730;width:8032;height:1452;visibility:visible;mso-wrap-style:square;v-text-anchor:middle" coordsize="803233,14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" path="m,18535v14674,39130,29348,78260,71052,98854c112756,137984,162698,138498,250225,142102v87527,3604,259492,5664,345989,-3089c682711,130260,734712,112755,769208,89586,803704,66417,803446,33208,803189,e" filled="f" strokecolor="black [3213]" strokeweight=".5pt">
                  <v:stroke joinstyle="miter"/>
                  <v:path arrowok="t" o:connecttype="custom" o:connectlocs="0,18535;71052,117389;250225,142102;596214,139013;769208,89586;803189,0" o:connectangles="0,0,0,0,0,0"/>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Заокруглена сполучна лінія 158" o:spid="_x0000_s1088" type="#_x0000_t38" style="position:absolute;left:16436;top:2642;width:3519;height:1361;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" adj="21233" strokecolor="black [3213]" strokeweight=".5pt">
                  <v:stroke endarrow="classic" endarrowwidth="narrow" endarrowlength="short" joinstyle="miter"/>
                </v:shape>
                <v:shape id="Заокруглена сполучна лінія 159" o:spid="_x0000_s1089" type="#_x0000_t38" style="position:absolute;left:3173;top:2682;width:3099;height:132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" adj="21864" strokecolor="black [3213]" strokeweight=".5pt">
                  <v:stroke endarrow="classic" endarrowwidth="narrow" endarrowlength="short" joinstyle="miter"/>
                </v:shape>
                <v:shapetype id="_x0000_t37" coordsize="21600,21600" o:spt="37" o:oned="t" path="m,c10800,,21600,10800,21600,21600e" filled="f">
                  <v:path arrowok="t" fillok="f" o:connecttype="none"/>
                  <o:lock v:ext="edit" shapetype="t"/>
                </v:shapetype>
                <v:shape id="Заокруглена сполучна лінія 162" o:spid="_x0000_s1090" type="#_x0000_t37" style="position:absolute;left:3269;top:6843;width:1625;height:135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" strokecolor="black [3213]" strokeweight=".5pt">
                  <v:stroke endarrow="classic" endarrowwidth="narrow" endarrowlength="short" joinstyle="miter"/>
                </v:shape>
                <v:shape id="Заокруглена сполучна лінія 166" o:spid="_x0000_s1091" type="#_x0000_t37" style="position:absolute;left:17716;top:6843;width:2535;height:819;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" strokecolor="black [3213]" strokeweight=".5pt">
                  <v:stroke endarrow="classic" endarrowwidth="narrow" endarrowlength="short" joinstyle="miter"/>
                </v:shape>
                <w10:anchorlock/>
              </v:group>
            </w:pict>
          </mc:Fallback>
        </mc:AlternateContent>
      </w:r>
    </w:p>
    <w:p w14:paraId="0CDC88E6" w14:textId="05DC7260" w:rsidR="00E431F6" w:rsidRPr="005A720C" w:rsidRDefault="005A720C" w:rsidP="00E031A3">
      <w:pPr>
        <w:ind w:firstLine="567"/>
        <w:jc w:val="both"/>
        <w:rPr>
          <w:rFonts w:ascii="Times New Roman" w:hAnsi="Times New Roman" w:cs="Times New Roman"/>
          <w:sz w:val="20"/>
          <w:szCs w:val="20"/>
        </w:rPr>
      </w:pPr>
      <w:r>
        <w:rPr>
          <w:rFonts w:ascii="Times New Roman" w:hAnsi="Times New Roman" w:cs="Times New Roman"/>
          <w:sz w:val="20"/>
          <w:szCs w:val="20"/>
        </w:rPr>
        <w:t>Рис. 4.13. Схема утворення зв</w:t>
      </w:r>
      <w:r w:rsidRPr="005A720C">
        <w:rPr>
          <w:rFonts w:ascii="Times New Roman" w:hAnsi="Times New Roman" w:cs="Times New Roman"/>
          <w:sz w:val="20"/>
          <w:szCs w:val="20"/>
          <w:lang w:val="ru-RU"/>
        </w:rPr>
        <w:t>’</w:t>
      </w:r>
      <w:r>
        <w:rPr>
          <w:rFonts w:ascii="Times New Roman" w:hAnsi="Times New Roman" w:cs="Times New Roman"/>
          <w:sz w:val="20"/>
          <w:szCs w:val="20"/>
        </w:rPr>
        <w:t>язку в молекулі етилену</w:t>
      </w:r>
    </w:p>
    <w:p w14:paraId="3B443464" w14:textId="77777777" w:rsidR="007457BB" w:rsidRDefault="007457BB" w:rsidP="00E031A3">
      <w:pPr>
        <w:ind w:firstLine="567"/>
        <w:jc w:val="both"/>
        <w:rPr>
          <w:rFonts w:ascii="Times New Roman" w:hAnsi="Times New Roman" w:cs="Times New Roman"/>
          <w:sz w:val="20"/>
          <w:szCs w:val="20"/>
        </w:rPr>
      </w:pPr>
    </w:p>
    <w:p w14:paraId="5C5554C2" w14:textId="58BC1BCF" w:rsidR="00F703F6" w:rsidRDefault="007A7707" w:rsidP="00E031A3">
      <w:pPr>
        <w:ind w:firstLine="567"/>
        <w:jc w:val="both"/>
        <w:rPr>
          <w:rFonts w:ascii="Times New Roman" w:hAnsi="Times New Roman" w:cs="Times New Roman"/>
          <w:sz w:val="20"/>
          <w:szCs w:val="20"/>
        </w:rPr>
      </w:pPr>
      <w:r>
        <w:rPr>
          <w:rFonts w:ascii="Times New Roman" w:hAnsi="Times New Roman" w:cs="Times New Roman"/>
          <w:sz w:val="20"/>
          <w:szCs w:val="20"/>
        </w:rPr>
        <w:t>В цій молекулі атом К</w:t>
      </w:r>
      <w:r w:rsidR="00F703F6" w:rsidRPr="00E031A3">
        <w:rPr>
          <w:rFonts w:ascii="Times New Roman" w:hAnsi="Times New Roman" w:cs="Times New Roman"/>
          <w:sz w:val="20"/>
          <w:szCs w:val="20"/>
        </w:rPr>
        <w:t xml:space="preserve">арбону </w:t>
      </w:r>
      <w:r w:rsidR="007977CA">
        <w:rPr>
          <w:rFonts w:ascii="Times New Roman" w:hAnsi="Times New Roman" w:cs="Times New Roman"/>
          <w:sz w:val="20"/>
          <w:szCs w:val="20"/>
        </w:rPr>
        <w:t xml:space="preserve">знаходиться також </w:t>
      </w:r>
      <w:r w:rsidR="00F703F6" w:rsidRPr="00E031A3">
        <w:rPr>
          <w:rFonts w:ascii="Times New Roman" w:hAnsi="Times New Roman" w:cs="Times New Roman"/>
          <w:sz w:val="20"/>
          <w:szCs w:val="20"/>
        </w:rPr>
        <w:t xml:space="preserve">в збудженому стані. </w:t>
      </w:r>
      <w:r>
        <w:rPr>
          <w:rFonts w:ascii="Times New Roman" w:hAnsi="Times New Roman" w:cs="Times New Roman"/>
          <w:sz w:val="20"/>
          <w:szCs w:val="20"/>
        </w:rPr>
        <w:t>В атомі К</w:t>
      </w:r>
      <w:r w:rsidR="00F703F6" w:rsidRPr="00E031A3">
        <w:rPr>
          <w:rFonts w:ascii="Times New Roman" w:hAnsi="Times New Roman" w:cs="Times New Roman"/>
          <w:sz w:val="20"/>
          <w:szCs w:val="20"/>
        </w:rPr>
        <w:t xml:space="preserve">арбону </w:t>
      </w:r>
      <w:r w:rsidR="007977CA">
        <w:rPr>
          <w:rFonts w:ascii="Times New Roman" w:hAnsi="Times New Roman" w:cs="Times New Roman"/>
          <w:sz w:val="20"/>
          <w:szCs w:val="20"/>
        </w:rPr>
        <w:t>гібридизують</w:t>
      </w:r>
      <w:r w:rsidR="00F703F6" w:rsidRPr="00E031A3">
        <w:rPr>
          <w:rFonts w:ascii="Times New Roman" w:hAnsi="Times New Roman" w:cs="Times New Roman"/>
          <w:sz w:val="20"/>
          <w:szCs w:val="20"/>
        </w:rPr>
        <w:t xml:space="preserve"> три орбіталі </w:t>
      </w:r>
      <w:r w:rsidR="007977CA">
        <w:rPr>
          <w:rFonts w:ascii="Times New Roman" w:hAnsi="Times New Roman" w:cs="Times New Roman"/>
          <w:sz w:val="20"/>
          <w:szCs w:val="20"/>
        </w:rPr>
        <w:t xml:space="preserve">одна </w:t>
      </w:r>
      <w:r w:rsidR="00F703F6" w:rsidRPr="005A720C">
        <w:rPr>
          <w:rFonts w:ascii="Times New Roman" w:hAnsi="Times New Roman" w:cs="Times New Roman"/>
          <w:i/>
          <w:sz w:val="20"/>
          <w:szCs w:val="20"/>
          <w:lang w:val="en-US"/>
        </w:rPr>
        <w:t>s</w:t>
      </w:r>
      <w:r w:rsidR="007977CA" w:rsidRPr="005A720C">
        <w:rPr>
          <w:rFonts w:ascii="Times New Roman" w:hAnsi="Times New Roman" w:cs="Times New Roman"/>
          <w:i/>
          <w:sz w:val="20"/>
          <w:szCs w:val="20"/>
        </w:rPr>
        <w:t xml:space="preserve"> </w:t>
      </w:r>
      <w:r w:rsidR="003870F4">
        <w:rPr>
          <w:rFonts w:ascii="Times New Roman" w:hAnsi="Times New Roman" w:cs="Times New Roman"/>
          <w:sz w:val="20"/>
          <w:szCs w:val="20"/>
        </w:rPr>
        <w:t>-</w:t>
      </w:r>
      <w:r w:rsidR="00F703F6" w:rsidRPr="00E031A3">
        <w:rPr>
          <w:rFonts w:ascii="Times New Roman" w:hAnsi="Times New Roman" w:cs="Times New Roman"/>
          <w:sz w:val="20"/>
          <w:szCs w:val="20"/>
        </w:rPr>
        <w:t xml:space="preserve"> </w:t>
      </w:r>
      <w:r w:rsidR="007977CA">
        <w:rPr>
          <w:rFonts w:ascii="Times New Roman" w:hAnsi="Times New Roman" w:cs="Times New Roman"/>
          <w:sz w:val="20"/>
          <w:szCs w:val="20"/>
        </w:rPr>
        <w:t xml:space="preserve">орбіталь </w:t>
      </w:r>
      <w:r w:rsidR="00F703F6" w:rsidRPr="00E031A3">
        <w:rPr>
          <w:rFonts w:ascii="Times New Roman" w:hAnsi="Times New Roman" w:cs="Times New Roman"/>
          <w:sz w:val="20"/>
          <w:szCs w:val="20"/>
        </w:rPr>
        <w:t xml:space="preserve">і </w:t>
      </w:r>
      <w:r w:rsidR="007977CA">
        <w:rPr>
          <w:rFonts w:ascii="Times New Roman" w:hAnsi="Times New Roman" w:cs="Times New Roman"/>
          <w:sz w:val="20"/>
          <w:szCs w:val="20"/>
        </w:rPr>
        <w:t xml:space="preserve">дві з трьох </w:t>
      </w:r>
      <w:r w:rsidR="00F703F6" w:rsidRPr="005A720C">
        <w:rPr>
          <w:rFonts w:ascii="Times New Roman" w:hAnsi="Times New Roman" w:cs="Times New Roman"/>
          <w:i/>
          <w:sz w:val="20"/>
          <w:szCs w:val="20"/>
        </w:rPr>
        <w:t>р</w:t>
      </w:r>
      <w:r w:rsidR="007977CA">
        <w:rPr>
          <w:rFonts w:ascii="Times New Roman" w:hAnsi="Times New Roman" w:cs="Times New Roman"/>
          <w:sz w:val="20"/>
          <w:szCs w:val="20"/>
        </w:rPr>
        <w:t xml:space="preserve"> - орбіталі</w:t>
      </w:r>
      <w:r w:rsidR="00F703F6" w:rsidRPr="00E031A3">
        <w:rPr>
          <w:rFonts w:ascii="Times New Roman" w:hAnsi="Times New Roman" w:cs="Times New Roman"/>
          <w:sz w:val="20"/>
          <w:szCs w:val="20"/>
        </w:rPr>
        <w:t xml:space="preserve">, а одна </w:t>
      </w:r>
      <w:r w:rsidR="00F703F6" w:rsidRPr="005A720C">
        <w:rPr>
          <w:rFonts w:ascii="Times New Roman" w:hAnsi="Times New Roman" w:cs="Times New Roman"/>
          <w:i/>
          <w:sz w:val="20"/>
          <w:szCs w:val="20"/>
        </w:rPr>
        <w:t>р</w:t>
      </w:r>
      <w:r w:rsidR="003870F4">
        <w:rPr>
          <w:rFonts w:ascii="Times New Roman" w:hAnsi="Times New Roman" w:cs="Times New Roman"/>
          <w:sz w:val="20"/>
          <w:szCs w:val="20"/>
        </w:rPr>
        <w:t xml:space="preserve"> </w:t>
      </w:r>
      <w:r w:rsidR="00F703F6" w:rsidRPr="00E031A3">
        <w:rPr>
          <w:rFonts w:ascii="Times New Roman" w:hAnsi="Times New Roman" w:cs="Times New Roman"/>
          <w:sz w:val="20"/>
          <w:szCs w:val="20"/>
        </w:rPr>
        <w:t>-</w:t>
      </w:r>
      <w:r w:rsidR="003870F4">
        <w:rPr>
          <w:rFonts w:ascii="Times New Roman" w:hAnsi="Times New Roman" w:cs="Times New Roman"/>
          <w:sz w:val="20"/>
          <w:szCs w:val="20"/>
        </w:rPr>
        <w:t xml:space="preserve"> </w:t>
      </w:r>
      <w:r w:rsidR="00F703F6" w:rsidRPr="00E031A3">
        <w:rPr>
          <w:rFonts w:ascii="Times New Roman" w:hAnsi="Times New Roman" w:cs="Times New Roman"/>
          <w:sz w:val="20"/>
          <w:szCs w:val="20"/>
        </w:rPr>
        <w:t xml:space="preserve">орбіталь в гібридизації участі не </w:t>
      </w:r>
      <w:r w:rsidR="007977CA">
        <w:rPr>
          <w:rFonts w:ascii="Times New Roman" w:hAnsi="Times New Roman" w:cs="Times New Roman"/>
          <w:sz w:val="20"/>
          <w:szCs w:val="20"/>
        </w:rPr>
        <w:t>бере</w:t>
      </w:r>
      <w:r w:rsidR="003870F4">
        <w:rPr>
          <w:rFonts w:ascii="Times New Roman" w:hAnsi="Times New Roman" w:cs="Times New Roman"/>
          <w:sz w:val="20"/>
          <w:szCs w:val="20"/>
        </w:rPr>
        <w:t>,</w:t>
      </w:r>
      <w:r w:rsidR="00F703F6" w:rsidRPr="00E031A3">
        <w:rPr>
          <w:rFonts w:ascii="Times New Roman" w:hAnsi="Times New Roman" w:cs="Times New Roman"/>
          <w:sz w:val="20"/>
          <w:szCs w:val="20"/>
        </w:rPr>
        <w:t xml:space="preserve"> </w:t>
      </w:r>
      <w:r w:rsidR="007977CA">
        <w:rPr>
          <w:rFonts w:ascii="Times New Roman" w:hAnsi="Times New Roman" w:cs="Times New Roman"/>
          <w:sz w:val="20"/>
          <w:szCs w:val="20"/>
        </w:rPr>
        <w:t xml:space="preserve">в результаті їх перекривання </w:t>
      </w:r>
      <w:r w:rsidR="00F703F6" w:rsidRPr="00E031A3">
        <w:rPr>
          <w:rFonts w:ascii="Times New Roman" w:hAnsi="Times New Roman" w:cs="Times New Roman"/>
          <w:sz w:val="20"/>
          <w:szCs w:val="20"/>
        </w:rPr>
        <w:t>утвор</w:t>
      </w:r>
      <w:r w:rsidR="007977CA">
        <w:rPr>
          <w:rFonts w:ascii="Times New Roman" w:hAnsi="Times New Roman" w:cs="Times New Roman"/>
          <w:sz w:val="20"/>
          <w:szCs w:val="20"/>
        </w:rPr>
        <w:t>юється</w:t>
      </w:r>
      <w:r w:rsidR="00F703F6" w:rsidRPr="00E031A3">
        <w:rPr>
          <w:rFonts w:ascii="Times New Roman" w:hAnsi="Times New Roman" w:cs="Times New Roman"/>
          <w:sz w:val="20"/>
          <w:szCs w:val="20"/>
        </w:rPr>
        <w:t xml:space="preserve"> π</w:t>
      </w:r>
      <w:r w:rsidR="003870F4">
        <w:rPr>
          <w:rFonts w:ascii="Times New Roman" w:hAnsi="Times New Roman" w:cs="Times New Roman"/>
          <w:sz w:val="20"/>
          <w:szCs w:val="20"/>
        </w:rPr>
        <w:t xml:space="preserve"> </w:t>
      </w:r>
      <w:r w:rsidR="00F703F6" w:rsidRPr="00E031A3">
        <w:rPr>
          <w:rFonts w:ascii="Times New Roman" w:hAnsi="Times New Roman" w:cs="Times New Roman"/>
          <w:sz w:val="20"/>
          <w:szCs w:val="20"/>
        </w:rPr>
        <w:t>- зв’яз</w:t>
      </w:r>
      <w:r w:rsidR="007977CA">
        <w:rPr>
          <w:rFonts w:ascii="Times New Roman" w:hAnsi="Times New Roman" w:cs="Times New Roman"/>
          <w:sz w:val="20"/>
          <w:szCs w:val="20"/>
        </w:rPr>
        <w:t>о</w:t>
      </w:r>
      <w:r w:rsidR="00F703F6" w:rsidRPr="00E031A3">
        <w:rPr>
          <w:rFonts w:ascii="Times New Roman" w:hAnsi="Times New Roman" w:cs="Times New Roman"/>
          <w:sz w:val="20"/>
          <w:szCs w:val="20"/>
        </w:rPr>
        <w:t xml:space="preserve">к. </w:t>
      </w:r>
      <w:r w:rsidR="003870F4">
        <w:rPr>
          <w:rFonts w:ascii="Times New Roman" w:hAnsi="Times New Roman" w:cs="Times New Roman"/>
          <w:sz w:val="20"/>
          <w:szCs w:val="20"/>
        </w:rPr>
        <w:t>Таким чином,</w:t>
      </w:r>
      <w:r w:rsidR="007977CA">
        <w:rPr>
          <w:rFonts w:ascii="Times New Roman" w:hAnsi="Times New Roman" w:cs="Times New Roman"/>
          <w:sz w:val="20"/>
          <w:szCs w:val="20"/>
        </w:rPr>
        <w:t xml:space="preserve"> у</w:t>
      </w:r>
      <w:r w:rsidR="00F703F6" w:rsidRPr="00E031A3">
        <w:rPr>
          <w:rFonts w:ascii="Times New Roman" w:hAnsi="Times New Roman" w:cs="Times New Roman"/>
          <w:sz w:val="20"/>
          <w:szCs w:val="20"/>
        </w:rPr>
        <w:t xml:space="preserve">творюються три гібридні орбіталі, </w:t>
      </w:r>
      <w:r w:rsidR="007977CA">
        <w:rPr>
          <w:rFonts w:ascii="Times New Roman" w:hAnsi="Times New Roman" w:cs="Times New Roman"/>
          <w:sz w:val="20"/>
          <w:szCs w:val="20"/>
        </w:rPr>
        <w:t xml:space="preserve">які </w:t>
      </w:r>
      <w:r w:rsidR="00F703F6" w:rsidRPr="00E031A3">
        <w:rPr>
          <w:rFonts w:ascii="Times New Roman" w:hAnsi="Times New Roman" w:cs="Times New Roman"/>
          <w:sz w:val="20"/>
          <w:szCs w:val="20"/>
        </w:rPr>
        <w:t>розміщуються в площині під кутом 120</w:t>
      </w:r>
      <w:r w:rsidR="00F703F6" w:rsidRPr="00E031A3">
        <w:rPr>
          <w:rFonts w:ascii="Times New Roman" w:hAnsi="Times New Roman" w:cs="Times New Roman"/>
          <w:sz w:val="20"/>
          <w:szCs w:val="20"/>
          <w:vertAlign w:val="superscript"/>
        </w:rPr>
        <w:t>о</w:t>
      </w:r>
      <w:r w:rsidR="003870F4">
        <w:rPr>
          <w:rFonts w:ascii="Times New Roman" w:hAnsi="Times New Roman" w:cs="Times New Roman"/>
          <w:sz w:val="20"/>
          <w:szCs w:val="20"/>
        </w:rPr>
        <w:t xml:space="preserve"> і </w:t>
      </w:r>
      <w:r w:rsidR="003870F4" w:rsidRPr="00E031A3">
        <w:rPr>
          <w:rFonts w:ascii="Times New Roman" w:hAnsi="Times New Roman" w:cs="Times New Roman"/>
          <w:sz w:val="20"/>
          <w:szCs w:val="20"/>
        </w:rPr>
        <w:t>π</w:t>
      </w:r>
      <w:r w:rsidR="003870F4">
        <w:rPr>
          <w:rFonts w:ascii="Times New Roman" w:hAnsi="Times New Roman" w:cs="Times New Roman"/>
          <w:sz w:val="20"/>
          <w:szCs w:val="20"/>
        </w:rPr>
        <w:t xml:space="preserve"> </w:t>
      </w:r>
      <w:r w:rsidR="003870F4" w:rsidRPr="00E031A3">
        <w:rPr>
          <w:rFonts w:ascii="Times New Roman" w:hAnsi="Times New Roman" w:cs="Times New Roman"/>
          <w:sz w:val="20"/>
          <w:szCs w:val="20"/>
        </w:rPr>
        <w:t>- зв’яз</w:t>
      </w:r>
      <w:r w:rsidR="003870F4">
        <w:rPr>
          <w:rFonts w:ascii="Times New Roman" w:hAnsi="Times New Roman" w:cs="Times New Roman"/>
          <w:sz w:val="20"/>
          <w:szCs w:val="20"/>
        </w:rPr>
        <w:t>о</w:t>
      </w:r>
      <w:r w:rsidR="003870F4" w:rsidRPr="00E031A3">
        <w:rPr>
          <w:rFonts w:ascii="Times New Roman" w:hAnsi="Times New Roman" w:cs="Times New Roman"/>
          <w:sz w:val="20"/>
          <w:szCs w:val="20"/>
        </w:rPr>
        <w:t>к</w:t>
      </w:r>
      <w:r w:rsidR="003870F4">
        <w:rPr>
          <w:rFonts w:ascii="Times New Roman" w:hAnsi="Times New Roman" w:cs="Times New Roman"/>
          <w:sz w:val="20"/>
          <w:szCs w:val="20"/>
        </w:rPr>
        <w:t xml:space="preserve"> реалізує четверта орбіталь, яка </w:t>
      </w:r>
      <w:r w:rsidR="007977CA">
        <w:rPr>
          <w:rFonts w:ascii="Times New Roman" w:hAnsi="Times New Roman" w:cs="Times New Roman"/>
          <w:sz w:val="20"/>
          <w:szCs w:val="20"/>
        </w:rPr>
        <w:t>утворює</w:t>
      </w:r>
      <w:r w:rsidR="00F703F6" w:rsidRPr="00E031A3">
        <w:rPr>
          <w:rFonts w:ascii="Times New Roman" w:hAnsi="Times New Roman" w:cs="Times New Roman"/>
          <w:sz w:val="20"/>
          <w:szCs w:val="20"/>
        </w:rPr>
        <w:t xml:space="preserve"> </w:t>
      </w:r>
      <w:r w:rsidR="007977CA">
        <w:rPr>
          <w:rFonts w:ascii="Times New Roman" w:hAnsi="Times New Roman" w:cs="Times New Roman"/>
          <w:sz w:val="20"/>
          <w:szCs w:val="20"/>
        </w:rPr>
        <w:t xml:space="preserve">дві області перекривання </w:t>
      </w:r>
      <w:r w:rsidR="00F703F6" w:rsidRPr="00E031A3">
        <w:rPr>
          <w:rFonts w:ascii="Times New Roman" w:hAnsi="Times New Roman" w:cs="Times New Roman"/>
          <w:sz w:val="20"/>
          <w:szCs w:val="20"/>
        </w:rPr>
        <w:t>над і під площиною</w:t>
      </w:r>
      <w:r w:rsidR="007977CA">
        <w:rPr>
          <w:rFonts w:ascii="Times New Roman" w:hAnsi="Times New Roman" w:cs="Times New Roman"/>
          <w:sz w:val="20"/>
          <w:szCs w:val="20"/>
        </w:rPr>
        <w:t xml:space="preserve"> (рис. </w:t>
      </w:r>
      <w:r w:rsidR="005A720C">
        <w:rPr>
          <w:rFonts w:ascii="Times New Roman" w:hAnsi="Times New Roman" w:cs="Times New Roman"/>
          <w:sz w:val="20"/>
          <w:szCs w:val="20"/>
        </w:rPr>
        <w:t>4. 14</w:t>
      </w:r>
      <w:r w:rsidR="007977CA">
        <w:rPr>
          <w:rFonts w:ascii="Times New Roman" w:hAnsi="Times New Roman" w:cs="Times New Roman"/>
          <w:sz w:val="20"/>
          <w:szCs w:val="20"/>
        </w:rPr>
        <w:t>)</w:t>
      </w:r>
      <w:r w:rsidR="00F703F6" w:rsidRPr="00E031A3">
        <w:rPr>
          <w:rFonts w:ascii="Times New Roman" w:hAnsi="Times New Roman" w:cs="Times New Roman"/>
          <w:sz w:val="20"/>
          <w:szCs w:val="20"/>
        </w:rPr>
        <w:t>.</w:t>
      </w:r>
    </w:p>
    <w:p w14:paraId="4383C232" w14:textId="77777777" w:rsidR="007457BB" w:rsidRDefault="007457BB" w:rsidP="00E031A3">
      <w:pPr>
        <w:ind w:firstLine="567"/>
        <w:jc w:val="both"/>
        <w:rPr>
          <w:rFonts w:ascii="Times New Roman" w:hAnsi="Times New Roman" w:cs="Times New Roman"/>
          <w:sz w:val="20"/>
          <w:szCs w:val="20"/>
        </w:rPr>
      </w:pPr>
    </w:p>
    <w:p w14:paraId="50A187EB" w14:textId="6BE87074" w:rsidR="00F703F6" w:rsidRPr="00E031A3" w:rsidRDefault="005A720C" w:rsidP="007977CA">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4812" w:dyaOrig="2724" w14:anchorId="1534C3BD">
          <v:shape id="_x0000_i1122" type="#_x0000_t75" style="width:183.75pt;height:103.5pt" o:ole="">
            <v:imagedata r:id="rId218" o:title=""/>
          </v:shape>
          <o:OLEObject Type="Embed" ProgID="Unknown" ShapeID="_x0000_i1122" DrawAspect="Content" ObjectID="_1630956961" r:id="rId219"/>
        </w:object>
      </w:r>
    </w:p>
    <w:p w14:paraId="5FE81C5C" w14:textId="0BC09B3A" w:rsidR="00F703F6" w:rsidRDefault="007977CA"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5A720C">
        <w:rPr>
          <w:rFonts w:ascii="Times New Roman" w:hAnsi="Times New Roman" w:cs="Times New Roman"/>
          <w:sz w:val="20"/>
          <w:szCs w:val="20"/>
        </w:rPr>
        <w:t>4.14</w:t>
      </w:r>
      <w:r>
        <w:rPr>
          <w:rFonts w:ascii="Times New Roman" w:hAnsi="Times New Roman" w:cs="Times New Roman"/>
          <w:sz w:val="20"/>
          <w:szCs w:val="20"/>
        </w:rPr>
        <w:t>. Геом</w:t>
      </w:r>
      <w:r w:rsidR="005A720C">
        <w:rPr>
          <w:rFonts w:ascii="Times New Roman" w:hAnsi="Times New Roman" w:cs="Times New Roman"/>
          <w:sz w:val="20"/>
          <w:szCs w:val="20"/>
        </w:rPr>
        <w:t>етрична будова молекули етилену</w:t>
      </w:r>
    </w:p>
    <w:p w14:paraId="770FB68A" w14:textId="77777777" w:rsidR="007457BB" w:rsidRPr="00E031A3" w:rsidRDefault="007457BB" w:rsidP="00E031A3">
      <w:pPr>
        <w:ind w:firstLine="567"/>
        <w:jc w:val="both"/>
        <w:rPr>
          <w:rFonts w:ascii="Times New Roman" w:hAnsi="Times New Roman" w:cs="Times New Roman"/>
          <w:sz w:val="20"/>
          <w:szCs w:val="20"/>
        </w:rPr>
      </w:pPr>
    </w:p>
    <w:p w14:paraId="2F23211F" w14:textId="77777777" w:rsidR="007457BB" w:rsidRDefault="00D4402A" w:rsidP="007457BB">
      <w:pPr>
        <w:ind w:firstLine="567"/>
        <w:jc w:val="both"/>
        <w:rPr>
          <w:rFonts w:ascii="Times New Roman" w:hAnsi="Times New Roman" w:cs="Times New Roman"/>
          <w:sz w:val="20"/>
          <w:szCs w:val="20"/>
        </w:rPr>
      </w:pPr>
      <w:r w:rsidRPr="00E031A3">
        <w:rPr>
          <w:rFonts w:ascii="Times New Roman" w:hAnsi="Times New Roman" w:cs="Times New Roman"/>
          <w:sz w:val="20"/>
          <w:szCs w:val="20"/>
          <w:lang w:val="en-US"/>
        </w:rPr>
        <w:t>sp</w:t>
      </w:r>
      <w:r w:rsidRPr="00E031A3">
        <w:rPr>
          <w:rFonts w:ascii="Times New Roman" w:hAnsi="Times New Roman" w:cs="Times New Roman"/>
          <w:sz w:val="20"/>
          <w:szCs w:val="20"/>
          <w:vertAlign w:val="superscript"/>
        </w:rPr>
        <w:t>2</w:t>
      </w:r>
      <w:r>
        <w:rPr>
          <w:rFonts w:ascii="Times New Roman" w:hAnsi="Times New Roman" w:cs="Times New Roman"/>
          <w:sz w:val="20"/>
          <w:szCs w:val="20"/>
        </w:rPr>
        <w:t xml:space="preserve"> – гібридизація</w:t>
      </w:r>
      <w:r w:rsidRPr="00E031A3">
        <w:rPr>
          <w:rFonts w:ascii="Times New Roman" w:hAnsi="Times New Roman" w:cs="Times New Roman"/>
          <w:sz w:val="20"/>
          <w:szCs w:val="20"/>
        </w:rPr>
        <w:t xml:space="preserve"> </w:t>
      </w:r>
      <w:r>
        <w:rPr>
          <w:rFonts w:ascii="Times New Roman" w:hAnsi="Times New Roman" w:cs="Times New Roman"/>
          <w:sz w:val="20"/>
          <w:szCs w:val="20"/>
        </w:rPr>
        <w:t>реалізується</w:t>
      </w:r>
      <w:r w:rsidR="007A7707">
        <w:rPr>
          <w:rFonts w:ascii="Times New Roman" w:hAnsi="Times New Roman" w:cs="Times New Roman"/>
          <w:sz w:val="20"/>
          <w:szCs w:val="20"/>
        </w:rPr>
        <w:t xml:space="preserve">також </w:t>
      </w:r>
      <w:r>
        <w:rPr>
          <w:rFonts w:ascii="Times New Roman" w:hAnsi="Times New Roman" w:cs="Times New Roman"/>
          <w:sz w:val="20"/>
          <w:szCs w:val="20"/>
        </w:rPr>
        <w:t xml:space="preserve">в </w:t>
      </w:r>
      <w:r w:rsidRPr="00E031A3">
        <w:rPr>
          <w:rFonts w:ascii="Times New Roman" w:hAnsi="Times New Roman" w:cs="Times New Roman"/>
          <w:sz w:val="20"/>
          <w:szCs w:val="20"/>
        </w:rPr>
        <w:t>молекул</w:t>
      </w:r>
      <w:r>
        <w:rPr>
          <w:rFonts w:ascii="Times New Roman" w:hAnsi="Times New Roman" w:cs="Times New Roman"/>
          <w:sz w:val="20"/>
          <w:szCs w:val="20"/>
        </w:rPr>
        <w:t>і</w:t>
      </w:r>
      <w:r w:rsidRPr="00E031A3">
        <w:rPr>
          <w:rFonts w:ascii="Times New Roman" w:hAnsi="Times New Roman" w:cs="Times New Roman"/>
          <w:sz w:val="20"/>
          <w:szCs w:val="20"/>
        </w:rPr>
        <w:t xml:space="preserve"> </w:t>
      </w:r>
      <w:r>
        <w:rPr>
          <w:rFonts w:ascii="Times New Roman" w:hAnsi="Times New Roman" w:cs="Times New Roman"/>
          <w:sz w:val="20"/>
          <w:szCs w:val="20"/>
        </w:rPr>
        <w:t>бор фториду (</w:t>
      </w:r>
      <w:r w:rsidRPr="00E031A3">
        <w:rPr>
          <w:rFonts w:ascii="Times New Roman" w:hAnsi="Times New Roman" w:cs="Times New Roman"/>
          <w:sz w:val="20"/>
          <w:szCs w:val="20"/>
          <w:lang w:val="en-US"/>
        </w:rPr>
        <w:t>BF</w:t>
      </w:r>
      <w:r w:rsidRPr="00E031A3">
        <w:rPr>
          <w:rFonts w:ascii="Times New Roman" w:hAnsi="Times New Roman" w:cs="Times New Roman"/>
          <w:sz w:val="20"/>
          <w:szCs w:val="20"/>
          <w:vertAlign w:val="subscript"/>
        </w:rPr>
        <w:t>3</w:t>
      </w:r>
      <w:r>
        <w:rPr>
          <w:rFonts w:ascii="Times New Roman" w:hAnsi="Times New Roman" w:cs="Times New Roman"/>
          <w:sz w:val="20"/>
          <w:szCs w:val="20"/>
        </w:rPr>
        <w:t>), (рис. 4.15).</w:t>
      </w:r>
      <w:r w:rsidR="007457BB" w:rsidRPr="007457BB">
        <w:rPr>
          <w:rFonts w:ascii="Times New Roman" w:hAnsi="Times New Roman" w:cs="Times New Roman"/>
          <w:sz w:val="20"/>
          <w:szCs w:val="20"/>
        </w:rPr>
        <w:t xml:space="preserve"> </w:t>
      </w:r>
    </w:p>
    <w:p w14:paraId="4592CDD9" w14:textId="4ECD2577" w:rsidR="007457BB" w:rsidRPr="00E031A3" w:rsidRDefault="007457BB" w:rsidP="007457BB">
      <w:pPr>
        <w:ind w:firstLine="567"/>
        <w:jc w:val="both"/>
        <w:rPr>
          <w:rFonts w:ascii="Times New Roman" w:hAnsi="Times New Roman" w:cs="Times New Roman"/>
          <w:sz w:val="20"/>
          <w:szCs w:val="20"/>
        </w:rPr>
      </w:pPr>
      <w:r>
        <w:rPr>
          <w:rFonts w:ascii="Times New Roman" w:hAnsi="Times New Roman" w:cs="Times New Roman"/>
          <w:sz w:val="20"/>
          <w:szCs w:val="20"/>
        </w:rPr>
        <w:t xml:space="preserve">Енергія π - зв’язку менша енергії </w:t>
      </w:r>
      <w:r w:rsidRPr="00E031A3">
        <w:rPr>
          <w:rFonts w:ascii="Times New Roman" w:hAnsi="Times New Roman" w:cs="Times New Roman"/>
          <w:sz w:val="20"/>
          <w:szCs w:val="20"/>
        </w:rPr>
        <w:t xml:space="preserve">σ </w:t>
      </w:r>
      <w:r>
        <w:rPr>
          <w:rFonts w:ascii="Times New Roman" w:hAnsi="Times New Roman" w:cs="Times New Roman"/>
          <w:sz w:val="20"/>
          <w:szCs w:val="20"/>
        </w:rPr>
        <w:t xml:space="preserve">- </w:t>
      </w:r>
      <w:r w:rsidRPr="00E031A3">
        <w:rPr>
          <w:rFonts w:ascii="Times New Roman" w:hAnsi="Times New Roman" w:cs="Times New Roman"/>
          <w:sz w:val="20"/>
          <w:szCs w:val="20"/>
        </w:rPr>
        <w:t>зв’язк</w:t>
      </w:r>
      <w:r>
        <w:rPr>
          <w:rFonts w:ascii="Times New Roman" w:hAnsi="Times New Roman" w:cs="Times New Roman"/>
          <w:sz w:val="20"/>
          <w:szCs w:val="20"/>
        </w:rPr>
        <w:t>у.</w:t>
      </w:r>
      <w:r w:rsidRPr="00E031A3">
        <w:rPr>
          <w:rFonts w:ascii="Times New Roman" w:hAnsi="Times New Roman" w:cs="Times New Roman"/>
          <w:sz w:val="20"/>
          <w:szCs w:val="20"/>
        </w:rPr>
        <w:t xml:space="preserve"> Тому насичені вуглеводні менш активні ніж ненасичені, де є </w:t>
      </w:r>
      <w:r>
        <w:rPr>
          <w:rFonts w:ascii="Times New Roman" w:hAnsi="Times New Roman" w:cs="Times New Roman"/>
          <w:sz w:val="20"/>
          <w:szCs w:val="20"/>
        </w:rPr>
        <w:t>менш міцний π - зв’язок, який може розр</w:t>
      </w:r>
      <w:r w:rsidRPr="00E031A3">
        <w:rPr>
          <w:rFonts w:ascii="Times New Roman" w:hAnsi="Times New Roman" w:cs="Times New Roman"/>
          <w:sz w:val="20"/>
          <w:szCs w:val="20"/>
        </w:rPr>
        <w:t xml:space="preserve">иватись, утворюючи </w:t>
      </w:r>
      <w:r>
        <w:rPr>
          <w:rFonts w:ascii="Times New Roman" w:hAnsi="Times New Roman" w:cs="Times New Roman"/>
          <w:sz w:val="20"/>
          <w:szCs w:val="20"/>
        </w:rPr>
        <w:t xml:space="preserve">σ - </w:t>
      </w:r>
      <w:r w:rsidRPr="00E031A3">
        <w:rPr>
          <w:rFonts w:ascii="Times New Roman" w:hAnsi="Times New Roman" w:cs="Times New Roman"/>
          <w:sz w:val="20"/>
          <w:szCs w:val="20"/>
        </w:rPr>
        <w:t>зв’язки.</w:t>
      </w:r>
    </w:p>
    <w:p w14:paraId="76BD650D" w14:textId="78CEAE05" w:rsidR="00F703F6" w:rsidRDefault="00F703F6" w:rsidP="00D4402A">
      <w:pPr>
        <w:jc w:val="both"/>
        <w:rPr>
          <w:rFonts w:ascii="Times New Roman" w:hAnsi="Times New Roman" w:cs="Times New Roman"/>
          <w:sz w:val="20"/>
          <w:szCs w:val="20"/>
        </w:rPr>
      </w:pPr>
    </w:p>
    <w:tbl>
      <w:tblPr>
        <w:tblStyle w:val="af2"/>
        <w:tblW w:w="6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1583"/>
      </w:tblGrid>
      <w:tr w:rsidR="005A720C" w14:paraId="6916B9AC" w14:textId="77777777" w:rsidTr="00D551F7">
        <w:trPr>
          <w:trHeight w:val="2259"/>
        </w:trPr>
        <w:tc>
          <w:tcPr>
            <w:tcW w:w="4660" w:type="dxa"/>
            <w:vAlign w:val="center"/>
          </w:tcPr>
          <w:p w14:paraId="6DD961F3" w14:textId="11CECE2E" w:rsidR="005A720C" w:rsidRDefault="00D551F7" w:rsidP="00E031A3">
            <w:pPr>
              <w:jc w:val="both"/>
              <w:rPr>
                <w:rFonts w:ascii="Times New Roman" w:hAnsi="Times New Roman" w:cs="Times New Roman"/>
                <w:sz w:val="20"/>
                <w:szCs w:val="20"/>
              </w:rPr>
            </w:pPr>
            <w:r>
              <w:rPr>
                <w:noProof/>
              </w:rPr>
              <w:lastRenderedPageBreak/>
              <mc:AlternateContent>
                <mc:Choice Requires="wpc">
                  <w:drawing>
                    <wp:inline distT="0" distB="0" distL="0" distR="0" wp14:anchorId="45C86D4A" wp14:editId="328884C1">
                      <wp:extent cx="2736850" cy="1569085"/>
                      <wp:effectExtent l="0" t="0" r="0" b="0"/>
                      <wp:docPr id="320" name="Полотно 3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s:wsp>
                              <wps:cNvPr id="253" name="Поле 124"/>
                              <wps:cNvSpPr txBox="1"/>
                              <wps:spPr>
                                <a:xfrm>
                                  <a:off x="1857508" y="1213209"/>
                                  <a:ext cx="316230" cy="241300"/>
                                </a:xfrm>
                                <a:prstGeom prst="rect">
                                  <a:avLst/>
                                </a:prstGeom>
                                <a:solidFill>
                                  <a:schemeClr val="lt1"/>
                                </a:solidFill>
                                <a:ln w="6350">
                                  <a:noFill/>
                                </a:ln>
                              </wps:spPr>
                              <wps:txbx>
                                <w:txbxContent>
                                  <w:p w14:paraId="42F53B1B" w14:textId="77777777" w:rsidR="00250446" w:rsidRDefault="00250446" w:rsidP="00D551F7">
                                    <w:pPr>
                                      <w:pStyle w:val="af3"/>
                                      <w:spacing w:before="0" w:beforeAutospacing="0" w:after="160" w:afterAutospacing="0" w:line="254" w:lineRule="auto"/>
                                    </w:pPr>
                                    <w:r>
                                      <w:rPr>
                                        <w:rFonts w:eastAsia="Calibri"/>
                                        <w:sz w:val="18"/>
                                        <w:szCs w:val="18"/>
                                      </w:rPr>
                                      <w:t>2</w:t>
                                    </w:r>
                                    <w:r>
                                      <w:rPr>
                                        <w:rFonts w:eastAsia="Calibri"/>
                                        <w:sz w:val="18"/>
                                        <w:szCs w:val="18"/>
                                        <w:lang w:val="en-US"/>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4" name="Поле 124"/>
                              <wps:cNvSpPr txBox="1"/>
                              <wps:spPr>
                                <a:xfrm>
                                  <a:off x="1865635" y="701178"/>
                                  <a:ext cx="316230" cy="241300"/>
                                </a:xfrm>
                                <a:prstGeom prst="rect">
                                  <a:avLst/>
                                </a:prstGeom>
                                <a:solidFill>
                                  <a:schemeClr val="lt1"/>
                                </a:solidFill>
                                <a:ln w="6350">
                                  <a:noFill/>
                                </a:ln>
                              </wps:spPr>
                              <wps:txbx>
                                <w:txbxContent>
                                  <w:p w14:paraId="1475AC18" w14:textId="77777777" w:rsidR="00250446" w:rsidRDefault="00250446" w:rsidP="00D551F7">
                                    <w:pPr>
                                      <w:pStyle w:val="af3"/>
                                      <w:spacing w:before="0" w:beforeAutospacing="0" w:after="160" w:afterAutospacing="0" w:line="254" w:lineRule="auto"/>
                                    </w:pPr>
                                    <w:r>
                                      <w:rPr>
                                        <w:rFonts w:eastAsia="Calibri"/>
                                        <w:sz w:val="18"/>
                                        <w:szCs w:val="18"/>
                                      </w:rPr>
                                      <w:t>2</w:t>
                                    </w:r>
                                    <w:r>
                                      <w:rPr>
                                        <w:rFonts w:eastAsia="Calibri"/>
                                        <w:sz w:val="18"/>
                                        <w:szCs w:val="18"/>
                                        <w:lang w:val="en-US"/>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5" name="Поле 124"/>
                              <wps:cNvSpPr txBox="1"/>
                              <wps:spPr>
                                <a:xfrm>
                                  <a:off x="1900665" y="230527"/>
                                  <a:ext cx="316230" cy="241300"/>
                                </a:xfrm>
                                <a:prstGeom prst="rect">
                                  <a:avLst/>
                                </a:prstGeom>
                                <a:solidFill>
                                  <a:schemeClr val="lt1"/>
                                </a:solidFill>
                                <a:ln w="6350">
                                  <a:noFill/>
                                </a:ln>
                              </wps:spPr>
                              <wps:txbx>
                                <w:txbxContent>
                                  <w:p w14:paraId="21B6002C" w14:textId="77777777" w:rsidR="00250446" w:rsidRDefault="00250446" w:rsidP="00D551F7">
                                    <w:pPr>
                                      <w:pStyle w:val="af3"/>
                                      <w:spacing w:before="0" w:beforeAutospacing="0" w:after="160" w:afterAutospacing="0" w:line="254" w:lineRule="auto"/>
                                    </w:pPr>
                                    <w:r>
                                      <w:rPr>
                                        <w:rFonts w:eastAsia="Calibri"/>
                                        <w:sz w:val="18"/>
                                        <w:szCs w:val="18"/>
                                      </w:rPr>
                                      <w:t>2</w:t>
                                    </w:r>
                                    <w:r>
                                      <w:rPr>
                                        <w:rFonts w:eastAsia="Calibri"/>
                                        <w:sz w:val="18"/>
                                        <w:szCs w:val="18"/>
                                        <w:lang w:val="en-US"/>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6" name="Поле 124"/>
                              <wps:cNvSpPr txBox="1"/>
                              <wps:spPr>
                                <a:xfrm>
                                  <a:off x="362189" y="712506"/>
                                  <a:ext cx="316865" cy="241935"/>
                                </a:xfrm>
                                <a:prstGeom prst="rect">
                                  <a:avLst/>
                                </a:prstGeom>
                                <a:solidFill>
                                  <a:schemeClr val="lt1"/>
                                </a:solidFill>
                                <a:ln w="6350">
                                  <a:noFill/>
                                </a:ln>
                              </wps:spPr>
                              <wps:txbx>
                                <w:txbxContent>
                                  <w:p w14:paraId="260E9530"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7" name="Поле 124"/>
                              <wps:cNvSpPr txBox="1"/>
                              <wps:spPr>
                                <a:xfrm>
                                  <a:off x="1175166" y="714082"/>
                                  <a:ext cx="316865" cy="241935"/>
                                </a:xfrm>
                                <a:prstGeom prst="rect">
                                  <a:avLst/>
                                </a:prstGeom>
                                <a:solidFill>
                                  <a:schemeClr val="lt1"/>
                                </a:solidFill>
                                <a:ln w="6350">
                                  <a:noFill/>
                                </a:ln>
                              </wps:spPr>
                              <wps:txbx>
                                <w:txbxContent>
                                  <w:p w14:paraId="36F4C553"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8" name="Поле 124"/>
                              <wps:cNvSpPr txBox="1"/>
                              <wps:spPr>
                                <a:xfrm>
                                  <a:off x="2140320" y="359893"/>
                                  <a:ext cx="316865" cy="241935"/>
                                </a:xfrm>
                                <a:prstGeom prst="rect">
                                  <a:avLst/>
                                </a:prstGeom>
                                <a:solidFill>
                                  <a:schemeClr val="lt1"/>
                                </a:solidFill>
                                <a:ln w="6350">
                                  <a:noFill/>
                                </a:ln>
                              </wps:spPr>
                              <wps:txbx>
                                <w:txbxContent>
                                  <w:p w14:paraId="0B36EFAE"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9" name="Поле 124"/>
                              <wps:cNvSpPr txBox="1"/>
                              <wps:spPr>
                                <a:xfrm>
                                  <a:off x="2106795" y="1328327"/>
                                  <a:ext cx="316865" cy="241935"/>
                                </a:xfrm>
                                <a:prstGeom prst="rect">
                                  <a:avLst/>
                                </a:prstGeom>
                                <a:solidFill>
                                  <a:schemeClr val="lt1"/>
                                </a:solidFill>
                                <a:ln w="6350">
                                  <a:noFill/>
                                </a:ln>
                              </wps:spPr>
                              <wps:txbx>
                                <w:txbxContent>
                                  <w:p w14:paraId="69C24940"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0" name="Поле 124"/>
                              <wps:cNvSpPr txBox="1"/>
                              <wps:spPr>
                                <a:xfrm>
                                  <a:off x="2109149" y="848156"/>
                                  <a:ext cx="316865" cy="241935"/>
                                </a:xfrm>
                                <a:prstGeom prst="rect">
                                  <a:avLst/>
                                </a:prstGeom>
                                <a:solidFill>
                                  <a:schemeClr val="lt1"/>
                                </a:solidFill>
                                <a:ln w="6350">
                                  <a:noFill/>
                                </a:ln>
                              </wps:spPr>
                              <wps:txbx>
                                <w:txbxContent>
                                  <w:p w14:paraId="3AE5DA11"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1" name="Поле 124"/>
                              <wps:cNvSpPr txBox="1"/>
                              <wps:spPr>
                                <a:xfrm>
                                  <a:off x="908516" y="841802"/>
                                  <a:ext cx="316865" cy="241935"/>
                                </a:xfrm>
                                <a:prstGeom prst="rect">
                                  <a:avLst/>
                                </a:prstGeom>
                                <a:solidFill>
                                  <a:schemeClr val="lt1"/>
                                </a:solidFill>
                                <a:ln w="6350">
                                  <a:noFill/>
                                </a:ln>
                              </wps:spPr>
                              <wps:txbx>
                                <w:txbxContent>
                                  <w:p w14:paraId="4E05D0B4"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2" name="Поле 124"/>
                              <wps:cNvSpPr txBox="1"/>
                              <wps:spPr>
                                <a:xfrm>
                                  <a:off x="83975" y="833553"/>
                                  <a:ext cx="317241" cy="242596"/>
                                </a:xfrm>
                                <a:prstGeom prst="rect">
                                  <a:avLst/>
                                </a:prstGeom>
                                <a:solidFill>
                                  <a:schemeClr val="lt1"/>
                                </a:solidFill>
                                <a:ln w="6350">
                                  <a:noFill/>
                                </a:ln>
                              </wps:spPr>
                              <wps:txbx>
                                <w:txbxContent>
                                  <w:p w14:paraId="20896E64" w14:textId="77777777" w:rsidR="00250446" w:rsidRPr="00111520" w:rsidRDefault="00250446" w:rsidP="00D551F7">
                                    <w:pPr>
                                      <w:rPr>
                                        <w:rFonts w:ascii="Times New Roman" w:hAnsi="Times New Roman" w:cs="Times New Roman"/>
                                        <w:sz w:val="18"/>
                                        <w:lang w:val="en-US"/>
                                      </w:rPr>
                                    </w:pPr>
                                    <w:r>
                                      <w:rPr>
                                        <w:rFonts w:ascii="Times New Roman" w:hAnsi="Times New Roman" w:cs="Times New Roman"/>
                                        <w:sz w:val="18"/>
                                      </w:rPr>
                                      <w:t>2</w:t>
                                    </w:r>
                                    <w:r>
                                      <w:rPr>
                                        <w:rFonts w:ascii="Times New Roman" w:hAnsi="Times New Roman" w:cs="Times New Roman"/>
                                        <w:sz w:val="18"/>
                                        <w:lang w:val="en-U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Поле 34"/>
                              <wps:cNvSpPr txBox="1"/>
                              <wps:spPr>
                                <a:xfrm>
                                  <a:off x="939866" y="299404"/>
                                  <a:ext cx="359549" cy="247015"/>
                                </a:xfrm>
                                <a:prstGeom prst="rect">
                                  <a:avLst/>
                                </a:prstGeom>
                                <a:solidFill>
                                  <a:schemeClr val="lt1"/>
                                </a:solidFill>
                                <a:ln w="6350">
                                  <a:noFill/>
                                </a:ln>
                              </wps:spPr>
                              <wps:txbx>
                                <w:txbxContent>
                                  <w:p w14:paraId="25E12F89" w14:textId="77777777" w:rsidR="00250446" w:rsidRDefault="00250446" w:rsidP="00D551F7">
                                    <w:pPr>
                                      <w:pStyle w:val="af3"/>
                                      <w:spacing w:before="0" w:beforeAutospacing="0" w:after="160" w:afterAutospacing="0" w:line="256" w:lineRule="auto"/>
                                    </w:pPr>
                                    <w:r>
                                      <w:rPr>
                                        <w:rFonts w:eastAsia="Calibri"/>
                                        <w:sz w:val="18"/>
                                        <w:szCs w:val="18"/>
                                        <w:lang w:val="en-US"/>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4" name="Поле 31"/>
                              <wps:cNvSpPr txBox="1"/>
                              <wps:spPr>
                                <a:xfrm>
                                  <a:off x="720190" y="465122"/>
                                  <a:ext cx="331236" cy="247594"/>
                                </a:xfrm>
                                <a:prstGeom prst="rect">
                                  <a:avLst/>
                                </a:prstGeom>
                                <a:solidFill>
                                  <a:schemeClr val="lt1"/>
                                </a:solidFill>
                                <a:ln w="6350">
                                  <a:noFill/>
                                </a:ln>
                              </wps:spPr>
                              <wps:txbx>
                                <w:txbxContent>
                                  <w:p w14:paraId="73BEF4CE" w14:textId="77777777" w:rsidR="00250446" w:rsidRPr="001D19E6" w:rsidRDefault="00250446" w:rsidP="00D551F7">
                                    <w:pPr>
                                      <w:jc w:val="center"/>
                                      <w:rPr>
                                        <w:rFonts w:ascii="Times New Roman" w:hAnsi="Times New Roman" w:cs="Times New Roman"/>
                                        <w:sz w:val="18"/>
                                        <w:szCs w:val="18"/>
                                      </w:rPr>
                                    </w:pPr>
                                    <w:r>
                                      <w:rPr>
                                        <w:rFonts w:ascii="Times New Roman" w:hAnsi="Times New Roman" w:cs="Times New Roman"/>
                                        <w:sz w:val="18"/>
                                        <w:szCs w:val="18"/>
                                        <w:lang w:val="en-US"/>
                                      </w:rPr>
                                      <w:t>h</w:t>
                                    </w:r>
                                    <w:r>
                                      <w:rPr>
                                        <w:rFonts w:ascii="Times New Roman" w:hAnsi="Times New Roman" w:cs="Times New Roman"/>
                                        <w:sz w:val="18"/>
                                        <w:szCs w:val="18"/>
                                      </w:rPr>
                                      <w:t>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Прямокутник 169"/>
                              <wps:cNvSpPr/>
                              <wps:spPr>
                                <a:xfrm>
                                  <a:off x="174955" y="742479"/>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6" name="Прямокутник 170"/>
                              <wps:cNvSpPr/>
                              <wps:spPr>
                                <a:xfrm>
                                  <a:off x="1940991" y="610632"/>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7" name="Прямокутник 171"/>
                              <wps:cNvSpPr/>
                              <wps:spPr>
                                <a:xfrm>
                                  <a:off x="300571" y="606582"/>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8" name="Прямокутник 172"/>
                              <wps:cNvSpPr/>
                              <wps:spPr>
                                <a:xfrm>
                                  <a:off x="423187" y="606582"/>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9" name="Прямокутник 173"/>
                              <wps:cNvSpPr/>
                              <wps:spPr>
                                <a:xfrm>
                                  <a:off x="549195" y="606582"/>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0" name="Прямокутник 174"/>
                              <wps:cNvSpPr/>
                              <wps:spPr>
                                <a:xfrm>
                                  <a:off x="1003464" y="755568"/>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1" name="Прямокутник 175"/>
                              <wps:cNvSpPr/>
                              <wps:spPr>
                                <a:xfrm>
                                  <a:off x="1129194" y="619702"/>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2" name="Прямокутник 176"/>
                              <wps:cNvSpPr/>
                              <wps:spPr>
                                <a:xfrm>
                                  <a:off x="1249605" y="619678"/>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3" name="Прямокутник 177"/>
                              <wps:cNvSpPr/>
                              <wps:spPr>
                                <a:xfrm>
                                  <a:off x="1375335" y="619719"/>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4" name="Прямокутник 178"/>
                              <wps:cNvSpPr/>
                              <wps:spPr>
                                <a:xfrm>
                                  <a:off x="1815261" y="610647"/>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5" name="Прямокутник 179"/>
                              <wps:cNvSpPr/>
                              <wps:spPr>
                                <a:xfrm>
                                  <a:off x="2065950" y="610624"/>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6" name="Прямокутник 180"/>
                              <wps:cNvSpPr/>
                              <wps:spPr>
                                <a:xfrm>
                                  <a:off x="2191680" y="746514"/>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7" name="Прямокутник 181"/>
                              <wps:cNvSpPr/>
                              <wps:spPr>
                                <a:xfrm>
                                  <a:off x="2070508" y="1104311"/>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8" name="Прямокутник 182"/>
                              <wps:cNvSpPr/>
                              <wps:spPr>
                                <a:xfrm>
                                  <a:off x="1944778" y="1104311"/>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9" name="Прямокутник 183"/>
                              <wps:cNvSpPr/>
                              <wps:spPr>
                                <a:xfrm>
                                  <a:off x="2196238" y="1240200"/>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0" name="Прямокутник 184"/>
                              <wps:cNvSpPr/>
                              <wps:spPr>
                                <a:xfrm>
                                  <a:off x="1819048" y="1104311"/>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1" name="Прямокутник 185"/>
                              <wps:cNvSpPr/>
                              <wps:spPr>
                                <a:xfrm>
                                  <a:off x="1976123" y="124146"/>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2" name="Прямокутник 186"/>
                              <wps:cNvSpPr/>
                              <wps:spPr>
                                <a:xfrm>
                                  <a:off x="2101853" y="124154"/>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3" name="Прямокутник 187"/>
                              <wps:cNvSpPr/>
                              <wps:spPr>
                                <a:xfrm>
                                  <a:off x="1850393" y="124143"/>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4" name="Прямокутник 188"/>
                              <wps:cNvSpPr/>
                              <wps:spPr>
                                <a:xfrm>
                                  <a:off x="2227583" y="260034"/>
                                  <a:ext cx="125730" cy="13589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5" name="Пряма зі стрілкою 2"/>
                              <wps:cNvCnPr/>
                              <wps:spPr>
                                <a:xfrm flipV="1">
                                  <a:off x="752778" y="665802"/>
                                  <a:ext cx="315577" cy="4665"/>
                                </a:xfrm>
                                <a:prstGeom prst="straightConnector1">
                                  <a:avLst/>
                                </a:prstGeom>
                                <a:ln w="9525">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286" name="Поле 34"/>
                              <wps:cNvSpPr txBox="1"/>
                              <wps:spPr>
                                <a:xfrm>
                                  <a:off x="74788" y="310997"/>
                                  <a:ext cx="242596" cy="247594"/>
                                </a:xfrm>
                                <a:prstGeom prst="rect">
                                  <a:avLst/>
                                </a:prstGeom>
                                <a:solidFill>
                                  <a:schemeClr val="lt1"/>
                                </a:solidFill>
                                <a:ln w="6350">
                                  <a:noFill/>
                                </a:ln>
                              </wps:spPr>
                              <wps:txbx>
                                <w:txbxContent>
                                  <w:p w14:paraId="636F10DC" w14:textId="77777777" w:rsidR="00250446" w:rsidRPr="001D19E6" w:rsidRDefault="00250446" w:rsidP="00D551F7">
                                    <w:pPr>
                                      <w:rPr>
                                        <w:rFonts w:ascii="Times New Roman" w:hAnsi="Times New Roman" w:cs="Times New Roman"/>
                                        <w:sz w:val="18"/>
                                        <w:szCs w:val="18"/>
                                        <w:lang w:val="en-US"/>
                                      </w:rPr>
                                    </w:pPr>
                                    <w:r>
                                      <w:rPr>
                                        <w:rFonts w:ascii="Times New Roman" w:hAnsi="Times New Roman" w:cs="Times New Roman"/>
                                        <w:sz w:val="18"/>
                                        <w:szCs w:val="18"/>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 name="Поле 34"/>
                              <wps:cNvSpPr txBox="1"/>
                              <wps:spPr>
                                <a:xfrm>
                                  <a:off x="2370404" y="36019"/>
                                  <a:ext cx="242570" cy="247015"/>
                                </a:xfrm>
                                <a:prstGeom prst="rect">
                                  <a:avLst/>
                                </a:prstGeom>
                                <a:solidFill>
                                  <a:schemeClr val="lt1"/>
                                </a:solidFill>
                                <a:ln w="6350">
                                  <a:noFill/>
                                </a:ln>
                              </wps:spPr>
                              <wps:txbx>
                                <w:txbxContent>
                                  <w:p w14:paraId="4AC6F144" w14:textId="77777777" w:rsidR="00250446" w:rsidRDefault="00250446" w:rsidP="00D551F7">
                                    <w:pPr>
                                      <w:pStyle w:val="af3"/>
                                      <w:spacing w:before="0" w:beforeAutospacing="0" w:after="160" w:afterAutospacing="0" w:line="256" w:lineRule="auto"/>
                                    </w:pPr>
                                    <w:r>
                                      <w:rPr>
                                        <w:rFonts w:eastAsia="Calibri"/>
                                        <w:sz w:val="18"/>
                                        <w:szCs w:val="18"/>
                                        <w:lang w:val="en-US"/>
                                      </w:rP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8" name="Поле 34"/>
                              <wps:cNvSpPr txBox="1"/>
                              <wps:spPr>
                                <a:xfrm>
                                  <a:off x="2358698" y="523896"/>
                                  <a:ext cx="242570" cy="246380"/>
                                </a:xfrm>
                                <a:prstGeom prst="rect">
                                  <a:avLst/>
                                </a:prstGeom>
                                <a:solidFill>
                                  <a:schemeClr val="lt1"/>
                                </a:solidFill>
                                <a:ln w="6350">
                                  <a:noFill/>
                                </a:ln>
                              </wps:spPr>
                              <wps:txbx>
                                <w:txbxContent>
                                  <w:p w14:paraId="460D9F49" w14:textId="77777777" w:rsidR="00250446" w:rsidRDefault="00250446" w:rsidP="00D551F7">
                                    <w:pPr>
                                      <w:pStyle w:val="af3"/>
                                      <w:spacing w:before="0" w:beforeAutospacing="0" w:after="160" w:afterAutospacing="0" w:line="254" w:lineRule="auto"/>
                                    </w:pPr>
                                    <w:r>
                                      <w:rPr>
                                        <w:rFonts w:eastAsia="Calibri"/>
                                        <w:sz w:val="18"/>
                                        <w:szCs w:val="18"/>
                                        <w:lang w:val="en-US"/>
                                      </w:rP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9" name="Поле 34"/>
                              <wps:cNvSpPr txBox="1"/>
                              <wps:spPr>
                                <a:xfrm>
                                  <a:off x="2358699" y="1032415"/>
                                  <a:ext cx="242570" cy="246380"/>
                                </a:xfrm>
                                <a:prstGeom prst="rect">
                                  <a:avLst/>
                                </a:prstGeom>
                                <a:solidFill>
                                  <a:schemeClr val="lt1"/>
                                </a:solidFill>
                                <a:ln w="6350">
                                  <a:noFill/>
                                </a:ln>
                              </wps:spPr>
                              <wps:txbx>
                                <w:txbxContent>
                                  <w:p w14:paraId="29E9DE71" w14:textId="77777777" w:rsidR="00250446" w:rsidRDefault="00250446" w:rsidP="00D551F7">
                                    <w:pPr>
                                      <w:pStyle w:val="af3"/>
                                      <w:spacing w:before="0" w:beforeAutospacing="0" w:after="160" w:afterAutospacing="0" w:line="254" w:lineRule="auto"/>
                                    </w:pPr>
                                    <w:r>
                                      <w:rPr>
                                        <w:rFonts w:eastAsia="Calibri"/>
                                        <w:sz w:val="18"/>
                                        <w:szCs w:val="18"/>
                                        <w:lang w:val="en-US"/>
                                      </w:rP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0" name="Заокруглена сполучна лінія 36"/>
                              <wps:cNvCnPr/>
                              <wps:spPr>
                                <a:xfrm rot="10800000">
                                  <a:off x="1059025" y="997039"/>
                                  <a:ext cx="735327" cy="186389"/>
                                </a:xfrm>
                                <a:prstGeom prst="curvedConnector3">
                                  <a:avLst>
                                    <a:gd name="adj1" fmla="val 100122"/>
                                  </a:avLst>
                                </a:prstGeom>
                                <a:ln w="6350">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291" name="Заокруглена сполучна лінія 59"/>
                              <wps:cNvCnPr/>
                              <wps:spPr>
                                <a:xfrm rot="10800000" flipV="1">
                                  <a:off x="1319910" y="166613"/>
                                  <a:ext cx="499138" cy="433873"/>
                                </a:xfrm>
                                <a:prstGeom prst="curvedConnector3">
                                  <a:avLst>
                                    <a:gd name="adj1" fmla="val 101407"/>
                                  </a:avLst>
                                </a:prstGeom>
                                <a:ln w="6350">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292" name="Пряма зі стрілкою 168"/>
                              <wps:cNvCnPr/>
                              <wps:spPr>
                                <a:xfrm>
                                  <a:off x="253042" y="770271"/>
                                  <a:ext cx="0" cy="7747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93" name="Пряма зі стрілкою 189"/>
                              <wps:cNvCnPr/>
                              <wps:spPr>
                                <a:xfrm>
                                  <a:off x="369807" y="636708"/>
                                  <a:ext cx="0" cy="7747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94" name="Пряма зі стрілкою 190"/>
                              <wps:cNvCnPr/>
                              <wps:spPr>
                                <a:xfrm flipH="1" flipV="1">
                                  <a:off x="204615" y="755573"/>
                                  <a:ext cx="0" cy="9271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295" name="Пряма зі стрілкою 191"/>
                              <wps:cNvCnPr/>
                              <wps:spPr>
                                <a:xfrm>
                                  <a:off x="1314681" y="642269"/>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96" name="Пряма зі стрілкою 192"/>
                              <wps:cNvCnPr/>
                              <wps:spPr>
                                <a:xfrm>
                                  <a:off x="1051426" y="795960"/>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97" name="Пряма зі стрілкою 194"/>
                              <wps:cNvCnPr/>
                              <wps:spPr>
                                <a:xfrm>
                                  <a:off x="1188717" y="648226"/>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98" name="Пряма зі стрілкою 195"/>
                              <wps:cNvCnPr/>
                              <wps:spPr>
                                <a:xfrm>
                                  <a:off x="2310312" y="283133"/>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299" name="Пряма зі стрілкою 196"/>
                              <wps:cNvCnPr/>
                              <wps:spPr>
                                <a:xfrm>
                                  <a:off x="2181969" y="153703"/>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00" name="Пряма зі стрілкою 197"/>
                              <wps:cNvCnPr/>
                              <wps:spPr>
                                <a:xfrm>
                                  <a:off x="2070508" y="149038"/>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01" name="Пряма зі стрілкою 198"/>
                              <wps:cNvCnPr/>
                              <wps:spPr>
                                <a:xfrm>
                                  <a:off x="1906386" y="153826"/>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02" name="Пряма зі стрілкою 199"/>
                              <wps:cNvCnPr/>
                              <wps:spPr>
                                <a:xfrm>
                                  <a:off x="2280422" y="788017"/>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03" name="Пряма зі стрілкою 200"/>
                              <wps:cNvCnPr/>
                              <wps:spPr>
                                <a:xfrm>
                                  <a:off x="2149312" y="642301"/>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04" name="Пряма зі стрілкою 201"/>
                              <wps:cNvCnPr/>
                              <wps:spPr>
                                <a:xfrm>
                                  <a:off x="2017977" y="648257"/>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05" name="Пряма зі стрілкою 202"/>
                              <wps:cNvCnPr/>
                              <wps:spPr>
                                <a:xfrm>
                                  <a:off x="1884476" y="642333"/>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06" name="Пряма зі стрілкою 203"/>
                              <wps:cNvCnPr/>
                              <wps:spPr>
                                <a:xfrm>
                                  <a:off x="1877449" y="1142303"/>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07" name="Пряма зі стрілкою 204"/>
                              <wps:cNvCnPr/>
                              <wps:spPr>
                                <a:xfrm>
                                  <a:off x="2031436" y="1142242"/>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08" name="Пряма зі стрілкою 205"/>
                              <wps:cNvCnPr/>
                              <wps:spPr>
                                <a:xfrm>
                                  <a:off x="2163935" y="1136776"/>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09" name="Пряма зі стрілкою 206"/>
                              <wps:cNvCnPr/>
                              <wps:spPr>
                                <a:xfrm>
                                  <a:off x="2280422" y="1273377"/>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10" name="Пряма зі стрілкою 207"/>
                              <wps:cNvCnPr/>
                              <wps:spPr>
                                <a:xfrm flipH="1" flipV="1">
                                  <a:off x="2238786" y="1258077"/>
                                  <a:ext cx="0" cy="9207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11" name="Пряма зі стрілкою 208"/>
                              <wps:cNvCnPr/>
                              <wps:spPr>
                                <a:xfrm flipH="1" flipV="1">
                                  <a:off x="2115289" y="1121535"/>
                                  <a:ext cx="0" cy="9207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12" name="Пряма зі стрілкою 209"/>
                              <wps:cNvCnPr/>
                              <wps:spPr>
                                <a:xfrm flipH="1" flipV="1">
                                  <a:off x="1982704" y="1126967"/>
                                  <a:ext cx="0" cy="9207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13" name="Пряма зі стрілкою 210"/>
                              <wps:cNvCnPr/>
                              <wps:spPr>
                                <a:xfrm flipH="1" flipV="1">
                                  <a:off x="2227583" y="762306"/>
                                  <a:ext cx="0" cy="9207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14" name="Пряма зі стрілкою 211"/>
                              <wps:cNvCnPr/>
                              <wps:spPr>
                                <a:xfrm flipH="1" flipV="1">
                                  <a:off x="1979954" y="627087"/>
                                  <a:ext cx="0" cy="9207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15" name="Пряма зі стрілкою 212"/>
                              <wps:cNvCnPr/>
                              <wps:spPr>
                                <a:xfrm flipH="1" flipV="1">
                                  <a:off x="2266514" y="270591"/>
                                  <a:ext cx="0" cy="9207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16" name="Пряма зі стрілкою 213"/>
                              <wps:cNvCnPr/>
                              <wps:spPr>
                                <a:xfrm flipH="1" flipV="1">
                                  <a:off x="2101853" y="622218"/>
                                  <a:ext cx="0" cy="9207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17" name="Пряма зі стрілкою 214"/>
                              <wps:cNvCnPr/>
                              <wps:spPr>
                                <a:xfrm flipH="1" flipV="1">
                                  <a:off x="2025080" y="138912"/>
                                  <a:ext cx="0" cy="9207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18" name="Пряма зі стрілкою 215"/>
                              <wps:cNvCnPr/>
                              <wps:spPr>
                                <a:xfrm flipH="1" flipV="1">
                                  <a:off x="2136004" y="138763"/>
                                  <a:ext cx="0" cy="9207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19" name="Вигнута донизу стрілка 127"/>
                              <wps:cNvSpPr/>
                              <wps:spPr>
                                <a:xfrm>
                                  <a:off x="1156924" y="762006"/>
                                  <a:ext cx="755851" cy="179291"/>
                                </a:xfrm>
                                <a:prstGeom prst="curvedUpArrow">
                                  <a:avLst>
                                    <a:gd name="adj1" fmla="val 819"/>
                                    <a:gd name="adj2" fmla="val 17366"/>
                                    <a:gd name="adj3" fmla="val 27153"/>
                                  </a:avLst>
                                </a:prstGeom>
                                <a:solidFill>
                                  <a:schemeClr val="tx1"/>
                                </a:solidFill>
                                <a:ln w="3175" cap="rnd" cmpd="dbl">
                                  <a:solidFill>
                                    <a:schemeClr val="dk1">
                                      <a:shade val="50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5C86D4A" id="Полотно 320" o:spid="_x0000_s1092" editas="canvas" style="width:215.5pt;height:123.55pt;mso-position-horizontal-relative:char;mso-position-vertical-relative:line" coordsize="27368,15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">
                      <v:shape id="_x0000_s1093" type="#_x0000_t75" style="position:absolute;width:27368;height:15690;visibility:visible;mso-wrap-style:square">
                        <v:fill o:detectmouseclick="t"/>
                        <v:path o:connecttype="none"/>
                      </v:shape>
                      <v:shape id="Поле 124" o:spid="_x0000_s1094" type="#_x0000_t202" style="position:absolute;left:18575;top:12132;width:316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" fillcolor="white [3201]" stroked="f" strokeweight=".5pt">
                        <v:textbox>
                          <w:txbxContent>
                            <w:p w14:paraId="42F53B1B" w14:textId="77777777" w:rsidR="00250446" w:rsidRDefault="00250446" w:rsidP="00D551F7">
                              <w:pPr>
                                <w:pStyle w:val="af3"/>
                                <w:spacing w:before="0" w:beforeAutospacing="0" w:after="160" w:afterAutospacing="0" w:line="254" w:lineRule="auto"/>
                              </w:pPr>
                              <w:r>
                                <w:rPr>
                                  <w:rFonts w:eastAsia="Calibri"/>
                                  <w:sz w:val="18"/>
                                  <w:szCs w:val="18"/>
                                </w:rPr>
                                <w:t>2</w:t>
                              </w:r>
                              <w:r>
                                <w:rPr>
                                  <w:rFonts w:eastAsia="Calibri"/>
                                  <w:sz w:val="18"/>
                                  <w:szCs w:val="18"/>
                                  <w:lang w:val="en-US"/>
                                </w:rPr>
                                <w:t>p</w:t>
                              </w:r>
                            </w:p>
                          </w:txbxContent>
                        </v:textbox>
                      </v:shape>
                      <v:shape id="Поле 124" o:spid="_x0000_s1095" type="#_x0000_t202" style="position:absolute;left:18656;top:7011;width:316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" fillcolor="white [3201]" stroked="f" strokeweight=".5pt">
                        <v:textbox>
                          <w:txbxContent>
                            <w:p w14:paraId="1475AC18" w14:textId="77777777" w:rsidR="00250446" w:rsidRDefault="00250446" w:rsidP="00D551F7">
                              <w:pPr>
                                <w:pStyle w:val="af3"/>
                                <w:spacing w:before="0" w:beforeAutospacing="0" w:after="160" w:afterAutospacing="0" w:line="254" w:lineRule="auto"/>
                              </w:pPr>
                              <w:r>
                                <w:rPr>
                                  <w:rFonts w:eastAsia="Calibri"/>
                                  <w:sz w:val="18"/>
                                  <w:szCs w:val="18"/>
                                </w:rPr>
                                <w:t>2</w:t>
                              </w:r>
                              <w:r>
                                <w:rPr>
                                  <w:rFonts w:eastAsia="Calibri"/>
                                  <w:sz w:val="18"/>
                                  <w:szCs w:val="18"/>
                                  <w:lang w:val="en-US"/>
                                </w:rPr>
                                <w:t>p</w:t>
                              </w:r>
                            </w:p>
                          </w:txbxContent>
                        </v:textbox>
                      </v:shape>
                      <v:shape id="Поле 124" o:spid="_x0000_s1096" type="#_x0000_t202" style="position:absolute;left:19006;top:2305;width:316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" fillcolor="white [3201]" stroked="f" strokeweight=".5pt">
                        <v:textbox>
                          <w:txbxContent>
                            <w:p w14:paraId="21B6002C" w14:textId="77777777" w:rsidR="00250446" w:rsidRDefault="00250446" w:rsidP="00D551F7">
                              <w:pPr>
                                <w:pStyle w:val="af3"/>
                                <w:spacing w:before="0" w:beforeAutospacing="0" w:after="160" w:afterAutospacing="0" w:line="254" w:lineRule="auto"/>
                              </w:pPr>
                              <w:r>
                                <w:rPr>
                                  <w:rFonts w:eastAsia="Calibri"/>
                                  <w:sz w:val="18"/>
                                  <w:szCs w:val="18"/>
                                </w:rPr>
                                <w:t>2</w:t>
                              </w:r>
                              <w:r>
                                <w:rPr>
                                  <w:rFonts w:eastAsia="Calibri"/>
                                  <w:sz w:val="18"/>
                                  <w:szCs w:val="18"/>
                                  <w:lang w:val="en-US"/>
                                </w:rPr>
                                <w:t>p</w:t>
                              </w:r>
                            </w:p>
                          </w:txbxContent>
                        </v:textbox>
                      </v:shape>
                      <v:shape id="Поле 124" o:spid="_x0000_s1097" type="#_x0000_t202" style="position:absolute;left:3621;top:7125;width:316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" fillcolor="white [3201]" stroked="f" strokeweight=".5pt">
                        <v:textbox>
                          <w:txbxContent>
                            <w:p w14:paraId="260E9530"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p</w:t>
                              </w:r>
                            </w:p>
                          </w:txbxContent>
                        </v:textbox>
                      </v:shape>
                      <v:shape id="Поле 124" o:spid="_x0000_s1098" type="#_x0000_t202" style="position:absolute;left:11751;top:7140;width:3169;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" fillcolor="white [3201]" stroked="f" strokeweight=".5pt">
                        <v:textbox>
                          <w:txbxContent>
                            <w:p w14:paraId="36F4C553"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p</w:t>
                              </w:r>
                            </w:p>
                          </w:txbxContent>
                        </v:textbox>
                      </v:shape>
                      <v:shape id="Поле 124" o:spid="_x0000_s1099" type="#_x0000_t202" style="position:absolute;left:21403;top:3598;width:3168;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" fillcolor="white [3201]" stroked="f" strokeweight=".5pt">
                        <v:textbox>
                          <w:txbxContent>
                            <w:p w14:paraId="0B36EFAE"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s</w:t>
                              </w:r>
                            </w:p>
                          </w:txbxContent>
                        </v:textbox>
                      </v:shape>
                      <v:shape id="Поле 124" o:spid="_x0000_s1100" type="#_x0000_t202" style="position:absolute;left:21067;top:13283;width:316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" fillcolor="white [3201]" stroked="f" strokeweight=".5pt">
                        <v:textbox>
                          <w:txbxContent>
                            <w:p w14:paraId="69C24940"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s</w:t>
                              </w:r>
                            </w:p>
                          </w:txbxContent>
                        </v:textbox>
                      </v:shape>
                      <v:shape id="Поле 124" o:spid="_x0000_s1101" type="#_x0000_t202" style="position:absolute;left:21091;top:8481;width:316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" fillcolor="white [3201]" stroked="f" strokeweight=".5pt">
                        <v:textbox>
                          <w:txbxContent>
                            <w:p w14:paraId="3AE5DA11"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s</w:t>
                              </w:r>
                            </w:p>
                          </w:txbxContent>
                        </v:textbox>
                      </v:shape>
                      <v:shape id="Поле 124" o:spid="_x0000_s1102" type="#_x0000_t202" style="position:absolute;left:9085;top:8418;width:316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" fillcolor="white [3201]" stroked="f" strokeweight=".5pt">
                        <v:textbox>
                          <w:txbxContent>
                            <w:p w14:paraId="4E05D0B4" w14:textId="77777777" w:rsidR="00250446" w:rsidRDefault="00250446" w:rsidP="00D551F7">
                              <w:pPr>
                                <w:pStyle w:val="af3"/>
                                <w:spacing w:before="0" w:beforeAutospacing="0" w:after="160" w:afterAutospacing="0" w:line="256" w:lineRule="auto"/>
                              </w:pPr>
                              <w:r>
                                <w:rPr>
                                  <w:rFonts w:eastAsia="Calibri"/>
                                  <w:sz w:val="18"/>
                                  <w:szCs w:val="18"/>
                                </w:rPr>
                                <w:t>2</w:t>
                              </w:r>
                              <w:r>
                                <w:rPr>
                                  <w:rFonts w:eastAsia="Calibri"/>
                                  <w:sz w:val="18"/>
                                  <w:szCs w:val="18"/>
                                  <w:lang w:val="en-US"/>
                                </w:rPr>
                                <w:t>s</w:t>
                              </w:r>
                            </w:p>
                          </w:txbxContent>
                        </v:textbox>
                      </v:shape>
                      <v:shape id="Поле 124" o:spid="_x0000_s1103" type="#_x0000_t202" style="position:absolute;left:839;top:8335;width:3173;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" fillcolor="white [3201]" stroked="f" strokeweight=".5pt">
                        <v:textbox>
                          <w:txbxContent>
                            <w:p w14:paraId="20896E64" w14:textId="77777777" w:rsidR="00250446" w:rsidRPr="00111520" w:rsidRDefault="00250446" w:rsidP="00D551F7">
                              <w:pPr>
                                <w:rPr>
                                  <w:rFonts w:ascii="Times New Roman" w:hAnsi="Times New Roman" w:cs="Times New Roman"/>
                                  <w:sz w:val="18"/>
                                  <w:lang w:val="en-US"/>
                                </w:rPr>
                              </w:pPr>
                              <w:r>
                                <w:rPr>
                                  <w:rFonts w:ascii="Times New Roman" w:hAnsi="Times New Roman" w:cs="Times New Roman"/>
                                  <w:sz w:val="18"/>
                                </w:rPr>
                                <w:t>2</w:t>
                              </w:r>
                              <w:r>
                                <w:rPr>
                                  <w:rFonts w:ascii="Times New Roman" w:hAnsi="Times New Roman" w:cs="Times New Roman"/>
                                  <w:sz w:val="18"/>
                                  <w:lang w:val="en-US"/>
                                </w:rPr>
                                <w:t>s</w:t>
                              </w:r>
                            </w:p>
                          </w:txbxContent>
                        </v:textbox>
                      </v:shape>
                      <v:shape id="Поле 34" o:spid="_x0000_s1104" type="#_x0000_t202" style="position:absolute;left:9398;top:2994;width:3596;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" fillcolor="white [3201]" stroked="f" strokeweight=".5pt">
                        <v:textbox>
                          <w:txbxContent>
                            <w:p w14:paraId="25E12F89" w14:textId="77777777" w:rsidR="00250446" w:rsidRDefault="00250446" w:rsidP="00D551F7">
                              <w:pPr>
                                <w:pStyle w:val="af3"/>
                                <w:spacing w:before="0" w:beforeAutospacing="0" w:after="160" w:afterAutospacing="0" w:line="256" w:lineRule="auto"/>
                              </w:pPr>
                              <w:r>
                                <w:rPr>
                                  <w:rFonts w:eastAsia="Calibri"/>
                                  <w:sz w:val="18"/>
                                  <w:szCs w:val="18"/>
                                  <w:lang w:val="en-US"/>
                                </w:rPr>
                                <w:t>B*</w:t>
                              </w:r>
                            </w:p>
                          </w:txbxContent>
                        </v:textbox>
                      </v:shape>
                      <v:shape id="Поле 31" o:spid="_x0000_s1105" type="#_x0000_t202" style="position:absolute;left:7201;top:4651;width:3313;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" fillcolor="white [3201]" stroked="f" strokeweight=".5pt">
                        <v:textbox>
                          <w:txbxContent>
                            <w:p w14:paraId="73BEF4CE" w14:textId="77777777" w:rsidR="00250446" w:rsidRPr="001D19E6" w:rsidRDefault="00250446" w:rsidP="00D551F7">
                              <w:pPr>
                                <w:jc w:val="center"/>
                                <w:rPr>
                                  <w:rFonts w:ascii="Times New Roman" w:hAnsi="Times New Roman" w:cs="Times New Roman"/>
                                  <w:sz w:val="18"/>
                                  <w:szCs w:val="18"/>
                                </w:rPr>
                              </w:pPr>
                              <w:r>
                                <w:rPr>
                                  <w:rFonts w:ascii="Times New Roman" w:hAnsi="Times New Roman" w:cs="Times New Roman"/>
                                  <w:sz w:val="18"/>
                                  <w:szCs w:val="18"/>
                                  <w:lang w:val="en-US"/>
                                </w:rPr>
                                <w:t>h</w:t>
                              </w:r>
                              <w:r>
                                <w:rPr>
                                  <w:rFonts w:ascii="Times New Roman" w:hAnsi="Times New Roman" w:cs="Times New Roman"/>
                                  <w:sz w:val="18"/>
                                  <w:szCs w:val="18"/>
                                </w:rPr>
                                <w:t>ν</w:t>
                              </w:r>
                            </w:p>
                          </w:txbxContent>
                        </v:textbox>
                      </v:shape>
                      <v:rect id="Прямокутник 169" o:spid="_x0000_s1106" style="position:absolute;left:1749;top:7424;width:125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" fillcolor="white [3201]" strokecolor="black [3213]"/>
                      <v:rect id="Прямокутник 170" o:spid="_x0000_s1107" style="position:absolute;left:19409;top:6106;width:1258;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" fillcolor="white [3201]" strokecolor="black [3213]"/>
                      <v:rect id="Прямокутник 171" o:spid="_x0000_s1108" style="position:absolute;left:3005;top:6065;width:1258;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" fillcolor="white [3201]" strokecolor="black [3213]"/>
                      <v:rect id="Прямокутник 172" o:spid="_x0000_s1109" style="position:absolute;left:4231;top:6065;width:1258;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" fillcolor="white [3201]" strokecolor="black [3213]"/>
                      <v:rect id="Прямокутник 173" o:spid="_x0000_s1110" style="position:absolute;left:5491;top:6065;width:1258;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" fillcolor="white [3201]" strokecolor="black [3213]"/>
                      <v:rect id="Прямокутник 174" o:spid="_x0000_s1111" style="position:absolute;left:10034;top:7555;width:125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" fillcolor="white [3201]" strokecolor="black [3213]"/>
                      <v:rect id="Прямокутник 175" o:spid="_x0000_s1112" style="position:absolute;left:11291;top:6197;width:1258;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" fillcolor="white [3201]" strokecolor="black [3213]"/>
                      <v:rect id="Прямокутник 176" o:spid="_x0000_s1113" style="position:absolute;left:12496;top:6196;width:125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" fillcolor="white [3201]" strokecolor="black [3213]"/>
                      <v:rect id="Прямокутник 177" o:spid="_x0000_s1114" style="position:absolute;left:13753;top:6197;width:125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" fillcolor="white [3201]" strokecolor="black [3213]"/>
                      <v:rect id="Прямокутник 178" o:spid="_x0000_s1115" style="position:absolute;left:18152;top:6106;width:125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" fillcolor="white [3201]" strokecolor="black [3213]"/>
                      <v:rect id="Прямокутник 179" o:spid="_x0000_s1116" style="position:absolute;left:20659;top:6106;width:125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" fillcolor="white [3201]" strokecolor="black [3213]"/>
                      <v:rect id="Прямокутник 180" o:spid="_x0000_s1117" style="position:absolute;left:21916;top:7465;width:1258;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" fillcolor="white [3201]" strokecolor="black [3213]"/>
                      <v:rect id="Прямокутник 181" o:spid="_x0000_s1118" style="position:absolute;left:20705;top:11043;width:125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" fillcolor="white [3201]" strokecolor="black [3213]"/>
                      <v:rect id="Прямокутник 182" o:spid="_x0000_s1119" style="position:absolute;left:19447;top:11043;width:1258;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" fillcolor="white [3201]" strokecolor="black [3213]"/>
                      <v:rect id="Прямокутник 183" o:spid="_x0000_s1120" style="position:absolute;left:21962;top:12402;width:1257;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" fillcolor="white [3201]" strokecolor="black [3213]"/>
                      <v:rect id="Прямокутник 184" o:spid="_x0000_s1121" style="position:absolute;left:18190;top:11043;width:125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" fillcolor="white [3201]" strokecolor="black [3213]"/>
                      <v:rect id="Прямокутник 185" o:spid="_x0000_s1122" style="position:absolute;left:19761;top:1241;width:125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" fillcolor="white [3201]" strokecolor="black [3213]"/>
                      <v:rect id="Прямокутник 186" o:spid="_x0000_s1123" style="position:absolute;left:21018;top:1241;width:125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" fillcolor="white [3201]" strokecolor="black [3213]"/>
                      <v:rect id="Прямокутник 187" o:spid="_x0000_s1124" style="position:absolute;left:18503;top:1241;width:1258;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" fillcolor="white [3201]" strokecolor="black [3213]"/>
                      <v:rect id="Прямокутник 188" o:spid="_x0000_s1125" style="position:absolute;left:22275;top:2600;width:1258;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" fillcolor="white [3201]" strokecolor="black [3213]"/>
                      <v:shape id="Пряма зі стрілкою 2" o:spid="_x0000_s1126" type="#_x0000_t32" style="position:absolute;left:7527;top:6658;width:3156;height: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" strokecolor="black [3213]">
                        <v:stroke endarrow="classic" endarrowwidth="narrow" endarrowlength="short" joinstyle="miter"/>
                      </v:shape>
                      <v:shape id="Поле 34" o:spid="_x0000_s1127" type="#_x0000_t202" style="position:absolute;left:747;top:3109;width:242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" fillcolor="white [3201]" stroked="f" strokeweight=".5pt">
                        <v:textbox>
                          <w:txbxContent>
                            <w:p w14:paraId="636F10DC" w14:textId="77777777" w:rsidR="00250446" w:rsidRPr="001D19E6" w:rsidRDefault="00250446" w:rsidP="00D551F7">
                              <w:pPr>
                                <w:rPr>
                                  <w:rFonts w:ascii="Times New Roman" w:hAnsi="Times New Roman" w:cs="Times New Roman"/>
                                  <w:sz w:val="18"/>
                                  <w:szCs w:val="18"/>
                                  <w:lang w:val="en-US"/>
                                </w:rPr>
                              </w:pPr>
                              <w:r>
                                <w:rPr>
                                  <w:rFonts w:ascii="Times New Roman" w:hAnsi="Times New Roman" w:cs="Times New Roman"/>
                                  <w:sz w:val="18"/>
                                  <w:szCs w:val="18"/>
                                  <w:lang w:val="en-US"/>
                                </w:rPr>
                                <w:t>B</w:t>
                              </w:r>
                            </w:p>
                          </w:txbxContent>
                        </v:textbox>
                      </v:shape>
                      <v:shape id="Поле 34" o:spid="_x0000_s1128" type="#_x0000_t202" style="position:absolute;left:23704;top:360;width:2425;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" fillcolor="white [3201]" stroked="f" strokeweight=".5pt">
                        <v:textbox>
                          <w:txbxContent>
                            <w:p w14:paraId="4AC6F144" w14:textId="77777777" w:rsidR="00250446" w:rsidRDefault="00250446" w:rsidP="00D551F7">
                              <w:pPr>
                                <w:pStyle w:val="af3"/>
                                <w:spacing w:before="0" w:beforeAutospacing="0" w:after="160" w:afterAutospacing="0" w:line="256" w:lineRule="auto"/>
                              </w:pPr>
                              <w:r>
                                <w:rPr>
                                  <w:rFonts w:eastAsia="Calibri"/>
                                  <w:sz w:val="18"/>
                                  <w:szCs w:val="18"/>
                                  <w:lang w:val="en-US"/>
                                </w:rPr>
                                <w:t>F</w:t>
                              </w:r>
                            </w:p>
                          </w:txbxContent>
                        </v:textbox>
                      </v:shape>
                      <v:shape id="Поле 34" o:spid="_x0000_s1129" type="#_x0000_t202" style="position:absolute;left:23586;top:5238;width:242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" fillcolor="white [3201]" stroked="f" strokeweight=".5pt">
                        <v:textbox>
                          <w:txbxContent>
                            <w:p w14:paraId="460D9F49" w14:textId="77777777" w:rsidR="00250446" w:rsidRDefault="00250446" w:rsidP="00D551F7">
                              <w:pPr>
                                <w:pStyle w:val="af3"/>
                                <w:spacing w:before="0" w:beforeAutospacing="0" w:after="160" w:afterAutospacing="0" w:line="254" w:lineRule="auto"/>
                              </w:pPr>
                              <w:r>
                                <w:rPr>
                                  <w:rFonts w:eastAsia="Calibri"/>
                                  <w:sz w:val="18"/>
                                  <w:szCs w:val="18"/>
                                  <w:lang w:val="en-US"/>
                                </w:rPr>
                                <w:t>F</w:t>
                              </w:r>
                            </w:p>
                          </w:txbxContent>
                        </v:textbox>
                      </v:shape>
                      <v:shape id="Поле 34" o:spid="_x0000_s1130" type="#_x0000_t202" style="position:absolute;left:23586;top:10324;width:2426;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" fillcolor="white [3201]" stroked="f" strokeweight=".5pt">
                        <v:textbox>
                          <w:txbxContent>
                            <w:p w14:paraId="29E9DE71" w14:textId="77777777" w:rsidR="00250446" w:rsidRDefault="00250446" w:rsidP="00D551F7">
                              <w:pPr>
                                <w:pStyle w:val="af3"/>
                                <w:spacing w:before="0" w:beforeAutospacing="0" w:after="160" w:afterAutospacing="0" w:line="254" w:lineRule="auto"/>
                              </w:pPr>
                              <w:r>
                                <w:rPr>
                                  <w:rFonts w:eastAsia="Calibri"/>
                                  <w:sz w:val="18"/>
                                  <w:szCs w:val="18"/>
                                  <w:lang w:val="en-US"/>
                                </w:rPr>
                                <w:t>F</w:t>
                              </w:r>
                            </w:p>
                          </w:txbxContent>
                        </v:textbox>
                      </v:shape>
                      <v:shape id="Заокруглена сполучна лінія 36" o:spid="_x0000_s1131" type="#_x0000_t38" style="position:absolute;left:10590;top:9970;width:7353;height:1864;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" adj="21626" strokecolor="black [3213]" strokeweight=".5pt">
                        <v:stroke endarrow="classic" endarrowwidth="narrow" endarrowlength="short" joinstyle="miter"/>
                      </v:shape>
                      <v:shape id="Заокруглена сполучна лінія 59" o:spid="_x0000_s1132" type="#_x0000_t38" style="position:absolute;left:13199;top:1666;width:4991;height:4338;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" adj="21904" strokecolor="black [3213]" strokeweight=".5pt">
                        <v:stroke endarrow="classic" endarrowwidth="narrow" endarrowlength="short" joinstyle="miter"/>
                      </v:shape>
                      <v:shape id="Пряма зі стрілкою 168" o:spid="_x0000_s1133" type="#_x0000_t32" style="position:absolute;left:2530;top:7702;width:0;height:7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" strokecolor="black [3200]" strokeweight=".5pt">
                        <v:stroke endarrow="classic" endarrowwidth="narrow" endarrowlength="short" joinstyle="miter"/>
                      </v:shape>
                      <v:shape id="Пряма зі стрілкою 189" o:spid="_x0000_s1134" type="#_x0000_t32" style="position:absolute;left:3698;top:6367;width:0;height:7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" strokecolor="black [3200]" strokeweight=".5pt">
                        <v:stroke endarrow="classic" endarrowwidth="narrow" endarrowlength="short" joinstyle="miter"/>
                      </v:shape>
                      <v:shape id="Пряма зі стрілкою 190" o:spid="_x0000_s1135" type="#_x0000_t32" style="position:absolute;left:2046;top:7555;width:0;height:92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191" o:spid="_x0000_s1136" type="#_x0000_t32" style="position:absolute;left:13146;top:6422;width:0;height: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" strokecolor="black [3200]" strokeweight=".5pt">
                        <v:stroke endarrow="classic" endarrowwidth="narrow" endarrowlength="short" joinstyle="miter"/>
                      </v:shape>
                      <v:shape id="Пряма зі стрілкою 192" o:spid="_x0000_s1137" type="#_x0000_t32" style="position:absolute;left:10514;top:7959;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" strokecolor="black [3200]" strokeweight=".5pt">
                        <v:stroke endarrow="classic" endarrowwidth="narrow" endarrowlength="short" joinstyle="miter"/>
                      </v:shape>
                      <v:shape id="Пряма зі стрілкою 194" o:spid="_x0000_s1138" type="#_x0000_t32" style="position:absolute;left:11887;top:6482;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" strokecolor="black [3200]" strokeweight=".5pt">
                        <v:stroke endarrow="classic" endarrowwidth="narrow" endarrowlength="short" joinstyle="miter"/>
                      </v:shape>
                      <v:shape id="Пряма зі стрілкою 195" o:spid="_x0000_s1139" type="#_x0000_t32" style="position:absolute;left:23103;top:2831;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" strokecolor="black [3200]" strokeweight=".5pt">
                        <v:stroke endarrow="classic" endarrowwidth="narrow" endarrowlength="short" joinstyle="miter"/>
                      </v:shape>
                      <v:shape id="Пряма зі стрілкою 196" o:spid="_x0000_s1140" type="#_x0000_t32" style="position:absolute;left:21819;top:1537;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" strokecolor="black [3200]" strokeweight=".5pt">
                        <v:stroke endarrow="classic" endarrowwidth="narrow" endarrowlength="short" joinstyle="miter"/>
                      </v:shape>
                      <v:shape id="Пряма зі стрілкою 197" o:spid="_x0000_s1141" type="#_x0000_t32" style="position:absolute;left:20705;top:1490;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" strokecolor="black [3200]" strokeweight=".5pt">
                        <v:stroke endarrow="classic" endarrowwidth="narrow" endarrowlength="short" joinstyle="miter"/>
                      </v:shape>
                      <v:shape id="Пряма зі стрілкою 198" o:spid="_x0000_s1142" type="#_x0000_t32" style="position:absolute;left:19063;top:1538;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" strokecolor="black [3200]" strokeweight=".5pt">
                        <v:stroke endarrow="classic" endarrowwidth="narrow" endarrowlength="short" joinstyle="miter"/>
                      </v:shape>
                      <v:shape id="Пряма зі стрілкою 199" o:spid="_x0000_s1143" type="#_x0000_t32" style="position:absolute;left:22804;top:7880;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" strokecolor="black [3200]" strokeweight=".5pt">
                        <v:stroke endarrow="classic" endarrowwidth="narrow" endarrowlength="short" joinstyle="miter"/>
                      </v:shape>
                      <v:shape id="Пряма зі стрілкою 200" o:spid="_x0000_s1144" type="#_x0000_t32" style="position:absolute;left:21493;top:6423;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" strokecolor="black [3200]" strokeweight=".5pt">
                        <v:stroke endarrow="classic" endarrowwidth="narrow" endarrowlength="short" joinstyle="miter"/>
                      </v:shape>
                      <v:shape id="Пряма зі стрілкою 201" o:spid="_x0000_s1145" type="#_x0000_t32" style="position:absolute;left:20179;top:6482;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" strokecolor="black [3200]" strokeweight=".5pt">
                        <v:stroke endarrow="classic" endarrowwidth="narrow" endarrowlength="short" joinstyle="miter"/>
                      </v:shape>
                      <v:shape id="Пряма зі стрілкою 202" o:spid="_x0000_s1146" type="#_x0000_t32" style="position:absolute;left:18844;top:6423;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" strokecolor="black [3200]" strokeweight=".5pt">
                        <v:stroke endarrow="classic" endarrowwidth="narrow" endarrowlength="short" joinstyle="miter"/>
                      </v:shape>
                      <v:shape id="Пряма зі стрілкою 203" o:spid="_x0000_s1147" type="#_x0000_t32" style="position:absolute;left:18774;top:11423;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" strokecolor="black [3200]" strokeweight=".5pt">
                        <v:stroke endarrow="classic" endarrowwidth="narrow" endarrowlength="short" joinstyle="miter"/>
                      </v:shape>
                      <v:shape id="Пряма зі стрілкою 204" o:spid="_x0000_s1148" type="#_x0000_t32" style="position:absolute;left:20314;top:11422;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" strokecolor="black [3200]" strokeweight=".5pt">
                        <v:stroke endarrow="classic" endarrowwidth="narrow" endarrowlength="short" joinstyle="miter"/>
                      </v:shape>
                      <v:shape id="Пряма зі стрілкою 205" o:spid="_x0000_s1149" type="#_x0000_t32" style="position:absolute;left:21639;top:11367;width:0;height: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" strokecolor="black [3200]" strokeweight=".5pt">
                        <v:stroke endarrow="classic" endarrowwidth="narrow" endarrowlength="short" joinstyle="miter"/>
                      </v:shape>
                      <v:shape id="Пряма зі стрілкою 206" o:spid="_x0000_s1150" type="#_x0000_t32" style="position:absolute;left:22804;top:12733;width:0;height: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" strokecolor="black [3200]" strokeweight=".5pt">
                        <v:stroke endarrow="classic" endarrowwidth="narrow" endarrowlength="short" joinstyle="miter"/>
                      </v:shape>
                      <v:shape id="Пряма зі стрілкою 207" o:spid="_x0000_s1151" type="#_x0000_t32" style="position:absolute;left:22387;top:12580;width:0;height:9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" strokecolor="black [3213]" strokeweight=".5pt">
                        <v:stroke startarrowwidth="narrow" startarrowlength="short" endarrow="classic" endarrowwidth="narrow" endarrowlength="short" joinstyle="miter"/>
                      </v:shape>
                      <v:shape id="Пряма зі стрілкою 208" o:spid="_x0000_s1152" type="#_x0000_t32" style="position:absolute;left:21152;top:11215;width:0;height:9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" strokecolor="black [3213]" strokeweight=".5pt">
                        <v:stroke startarrowwidth="narrow" startarrowlength="short" endarrow="classic" endarrowwidth="narrow" endarrowlength="short" joinstyle="miter"/>
                      </v:shape>
                      <v:shape id="Пряма зі стрілкою 209" o:spid="_x0000_s1153" type="#_x0000_t32" style="position:absolute;left:19827;top:11269;width:0;height:9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" strokecolor="black [3213]" strokeweight=".5pt">
                        <v:stroke startarrowwidth="narrow" startarrowlength="short" endarrow="classic" endarrowwidth="narrow" endarrowlength="short" joinstyle="miter"/>
                      </v:shape>
                      <v:shape id="Пряма зі стрілкою 210" o:spid="_x0000_s1154" type="#_x0000_t32" style="position:absolute;left:22275;top:7623;width:0;height:9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211" o:spid="_x0000_s1155" type="#_x0000_t32" style="position:absolute;left:19799;top:6270;width:0;height:9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" strokecolor="black [3213]" strokeweight=".5pt">
                        <v:stroke startarrowwidth="narrow" startarrowlength="short" endarrow="classic" endarrowwidth="narrow" endarrowlength="short" joinstyle="miter"/>
                      </v:shape>
                      <v:shape id="Пряма зі стрілкою 212" o:spid="_x0000_s1156" type="#_x0000_t32" style="position:absolute;left:22665;top:2705;width:0;height:9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213" o:spid="_x0000_s1157" type="#_x0000_t32" style="position:absolute;left:21018;top:6222;width:0;height:9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" strokecolor="black [3213]" strokeweight=".5pt">
                        <v:stroke startarrowwidth="narrow" startarrowlength="short" endarrow="classic" endarrowwidth="narrow" endarrowlength="short" joinstyle="miter"/>
                      </v:shape>
                      <v:shape id="Пряма зі стрілкою 214" o:spid="_x0000_s1158" type="#_x0000_t32" style="position:absolute;left:20250;top:1389;width:0;height:9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215" o:spid="_x0000_s1159" type="#_x0000_t32" style="position:absolute;left:21360;top:1387;width:0;height:9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" strokecolor="black [3213]" strokeweight=".5pt">
                        <v:stroke startarrowwidth="narrow" startarrowlength="short" endarrow="classic" endarrowwidth="narrow" endarrowlength="short" joinstyle="miter"/>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игнута донизу стрілка 127" o:spid="_x0000_s1160" type="#_x0000_t104" style="position:absolute;left:11569;top:7620;width:7558;height:1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" adj="20710,21176,5865" fillcolor="black [3213]" strokecolor="black [1600]" strokeweight=".25pt">
                        <v:stroke linestyle="thinThin" endcap="round"/>
                      </v:shape>
                      <w10:anchorlock/>
                    </v:group>
                  </w:pict>
                </mc:Fallback>
              </mc:AlternateContent>
            </w:r>
          </w:p>
        </w:tc>
        <w:tc>
          <w:tcPr>
            <w:tcW w:w="1583" w:type="dxa"/>
            <w:vAlign w:val="center"/>
          </w:tcPr>
          <w:p w14:paraId="478F8CBB" w14:textId="573A3F7D" w:rsidR="005A720C" w:rsidRDefault="005A720C" w:rsidP="005A720C">
            <w:pPr>
              <w:jc w:val="center"/>
              <w:rPr>
                <w:rFonts w:ascii="Times New Roman" w:hAnsi="Times New Roman" w:cs="Times New Roman"/>
                <w:sz w:val="20"/>
                <w:szCs w:val="20"/>
              </w:rPr>
            </w:pPr>
            <w:r w:rsidRPr="00E031A3">
              <w:rPr>
                <w:rFonts w:ascii="Times New Roman" w:hAnsi="Times New Roman" w:cs="Times New Roman"/>
                <w:sz w:val="20"/>
                <w:szCs w:val="20"/>
              </w:rPr>
              <w:object w:dxaOrig="768" w:dyaOrig="1436" w14:anchorId="615D66B6">
                <v:shape id="_x0000_i1123" type="#_x0000_t75" style="width:43.5pt;height:54pt" o:ole="">
                  <v:imagedata r:id="rId220" o:title=""/>
                </v:shape>
                <o:OLEObject Type="Embed" ProgID="Unknown" ShapeID="_x0000_i1123" DrawAspect="Content" ObjectID="_1630956962" r:id="rId221"/>
              </w:object>
            </w:r>
          </w:p>
        </w:tc>
      </w:tr>
    </w:tbl>
    <w:p w14:paraId="0F2EBFAD" w14:textId="186AA286" w:rsidR="003870F4" w:rsidRPr="00E031A3" w:rsidRDefault="003870F4"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5A720C">
        <w:rPr>
          <w:rFonts w:ascii="Times New Roman" w:hAnsi="Times New Roman" w:cs="Times New Roman"/>
          <w:sz w:val="20"/>
          <w:szCs w:val="20"/>
        </w:rPr>
        <w:t>4.15</w:t>
      </w:r>
      <w:r>
        <w:rPr>
          <w:rFonts w:ascii="Times New Roman" w:hAnsi="Times New Roman" w:cs="Times New Roman"/>
          <w:sz w:val="20"/>
          <w:szCs w:val="20"/>
        </w:rPr>
        <w:t xml:space="preserve">. Схема утворення зв’язку в молекулі </w:t>
      </w:r>
      <w:r w:rsidRPr="00E031A3">
        <w:rPr>
          <w:rFonts w:ascii="Times New Roman" w:hAnsi="Times New Roman" w:cs="Times New Roman"/>
          <w:sz w:val="20"/>
          <w:szCs w:val="20"/>
          <w:lang w:val="en-US"/>
        </w:rPr>
        <w:t>BF</w:t>
      </w:r>
      <w:r w:rsidRPr="00E031A3">
        <w:rPr>
          <w:rFonts w:ascii="Times New Roman" w:hAnsi="Times New Roman" w:cs="Times New Roman"/>
          <w:sz w:val="20"/>
          <w:szCs w:val="20"/>
          <w:vertAlign w:val="subscript"/>
        </w:rPr>
        <w:t>3</w:t>
      </w:r>
    </w:p>
    <w:p w14:paraId="0F7C008E" w14:textId="78386CDC" w:rsidR="00F703F6" w:rsidRPr="00B84C1C" w:rsidRDefault="00B84C1C" w:rsidP="00D4402A">
      <w:pPr>
        <w:ind w:firstLine="567"/>
        <w:jc w:val="both"/>
        <w:rPr>
          <w:rFonts w:ascii="Times New Roman" w:hAnsi="Times New Roman" w:cs="Times New Roman"/>
          <w:sz w:val="20"/>
          <w:szCs w:val="20"/>
        </w:rPr>
      </w:pPr>
      <w:r w:rsidRPr="00B84C1C">
        <w:rPr>
          <w:rFonts w:ascii="Times New Roman" w:hAnsi="Times New Roman" w:cs="Times New Roman"/>
          <w:sz w:val="20"/>
          <w:szCs w:val="20"/>
        </w:rPr>
        <w:t xml:space="preserve">Розглянемо приклади молекул з атомами, що знаходяться в </w:t>
      </w:r>
      <w:r w:rsidR="00F703F6" w:rsidRPr="00B84C1C">
        <w:rPr>
          <w:rFonts w:ascii="Times New Roman" w:hAnsi="Times New Roman" w:cs="Times New Roman"/>
          <w:b/>
          <w:i/>
          <w:sz w:val="20"/>
          <w:szCs w:val="20"/>
          <w:lang w:val="en-US"/>
        </w:rPr>
        <w:t>sp</w:t>
      </w:r>
      <w:r w:rsidRPr="00B84C1C">
        <w:rPr>
          <w:rFonts w:ascii="Times New Roman" w:hAnsi="Times New Roman" w:cs="Times New Roman"/>
          <w:b/>
          <w:i/>
          <w:sz w:val="20"/>
          <w:szCs w:val="20"/>
        </w:rPr>
        <w:t xml:space="preserve"> – гібридизації</w:t>
      </w:r>
      <w:r w:rsidRPr="00B84C1C">
        <w:rPr>
          <w:rFonts w:ascii="Times New Roman" w:hAnsi="Times New Roman" w:cs="Times New Roman"/>
          <w:sz w:val="20"/>
          <w:szCs w:val="20"/>
        </w:rPr>
        <w:t>.</w:t>
      </w:r>
    </w:p>
    <w:p w14:paraId="232DFD9C" w14:textId="3AE40FD6" w:rsidR="00F703F6" w:rsidRPr="00E031A3" w:rsidRDefault="00B84C1C"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Такою молекулою є </w:t>
      </w:r>
      <w:r w:rsidR="003870F4">
        <w:rPr>
          <w:rFonts w:ascii="Times New Roman" w:hAnsi="Times New Roman" w:cs="Times New Roman"/>
          <w:sz w:val="20"/>
          <w:szCs w:val="20"/>
        </w:rPr>
        <w:t>берилій хлорид (</w:t>
      </w:r>
      <w:r w:rsidRPr="00E031A3">
        <w:rPr>
          <w:rFonts w:ascii="Times New Roman" w:hAnsi="Times New Roman" w:cs="Times New Roman"/>
          <w:sz w:val="20"/>
          <w:szCs w:val="20"/>
        </w:rPr>
        <w:t>Ве</w:t>
      </w:r>
      <w:r w:rsidRPr="00E031A3">
        <w:rPr>
          <w:rFonts w:ascii="Times New Roman" w:hAnsi="Times New Roman" w:cs="Times New Roman"/>
          <w:sz w:val="20"/>
          <w:szCs w:val="20"/>
          <w:lang w:val="en-US"/>
        </w:rPr>
        <w:t>Cl</w:t>
      </w:r>
      <w:r w:rsidRPr="00E031A3">
        <w:rPr>
          <w:rFonts w:ascii="Times New Roman" w:hAnsi="Times New Roman" w:cs="Times New Roman"/>
          <w:sz w:val="20"/>
          <w:szCs w:val="20"/>
          <w:vertAlign w:val="subscript"/>
        </w:rPr>
        <w:t>2</w:t>
      </w:r>
      <w:r w:rsidR="003870F4">
        <w:rPr>
          <w:rFonts w:ascii="Times New Roman" w:hAnsi="Times New Roman" w:cs="Times New Roman"/>
          <w:sz w:val="20"/>
          <w:szCs w:val="20"/>
        </w:rPr>
        <w:t>)</w:t>
      </w:r>
      <w:r>
        <w:rPr>
          <w:rFonts w:ascii="Times New Roman" w:hAnsi="Times New Roman" w:cs="Times New Roman"/>
          <w:sz w:val="20"/>
          <w:szCs w:val="20"/>
        </w:rPr>
        <w:t xml:space="preserve">. </w:t>
      </w:r>
      <w:r w:rsidR="00F703F6" w:rsidRPr="00E031A3">
        <w:rPr>
          <w:rFonts w:ascii="Times New Roman" w:hAnsi="Times New Roman" w:cs="Times New Roman"/>
          <w:sz w:val="20"/>
          <w:szCs w:val="20"/>
        </w:rPr>
        <w:t xml:space="preserve">В </w:t>
      </w:r>
      <w:r>
        <w:rPr>
          <w:rFonts w:ascii="Times New Roman" w:hAnsi="Times New Roman" w:cs="Times New Roman"/>
          <w:sz w:val="20"/>
          <w:szCs w:val="20"/>
        </w:rPr>
        <w:t xml:space="preserve">цій </w:t>
      </w:r>
      <w:r w:rsidR="00F703F6" w:rsidRPr="00E031A3">
        <w:rPr>
          <w:rFonts w:ascii="Times New Roman" w:hAnsi="Times New Roman" w:cs="Times New Roman"/>
          <w:sz w:val="20"/>
          <w:szCs w:val="20"/>
        </w:rPr>
        <w:t>молекулі утворюються два зв’язки Ве</w:t>
      </w:r>
      <w:r>
        <w:rPr>
          <w:rFonts w:ascii="Times New Roman" w:hAnsi="Times New Roman" w:cs="Times New Roman"/>
          <w:sz w:val="20"/>
          <w:szCs w:val="20"/>
        </w:rPr>
        <w:t xml:space="preserve"> </w:t>
      </w:r>
      <w:r w:rsidR="00F703F6" w:rsidRPr="00E031A3">
        <w:rPr>
          <w:rFonts w:ascii="Times New Roman" w:hAnsi="Times New Roman" w:cs="Times New Roman"/>
          <w:sz w:val="20"/>
          <w:szCs w:val="20"/>
        </w:rPr>
        <w:t>–</w:t>
      </w:r>
      <w:r>
        <w:rPr>
          <w:rFonts w:ascii="Times New Roman" w:hAnsi="Times New Roman" w:cs="Times New Roman"/>
          <w:sz w:val="20"/>
          <w:szCs w:val="20"/>
        </w:rPr>
        <w:t xml:space="preserve"> </w:t>
      </w:r>
      <w:r w:rsidR="00F703F6" w:rsidRPr="00E031A3">
        <w:rPr>
          <w:rFonts w:ascii="Times New Roman" w:hAnsi="Times New Roman" w:cs="Times New Roman"/>
          <w:sz w:val="20"/>
          <w:szCs w:val="20"/>
        </w:rPr>
        <w:t>С</w:t>
      </w:r>
      <w:r w:rsidR="00F703F6" w:rsidRPr="00E031A3">
        <w:rPr>
          <w:rFonts w:ascii="Times New Roman" w:hAnsi="Times New Roman" w:cs="Times New Roman"/>
          <w:sz w:val="20"/>
          <w:szCs w:val="20"/>
          <w:lang w:val="en-US"/>
        </w:rPr>
        <w:t>l</w:t>
      </w:r>
      <w:r w:rsidR="00F703F6" w:rsidRPr="00E031A3">
        <w:rPr>
          <w:rFonts w:ascii="Times New Roman" w:hAnsi="Times New Roman" w:cs="Times New Roman"/>
          <w:sz w:val="20"/>
          <w:szCs w:val="20"/>
        </w:rPr>
        <w:t>, розміщені в просторі під кутом 180</w:t>
      </w:r>
      <w:r w:rsidR="00F703F6" w:rsidRPr="00E031A3">
        <w:rPr>
          <w:rFonts w:ascii="Times New Roman" w:hAnsi="Times New Roman" w:cs="Times New Roman"/>
          <w:sz w:val="20"/>
          <w:szCs w:val="20"/>
          <w:vertAlign w:val="superscript"/>
        </w:rPr>
        <w:t>о</w:t>
      </w:r>
      <w:r>
        <w:rPr>
          <w:rFonts w:ascii="Times New Roman" w:hAnsi="Times New Roman" w:cs="Times New Roman"/>
          <w:sz w:val="20"/>
          <w:szCs w:val="20"/>
        </w:rPr>
        <w:t xml:space="preserve">, тому дана молекула має лінійну просторову будову (рис. </w:t>
      </w:r>
      <w:r w:rsidR="005A720C">
        <w:rPr>
          <w:rFonts w:ascii="Times New Roman" w:hAnsi="Times New Roman" w:cs="Times New Roman"/>
          <w:sz w:val="20"/>
          <w:szCs w:val="20"/>
        </w:rPr>
        <w:t>4.16</w:t>
      </w:r>
      <w:r>
        <w:rPr>
          <w:rFonts w:ascii="Times New Roman" w:hAnsi="Times New Roman" w:cs="Times New Roman"/>
          <w:sz w:val="20"/>
          <w:szCs w:val="20"/>
        </w:rPr>
        <w:t>).</w:t>
      </w:r>
    </w:p>
    <w:p w14:paraId="54D819F0" w14:textId="71D7FFA9" w:rsidR="00D551F7" w:rsidRDefault="00D551F7" w:rsidP="00F70980">
      <w:pPr>
        <w:jc w:val="center"/>
        <w:rPr>
          <w:rFonts w:ascii="Times New Roman" w:hAnsi="Times New Roman" w:cs="Times New Roman"/>
          <w:sz w:val="20"/>
          <w:szCs w:val="20"/>
        </w:rPr>
      </w:pPr>
      <w:r>
        <w:rPr>
          <w:noProof/>
        </w:rPr>
        <mc:AlternateContent>
          <mc:Choice Requires="wpc">
            <w:drawing>
              <wp:inline distT="0" distB="0" distL="0" distR="0" wp14:anchorId="4681C7CD" wp14:editId="7BDAEF67">
                <wp:extent cx="2550795" cy="1047234"/>
                <wp:effectExtent l="0" t="0" r="0" b="19685"/>
                <wp:docPr id="364" name="Полотно 36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21" name="Поле 268"/>
                        <wps:cNvSpPr txBox="1"/>
                        <wps:spPr>
                          <a:xfrm>
                            <a:off x="1834785" y="717361"/>
                            <a:ext cx="334645" cy="224790"/>
                          </a:xfrm>
                          <a:prstGeom prst="rect">
                            <a:avLst/>
                          </a:prstGeom>
                          <a:solidFill>
                            <a:schemeClr val="lt1"/>
                          </a:solidFill>
                          <a:ln w="6350">
                            <a:noFill/>
                          </a:ln>
                        </wps:spPr>
                        <wps:txbx>
                          <w:txbxContent>
                            <w:p w14:paraId="50AABDF1" w14:textId="77777777" w:rsidR="00250446" w:rsidRDefault="00250446" w:rsidP="00D551F7">
                              <w:pPr>
                                <w:pStyle w:val="af3"/>
                                <w:spacing w:before="0" w:beforeAutospacing="0" w:after="160" w:afterAutospacing="0" w:line="254" w:lineRule="auto"/>
                              </w:pPr>
                              <w:r>
                                <w:rPr>
                                  <w:rFonts w:eastAsia="Calibri"/>
                                  <w:sz w:val="18"/>
                                  <w:szCs w:val="18"/>
                                  <w:lang w:val="en-US"/>
                                </w:rPr>
                                <w:t>3p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2" name="Поле 268"/>
                        <wps:cNvSpPr txBox="1"/>
                        <wps:spPr>
                          <a:xfrm>
                            <a:off x="1836230" y="298937"/>
                            <a:ext cx="334645" cy="224790"/>
                          </a:xfrm>
                          <a:prstGeom prst="rect">
                            <a:avLst/>
                          </a:prstGeom>
                          <a:solidFill>
                            <a:schemeClr val="lt1"/>
                          </a:solidFill>
                          <a:ln w="6350">
                            <a:noFill/>
                          </a:ln>
                        </wps:spPr>
                        <wps:txbx>
                          <w:txbxContent>
                            <w:p w14:paraId="26CAF224" w14:textId="77777777" w:rsidR="00250446" w:rsidRDefault="00250446" w:rsidP="00D551F7">
                              <w:pPr>
                                <w:pStyle w:val="af3"/>
                                <w:spacing w:before="0" w:beforeAutospacing="0" w:after="160" w:afterAutospacing="0" w:line="254" w:lineRule="auto"/>
                              </w:pPr>
                              <w:r>
                                <w:rPr>
                                  <w:rFonts w:eastAsia="Calibri"/>
                                  <w:sz w:val="18"/>
                                  <w:szCs w:val="18"/>
                                  <w:lang w:val="en-US"/>
                                </w:rPr>
                                <w:t>3p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3" name="Поле 268"/>
                        <wps:cNvSpPr txBox="1"/>
                        <wps:spPr>
                          <a:xfrm>
                            <a:off x="1225292" y="471769"/>
                            <a:ext cx="353697" cy="239934"/>
                          </a:xfrm>
                          <a:prstGeom prst="rect">
                            <a:avLst/>
                          </a:prstGeom>
                          <a:solidFill>
                            <a:schemeClr val="lt1"/>
                          </a:solidFill>
                          <a:ln w="6350">
                            <a:noFill/>
                          </a:ln>
                        </wps:spPr>
                        <wps:txbx>
                          <w:txbxContent>
                            <w:p w14:paraId="7AB97710" w14:textId="77777777" w:rsidR="00250446" w:rsidRDefault="00250446" w:rsidP="00D551F7">
                              <w:pPr>
                                <w:pStyle w:val="af3"/>
                                <w:spacing w:before="0" w:beforeAutospacing="0" w:after="160" w:afterAutospacing="0" w:line="256" w:lineRule="auto"/>
                              </w:pPr>
                              <w:r>
                                <w:rPr>
                                  <w:rFonts w:eastAsia="Calibri"/>
                                  <w:sz w:val="18"/>
                                  <w:szCs w:val="18"/>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4" name="Поле 268"/>
                        <wps:cNvSpPr txBox="1"/>
                        <wps:spPr>
                          <a:xfrm>
                            <a:off x="357443" y="508698"/>
                            <a:ext cx="334734" cy="225000"/>
                          </a:xfrm>
                          <a:prstGeom prst="rect">
                            <a:avLst/>
                          </a:prstGeom>
                          <a:solidFill>
                            <a:schemeClr val="lt1"/>
                          </a:solidFill>
                          <a:ln w="6350">
                            <a:noFill/>
                          </a:ln>
                        </wps:spPr>
                        <wps:txbx>
                          <w:txbxContent>
                            <w:p w14:paraId="47CA84A7" w14:textId="77777777" w:rsidR="00250446" w:rsidRDefault="00250446" w:rsidP="00D551F7">
                              <w:pPr>
                                <w:pStyle w:val="af3"/>
                                <w:spacing w:before="0" w:beforeAutospacing="0" w:after="160" w:afterAutospacing="0" w:line="256" w:lineRule="auto"/>
                              </w:pPr>
                              <w:r>
                                <w:rPr>
                                  <w:rFonts w:eastAsia="Calibri"/>
                                  <w:sz w:val="18"/>
                                  <w:szCs w:val="18"/>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5" name="Поле 268"/>
                        <wps:cNvSpPr txBox="1"/>
                        <wps:spPr>
                          <a:xfrm>
                            <a:off x="987660" y="625545"/>
                            <a:ext cx="300355" cy="216535"/>
                          </a:xfrm>
                          <a:prstGeom prst="rect">
                            <a:avLst/>
                          </a:prstGeom>
                          <a:solidFill>
                            <a:schemeClr val="lt1"/>
                          </a:solidFill>
                          <a:ln w="6350">
                            <a:noFill/>
                          </a:ln>
                        </wps:spPr>
                        <wps:txbx>
                          <w:txbxContent>
                            <w:p w14:paraId="7375FDF5" w14:textId="77777777" w:rsidR="00250446" w:rsidRDefault="00250446" w:rsidP="00D551F7">
                              <w:pPr>
                                <w:pStyle w:val="af3"/>
                                <w:spacing w:before="0" w:beforeAutospacing="0" w:after="160" w:afterAutospacing="0" w:line="256" w:lineRule="auto"/>
                              </w:pPr>
                              <w:r>
                                <w:rPr>
                                  <w:rFonts w:eastAsia="Calibri"/>
                                  <w:sz w:val="18"/>
                                  <w:szCs w:val="18"/>
                                  <w:lang w:val="en-US"/>
                                </w:rPr>
                                <w:t>2s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6" name="Поле 268"/>
                        <wps:cNvSpPr txBox="1"/>
                        <wps:spPr>
                          <a:xfrm>
                            <a:off x="101642" y="647625"/>
                            <a:ext cx="300725" cy="217070"/>
                          </a:xfrm>
                          <a:prstGeom prst="rect">
                            <a:avLst/>
                          </a:prstGeom>
                          <a:solidFill>
                            <a:schemeClr val="lt1"/>
                          </a:solidFill>
                          <a:ln w="6350">
                            <a:noFill/>
                          </a:ln>
                        </wps:spPr>
                        <wps:txbx>
                          <w:txbxContent>
                            <w:p w14:paraId="62CC4DA8" w14:textId="77777777" w:rsidR="00250446" w:rsidRPr="00461162" w:rsidRDefault="00250446" w:rsidP="00D551F7">
                              <w:pPr>
                                <w:rPr>
                                  <w:rFonts w:ascii="Times New Roman" w:hAnsi="Times New Roman" w:cs="Times New Roman"/>
                                  <w:sz w:val="18"/>
                                  <w:szCs w:val="18"/>
                                  <w:lang w:val="en-US"/>
                                </w:rPr>
                              </w:pPr>
                              <w:r>
                                <w:rPr>
                                  <w:rFonts w:ascii="Times New Roman" w:hAnsi="Times New Roman" w:cs="Times New Roman"/>
                                  <w:sz w:val="18"/>
                                  <w:szCs w:val="18"/>
                                  <w:lang w:val="en-US"/>
                                </w:rPr>
                                <w:t>2s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7" name="Поле 264"/>
                        <wps:cNvSpPr txBox="1"/>
                        <wps:spPr>
                          <a:xfrm>
                            <a:off x="962755" y="202775"/>
                            <a:ext cx="377632" cy="201930"/>
                          </a:xfrm>
                          <a:prstGeom prst="rect">
                            <a:avLst/>
                          </a:prstGeom>
                          <a:solidFill>
                            <a:schemeClr val="lt1"/>
                          </a:solidFill>
                          <a:ln w="6350">
                            <a:noFill/>
                          </a:ln>
                        </wps:spPr>
                        <wps:txbx>
                          <w:txbxContent>
                            <w:p w14:paraId="7C56C3CD" w14:textId="77777777" w:rsidR="00250446" w:rsidRDefault="00250446" w:rsidP="00D551F7">
                              <w:pPr>
                                <w:pStyle w:val="af3"/>
                                <w:spacing w:before="0" w:beforeAutospacing="0" w:after="160" w:afterAutospacing="0" w:line="254" w:lineRule="auto"/>
                              </w:pPr>
                              <w:r>
                                <w:rPr>
                                  <w:rFonts w:eastAsia="Calibri"/>
                                  <w:sz w:val="18"/>
                                  <w:szCs w:val="18"/>
                                  <w:lang w:val="en-US"/>
                                </w:rPr>
                                <w:t>Be*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8" name="Поле 264"/>
                        <wps:cNvSpPr txBox="1"/>
                        <wps:spPr>
                          <a:xfrm>
                            <a:off x="1375" y="205457"/>
                            <a:ext cx="327025" cy="202565"/>
                          </a:xfrm>
                          <a:prstGeom prst="rect">
                            <a:avLst/>
                          </a:prstGeom>
                          <a:solidFill>
                            <a:schemeClr val="lt1"/>
                          </a:solidFill>
                          <a:ln w="6350">
                            <a:noFill/>
                          </a:ln>
                        </wps:spPr>
                        <wps:txbx>
                          <w:txbxContent>
                            <w:p w14:paraId="23E180D7" w14:textId="77777777" w:rsidR="00250446" w:rsidRDefault="00250446" w:rsidP="00D551F7">
                              <w:pPr>
                                <w:pStyle w:val="af3"/>
                                <w:spacing w:before="0" w:beforeAutospacing="0" w:after="160" w:afterAutospacing="0" w:line="256" w:lineRule="auto"/>
                              </w:pPr>
                              <w:r>
                                <w:rPr>
                                  <w:rFonts w:eastAsia="Calibri"/>
                                  <w:sz w:val="18"/>
                                  <w:szCs w:val="18"/>
                                  <w:lang w:val="en-US"/>
                                </w:rPr>
                                <w:t>Be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9" name="Поле 264"/>
                        <wps:cNvSpPr txBox="1"/>
                        <wps:spPr>
                          <a:xfrm>
                            <a:off x="2143132" y="451906"/>
                            <a:ext cx="327025" cy="202565"/>
                          </a:xfrm>
                          <a:prstGeom prst="rect">
                            <a:avLst/>
                          </a:prstGeom>
                          <a:solidFill>
                            <a:schemeClr val="lt1"/>
                          </a:solidFill>
                          <a:ln w="6350">
                            <a:noFill/>
                          </a:ln>
                        </wps:spPr>
                        <wps:txbx>
                          <w:txbxContent>
                            <w:p w14:paraId="4DA49C23" w14:textId="77777777" w:rsidR="00250446" w:rsidRDefault="00250446" w:rsidP="00D551F7">
                              <w:pPr>
                                <w:pStyle w:val="af3"/>
                                <w:spacing w:before="0" w:beforeAutospacing="0" w:after="160" w:afterAutospacing="0" w:line="256" w:lineRule="auto"/>
                              </w:pPr>
                              <w:r>
                                <w:rPr>
                                  <w:rFonts w:eastAsia="Calibri"/>
                                  <w:sz w:val="18"/>
                                  <w:szCs w:val="18"/>
                                  <w:lang w:val="en-US"/>
                                </w:rPr>
                                <w:t>Cl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0" name="Поле 264"/>
                        <wps:cNvSpPr txBox="1"/>
                        <wps:spPr>
                          <a:xfrm>
                            <a:off x="2135546" y="30"/>
                            <a:ext cx="327335" cy="202804"/>
                          </a:xfrm>
                          <a:prstGeom prst="rect">
                            <a:avLst/>
                          </a:prstGeom>
                          <a:solidFill>
                            <a:schemeClr val="lt1"/>
                          </a:solidFill>
                          <a:ln w="6350">
                            <a:noFill/>
                          </a:ln>
                        </wps:spPr>
                        <wps:txbx>
                          <w:txbxContent>
                            <w:p w14:paraId="007BBB1A" w14:textId="77777777" w:rsidR="00250446" w:rsidRPr="0085311F" w:rsidRDefault="00250446" w:rsidP="00D551F7">
                              <w:pPr>
                                <w:rPr>
                                  <w:rFonts w:ascii="Times New Roman" w:hAnsi="Times New Roman" w:cs="Times New Roman"/>
                                  <w:sz w:val="18"/>
                                  <w:szCs w:val="18"/>
                                  <w:lang w:val="en-US"/>
                                </w:rPr>
                              </w:pPr>
                              <w:r>
                                <w:rPr>
                                  <w:rFonts w:ascii="Times New Roman" w:hAnsi="Times New Roman" w:cs="Times New Roman"/>
                                  <w:sz w:val="18"/>
                                  <w:szCs w:val="18"/>
                                  <w:lang w:val="en-US"/>
                                </w:rPr>
                                <w:t>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1" name="Поле 263"/>
                        <wps:cNvSpPr txBox="1"/>
                        <wps:spPr>
                          <a:xfrm>
                            <a:off x="717556" y="284619"/>
                            <a:ext cx="330892" cy="224215"/>
                          </a:xfrm>
                          <a:prstGeom prst="rect">
                            <a:avLst/>
                          </a:prstGeom>
                          <a:solidFill>
                            <a:schemeClr val="lt1"/>
                          </a:solidFill>
                          <a:ln w="6350">
                            <a:noFill/>
                          </a:ln>
                        </wps:spPr>
                        <wps:txbx>
                          <w:txbxContent>
                            <w:p w14:paraId="23027CAE" w14:textId="77777777" w:rsidR="00250446" w:rsidRPr="0085311F" w:rsidRDefault="00250446" w:rsidP="00D551F7">
                              <w:pPr>
                                <w:rPr>
                                  <w:rFonts w:ascii="Times New Roman" w:hAnsi="Times New Roman" w:cs="Times New Roman"/>
                                  <w:sz w:val="18"/>
                                  <w:szCs w:val="18"/>
                                  <w:lang w:val="en-US"/>
                                </w:rPr>
                              </w:pPr>
                              <w:r>
                                <w:rPr>
                                  <w:rFonts w:ascii="Times New Roman" w:hAnsi="Times New Roman" w:cs="Times New Roman"/>
                                  <w:sz w:val="18"/>
                                  <w:szCs w:val="18"/>
                                  <w:lang w:val="en-US"/>
                                </w:rPr>
                                <w:t>hν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2" name="Прямокутник 226"/>
                        <wps:cNvSpPr/>
                        <wps:spPr>
                          <a:xfrm>
                            <a:off x="187116" y="543336"/>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3" name="Прямокутник 227"/>
                        <wps:cNvSpPr/>
                        <wps:spPr>
                          <a:xfrm>
                            <a:off x="312211" y="408081"/>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4" name="Прямокутник 228"/>
                        <wps:cNvSpPr/>
                        <wps:spPr>
                          <a:xfrm>
                            <a:off x="432537" y="408081"/>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5" name="Прямокутник 229"/>
                        <wps:cNvSpPr/>
                        <wps:spPr>
                          <a:xfrm>
                            <a:off x="553955" y="408081"/>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wpg:cNvPr id="336" name="Групувати 231"/>
                        <wpg:cNvGrpSpPr/>
                        <wpg:grpSpPr>
                          <a:xfrm>
                            <a:off x="1076610" y="398000"/>
                            <a:ext cx="491489" cy="270510"/>
                            <a:chOff x="0" y="0"/>
                            <a:chExt cx="491934" cy="270510"/>
                          </a:xfrm>
                        </wpg:grpSpPr>
                        <wps:wsp>
                          <wps:cNvPr id="337" name="Прямокутник 232"/>
                          <wps:cNvSpPr/>
                          <wps:spPr>
                            <a:xfrm>
                              <a:off x="0" y="135255"/>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8" name="Прямокутник 233"/>
                          <wps:cNvSpPr/>
                          <wps:spPr>
                            <a:xfrm>
                              <a:off x="125095" y="0"/>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9" name="Прямокутник 234"/>
                          <wps:cNvSpPr/>
                          <wps:spPr>
                            <a:xfrm>
                              <a:off x="245421" y="0"/>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0" name="Прямокутник 235"/>
                          <wps:cNvSpPr/>
                          <wps:spPr>
                            <a:xfrm>
                              <a:off x="366839" y="0"/>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341" name="Прямокутник 238"/>
                        <wps:cNvSpPr/>
                        <wps:spPr>
                          <a:xfrm>
                            <a:off x="1794242" y="198755"/>
                            <a:ext cx="124982"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2" name="Прямокутник 239"/>
                        <wps:cNvSpPr/>
                        <wps:spPr>
                          <a:xfrm>
                            <a:off x="1914459" y="198755"/>
                            <a:ext cx="124982"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3" name="Прямокутник 240"/>
                        <wps:cNvSpPr/>
                        <wps:spPr>
                          <a:xfrm>
                            <a:off x="2035767" y="198755"/>
                            <a:ext cx="124982"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4" name="Прямокутник 243"/>
                        <wps:cNvSpPr/>
                        <wps:spPr>
                          <a:xfrm>
                            <a:off x="1802489" y="625711"/>
                            <a:ext cx="124982"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5" name="Прямокутник 244"/>
                        <wps:cNvSpPr/>
                        <wps:spPr>
                          <a:xfrm>
                            <a:off x="1925984" y="625711"/>
                            <a:ext cx="124982"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6" name="Прямокутник 245"/>
                        <wps:cNvSpPr/>
                        <wps:spPr>
                          <a:xfrm>
                            <a:off x="2045893" y="625711"/>
                            <a:ext cx="124982"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7" name="Пряма зі стрілкою 246"/>
                        <wps:cNvCnPr/>
                        <wps:spPr>
                          <a:xfrm>
                            <a:off x="743618" y="477459"/>
                            <a:ext cx="275780" cy="0"/>
                          </a:xfrm>
                          <a:prstGeom prst="straightConnector1">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348" name="Пряма зі стрілкою 248"/>
                        <wps:cNvCnPr/>
                        <wps:spPr>
                          <a:xfrm flipH="1" flipV="1">
                            <a:off x="223054" y="563152"/>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49" name="Пряма зі стрілкою 249"/>
                        <wps:cNvCnPr/>
                        <wps:spPr>
                          <a:xfrm flipH="1" flipV="1">
                            <a:off x="2135872" y="654744"/>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50" name="Пряма зі стрілкою 250"/>
                        <wps:cNvCnPr/>
                        <wps:spPr>
                          <a:xfrm flipH="1" flipV="1">
                            <a:off x="2130178" y="221587"/>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51" name="Пряма зі стрілкою 251"/>
                        <wps:cNvCnPr/>
                        <wps:spPr>
                          <a:xfrm flipH="1" flipV="1">
                            <a:off x="2003908" y="654895"/>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52" name="Пряма зі стрілкою 252"/>
                        <wps:cNvCnPr/>
                        <wps:spPr>
                          <a:xfrm flipH="1" flipV="1">
                            <a:off x="2009686" y="218029"/>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353" name="Пряма зі стрілкою 254"/>
                        <wps:cNvCnPr/>
                        <wps:spPr>
                          <a:xfrm>
                            <a:off x="2088040" y="661061"/>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54" name="Пряма зі стрілкою 255"/>
                        <wps:cNvCnPr/>
                        <wps:spPr>
                          <a:xfrm>
                            <a:off x="1961695" y="661181"/>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55" name="Пряма зі стрілкою 256"/>
                        <wps:cNvCnPr/>
                        <wps:spPr>
                          <a:xfrm>
                            <a:off x="1961695" y="237055"/>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56" name="Пряма зі стрілкою 257"/>
                        <wps:cNvCnPr/>
                        <wps:spPr>
                          <a:xfrm>
                            <a:off x="2084827" y="233498"/>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57" name="Пряма зі стрілкою 258"/>
                        <wps:cNvCnPr/>
                        <wps:spPr>
                          <a:xfrm>
                            <a:off x="272920" y="578392"/>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58" name="Пряма зі стрілкою 259"/>
                        <wps:cNvCnPr/>
                        <wps:spPr>
                          <a:xfrm>
                            <a:off x="1132386" y="578533"/>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59" name="Пряма зі стрілкою 260"/>
                        <wps:cNvCnPr/>
                        <wps:spPr>
                          <a:xfrm>
                            <a:off x="1263101" y="440876"/>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60" name="Пряма зі стрілкою 261"/>
                        <wps:cNvCnPr/>
                        <wps:spPr>
                          <a:xfrm>
                            <a:off x="1848413" y="244778"/>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61" name="Пряма зі стрілкою 262"/>
                        <wps:cNvCnPr/>
                        <wps:spPr>
                          <a:xfrm>
                            <a:off x="1850279" y="661181"/>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62" name="Вигнута догори стрілка 276"/>
                        <wps:cNvSpPr/>
                        <wps:spPr>
                          <a:xfrm rot="10800000">
                            <a:off x="1113647" y="765072"/>
                            <a:ext cx="713974" cy="202245"/>
                          </a:xfrm>
                          <a:prstGeom prst="curvedDownArrow">
                            <a:avLst>
                              <a:gd name="adj1" fmla="val 0"/>
                              <a:gd name="adj2" fmla="val 17197"/>
                              <a:gd name="adj3" fmla="val 25000"/>
                            </a:avLst>
                          </a:prstGeom>
                          <a:solidFill>
                            <a:schemeClr val="tx1"/>
                          </a:solidFill>
                          <a:ln w="6350">
                            <a:solidFill>
                              <a:schemeClr val="tx1"/>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Заокруглена сполучна лінія 236"/>
                        <wps:cNvCnPr/>
                        <wps:spPr>
                          <a:xfrm rot="10800000" flipV="1">
                            <a:off x="1264083" y="244662"/>
                            <a:ext cx="499844" cy="153183"/>
                          </a:xfrm>
                          <a:prstGeom prst="curvedConnector2">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4681C7CD" id="Полотно 364" o:spid="_x0000_s1161" editas="canvas" style="width:200.85pt;height:82.45pt;mso-position-horizontal-relative:char;mso-position-vertical-relative:line" coordsize="25507,1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">
                <v:shape id="_x0000_s1162" type="#_x0000_t75" style="position:absolute;width:25507;height:10471;visibility:visible;mso-wrap-style:square">
                  <v:fill o:detectmouseclick="t"/>
                  <v:path o:connecttype="none"/>
                </v:shape>
                <v:shape id="Поле 268" o:spid="_x0000_s1163" type="#_x0000_t202" style="position:absolute;left:18347;top:7173;width:3347;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" fillcolor="white [3201]" stroked="f" strokeweight=".5pt">
                  <v:textbox>
                    <w:txbxContent>
                      <w:p w14:paraId="50AABDF1" w14:textId="77777777" w:rsidR="00250446" w:rsidRDefault="00250446" w:rsidP="00D551F7">
                        <w:pPr>
                          <w:pStyle w:val="af3"/>
                          <w:spacing w:before="0" w:beforeAutospacing="0" w:after="160" w:afterAutospacing="0" w:line="254" w:lineRule="auto"/>
                        </w:pPr>
                        <w:r>
                          <w:rPr>
                            <w:rFonts w:eastAsia="Calibri"/>
                            <w:sz w:val="18"/>
                            <w:szCs w:val="18"/>
                            <w:lang w:val="en-US"/>
                          </w:rPr>
                          <w:t>3p</w:t>
                        </w:r>
                      </w:p>
                    </w:txbxContent>
                  </v:textbox>
                </v:shape>
                <v:shape id="Поле 268" o:spid="_x0000_s1164" type="#_x0000_t202" style="position:absolute;left:18362;top:2989;width:3346;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" fillcolor="white [3201]" stroked="f" strokeweight=".5pt">
                  <v:textbox>
                    <w:txbxContent>
                      <w:p w14:paraId="26CAF224" w14:textId="77777777" w:rsidR="00250446" w:rsidRDefault="00250446" w:rsidP="00D551F7">
                        <w:pPr>
                          <w:pStyle w:val="af3"/>
                          <w:spacing w:before="0" w:beforeAutospacing="0" w:after="160" w:afterAutospacing="0" w:line="254" w:lineRule="auto"/>
                        </w:pPr>
                        <w:r>
                          <w:rPr>
                            <w:rFonts w:eastAsia="Calibri"/>
                            <w:sz w:val="18"/>
                            <w:szCs w:val="18"/>
                            <w:lang w:val="en-US"/>
                          </w:rPr>
                          <w:t>3p</w:t>
                        </w:r>
                      </w:p>
                    </w:txbxContent>
                  </v:textbox>
                </v:shape>
                <v:shape id="Поле 268" o:spid="_x0000_s1165" type="#_x0000_t202" style="position:absolute;left:12252;top:4717;width:353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" fillcolor="white [3201]" stroked="f" strokeweight=".5pt">
                  <v:textbox>
                    <w:txbxContent>
                      <w:p w14:paraId="7AB97710" w14:textId="77777777" w:rsidR="00250446" w:rsidRDefault="00250446" w:rsidP="00D551F7">
                        <w:pPr>
                          <w:pStyle w:val="af3"/>
                          <w:spacing w:before="0" w:beforeAutospacing="0" w:after="160" w:afterAutospacing="0" w:line="256" w:lineRule="auto"/>
                        </w:pPr>
                        <w:r>
                          <w:rPr>
                            <w:rFonts w:eastAsia="Calibri"/>
                            <w:sz w:val="18"/>
                            <w:szCs w:val="18"/>
                            <w:lang w:val="en-US"/>
                          </w:rPr>
                          <w:t>2p</w:t>
                        </w:r>
                      </w:p>
                    </w:txbxContent>
                  </v:textbox>
                </v:shape>
                <v:shape id="Поле 268" o:spid="_x0000_s1166" type="#_x0000_t202" style="position:absolute;left:3574;top:5086;width:3347;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" fillcolor="white [3201]" stroked="f" strokeweight=".5pt">
                  <v:textbox>
                    <w:txbxContent>
                      <w:p w14:paraId="47CA84A7" w14:textId="77777777" w:rsidR="00250446" w:rsidRDefault="00250446" w:rsidP="00D551F7">
                        <w:pPr>
                          <w:pStyle w:val="af3"/>
                          <w:spacing w:before="0" w:beforeAutospacing="0" w:after="160" w:afterAutospacing="0" w:line="256" w:lineRule="auto"/>
                        </w:pPr>
                        <w:r>
                          <w:rPr>
                            <w:rFonts w:eastAsia="Calibri"/>
                            <w:sz w:val="18"/>
                            <w:szCs w:val="18"/>
                            <w:lang w:val="en-US"/>
                          </w:rPr>
                          <w:t>2p</w:t>
                        </w:r>
                      </w:p>
                    </w:txbxContent>
                  </v:textbox>
                </v:shape>
                <v:shape id="Поле 268" o:spid="_x0000_s1167" type="#_x0000_t202" style="position:absolute;left:9876;top:6255;width:3004;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" fillcolor="white [3201]" stroked="f" strokeweight=".5pt">
                  <v:textbox>
                    <w:txbxContent>
                      <w:p w14:paraId="7375FDF5" w14:textId="77777777" w:rsidR="00250446" w:rsidRDefault="00250446" w:rsidP="00D551F7">
                        <w:pPr>
                          <w:pStyle w:val="af3"/>
                          <w:spacing w:before="0" w:beforeAutospacing="0" w:after="160" w:afterAutospacing="0" w:line="256" w:lineRule="auto"/>
                        </w:pPr>
                        <w:r>
                          <w:rPr>
                            <w:rFonts w:eastAsia="Calibri"/>
                            <w:sz w:val="18"/>
                            <w:szCs w:val="18"/>
                            <w:lang w:val="en-US"/>
                          </w:rPr>
                          <w:t>2s</w:t>
                        </w:r>
                      </w:p>
                    </w:txbxContent>
                  </v:textbox>
                </v:shape>
                <v:shape id="Поле 268" o:spid="_x0000_s1168" type="#_x0000_t202" style="position:absolute;left:1016;top:6476;width:3007;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" fillcolor="white [3201]" stroked="f" strokeweight=".5pt">
                  <v:textbox>
                    <w:txbxContent>
                      <w:p w14:paraId="62CC4DA8" w14:textId="77777777" w:rsidR="00250446" w:rsidRPr="00461162" w:rsidRDefault="00250446" w:rsidP="00D551F7">
                        <w:pPr>
                          <w:rPr>
                            <w:rFonts w:ascii="Times New Roman" w:hAnsi="Times New Roman" w:cs="Times New Roman"/>
                            <w:sz w:val="18"/>
                            <w:szCs w:val="18"/>
                            <w:lang w:val="en-US"/>
                          </w:rPr>
                        </w:pPr>
                        <w:r>
                          <w:rPr>
                            <w:rFonts w:ascii="Times New Roman" w:hAnsi="Times New Roman" w:cs="Times New Roman"/>
                            <w:sz w:val="18"/>
                            <w:szCs w:val="18"/>
                            <w:lang w:val="en-US"/>
                          </w:rPr>
                          <w:t>2s</w:t>
                        </w:r>
                      </w:p>
                    </w:txbxContent>
                  </v:textbox>
                </v:shape>
                <v:shape id="Поле 264" o:spid="_x0000_s1169" type="#_x0000_t202" style="position:absolute;left:9627;top:2027;width:3776;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" fillcolor="white [3201]" stroked="f" strokeweight=".5pt">
                  <v:textbox>
                    <w:txbxContent>
                      <w:p w14:paraId="7C56C3CD" w14:textId="77777777" w:rsidR="00250446" w:rsidRDefault="00250446" w:rsidP="00D551F7">
                        <w:pPr>
                          <w:pStyle w:val="af3"/>
                          <w:spacing w:before="0" w:beforeAutospacing="0" w:after="160" w:afterAutospacing="0" w:line="254" w:lineRule="auto"/>
                        </w:pPr>
                        <w:r>
                          <w:rPr>
                            <w:rFonts w:eastAsia="Calibri"/>
                            <w:sz w:val="18"/>
                            <w:szCs w:val="18"/>
                            <w:lang w:val="en-US"/>
                          </w:rPr>
                          <w:t>Be*</w:t>
                        </w:r>
                      </w:p>
                    </w:txbxContent>
                  </v:textbox>
                </v:shape>
                <v:shape id="Поле 264" o:spid="_x0000_s1170" type="#_x0000_t202" style="position:absolute;left:13;top:2054;width:3271;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" fillcolor="white [3201]" stroked="f" strokeweight=".5pt">
                  <v:textbox>
                    <w:txbxContent>
                      <w:p w14:paraId="23E180D7" w14:textId="77777777" w:rsidR="00250446" w:rsidRDefault="00250446" w:rsidP="00D551F7">
                        <w:pPr>
                          <w:pStyle w:val="af3"/>
                          <w:spacing w:before="0" w:beforeAutospacing="0" w:after="160" w:afterAutospacing="0" w:line="256" w:lineRule="auto"/>
                        </w:pPr>
                        <w:r>
                          <w:rPr>
                            <w:rFonts w:eastAsia="Calibri"/>
                            <w:sz w:val="18"/>
                            <w:szCs w:val="18"/>
                            <w:lang w:val="en-US"/>
                          </w:rPr>
                          <w:t>Be</w:t>
                        </w:r>
                      </w:p>
                    </w:txbxContent>
                  </v:textbox>
                </v:shape>
                <v:shape id="Поле 264" o:spid="_x0000_s1171" type="#_x0000_t202" style="position:absolute;left:21431;top:4519;width:3270;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" fillcolor="white [3201]" stroked="f" strokeweight=".5pt">
                  <v:textbox>
                    <w:txbxContent>
                      <w:p w14:paraId="4DA49C23" w14:textId="77777777" w:rsidR="00250446" w:rsidRDefault="00250446" w:rsidP="00D551F7">
                        <w:pPr>
                          <w:pStyle w:val="af3"/>
                          <w:spacing w:before="0" w:beforeAutospacing="0" w:after="160" w:afterAutospacing="0" w:line="256" w:lineRule="auto"/>
                        </w:pPr>
                        <w:r>
                          <w:rPr>
                            <w:rFonts w:eastAsia="Calibri"/>
                            <w:sz w:val="18"/>
                            <w:szCs w:val="18"/>
                            <w:lang w:val="en-US"/>
                          </w:rPr>
                          <w:t>Cl</w:t>
                        </w:r>
                      </w:p>
                    </w:txbxContent>
                  </v:textbox>
                </v:shape>
                <v:shape id="Поле 264" o:spid="_x0000_s1172" type="#_x0000_t202" style="position:absolute;left:21355;width:3273;height:2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" fillcolor="white [3201]" stroked="f" strokeweight=".5pt">
                  <v:textbox>
                    <w:txbxContent>
                      <w:p w14:paraId="007BBB1A" w14:textId="77777777" w:rsidR="00250446" w:rsidRPr="0085311F" w:rsidRDefault="00250446" w:rsidP="00D551F7">
                        <w:pPr>
                          <w:rPr>
                            <w:rFonts w:ascii="Times New Roman" w:hAnsi="Times New Roman" w:cs="Times New Roman"/>
                            <w:sz w:val="18"/>
                            <w:szCs w:val="18"/>
                            <w:lang w:val="en-US"/>
                          </w:rPr>
                        </w:pPr>
                        <w:r>
                          <w:rPr>
                            <w:rFonts w:ascii="Times New Roman" w:hAnsi="Times New Roman" w:cs="Times New Roman"/>
                            <w:sz w:val="18"/>
                            <w:szCs w:val="18"/>
                            <w:lang w:val="en-US"/>
                          </w:rPr>
                          <w:t>Cl</w:t>
                        </w:r>
                      </w:p>
                    </w:txbxContent>
                  </v:textbox>
                </v:shape>
                <v:shape id="Поле 263" o:spid="_x0000_s1173" type="#_x0000_t202" style="position:absolute;left:7175;top:2846;width:330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" fillcolor="white [3201]" stroked="f" strokeweight=".5pt">
                  <v:textbox>
                    <w:txbxContent>
                      <w:p w14:paraId="23027CAE" w14:textId="77777777" w:rsidR="00250446" w:rsidRPr="0085311F" w:rsidRDefault="00250446" w:rsidP="00D551F7">
                        <w:pPr>
                          <w:rPr>
                            <w:rFonts w:ascii="Times New Roman" w:hAnsi="Times New Roman" w:cs="Times New Roman"/>
                            <w:sz w:val="18"/>
                            <w:szCs w:val="18"/>
                            <w:lang w:val="en-US"/>
                          </w:rPr>
                        </w:pPr>
                        <w:r>
                          <w:rPr>
                            <w:rFonts w:ascii="Times New Roman" w:hAnsi="Times New Roman" w:cs="Times New Roman"/>
                            <w:sz w:val="18"/>
                            <w:szCs w:val="18"/>
                            <w:lang w:val="en-US"/>
                          </w:rPr>
                          <w:t>hν</w:t>
                        </w:r>
                      </w:p>
                    </w:txbxContent>
                  </v:textbox>
                </v:shape>
                <v:rect id="Прямокутник 226" o:spid="_x0000_s1174" style="position:absolute;left:1871;top:5433;width:1251;height:1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" fillcolor="white [3201]" strokecolor="black [3213]"/>
                <v:rect id="Прямокутник 227" o:spid="_x0000_s1175" style="position:absolute;left:3122;top:4080;width:1251;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" fillcolor="white [3201]" strokecolor="black [3213]"/>
                <v:rect id="Прямокутник 228" o:spid="_x0000_s1176" style="position:absolute;left:4325;top:4080;width:1251;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" fillcolor="white [3201]" strokecolor="black [3213]"/>
                <v:rect id="Прямокутник 229" o:spid="_x0000_s1177" style="position:absolute;left:5539;top:4080;width:1251;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" fillcolor="white [3201]" strokecolor="black [3213]"/>
                <v:group id="Групувати 231" o:spid="_x0000_s1178" style="position:absolute;left:10766;top:3980;width:4914;height:2705" coordsize="491934,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rect id="Прямокутник 232" o:spid="_x0000_s1179" style="position:absolute;top:135255;width:125095;height:135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" fillcolor="white [3201]" strokecolor="black [3213]"/>
                  <v:rect id="Прямокутник 233" o:spid="_x0000_s1180" style="position:absolute;left:125095;width:125095;height:135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" fillcolor="white [3201]" strokecolor="black [3213]"/>
                  <v:rect id="Прямокутник 234" o:spid="_x0000_s1181" style="position:absolute;left:245421;width:125095;height:135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" fillcolor="white [3201]" strokecolor="black [3213]"/>
                  <v:rect id="Прямокутник 235" o:spid="_x0000_s1182" style="position:absolute;left:366839;width:125095;height:135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" fillcolor="white [3201]" strokecolor="black [3213]"/>
                </v:group>
                <v:rect id="Прямокутник 238" o:spid="_x0000_s1183" style="position:absolute;left:17942;top:1987;width:1250;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" fillcolor="white [3201]" strokecolor="black [3213]"/>
                <v:rect id="Прямокутник 239" o:spid="_x0000_s1184" style="position:absolute;left:19144;top:1987;width:1250;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" fillcolor="white [3201]" strokecolor="black [3213]"/>
                <v:rect id="Прямокутник 240" o:spid="_x0000_s1185" style="position:absolute;left:20357;top:1987;width:1250;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" fillcolor="white [3201]" strokecolor="black [3213]"/>
                <v:rect id="Прямокутник 243" o:spid="_x0000_s1186" style="position:absolute;left:18024;top:6257;width:1250;height:1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" fillcolor="white [3201]" strokecolor="black [3213]"/>
                <v:rect id="Прямокутник 244" o:spid="_x0000_s1187" style="position:absolute;left:19259;top:6257;width:1250;height:1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" fillcolor="white [3201]" strokecolor="black [3213]"/>
                <v:rect id="Прямокутник 245" o:spid="_x0000_s1188" style="position:absolute;left:20458;top:6257;width:1250;height:1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" fillcolor="white [3201]" strokecolor="black [3213]"/>
                <v:shape id="Пряма зі стрілкою 246" o:spid="_x0000_s1189" type="#_x0000_t32" style="position:absolute;left:7436;top:4774;width:27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" strokecolor="black [3213]" strokeweight=".5pt">
                  <v:stroke endarrow="classic" endarrowwidth="narrow" endarrowlength="short" joinstyle="miter"/>
                </v:shape>
                <v:shape id="Пряма зі стрілкою 248" o:spid="_x0000_s1190" type="#_x0000_t32" style="position:absolute;left:2230;top:5631;width:0;height: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249" o:spid="_x0000_s1191" type="#_x0000_t32" style="position:absolute;left:21358;top:6547;width:0;height: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250" o:spid="_x0000_s1192" type="#_x0000_t32" style="position:absolute;left:21301;top:2215;width:0;height:9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" strokecolor="black [3213]" strokeweight=".5pt">
                  <v:stroke startarrowwidth="narrow" startarrowlength="short" endarrow="classic" endarrowwidth="narrow" endarrowlength="short" joinstyle="miter"/>
                </v:shape>
                <v:shape id="Пряма зі стрілкою 251" o:spid="_x0000_s1193" type="#_x0000_t32" style="position:absolute;left:20039;top:6548;width:0;height:9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252" o:spid="_x0000_s1194" type="#_x0000_t32" style="position:absolute;left:20096;top:2180;width:0;height: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254" o:spid="_x0000_s1195" type="#_x0000_t32" style="position:absolute;left:20880;top:6610;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" strokecolor="black [3200]" strokeweight=".5pt">
                  <v:stroke endarrow="classic" endarrowwidth="narrow" endarrowlength="short" joinstyle="miter"/>
                </v:shape>
                <v:shape id="Пряма зі стрілкою 255" o:spid="_x0000_s1196" type="#_x0000_t32" style="position:absolute;left:19616;top:6611;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" strokecolor="black [3200]" strokeweight=".5pt">
                  <v:stroke endarrow="classic" endarrowwidth="narrow" endarrowlength="short" joinstyle="miter"/>
                </v:shape>
                <v:shape id="Пряма зі стрілкою 256" o:spid="_x0000_s1197" type="#_x0000_t32" style="position:absolute;left:19616;top:2370;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" strokecolor="black [3200]" strokeweight=".5pt">
                  <v:stroke endarrow="classic" endarrowwidth="narrow" endarrowlength="short" joinstyle="miter"/>
                </v:shape>
                <v:shape id="Пряма зі стрілкою 257" o:spid="_x0000_s1198" type="#_x0000_t32" style="position:absolute;left:20848;top:2334;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" strokecolor="black [3200]" strokeweight=".5pt">
                  <v:stroke endarrow="classic" endarrowwidth="narrow" endarrowlength="short" joinstyle="miter"/>
                </v:shape>
                <v:shape id="Пряма зі стрілкою 258" o:spid="_x0000_s1199" type="#_x0000_t32" style="position:absolute;left:2729;top:5783;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" strokecolor="black [3200]" strokeweight=".5pt">
                  <v:stroke endarrow="classic" endarrowwidth="narrow" endarrowlength="short" joinstyle="miter"/>
                </v:shape>
                <v:shape id="Пряма зі стрілкою 259" o:spid="_x0000_s1200" type="#_x0000_t32" style="position:absolute;left:11323;top:5785;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" strokecolor="black [3200]" strokeweight=".5pt">
                  <v:stroke endarrow="classic" endarrowwidth="narrow" endarrowlength="short" joinstyle="miter"/>
                </v:shape>
                <v:shape id="Пряма зі стрілкою 260" o:spid="_x0000_s1201" type="#_x0000_t32" style="position:absolute;left:12631;top:4408;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" strokecolor="black [3200]" strokeweight=".5pt">
                  <v:stroke endarrow="classic" endarrowwidth="narrow" endarrowlength="short" joinstyle="miter"/>
                </v:shape>
                <v:shape id="Пряма зі стрілкою 261" o:spid="_x0000_s1202" type="#_x0000_t32" style="position:absolute;left:18484;top:2447;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" strokecolor="black [3200]" strokeweight=".5pt">
                  <v:stroke endarrow="classic" endarrowwidth="narrow" endarrowlength="short" joinstyle="miter"/>
                </v:shape>
                <v:shape id="Пряма зі стрілкою 262" o:spid="_x0000_s1203" type="#_x0000_t32" style="position:absolute;left:18502;top:6611;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" strokecolor="black [3200]" strokeweight=".5pt">
                  <v:stroke endarrow="classic" endarrowwidth="narrow" endarrowlength="short" joinstyle="miter"/>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игнута догори стрілка 276" o:spid="_x0000_s1204" type="#_x0000_t105" style="position:absolute;left:11136;top:7650;width:7140;height:202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" adj="20548,21074,16200" fillcolor="black [3213]" strokecolor="black [3213]" strokeweight=".5pt">
                  <v:stroke endarrow="classic"/>
                </v:shape>
                <v:shape id="Заокруглена сполучна лінія 236" o:spid="_x0000_s1205" type="#_x0000_t37" style="position:absolute;left:12640;top:2446;width:4999;height:1532;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" strokecolor="black [3213]" strokeweight=".5pt">
                  <v:stroke endarrow="classic" endarrowwidth="narrow" endarrowlength="short" joinstyle="miter"/>
                </v:shape>
                <w10:anchorlock/>
              </v:group>
            </w:pict>
          </mc:Fallback>
        </mc:AlternateContent>
      </w:r>
    </w:p>
    <w:p w14:paraId="15453D4D" w14:textId="42590779" w:rsidR="00D551F7" w:rsidRDefault="00D551F7" w:rsidP="00D551F7">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4376" w:dyaOrig="1332" w14:anchorId="0677F0AE">
          <v:shape id="_x0000_i1124" type="#_x0000_t75" style="width:169.5pt;height:51.75pt" o:ole="">
            <v:imagedata r:id="rId222" o:title=""/>
          </v:shape>
          <o:OLEObject Type="Embed" ProgID="Unknown" ShapeID="_x0000_i1124" DrawAspect="Content" ObjectID="_1630956963" r:id="rId223"/>
        </w:object>
      </w:r>
    </w:p>
    <w:p w14:paraId="2D938CB8" w14:textId="11647944" w:rsidR="00B84C1C" w:rsidRPr="00B84C1C" w:rsidRDefault="00B84C1C" w:rsidP="00D551F7">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5A720C">
        <w:rPr>
          <w:rFonts w:ascii="Times New Roman" w:hAnsi="Times New Roman" w:cs="Times New Roman"/>
          <w:sz w:val="20"/>
          <w:szCs w:val="20"/>
        </w:rPr>
        <w:t>4.16</w:t>
      </w:r>
      <w:r>
        <w:rPr>
          <w:rFonts w:ascii="Times New Roman" w:hAnsi="Times New Roman" w:cs="Times New Roman"/>
          <w:sz w:val="20"/>
          <w:szCs w:val="20"/>
        </w:rPr>
        <w:t>. Схема утворення зв’язку в молекулі</w:t>
      </w:r>
      <w:r w:rsidRPr="00B84C1C">
        <w:rPr>
          <w:rFonts w:ascii="Times New Roman" w:hAnsi="Times New Roman" w:cs="Times New Roman"/>
          <w:sz w:val="20"/>
          <w:szCs w:val="20"/>
        </w:rPr>
        <w:t xml:space="preserve"> </w:t>
      </w:r>
      <w:r w:rsidRPr="00E031A3">
        <w:rPr>
          <w:rFonts w:ascii="Times New Roman" w:hAnsi="Times New Roman" w:cs="Times New Roman"/>
          <w:sz w:val="20"/>
          <w:szCs w:val="20"/>
        </w:rPr>
        <w:t>Ве</w:t>
      </w:r>
      <w:r w:rsidRPr="00E031A3">
        <w:rPr>
          <w:rFonts w:ascii="Times New Roman" w:hAnsi="Times New Roman" w:cs="Times New Roman"/>
          <w:sz w:val="20"/>
          <w:szCs w:val="20"/>
          <w:lang w:val="en-US"/>
        </w:rPr>
        <w:t>Cl</w:t>
      </w:r>
      <w:r w:rsidRPr="00E031A3">
        <w:rPr>
          <w:rFonts w:ascii="Times New Roman" w:hAnsi="Times New Roman" w:cs="Times New Roman"/>
          <w:sz w:val="20"/>
          <w:szCs w:val="20"/>
          <w:vertAlign w:val="subscript"/>
        </w:rPr>
        <w:t>2</w:t>
      </w:r>
      <w:r>
        <w:rPr>
          <w:rFonts w:ascii="Times New Roman" w:hAnsi="Times New Roman" w:cs="Times New Roman"/>
          <w:sz w:val="20"/>
          <w:szCs w:val="20"/>
        </w:rPr>
        <w:t xml:space="preserve"> та її просторова будова.</w:t>
      </w:r>
    </w:p>
    <w:p w14:paraId="1AE646E8" w14:textId="6F551A22" w:rsidR="007457BB" w:rsidRDefault="00B84C1C" w:rsidP="007457BB">
      <w:pPr>
        <w:ind w:firstLine="567"/>
        <w:jc w:val="both"/>
        <w:rPr>
          <w:rFonts w:ascii="Times New Roman" w:hAnsi="Times New Roman" w:cs="Times New Roman"/>
          <w:sz w:val="20"/>
          <w:szCs w:val="20"/>
        </w:rPr>
      </w:pPr>
      <w:r>
        <w:rPr>
          <w:rFonts w:ascii="Times New Roman" w:hAnsi="Times New Roman" w:cs="Times New Roman"/>
          <w:sz w:val="20"/>
          <w:szCs w:val="20"/>
        </w:rPr>
        <w:t>В</w:t>
      </w:r>
      <w:r w:rsidR="00F703F6" w:rsidRPr="00E031A3">
        <w:rPr>
          <w:rFonts w:ascii="Times New Roman" w:hAnsi="Times New Roman" w:cs="Times New Roman"/>
          <w:sz w:val="20"/>
          <w:szCs w:val="20"/>
        </w:rPr>
        <w:t xml:space="preserve">сі молекули, в яких центральні атоми знаходяться в стані </w:t>
      </w:r>
      <w:r w:rsidR="00F703F6" w:rsidRPr="00B84C1C">
        <w:rPr>
          <w:rFonts w:ascii="Times New Roman" w:hAnsi="Times New Roman" w:cs="Times New Roman"/>
          <w:i/>
          <w:sz w:val="20"/>
          <w:szCs w:val="20"/>
          <w:lang w:val="en-US"/>
        </w:rPr>
        <w:t>sp</w:t>
      </w:r>
      <w:r w:rsidR="005B02A5">
        <w:rPr>
          <w:rFonts w:ascii="Times New Roman" w:hAnsi="Times New Roman" w:cs="Times New Roman"/>
          <w:i/>
          <w:sz w:val="20"/>
          <w:szCs w:val="20"/>
        </w:rPr>
        <w:t xml:space="preserve"> </w:t>
      </w:r>
      <w:r w:rsidR="005B02A5">
        <w:rPr>
          <w:rFonts w:ascii="Times New Roman" w:hAnsi="Times New Roman" w:cs="Times New Roman"/>
          <w:sz w:val="20"/>
          <w:szCs w:val="20"/>
        </w:rPr>
        <w:t xml:space="preserve">- </w:t>
      </w:r>
      <w:r w:rsidR="00F703F6" w:rsidRPr="00E031A3">
        <w:rPr>
          <w:rFonts w:ascii="Times New Roman" w:hAnsi="Times New Roman" w:cs="Times New Roman"/>
          <w:sz w:val="20"/>
          <w:szCs w:val="20"/>
        </w:rPr>
        <w:t xml:space="preserve">гібридизації, </w:t>
      </w:r>
      <w:r>
        <w:rPr>
          <w:rFonts w:ascii="Times New Roman" w:hAnsi="Times New Roman" w:cs="Times New Roman"/>
          <w:sz w:val="20"/>
          <w:szCs w:val="20"/>
        </w:rPr>
        <w:t>–</w:t>
      </w:r>
      <w:r w:rsidR="00F703F6" w:rsidRPr="00E031A3">
        <w:rPr>
          <w:rFonts w:ascii="Times New Roman" w:hAnsi="Times New Roman" w:cs="Times New Roman"/>
          <w:sz w:val="20"/>
          <w:szCs w:val="20"/>
        </w:rPr>
        <w:t xml:space="preserve"> лінійні</w:t>
      </w:r>
      <w:r w:rsidR="005B02A5">
        <w:rPr>
          <w:rFonts w:ascii="Times New Roman" w:hAnsi="Times New Roman" w:cs="Times New Roman"/>
          <w:sz w:val="20"/>
          <w:szCs w:val="20"/>
        </w:rPr>
        <w:t>.</w:t>
      </w:r>
      <w:r w:rsidR="00F703F6" w:rsidRPr="00E031A3">
        <w:rPr>
          <w:rFonts w:ascii="Times New Roman" w:hAnsi="Times New Roman" w:cs="Times New Roman"/>
          <w:sz w:val="20"/>
          <w:szCs w:val="20"/>
        </w:rPr>
        <w:t xml:space="preserve"> </w:t>
      </w:r>
      <w:r w:rsidR="005B02A5">
        <w:rPr>
          <w:rFonts w:ascii="Times New Roman" w:hAnsi="Times New Roman" w:cs="Times New Roman"/>
          <w:sz w:val="20"/>
          <w:szCs w:val="20"/>
        </w:rPr>
        <w:t>Це т</w:t>
      </w:r>
      <w:r>
        <w:rPr>
          <w:rFonts w:ascii="Times New Roman" w:hAnsi="Times New Roman" w:cs="Times New Roman"/>
          <w:sz w:val="20"/>
          <w:szCs w:val="20"/>
        </w:rPr>
        <w:t xml:space="preserve">акі </w:t>
      </w:r>
      <w:r w:rsidR="005B02A5">
        <w:rPr>
          <w:rFonts w:ascii="Times New Roman" w:hAnsi="Times New Roman" w:cs="Times New Roman"/>
          <w:sz w:val="20"/>
          <w:szCs w:val="20"/>
        </w:rPr>
        <w:t xml:space="preserve">молекули </w:t>
      </w:r>
      <w:r>
        <w:rPr>
          <w:rFonts w:ascii="Times New Roman" w:hAnsi="Times New Roman" w:cs="Times New Roman"/>
          <w:sz w:val="20"/>
          <w:szCs w:val="20"/>
        </w:rPr>
        <w:t>як, вуглекислий газ (</w:t>
      </w:r>
      <w:r w:rsidR="00F703F6" w:rsidRPr="00E031A3">
        <w:rPr>
          <w:rFonts w:ascii="Times New Roman" w:hAnsi="Times New Roman" w:cs="Times New Roman"/>
          <w:sz w:val="20"/>
          <w:szCs w:val="20"/>
        </w:rPr>
        <w:t>СО</w:t>
      </w:r>
      <w:r w:rsidR="00F703F6" w:rsidRPr="00E031A3">
        <w:rPr>
          <w:rFonts w:ascii="Times New Roman" w:hAnsi="Times New Roman" w:cs="Times New Roman"/>
          <w:sz w:val="20"/>
          <w:szCs w:val="20"/>
          <w:vertAlign w:val="subscript"/>
        </w:rPr>
        <w:t>2</w:t>
      </w:r>
      <w:r>
        <w:rPr>
          <w:rFonts w:ascii="Times New Roman" w:hAnsi="Times New Roman" w:cs="Times New Roman"/>
          <w:sz w:val="20"/>
          <w:szCs w:val="20"/>
        </w:rPr>
        <w:t>)</w:t>
      </w:r>
      <w:r w:rsidR="00F703F6" w:rsidRPr="00E031A3">
        <w:rPr>
          <w:rFonts w:ascii="Times New Roman" w:hAnsi="Times New Roman" w:cs="Times New Roman"/>
          <w:sz w:val="20"/>
          <w:szCs w:val="20"/>
        </w:rPr>
        <w:t xml:space="preserve">, ацетилен </w:t>
      </w:r>
      <w:r>
        <w:rPr>
          <w:rFonts w:ascii="Times New Roman" w:hAnsi="Times New Roman" w:cs="Times New Roman"/>
          <w:sz w:val="20"/>
          <w:szCs w:val="20"/>
        </w:rPr>
        <w:t>(</w:t>
      </w:r>
      <w:r w:rsidR="00F703F6" w:rsidRPr="00E031A3">
        <w:rPr>
          <w:rFonts w:ascii="Times New Roman" w:hAnsi="Times New Roman" w:cs="Times New Roman"/>
          <w:sz w:val="20"/>
          <w:szCs w:val="20"/>
        </w:rPr>
        <w:t>С</w:t>
      </w:r>
      <w:r w:rsidR="00F703F6" w:rsidRPr="00E031A3">
        <w:rPr>
          <w:rFonts w:ascii="Times New Roman" w:hAnsi="Times New Roman" w:cs="Times New Roman"/>
          <w:sz w:val="20"/>
          <w:szCs w:val="20"/>
          <w:vertAlign w:val="subscript"/>
        </w:rPr>
        <w:t>2</w:t>
      </w:r>
      <w:r w:rsidR="00F703F6" w:rsidRPr="00E031A3">
        <w:rPr>
          <w:rFonts w:ascii="Times New Roman" w:hAnsi="Times New Roman" w:cs="Times New Roman"/>
          <w:sz w:val="20"/>
          <w:szCs w:val="20"/>
        </w:rPr>
        <w:t>Н</w:t>
      </w:r>
      <w:r w:rsidR="00F703F6" w:rsidRPr="00E031A3">
        <w:rPr>
          <w:rFonts w:ascii="Times New Roman" w:hAnsi="Times New Roman" w:cs="Times New Roman"/>
          <w:sz w:val="20"/>
          <w:szCs w:val="20"/>
          <w:vertAlign w:val="subscript"/>
        </w:rPr>
        <w:t>4</w:t>
      </w:r>
      <w:r w:rsidR="00F703F6" w:rsidRPr="00E031A3">
        <w:rPr>
          <w:rFonts w:ascii="Times New Roman" w:hAnsi="Times New Roman" w:cs="Times New Roman"/>
          <w:sz w:val="20"/>
          <w:szCs w:val="20"/>
        </w:rPr>
        <w:t>)</w:t>
      </w:r>
      <w:r>
        <w:rPr>
          <w:rFonts w:ascii="Times New Roman" w:hAnsi="Times New Roman" w:cs="Times New Roman"/>
          <w:sz w:val="20"/>
          <w:szCs w:val="20"/>
        </w:rPr>
        <w:t xml:space="preserve"> (рис. </w:t>
      </w:r>
      <w:r w:rsidR="005A720C">
        <w:rPr>
          <w:rFonts w:ascii="Times New Roman" w:hAnsi="Times New Roman" w:cs="Times New Roman"/>
          <w:sz w:val="20"/>
          <w:szCs w:val="20"/>
        </w:rPr>
        <w:t>4.17</w:t>
      </w:r>
      <w:r>
        <w:rPr>
          <w:rFonts w:ascii="Times New Roman" w:hAnsi="Times New Roman" w:cs="Times New Roman"/>
          <w:sz w:val="20"/>
          <w:szCs w:val="20"/>
        </w:rPr>
        <w:t xml:space="preserve">) та інші </w:t>
      </w:r>
      <w:r w:rsidR="00F703F6" w:rsidRPr="00E031A3">
        <w:rPr>
          <w:rFonts w:ascii="Times New Roman" w:hAnsi="Times New Roman" w:cs="Times New Roman"/>
          <w:sz w:val="20"/>
          <w:szCs w:val="20"/>
        </w:rPr>
        <w:t xml:space="preserve">. </w:t>
      </w:r>
    </w:p>
    <w:p w14:paraId="2ED88C21" w14:textId="77777777" w:rsidR="00A9036B" w:rsidRDefault="00A9036B" w:rsidP="007457BB">
      <w:pPr>
        <w:ind w:firstLine="567"/>
        <w:jc w:val="both"/>
        <w:rPr>
          <w:rFonts w:ascii="Times New Roman" w:hAnsi="Times New Roman" w:cs="Times New Roman"/>
          <w:sz w:val="20"/>
          <w:szCs w:val="20"/>
        </w:rPr>
      </w:pPr>
    </w:p>
    <w:p w14:paraId="243E514F" w14:textId="77777777" w:rsidR="00F703F6" w:rsidRPr="00E031A3" w:rsidRDefault="00F703F6" w:rsidP="00B84C1C">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1772" w:dyaOrig="284" w14:anchorId="4DA47B1C">
          <v:shape id="_x0000_i1125" type="#_x0000_t75" style="width:70.5pt;height:11.25pt" o:ole="">
            <v:imagedata r:id="rId224" o:title=""/>
          </v:shape>
          <o:OLEObject Type="Embed" ProgID="Unknown" ShapeID="_x0000_i1125" DrawAspect="Content" ObjectID="_1630956964" r:id="rId225"/>
        </w:object>
      </w:r>
    </w:p>
    <w:p w14:paraId="05C205A4" w14:textId="040DC1AE" w:rsidR="00F703F6" w:rsidRDefault="00D551F7" w:rsidP="00B84C1C">
      <w:pPr>
        <w:ind w:firstLine="567"/>
        <w:jc w:val="center"/>
        <w:rPr>
          <w:rFonts w:ascii="Times New Roman" w:hAnsi="Times New Roman" w:cs="Times New Roman"/>
          <w:sz w:val="20"/>
          <w:szCs w:val="20"/>
        </w:rPr>
      </w:pPr>
      <w:r>
        <w:rPr>
          <w:noProof/>
        </w:rPr>
        <mc:AlternateContent>
          <mc:Choice Requires="wpc">
            <w:drawing>
              <wp:inline distT="0" distB="0" distL="0" distR="0" wp14:anchorId="1ECBD0A9" wp14:editId="0C1097D5">
                <wp:extent cx="2618740" cy="759683"/>
                <wp:effectExtent l="0" t="0" r="0" b="2540"/>
                <wp:docPr id="401" name="Полотно 40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65" name="Поле 117"/>
                        <wps:cNvSpPr txBox="1"/>
                        <wps:spPr>
                          <a:xfrm>
                            <a:off x="1174719" y="487712"/>
                            <a:ext cx="203835" cy="224790"/>
                          </a:xfrm>
                          <a:prstGeom prst="rect">
                            <a:avLst/>
                          </a:prstGeom>
                          <a:solidFill>
                            <a:schemeClr val="lt1"/>
                          </a:solidFill>
                          <a:ln w="6350">
                            <a:noFill/>
                          </a:ln>
                        </wps:spPr>
                        <wps:txbx>
                          <w:txbxContent>
                            <w:p w14:paraId="088C0953" w14:textId="77777777" w:rsidR="00250446" w:rsidRDefault="00250446" w:rsidP="00D551F7">
                              <w:pPr>
                                <w:pStyle w:val="af3"/>
                                <w:spacing w:before="0" w:beforeAutospacing="0" w:after="160" w:afterAutospacing="0" w:line="254" w:lineRule="auto"/>
                              </w:pPr>
                              <w:r>
                                <w:rPr>
                                  <w:rFonts w:eastAsia="Calibri"/>
                                  <w:sz w:val="16"/>
                                  <w:szCs w:val="16"/>
                                </w:rPr>
                                <w:t>π</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6" name="Поле 117"/>
                        <wps:cNvSpPr txBox="1"/>
                        <wps:spPr>
                          <a:xfrm>
                            <a:off x="1171629" y="352583"/>
                            <a:ext cx="203835" cy="225425"/>
                          </a:xfrm>
                          <a:prstGeom prst="rect">
                            <a:avLst/>
                          </a:prstGeom>
                          <a:solidFill>
                            <a:schemeClr val="lt1"/>
                          </a:solidFill>
                          <a:ln w="6350">
                            <a:noFill/>
                          </a:ln>
                        </wps:spPr>
                        <wps:txbx>
                          <w:txbxContent>
                            <w:p w14:paraId="0118D73F" w14:textId="77777777" w:rsidR="00250446" w:rsidRDefault="00250446" w:rsidP="00D551F7">
                              <w:pPr>
                                <w:pStyle w:val="af3"/>
                                <w:spacing w:before="0" w:beforeAutospacing="0" w:after="160" w:afterAutospacing="0" w:line="256" w:lineRule="auto"/>
                              </w:pPr>
                              <w:r>
                                <w:rPr>
                                  <w:rFonts w:eastAsia="Calibri"/>
                                  <w:sz w:val="16"/>
                                  <w:szCs w:val="16"/>
                                </w:rPr>
                                <w:t>π</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7" name="Поле 117"/>
                        <wps:cNvSpPr txBox="1"/>
                        <wps:spPr>
                          <a:xfrm>
                            <a:off x="1155355" y="21439"/>
                            <a:ext cx="203887" cy="225603"/>
                          </a:xfrm>
                          <a:prstGeom prst="rect">
                            <a:avLst/>
                          </a:prstGeom>
                          <a:solidFill>
                            <a:schemeClr val="lt1"/>
                          </a:solidFill>
                          <a:ln w="6350">
                            <a:noFill/>
                          </a:ln>
                        </wps:spPr>
                        <wps:txbx>
                          <w:txbxContent>
                            <w:p w14:paraId="57A2A57E" w14:textId="77777777" w:rsidR="00250446" w:rsidRPr="00B929D3" w:rsidRDefault="00250446" w:rsidP="00D551F7">
                              <w:pPr>
                                <w:rPr>
                                  <w:rFonts w:ascii="Times New Roman" w:hAnsi="Times New Roman" w:cs="Times New Roman"/>
                                  <w:sz w:val="16"/>
                                  <w:szCs w:val="16"/>
                                </w:rPr>
                              </w:pPr>
                              <w:r>
                                <w:rPr>
                                  <w:rFonts w:ascii="Times New Roman" w:hAnsi="Times New Roman" w:cs="Times New Roman"/>
                                  <w:sz w:val="16"/>
                                  <w:szCs w:val="16"/>
                                </w:rPr>
                                <w:t>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 name="Поле 268"/>
                        <wps:cNvSpPr txBox="1"/>
                        <wps:spPr>
                          <a:xfrm>
                            <a:off x="1553690" y="328570"/>
                            <a:ext cx="316865" cy="249555"/>
                          </a:xfrm>
                          <a:prstGeom prst="rect">
                            <a:avLst/>
                          </a:prstGeom>
                          <a:solidFill>
                            <a:schemeClr val="lt1"/>
                          </a:solidFill>
                          <a:ln w="6350">
                            <a:noFill/>
                          </a:ln>
                        </wps:spPr>
                        <wps:txbx>
                          <w:txbxContent>
                            <w:p w14:paraId="29CADAFB" w14:textId="77777777" w:rsidR="00250446" w:rsidRDefault="00250446" w:rsidP="00D551F7">
                              <w:pPr>
                                <w:pStyle w:val="af3"/>
                                <w:spacing w:before="0" w:beforeAutospacing="0" w:after="160" w:afterAutospacing="0" w:line="254" w:lineRule="auto"/>
                              </w:pPr>
                              <w:r>
                                <w:rPr>
                                  <w:rFonts w:eastAsia="Calibri"/>
                                  <w:sz w:val="18"/>
                                  <w:szCs w:val="18"/>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9" name="Поле 268"/>
                        <wps:cNvSpPr txBox="1"/>
                        <wps:spPr>
                          <a:xfrm>
                            <a:off x="674270" y="343306"/>
                            <a:ext cx="317359" cy="249818"/>
                          </a:xfrm>
                          <a:prstGeom prst="rect">
                            <a:avLst/>
                          </a:prstGeom>
                          <a:solidFill>
                            <a:schemeClr val="lt1"/>
                          </a:solidFill>
                          <a:ln w="6350">
                            <a:noFill/>
                          </a:ln>
                        </wps:spPr>
                        <wps:txbx>
                          <w:txbxContent>
                            <w:p w14:paraId="33161EEC" w14:textId="77777777" w:rsidR="00250446" w:rsidRDefault="00250446" w:rsidP="00D551F7">
                              <w:pPr>
                                <w:pStyle w:val="af3"/>
                                <w:spacing w:before="0" w:beforeAutospacing="0" w:after="160" w:afterAutospacing="0" w:line="256" w:lineRule="auto"/>
                              </w:pPr>
                              <w:r>
                                <w:rPr>
                                  <w:rFonts w:eastAsia="Calibri"/>
                                  <w:sz w:val="18"/>
                                  <w:szCs w:val="18"/>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0" name="Поле 268"/>
                        <wps:cNvSpPr txBox="1"/>
                        <wps:spPr>
                          <a:xfrm>
                            <a:off x="1736124" y="509814"/>
                            <a:ext cx="291915" cy="206877"/>
                          </a:xfrm>
                          <a:prstGeom prst="rect">
                            <a:avLst/>
                          </a:prstGeom>
                          <a:solidFill>
                            <a:schemeClr val="lt1"/>
                          </a:solidFill>
                          <a:ln w="6350">
                            <a:noFill/>
                          </a:ln>
                        </wps:spPr>
                        <wps:txbx>
                          <w:txbxContent>
                            <w:p w14:paraId="74A53578" w14:textId="77777777" w:rsidR="00250446" w:rsidRPr="0035375E" w:rsidRDefault="00250446" w:rsidP="00D551F7">
                              <w:pPr>
                                <w:pStyle w:val="af3"/>
                                <w:spacing w:before="0" w:beforeAutospacing="0" w:after="160" w:afterAutospacing="0" w:line="256" w:lineRule="auto"/>
                                <w:rPr>
                                  <w:sz w:val="16"/>
                                  <w:szCs w:val="16"/>
                                </w:rPr>
                              </w:pPr>
                              <w:r w:rsidRPr="0035375E">
                                <w:rPr>
                                  <w:rFonts w:eastAsia="Calibri"/>
                                  <w:sz w:val="16"/>
                                  <w:szCs w:val="16"/>
                                  <w:lang w:val="en-US"/>
                                </w:rPr>
                                <w:t>2s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1" name="Поле 268"/>
                        <wps:cNvSpPr txBox="1"/>
                        <wps:spPr>
                          <a:xfrm>
                            <a:off x="538346" y="507454"/>
                            <a:ext cx="300355" cy="216535"/>
                          </a:xfrm>
                          <a:prstGeom prst="rect">
                            <a:avLst/>
                          </a:prstGeom>
                          <a:solidFill>
                            <a:schemeClr val="lt1"/>
                          </a:solidFill>
                          <a:ln w="6350">
                            <a:noFill/>
                          </a:ln>
                        </wps:spPr>
                        <wps:txbx>
                          <w:txbxContent>
                            <w:p w14:paraId="281BA922" w14:textId="77777777" w:rsidR="00250446" w:rsidRPr="0035375E" w:rsidRDefault="00250446" w:rsidP="00D551F7">
                              <w:pPr>
                                <w:pStyle w:val="af3"/>
                                <w:spacing w:before="0" w:beforeAutospacing="0" w:after="160" w:afterAutospacing="0" w:line="256" w:lineRule="auto"/>
                                <w:rPr>
                                  <w:sz w:val="16"/>
                                  <w:szCs w:val="16"/>
                                </w:rPr>
                              </w:pPr>
                              <w:r w:rsidRPr="0035375E">
                                <w:rPr>
                                  <w:rFonts w:eastAsia="Calibri"/>
                                  <w:sz w:val="16"/>
                                  <w:szCs w:val="16"/>
                                  <w:lang w:val="en-US"/>
                                </w:rPr>
                                <w:t>2s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2" name="Поле 61"/>
                        <wps:cNvSpPr txBox="1"/>
                        <wps:spPr>
                          <a:xfrm>
                            <a:off x="1721505" y="87939"/>
                            <a:ext cx="332740" cy="206375"/>
                          </a:xfrm>
                          <a:prstGeom prst="rect">
                            <a:avLst/>
                          </a:prstGeom>
                          <a:solidFill>
                            <a:schemeClr val="lt1"/>
                          </a:solidFill>
                          <a:ln w="6350">
                            <a:noFill/>
                          </a:ln>
                        </wps:spPr>
                        <wps:txbx>
                          <w:txbxContent>
                            <w:p w14:paraId="189D8B86" w14:textId="77777777" w:rsidR="00250446" w:rsidRDefault="00250446" w:rsidP="00D551F7">
                              <w:pPr>
                                <w:pStyle w:val="af3"/>
                                <w:spacing w:before="0" w:beforeAutospacing="0" w:after="160" w:afterAutospacing="0" w:line="254" w:lineRule="auto"/>
                              </w:pPr>
                              <w:r>
                                <w:rPr>
                                  <w:rFonts w:eastAsia="Calibri"/>
                                  <w:sz w:val="18"/>
                                  <w:szCs w:val="18"/>
                                  <w:lang w:val="en-US"/>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3" name="Поле 61"/>
                        <wps:cNvSpPr txBox="1"/>
                        <wps:spPr>
                          <a:xfrm>
                            <a:off x="454936" y="107190"/>
                            <a:ext cx="332806" cy="206665"/>
                          </a:xfrm>
                          <a:prstGeom prst="rect">
                            <a:avLst/>
                          </a:prstGeom>
                          <a:solidFill>
                            <a:schemeClr val="lt1"/>
                          </a:solidFill>
                          <a:ln w="6350">
                            <a:noFill/>
                          </a:ln>
                        </wps:spPr>
                        <wps:txbx>
                          <w:txbxContent>
                            <w:p w14:paraId="2D6F6A86" w14:textId="77777777" w:rsidR="00250446" w:rsidRDefault="00250446" w:rsidP="00D551F7">
                              <w:pPr>
                                <w:pStyle w:val="af3"/>
                                <w:spacing w:before="0" w:beforeAutospacing="0" w:after="160" w:afterAutospacing="0" w:line="256" w:lineRule="auto"/>
                              </w:pPr>
                              <w:r>
                                <w:rPr>
                                  <w:rFonts w:eastAsia="Calibri"/>
                                  <w:sz w:val="18"/>
                                  <w:szCs w:val="18"/>
                                  <w:lang w:val="en-US"/>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4" name="Поле 61"/>
                        <wps:cNvSpPr txBox="1"/>
                        <wps:spPr>
                          <a:xfrm>
                            <a:off x="2246668" y="210892"/>
                            <a:ext cx="215900" cy="209550"/>
                          </a:xfrm>
                          <a:prstGeom prst="rect">
                            <a:avLst/>
                          </a:prstGeom>
                          <a:solidFill>
                            <a:schemeClr val="lt1"/>
                          </a:solidFill>
                          <a:ln w="6350">
                            <a:noFill/>
                          </a:ln>
                        </wps:spPr>
                        <wps:txbx>
                          <w:txbxContent>
                            <w:p w14:paraId="582B2968" w14:textId="77777777" w:rsidR="00250446" w:rsidRDefault="00250446" w:rsidP="00D551F7">
                              <w:pPr>
                                <w:pStyle w:val="af3"/>
                                <w:spacing w:before="0" w:beforeAutospacing="0" w:after="160" w:afterAutospacing="0" w:line="256" w:lineRule="auto"/>
                              </w:pPr>
                              <w:r>
                                <w:rPr>
                                  <w:rFonts w:eastAsia="Calibri"/>
                                  <w:sz w:val="18"/>
                                  <w:szCs w:val="18"/>
                                  <w:lang w:val="en-US"/>
                                </w:rPr>
                                <w:t>H</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5" name="Поле 61"/>
                        <wps:cNvSpPr txBox="1"/>
                        <wps:spPr>
                          <a:xfrm>
                            <a:off x="24713" y="225179"/>
                            <a:ext cx="216244" cy="210209"/>
                          </a:xfrm>
                          <a:prstGeom prst="rect">
                            <a:avLst/>
                          </a:prstGeom>
                          <a:solidFill>
                            <a:schemeClr val="lt1"/>
                          </a:solidFill>
                          <a:ln w="6350">
                            <a:noFill/>
                          </a:ln>
                        </wps:spPr>
                        <wps:txbx>
                          <w:txbxContent>
                            <w:p w14:paraId="5F093C2B" w14:textId="77777777" w:rsidR="00250446" w:rsidRPr="0035375E" w:rsidRDefault="00250446" w:rsidP="00D551F7">
                              <w:pPr>
                                <w:rPr>
                                  <w:rFonts w:ascii="Times New Roman" w:hAnsi="Times New Roman" w:cs="Times New Roman"/>
                                  <w:sz w:val="18"/>
                                  <w:szCs w:val="18"/>
                                  <w:lang w:val="en-US"/>
                                </w:rPr>
                              </w:pPr>
                              <w:r>
                                <w:rPr>
                                  <w:rFonts w:ascii="Times New Roman" w:hAnsi="Times New Roman" w:cs="Times New Roman"/>
                                  <w:sz w:val="18"/>
                                  <w:szCs w:val="18"/>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 name="Прямокутник 269"/>
                        <wps:cNvSpPr/>
                        <wps:spPr>
                          <a:xfrm>
                            <a:off x="629326" y="401993"/>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7" name="Прямокутник 275"/>
                        <wps:cNvSpPr/>
                        <wps:spPr>
                          <a:xfrm>
                            <a:off x="754421" y="266738"/>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8" name="Прямокутник 277"/>
                        <wps:cNvSpPr/>
                        <wps:spPr>
                          <a:xfrm>
                            <a:off x="880994" y="266738"/>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9" name="Прямокутник 278"/>
                        <wps:cNvSpPr/>
                        <wps:spPr>
                          <a:xfrm>
                            <a:off x="1002927" y="266738"/>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0" name="Прямокутник 279"/>
                        <wps:cNvSpPr/>
                        <wps:spPr>
                          <a:xfrm>
                            <a:off x="1797626" y="389576"/>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1" name="Прямокутник 280"/>
                        <wps:cNvSpPr/>
                        <wps:spPr>
                          <a:xfrm>
                            <a:off x="1430703" y="254776"/>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2" name="Прямокутник 281"/>
                        <wps:cNvSpPr/>
                        <wps:spPr>
                          <a:xfrm>
                            <a:off x="1551353" y="254776"/>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3" name="Прямокутник 282"/>
                        <wps:cNvSpPr/>
                        <wps:spPr>
                          <a:xfrm>
                            <a:off x="1672638" y="254776"/>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4" name="Прямокутник 283"/>
                        <wps:cNvSpPr/>
                        <wps:spPr>
                          <a:xfrm>
                            <a:off x="223085" y="408205"/>
                            <a:ext cx="124460"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5" name="Прямокутник 284"/>
                        <wps:cNvSpPr/>
                        <wps:spPr>
                          <a:xfrm>
                            <a:off x="2210372" y="383492"/>
                            <a:ext cx="124460"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6" name="Пряма зі стрілкою 285"/>
                        <wps:cNvCnPr/>
                        <wps:spPr>
                          <a:xfrm>
                            <a:off x="2279996" y="412342"/>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87" name="Пряма зі стрілкою 286"/>
                        <wps:cNvCnPr/>
                        <wps:spPr>
                          <a:xfrm>
                            <a:off x="282573" y="442547"/>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88" name="Пряма зі стрілкою 287"/>
                        <wps:cNvCnPr/>
                        <wps:spPr>
                          <a:xfrm>
                            <a:off x="1607085" y="287109"/>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89" name="Пряма зі стрілкою 288"/>
                        <wps:cNvCnPr/>
                        <wps:spPr>
                          <a:xfrm>
                            <a:off x="1747128" y="294318"/>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90" name="Пряма зі стрілкою 289"/>
                        <wps:cNvCnPr/>
                        <wps:spPr>
                          <a:xfrm>
                            <a:off x="1865029" y="424575"/>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91" name="Пряма зі стрілкою 290"/>
                        <wps:cNvCnPr/>
                        <wps:spPr>
                          <a:xfrm>
                            <a:off x="1492400" y="290199"/>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92" name="Пряма зі стрілкою 291"/>
                        <wps:cNvCnPr/>
                        <wps:spPr>
                          <a:xfrm>
                            <a:off x="1064425" y="313831"/>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93" name="Пряма зі стрілкою 292"/>
                        <wps:cNvCnPr/>
                        <wps:spPr>
                          <a:xfrm>
                            <a:off x="933336" y="307927"/>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94" name="Пряма зі стрілкою 293"/>
                        <wps:cNvCnPr/>
                        <wps:spPr>
                          <a:xfrm>
                            <a:off x="813163" y="313831"/>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95" name="Пряма зі стрілкою 294"/>
                        <wps:cNvCnPr/>
                        <wps:spPr>
                          <a:xfrm>
                            <a:off x="695893" y="435391"/>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396" name="Вигнута догори стрілка 242"/>
                        <wps:cNvSpPr/>
                        <wps:spPr>
                          <a:xfrm>
                            <a:off x="818458" y="80319"/>
                            <a:ext cx="923844" cy="174293"/>
                          </a:xfrm>
                          <a:prstGeom prst="curvedDownArrow">
                            <a:avLst>
                              <a:gd name="adj1" fmla="val 0"/>
                              <a:gd name="adj2" fmla="val 21131"/>
                              <a:gd name="adj3" fmla="val 23307"/>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Вигнута донизу стрілка 247"/>
                        <wps:cNvSpPr/>
                        <wps:spPr>
                          <a:xfrm>
                            <a:off x="268759" y="555448"/>
                            <a:ext cx="451386" cy="77835"/>
                          </a:xfrm>
                          <a:prstGeom prst="curvedUpArrow">
                            <a:avLst>
                              <a:gd name="adj1" fmla="val 0"/>
                              <a:gd name="adj2" fmla="val 28925"/>
                              <a:gd name="adj3" fmla="val 16952"/>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Вигнута донизу стрілка 50"/>
                        <wps:cNvSpPr/>
                        <wps:spPr>
                          <a:xfrm rot="10800000" flipV="1">
                            <a:off x="1848413" y="532797"/>
                            <a:ext cx="431868" cy="66505"/>
                          </a:xfrm>
                          <a:prstGeom prst="curvedUpArrow">
                            <a:avLst>
                              <a:gd name="adj1" fmla="val 0"/>
                              <a:gd name="adj2" fmla="val 31213"/>
                              <a:gd name="adj3" fmla="val 30003"/>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Вигнута донизу стрілка 320"/>
                        <wps:cNvSpPr/>
                        <wps:spPr>
                          <a:xfrm rot="10800000" flipV="1">
                            <a:off x="1069686" y="424155"/>
                            <a:ext cx="431800" cy="86490"/>
                          </a:xfrm>
                          <a:prstGeom prst="curvedUpArrow">
                            <a:avLst>
                              <a:gd name="adj1" fmla="val 0"/>
                              <a:gd name="adj2" fmla="val 31213"/>
                              <a:gd name="adj3" fmla="val 30003"/>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0" name="Вигнута донизу стрілка 321"/>
                        <wps:cNvSpPr/>
                        <wps:spPr>
                          <a:xfrm rot="10800000" flipV="1">
                            <a:off x="933915" y="412093"/>
                            <a:ext cx="707425" cy="227369"/>
                          </a:xfrm>
                          <a:prstGeom prst="curvedUpArrow">
                            <a:avLst>
                              <a:gd name="adj1" fmla="val 0"/>
                              <a:gd name="adj2" fmla="val 12208"/>
                              <a:gd name="adj3" fmla="val 17308"/>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ECBD0A9" id="Полотно 401" o:spid="_x0000_s1206" editas="canvas" style="width:206.2pt;height:59.8pt;mso-position-horizontal-relative:char;mso-position-vertical-relative:line" coordsize="26187,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">
                <v:shape id="_x0000_s1207" type="#_x0000_t75" style="position:absolute;width:26187;height:7594;visibility:visible;mso-wrap-style:square">
                  <v:fill o:detectmouseclick="t"/>
                  <v:path o:connecttype="none"/>
                </v:shape>
                <v:shape id="Поле 117" o:spid="_x0000_s1208" type="#_x0000_t202" style="position:absolute;left:11747;top:4877;width:203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" fillcolor="white [3201]" stroked="f" strokeweight=".5pt">
                  <v:textbox>
                    <w:txbxContent>
                      <w:p w14:paraId="088C0953" w14:textId="77777777" w:rsidR="00250446" w:rsidRDefault="00250446" w:rsidP="00D551F7">
                        <w:pPr>
                          <w:pStyle w:val="af3"/>
                          <w:spacing w:before="0" w:beforeAutospacing="0" w:after="160" w:afterAutospacing="0" w:line="254" w:lineRule="auto"/>
                        </w:pPr>
                        <w:r>
                          <w:rPr>
                            <w:rFonts w:eastAsia="Calibri"/>
                            <w:sz w:val="16"/>
                            <w:szCs w:val="16"/>
                          </w:rPr>
                          <w:t>π</w:t>
                        </w:r>
                      </w:p>
                    </w:txbxContent>
                  </v:textbox>
                </v:shape>
                <v:shape id="Поле 117" o:spid="_x0000_s1209" type="#_x0000_t202" style="position:absolute;left:11716;top:3525;width:2038;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" fillcolor="white [3201]" stroked="f" strokeweight=".5pt">
                  <v:textbox>
                    <w:txbxContent>
                      <w:p w14:paraId="0118D73F" w14:textId="77777777" w:rsidR="00250446" w:rsidRDefault="00250446" w:rsidP="00D551F7">
                        <w:pPr>
                          <w:pStyle w:val="af3"/>
                          <w:spacing w:before="0" w:beforeAutospacing="0" w:after="160" w:afterAutospacing="0" w:line="256" w:lineRule="auto"/>
                        </w:pPr>
                        <w:r>
                          <w:rPr>
                            <w:rFonts w:eastAsia="Calibri"/>
                            <w:sz w:val="16"/>
                            <w:szCs w:val="16"/>
                          </w:rPr>
                          <w:t>π</w:t>
                        </w:r>
                      </w:p>
                    </w:txbxContent>
                  </v:textbox>
                </v:shape>
                <v:shape id="Поле 117" o:spid="_x0000_s1210" type="#_x0000_t202" style="position:absolute;left:11553;top:214;width:2039;height:2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" fillcolor="white [3201]" stroked="f" strokeweight=".5pt">
                  <v:textbox>
                    <w:txbxContent>
                      <w:p w14:paraId="57A2A57E" w14:textId="77777777" w:rsidR="00250446" w:rsidRPr="00B929D3" w:rsidRDefault="00250446" w:rsidP="00D551F7">
                        <w:pPr>
                          <w:rPr>
                            <w:rFonts w:ascii="Times New Roman" w:hAnsi="Times New Roman" w:cs="Times New Roman"/>
                            <w:sz w:val="16"/>
                            <w:szCs w:val="16"/>
                          </w:rPr>
                        </w:pPr>
                        <w:r>
                          <w:rPr>
                            <w:rFonts w:ascii="Times New Roman" w:hAnsi="Times New Roman" w:cs="Times New Roman"/>
                            <w:sz w:val="16"/>
                            <w:szCs w:val="16"/>
                          </w:rPr>
                          <w:t>σ</w:t>
                        </w:r>
                      </w:p>
                    </w:txbxContent>
                  </v:textbox>
                </v:shape>
                <v:shape id="Поле 268" o:spid="_x0000_s1211" type="#_x0000_t202" style="position:absolute;left:15536;top:3285;width:3169;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" fillcolor="white [3201]" stroked="f" strokeweight=".5pt">
                  <v:textbox>
                    <w:txbxContent>
                      <w:p w14:paraId="29CADAFB" w14:textId="77777777" w:rsidR="00250446" w:rsidRDefault="00250446" w:rsidP="00D551F7">
                        <w:pPr>
                          <w:pStyle w:val="af3"/>
                          <w:spacing w:before="0" w:beforeAutospacing="0" w:after="160" w:afterAutospacing="0" w:line="254" w:lineRule="auto"/>
                        </w:pPr>
                        <w:r>
                          <w:rPr>
                            <w:rFonts w:eastAsia="Calibri"/>
                            <w:sz w:val="18"/>
                            <w:szCs w:val="18"/>
                            <w:lang w:val="en-US"/>
                          </w:rPr>
                          <w:t>2p</w:t>
                        </w:r>
                      </w:p>
                    </w:txbxContent>
                  </v:textbox>
                </v:shape>
                <v:shape id="Поле 268" o:spid="_x0000_s1212" type="#_x0000_t202" style="position:absolute;left:6742;top:3433;width:3174;height:2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" fillcolor="white [3201]" stroked="f" strokeweight=".5pt">
                  <v:textbox>
                    <w:txbxContent>
                      <w:p w14:paraId="33161EEC" w14:textId="77777777" w:rsidR="00250446" w:rsidRDefault="00250446" w:rsidP="00D551F7">
                        <w:pPr>
                          <w:pStyle w:val="af3"/>
                          <w:spacing w:before="0" w:beforeAutospacing="0" w:after="160" w:afterAutospacing="0" w:line="256" w:lineRule="auto"/>
                        </w:pPr>
                        <w:r>
                          <w:rPr>
                            <w:rFonts w:eastAsia="Calibri"/>
                            <w:sz w:val="18"/>
                            <w:szCs w:val="18"/>
                            <w:lang w:val="en-US"/>
                          </w:rPr>
                          <w:t>2p</w:t>
                        </w:r>
                      </w:p>
                    </w:txbxContent>
                  </v:textbox>
                </v:shape>
                <v:shape id="Поле 268" o:spid="_x0000_s1213" type="#_x0000_t202" style="position:absolute;left:17361;top:5098;width:2919;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" fillcolor="white [3201]" stroked="f" strokeweight=".5pt">
                  <v:textbox>
                    <w:txbxContent>
                      <w:p w14:paraId="74A53578" w14:textId="77777777" w:rsidR="00250446" w:rsidRPr="0035375E" w:rsidRDefault="00250446" w:rsidP="00D551F7">
                        <w:pPr>
                          <w:pStyle w:val="af3"/>
                          <w:spacing w:before="0" w:beforeAutospacing="0" w:after="160" w:afterAutospacing="0" w:line="256" w:lineRule="auto"/>
                          <w:rPr>
                            <w:sz w:val="16"/>
                            <w:szCs w:val="16"/>
                          </w:rPr>
                        </w:pPr>
                        <w:r w:rsidRPr="0035375E">
                          <w:rPr>
                            <w:rFonts w:eastAsia="Calibri"/>
                            <w:sz w:val="16"/>
                            <w:szCs w:val="16"/>
                            <w:lang w:val="en-US"/>
                          </w:rPr>
                          <w:t>2s</w:t>
                        </w:r>
                      </w:p>
                    </w:txbxContent>
                  </v:textbox>
                </v:shape>
                <v:shape id="Поле 268" o:spid="_x0000_s1214" type="#_x0000_t202" style="position:absolute;left:5383;top:5074;width:3004;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" fillcolor="white [3201]" stroked="f" strokeweight=".5pt">
                  <v:textbox>
                    <w:txbxContent>
                      <w:p w14:paraId="281BA922" w14:textId="77777777" w:rsidR="00250446" w:rsidRPr="0035375E" w:rsidRDefault="00250446" w:rsidP="00D551F7">
                        <w:pPr>
                          <w:pStyle w:val="af3"/>
                          <w:spacing w:before="0" w:beforeAutospacing="0" w:after="160" w:afterAutospacing="0" w:line="256" w:lineRule="auto"/>
                          <w:rPr>
                            <w:sz w:val="16"/>
                            <w:szCs w:val="16"/>
                          </w:rPr>
                        </w:pPr>
                        <w:r w:rsidRPr="0035375E">
                          <w:rPr>
                            <w:rFonts w:eastAsia="Calibri"/>
                            <w:sz w:val="16"/>
                            <w:szCs w:val="16"/>
                            <w:lang w:val="en-US"/>
                          </w:rPr>
                          <w:t>2s</w:t>
                        </w:r>
                      </w:p>
                    </w:txbxContent>
                  </v:textbox>
                </v:shape>
                <v:shape id="Поле 61" o:spid="_x0000_s1215" type="#_x0000_t202" style="position:absolute;left:17215;top:879;width:332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" fillcolor="white [3201]" stroked="f" strokeweight=".5pt">
                  <v:textbox>
                    <w:txbxContent>
                      <w:p w14:paraId="189D8B86" w14:textId="77777777" w:rsidR="00250446" w:rsidRDefault="00250446" w:rsidP="00D551F7">
                        <w:pPr>
                          <w:pStyle w:val="af3"/>
                          <w:spacing w:before="0" w:beforeAutospacing="0" w:after="160" w:afterAutospacing="0" w:line="254" w:lineRule="auto"/>
                        </w:pPr>
                        <w:r>
                          <w:rPr>
                            <w:rFonts w:eastAsia="Calibri"/>
                            <w:sz w:val="18"/>
                            <w:szCs w:val="18"/>
                            <w:lang w:val="en-US"/>
                          </w:rPr>
                          <w:t>C*</w:t>
                        </w:r>
                      </w:p>
                    </w:txbxContent>
                  </v:textbox>
                </v:shape>
                <v:shape id="Поле 61" o:spid="_x0000_s1216" type="#_x0000_t202" style="position:absolute;left:4549;top:1071;width:3328;height:2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" fillcolor="white [3201]" stroked="f" strokeweight=".5pt">
                  <v:textbox>
                    <w:txbxContent>
                      <w:p w14:paraId="2D6F6A86" w14:textId="77777777" w:rsidR="00250446" w:rsidRDefault="00250446" w:rsidP="00D551F7">
                        <w:pPr>
                          <w:pStyle w:val="af3"/>
                          <w:spacing w:before="0" w:beforeAutospacing="0" w:after="160" w:afterAutospacing="0" w:line="256" w:lineRule="auto"/>
                        </w:pPr>
                        <w:r>
                          <w:rPr>
                            <w:rFonts w:eastAsia="Calibri"/>
                            <w:sz w:val="18"/>
                            <w:szCs w:val="18"/>
                            <w:lang w:val="en-US"/>
                          </w:rPr>
                          <w:t>C*</w:t>
                        </w:r>
                      </w:p>
                    </w:txbxContent>
                  </v:textbox>
                </v:shape>
                <v:shape id="Поле 61" o:spid="_x0000_s1217" type="#_x0000_t202" style="position:absolute;left:22466;top:2108;width:2159;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" fillcolor="white [3201]" stroked="f" strokeweight=".5pt">
                  <v:textbox>
                    <w:txbxContent>
                      <w:p w14:paraId="582B2968" w14:textId="77777777" w:rsidR="00250446" w:rsidRDefault="00250446" w:rsidP="00D551F7">
                        <w:pPr>
                          <w:pStyle w:val="af3"/>
                          <w:spacing w:before="0" w:beforeAutospacing="0" w:after="160" w:afterAutospacing="0" w:line="256" w:lineRule="auto"/>
                        </w:pPr>
                        <w:r>
                          <w:rPr>
                            <w:rFonts w:eastAsia="Calibri"/>
                            <w:sz w:val="18"/>
                            <w:szCs w:val="18"/>
                            <w:lang w:val="en-US"/>
                          </w:rPr>
                          <w:t>H</w:t>
                        </w:r>
                      </w:p>
                    </w:txbxContent>
                  </v:textbox>
                </v:shape>
                <v:shape id="Поле 61" o:spid="_x0000_s1218" type="#_x0000_t202" style="position:absolute;left:247;top:2251;width:2162;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" fillcolor="white [3201]" stroked="f" strokeweight=".5pt">
                  <v:textbox>
                    <w:txbxContent>
                      <w:p w14:paraId="5F093C2B" w14:textId="77777777" w:rsidR="00250446" w:rsidRPr="0035375E" w:rsidRDefault="00250446" w:rsidP="00D551F7">
                        <w:pPr>
                          <w:rPr>
                            <w:rFonts w:ascii="Times New Roman" w:hAnsi="Times New Roman" w:cs="Times New Roman"/>
                            <w:sz w:val="18"/>
                            <w:szCs w:val="18"/>
                            <w:lang w:val="en-US"/>
                          </w:rPr>
                        </w:pPr>
                        <w:r>
                          <w:rPr>
                            <w:rFonts w:ascii="Times New Roman" w:hAnsi="Times New Roman" w:cs="Times New Roman"/>
                            <w:sz w:val="18"/>
                            <w:szCs w:val="18"/>
                            <w:lang w:val="en-US"/>
                          </w:rPr>
                          <w:t>H</w:t>
                        </w:r>
                      </w:p>
                    </w:txbxContent>
                  </v:textbox>
                </v:shape>
                <v:rect id="Прямокутник 269" o:spid="_x0000_s1219" style="position:absolute;left:6293;top:4019;width:1251;height:1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" fillcolor="white [3201]" strokecolor="black [3213]"/>
                <v:rect id="Прямокутник 275" o:spid="_x0000_s1220" style="position:absolute;left:7544;top:2667;width:1251;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" fillcolor="white [3201]" strokecolor="black [3213]"/>
                <v:rect id="Прямокутник 277" o:spid="_x0000_s1221" style="position:absolute;left:8809;top:2667;width:1251;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" fillcolor="white [3201]" strokecolor="black [3213]"/>
                <v:rect id="Прямокутник 278" o:spid="_x0000_s1222" style="position:absolute;left:10029;top:2667;width:1251;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" fillcolor="white [3201]" strokecolor="black [3213]"/>
                <v:rect id="Прямокутник 279" o:spid="_x0000_s1223" style="position:absolute;left:17976;top:3895;width:1251;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" fillcolor="white [3201]" strokecolor="black [3213]"/>
                <v:rect id="Прямокутник 280" o:spid="_x0000_s1224" style="position:absolute;left:14307;top:2547;width:1250;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" fillcolor="white [3201]" strokecolor="black [3213]"/>
                <v:rect id="Прямокутник 281" o:spid="_x0000_s1225" style="position:absolute;left:15513;top:2547;width:1251;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" fillcolor="white [3201]" strokecolor="black [3213]"/>
                <v:rect id="Прямокутник 282" o:spid="_x0000_s1226" style="position:absolute;left:16726;top:2547;width:1251;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" fillcolor="white [3201]" strokecolor="black [3213]"/>
                <v:rect id="Прямокутник 283" o:spid="_x0000_s1227" style="position:absolute;left:2230;top:4082;width:1245;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" fillcolor="white [3201]" strokecolor="black [3213]"/>
                <v:rect id="Прямокутник 284" o:spid="_x0000_s1228" style="position:absolute;left:22103;top:3834;width:1245;height:1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" fillcolor="white [3201]" strokecolor="black [3213]"/>
                <v:shape id="Пряма зі стрілкою 285" o:spid="_x0000_s1229" type="#_x0000_t32" style="position:absolute;left:22799;top:4123;width:0;height: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" strokecolor="black [3200]" strokeweight=".5pt">
                  <v:stroke endarrow="classic" endarrowwidth="narrow" endarrowlength="short" joinstyle="miter"/>
                </v:shape>
                <v:shape id="Пряма зі стрілкою 286" o:spid="_x0000_s1230" type="#_x0000_t32" style="position:absolute;left:2825;top:4425;width:0;height: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" strokecolor="black [3200]" strokeweight=".5pt">
                  <v:stroke endarrow="classic" endarrowwidth="narrow" endarrowlength="short" joinstyle="miter"/>
                </v:shape>
                <v:shape id="Пряма зі стрілкою 287" o:spid="_x0000_s1231" type="#_x0000_t32" style="position:absolute;left:16070;top:2871;width:0;height: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" strokecolor="black [3200]" strokeweight=".5pt">
                  <v:stroke endarrow="classic" endarrowwidth="narrow" endarrowlength="short" joinstyle="miter"/>
                </v:shape>
                <v:shape id="Пряма зі стрілкою 288" o:spid="_x0000_s1232" type="#_x0000_t32" style="position:absolute;left:17471;top:2943;width:0;height: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" strokecolor="black [3200]" strokeweight=".5pt">
                  <v:stroke endarrow="classic" endarrowwidth="narrow" endarrowlength="short" joinstyle="miter"/>
                </v:shape>
                <v:shape id="Пряма зі стрілкою 289" o:spid="_x0000_s1233" type="#_x0000_t32" style="position:absolute;left:18650;top:4245;width:0;height: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" strokecolor="black [3200]" strokeweight=".5pt">
                  <v:stroke endarrow="classic" endarrowwidth="narrow" endarrowlength="short" joinstyle="miter"/>
                </v:shape>
                <v:shape id="Пряма зі стрілкою 290" o:spid="_x0000_s1234" type="#_x0000_t32" style="position:absolute;left:14924;top:2901;width:0;height: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" strokecolor="black [3200]" strokeweight=".5pt">
                  <v:stroke endarrow="classic" endarrowwidth="narrow" endarrowlength="short" joinstyle="miter"/>
                </v:shape>
                <v:shape id="Пряма зі стрілкою 291" o:spid="_x0000_s1235" type="#_x0000_t32" style="position:absolute;left:10644;top:3138;width:0;height: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" strokecolor="black [3200]" strokeweight=".5pt">
                  <v:stroke endarrow="classic" endarrowwidth="narrow" endarrowlength="short" joinstyle="miter"/>
                </v:shape>
                <v:shape id="Пряма зі стрілкою 292" o:spid="_x0000_s1236" type="#_x0000_t32" style="position:absolute;left:9333;top:3079;width:0;height: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" strokecolor="black [3200]" strokeweight=".5pt">
                  <v:stroke endarrow="classic" endarrowwidth="narrow" endarrowlength="short" joinstyle="miter"/>
                </v:shape>
                <v:shape id="Пряма зі стрілкою 293" o:spid="_x0000_s1237" type="#_x0000_t32" style="position:absolute;left:8131;top:3138;width:0;height: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" strokecolor="black [3200]" strokeweight=".5pt">
                  <v:stroke endarrow="classic" endarrowwidth="narrow" endarrowlength="short" joinstyle="miter"/>
                </v:shape>
                <v:shape id="Пряма зі стрілкою 294" o:spid="_x0000_s1238" type="#_x0000_t32" style="position:absolute;left:6958;top:4353;width:0;height: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" strokecolor="black [3200]" strokeweight=".5pt">
                  <v:stroke endarrow="classic" endarrowwidth="narrow" endarrowlength="short" joinstyle="miter"/>
                </v:shape>
                <v:shape id="Вигнута догори стрілка 242" o:spid="_x0000_s1239" type="#_x0000_t105" style="position:absolute;left:8184;top:803;width:9239;height:1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" adj="20739,21170,16566" fillcolor="black [3213]" strokecolor="black [3213]" strokeweight=".5pt"/>
                <v:shape id="Вигнута донизу стрілка 247" o:spid="_x0000_s1240" type="#_x0000_t104" style="position:absolute;left:2687;top:5554;width:4514;height: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" adj="20523,21062,3662" fillcolor="black [3213]" strokecolor="black [3213]" strokeweight=".5pt"/>
                <v:shape id="Вигнута донизу стрілка 50" o:spid="_x0000_s1241" type="#_x0000_t104" style="position:absolute;left:18484;top:5327;width:4318;height:666;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" adj="20562,21081,6481" fillcolor="black [3213]" strokecolor="black [3213]" strokeweight=".5pt"/>
                <v:shape id="Вигнута донизу стрілка 320" o:spid="_x0000_s1242" type="#_x0000_t104" style="position:absolute;left:10696;top:4241;width:4318;height:865;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" adj="20250,20925,6481" fillcolor="black [3213]" strokecolor="black [3213]" strokeweight=".5pt"/>
                <v:shape id="Вигнута донизу стрілка 321" o:spid="_x0000_s1243" type="#_x0000_t104" style="position:absolute;left:9339;top:4120;width:7074;height:2274;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" adj="20752,21176,3739" fillcolor="black [3213]" strokecolor="black [3213]" strokeweight=".5pt"/>
                <w10:anchorlock/>
              </v:group>
            </w:pict>
          </mc:Fallback>
        </mc:AlternateContent>
      </w:r>
    </w:p>
    <w:p w14:paraId="7F5F120E" w14:textId="761ACE2C" w:rsidR="00B84C1C" w:rsidRPr="00B84C1C" w:rsidRDefault="00B84C1C" w:rsidP="00B84C1C">
      <w:pPr>
        <w:ind w:firstLine="567"/>
        <w:jc w:val="both"/>
        <w:rPr>
          <w:rFonts w:ascii="Times New Roman" w:hAnsi="Times New Roman" w:cs="Times New Roman"/>
          <w:sz w:val="20"/>
          <w:szCs w:val="20"/>
          <w:lang w:val="ru-RU"/>
        </w:rPr>
      </w:pPr>
      <w:r>
        <w:rPr>
          <w:rFonts w:ascii="Times New Roman" w:hAnsi="Times New Roman" w:cs="Times New Roman"/>
          <w:sz w:val="20"/>
          <w:szCs w:val="20"/>
        </w:rPr>
        <w:t xml:space="preserve">Рис. </w:t>
      </w:r>
      <w:r w:rsidR="005A720C">
        <w:rPr>
          <w:rFonts w:ascii="Times New Roman" w:hAnsi="Times New Roman" w:cs="Times New Roman"/>
          <w:sz w:val="20"/>
          <w:szCs w:val="20"/>
        </w:rPr>
        <w:t>4.17</w:t>
      </w:r>
      <w:r>
        <w:rPr>
          <w:rFonts w:ascii="Times New Roman" w:hAnsi="Times New Roman" w:cs="Times New Roman"/>
          <w:sz w:val="20"/>
          <w:szCs w:val="20"/>
        </w:rPr>
        <w:t>. Схема утворення зв’язку в молекулі ацетилену.</w:t>
      </w:r>
    </w:p>
    <w:p w14:paraId="7D44AD1A" w14:textId="7116352B" w:rsidR="00F703F6" w:rsidRDefault="00B84C1C" w:rsidP="00E031A3">
      <w:pPr>
        <w:ind w:firstLine="567"/>
        <w:jc w:val="both"/>
        <w:rPr>
          <w:rFonts w:ascii="Times New Roman" w:hAnsi="Times New Roman" w:cs="Times New Roman"/>
          <w:sz w:val="20"/>
          <w:szCs w:val="20"/>
        </w:rPr>
      </w:pPr>
      <w:r>
        <w:rPr>
          <w:rFonts w:ascii="Times New Roman" w:hAnsi="Times New Roman" w:cs="Times New Roman"/>
          <w:sz w:val="20"/>
          <w:szCs w:val="20"/>
        </w:rPr>
        <w:lastRenderedPageBreak/>
        <w:t>В молекулі ацетилену д</w:t>
      </w:r>
      <w:r w:rsidR="00F703F6" w:rsidRPr="00E031A3">
        <w:rPr>
          <w:rFonts w:ascii="Times New Roman" w:hAnsi="Times New Roman" w:cs="Times New Roman"/>
          <w:sz w:val="20"/>
          <w:szCs w:val="20"/>
        </w:rPr>
        <w:t xml:space="preserve">ві </w:t>
      </w:r>
      <w:r w:rsidR="00F703F6" w:rsidRPr="00B84C1C">
        <w:rPr>
          <w:rFonts w:ascii="Times New Roman" w:hAnsi="Times New Roman" w:cs="Times New Roman"/>
          <w:i/>
          <w:sz w:val="20"/>
          <w:szCs w:val="20"/>
        </w:rPr>
        <w:t>р</w:t>
      </w:r>
      <w:r>
        <w:rPr>
          <w:rFonts w:ascii="Times New Roman" w:hAnsi="Times New Roman" w:cs="Times New Roman"/>
          <w:sz w:val="20"/>
          <w:szCs w:val="20"/>
        </w:rPr>
        <w:t xml:space="preserve"> </w:t>
      </w:r>
      <w:r w:rsidR="00F703F6" w:rsidRPr="00E031A3">
        <w:rPr>
          <w:rFonts w:ascii="Times New Roman" w:hAnsi="Times New Roman" w:cs="Times New Roman"/>
          <w:sz w:val="20"/>
          <w:szCs w:val="20"/>
        </w:rPr>
        <w:t>-</w:t>
      </w:r>
      <w:r>
        <w:rPr>
          <w:rFonts w:ascii="Times New Roman" w:hAnsi="Times New Roman" w:cs="Times New Roman"/>
          <w:sz w:val="20"/>
          <w:szCs w:val="20"/>
        </w:rPr>
        <w:t xml:space="preserve"> </w:t>
      </w:r>
      <w:r w:rsidR="00F703F6" w:rsidRPr="00E031A3">
        <w:rPr>
          <w:rFonts w:ascii="Times New Roman" w:hAnsi="Times New Roman" w:cs="Times New Roman"/>
          <w:sz w:val="20"/>
          <w:szCs w:val="20"/>
        </w:rPr>
        <w:t xml:space="preserve">орбіталі </w:t>
      </w:r>
      <w:r>
        <w:rPr>
          <w:rFonts w:ascii="Times New Roman" w:hAnsi="Times New Roman" w:cs="Times New Roman"/>
          <w:sz w:val="20"/>
          <w:szCs w:val="20"/>
        </w:rPr>
        <w:t>беруть</w:t>
      </w:r>
      <w:r w:rsidR="00F703F6" w:rsidRPr="00E031A3">
        <w:rPr>
          <w:rFonts w:ascii="Times New Roman" w:hAnsi="Times New Roman" w:cs="Times New Roman"/>
          <w:sz w:val="20"/>
          <w:szCs w:val="20"/>
        </w:rPr>
        <w:t xml:space="preserve"> участь в утворенні π</w:t>
      </w:r>
      <w:r>
        <w:rPr>
          <w:rFonts w:ascii="Times New Roman" w:hAnsi="Times New Roman" w:cs="Times New Roman"/>
          <w:sz w:val="20"/>
          <w:szCs w:val="20"/>
        </w:rPr>
        <w:t xml:space="preserve"> </w:t>
      </w:r>
      <w:r w:rsidR="00F703F6" w:rsidRPr="00E031A3">
        <w:rPr>
          <w:rFonts w:ascii="Times New Roman" w:hAnsi="Times New Roman" w:cs="Times New Roman"/>
          <w:sz w:val="20"/>
          <w:szCs w:val="20"/>
        </w:rPr>
        <w:t>- зв’язку а в гібридиз</w:t>
      </w:r>
      <w:r w:rsidR="004E6BD3">
        <w:rPr>
          <w:rFonts w:ascii="Times New Roman" w:hAnsi="Times New Roman" w:cs="Times New Roman"/>
          <w:sz w:val="20"/>
          <w:szCs w:val="20"/>
        </w:rPr>
        <w:t>ує</w:t>
      </w:r>
      <w:r>
        <w:rPr>
          <w:rFonts w:ascii="Times New Roman" w:hAnsi="Times New Roman" w:cs="Times New Roman"/>
          <w:sz w:val="20"/>
          <w:szCs w:val="20"/>
        </w:rPr>
        <w:t xml:space="preserve"> лише одна </w:t>
      </w:r>
      <w:r w:rsidRPr="00B84C1C">
        <w:rPr>
          <w:rFonts w:ascii="Times New Roman" w:hAnsi="Times New Roman" w:cs="Times New Roman"/>
          <w:i/>
          <w:sz w:val="20"/>
          <w:szCs w:val="20"/>
        </w:rPr>
        <w:t>р</w:t>
      </w:r>
      <w:r>
        <w:rPr>
          <w:rFonts w:ascii="Times New Roman" w:hAnsi="Times New Roman" w:cs="Times New Roman"/>
          <w:sz w:val="20"/>
          <w:szCs w:val="20"/>
        </w:rPr>
        <w:t xml:space="preserve"> - орбіталь</w:t>
      </w:r>
      <w:r w:rsidR="00F703F6" w:rsidRPr="00E031A3">
        <w:rPr>
          <w:rFonts w:ascii="Times New Roman" w:hAnsi="Times New Roman" w:cs="Times New Roman"/>
          <w:sz w:val="20"/>
          <w:szCs w:val="20"/>
        </w:rPr>
        <w:t>.</w:t>
      </w:r>
      <w:r w:rsidR="00E46BA0">
        <w:rPr>
          <w:rFonts w:ascii="Times New Roman" w:hAnsi="Times New Roman" w:cs="Times New Roman"/>
          <w:sz w:val="20"/>
          <w:szCs w:val="20"/>
        </w:rPr>
        <w:t xml:space="preserve"> Енергія потрійного зв’язку більша за енергію подвійного зв’язку (</w:t>
      </w:r>
      <w:r w:rsidR="00F703F6" w:rsidRPr="00E031A3">
        <w:rPr>
          <w:rFonts w:ascii="Times New Roman" w:hAnsi="Times New Roman" w:cs="Times New Roman"/>
          <w:sz w:val="20"/>
          <w:szCs w:val="20"/>
        </w:rPr>
        <w:t>Е</w:t>
      </w:r>
      <w:r w:rsidR="00F703F6" w:rsidRPr="00E031A3">
        <w:rPr>
          <w:rFonts w:ascii="Times New Roman" w:hAnsi="Times New Roman" w:cs="Times New Roman"/>
          <w:sz w:val="20"/>
          <w:szCs w:val="20"/>
          <w:vertAlign w:val="subscript"/>
        </w:rPr>
        <w:t>≡</w:t>
      </w:r>
      <w:r w:rsidR="00F703F6" w:rsidRPr="00E031A3">
        <w:rPr>
          <w:rFonts w:ascii="Times New Roman" w:hAnsi="Times New Roman" w:cs="Times New Roman"/>
          <w:sz w:val="20"/>
          <w:szCs w:val="20"/>
        </w:rPr>
        <w:t xml:space="preserve"> &gt; Е</w:t>
      </w:r>
      <w:r w:rsidR="00F703F6" w:rsidRPr="00E031A3">
        <w:rPr>
          <w:rFonts w:ascii="Times New Roman" w:hAnsi="Times New Roman" w:cs="Times New Roman"/>
          <w:sz w:val="20"/>
          <w:szCs w:val="20"/>
          <w:vertAlign w:val="subscript"/>
        </w:rPr>
        <w:t>=</w:t>
      </w:r>
      <w:r w:rsidR="00E46BA0">
        <w:rPr>
          <w:rFonts w:ascii="Times New Roman" w:hAnsi="Times New Roman" w:cs="Times New Roman"/>
          <w:sz w:val="20"/>
          <w:szCs w:val="20"/>
        </w:rPr>
        <w:t>)</w:t>
      </w:r>
      <w:r w:rsidR="00F703F6" w:rsidRPr="00E031A3">
        <w:rPr>
          <w:rFonts w:ascii="Times New Roman" w:hAnsi="Times New Roman" w:cs="Times New Roman"/>
          <w:sz w:val="20"/>
          <w:szCs w:val="20"/>
          <w:vertAlign w:val="subscript"/>
          <w:lang w:val="en-US"/>
        </w:rPr>
        <w:t>t</w:t>
      </w:r>
      <w:r w:rsidR="00E46BA0">
        <w:rPr>
          <w:rFonts w:ascii="Times New Roman" w:hAnsi="Times New Roman" w:cs="Times New Roman"/>
          <w:sz w:val="20"/>
          <w:szCs w:val="20"/>
        </w:rPr>
        <w:t>, тому π</w:t>
      </w:r>
      <w:r w:rsidR="004E6BD3">
        <w:rPr>
          <w:rFonts w:ascii="Times New Roman" w:hAnsi="Times New Roman" w:cs="Times New Roman"/>
          <w:sz w:val="20"/>
          <w:szCs w:val="20"/>
        </w:rPr>
        <w:t xml:space="preserve"> </w:t>
      </w:r>
      <w:r w:rsidR="00E46BA0">
        <w:rPr>
          <w:rFonts w:ascii="Times New Roman" w:hAnsi="Times New Roman" w:cs="Times New Roman"/>
          <w:sz w:val="20"/>
          <w:szCs w:val="20"/>
        </w:rPr>
        <w:t xml:space="preserve">- зв’язок в молекулах з потрійним зв’язком </w:t>
      </w:r>
      <w:r w:rsidR="00F703F6" w:rsidRPr="00E031A3">
        <w:rPr>
          <w:rFonts w:ascii="Times New Roman" w:hAnsi="Times New Roman" w:cs="Times New Roman"/>
          <w:sz w:val="20"/>
          <w:szCs w:val="20"/>
        </w:rPr>
        <w:t>розривається</w:t>
      </w:r>
      <w:r w:rsidR="00E46BA0">
        <w:rPr>
          <w:rFonts w:ascii="Times New Roman" w:hAnsi="Times New Roman" w:cs="Times New Roman"/>
          <w:sz w:val="20"/>
          <w:szCs w:val="20"/>
        </w:rPr>
        <w:t xml:space="preserve"> дещо важче</w:t>
      </w:r>
      <w:r w:rsidR="00F703F6" w:rsidRPr="00E031A3">
        <w:rPr>
          <w:rFonts w:ascii="Times New Roman" w:hAnsi="Times New Roman" w:cs="Times New Roman"/>
          <w:sz w:val="20"/>
          <w:szCs w:val="20"/>
        </w:rPr>
        <w:t xml:space="preserve"> ніж </w:t>
      </w:r>
      <w:r w:rsidR="00E46BA0">
        <w:rPr>
          <w:rFonts w:ascii="Times New Roman" w:hAnsi="Times New Roman" w:cs="Times New Roman"/>
          <w:sz w:val="20"/>
          <w:szCs w:val="20"/>
        </w:rPr>
        <w:t xml:space="preserve">в </w:t>
      </w:r>
      <w:r w:rsidR="00F703F6" w:rsidRPr="00E031A3">
        <w:rPr>
          <w:rFonts w:ascii="Times New Roman" w:hAnsi="Times New Roman" w:cs="Times New Roman"/>
          <w:sz w:val="20"/>
          <w:szCs w:val="20"/>
        </w:rPr>
        <w:t>молекул</w:t>
      </w:r>
      <w:r w:rsidR="00E46BA0">
        <w:rPr>
          <w:rFonts w:ascii="Times New Roman" w:hAnsi="Times New Roman" w:cs="Times New Roman"/>
          <w:sz w:val="20"/>
          <w:szCs w:val="20"/>
        </w:rPr>
        <w:t>ах</w:t>
      </w:r>
      <w:r w:rsidR="00F703F6" w:rsidRPr="00E031A3">
        <w:rPr>
          <w:rFonts w:ascii="Times New Roman" w:hAnsi="Times New Roman" w:cs="Times New Roman"/>
          <w:sz w:val="20"/>
          <w:szCs w:val="20"/>
        </w:rPr>
        <w:t xml:space="preserve"> з подвійним зв’язком</w:t>
      </w:r>
      <w:r w:rsidR="00E46BA0">
        <w:rPr>
          <w:rFonts w:ascii="Times New Roman" w:hAnsi="Times New Roman" w:cs="Times New Roman"/>
          <w:sz w:val="20"/>
          <w:szCs w:val="20"/>
        </w:rPr>
        <w:t xml:space="preserve"> (рис. </w:t>
      </w:r>
      <w:r w:rsidR="005A720C">
        <w:rPr>
          <w:rFonts w:ascii="Times New Roman" w:hAnsi="Times New Roman" w:cs="Times New Roman"/>
          <w:sz w:val="20"/>
          <w:szCs w:val="20"/>
        </w:rPr>
        <w:t>4.18</w:t>
      </w:r>
      <w:r w:rsidR="00E46BA0">
        <w:rPr>
          <w:rFonts w:ascii="Times New Roman" w:hAnsi="Times New Roman" w:cs="Times New Roman"/>
          <w:sz w:val="20"/>
          <w:szCs w:val="20"/>
        </w:rPr>
        <w:t>)</w:t>
      </w:r>
      <w:r w:rsidR="00F703F6" w:rsidRPr="00E031A3">
        <w:rPr>
          <w:rFonts w:ascii="Times New Roman" w:hAnsi="Times New Roman" w:cs="Times New Roman"/>
          <w:sz w:val="20"/>
          <w:szCs w:val="20"/>
        </w:rPr>
        <w:t>.</w:t>
      </w:r>
    </w:p>
    <w:p w14:paraId="7C02B90A" w14:textId="77777777" w:rsidR="001A40EB" w:rsidRPr="00E031A3" w:rsidRDefault="001A40EB" w:rsidP="00E031A3">
      <w:pPr>
        <w:ind w:firstLine="567"/>
        <w:jc w:val="both"/>
        <w:rPr>
          <w:rFonts w:ascii="Times New Roman" w:hAnsi="Times New Roman" w:cs="Times New Roman"/>
          <w:sz w:val="20"/>
          <w:szCs w:val="20"/>
        </w:rPr>
      </w:pPr>
    </w:p>
    <w:p w14:paraId="4EB1AEC3" w14:textId="77777777" w:rsidR="00F703F6" w:rsidRDefault="00F703F6" w:rsidP="00E46BA0">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4688" w:dyaOrig="2016" w14:anchorId="238F8187">
          <v:shape id="_x0000_i1126" type="#_x0000_t75" style="width:205.5pt;height:87.75pt" o:ole="">
            <v:imagedata r:id="rId226" o:title=""/>
          </v:shape>
          <o:OLEObject Type="Embed" ProgID="Unknown" ShapeID="_x0000_i1126" DrawAspect="Content" ObjectID="_1630956965" r:id="rId227"/>
        </w:object>
      </w:r>
    </w:p>
    <w:p w14:paraId="3D817A3B" w14:textId="77777777" w:rsidR="001A40EB" w:rsidRDefault="001A40EB" w:rsidP="00287079">
      <w:pPr>
        <w:ind w:firstLine="567"/>
        <w:jc w:val="both"/>
        <w:rPr>
          <w:rFonts w:ascii="Times New Roman" w:hAnsi="Times New Roman" w:cs="Times New Roman"/>
          <w:sz w:val="20"/>
          <w:szCs w:val="20"/>
        </w:rPr>
      </w:pPr>
    </w:p>
    <w:p w14:paraId="118A5379" w14:textId="14773D90" w:rsidR="00E46BA0" w:rsidRDefault="00E46BA0" w:rsidP="00287079">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5A720C">
        <w:rPr>
          <w:rFonts w:ascii="Times New Roman" w:hAnsi="Times New Roman" w:cs="Times New Roman"/>
          <w:sz w:val="20"/>
          <w:szCs w:val="20"/>
        </w:rPr>
        <w:t>4.18</w:t>
      </w:r>
      <w:r>
        <w:rPr>
          <w:rFonts w:ascii="Times New Roman" w:hAnsi="Times New Roman" w:cs="Times New Roman"/>
          <w:sz w:val="20"/>
          <w:szCs w:val="20"/>
        </w:rPr>
        <w:t>. Геометрична будова молекули ацетилену</w:t>
      </w:r>
    </w:p>
    <w:tbl>
      <w:tblPr>
        <w:tblStyle w:val="af2"/>
        <w:tblW w:w="6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3"/>
      </w:tblGrid>
      <w:tr w:rsidR="00BC4493" w14:paraId="0E378D22" w14:textId="77777777" w:rsidTr="0093020A">
        <w:trPr>
          <w:trHeight w:val="2803"/>
        </w:trPr>
        <w:tc>
          <w:tcPr>
            <w:tcW w:w="6763" w:type="dxa"/>
            <w:vAlign w:val="center"/>
          </w:tcPr>
          <w:p w14:paraId="25AE5EBE" w14:textId="38F0E4DD" w:rsidR="00BC4493" w:rsidRDefault="00F703F6" w:rsidP="00F70980">
            <w:pPr>
              <w:jc w:val="both"/>
              <w:rPr>
                <w:rFonts w:ascii="Times New Roman" w:hAnsi="Times New Roman" w:cs="Times New Roman"/>
                <w:sz w:val="20"/>
                <w:szCs w:val="20"/>
              </w:rPr>
            </w:pPr>
            <w:r w:rsidRPr="004E6BD3">
              <w:rPr>
                <w:rFonts w:ascii="Times New Roman" w:hAnsi="Times New Roman" w:cs="Times New Roman"/>
                <w:b/>
                <w:i/>
                <w:sz w:val="20"/>
                <w:szCs w:val="20"/>
                <w:lang w:val="en-US"/>
              </w:rPr>
              <w:t>sp</w:t>
            </w:r>
            <w:r w:rsidRPr="004E6BD3">
              <w:rPr>
                <w:rFonts w:ascii="Times New Roman" w:hAnsi="Times New Roman" w:cs="Times New Roman"/>
                <w:b/>
                <w:i/>
                <w:sz w:val="20"/>
                <w:szCs w:val="20"/>
                <w:vertAlign w:val="superscript"/>
              </w:rPr>
              <w:t>3</w:t>
            </w:r>
            <w:r w:rsidRPr="004E6BD3">
              <w:rPr>
                <w:rFonts w:ascii="Times New Roman" w:hAnsi="Times New Roman" w:cs="Times New Roman"/>
                <w:b/>
                <w:i/>
                <w:sz w:val="20"/>
                <w:szCs w:val="20"/>
                <w:lang w:val="en-US"/>
              </w:rPr>
              <w:t>d</w:t>
            </w:r>
            <w:r w:rsidRPr="004E6BD3">
              <w:rPr>
                <w:rFonts w:ascii="Times New Roman" w:hAnsi="Times New Roman" w:cs="Times New Roman"/>
                <w:b/>
                <w:i/>
                <w:sz w:val="20"/>
                <w:szCs w:val="20"/>
                <w:vertAlign w:val="superscript"/>
              </w:rPr>
              <w:t>2</w:t>
            </w:r>
            <w:r w:rsidRPr="004E6BD3">
              <w:rPr>
                <w:rFonts w:ascii="Times New Roman" w:hAnsi="Times New Roman" w:cs="Times New Roman"/>
                <w:b/>
                <w:i/>
                <w:sz w:val="20"/>
                <w:szCs w:val="20"/>
              </w:rPr>
              <w:t xml:space="preserve"> – гібридизація</w:t>
            </w:r>
            <w:r w:rsidR="004E6BD3">
              <w:rPr>
                <w:rFonts w:ascii="Times New Roman" w:hAnsi="Times New Roman" w:cs="Times New Roman"/>
                <w:b/>
                <w:i/>
                <w:sz w:val="20"/>
                <w:szCs w:val="20"/>
              </w:rPr>
              <w:t xml:space="preserve"> </w:t>
            </w:r>
            <w:r w:rsidR="004E6BD3">
              <w:rPr>
                <w:rFonts w:ascii="Times New Roman" w:hAnsi="Times New Roman" w:cs="Times New Roman"/>
                <w:sz w:val="20"/>
                <w:szCs w:val="20"/>
              </w:rPr>
              <w:t>х</w:t>
            </w:r>
            <w:r w:rsidRPr="004E6BD3">
              <w:rPr>
                <w:rFonts w:ascii="Times New Roman" w:hAnsi="Times New Roman" w:cs="Times New Roman"/>
                <w:sz w:val="20"/>
                <w:szCs w:val="20"/>
              </w:rPr>
              <w:t>арактерна для елементів ІІІ періоду.</w:t>
            </w:r>
            <w:r w:rsidR="004E6BD3">
              <w:rPr>
                <w:rFonts w:ascii="Times New Roman" w:hAnsi="Times New Roman" w:cs="Times New Roman"/>
                <w:sz w:val="20"/>
                <w:szCs w:val="20"/>
              </w:rPr>
              <w:t xml:space="preserve"> Прикладом молекули, в якій атом знаходиться в </w:t>
            </w:r>
            <w:r w:rsidR="004E6BD3" w:rsidRPr="00F70980">
              <w:rPr>
                <w:rFonts w:ascii="Times New Roman" w:hAnsi="Times New Roman" w:cs="Times New Roman"/>
                <w:i/>
                <w:sz w:val="20"/>
                <w:szCs w:val="20"/>
                <w:lang w:val="en-US"/>
              </w:rPr>
              <w:t>sp</w:t>
            </w:r>
            <w:r w:rsidR="004E6BD3" w:rsidRPr="00F70980">
              <w:rPr>
                <w:rFonts w:ascii="Times New Roman" w:hAnsi="Times New Roman" w:cs="Times New Roman"/>
                <w:i/>
                <w:sz w:val="20"/>
                <w:szCs w:val="20"/>
                <w:vertAlign w:val="superscript"/>
              </w:rPr>
              <w:t>3</w:t>
            </w:r>
            <w:r w:rsidR="004E6BD3" w:rsidRPr="00F70980">
              <w:rPr>
                <w:rFonts w:ascii="Times New Roman" w:hAnsi="Times New Roman" w:cs="Times New Roman"/>
                <w:i/>
                <w:sz w:val="20"/>
                <w:szCs w:val="20"/>
                <w:lang w:val="en-US"/>
              </w:rPr>
              <w:t>d</w:t>
            </w:r>
            <w:r w:rsidR="004E6BD3" w:rsidRPr="00F70980">
              <w:rPr>
                <w:rFonts w:ascii="Times New Roman" w:hAnsi="Times New Roman" w:cs="Times New Roman"/>
                <w:i/>
                <w:sz w:val="20"/>
                <w:szCs w:val="20"/>
                <w:vertAlign w:val="superscript"/>
              </w:rPr>
              <w:t>2</w:t>
            </w:r>
            <w:r w:rsidR="004E6BD3" w:rsidRPr="004E6BD3">
              <w:rPr>
                <w:rFonts w:ascii="Times New Roman" w:hAnsi="Times New Roman" w:cs="Times New Roman"/>
                <w:sz w:val="20"/>
                <w:szCs w:val="20"/>
              </w:rPr>
              <w:t xml:space="preserve"> – гібридизації</w:t>
            </w:r>
            <w:r w:rsidR="004E6BD3">
              <w:rPr>
                <w:rFonts w:ascii="Times New Roman" w:hAnsi="Times New Roman" w:cs="Times New Roman"/>
                <w:sz w:val="20"/>
                <w:szCs w:val="20"/>
              </w:rPr>
              <w:t xml:space="preserve"> є молекула сульфур (</w:t>
            </w:r>
            <w:r w:rsidR="004E6BD3">
              <w:rPr>
                <w:rFonts w:ascii="Times New Roman" w:hAnsi="Times New Roman" w:cs="Times New Roman"/>
                <w:sz w:val="20"/>
                <w:szCs w:val="20"/>
                <w:lang w:val="en-US"/>
              </w:rPr>
              <w:t>VI</w:t>
            </w:r>
            <w:r w:rsidR="004E6BD3" w:rsidRPr="004E6BD3">
              <w:rPr>
                <w:rFonts w:ascii="Times New Roman" w:hAnsi="Times New Roman" w:cs="Times New Roman"/>
                <w:sz w:val="20"/>
                <w:szCs w:val="20"/>
                <w:lang w:val="ru-RU"/>
              </w:rPr>
              <w:t>)</w:t>
            </w:r>
            <w:r w:rsidR="004E6BD3">
              <w:rPr>
                <w:rFonts w:ascii="Times New Roman" w:hAnsi="Times New Roman" w:cs="Times New Roman"/>
                <w:sz w:val="20"/>
                <w:szCs w:val="20"/>
                <w:lang w:val="ru-RU"/>
              </w:rPr>
              <w:t xml:space="preserve"> фториду (</w:t>
            </w:r>
            <w:r w:rsidRPr="004E6BD3">
              <w:rPr>
                <w:rFonts w:ascii="Times New Roman" w:hAnsi="Times New Roman" w:cs="Times New Roman"/>
                <w:sz w:val="20"/>
                <w:szCs w:val="20"/>
                <w:lang w:val="en-US"/>
              </w:rPr>
              <w:t>SF</w:t>
            </w:r>
            <w:r w:rsidRPr="004E6BD3">
              <w:rPr>
                <w:rFonts w:ascii="Times New Roman" w:hAnsi="Times New Roman" w:cs="Times New Roman"/>
                <w:sz w:val="20"/>
                <w:szCs w:val="20"/>
                <w:vertAlign w:val="subscript"/>
              </w:rPr>
              <w:t>6</w:t>
            </w:r>
            <w:r w:rsidR="004E6BD3">
              <w:rPr>
                <w:rFonts w:ascii="Times New Roman" w:hAnsi="Times New Roman" w:cs="Times New Roman"/>
                <w:sz w:val="20"/>
                <w:szCs w:val="20"/>
              </w:rPr>
              <w:t>). Вона</w:t>
            </w:r>
            <w:r w:rsidRPr="004E6BD3">
              <w:rPr>
                <w:rFonts w:ascii="Times New Roman" w:hAnsi="Times New Roman" w:cs="Times New Roman"/>
                <w:sz w:val="20"/>
                <w:szCs w:val="20"/>
              </w:rPr>
              <w:t xml:space="preserve"> має будову октаедра, </w:t>
            </w:r>
            <w:r w:rsidR="004E6BD3">
              <w:rPr>
                <w:rFonts w:ascii="Times New Roman" w:hAnsi="Times New Roman" w:cs="Times New Roman"/>
                <w:sz w:val="20"/>
                <w:szCs w:val="20"/>
              </w:rPr>
              <w:t xml:space="preserve">валентний </w:t>
            </w:r>
            <w:r w:rsidRPr="004E6BD3">
              <w:rPr>
                <w:rFonts w:ascii="Times New Roman" w:hAnsi="Times New Roman" w:cs="Times New Roman"/>
                <w:sz w:val="20"/>
                <w:szCs w:val="20"/>
              </w:rPr>
              <w:t>кут</w:t>
            </w:r>
            <w:r w:rsidR="004E6BD3">
              <w:rPr>
                <w:rFonts w:ascii="Times New Roman" w:hAnsi="Times New Roman" w:cs="Times New Roman"/>
                <w:sz w:val="20"/>
                <w:szCs w:val="20"/>
              </w:rPr>
              <w:t xml:space="preserve"> </w:t>
            </w:r>
            <w:r w:rsidR="00F70980">
              <w:rPr>
                <w:rFonts w:ascii="Times New Roman" w:hAnsi="Times New Roman" w:cs="Times New Roman"/>
                <w:sz w:val="20"/>
                <w:szCs w:val="20"/>
              </w:rPr>
              <w:t>&lt;</w:t>
            </w:r>
            <w:r w:rsidR="004E6BD3">
              <w:rPr>
                <w:rFonts w:ascii="Times New Roman" w:hAnsi="Times New Roman" w:cs="Times New Roman"/>
                <w:sz w:val="20"/>
                <w:szCs w:val="20"/>
                <w:lang w:val="en-US"/>
              </w:rPr>
              <w:t>FSF</w:t>
            </w:r>
            <w:r w:rsidRPr="004E6BD3">
              <w:rPr>
                <w:rFonts w:ascii="Times New Roman" w:hAnsi="Times New Roman" w:cs="Times New Roman"/>
                <w:sz w:val="20"/>
                <w:szCs w:val="20"/>
              </w:rPr>
              <w:t xml:space="preserve"> </w:t>
            </w:r>
            <w:r w:rsidR="004E6BD3">
              <w:rPr>
                <w:rFonts w:ascii="Times New Roman" w:hAnsi="Times New Roman" w:cs="Times New Roman"/>
                <w:sz w:val="20"/>
                <w:szCs w:val="20"/>
              </w:rPr>
              <w:t>становить</w:t>
            </w:r>
            <w:r w:rsidRPr="004E6BD3">
              <w:rPr>
                <w:rFonts w:ascii="Times New Roman" w:hAnsi="Times New Roman" w:cs="Times New Roman"/>
                <w:sz w:val="20"/>
                <w:szCs w:val="20"/>
              </w:rPr>
              <w:t xml:space="preserve"> 90</w:t>
            </w:r>
            <w:r w:rsidRPr="004E6BD3">
              <w:rPr>
                <w:rFonts w:ascii="Times New Roman" w:hAnsi="Times New Roman" w:cs="Times New Roman"/>
                <w:sz w:val="20"/>
                <w:szCs w:val="20"/>
                <w:vertAlign w:val="superscript"/>
              </w:rPr>
              <w:t>о</w:t>
            </w:r>
            <w:r w:rsidRPr="004E6BD3">
              <w:rPr>
                <w:rFonts w:ascii="Times New Roman" w:hAnsi="Times New Roman" w:cs="Times New Roman"/>
                <w:sz w:val="20"/>
                <w:szCs w:val="20"/>
              </w:rPr>
              <w:t>.</w:t>
            </w:r>
            <w:r w:rsidR="004E6BD3">
              <w:rPr>
                <w:rFonts w:ascii="Times New Roman" w:hAnsi="Times New Roman" w:cs="Times New Roman"/>
                <w:sz w:val="20"/>
                <w:szCs w:val="20"/>
              </w:rPr>
              <w:t xml:space="preserve"> Сульфур утворює шість </w:t>
            </w:r>
            <w:r w:rsidRPr="004E6BD3">
              <w:rPr>
                <w:rFonts w:ascii="Times New Roman" w:hAnsi="Times New Roman" w:cs="Times New Roman"/>
                <w:sz w:val="20"/>
                <w:szCs w:val="20"/>
              </w:rPr>
              <w:t xml:space="preserve">однакових </w:t>
            </w:r>
            <w:r w:rsidR="00287079">
              <w:rPr>
                <w:rFonts w:ascii="Times New Roman" w:hAnsi="Times New Roman" w:cs="Times New Roman"/>
                <w:sz w:val="20"/>
                <w:szCs w:val="20"/>
              </w:rPr>
              <w:t>за формою та енергією гібридних орбіталей, які беруть участь в утворенні звязків</w:t>
            </w:r>
            <w:r w:rsidRPr="004E6BD3">
              <w:rPr>
                <w:rFonts w:ascii="Times New Roman" w:hAnsi="Times New Roman" w:cs="Times New Roman"/>
                <w:sz w:val="20"/>
                <w:szCs w:val="20"/>
              </w:rPr>
              <w:t>. В гібридизації</w:t>
            </w:r>
            <w:r w:rsidRPr="00E031A3">
              <w:rPr>
                <w:rFonts w:ascii="Times New Roman" w:hAnsi="Times New Roman" w:cs="Times New Roman"/>
                <w:sz w:val="20"/>
                <w:szCs w:val="20"/>
              </w:rPr>
              <w:t xml:space="preserve"> </w:t>
            </w:r>
            <w:r w:rsidR="00287079">
              <w:rPr>
                <w:rFonts w:ascii="Times New Roman" w:hAnsi="Times New Roman" w:cs="Times New Roman"/>
                <w:sz w:val="20"/>
                <w:szCs w:val="20"/>
              </w:rPr>
              <w:t>беруть</w:t>
            </w:r>
            <w:r w:rsidRPr="00E031A3">
              <w:rPr>
                <w:rFonts w:ascii="Times New Roman" w:hAnsi="Times New Roman" w:cs="Times New Roman"/>
                <w:sz w:val="20"/>
                <w:szCs w:val="20"/>
              </w:rPr>
              <w:t xml:space="preserve"> участь </w:t>
            </w:r>
            <w:r w:rsidR="00287079">
              <w:rPr>
                <w:rFonts w:ascii="Times New Roman" w:hAnsi="Times New Roman" w:cs="Times New Roman"/>
                <w:sz w:val="20"/>
                <w:szCs w:val="20"/>
              </w:rPr>
              <w:t xml:space="preserve">шість атомних орбіталей сульфуру: </w:t>
            </w:r>
            <w:r w:rsidRPr="00F70980">
              <w:rPr>
                <w:rFonts w:ascii="Times New Roman" w:hAnsi="Times New Roman" w:cs="Times New Roman"/>
                <w:i/>
                <w:sz w:val="20"/>
                <w:szCs w:val="20"/>
              </w:rPr>
              <w:t>1</w:t>
            </w:r>
            <w:r w:rsidRPr="00F70980">
              <w:rPr>
                <w:rFonts w:ascii="Times New Roman" w:hAnsi="Times New Roman" w:cs="Times New Roman"/>
                <w:i/>
                <w:sz w:val="20"/>
                <w:szCs w:val="20"/>
                <w:lang w:val="en-US"/>
              </w:rPr>
              <w:t>s</w:t>
            </w:r>
            <w:r w:rsidR="00287079">
              <w:rPr>
                <w:rFonts w:ascii="Times New Roman" w:hAnsi="Times New Roman" w:cs="Times New Roman"/>
                <w:sz w:val="20"/>
                <w:szCs w:val="20"/>
              </w:rPr>
              <w:t xml:space="preserve"> -,</w:t>
            </w:r>
            <w:r w:rsidRPr="00E031A3">
              <w:rPr>
                <w:rFonts w:ascii="Times New Roman" w:hAnsi="Times New Roman" w:cs="Times New Roman"/>
                <w:sz w:val="20"/>
                <w:szCs w:val="20"/>
              </w:rPr>
              <w:t xml:space="preserve"> </w:t>
            </w:r>
            <w:r w:rsidRPr="00F70980">
              <w:rPr>
                <w:rFonts w:ascii="Times New Roman" w:hAnsi="Times New Roman" w:cs="Times New Roman"/>
                <w:i/>
                <w:sz w:val="20"/>
                <w:szCs w:val="20"/>
              </w:rPr>
              <w:t>3</w:t>
            </w:r>
            <w:r w:rsidRPr="00F70980">
              <w:rPr>
                <w:rFonts w:ascii="Times New Roman" w:hAnsi="Times New Roman" w:cs="Times New Roman"/>
                <w:i/>
                <w:sz w:val="20"/>
                <w:szCs w:val="20"/>
                <w:lang w:val="en-US"/>
              </w:rPr>
              <w:t>p</w:t>
            </w:r>
            <w:r w:rsidRPr="00E031A3">
              <w:rPr>
                <w:rFonts w:ascii="Times New Roman" w:hAnsi="Times New Roman" w:cs="Times New Roman"/>
                <w:sz w:val="20"/>
                <w:szCs w:val="20"/>
              </w:rPr>
              <w:t xml:space="preserve"> </w:t>
            </w:r>
            <w:r w:rsidR="00287079">
              <w:rPr>
                <w:rFonts w:ascii="Times New Roman" w:hAnsi="Times New Roman" w:cs="Times New Roman"/>
                <w:sz w:val="20"/>
                <w:szCs w:val="20"/>
              </w:rPr>
              <w:t xml:space="preserve">- і </w:t>
            </w:r>
            <w:r w:rsidRPr="00F70980">
              <w:rPr>
                <w:rFonts w:ascii="Times New Roman" w:hAnsi="Times New Roman" w:cs="Times New Roman"/>
                <w:i/>
                <w:sz w:val="20"/>
                <w:szCs w:val="20"/>
              </w:rPr>
              <w:t>2</w:t>
            </w:r>
            <w:r w:rsidRPr="00F70980">
              <w:rPr>
                <w:rFonts w:ascii="Times New Roman" w:hAnsi="Times New Roman" w:cs="Times New Roman"/>
                <w:i/>
                <w:sz w:val="20"/>
                <w:szCs w:val="20"/>
                <w:lang w:val="en-US"/>
              </w:rPr>
              <w:t>d</w:t>
            </w:r>
            <w:r w:rsidR="0093020A">
              <w:rPr>
                <w:rFonts w:ascii="Times New Roman" w:hAnsi="Times New Roman" w:cs="Times New Roman"/>
                <w:sz w:val="20"/>
                <w:szCs w:val="20"/>
              </w:rPr>
              <w:t xml:space="preserve"> – орбіта</w:t>
            </w:r>
            <w:r w:rsidR="00287079">
              <w:rPr>
                <w:rFonts w:ascii="Times New Roman" w:hAnsi="Times New Roman" w:cs="Times New Roman"/>
                <w:sz w:val="20"/>
                <w:szCs w:val="20"/>
              </w:rPr>
              <w:t xml:space="preserve">лі (рис. </w:t>
            </w:r>
            <w:r w:rsidR="005A720C">
              <w:rPr>
                <w:rFonts w:ascii="Times New Roman" w:hAnsi="Times New Roman" w:cs="Times New Roman"/>
                <w:sz w:val="20"/>
                <w:szCs w:val="20"/>
              </w:rPr>
              <w:t>4.19</w:t>
            </w:r>
            <w:r w:rsidR="00287079">
              <w:rPr>
                <w:rFonts w:ascii="Times New Roman" w:hAnsi="Times New Roman" w:cs="Times New Roman"/>
                <w:sz w:val="20"/>
                <w:szCs w:val="20"/>
              </w:rPr>
              <w:t>)</w:t>
            </w:r>
            <w:r w:rsidRPr="00E031A3">
              <w:rPr>
                <w:rFonts w:ascii="Times New Roman" w:hAnsi="Times New Roman" w:cs="Times New Roman"/>
                <w:sz w:val="20"/>
                <w:szCs w:val="20"/>
              </w:rPr>
              <w:t>.</w:t>
            </w:r>
            <w:r w:rsidR="00BC4493">
              <w:rPr>
                <w:noProof/>
              </w:rPr>
              <mc:AlternateContent>
                <mc:Choice Requires="wpc">
                  <w:drawing>
                    <wp:inline distT="0" distB="0" distL="0" distR="0" wp14:anchorId="6247F668" wp14:editId="745E2910">
                      <wp:extent cx="4157789" cy="1960880"/>
                      <wp:effectExtent l="0" t="0" r="0" b="0"/>
                      <wp:docPr id="534" name="Полотно 53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02" name="Поле 412"/>
                              <wps:cNvSpPr txBox="1"/>
                              <wps:spPr>
                                <a:xfrm>
                                  <a:off x="3506639" y="735340"/>
                                  <a:ext cx="247650" cy="225425"/>
                                </a:xfrm>
                                <a:prstGeom prst="rect">
                                  <a:avLst/>
                                </a:prstGeom>
                                <a:solidFill>
                                  <a:schemeClr val="lt1"/>
                                </a:solidFill>
                                <a:ln w="6350">
                                  <a:noFill/>
                                </a:ln>
                              </wps:spPr>
                              <wps:txbx>
                                <w:txbxContent>
                                  <w:p w14:paraId="49785BDD" w14:textId="77777777" w:rsidR="00250446" w:rsidRDefault="00250446" w:rsidP="00D551F7">
                                    <w:pPr>
                                      <w:pStyle w:val="af3"/>
                                      <w:spacing w:before="0" w:beforeAutospacing="0" w:after="0" w:afterAutospacing="0"/>
                                      <w:jc w:val="both"/>
                                    </w:pPr>
                                    <w:r>
                                      <w:rPr>
                                        <w:rFonts w:eastAsia="Calibri"/>
                                        <w:sz w:val="16"/>
                                        <w:szCs w:val="16"/>
                                        <w:lang w:val="en-US"/>
                                      </w:rP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3" name="Поле 412"/>
                              <wps:cNvSpPr txBox="1"/>
                              <wps:spPr>
                                <a:xfrm>
                                  <a:off x="3119869" y="1017923"/>
                                  <a:ext cx="247650" cy="225425"/>
                                </a:xfrm>
                                <a:prstGeom prst="rect">
                                  <a:avLst/>
                                </a:prstGeom>
                                <a:solidFill>
                                  <a:schemeClr val="lt1"/>
                                </a:solidFill>
                                <a:ln w="6350">
                                  <a:noFill/>
                                </a:ln>
                              </wps:spPr>
                              <wps:txbx>
                                <w:txbxContent>
                                  <w:p w14:paraId="3AED4332" w14:textId="77777777" w:rsidR="00250446" w:rsidRDefault="00250446" w:rsidP="00D551F7">
                                    <w:pPr>
                                      <w:pStyle w:val="af3"/>
                                      <w:spacing w:before="0" w:beforeAutospacing="0" w:after="0" w:afterAutospacing="0"/>
                                      <w:jc w:val="both"/>
                                    </w:pPr>
                                    <w:r>
                                      <w:rPr>
                                        <w:rFonts w:eastAsia="Calibri"/>
                                        <w:sz w:val="16"/>
                                        <w:szCs w:val="16"/>
                                        <w:lang w:val="en-US"/>
                                      </w:rP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4" name="Поле 412"/>
                              <wps:cNvSpPr txBox="1"/>
                              <wps:spPr>
                                <a:xfrm>
                                  <a:off x="2259940" y="1415293"/>
                                  <a:ext cx="247650" cy="225425"/>
                                </a:xfrm>
                                <a:prstGeom prst="rect">
                                  <a:avLst/>
                                </a:prstGeom>
                                <a:solidFill>
                                  <a:schemeClr val="lt1"/>
                                </a:solidFill>
                                <a:ln w="6350">
                                  <a:noFill/>
                                </a:ln>
                              </wps:spPr>
                              <wps:txbx>
                                <w:txbxContent>
                                  <w:p w14:paraId="642A350C" w14:textId="77777777" w:rsidR="00250446" w:rsidRDefault="00250446" w:rsidP="00D551F7">
                                    <w:pPr>
                                      <w:pStyle w:val="af3"/>
                                      <w:spacing w:before="0" w:beforeAutospacing="0" w:after="0" w:afterAutospacing="0"/>
                                      <w:jc w:val="both"/>
                                    </w:pPr>
                                    <w:r>
                                      <w:rPr>
                                        <w:rFonts w:eastAsia="Calibri"/>
                                        <w:sz w:val="16"/>
                                        <w:szCs w:val="16"/>
                                        <w:lang w:val="en-US"/>
                                      </w:rP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5" name="Поле 412"/>
                              <wps:cNvSpPr txBox="1"/>
                              <wps:spPr>
                                <a:xfrm>
                                  <a:off x="1743612" y="1524619"/>
                                  <a:ext cx="247650" cy="225425"/>
                                </a:xfrm>
                                <a:prstGeom prst="rect">
                                  <a:avLst/>
                                </a:prstGeom>
                                <a:solidFill>
                                  <a:schemeClr val="lt1"/>
                                </a:solidFill>
                                <a:ln w="6350">
                                  <a:noFill/>
                                </a:ln>
                              </wps:spPr>
                              <wps:txbx>
                                <w:txbxContent>
                                  <w:p w14:paraId="797CB116" w14:textId="77777777" w:rsidR="00250446" w:rsidRDefault="00250446" w:rsidP="00D551F7">
                                    <w:pPr>
                                      <w:pStyle w:val="af3"/>
                                      <w:spacing w:before="0" w:beforeAutospacing="0" w:after="0" w:afterAutospacing="0"/>
                                      <w:jc w:val="both"/>
                                    </w:pPr>
                                    <w:r>
                                      <w:rPr>
                                        <w:rFonts w:eastAsia="Calibri"/>
                                        <w:sz w:val="16"/>
                                        <w:szCs w:val="16"/>
                                        <w:lang w:val="en-US"/>
                                      </w:rP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6" name="Поле 412"/>
                              <wps:cNvSpPr txBox="1"/>
                              <wps:spPr>
                                <a:xfrm>
                                  <a:off x="2678537" y="1252528"/>
                                  <a:ext cx="290262" cy="237965"/>
                                </a:xfrm>
                                <a:prstGeom prst="rect">
                                  <a:avLst/>
                                </a:prstGeom>
                                <a:solidFill>
                                  <a:schemeClr val="lt1"/>
                                </a:solidFill>
                                <a:ln w="6350">
                                  <a:noFill/>
                                </a:ln>
                              </wps:spPr>
                              <wps:txbx>
                                <w:txbxContent>
                                  <w:p w14:paraId="5C042319" w14:textId="77777777" w:rsidR="00250446" w:rsidRDefault="00250446" w:rsidP="00D551F7">
                                    <w:pPr>
                                      <w:pStyle w:val="af3"/>
                                      <w:spacing w:before="0" w:beforeAutospacing="0" w:after="0" w:afterAutospacing="0"/>
                                      <w:jc w:val="both"/>
                                    </w:pPr>
                                    <w:r>
                                      <w:rPr>
                                        <w:rFonts w:eastAsia="Calibri"/>
                                        <w:sz w:val="16"/>
                                        <w:szCs w:val="16"/>
                                        <w:lang w:val="en-US"/>
                                      </w:rP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7" name="Поле 412"/>
                              <wps:cNvSpPr txBox="1"/>
                              <wps:spPr>
                                <a:xfrm>
                                  <a:off x="3910043" y="448372"/>
                                  <a:ext cx="247746" cy="226017"/>
                                </a:xfrm>
                                <a:prstGeom prst="rect">
                                  <a:avLst/>
                                </a:prstGeom>
                                <a:solidFill>
                                  <a:schemeClr val="lt1"/>
                                </a:solidFill>
                                <a:ln w="6350">
                                  <a:noFill/>
                                </a:ln>
                              </wps:spPr>
                              <wps:txbx>
                                <w:txbxContent>
                                  <w:p w14:paraId="54B2164E" w14:textId="77777777" w:rsidR="00250446" w:rsidRPr="002554E4" w:rsidRDefault="00250446" w:rsidP="00D551F7">
                                    <w:pPr>
                                      <w:pStyle w:val="af3"/>
                                      <w:spacing w:before="0" w:beforeAutospacing="0" w:after="0" w:afterAutospacing="0"/>
                                      <w:jc w:val="both"/>
                                      <w:rPr>
                                        <w:lang w:val="en-US"/>
                                      </w:rPr>
                                    </w:pPr>
                                    <w:r>
                                      <w:rPr>
                                        <w:rFonts w:eastAsia="Calibri"/>
                                        <w:sz w:val="16"/>
                                        <w:szCs w:val="16"/>
                                        <w:lang w:val="en-US"/>
                                      </w:rPr>
                                      <w:t>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8" name="Поле 263"/>
                              <wps:cNvSpPr txBox="1"/>
                              <wps:spPr>
                                <a:xfrm>
                                  <a:off x="706354" y="684414"/>
                                  <a:ext cx="330835" cy="224155"/>
                                </a:xfrm>
                                <a:prstGeom prst="rect">
                                  <a:avLst/>
                                </a:prstGeom>
                                <a:solidFill>
                                  <a:schemeClr val="lt1"/>
                                </a:solidFill>
                                <a:ln w="6350">
                                  <a:noFill/>
                                </a:ln>
                              </wps:spPr>
                              <wps:txbx>
                                <w:txbxContent>
                                  <w:p w14:paraId="7D990059" w14:textId="77777777" w:rsidR="00250446" w:rsidRDefault="00250446" w:rsidP="00D551F7">
                                    <w:pPr>
                                      <w:pStyle w:val="af3"/>
                                      <w:spacing w:before="0" w:beforeAutospacing="0" w:after="0" w:afterAutospacing="0"/>
                                      <w:jc w:val="both"/>
                                    </w:pPr>
                                    <w:r>
                                      <w:rPr>
                                        <w:rFonts w:eastAsia="Calibri"/>
                                        <w:sz w:val="18"/>
                                        <w:szCs w:val="18"/>
                                        <w:lang w:val="en-US"/>
                                      </w:rPr>
                                      <w:t>hν</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9" name="Поле 124"/>
                              <wps:cNvSpPr txBox="1"/>
                              <wps:spPr>
                                <a:xfrm>
                                  <a:off x="1670181" y="781535"/>
                                  <a:ext cx="316230" cy="239395"/>
                                </a:xfrm>
                                <a:prstGeom prst="rect">
                                  <a:avLst/>
                                </a:prstGeom>
                                <a:solidFill>
                                  <a:schemeClr val="lt1"/>
                                </a:solidFill>
                                <a:ln w="6350">
                                  <a:noFill/>
                                </a:ln>
                              </wps:spPr>
                              <wps:txbx>
                                <w:txbxContent>
                                  <w:p w14:paraId="707D6195" w14:textId="77777777" w:rsidR="00250446" w:rsidRDefault="00250446" w:rsidP="00D551F7">
                                    <w:pPr>
                                      <w:pStyle w:val="af3"/>
                                      <w:spacing w:before="0" w:beforeAutospacing="0" w:after="0" w:afterAutospacing="0"/>
                                      <w:jc w:val="both"/>
                                    </w:pPr>
                                    <w:r>
                                      <w:rPr>
                                        <w:rFonts w:eastAsia="Calibri"/>
                                        <w:sz w:val="18"/>
                                        <w:szCs w:val="18"/>
                                        <w:lang w:val="en-US"/>
                                      </w:rPr>
                                      <w:t>3d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0" name="Поле 124"/>
                              <wps:cNvSpPr txBox="1"/>
                              <wps:spPr>
                                <a:xfrm>
                                  <a:off x="922597" y="1032397"/>
                                  <a:ext cx="316230" cy="240030"/>
                                </a:xfrm>
                                <a:prstGeom prst="rect">
                                  <a:avLst/>
                                </a:prstGeom>
                                <a:solidFill>
                                  <a:schemeClr val="lt1"/>
                                </a:solidFill>
                                <a:ln w="6350">
                                  <a:noFill/>
                                </a:ln>
                              </wps:spPr>
                              <wps:txbx>
                                <w:txbxContent>
                                  <w:p w14:paraId="7683C67C" w14:textId="77777777" w:rsidR="00250446" w:rsidRDefault="00250446" w:rsidP="00D551F7">
                                    <w:pPr>
                                      <w:pStyle w:val="af3"/>
                                      <w:spacing w:before="0" w:beforeAutospacing="0" w:after="0" w:afterAutospacing="0"/>
                                      <w:jc w:val="both"/>
                                    </w:pPr>
                                    <w:r>
                                      <w:rPr>
                                        <w:rFonts w:eastAsia="Calibri"/>
                                        <w:sz w:val="18"/>
                                        <w:szCs w:val="18"/>
                                        <w:lang w:val="en-US"/>
                                      </w:rPr>
                                      <w:t>3s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1" name="Поле 124"/>
                              <wps:cNvSpPr txBox="1"/>
                              <wps:spPr>
                                <a:xfrm>
                                  <a:off x="36000" y="1031760"/>
                                  <a:ext cx="316230" cy="240665"/>
                                </a:xfrm>
                                <a:prstGeom prst="rect">
                                  <a:avLst/>
                                </a:prstGeom>
                                <a:solidFill>
                                  <a:schemeClr val="lt1"/>
                                </a:solidFill>
                                <a:ln w="6350">
                                  <a:noFill/>
                                </a:ln>
                              </wps:spPr>
                              <wps:txbx>
                                <w:txbxContent>
                                  <w:p w14:paraId="376E9345" w14:textId="77777777" w:rsidR="00250446" w:rsidRDefault="00250446" w:rsidP="00D551F7">
                                    <w:pPr>
                                      <w:pStyle w:val="af3"/>
                                      <w:spacing w:before="0" w:beforeAutospacing="0" w:after="0" w:afterAutospacing="0"/>
                                      <w:jc w:val="both"/>
                                    </w:pPr>
                                    <w:r>
                                      <w:rPr>
                                        <w:rFonts w:eastAsia="Calibri"/>
                                        <w:sz w:val="18"/>
                                        <w:szCs w:val="18"/>
                                        <w:lang w:val="en-US"/>
                                      </w:rPr>
                                      <w:t>3s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2" name="Поле 124"/>
                              <wps:cNvSpPr txBox="1"/>
                              <wps:spPr>
                                <a:xfrm>
                                  <a:off x="319090" y="908569"/>
                                  <a:ext cx="316230" cy="241300"/>
                                </a:xfrm>
                                <a:prstGeom prst="rect">
                                  <a:avLst/>
                                </a:prstGeom>
                                <a:solidFill>
                                  <a:schemeClr val="lt1"/>
                                </a:solidFill>
                                <a:ln w="6350">
                                  <a:noFill/>
                                </a:ln>
                              </wps:spPr>
                              <wps:txbx>
                                <w:txbxContent>
                                  <w:p w14:paraId="3773A3B5" w14:textId="77777777" w:rsidR="00250446" w:rsidRDefault="00250446" w:rsidP="00D551F7">
                                    <w:pPr>
                                      <w:pStyle w:val="af3"/>
                                      <w:spacing w:before="0" w:beforeAutospacing="0" w:after="0" w:afterAutospacing="0"/>
                                      <w:jc w:val="both"/>
                                    </w:pPr>
                                    <w:r>
                                      <w:rPr>
                                        <w:rFonts w:eastAsia="Calibri"/>
                                        <w:sz w:val="18"/>
                                        <w:szCs w:val="18"/>
                                        <w:lang w:val="en-US"/>
                                      </w:rPr>
                                      <w:t>3p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13" name="Прямокутник 332"/>
                              <wps:cNvSpPr/>
                              <wps:spPr>
                                <a:xfrm>
                                  <a:off x="131765" y="938414"/>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4" name="Прямокутник 333"/>
                              <wps:cNvSpPr/>
                              <wps:spPr>
                                <a:xfrm>
                                  <a:off x="257495" y="803159"/>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5" name="Прямокутник 334"/>
                              <wps:cNvSpPr/>
                              <wps:spPr>
                                <a:xfrm>
                                  <a:off x="380050" y="803159"/>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6" name="Прямокутник 335"/>
                              <wps:cNvSpPr/>
                              <wps:spPr>
                                <a:xfrm>
                                  <a:off x="505780" y="803159"/>
                                  <a:ext cx="125095" cy="13525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7" name="Пряма зі стрілкою 336"/>
                              <wps:cNvCnPr/>
                              <wps:spPr>
                                <a:xfrm>
                                  <a:off x="209870" y="966354"/>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18" name="Пряма зі стрілкою 337"/>
                              <wps:cNvCnPr/>
                              <wps:spPr>
                                <a:xfrm>
                                  <a:off x="344116" y="836093"/>
                                  <a:ext cx="0" cy="7683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19" name="Пряма зі стрілкою 338"/>
                              <wps:cNvCnPr/>
                              <wps:spPr>
                                <a:xfrm flipH="1" flipV="1">
                                  <a:off x="161610" y="951749"/>
                                  <a:ext cx="0" cy="9207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420" name="Пряма зі стрілкою 119"/>
                              <wps:cNvCnPr/>
                              <wps:spPr>
                                <a:xfrm>
                                  <a:off x="748775" y="876271"/>
                                  <a:ext cx="284205" cy="0"/>
                                </a:xfrm>
                                <a:prstGeom prst="straightConnector1">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421" name="Поле 124"/>
                              <wps:cNvSpPr txBox="1"/>
                              <wps:spPr>
                                <a:xfrm>
                                  <a:off x="1185625" y="930139"/>
                                  <a:ext cx="316230" cy="240665"/>
                                </a:xfrm>
                                <a:prstGeom prst="rect">
                                  <a:avLst/>
                                </a:prstGeom>
                                <a:solidFill>
                                  <a:schemeClr val="lt1"/>
                                </a:solidFill>
                                <a:ln w="6350">
                                  <a:noFill/>
                                </a:ln>
                              </wps:spPr>
                              <wps:txbx>
                                <w:txbxContent>
                                  <w:p w14:paraId="6B4005BA" w14:textId="77777777" w:rsidR="00250446" w:rsidRDefault="00250446" w:rsidP="00D551F7">
                                    <w:pPr>
                                      <w:pStyle w:val="af3"/>
                                      <w:spacing w:before="0" w:beforeAutospacing="0" w:after="0" w:afterAutospacing="0"/>
                                      <w:jc w:val="both"/>
                                    </w:pPr>
                                    <w:r>
                                      <w:rPr>
                                        <w:rFonts w:eastAsia="Calibri"/>
                                        <w:sz w:val="18"/>
                                        <w:szCs w:val="18"/>
                                        <w:lang w:val="en-US"/>
                                      </w:rPr>
                                      <w:t>3p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22" name="Прямокутник 342"/>
                              <wps:cNvSpPr/>
                              <wps:spPr>
                                <a:xfrm>
                                  <a:off x="998300" y="959984"/>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3" name="Прямокутник 343"/>
                              <wps:cNvSpPr/>
                              <wps:spPr>
                                <a:xfrm>
                                  <a:off x="1124030" y="824729"/>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4" name="Прямокутник 344"/>
                              <wps:cNvSpPr/>
                              <wps:spPr>
                                <a:xfrm>
                                  <a:off x="1246585" y="824729"/>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5" name="Прямокутник 345"/>
                              <wps:cNvSpPr/>
                              <wps:spPr>
                                <a:xfrm>
                                  <a:off x="1372315" y="824729"/>
                                  <a:ext cx="125095" cy="1346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6" name="Пряма зі стрілкою 346"/>
                              <wps:cNvCnPr/>
                              <wps:spPr>
                                <a:xfrm>
                                  <a:off x="1064049" y="987924"/>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27" name="Пряма зі стрілкою 347"/>
                              <wps:cNvCnPr/>
                              <wps:spPr>
                                <a:xfrm>
                                  <a:off x="1193245" y="854574"/>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28" name="Прямокутник 350"/>
                              <wps:cNvSpPr/>
                              <wps:spPr>
                                <a:xfrm>
                                  <a:off x="1745351" y="690740"/>
                                  <a:ext cx="125095"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9" name="Прямокутник 351"/>
                              <wps:cNvSpPr/>
                              <wps:spPr>
                                <a:xfrm>
                                  <a:off x="1620256" y="690740"/>
                                  <a:ext cx="125095"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0" name="Прямокутник 352"/>
                              <wps:cNvSpPr/>
                              <wps:spPr>
                                <a:xfrm>
                                  <a:off x="1501855" y="690823"/>
                                  <a:ext cx="125095"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1" name="Прямокутник 353"/>
                              <wps:cNvSpPr/>
                              <wps:spPr>
                                <a:xfrm>
                                  <a:off x="1995541" y="690705"/>
                                  <a:ext cx="125095"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2" name="Прямокутник 354"/>
                              <wps:cNvSpPr/>
                              <wps:spPr>
                                <a:xfrm>
                                  <a:off x="1870446" y="690736"/>
                                  <a:ext cx="125095"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3" name="Пряма зі стрілкою 356"/>
                              <wps:cNvCnPr/>
                              <wps:spPr>
                                <a:xfrm flipH="1" flipV="1">
                                  <a:off x="305312" y="828319"/>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434" name="Пряма зі стрілкою 357"/>
                              <wps:cNvCnPr/>
                              <wps:spPr>
                                <a:xfrm>
                                  <a:off x="448184" y="836785"/>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35" name="Пряма зі стрілкою 358"/>
                              <wps:cNvCnPr/>
                              <wps:spPr>
                                <a:xfrm>
                                  <a:off x="565573" y="843614"/>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36" name="Пряма зі стрілкою 359"/>
                              <wps:cNvCnPr/>
                              <wps:spPr>
                                <a:xfrm>
                                  <a:off x="1319335" y="862266"/>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37" name="Пряма зі стрілкою 360"/>
                              <wps:cNvCnPr/>
                              <wps:spPr>
                                <a:xfrm>
                                  <a:off x="1433635" y="858370"/>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38" name="Пряма зі стрілкою 361"/>
                              <wps:cNvCnPr/>
                              <wps:spPr>
                                <a:xfrm>
                                  <a:off x="1560292" y="727036"/>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39" name="Пряма зі стрілкою 410"/>
                              <wps:cNvCnPr/>
                              <wps:spPr>
                                <a:xfrm>
                                  <a:off x="1685318" y="735404"/>
                                  <a:ext cx="0" cy="7620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40" name="Поле 412"/>
                              <wps:cNvSpPr txBox="1"/>
                              <wps:spPr>
                                <a:xfrm>
                                  <a:off x="52854" y="579910"/>
                                  <a:ext cx="206976" cy="194619"/>
                                </a:xfrm>
                                <a:prstGeom prst="rect">
                                  <a:avLst/>
                                </a:prstGeom>
                                <a:solidFill>
                                  <a:schemeClr val="lt1"/>
                                </a:solidFill>
                                <a:ln w="6350">
                                  <a:noFill/>
                                </a:ln>
                              </wps:spPr>
                              <wps:txbx>
                                <w:txbxContent>
                                  <w:p w14:paraId="3DBF1181" w14:textId="77777777" w:rsidR="00250446" w:rsidRPr="00BD6328" w:rsidRDefault="00250446" w:rsidP="00D551F7">
                                    <w:pPr>
                                      <w:jc w:val="both"/>
                                      <w:rPr>
                                        <w:rFonts w:ascii="Times New Roman" w:hAnsi="Times New Roman" w:cs="Times New Roman"/>
                                        <w:sz w:val="16"/>
                                        <w:szCs w:val="16"/>
                                        <w:lang w:val="en-US"/>
                                      </w:rPr>
                                    </w:pPr>
                                    <w:r>
                                      <w:rPr>
                                        <w:rFonts w:ascii="Times New Roman" w:hAnsi="Times New Roman" w:cs="Times New Roman"/>
                                        <w:sz w:val="16"/>
                                        <w:szCs w:val="16"/>
                                        <w:lang w:val="en-U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1" name="Поле 412"/>
                              <wps:cNvSpPr txBox="1"/>
                              <wps:spPr>
                                <a:xfrm>
                                  <a:off x="1005856" y="559114"/>
                                  <a:ext cx="305152" cy="194310"/>
                                </a:xfrm>
                                <a:prstGeom prst="rect">
                                  <a:avLst/>
                                </a:prstGeom>
                                <a:solidFill>
                                  <a:schemeClr val="lt1"/>
                                </a:solidFill>
                                <a:ln w="6350">
                                  <a:noFill/>
                                </a:ln>
                              </wps:spPr>
                              <wps:txbx>
                                <w:txbxContent>
                                  <w:p w14:paraId="732D1D5E" w14:textId="77777777" w:rsidR="00250446" w:rsidRDefault="00250446" w:rsidP="00D551F7">
                                    <w:pPr>
                                      <w:pStyle w:val="af3"/>
                                      <w:spacing w:before="0" w:beforeAutospacing="0" w:after="0" w:afterAutospacing="0"/>
                                      <w:jc w:val="both"/>
                                    </w:pPr>
                                    <w:r>
                                      <w:rPr>
                                        <w:rFonts w:eastAsia="Calibri"/>
                                        <w:sz w:val="16"/>
                                        <w:szCs w:val="16"/>
                                        <w:lang w:val="en-US"/>
                                      </w:rPr>
                                      <w: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cNvPr id="442" name="Групувати 123"/>
                              <wpg:cNvGrpSpPr/>
                              <wpg:grpSpPr>
                                <a:xfrm>
                                  <a:off x="2165093" y="1090688"/>
                                  <a:ext cx="608596" cy="459453"/>
                                  <a:chOff x="2528814" y="886312"/>
                                  <a:chExt cx="608596" cy="459453"/>
                                </a:xfrm>
                              </wpg:grpSpPr>
                              <wps:wsp>
                                <wps:cNvPr id="443" name="Поле 124"/>
                                <wps:cNvSpPr txBox="1"/>
                                <wps:spPr>
                                  <a:xfrm>
                                    <a:off x="2821180" y="1105735"/>
                                    <a:ext cx="316230" cy="240030"/>
                                  </a:xfrm>
                                  <a:prstGeom prst="rect">
                                    <a:avLst/>
                                  </a:prstGeom>
                                  <a:solidFill>
                                    <a:schemeClr val="lt1"/>
                                  </a:solidFill>
                                  <a:ln w="6350">
                                    <a:noFill/>
                                  </a:ln>
                                </wps:spPr>
                                <wps:txbx>
                                  <w:txbxContent>
                                    <w:p w14:paraId="55191EC2" w14:textId="77777777" w:rsidR="00250446" w:rsidRDefault="00250446" w:rsidP="00D551F7">
                                      <w:pPr>
                                        <w:pStyle w:val="af3"/>
                                        <w:spacing w:before="0" w:beforeAutospacing="0" w:after="0" w:afterAutospacing="0"/>
                                        <w:jc w:val="both"/>
                                      </w:pPr>
                                      <w:r>
                                        <w:rPr>
                                          <w:rFonts w:eastAsia="Calibri"/>
                                          <w:sz w:val="18"/>
                                          <w:szCs w:val="18"/>
                                          <w:lang w:val="en-US"/>
                                        </w:rPr>
                                        <w:t>2s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44" name="Поле 124"/>
                                <wps:cNvSpPr txBox="1"/>
                                <wps:spPr>
                                  <a:xfrm>
                                    <a:off x="2543811" y="977261"/>
                                    <a:ext cx="316230" cy="240030"/>
                                  </a:xfrm>
                                  <a:prstGeom prst="rect">
                                    <a:avLst/>
                                  </a:prstGeom>
                                  <a:solidFill>
                                    <a:schemeClr val="lt1"/>
                                  </a:solidFill>
                                  <a:ln w="6350">
                                    <a:noFill/>
                                  </a:ln>
                                </wps:spPr>
                                <wps:txbx>
                                  <w:txbxContent>
                                    <w:p w14:paraId="7436B12F" w14:textId="77777777" w:rsidR="00250446" w:rsidRDefault="00250446" w:rsidP="00D551F7">
                                      <w:pPr>
                                        <w:pStyle w:val="af3"/>
                                        <w:spacing w:before="0" w:beforeAutospacing="0" w:after="0" w:afterAutospacing="0"/>
                                        <w:jc w:val="both"/>
                                      </w:pPr>
                                      <w:r>
                                        <w:rPr>
                                          <w:rFonts w:eastAsia="Calibri"/>
                                          <w:sz w:val="18"/>
                                          <w:szCs w:val="18"/>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45" name="Прямокутник 414"/>
                                <wps:cNvSpPr/>
                                <wps:spPr>
                                  <a:xfrm>
                                    <a:off x="2902194" y="1015969"/>
                                    <a:ext cx="124460"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6" name="Прямокутник 415"/>
                                <wps:cNvSpPr/>
                                <wps:spPr>
                                  <a:xfrm>
                                    <a:off x="2653274" y="886312"/>
                                    <a:ext cx="124460"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7" name="Прямокутник 416"/>
                                <wps:cNvSpPr/>
                                <wps:spPr>
                                  <a:xfrm>
                                    <a:off x="2528814" y="886312"/>
                                    <a:ext cx="124460"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8" name="Прямокутник 417"/>
                                <wps:cNvSpPr/>
                                <wps:spPr>
                                  <a:xfrm>
                                    <a:off x="2777734" y="886312"/>
                                    <a:ext cx="124460"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9" name="Пряма зі стрілкою 340"/>
                                <wps:cNvCnPr/>
                                <wps:spPr>
                                  <a:xfrm>
                                    <a:off x="2579172" y="927127"/>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50" name="Пряма зі стрілкою 348"/>
                                <wps:cNvCnPr/>
                                <wps:spPr>
                                  <a:xfrm>
                                    <a:off x="2730312" y="917582"/>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51" name="Пряма зі стрілкою 362"/>
                                <wps:cNvCnPr/>
                                <wps:spPr>
                                  <a:xfrm>
                                    <a:off x="2860041" y="921212"/>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52" name="Пряма зі стрілкою 363"/>
                                <wps:cNvCnPr/>
                                <wps:spPr>
                                  <a:xfrm>
                                    <a:off x="2985991" y="1057506"/>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53" name="Пряма зі стрілкою 364"/>
                                <wps:cNvCnPr/>
                                <wps:spPr>
                                  <a:xfrm flipH="1" flipV="1">
                                    <a:off x="2691268" y="901086"/>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454" name="Пряма зі стрілкою 365"/>
                                <wps:cNvCnPr/>
                                <wps:spPr>
                                  <a:xfrm flipH="1" flipV="1">
                                    <a:off x="2814909" y="905340"/>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455" name="Пряма зі стрілкою 366"/>
                                <wps:cNvCnPr/>
                                <wps:spPr>
                                  <a:xfrm flipH="1" flipV="1">
                                    <a:off x="2948206" y="1041631"/>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g:wgp>
                            <wpg:wgp>
                              <wpg:cNvPr id="456" name="Групувати 121"/>
                              <wpg:cNvGrpSpPr/>
                              <wpg:grpSpPr>
                                <a:xfrm>
                                  <a:off x="2622270" y="884675"/>
                                  <a:ext cx="608330" cy="459105"/>
                                  <a:chOff x="2534013" y="335744"/>
                                  <a:chExt cx="608330" cy="459105"/>
                                </a:xfrm>
                              </wpg:grpSpPr>
                              <wps:wsp>
                                <wps:cNvPr id="457" name="Поле 124"/>
                                <wps:cNvSpPr txBox="1"/>
                                <wps:spPr>
                                  <a:xfrm>
                                    <a:off x="2826113" y="555454"/>
                                    <a:ext cx="316230" cy="239395"/>
                                  </a:xfrm>
                                  <a:prstGeom prst="rect">
                                    <a:avLst/>
                                  </a:prstGeom>
                                  <a:solidFill>
                                    <a:schemeClr val="lt1"/>
                                  </a:solidFill>
                                  <a:ln w="6350">
                                    <a:noFill/>
                                  </a:ln>
                                </wps:spPr>
                                <wps:txbx>
                                  <w:txbxContent>
                                    <w:p w14:paraId="18C7D72B" w14:textId="77777777" w:rsidR="00250446" w:rsidRDefault="00250446" w:rsidP="00D551F7">
                                      <w:pPr>
                                        <w:pStyle w:val="af3"/>
                                        <w:spacing w:before="0" w:beforeAutospacing="0" w:after="0" w:afterAutospacing="0"/>
                                        <w:jc w:val="both"/>
                                      </w:pPr>
                                      <w:r>
                                        <w:rPr>
                                          <w:rFonts w:eastAsia="Calibri"/>
                                          <w:sz w:val="18"/>
                                          <w:szCs w:val="18"/>
                                          <w:lang w:val="en-US"/>
                                        </w:rPr>
                                        <w:t>2s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8" name="Поле 124"/>
                                <wps:cNvSpPr txBox="1"/>
                                <wps:spPr>
                                  <a:xfrm>
                                    <a:off x="2549253" y="427184"/>
                                    <a:ext cx="316230" cy="239395"/>
                                  </a:xfrm>
                                  <a:prstGeom prst="rect">
                                    <a:avLst/>
                                  </a:prstGeom>
                                  <a:solidFill>
                                    <a:schemeClr val="lt1"/>
                                  </a:solidFill>
                                  <a:ln w="6350">
                                    <a:noFill/>
                                  </a:ln>
                                </wps:spPr>
                                <wps:txbx>
                                  <w:txbxContent>
                                    <w:p w14:paraId="306ACDA7" w14:textId="77777777" w:rsidR="00250446" w:rsidRDefault="00250446" w:rsidP="00D551F7">
                                      <w:pPr>
                                        <w:pStyle w:val="af3"/>
                                        <w:spacing w:before="0" w:beforeAutospacing="0" w:after="0" w:afterAutospacing="0"/>
                                        <w:jc w:val="both"/>
                                      </w:pPr>
                                      <w:r>
                                        <w:rPr>
                                          <w:rFonts w:eastAsia="Calibri"/>
                                          <w:sz w:val="18"/>
                                          <w:szCs w:val="18"/>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9" name="Прямокутник 371"/>
                                <wps:cNvSpPr/>
                                <wps:spPr>
                                  <a:xfrm>
                                    <a:off x="2907393" y="465284"/>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0" name="Прямокутник 372"/>
                                <wps:cNvSpPr/>
                                <wps:spPr>
                                  <a:xfrm>
                                    <a:off x="2658473" y="335744"/>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1" name="Прямокутник 373"/>
                                <wps:cNvSpPr/>
                                <wps:spPr>
                                  <a:xfrm>
                                    <a:off x="2534013" y="335744"/>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2" name="Прямокутник 374"/>
                                <wps:cNvSpPr/>
                                <wps:spPr>
                                  <a:xfrm>
                                    <a:off x="2782933" y="335744"/>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3" name="Пряма зі стрілкою 375"/>
                                <wps:cNvCnPr/>
                                <wps:spPr>
                                  <a:xfrm>
                                    <a:off x="2584178" y="377019"/>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64" name="Пряма зі стрілкою 376"/>
                                <wps:cNvCnPr/>
                                <wps:spPr>
                                  <a:xfrm>
                                    <a:off x="2735308" y="367494"/>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65" name="Пряма зі стрілкою 377"/>
                                <wps:cNvCnPr/>
                                <wps:spPr>
                                  <a:xfrm>
                                    <a:off x="2865483" y="370669"/>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66" name="Пряма зі стрілкою 378"/>
                                <wps:cNvCnPr/>
                                <wps:spPr>
                                  <a:xfrm>
                                    <a:off x="2991213" y="507194"/>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67" name="Пряма зі стрілкою 379"/>
                                <wps:cNvCnPr/>
                                <wps:spPr>
                                  <a:xfrm flipH="1" flipV="1">
                                    <a:off x="2696573" y="350984"/>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468" name="Пряма зі стрілкою 380"/>
                                <wps:cNvCnPr/>
                                <wps:spPr>
                                  <a:xfrm flipH="1" flipV="1">
                                    <a:off x="2821033" y="354794"/>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469" name="Пряма зі стрілкою 381"/>
                                <wps:cNvCnPr/>
                                <wps:spPr>
                                  <a:xfrm flipH="1" flipV="1">
                                    <a:off x="2953113" y="491319"/>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g:wgp>
                            <wpg:wgp>
                              <wpg:cNvPr id="470" name="Групувати 125"/>
                              <wpg:cNvGrpSpPr/>
                              <wpg:grpSpPr>
                                <a:xfrm>
                                  <a:off x="1295796" y="1458406"/>
                                  <a:ext cx="618911" cy="455966"/>
                                  <a:chOff x="1605438" y="1338570"/>
                                  <a:chExt cx="618911" cy="455966"/>
                                </a:xfrm>
                              </wpg:grpSpPr>
                              <wps:wsp>
                                <wps:cNvPr id="471" name="Поле 124"/>
                                <wps:cNvSpPr txBox="1"/>
                                <wps:spPr>
                                  <a:xfrm>
                                    <a:off x="1908119" y="1555141"/>
                                    <a:ext cx="316230" cy="239395"/>
                                  </a:xfrm>
                                  <a:prstGeom prst="rect">
                                    <a:avLst/>
                                  </a:prstGeom>
                                  <a:solidFill>
                                    <a:schemeClr val="lt1"/>
                                  </a:solidFill>
                                  <a:ln w="6350">
                                    <a:noFill/>
                                  </a:ln>
                                </wps:spPr>
                                <wps:txbx>
                                  <w:txbxContent>
                                    <w:p w14:paraId="63F288F4" w14:textId="77777777" w:rsidR="00250446" w:rsidRDefault="00250446" w:rsidP="00D551F7">
                                      <w:pPr>
                                        <w:pStyle w:val="af3"/>
                                        <w:spacing w:before="0" w:beforeAutospacing="0" w:after="0" w:afterAutospacing="0"/>
                                        <w:jc w:val="both"/>
                                      </w:pPr>
                                      <w:r>
                                        <w:rPr>
                                          <w:rFonts w:eastAsia="Calibri"/>
                                          <w:sz w:val="18"/>
                                          <w:szCs w:val="18"/>
                                          <w:lang w:val="en-US"/>
                                        </w:rPr>
                                        <w:t>2s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472" name="Групувати 122"/>
                                <wpg:cNvGrpSpPr/>
                                <wpg:grpSpPr>
                                  <a:xfrm>
                                    <a:off x="1605438" y="1338570"/>
                                    <a:ext cx="497840" cy="330835"/>
                                    <a:chOff x="1880331" y="997545"/>
                                    <a:chExt cx="497840" cy="330835"/>
                                  </a:xfrm>
                                </wpg:grpSpPr>
                                <wps:wsp>
                                  <wps:cNvPr id="473" name="Поле 124"/>
                                  <wps:cNvSpPr txBox="1"/>
                                  <wps:spPr>
                                    <a:xfrm>
                                      <a:off x="1895571" y="1088985"/>
                                      <a:ext cx="316230" cy="239395"/>
                                    </a:xfrm>
                                    <a:prstGeom prst="rect">
                                      <a:avLst/>
                                    </a:prstGeom>
                                    <a:solidFill>
                                      <a:schemeClr val="lt1"/>
                                    </a:solidFill>
                                    <a:ln w="6350">
                                      <a:noFill/>
                                    </a:ln>
                                  </wps:spPr>
                                  <wps:txbx>
                                    <w:txbxContent>
                                      <w:p w14:paraId="541BEDE7" w14:textId="77777777" w:rsidR="00250446" w:rsidRDefault="00250446" w:rsidP="00D551F7">
                                        <w:pPr>
                                          <w:pStyle w:val="af3"/>
                                          <w:spacing w:before="0" w:beforeAutospacing="0" w:after="0" w:afterAutospacing="0"/>
                                          <w:jc w:val="both"/>
                                        </w:pPr>
                                        <w:r>
                                          <w:rPr>
                                            <w:rFonts w:eastAsia="Calibri"/>
                                            <w:sz w:val="18"/>
                                            <w:szCs w:val="18"/>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4" name="Прямокутник 384"/>
                                  <wps:cNvSpPr/>
                                  <wps:spPr>
                                    <a:xfrm>
                                      <a:off x="2253711" y="1127085"/>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5" name="Прямокутник 385"/>
                                  <wps:cNvSpPr/>
                                  <wps:spPr>
                                    <a:xfrm>
                                      <a:off x="2004791" y="997545"/>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6" name="Прямокутник 386"/>
                                  <wps:cNvSpPr/>
                                  <wps:spPr>
                                    <a:xfrm>
                                      <a:off x="1880331" y="997545"/>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7" name="Прямокутник 387"/>
                                  <wps:cNvSpPr/>
                                  <wps:spPr>
                                    <a:xfrm>
                                      <a:off x="2129251" y="997545"/>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8" name="Пряма зі стрілкою 388"/>
                                  <wps:cNvCnPr/>
                                  <wps:spPr>
                                    <a:xfrm>
                                      <a:off x="1930496" y="1038820"/>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79" name="Пряма зі стрілкою 389"/>
                                  <wps:cNvCnPr/>
                                  <wps:spPr>
                                    <a:xfrm>
                                      <a:off x="2081626" y="1029295"/>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80" name="Пряма зі стрілкою 390"/>
                                  <wps:cNvCnPr/>
                                  <wps:spPr>
                                    <a:xfrm>
                                      <a:off x="2211801" y="1032470"/>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81" name="Пряма зі стрілкою 391"/>
                                  <wps:cNvCnPr/>
                                  <wps:spPr>
                                    <a:xfrm>
                                      <a:off x="2337531" y="1168995"/>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82" name="Пряма зі стрілкою 392"/>
                                  <wps:cNvCnPr/>
                                  <wps:spPr>
                                    <a:xfrm flipH="1" flipV="1">
                                      <a:off x="2042891" y="1012785"/>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483" name="Пряма зі стрілкою 393"/>
                                  <wps:cNvCnPr/>
                                  <wps:spPr>
                                    <a:xfrm flipH="1" flipV="1">
                                      <a:off x="2167351" y="1016595"/>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484" name="Пряма зі стрілкою 394"/>
                                  <wps:cNvCnPr/>
                                  <wps:spPr>
                                    <a:xfrm flipH="1" flipV="1">
                                      <a:off x="2299431" y="1153120"/>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g:grpSp>
                            </wpg:wgp>
                            <wpg:wgp>
                              <wpg:cNvPr id="485" name="Групувати 120"/>
                              <wpg:cNvGrpSpPr/>
                              <wpg:grpSpPr>
                                <a:xfrm>
                                  <a:off x="1721655" y="1276199"/>
                                  <a:ext cx="608330" cy="410931"/>
                                  <a:chOff x="180000" y="180000"/>
                                  <a:chExt cx="608330" cy="459105"/>
                                </a:xfrm>
                              </wpg:grpSpPr>
                              <wps:wsp>
                                <wps:cNvPr id="486" name="Поле 124"/>
                                <wps:cNvSpPr txBox="1"/>
                                <wps:spPr>
                                  <a:xfrm>
                                    <a:off x="472100" y="399710"/>
                                    <a:ext cx="316230" cy="239395"/>
                                  </a:xfrm>
                                  <a:prstGeom prst="rect">
                                    <a:avLst/>
                                  </a:prstGeom>
                                  <a:solidFill>
                                    <a:schemeClr val="lt1"/>
                                  </a:solidFill>
                                  <a:ln w="6350">
                                    <a:noFill/>
                                  </a:ln>
                                </wps:spPr>
                                <wps:txbx>
                                  <w:txbxContent>
                                    <w:p w14:paraId="04035C9D" w14:textId="77777777" w:rsidR="00250446" w:rsidRDefault="00250446" w:rsidP="00D551F7">
                                      <w:pPr>
                                        <w:pStyle w:val="af3"/>
                                        <w:spacing w:before="0" w:beforeAutospacing="0" w:after="0" w:afterAutospacing="0"/>
                                        <w:jc w:val="both"/>
                                      </w:pPr>
                                      <w:r>
                                        <w:rPr>
                                          <w:rFonts w:eastAsia="Calibri"/>
                                          <w:sz w:val="18"/>
                                          <w:szCs w:val="18"/>
                                          <w:lang w:val="en-US"/>
                                        </w:rPr>
                                        <w:t>2s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7" name="Поле 124"/>
                                <wps:cNvSpPr txBox="1"/>
                                <wps:spPr>
                                  <a:xfrm>
                                    <a:off x="195240" y="271440"/>
                                    <a:ext cx="316230" cy="239395"/>
                                  </a:xfrm>
                                  <a:prstGeom prst="rect">
                                    <a:avLst/>
                                  </a:prstGeom>
                                  <a:solidFill>
                                    <a:schemeClr val="lt1"/>
                                  </a:solidFill>
                                  <a:ln w="6350">
                                    <a:noFill/>
                                  </a:ln>
                                </wps:spPr>
                                <wps:txbx>
                                  <w:txbxContent>
                                    <w:p w14:paraId="1FF8A44C" w14:textId="77777777" w:rsidR="00250446" w:rsidRDefault="00250446" w:rsidP="00D551F7">
                                      <w:pPr>
                                        <w:pStyle w:val="af3"/>
                                        <w:spacing w:before="0" w:beforeAutospacing="0" w:after="0" w:afterAutospacing="0"/>
                                        <w:jc w:val="both"/>
                                      </w:pPr>
                                      <w:r>
                                        <w:rPr>
                                          <w:rFonts w:eastAsia="Calibri"/>
                                          <w:sz w:val="18"/>
                                          <w:szCs w:val="18"/>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8" name="Прямокутник 397"/>
                                <wps:cNvSpPr/>
                                <wps:spPr>
                                  <a:xfrm>
                                    <a:off x="553380" y="309540"/>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9" name="Прямокутник 398"/>
                                <wps:cNvSpPr/>
                                <wps:spPr>
                                  <a:xfrm>
                                    <a:off x="304460" y="180000"/>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0" name="Прямокутник 399"/>
                                <wps:cNvSpPr/>
                                <wps:spPr>
                                  <a:xfrm>
                                    <a:off x="180000" y="180000"/>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1" name="Прямокутник 400"/>
                                <wps:cNvSpPr/>
                                <wps:spPr>
                                  <a:xfrm>
                                    <a:off x="428920" y="180000"/>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2" name="Пряма зі стрілкою 401"/>
                                <wps:cNvCnPr/>
                                <wps:spPr>
                                  <a:xfrm>
                                    <a:off x="230165" y="221275"/>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93" name="Пряма зі стрілкою 402"/>
                                <wps:cNvCnPr/>
                                <wps:spPr>
                                  <a:xfrm>
                                    <a:off x="381295" y="211750"/>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94" name="Пряма зі стрілкою 403"/>
                                <wps:cNvCnPr/>
                                <wps:spPr>
                                  <a:xfrm>
                                    <a:off x="511470" y="214925"/>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95" name="Пряма зі стрілкою 404"/>
                                <wps:cNvCnPr/>
                                <wps:spPr>
                                  <a:xfrm>
                                    <a:off x="637200" y="351450"/>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496" name="Пряма зі стрілкою 405"/>
                                <wps:cNvCnPr/>
                                <wps:spPr>
                                  <a:xfrm flipH="1" flipV="1">
                                    <a:off x="342560" y="195240"/>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497" name="Пряма зі стрілкою 406"/>
                                <wps:cNvCnPr/>
                                <wps:spPr>
                                  <a:xfrm flipH="1" flipV="1">
                                    <a:off x="467020" y="199050"/>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498" name="Пряма зі стрілкою 407"/>
                                <wps:cNvCnPr/>
                                <wps:spPr>
                                  <a:xfrm flipH="1" flipV="1">
                                    <a:off x="599100" y="335575"/>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g:wgp>
                            <wpg:wgp>
                              <wpg:cNvPr id="499" name="Групувати 126"/>
                              <wpg:cNvGrpSpPr/>
                              <wpg:grpSpPr>
                                <a:xfrm>
                                  <a:off x="3049712" y="659207"/>
                                  <a:ext cx="599465" cy="466309"/>
                                  <a:chOff x="3064630" y="348984"/>
                                  <a:chExt cx="599465" cy="466309"/>
                                </a:xfrm>
                              </wpg:grpSpPr>
                              <wps:wsp>
                                <wps:cNvPr id="500" name="Поле 124"/>
                                <wps:cNvSpPr txBox="1"/>
                                <wps:spPr>
                                  <a:xfrm>
                                    <a:off x="3347865" y="576533"/>
                                    <a:ext cx="316230" cy="238760"/>
                                  </a:xfrm>
                                  <a:prstGeom prst="rect">
                                    <a:avLst/>
                                  </a:prstGeom>
                                  <a:solidFill>
                                    <a:schemeClr val="lt1"/>
                                  </a:solidFill>
                                  <a:ln w="6350">
                                    <a:noFill/>
                                  </a:ln>
                                </wps:spPr>
                                <wps:txbx>
                                  <w:txbxContent>
                                    <w:p w14:paraId="0D1A0195" w14:textId="77777777" w:rsidR="00250446" w:rsidRDefault="00250446" w:rsidP="00D551F7">
                                      <w:pPr>
                                        <w:pStyle w:val="af3"/>
                                        <w:spacing w:before="0" w:beforeAutospacing="0" w:after="0" w:afterAutospacing="0"/>
                                        <w:jc w:val="both"/>
                                      </w:pPr>
                                      <w:r>
                                        <w:rPr>
                                          <w:rFonts w:eastAsia="Calibri"/>
                                          <w:sz w:val="18"/>
                                          <w:szCs w:val="18"/>
                                          <w:lang w:val="en-US"/>
                                        </w:rPr>
                                        <w:t>2s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501" name="Групувати 408"/>
                                <wpg:cNvGrpSpPr/>
                                <wpg:grpSpPr>
                                  <a:xfrm>
                                    <a:off x="3064630" y="348984"/>
                                    <a:ext cx="497840" cy="330201"/>
                                    <a:chOff x="0" y="0"/>
                                    <a:chExt cx="497840" cy="330835"/>
                                  </a:xfrm>
                                </wpg:grpSpPr>
                                <wps:wsp>
                                  <wps:cNvPr id="502" name="Поле 124"/>
                                  <wps:cNvSpPr txBox="1"/>
                                  <wps:spPr>
                                    <a:xfrm>
                                      <a:off x="15240" y="91440"/>
                                      <a:ext cx="316230" cy="239395"/>
                                    </a:xfrm>
                                    <a:prstGeom prst="rect">
                                      <a:avLst/>
                                    </a:prstGeom>
                                    <a:solidFill>
                                      <a:schemeClr val="lt1"/>
                                    </a:solidFill>
                                    <a:ln w="6350">
                                      <a:noFill/>
                                    </a:ln>
                                  </wps:spPr>
                                  <wps:txbx>
                                    <w:txbxContent>
                                      <w:p w14:paraId="6576DB53" w14:textId="77777777" w:rsidR="00250446" w:rsidRDefault="00250446" w:rsidP="00D551F7">
                                        <w:pPr>
                                          <w:pStyle w:val="af3"/>
                                          <w:spacing w:before="0" w:beforeAutospacing="0" w:after="0" w:afterAutospacing="0"/>
                                          <w:jc w:val="both"/>
                                        </w:pPr>
                                        <w:r>
                                          <w:rPr>
                                            <w:rFonts w:eastAsia="Calibri"/>
                                            <w:sz w:val="18"/>
                                            <w:szCs w:val="18"/>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03" name="Прямокутник 418"/>
                                  <wps:cNvSpPr/>
                                  <wps:spPr>
                                    <a:xfrm>
                                      <a:off x="373380" y="129540"/>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4" name="Прямокутник 419"/>
                                  <wps:cNvSpPr/>
                                  <wps:spPr>
                                    <a:xfrm>
                                      <a:off x="124460" y="0"/>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5" name="Прямокутник 420"/>
                                  <wps:cNvSpPr/>
                                  <wps:spPr>
                                    <a:xfrm>
                                      <a:off x="0" y="0"/>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6" name="Прямокутник 421"/>
                                  <wps:cNvSpPr/>
                                  <wps:spPr>
                                    <a:xfrm>
                                      <a:off x="248920" y="0"/>
                                      <a:ext cx="124460" cy="1333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7" name="Пряма зі стрілкою 422"/>
                                  <wps:cNvCnPr/>
                                  <wps:spPr>
                                    <a:xfrm>
                                      <a:off x="50165" y="41275"/>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508" name="Пряма зі стрілкою 423"/>
                                  <wps:cNvCnPr/>
                                  <wps:spPr>
                                    <a:xfrm>
                                      <a:off x="201295" y="31750"/>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509" name="Пряма зі стрілкою 424"/>
                                  <wps:cNvCnPr/>
                                  <wps:spPr>
                                    <a:xfrm>
                                      <a:off x="331470" y="34925"/>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510" name="Пряма зі стрілкою 425"/>
                                  <wps:cNvCnPr/>
                                  <wps:spPr>
                                    <a:xfrm>
                                      <a:off x="457200" y="171450"/>
                                      <a:ext cx="0" cy="74930"/>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511" name="Пряма зі стрілкою 426"/>
                                  <wps:cNvCnPr/>
                                  <wps:spPr>
                                    <a:xfrm flipH="1" flipV="1">
                                      <a:off x="162560" y="15240"/>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512" name="Пряма зі стрілкою 427"/>
                                  <wps:cNvCnPr/>
                                  <wps:spPr>
                                    <a:xfrm flipH="1" flipV="1">
                                      <a:off x="287020" y="19050"/>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513" name="Пряма зі стрілкою 428"/>
                                  <wps:cNvCnPr/>
                                  <wps:spPr>
                                    <a:xfrm flipH="1" flipV="1">
                                      <a:off x="419100" y="155575"/>
                                      <a:ext cx="0" cy="90805"/>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g:grpSp>
                            </wpg:wgp>
                            <wpg:wgp>
                              <wpg:cNvPr id="514" name="Групувати 430"/>
                              <wpg:cNvGrpSpPr/>
                              <wpg:grpSpPr>
                                <a:xfrm>
                                  <a:off x="3439421" y="376921"/>
                                  <a:ext cx="608330" cy="459105"/>
                                  <a:chOff x="0" y="0"/>
                                  <a:chExt cx="608596" cy="459453"/>
                                </a:xfrm>
                              </wpg:grpSpPr>
                              <wps:wsp>
                                <wps:cNvPr id="515" name="Поле 124"/>
                                <wps:cNvSpPr txBox="1"/>
                                <wps:spPr>
                                  <a:xfrm>
                                    <a:off x="292366" y="219423"/>
                                    <a:ext cx="316230" cy="240030"/>
                                  </a:xfrm>
                                  <a:prstGeom prst="rect">
                                    <a:avLst/>
                                  </a:prstGeom>
                                  <a:solidFill>
                                    <a:schemeClr val="lt1"/>
                                  </a:solidFill>
                                  <a:ln w="6350">
                                    <a:noFill/>
                                  </a:ln>
                                </wps:spPr>
                                <wps:txbx>
                                  <w:txbxContent>
                                    <w:p w14:paraId="03EB91EE" w14:textId="77777777" w:rsidR="00250446" w:rsidRDefault="00250446" w:rsidP="00D551F7">
                                      <w:pPr>
                                        <w:pStyle w:val="af3"/>
                                        <w:spacing w:before="0" w:beforeAutospacing="0" w:after="0" w:afterAutospacing="0"/>
                                        <w:jc w:val="both"/>
                                      </w:pPr>
                                      <w:r>
                                        <w:rPr>
                                          <w:rFonts w:eastAsia="Calibri"/>
                                          <w:sz w:val="18"/>
                                          <w:szCs w:val="18"/>
                                          <w:lang w:val="en-US"/>
                                        </w:rPr>
                                        <w:t>2s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16" name="Поле 124"/>
                                <wps:cNvSpPr txBox="1"/>
                                <wps:spPr>
                                  <a:xfrm>
                                    <a:off x="14997" y="90949"/>
                                    <a:ext cx="316230" cy="240030"/>
                                  </a:xfrm>
                                  <a:prstGeom prst="rect">
                                    <a:avLst/>
                                  </a:prstGeom>
                                  <a:solidFill>
                                    <a:schemeClr val="lt1"/>
                                  </a:solidFill>
                                  <a:ln w="6350">
                                    <a:noFill/>
                                  </a:ln>
                                </wps:spPr>
                                <wps:txbx>
                                  <w:txbxContent>
                                    <w:p w14:paraId="58755522" w14:textId="77777777" w:rsidR="00250446" w:rsidRDefault="00250446" w:rsidP="00D551F7">
                                      <w:pPr>
                                        <w:pStyle w:val="af3"/>
                                        <w:spacing w:before="0" w:beforeAutospacing="0" w:after="0" w:afterAutospacing="0"/>
                                        <w:jc w:val="both"/>
                                      </w:pPr>
                                      <w:r>
                                        <w:rPr>
                                          <w:rFonts w:eastAsia="Calibri"/>
                                          <w:sz w:val="18"/>
                                          <w:szCs w:val="18"/>
                                          <w:lang w:val="en-US"/>
                                        </w:rPr>
                                        <w:t>2p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17" name="Прямокутник 433"/>
                                <wps:cNvSpPr/>
                                <wps:spPr>
                                  <a:xfrm>
                                    <a:off x="373380" y="129657"/>
                                    <a:ext cx="124460"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8" name="Прямокутник 434"/>
                                <wps:cNvSpPr/>
                                <wps:spPr>
                                  <a:xfrm>
                                    <a:off x="124460" y="0"/>
                                    <a:ext cx="124460"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9" name="Прямокутник 435"/>
                                <wps:cNvSpPr/>
                                <wps:spPr>
                                  <a:xfrm>
                                    <a:off x="0" y="0"/>
                                    <a:ext cx="124460"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0" name="Прямокутник 436"/>
                                <wps:cNvSpPr/>
                                <wps:spPr>
                                  <a:xfrm>
                                    <a:off x="248920" y="0"/>
                                    <a:ext cx="124460" cy="13398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1" name="Пряма зі стрілкою 437"/>
                                <wps:cNvCnPr/>
                                <wps:spPr>
                                  <a:xfrm>
                                    <a:off x="50358" y="40815"/>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522" name="Пряма зі стрілкою 438"/>
                                <wps:cNvCnPr/>
                                <wps:spPr>
                                  <a:xfrm>
                                    <a:off x="201498" y="31270"/>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523" name="Пряма зі стрілкою 439"/>
                                <wps:cNvCnPr/>
                                <wps:spPr>
                                  <a:xfrm>
                                    <a:off x="331227" y="34900"/>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524" name="Пряма зі стрілкою 440"/>
                                <wps:cNvCnPr/>
                                <wps:spPr>
                                  <a:xfrm>
                                    <a:off x="457177" y="171194"/>
                                    <a:ext cx="0" cy="75565"/>
                                  </a:xfrm>
                                  <a:prstGeom prst="straightConnector1">
                                    <a:avLst/>
                                  </a:prstGeom>
                                  <a:ln>
                                    <a:tailEnd type="stealth" w="sm" len="sm"/>
                                  </a:ln>
                                </wps:spPr>
                                <wps:style>
                                  <a:lnRef idx="1">
                                    <a:schemeClr val="dk1"/>
                                  </a:lnRef>
                                  <a:fillRef idx="0">
                                    <a:schemeClr val="dk1"/>
                                  </a:fillRef>
                                  <a:effectRef idx="0">
                                    <a:schemeClr val="dk1"/>
                                  </a:effectRef>
                                  <a:fontRef idx="minor">
                                    <a:schemeClr val="tx1"/>
                                  </a:fontRef>
                                </wps:style>
                                <wps:bodyPr/>
                              </wps:wsp>
                              <wps:wsp>
                                <wps:cNvPr id="525" name="Пряма зі стрілкою 441"/>
                                <wps:cNvCnPr/>
                                <wps:spPr>
                                  <a:xfrm flipH="1" flipV="1">
                                    <a:off x="162454" y="14774"/>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526" name="Пряма зі стрілкою 442"/>
                                <wps:cNvCnPr/>
                                <wps:spPr>
                                  <a:xfrm flipH="1" flipV="1">
                                    <a:off x="286095" y="19028"/>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s:wsp>
                                <wps:cNvPr id="527" name="Пряма зі стрілкою 443"/>
                                <wps:cNvCnPr/>
                                <wps:spPr>
                                  <a:xfrm flipH="1" flipV="1">
                                    <a:off x="419392" y="155319"/>
                                    <a:ext cx="0" cy="91440"/>
                                  </a:xfrm>
                                  <a:prstGeom prst="straightConnector1">
                                    <a:avLst/>
                                  </a:prstGeom>
                                  <a:ln>
                                    <a:solidFill>
                                      <a:schemeClr val="tx1"/>
                                    </a:solidFill>
                                    <a:headEnd type="none" w="sm" len="sm"/>
                                    <a:tailEnd type="stealth" w="sm" len="sm"/>
                                  </a:ln>
                                </wps:spPr>
                                <wps:style>
                                  <a:lnRef idx="1">
                                    <a:schemeClr val="dk1"/>
                                  </a:lnRef>
                                  <a:fillRef idx="0">
                                    <a:schemeClr val="dk1"/>
                                  </a:fillRef>
                                  <a:effectRef idx="0">
                                    <a:schemeClr val="dk1"/>
                                  </a:effectRef>
                                  <a:fontRef idx="minor">
                                    <a:schemeClr val="tx1"/>
                                  </a:fontRef>
                                </wps:style>
                                <wps:bodyPr/>
                              </wps:wsp>
                            </wpg:wgp>
                            <wps:wsp>
                              <wps:cNvPr id="528" name="Заокруглена сполучна лінія 129"/>
                              <wps:cNvCnPr/>
                              <wps:spPr>
                                <a:xfrm rot="10800000">
                                  <a:off x="1186579" y="959065"/>
                                  <a:ext cx="513949" cy="384306"/>
                                </a:xfrm>
                                <a:prstGeom prst="curvedConnector2">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529" name="Заокруглена сполучна лінія 130"/>
                              <wps:cNvCnPr/>
                              <wps:spPr>
                                <a:xfrm rot="10800000">
                                  <a:off x="1060848" y="1094276"/>
                                  <a:ext cx="234948" cy="430338"/>
                                </a:xfrm>
                                <a:prstGeom prst="curvedConnector2">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530" name="Заокруглена сполучна лінія 131"/>
                              <wps:cNvCnPr/>
                              <wps:spPr>
                                <a:xfrm rot="10800000">
                                  <a:off x="1309133" y="959066"/>
                                  <a:ext cx="855960" cy="198267"/>
                                </a:xfrm>
                                <a:prstGeom prst="curvedConnector2">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531" name="Заокруглена сполучна лінія 132"/>
                              <wps:cNvCnPr/>
                              <wps:spPr>
                                <a:xfrm rot="10800000" flipV="1">
                                  <a:off x="1434744" y="951232"/>
                                  <a:ext cx="1187311" cy="7998"/>
                                </a:xfrm>
                                <a:prstGeom prst="curvedConnector4">
                                  <a:avLst>
                                    <a:gd name="adj1" fmla="val -687"/>
                                    <a:gd name="adj2" fmla="val 1387184"/>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s:wsp>
                              <wps:cNvPr id="532" name="Вигнута догори стрілка 146"/>
                              <wps:cNvSpPr/>
                              <wps:spPr>
                                <a:xfrm rot="10800000" flipV="1">
                                  <a:off x="1574699" y="454686"/>
                                  <a:ext cx="1545411" cy="196869"/>
                                </a:xfrm>
                                <a:prstGeom prst="curvedDownArrow">
                                  <a:avLst>
                                    <a:gd name="adj1" fmla="val 0"/>
                                    <a:gd name="adj2" fmla="val 11347"/>
                                    <a:gd name="adj3" fmla="val 22887"/>
                                  </a:avLst>
                                </a:prstGeom>
                                <a:ln w="6350">
                                  <a:tailEnd type="stealth" w="sm" len="s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3" name="Заокруглена сполучна лінія 148"/>
                              <wps:cNvCnPr/>
                              <wps:spPr>
                                <a:xfrm rot="16200000" flipH="1" flipV="1">
                                  <a:off x="2435356" y="-375725"/>
                                  <a:ext cx="313716" cy="1818820"/>
                                </a:xfrm>
                                <a:prstGeom prst="curvedConnector3">
                                  <a:avLst>
                                    <a:gd name="adj1" fmla="val -21078"/>
                                  </a:avLst>
                                </a:prstGeom>
                                <a:ln>
                                  <a:solidFill>
                                    <a:schemeClr val="tx1"/>
                                  </a:solidFill>
                                  <a:tailEnd type="stealth" w="sm" len="sm"/>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247F668" id="Полотно 534" o:spid="_x0000_s1244" editas="canvas" style="width:327.4pt;height:154.4pt;mso-position-horizontal-relative:char;mso-position-vertical-relative:line" coordsize="41573,19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">
                      <v:shape id="_x0000_s1245" type="#_x0000_t75" style="position:absolute;width:41573;height:19608;visibility:visible;mso-wrap-style:square">
                        <v:fill o:detectmouseclick="t"/>
                        <v:path o:connecttype="none"/>
                      </v:shape>
                      <v:shape id="Поле 412" o:spid="_x0000_s1246" type="#_x0000_t202" style="position:absolute;left:35066;top:7353;width:247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" fillcolor="white [3201]" stroked="f" strokeweight=".5pt">
                        <v:textbox>
                          <w:txbxContent>
                            <w:p w14:paraId="49785BDD" w14:textId="77777777" w:rsidR="00250446" w:rsidRDefault="00250446" w:rsidP="00D551F7">
                              <w:pPr>
                                <w:pStyle w:val="af3"/>
                                <w:spacing w:before="0" w:beforeAutospacing="0" w:after="0" w:afterAutospacing="0"/>
                                <w:jc w:val="both"/>
                              </w:pPr>
                              <w:r>
                                <w:rPr>
                                  <w:rFonts w:eastAsia="Calibri"/>
                                  <w:sz w:val="16"/>
                                  <w:szCs w:val="16"/>
                                  <w:lang w:val="en-US"/>
                                </w:rPr>
                                <w:t>F</w:t>
                              </w:r>
                            </w:p>
                          </w:txbxContent>
                        </v:textbox>
                      </v:shape>
                      <v:shape id="Поле 412" o:spid="_x0000_s1247" type="#_x0000_t202" style="position:absolute;left:31198;top:10179;width:2477;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" fillcolor="white [3201]" stroked="f" strokeweight=".5pt">
                        <v:textbox>
                          <w:txbxContent>
                            <w:p w14:paraId="3AED4332" w14:textId="77777777" w:rsidR="00250446" w:rsidRDefault="00250446" w:rsidP="00D551F7">
                              <w:pPr>
                                <w:pStyle w:val="af3"/>
                                <w:spacing w:before="0" w:beforeAutospacing="0" w:after="0" w:afterAutospacing="0"/>
                                <w:jc w:val="both"/>
                              </w:pPr>
                              <w:r>
                                <w:rPr>
                                  <w:rFonts w:eastAsia="Calibri"/>
                                  <w:sz w:val="16"/>
                                  <w:szCs w:val="16"/>
                                  <w:lang w:val="en-US"/>
                                </w:rPr>
                                <w:t>F</w:t>
                              </w:r>
                            </w:p>
                          </w:txbxContent>
                        </v:textbox>
                      </v:shape>
                      <v:shape id="Поле 412" o:spid="_x0000_s1248" type="#_x0000_t202" style="position:absolute;left:22599;top:14152;width:2476;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" fillcolor="white [3201]" stroked="f" strokeweight=".5pt">
                        <v:textbox>
                          <w:txbxContent>
                            <w:p w14:paraId="642A350C" w14:textId="77777777" w:rsidR="00250446" w:rsidRDefault="00250446" w:rsidP="00D551F7">
                              <w:pPr>
                                <w:pStyle w:val="af3"/>
                                <w:spacing w:before="0" w:beforeAutospacing="0" w:after="0" w:afterAutospacing="0"/>
                                <w:jc w:val="both"/>
                              </w:pPr>
                              <w:r>
                                <w:rPr>
                                  <w:rFonts w:eastAsia="Calibri"/>
                                  <w:sz w:val="16"/>
                                  <w:szCs w:val="16"/>
                                  <w:lang w:val="en-US"/>
                                </w:rPr>
                                <w:t>F</w:t>
                              </w:r>
                            </w:p>
                          </w:txbxContent>
                        </v:textbox>
                      </v:shape>
                      <v:shape id="Поле 412" o:spid="_x0000_s1249" type="#_x0000_t202" style="position:absolute;left:17436;top:15246;width:247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" fillcolor="white [3201]" stroked="f" strokeweight=".5pt">
                        <v:textbox>
                          <w:txbxContent>
                            <w:p w14:paraId="797CB116" w14:textId="77777777" w:rsidR="00250446" w:rsidRDefault="00250446" w:rsidP="00D551F7">
                              <w:pPr>
                                <w:pStyle w:val="af3"/>
                                <w:spacing w:before="0" w:beforeAutospacing="0" w:after="0" w:afterAutospacing="0"/>
                                <w:jc w:val="both"/>
                              </w:pPr>
                              <w:r>
                                <w:rPr>
                                  <w:rFonts w:eastAsia="Calibri"/>
                                  <w:sz w:val="16"/>
                                  <w:szCs w:val="16"/>
                                  <w:lang w:val="en-US"/>
                                </w:rPr>
                                <w:t>F</w:t>
                              </w:r>
                            </w:p>
                          </w:txbxContent>
                        </v:textbox>
                      </v:shape>
                      <v:shape id="Поле 412" o:spid="_x0000_s1250" type="#_x0000_t202" style="position:absolute;left:26785;top:12525;width:2902;height:2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" fillcolor="white [3201]" stroked="f" strokeweight=".5pt">
                        <v:textbox>
                          <w:txbxContent>
                            <w:p w14:paraId="5C042319" w14:textId="77777777" w:rsidR="00250446" w:rsidRDefault="00250446" w:rsidP="00D551F7">
                              <w:pPr>
                                <w:pStyle w:val="af3"/>
                                <w:spacing w:before="0" w:beforeAutospacing="0" w:after="0" w:afterAutospacing="0"/>
                                <w:jc w:val="both"/>
                              </w:pPr>
                              <w:r>
                                <w:rPr>
                                  <w:rFonts w:eastAsia="Calibri"/>
                                  <w:sz w:val="16"/>
                                  <w:szCs w:val="16"/>
                                  <w:lang w:val="en-US"/>
                                </w:rPr>
                                <w:t>F</w:t>
                              </w:r>
                            </w:p>
                          </w:txbxContent>
                        </v:textbox>
                      </v:shape>
                      <v:shape id="Поле 412" o:spid="_x0000_s1251" type="#_x0000_t202" style="position:absolute;left:39100;top:4483;width:247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" fillcolor="white [3201]" stroked="f" strokeweight=".5pt">
                        <v:textbox>
                          <w:txbxContent>
                            <w:p w14:paraId="54B2164E" w14:textId="77777777" w:rsidR="00250446" w:rsidRPr="002554E4" w:rsidRDefault="00250446" w:rsidP="00D551F7">
                              <w:pPr>
                                <w:pStyle w:val="af3"/>
                                <w:spacing w:before="0" w:beforeAutospacing="0" w:after="0" w:afterAutospacing="0"/>
                                <w:jc w:val="both"/>
                                <w:rPr>
                                  <w:lang w:val="en-US"/>
                                </w:rPr>
                              </w:pPr>
                              <w:r>
                                <w:rPr>
                                  <w:rFonts w:eastAsia="Calibri"/>
                                  <w:sz w:val="16"/>
                                  <w:szCs w:val="16"/>
                                  <w:lang w:val="en-US"/>
                                </w:rPr>
                                <w:t>F</w:t>
                              </w:r>
                            </w:p>
                          </w:txbxContent>
                        </v:textbox>
                      </v:shape>
                      <v:shape id="Поле 263" o:spid="_x0000_s1252" type="#_x0000_t202" style="position:absolute;left:7063;top:6844;width:3308;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" fillcolor="white [3201]" stroked="f" strokeweight=".5pt">
                        <v:textbox>
                          <w:txbxContent>
                            <w:p w14:paraId="7D990059" w14:textId="77777777" w:rsidR="00250446" w:rsidRDefault="00250446" w:rsidP="00D551F7">
                              <w:pPr>
                                <w:pStyle w:val="af3"/>
                                <w:spacing w:before="0" w:beforeAutospacing="0" w:after="0" w:afterAutospacing="0"/>
                                <w:jc w:val="both"/>
                              </w:pPr>
                              <w:r>
                                <w:rPr>
                                  <w:rFonts w:eastAsia="Calibri"/>
                                  <w:sz w:val="18"/>
                                  <w:szCs w:val="18"/>
                                  <w:lang w:val="en-US"/>
                                </w:rPr>
                                <w:t>hν</w:t>
                              </w:r>
                            </w:p>
                          </w:txbxContent>
                        </v:textbox>
                      </v:shape>
                      <v:shape id="Поле 124" o:spid="_x0000_s1253" type="#_x0000_t202" style="position:absolute;left:16701;top:7815;width:3163;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" fillcolor="white [3201]" stroked="f" strokeweight=".5pt">
                        <v:textbox>
                          <w:txbxContent>
                            <w:p w14:paraId="707D6195" w14:textId="77777777" w:rsidR="00250446" w:rsidRDefault="00250446" w:rsidP="00D551F7">
                              <w:pPr>
                                <w:pStyle w:val="af3"/>
                                <w:spacing w:before="0" w:beforeAutospacing="0" w:after="0" w:afterAutospacing="0"/>
                                <w:jc w:val="both"/>
                              </w:pPr>
                              <w:r>
                                <w:rPr>
                                  <w:rFonts w:eastAsia="Calibri"/>
                                  <w:sz w:val="18"/>
                                  <w:szCs w:val="18"/>
                                  <w:lang w:val="en-US"/>
                                </w:rPr>
                                <w:t>3d</w:t>
                              </w:r>
                            </w:p>
                          </w:txbxContent>
                        </v:textbox>
                      </v:shape>
                      <v:shape id="Поле 124" o:spid="_x0000_s1254" type="#_x0000_t202" style="position:absolute;left:9225;top:10323;width:3163;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" fillcolor="white [3201]" stroked="f" strokeweight=".5pt">
                        <v:textbox>
                          <w:txbxContent>
                            <w:p w14:paraId="7683C67C" w14:textId="77777777" w:rsidR="00250446" w:rsidRDefault="00250446" w:rsidP="00D551F7">
                              <w:pPr>
                                <w:pStyle w:val="af3"/>
                                <w:spacing w:before="0" w:beforeAutospacing="0" w:after="0" w:afterAutospacing="0"/>
                                <w:jc w:val="both"/>
                              </w:pPr>
                              <w:r>
                                <w:rPr>
                                  <w:rFonts w:eastAsia="Calibri"/>
                                  <w:sz w:val="18"/>
                                  <w:szCs w:val="18"/>
                                  <w:lang w:val="en-US"/>
                                </w:rPr>
                                <w:t>3s</w:t>
                              </w:r>
                            </w:p>
                          </w:txbxContent>
                        </v:textbox>
                      </v:shape>
                      <v:shape id="Поле 124" o:spid="_x0000_s1255" type="#_x0000_t202" style="position:absolute;left:360;top:10317;width:3162;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" fillcolor="white [3201]" stroked="f" strokeweight=".5pt">
                        <v:textbox>
                          <w:txbxContent>
                            <w:p w14:paraId="376E9345" w14:textId="77777777" w:rsidR="00250446" w:rsidRDefault="00250446" w:rsidP="00D551F7">
                              <w:pPr>
                                <w:pStyle w:val="af3"/>
                                <w:spacing w:before="0" w:beforeAutospacing="0" w:after="0" w:afterAutospacing="0"/>
                                <w:jc w:val="both"/>
                              </w:pPr>
                              <w:r>
                                <w:rPr>
                                  <w:rFonts w:eastAsia="Calibri"/>
                                  <w:sz w:val="18"/>
                                  <w:szCs w:val="18"/>
                                  <w:lang w:val="en-US"/>
                                </w:rPr>
                                <w:t>3s</w:t>
                              </w:r>
                            </w:p>
                          </w:txbxContent>
                        </v:textbox>
                      </v:shape>
                      <v:shape id="Поле 124" o:spid="_x0000_s1256" type="#_x0000_t202" style="position:absolute;left:3190;top:9085;width:316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" fillcolor="white [3201]" stroked="f" strokeweight=".5pt">
                        <v:textbox>
                          <w:txbxContent>
                            <w:p w14:paraId="3773A3B5" w14:textId="77777777" w:rsidR="00250446" w:rsidRDefault="00250446" w:rsidP="00D551F7">
                              <w:pPr>
                                <w:pStyle w:val="af3"/>
                                <w:spacing w:before="0" w:beforeAutospacing="0" w:after="0" w:afterAutospacing="0"/>
                                <w:jc w:val="both"/>
                              </w:pPr>
                              <w:r>
                                <w:rPr>
                                  <w:rFonts w:eastAsia="Calibri"/>
                                  <w:sz w:val="18"/>
                                  <w:szCs w:val="18"/>
                                  <w:lang w:val="en-US"/>
                                </w:rPr>
                                <w:t>3p</w:t>
                              </w:r>
                            </w:p>
                          </w:txbxContent>
                        </v:textbox>
                      </v:shape>
                      <v:rect id="Прямокутник 332" o:spid="_x0000_s1257" style="position:absolute;left:1317;top:9384;width:1251;height:1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" fillcolor="white [3201]" strokecolor="black [3213]"/>
                      <v:rect id="Прямокутник 333" o:spid="_x0000_s1258" style="position:absolute;left:2574;top:8031;width:1251;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" fillcolor="white [3201]" strokecolor="black [3213]"/>
                      <v:rect id="Прямокутник 334" o:spid="_x0000_s1259" style="position:absolute;left:3800;top:8031;width:1251;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" fillcolor="white [3201]" strokecolor="black [3213]"/>
                      <v:rect id="Прямокутник 335" o:spid="_x0000_s1260" style="position:absolute;left:5057;top:8031;width:1251;height: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" fillcolor="white [3201]" strokecolor="black [3213]"/>
                      <v:shape id="Пряма зі стрілкою 336" o:spid="_x0000_s1261" type="#_x0000_t32" style="position:absolute;left:2098;top:9663;width:0;height:7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" strokecolor="black [3200]" strokeweight=".5pt">
                        <v:stroke endarrow="classic" endarrowwidth="narrow" endarrowlength="short" joinstyle="miter"/>
                      </v:shape>
                      <v:shape id="Пряма зі стрілкою 337" o:spid="_x0000_s1262" type="#_x0000_t32" style="position:absolute;left:3441;top:8360;width:0;height: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" strokecolor="black [3200]" strokeweight=".5pt">
                        <v:stroke endarrow="classic" endarrowwidth="narrow" endarrowlength="short" joinstyle="miter"/>
                      </v:shape>
                      <v:shape id="Пряма зі стрілкою 338" o:spid="_x0000_s1263" type="#_x0000_t32" style="position:absolute;left:1616;top:9517;width:0;height:9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" strokecolor="black [3213]" strokeweight=".5pt">
                        <v:stroke startarrowwidth="narrow" startarrowlength="short" endarrow="classic" endarrowwidth="narrow" endarrowlength="short" joinstyle="miter"/>
                      </v:shape>
                      <v:shape id="Пряма зі стрілкою 119" o:spid="_x0000_s1264" type="#_x0000_t32" style="position:absolute;left:7487;top:8762;width:28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" strokecolor="black [3213]" strokeweight=".5pt">
                        <v:stroke endarrow="classic" endarrowwidth="narrow" endarrowlength="short" joinstyle="miter"/>
                      </v:shape>
                      <v:shape id="Поле 124" o:spid="_x0000_s1265" type="#_x0000_t202" style="position:absolute;left:11856;top:9301;width:3162;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" fillcolor="white [3201]" stroked="f" strokeweight=".5pt">
                        <v:textbox>
                          <w:txbxContent>
                            <w:p w14:paraId="6B4005BA" w14:textId="77777777" w:rsidR="00250446" w:rsidRDefault="00250446" w:rsidP="00D551F7">
                              <w:pPr>
                                <w:pStyle w:val="af3"/>
                                <w:spacing w:before="0" w:beforeAutospacing="0" w:after="0" w:afterAutospacing="0"/>
                                <w:jc w:val="both"/>
                              </w:pPr>
                              <w:r>
                                <w:rPr>
                                  <w:rFonts w:eastAsia="Calibri"/>
                                  <w:sz w:val="18"/>
                                  <w:szCs w:val="18"/>
                                  <w:lang w:val="en-US"/>
                                </w:rPr>
                                <w:t>3p</w:t>
                              </w:r>
                            </w:p>
                          </w:txbxContent>
                        </v:textbox>
                      </v:shape>
                      <v:rect id="Прямокутник 342" o:spid="_x0000_s1266" style="position:absolute;left:9983;top:9599;width:1250;height:1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" fillcolor="white [3201]" strokecolor="black [3213]"/>
                      <v:rect id="Прямокутник 343" o:spid="_x0000_s1267" style="position:absolute;left:11240;top:8247;width:1251;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" fillcolor="white [3201]" strokecolor="black [3213]"/>
                      <v:rect id="Прямокутник 344" o:spid="_x0000_s1268" style="position:absolute;left:12465;top:8247;width:1251;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" fillcolor="white [3201]" strokecolor="black [3213]"/>
                      <v:rect id="Прямокутник 345" o:spid="_x0000_s1269" style="position:absolute;left:13723;top:8247;width:1251;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" fillcolor="white [3201]" strokecolor="black [3213]"/>
                      <v:shape id="Пряма зі стрілкою 346" o:spid="_x0000_s1270" type="#_x0000_t32" style="position:absolute;left:10640;top:9879;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" strokecolor="black [3200]" strokeweight=".5pt">
                        <v:stroke endarrow="classic" endarrowwidth="narrow" endarrowlength="short" joinstyle="miter"/>
                      </v:shape>
                      <v:shape id="Пряма зі стрілкою 347" o:spid="_x0000_s1271" type="#_x0000_t32" style="position:absolute;left:11932;top:8545;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" strokecolor="black [3200]" strokeweight=".5pt">
                        <v:stroke endarrow="classic" endarrowwidth="narrow" endarrowlength="short" joinstyle="miter"/>
                      </v:shape>
                      <v:rect id="Прямокутник 350" o:spid="_x0000_s1272" style="position:absolute;left:17453;top:6907;width:1251;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" fillcolor="white [3201]" strokecolor="black [3213]"/>
                      <v:rect id="Прямокутник 351" o:spid="_x0000_s1273" style="position:absolute;left:16202;top:6907;width:1251;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" fillcolor="white [3201]" strokecolor="black [3213]"/>
                      <v:rect id="Прямокутник 352" o:spid="_x0000_s1274" style="position:absolute;left:15018;top:6908;width:1251;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" fillcolor="white [3201]" strokecolor="black [3213]"/>
                      <v:rect id="Прямокутник 353" o:spid="_x0000_s1275" style="position:absolute;left:19955;top:6907;width:1251;height:1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" fillcolor="white [3201]" strokecolor="black [3213]"/>
                      <v:rect id="Прямокутник 354" o:spid="_x0000_s1276" style="position:absolute;left:18704;top:6907;width:1251;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" fillcolor="white [3201]" strokecolor="black [3213]"/>
                      <v:shape id="Пряма зі стрілкою 356" o:spid="_x0000_s1277" type="#_x0000_t32" style="position:absolute;left:3053;top:8283;width:0;height: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357" o:spid="_x0000_s1278" type="#_x0000_t32" style="position:absolute;left:4481;top:8367;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" strokecolor="black [3200]" strokeweight=".5pt">
                        <v:stroke endarrow="classic" endarrowwidth="narrow" endarrowlength="short" joinstyle="miter"/>
                      </v:shape>
                      <v:shape id="Пряма зі стрілкою 358" o:spid="_x0000_s1279" type="#_x0000_t32" style="position:absolute;left:5655;top:8436;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" strokecolor="black [3200]" strokeweight=".5pt">
                        <v:stroke endarrow="classic" endarrowwidth="narrow" endarrowlength="short" joinstyle="miter"/>
                      </v:shape>
                      <v:shape id="Пряма зі стрілкою 359" o:spid="_x0000_s1280" type="#_x0000_t32" style="position:absolute;left:13193;top:8622;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" strokecolor="black [3200]" strokeweight=".5pt">
                        <v:stroke endarrow="classic" endarrowwidth="narrow" endarrowlength="short" joinstyle="miter"/>
                      </v:shape>
                      <v:shape id="Пряма зі стрілкою 360" o:spid="_x0000_s1281" type="#_x0000_t32" style="position:absolute;left:14336;top:8583;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" strokecolor="black [3200]" strokeweight=".5pt">
                        <v:stroke endarrow="classic" endarrowwidth="narrow" endarrowlength="short" joinstyle="miter"/>
                      </v:shape>
                      <v:shape id="Пряма зі стрілкою 361" o:spid="_x0000_s1282" type="#_x0000_t32" style="position:absolute;left:15602;top:7270;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" strokecolor="black [3200]" strokeweight=".5pt">
                        <v:stroke endarrow="classic" endarrowwidth="narrow" endarrowlength="short" joinstyle="miter"/>
                      </v:shape>
                      <v:shape id="Пряма зі стрілкою 410" o:spid="_x0000_s1283" type="#_x0000_t32" style="position:absolute;left:16853;top:7354;width:0;height: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" strokecolor="black [3200]" strokeweight=".5pt">
                        <v:stroke endarrow="classic" endarrowwidth="narrow" endarrowlength="short" joinstyle="miter"/>
                      </v:shape>
                      <v:shape id="Поле 412" o:spid="_x0000_s1284" type="#_x0000_t202" style="position:absolute;left:528;top:5799;width:2070;height:1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" fillcolor="white [3201]" stroked="f" strokeweight=".5pt">
                        <v:textbox>
                          <w:txbxContent>
                            <w:p w14:paraId="3DBF1181" w14:textId="77777777" w:rsidR="00250446" w:rsidRPr="00BD6328" w:rsidRDefault="00250446" w:rsidP="00D551F7">
                              <w:pPr>
                                <w:jc w:val="both"/>
                                <w:rPr>
                                  <w:rFonts w:ascii="Times New Roman" w:hAnsi="Times New Roman" w:cs="Times New Roman"/>
                                  <w:sz w:val="16"/>
                                  <w:szCs w:val="16"/>
                                  <w:lang w:val="en-US"/>
                                </w:rPr>
                              </w:pPr>
                              <w:r>
                                <w:rPr>
                                  <w:rFonts w:ascii="Times New Roman" w:hAnsi="Times New Roman" w:cs="Times New Roman"/>
                                  <w:sz w:val="16"/>
                                  <w:szCs w:val="16"/>
                                  <w:lang w:val="en-US"/>
                                </w:rPr>
                                <w:t>S</w:t>
                              </w:r>
                            </w:p>
                          </w:txbxContent>
                        </v:textbox>
                      </v:shape>
                      <v:shape id="Поле 412" o:spid="_x0000_s1285" type="#_x0000_t202" style="position:absolute;left:10058;top:5591;width:3052;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" fillcolor="white [3201]" stroked="f" strokeweight=".5pt">
                        <v:textbox>
                          <w:txbxContent>
                            <w:p w14:paraId="732D1D5E" w14:textId="77777777" w:rsidR="00250446" w:rsidRDefault="00250446" w:rsidP="00D551F7">
                              <w:pPr>
                                <w:pStyle w:val="af3"/>
                                <w:spacing w:before="0" w:beforeAutospacing="0" w:after="0" w:afterAutospacing="0"/>
                                <w:jc w:val="both"/>
                              </w:pPr>
                              <w:r>
                                <w:rPr>
                                  <w:rFonts w:eastAsia="Calibri"/>
                                  <w:sz w:val="16"/>
                                  <w:szCs w:val="16"/>
                                  <w:lang w:val="en-US"/>
                                </w:rPr>
                                <w:t>S*</w:t>
                              </w:r>
                            </w:p>
                          </w:txbxContent>
                        </v:textbox>
                      </v:shape>
                      <v:group id="Групувати 123" o:spid="_x0000_s1286" style="position:absolute;left:21650;top:10906;width:6086;height:4595" coordorigin="25288,8863" coordsize="6085,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shape id="Поле 124" o:spid="_x0000_s1287" type="#_x0000_t202" style="position:absolute;left:28211;top:11057;width:3163;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" fillcolor="white [3201]" stroked="f" strokeweight=".5pt">
                          <v:textbox>
                            <w:txbxContent>
                              <w:p w14:paraId="55191EC2" w14:textId="77777777" w:rsidR="00250446" w:rsidRDefault="00250446" w:rsidP="00D551F7">
                                <w:pPr>
                                  <w:pStyle w:val="af3"/>
                                  <w:spacing w:before="0" w:beforeAutospacing="0" w:after="0" w:afterAutospacing="0"/>
                                  <w:jc w:val="both"/>
                                </w:pPr>
                                <w:r>
                                  <w:rPr>
                                    <w:rFonts w:eastAsia="Calibri"/>
                                    <w:sz w:val="18"/>
                                    <w:szCs w:val="18"/>
                                    <w:lang w:val="en-US"/>
                                  </w:rPr>
                                  <w:t>2s</w:t>
                                </w:r>
                              </w:p>
                            </w:txbxContent>
                          </v:textbox>
                        </v:shape>
                        <v:shape id="Поле 124" o:spid="_x0000_s1288" type="#_x0000_t202" style="position:absolute;left:25438;top:9772;width:316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" fillcolor="white [3201]" stroked="f" strokeweight=".5pt">
                          <v:textbox>
                            <w:txbxContent>
                              <w:p w14:paraId="7436B12F" w14:textId="77777777" w:rsidR="00250446" w:rsidRDefault="00250446" w:rsidP="00D551F7">
                                <w:pPr>
                                  <w:pStyle w:val="af3"/>
                                  <w:spacing w:before="0" w:beforeAutospacing="0" w:after="0" w:afterAutospacing="0"/>
                                  <w:jc w:val="both"/>
                                </w:pPr>
                                <w:r>
                                  <w:rPr>
                                    <w:rFonts w:eastAsia="Calibri"/>
                                    <w:sz w:val="18"/>
                                    <w:szCs w:val="18"/>
                                    <w:lang w:val="en-US"/>
                                  </w:rPr>
                                  <w:t>2p</w:t>
                                </w:r>
                              </w:p>
                            </w:txbxContent>
                          </v:textbox>
                        </v:shape>
                        <v:rect id="Прямокутник 414" o:spid="_x0000_s1289" style="position:absolute;left:29021;top:10159;width:1245;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" fillcolor="white [3201]" strokecolor="black [3213]"/>
                        <v:rect id="Прямокутник 415" o:spid="_x0000_s1290" style="position:absolute;left:26532;top:8863;width:1245;height:1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" fillcolor="white [3201]" strokecolor="black [3213]"/>
                        <v:rect id="Прямокутник 416" o:spid="_x0000_s1291" style="position:absolute;left:25288;top:8863;width:1244;height:1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" fillcolor="white [3201]" strokecolor="black [3213]"/>
                        <v:rect id="Прямокутник 417" o:spid="_x0000_s1292" style="position:absolute;left:27777;top:8863;width:1244;height:1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" fillcolor="white [3201]" strokecolor="black [3213]"/>
                        <v:shape id="Пряма зі стрілкою 340" o:spid="_x0000_s1293" type="#_x0000_t32" style="position:absolute;left:25791;top:9271;width:0;height: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" strokecolor="black [3200]" strokeweight=".5pt">
                          <v:stroke endarrow="classic" endarrowwidth="narrow" endarrowlength="short" joinstyle="miter"/>
                        </v:shape>
                        <v:shape id="Пряма зі стрілкою 348" o:spid="_x0000_s1294" type="#_x0000_t32" style="position:absolute;left:27303;top:9175;width:0;height: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" strokecolor="black [3200]" strokeweight=".5pt">
                          <v:stroke endarrow="classic" endarrowwidth="narrow" endarrowlength="short" joinstyle="miter"/>
                        </v:shape>
                        <v:shape id="Пряма зі стрілкою 362" o:spid="_x0000_s1295" type="#_x0000_t32" style="position:absolute;left:28600;top:9212;width:0;height: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" strokecolor="black [3200]" strokeweight=".5pt">
                          <v:stroke endarrow="classic" endarrowwidth="narrow" endarrowlength="short" joinstyle="miter"/>
                        </v:shape>
                        <v:shape id="Пряма зі стрілкою 363" o:spid="_x0000_s1296" type="#_x0000_t32" style="position:absolute;left:29859;top:10575;width:0;height: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" strokecolor="black [3200]" strokeweight=".5pt">
                          <v:stroke endarrow="classic" endarrowwidth="narrow" endarrowlength="short" joinstyle="miter"/>
                        </v:shape>
                        <v:shape id="Пряма зі стрілкою 364" o:spid="_x0000_s1297" type="#_x0000_t32" style="position:absolute;left:26912;top:9010;width:0;height:9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" strokecolor="black [3213]" strokeweight=".5pt">
                          <v:stroke startarrowwidth="narrow" startarrowlength="short" endarrow="classic" endarrowwidth="narrow" endarrowlength="short" joinstyle="miter"/>
                        </v:shape>
                        <v:shape id="Пряма зі стрілкою 365" o:spid="_x0000_s1298" type="#_x0000_t32" style="position:absolute;left:28149;top:9053;width:0;height: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366" o:spid="_x0000_s1299" type="#_x0000_t32" style="position:absolute;left:29482;top:10416;width:0;height: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" strokecolor="black [3213]" strokeweight=".5pt">
                          <v:stroke startarrowwidth="narrow" startarrowlength="short" endarrow="classic" endarrowwidth="narrow" endarrowlength="short" joinstyle="miter"/>
                        </v:shape>
                      </v:group>
                      <v:group id="Групувати 121" o:spid="_x0000_s1300" style="position:absolute;left:26222;top:8846;width:6084;height:4591" coordorigin="25340,3357" coordsize="6083,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shape id="Поле 124" o:spid="_x0000_s1301" type="#_x0000_t202" style="position:absolute;left:28261;top:5554;width:3162;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" fillcolor="white [3201]" stroked="f" strokeweight=".5pt">
                          <v:textbox>
                            <w:txbxContent>
                              <w:p w14:paraId="18C7D72B" w14:textId="77777777" w:rsidR="00250446" w:rsidRDefault="00250446" w:rsidP="00D551F7">
                                <w:pPr>
                                  <w:pStyle w:val="af3"/>
                                  <w:spacing w:before="0" w:beforeAutospacing="0" w:after="0" w:afterAutospacing="0"/>
                                  <w:jc w:val="both"/>
                                </w:pPr>
                                <w:r>
                                  <w:rPr>
                                    <w:rFonts w:eastAsia="Calibri"/>
                                    <w:sz w:val="18"/>
                                    <w:szCs w:val="18"/>
                                    <w:lang w:val="en-US"/>
                                  </w:rPr>
                                  <w:t>2s</w:t>
                                </w:r>
                              </w:p>
                            </w:txbxContent>
                          </v:textbox>
                        </v:shape>
                        <v:shape id="Поле 124" o:spid="_x0000_s1302" type="#_x0000_t202" style="position:absolute;left:25492;top:4271;width:3162;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" fillcolor="white [3201]" stroked="f" strokeweight=".5pt">
                          <v:textbox>
                            <w:txbxContent>
                              <w:p w14:paraId="306ACDA7" w14:textId="77777777" w:rsidR="00250446" w:rsidRDefault="00250446" w:rsidP="00D551F7">
                                <w:pPr>
                                  <w:pStyle w:val="af3"/>
                                  <w:spacing w:before="0" w:beforeAutospacing="0" w:after="0" w:afterAutospacing="0"/>
                                  <w:jc w:val="both"/>
                                </w:pPr>
                                <w:r>
                                  <w:rPr>
                                    <w:rFonts w:eastAsia="Calibri"/>
                                    <w:sz w:val="18"/>
                                    <w:szCs w:val="18"/>
                                    <w:lang w:val="en-US"/>
                                  </w:rPr>
                                  <w:t>2p</w:t>
                                </w:r>
                              </w:p>
                            </w:txbxContent>
                          </v:textbox>
                        </v:shape>
                        <v:rect id="Прямокутник 371" o:spid="_x0000_s1303" style="position:absolute;left:29073;top:4652;width:1245;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" fillcolor="white [3201]" strokecolor="black [3213]"/>
                        <v:rect id="Прямокутник 372" o:spid="_x0000_s1304" style="position:absolute;left:26584;top:3357;width:1245;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" fillcolor="white [3201]" strokecolor="black [3213]"/>
                        <v:rect id="Прямокутник 373" o:spid="_x0000_s1305" style="position:absolute;left:25340;top:3357;width:124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" fillcolor="white [3201]" strokecolor="black [3213]"/>
                        <v:rect id="Прямокутник 374" o:spid="_x0000_s1306" style="position:absolute;left:27829;top:3357;width:124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" fillcolor="white [3201]" strokecolor="black [3213]"/>
                        <v:shape id="Пряма зі стрілкою 375" o:spid="_x0000_s1307" type="#_x0000_t32" style="position:absolute;left:25841;top:3770;width:0;height: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" strokecolor="black [3200]" strokeweight=".5pt">
                          <v:stroke endarrow="classic" endarrowwidth="narrow" endarrowlength="short" joinstyle="miter"/>
                        </v:shape>
                        <v:shape id="Пряма зі стрілкою 376" o:spid="_x0000_s1308" type="#_x0000_t32" style="position:absolute;left:27353;top:3674;width:0;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" strokecolor="black [3200]" strokeweight=".5pt">
                          <v:stroke endarrow="classic" endarrowwidth="narrow" endarrowlength="short" joinstyle="miter"/>
                        </v:shape>
                        <v:shape id="Пряма зі стрілкою 377" o:spid="_x0000_s1309" type="#_x0000_t32" style="position:absolute;left:28654;top:3706;width:0;height: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" strokecolor="black [3200]" strokeweight=".5pt">
                          <v:stroke endarrow="classic" endarrowwidth="narrow" endarrowlength="short" joinstyle="miter"/>
                        </v:shape>
                        <v:shape id="Пряма зі стрілкою 378" o:spid="_x0000_s1310" type="#_x0000_t32" style="position:absolute;left:29912;top:5071;width:0;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" strokecolor="black [3200]" strokeweight=".5pt">
                          <v:stroke endarrow="classic" endarrowwidth="narrow" endarrowlength="short" joinstyle="miter"/>
                        </v:shape>
                        <v:shape id="Пряма зі стрілкою 379" o:spid="_x0000_s1311" type="#_x0000_t32" style="position:absolute;left:26965;top:3509;width:0;height:9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380" o:spid="_x0000_s1312" type="#_x0000_t32" style="position:absolute;left:28210;top:3547;width:0;height:9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" strokecolor="black [3213]" strokeweight=".5pt">
                          <v:stroke startarrowwidth="narrow" startarrowlength="short" endarrow="classic" endarrowwidth="narrow" endarrowlength="short" joinstyle="miter"/>
                        </v:shape>
                        <v:shape id="Пряма зі стрілкою 381" o:spid="_x0000_s1313" type="#_x0000_t32" style="position:absolute;left:29531;top:4913;width:0;height:9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" strokecolor="black [3213]" strokeweight=".5pt">
                          <v:stroke startarrowwidth="narrow" startarrowlength="short" endarrow="classic" endarrowwidth="narrow" endarrowlength="short" joinstyle="miter"/>
                        </v:shape>
                      </v:group>
                      <v:group id="Групувати 125" o:spid="_x0000_s1314" style="position:absolute;left:12957;top:14584;width:6190;height:4559" coordorigin="16054,13385" coordsize="6189,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shape id="Поле 124" o:spid="_x0000_s1315" type="#_x0000_t202" style="position:absolute;left:19081;top:15551;width:3162;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" fillcolor="white [3201]" stroked="f" strokeweight=".5pt">
                          <v:textbox>
                            <w:txbxContent>
                              <w:p w14:paraId="63F288F4" w14:textId="77777777" w:rsidR="00250446" w:rsidRDefault="00250446" w:rsidP="00D551F7">
                                <w:pPr>
                                  <w:pStyle w:val="af3"/>
                                  <w:spacing w:before="0" w:beforeAutospacing="0" w:after="0" w:afterAutospacing="0"/>
                                  <w:jc w:val="both"/>
                                </w:pPr>
                                <w:r>
                                  <w:rPr>
                                    <w:rFonts w:eastAsia="Calibri"/>
                                    <w:sz w:val="18"/>
                                    <w:szCs w:val="18"/>
                                    <w:lang w:val="en-US"/>
                                  </w:rPr>
                                  <w:t>2s</w:t>
                                </w:r>
                              </w:p>
                            </w:txbxContent>
                          </v:textbox>
                        </v:shape>
                        <v:group id="Групувати 122" o:spid="_x0000_s1316" style="position:absolute;left:16054;top:13385;width:4978;height:3309" coordorigin="18803,9975" coordsize="4978,3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Поле 124" o:spid="_x0000_s1317" type="#_x0000_t202" style="position:absolute;left:18955;top:10889;width:3163;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" fillcolor="white [3201]" stroked="f" strokeweight=".5pt">
                            <v:textbox>
                              <w:txbxContent>
                                <w:p w14:paraId="541BEDE7" w14:textId="77777777" w:rsidR="00250446" w:rsidRDefault="00250446" w:rsidP="00D551F7">
                                  <w:pPr>
                                    <w:pStyle w:val="af3"/>
                                    <w:spacing w:before="0" w:beforeAutospacing="0" w:after="0" w:afterAutospacing="0"/>
                                    <w:jc w:val="both"/>
                                  </w:pPr>
                                  <w:r>
                                    <w:rPr>
                                      <w:rFonts w:eastAsia="Calibri"/>
                                      <w:sz w:val="18"/>
                                      <w:szCs w:val="18"/>
                                      <w:lang w:val="en-US"/>
                                    </w:rPr>
                                    <w:t>2p</w:t>
                                  </w:r>
                                </w:p>
                              </w:txbxContent>
                            </v:textbox>
                          </v:shape>
                          <v:rect id="Прямокутник 384" o:spid="_x0000_s1318" style="position:absolute;left:22537;top:11270;width:1244;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" fillcolor="white [3201]" strokecolor="black [3213]"/>
                          <v:rect id="Прямокутник 385" o:spid="_x0000_s1319" style="position:absolute;left:20047;top:9975;width:1245;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" fillcolor="white [3201]" strokecolor="black [3213]"/>
                          <v:rect id="Прямокутник 386" o:spid="_x0000_s1320" style="position:absolute;left:18803;top:9975;width:124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" fillcolor="white [3201]" strokecolor="black [3213]"/>
                          <v:rect id="Прямокутник 387" o:spid="_x0000_s1321" style="position:absolute;left:21292;top:9975;width:1245;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" fillcolor="white [3201]" strokecolor="black [3213]"/>
                          <v:shape id="Пряма зі стрілкою 388" o:spid="_x0000_s1322" type="#_x0000_t32" style="position:absolute;left:19304;top:10388;width:0;height: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" strokecolor="black [3200]" strokeweight=".5pt">
                            <v:stroke endarrow="classic" endarrowwidth="narrow" endarrowlength="short" joinstyle="miter"/>
                          </v:shape>
                          <v:shape id="Пряма зі стрілкою 389" o:spid="_x0000_s1323" type="#_x0000_t32" style="position:absolute;left:20816;top:10292;width:0;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" strokecolor="black [3200]" strokeweight=".5pt">
                            <v:stroke endarrow="classic" endarrowwidth="narrow" endarrowlength="short" joinstyle="miter"/>
                          </v:shape>
                          <v:shape id="Пряма зі стрілкою 390" o:spid="_x0000_s1324" type="#_x0000_t32" style="position:absolute;left:22118;top:10324;width:0;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" strokecolor="black [3200]" strokeweight=".5pt">
                            <v:stroke endarrow="classic" endarrowwidth="narrow" endarrowlength="short" joinstyle="miter"/>
                          </v:shape>
                          <v:shape id="Пряма зі стрілкою 391" o:spid="_x0000_s1325" type="#_x0000_t32" style="position:absolute;left:23375;top:11689;width:0;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" strokecolor="black [3200]" strokeweight=".5pt">
                            <v:stroke endarrow="classic" endarrowwidth="narrow" endarrowlength="short" joinstyle="miter"/>
                          </v:shape>
                          <v:shape id="Пряма зі стрілкою 392" o:spid="_x0000_s1326" type="#_x0000_t32" style="position:absolute;left:20428;top:10127;width:0;height:9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393" o:spid="_x0000_s1327" type="#_x0000_t32" style="position:absolute;left:21673;top:10165;width:0;height:90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394" o:spid="_x0000_s1328" type="#_x0000_t32" style="position:absolute;left:22994;top:11531;width:0;height:9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" strokecolor="black [3213]" strokeweight=".5pt">
                            <v:stroke startarrowwidth="narrow" startarrowlength="short" endarrow="classic" endarrowwidth="narrow" endarrowlength="short" joinstyle="miter"/>
                          </v:shape>
                        </v:group>
                      </v:group>
                      <v:group id="Групувати 120" o:spid="_x0000_s1329" style="position:absolute;left:17216;top:12761;width:6083;height:4110" coordorigin="1800,1800" coordsize="6083,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Поле 124" o:spid="_x0000_s1330" type="#_x0000_t202" style="position:absolute;left:4721;top:3997;width:3162;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" fillcolor="white [3201]" stroked="f" strokeweight=".5pt">
                          <v:textbox>
                            <w:txbxContent>
                              <w:p w14:paraId="04035C9D" w14:textId="77777777" w:rsidR="00250446" w:rsidRDefault="00250446" w:rsidP="00D551F7">
                                <w:pPr>
                                  <w:pStyle w:val="af3"/>
                                  <w:spacing w:before="0" w:beforeAutospacing="0" w:after="0" w:afterAutospacing="0"/>
                                  <w:jc w:val="both"/>
                                </w:pPr>
                                <w:r>
                                  <w:rPr>
                                    <w:rFonts w:eastAsia="Calibri"/>
                                    <w:sz w:val="18"/>
                                    <w:szCs w:val="18"/>
                                    <w:lang w:val="en-US"/>
                                  </w:rPr>
                                  <w:t>2s</w:t>
                                </w:r>
                              </w:p>
                            </w:txbxContent>
                          </v:textbox>
                        </v:shape>
                        <v:shape id="Поле 124" o:spid="_x0000_s1331" type="#_x0000_t202" style="position:absolute;left:1952;top:2714;width:3162;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" fillcolor="white [3201]" stroked="f" strokeweight=".5pt">
                          <v:textbox>
                            <w:txbxContent>
                              <w:p w14:paraId="1FF8A44C" w14:textId="77777777" w:rsidR="00250446" w:rsidRDefault="00250446" w:rsidP="00D551F7">
                                <w:pPr>
                                  <w:pStyle w:val="af3"/>
                                  <w:spacing w:before="0" w:beforeAutospacing="0" w:after="0" w:afterAutospacing="0"/>
                                  <w:jc w:val="both"/>
                                </w:pPr>
                                <w:r>
                                  <w:rPr>
                                    <w:rFonts w:eastAsia="Calibri"/>
                                    <w:sz w:val="18"/>
                                    <w:szCs w:val="18"/>
                                    <w:lang w:val="en-US"/>
                                  </w:rPr>
                                  <w:t>2p</w:t>
                                </w:r>
                              </w:p>
                            </w:txbxContent>
                          </v:textbox>
                        </v:shape>
                        <v:rect id="Прямокутник 397" o:spid="_x0000_s1332" style="position:absolute;left:5533;top:3095;width:1245;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" fillcolor="white [3201]" strokecolor="black [3213]"/>
                        <v:rect id="Прямокутник 398" o:spid="_x0000_s1333" style="position:absolute;left:3044;top:1800;width:1245;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" fillcolor="white [3201]" strokecolor="black [3213]"/>
                        <v:rect id="Прямокутник 399" o:spid="_x0000_s1334" style="position:absolute;left:1800;top:1800;width:124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" fillcolor="white [3201]" strokecolor="black [3213]"/>
                        <v:rect id="Прямокутник 400" o:spid="_x0000_s1335" style="position:absolute;left:4289;top:1800;width:124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" fillcolor="white [3201]" strokecolor="black [3213]"/>
                        <v:shape id="Пряма зі стрілкою 401" o:spid="_x0000_s1336" type="#_x0000_t32" style="position:absolute;left:2301;top:2212;width:0;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" strokecolor="black [3200]" strokeweight=".5pt">
                          <v:stroke endarrow="classic" endarrowwidth="narrow" endarrowlength="short" joinstyle="miter"/>
                        </v:shape>
                        <v:shape id="Пряма зі стрілкою 402" o:spid="_x0000_s1337" type="#_x0000_t32" style="position:absolute;left:3812;top:2117;width:0;height: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" strokecolor="black [3200]" strokeweight=".5pt">
                          <v:stroke endarrow="classic" endarrowwidth="narrow" endarrowlength="short" joinstyle="miter"/>
                        </v:shape>
                        <v:shape id="Пряма зі стрілкою 403" o:spid="_x0000_s1338" type="#_x0000_t32" style="position:absolute;left:5114;top:2149;width:0;height: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" strokecolor="black [3200]" strokeweight=".5pt">
                          <v:stroke endarrow="classic" endarrowwidth="narrow" endarrowlength="short" joinstyle="miter"/>
                        </v:shape>
                        <v:shape id="Пряма зі стрілкою 404" o:spid="_x0000_s1339" type="#_x0000_t32" style="position:absolute;left:6372;top:3514;width:0;height: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" strokecolor="black [3200]" strokeweight=".5pt">
                          <v:stroke endarrow="classic" endarrowwidth="narrow" endarrowlength="short" joinstyle="miter"/>
                        </v:shape>
                        <v:shape id="Пряма зі стрілкою 405" o:spid="_x0000_s1340" type="#_x0000_t32" style="position:absolute;left:3425;top:1952;width:0;height:9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406" o:spid="_x0000_s1341" type="#_x0000_t32" style="position:absolute;left:4670;top:1990;width:0;height:9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" strokecolor="black [3213]" strokeweight=".5pt">
                          <v:stroke startarrowwidth="narrow" startarrowlength="short" endarrow="classic" endarrowwidth="narrow" endarrowlength="short" joinstyle="miter"/>
                        </v:shape>
                        <v:shape id="Пряма зі стрілкою 407" o:spid="_x0000_s1342" type="#_x0000_t32" style="position:absolute;left:5991;top:3355;width:0;height:9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" strokecolor="black [3213]" strokeweight=".5pt">
                          <v:stroke startarrowwidth="narrow" startarrowlength="short" endarrow="classic" endarrowwidth="narrow" endarrowlength="short" joinstyle="miter"/>
                        </v:shape>
                      </v:group>
                      <v:group id="Групувати 126" o:spid="_x0000_s1343" style="position:absolute;left:30497;top:6592;width:5994;height:4663" coordorigin="30646,3489" coordsize="5994,4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">
                        <v:shape id="Поле 124" o:spid="_x0000_s1344" type="#_x0000_t202" style="position:absolute;left:33478;top:5765;width:3162;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" fillcolor="white [3201]" stroked="f" strokeweight=".5pt">
                          <v:textbox>
                            <w:txbxContent>
                              <w:p w14:paraId="0D1A0195" w14:textId="77777777" w:rsidR="00250446" w:rsidRDefault="00250446" w:rsidP="00D551F7">
                                <w:pPr>
                                  <w:pStyle w:val="af3"/>
                                  <w:spacing w:before="0" w:beforeAutospacing="0" w:after="0" w:afterAutospacing="0"/>
                                  <w:jc w:val="both"/>
                                </w:pPr>
                                <w:r>
                                  <w:rPr>
                                    <w:rFonts w:eastAsia="Calibri"/>
                                    <w:sz w:val="18"/>
                                    <w:szCs w:val="18"/>
                                    <w:lang w:val="en-US"/>
                                  </w:rPr>
                                  <w:t>2s</w:t>
                                </w:r>
                              </w:p>
                            </w:txbxContent>
                          </v:textbox>
                        </v:shape>
                        <v:group id="Групувати 408" o:spid="_x0000_s1345" style="position:absolute;left:30646;top:3489;width:4978;height:3302" coordsize="497840,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shape id="Поле 124" o:spid="_x0000_s1346" type="#_x0000_t202" style="position:absolute;left:15240;top:91440;width:316230;height:239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" fillcolor="white [3201]" stroked="f" strokeweight=".5pt">
                            <v:textbox>
                              <w:txbxContent>
                                <w:p w14:paraId="6576DB53" w14:textId="77777777" w:rsidR="00250446" w:rsidRDefault="00250446" w:rsidP="00D551F7">
                                  <w:pPr>
                                    <w:pStyle w:val="af3"/>
                                    <w:spacing w:before="0" w:beforeAutospacing="0" w:after="0" w:afterAutospacing="0"/>
                                    <w:jc w:val="both"/>
                                  </w:pPr>
                                  <w:r>
                                    <w:rPr>
                                      <w:rFonts w:eastAsia="Calibri"/>
                                      <w:sz w:val="18"/>
                                      <w:szCs w:val="18"/>
                                      <w:lang w:val="en-US"/>
                                    </w:rPr>
                                    <w:t>2p</w:t>
                                  </w:r>
                                </w:p>
                              </w:txbxContent>
                            </v:textbox>
                          </v:shape>
                          <v:rect id="Прямокутник 418" o:spid="_x0000_s1347" style="position:absolute;left:373380;top:129540;width:12446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" fillcolor="white [3201]" strokecolor="black [3213]"/>
                          <v:rect id="Прямокутник 419" o:spid="_x0000_s1348" style="position:absolute;left:124460;width:12446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" fillcolor="white [3201]" strokecolor="black [3213]"/>
                          <v:rect id="Прямокутник 420" o:spid="_x0000_s1349" style="position:absolute;width:12446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" fillcolor="white [3201]" strokecolor="black [3213]"/>
                          <v:rect id="Прямокутник 421" o:spid="_x0000_s1350" style="position:absolute;left:248920;width:124460;height:133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" fillcolor="white [3201]" strokecolor="black [3213]"/>
                          <v:shape id="Пряма зі стрілкою 422" o:spid="_x0000_s1351" type="#_x0000_t32" style="position:absolute;left:50165;top:41275;width:0;height:74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" strokecolor="black [3200]" strokeweight=".5pt">
                            <v:stroke endarrow="classic" endarrowwidth="narrow" endarrowlength="short" joinstyle="miter"/>
                          </v:shape>
                          <v:shape id="Пряма зі стрілкою 423" o:spid="_x0000_s1352" type="#_x0000_t32" style="position:absolute;left:201295;top:31750;width:0;height:74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" strokecolor="black [3200]" strokeweight=".5pt">
                            <v:stroke endarrow="classic" endarrowwidth="narrow" endarrowlength="short" joinstyle="miter"/>
                          </v:shape>
                          <v:shape id="Пряма зі стрілкою 424" o:spid="_x0000_s1353" type="#_x0000_t32" style="position:absolute;left:331470;top:34925;width:0;height:74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" strokecolor="black [3200]" strokeweight=".5pt">
                            <v:stroke endarrow="classic" endarrowwidth="narrow" endarrowlength="short" joinstyle="miter"/>
                          </v:shape>
                          <v:shape id="Пряма зі стрілкою 425" o:spid="_x0000_s1354" type="#_x0000_t32" style="position:absolute;left:457200;top:171450;width:0;height:74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" strokecolor="black [3200]" strokeweight=".5pt">
                            <v:stroke endarrow="classic" endarrowwidth="narrow" endarrowlength="short" joinstyle="miter"/>
                          </v:shape>
                          <v:shape id="Пряма зі стрілкою 426" o:spid="_x0000_s1355" type="#_x0000_t32" style="position:absolute;left:162560;top:15240;width:0;height:908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427" o:spid="_x0000_s1356" type="#_x0000_t32" style="position:absolute;left:287020;top:19050;width:0;height:908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428" o:spid="_x0000_s1357" type="#_x0000_t32" style="position:absolute;left:419100;top:155575;width:0;height:908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" strokecolor="black [3213]" strokeweight=".5pt">
                            <v:stroke startarrowwidth="narrow" startarrowlength="short" endarrow="classic" endarrowwidth="narrow" endarrowlength="short" joinstyle="miter"/>
                          </v:shape>
                        </v:group>
                      </v:group>
                      <v:group id="Групувати 430" o:spid="_x0000_s1358" style="position:absolute;left:34394;top:3769;width:6083;height:4591" coordsize="6085,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shape id="Поле 124" o:spid="_x0000_s1359" type="#_x0000_t202" style="position:absolute;left:2923;top:2194;width:316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" fillcolor="white [3201]" stroked="f" strokeweight=".5pt">
                          <v:textbox>
                            <w:txbxContent>
                              <w:p w14:paraId="03EB91EE" w14:textId="77777777" w:rsidR="00250446" w:rsidRDefault="00250446" w:rsidP="00D551F7">
                                <w:pPr>
                                  <w:pStyle w:val="af3"/>
                                  <w:spacing w:before="0" w:beforeAutospacing="0" w:after="0" w:afterAutospacing="0"/>
                                  <w:jc w:val="both"/>
                                </w:pPr>
                                <w:r>
                                  <w:rPr>
                                    <w:rFonts w:eastAsia="Calibri"/>
                                    <w:sz w:val="18"/>
                                    <w:szCs w:val="18"/>
                                    <w:lang w:val="en-US"/>
                                  </w:rPr>
                                  <w:t>2s</w:t>
                                </w:r>
                              </w:p>
                            </w:txbxContent>
                          </v:textbox>
                        </v:shape>
                        <v:shape id="Поле 124" o:spid="_x0000_s1360" type="#_x0000_t202" style="position:absolute;left:149;top:909;width:3163;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" fillcolor="white [3201]" stroked="f" strokeweight=".5pt">
                          <v:textbox>
                            <w:txbxContent>
                              <w:p w14:paraId="58755522" w14:textId="77777777" w:rsidR="00250446" w:rsidRDefault="00250446" w:rsidP="00D551F7">
                                <w:pPr>
                                  <w:pStyle w:val="af3"/>
                                  <w:spacing w:before="0" w:beforeAutospacing="0" w:after="0" w:afterAutospacing="0"/>
                                  <w:jc w:val="both"/>
                                </w:pPr>
                                <w:r>
                                  <w:rPr>
                                    <w:rFonts w:eastAsia="Calibri"/>
                                    <w:sz w:val="18"/>
                                    <w:szCs w:val="18"/>
                                    <w:lang w:val="en-US"/>
                                  </w:rPr>
                                  <w:t>2p</w:t>
                                </w:r>
                              </w:p>
                            </w:txbxContent>
                          </v:textbox>
                        </v:shape>
                        <v:rect id="Прямокутник 433" o:spid="_x0000_s1361" style="position:absolute;left:3733;top:1296;width:1245;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" fillcolor="white [3201]" strokecolor="black [3213]"/>
                        <v:rect id="Прямокутник 434" o:spid="_x0000_s1362" style="position:absolute;left:1244;width:1245;height:1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" fillcolor="white [3201]" strokecolor="black [3213]"/>
                        <v:rect id="Прямокутник 435" o:spid="_x0000_s1363" style="position:absolute;width:1244;height:1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" fillcolor="white [3201]" strokecolor="black [3213]"/>
                        <v:rect id="Прямокутник 436" o:spid="_x0000_s1364" style="position:absolute;left:2489;width:1244;height:1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" fillcolor="white [3201]" strokecolor="black [3213]"/>
                        <v:shape id="Пряма зі стрілкою 437" o:spid="_x0000_s1365" type="#_x0000_t32" style="position:absolute;left:503;top:408;width:0;height: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" strokecolor="black [3200]" strokeweight=".5pt">
                          <v:stroke endarrow="classic" endarrowwidth="narrow" endarrowlength="short" joinstyle="miter"/>
                        </v:shape>
                        <v:shape id="Пряма зі стрілкою 438" o:spid="_x0000_s1366" type="#_x0000_t32" style="position:absolute;left:2014;top:312;width:0;height: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" strokecolor="black [3200]" strokeweight=".5pt">
                          <v:stroke endarrow="classic" endarrowwidth="narrow" endarrowlength="short" joinstyle="miter"/>
                        </v:shape>
                        <v:shape id="Пряма зі стрілкою 439" o:spid="_x0000_s1367" type="#_x0000_t32" style="position:absolute;left:3312;top:349;width:0;height: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" strokecolor="black [3200]" strokeweight=".5pt">
                          <v:stroke endarrow="classic" endarrowwidth="narrow" endarrowlength="short" joinstyle="miter"/>
                        </v:shape>
                        <v:shape id="Пряма зі стрілкою 440" o:spid="_x0000_s1368" type="#_x0000_t32" style="position:absolute;left:4571;top:1711;width:0;height:7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" strokecolor="black [3200]" strokeweight=".5pt">
                          <v:stroke endarrow="classic" endarrowwidth="narrow" endarrowlength="short" joinstyle="miter"/>
                        </v:shape>
                        <v:shape id="Пряма зі стрілкою 441" o:spid="_x0000_s1369" type="#_x0000_t32" style="position:absolute;left:1624;top:147;width:0;height:9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442" o:spid="_x0000_s1370" type="#_x0000_t32" style="position:absolute;left:2860;top:190;width:0;height: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" strokecolor="black [3213]" strokeweight=".5pt">
                          <v:stroke startarrowwidth="narrow" startarrowlength="short" endarrow="classic" endarrowwidth="narrow" endarrowlength="short" joinstyle="miter"/>
                        </v:shape>
                        <v:shape id="Пряма зі стрілкою 443" o:spid="_x0000_s1371" type="#_x0000_t32" style="position:absolute;left:4193;top:1553;width:0;height: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" strokecolor="black [3213]" strokeweight=".5pt">
                          <v:stroke startarrowwidth="narrow" startarrowlength="short" endarrow="classic" endarrowwidth="narrow" endarrowlength="short" joinstyle="miter"/>
                        </v:shape>
                      </v:group>
                      <v:shape id="Заокруглена сполучна лінія 129" o:spid="_x0000_s1372" type="#_x0000_t37" style="position:absolute;left:11865;top:9590;width:5140;height:3843;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" strokecolor="black [3213]" strokeweight=".5pt">
                        <v:stroke endarrow="classic" endarrowwidth="narrow" endarrowlength="short" joinstyle="miter"/>
                      </v:shape>
                      <v:shape id="Заокруглена сполучна лінія 130" o:spid="_x0000_s1373" type="#_x0000_t37" style="position:absolute;left:10608;top:10942;width:2349;height:4304;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" strokecolor="black [3213]" strokeweight=".5pt">
                        <v:stroke endarrow="classic" endarrowwidth="narrow" endarrowlength="short" joinstyle="miter"/>
                      </v:shape>
                      <v:shape id="Заокруглена сполучна лінія 131" o:spid="_x0000_s1374" type="#_x0000_t37" style="position:absolute;left:13091;top:9590;width:8559;height:1983;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" strokecolor="black [3213]" strokeweight=".5pt">
                        <v:stroke endarrow="classic" endarrowwidth="narrow" endarrowlength="short" joinstyle="miter"/>
                      </v:shape>
                      <v:shapetype id="_x0000_t39" coordsize="21600,21600" o:spt="39" o:oned="t" path="m,c@0,0@1@6@1@5@1@7@3@8@2@8@4@8,21600@9,21600,21600e" filled="f">
                        <v:formulas>
                          <v:f eqn="mid #0 0"/>
                          <v:f eqn="val #0"/>
                          <v:f eqn="mid #0 21600"/>
                          <v:f eqn="mid #0 @2"/>
                          <v:f eqn="mid @2 21600"/>
                          <v:f eqn="mid #1 0"/>
                          <v:f eqn="mid @5 0"/>
                          <v:f eqn="mid #1 @5"/>
                          <v:f eqn="val #1"/>
                          <v:f eqn="mid #1 21600"/>
                        </v:formulas>
                        <v:path arrowok="t" fillok="f" o:connecttype="none"/>
                        <v:handles>
                          <v:h position="#0,@5"/>
                          <v:h position="@2,#1"/>
                        </v:handles>
                        <o:lock v:ext="edit" shapetype="t"/>
                      </v:shapetype>
                      <v:shape id="Заокруглена сполучна лінія 132" o:spid="_x0000_s1375" type="#_x0000_t39" style="position:absolute;left:14347;top:9512;width:11873;height:80;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" adj="-148,299632" strokecolor="black [3213]" strokeweight=".5pt">
                        <v:stroke endarrow="classic" endarrowwidth="narrow" endarrowlength="short" joinstyle="miter"/>
                      </v:shape>
                      <v:shape id="Вигнута догори стрілка 146" o:spid="_x0000_s1376" type="#_x0000_t105" style="position:absolute;left:15746;top:4546;width:15455;height:1969;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" adj="21288,21444,16656" fillcolor="black [3200]" strokecolor="black [1600]" strokeweight=".5pt">
                        <v:stroke endarrow="classic" endarrowwidth="narrow" endarrowlength="short"/>
                      </v:shape>
                      <v:shape id="Заокруглена сполучна лінія 148" o:spid="_x0000_s1377" type="#_x0000_t38" style="position:absolute;left:24353;top:-3757;width:3137;height:18188;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" adj="-4553" strokecolor="black [3213]" strokeweight=".5pt">
                        <v:stroke endarrow="classic" endarrowwidth="narrow" endarrowlength="short" joinstyle="miter"/>
                      </v:shape>
                      <w10:anchorlock/>
                    </v:group>
                  </w:pict>
                </mc:Fallback>
              </mc:AlternateContent>
            </w:r>
          </w:p>
        </w:tc>
      </w:tr>
    </w:tbl>
    <w:p w14:paraId="20FFB434" w14:textId="2C5C83A1" w:rsidR="00F703F6" w:rsidRPr="00E031A3" w:rsidRDefault="00287079" w:rsidP="00E031A3">
      <w:pPr>
        <w:ind w:firstLine="567"/>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Рис. </w:t>
      </w:r>
      <w:r w:rsidR="005A720C">
        <w:rPr>
          <w:rFonts w:ascii="Times New Roman" w:hAnsi="Times New Roman" w:cs="Times New Roman"/>
          <w:sz w:val="20"/>
          <w:szCs w:val="20"/>
          <w:lang w:val="ru-RU"/>
        </w:rPr>
        <w:t>4.19</w:t>
      </w:r>
      <w:r>
        <w:rPr>
          <w:rFonts w:ascii="Times New Roman" w:hAnsi="Times New Roman" w:cs="Times New Roman"/>
          <w:sz w:val="20"/>
          <w:szCs w:val="20"/>
          <w:lang w:val="ru-RU"/>
        </w:rPr>
        <w:t xml:space="preserve">. </w:t>
      </w:r>
      <w:r>
        <w:rPr>
          <w:rFonts w:ascii="Times New Roman" w:hAnsi="Times New Roman" w:cs="Times New Roman"/>
          <w:sz w:val="20"/>
          <w:szCs w:val="20"/>
        </w:rPr>
        <w:t>Схема утворення зв’язку в молекулі</w:t>
      </w:r>
      <w:r w:rsidRPr="00B84C1C">
        <w:rPr>
          <w:rFonts w:ascii="Times New Roman" w:hAnsi="Times New Roman" w:cs="Times New Roman"/>
          <w:sz w:val="20"/>
          <w:szCs w:val="20"/>
        </w:rPr>
        <w:t xml:space="preserve"> </w:t>
      </w:r>
      <w:r w:rsidRPr="00287079">
        <w:rPr>
          <w:rFonts w:ascii="Times New Roman" w:hAnsi="Times New Roman" w:cs="Times New Roman"/>
          <w:sz w:val="20"/>
          <w:szCs w:val="20"/>
          <w:lang w:val="en-US"/>
        </w:rPr>
        <w:t>SF</w:t>
      </w:r>
      <w:r w:rsidRPr="00287079">
        <w:rPr>
          <w:rFonts w:ascii="Times New Roman" w:hAnsi="Times New Roman" w:cs="Times New Roman"/>
          <w:sz w:val="20"/>
          <w:szCs w:val="20"/>
          <w:vertAlign w:val="subscript"/>
        </w:rPr>
        <w:t>6</w:t>
      </w:r>
      <w:r>
        <w:rPr>
          <w:rFonts w:ascii="Times New Roman" w:hAnsi="Times New Roman" w:cs="Times New Roman"/>
          <w:sz w:val="20"/>
          <w:szCs w:val="20"/>
        </w:rPr>
        <w:t xml:space="preserve"> </w:t>
      </w:r>
    </w:p>
    <w:p w14:paraId="0CB0E2E5" w14:textId="549A7D27" w:rsidR="00F703F6" w:rsidRPr="00E90715" w:rsidRDefault="005A720C" w:rsidP="00E90715">
      <w:pPr>
        <w:pStyle w:val="2"/>
        <w:ind w:firstLine="567"/>
        <w:jc w:val="both"/>
        <w:rPr>
          <w:b/>
          <w:sz w:val="20"/>
        </w:rPr>
      </w:pPr>
      <w:bookmarkStart w:id="84" w:name="_Toc5015577"/>
      <w:r w:rsidRPr="00E90715">
        <w:rPr>
          <w:b/>
          <w:sz w:val="20"/>
        </w:rPr>
        <w:t>4</w:t>
      </w:r>
      <w:r w:rsidR="00287079" w:rsidRPr="00E90715">
        <w:rPr>
          <w:b/>
          <w:sz w:val="20"/>
        </w:rPr>
        <w:t xml:space="preserve">.3.3. </w:t>
      </w:r>
      <w:r w:rsidR="00787039" w:rsidRPr="00E90715">
        <w:rPr>
          <w:b/>
          <w:sz w:val="20"/>
        </w:rPr>
        <w:t>Полярність</w:t>
      </w:r>
      <w:r w:rsidR="00B0322E" w:rsidRPr="00E90715">
        <w:rPr>
          <w:b/>
          <w:sz w:val="20"/>
        </w:rPr>
        <w:t xml:space="preserve"> ковалентного зв’язку</w:t>
      </w:r>
      <w:bookmarkEnd w:id="84"/>
      <w:r w:rsidR="006B0F1B">
        <w:rPr>
          <w:b/>
          <w:sz w:val="20"/>
        </w:rPr>
        <w:t>.</w:t>
      </w:r>
    </w:p>
    <w:p w14:paraId="02579031" w14:textId="77777777" w:rsidR="00A9036B"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Якщо ковалентний зв’язок утворюється між однаковими атомами, з однаковою кількістю електронів, то область перекривання знаходиться точно посередині між атомами – такий зв’язок н</w:t>
      </w:r>
      <w:r w:rsidR="00787039">
        <w:rPr>
          <w:rFonts w:ascii="Times New Roman" w:hAnsi="Times New Roman" w:cs="Times New Roman"/>
          <w:sz w:val="20"/>
          <w:szCs w:val="20"/>
        </w:rPr>
        <w:t xml:space="preserve">азивається неполярним (рис. </w:t>
      </w:r>
      <w:r w:rsidR="00F70980">
        <w:rPr>
          <w:rFonts w:ascii="Times New Roman" w:hAnsi="Times New Roman" w:cs="Times New Roman"/>
          <w:sz w:val="20"/>
          <w:szCs w:val="20"/>
        </w:rPr>
        <w:t>4.20</w:t>
      </w:r>
      <w:r w:rsidR="00787039">
        <w:rPr>
          <w:rFonts w:ascii="Times New Roman" w:hAnsi="Times New Roman" w:cs="Times New Roman"/>
          <w:sz w:val="20"/>
          <w:szCs w:val="20"/>
        </w:rPr>
        <w:t xml:space="preserve">). </w:t>
      </w:r>
    </w:p>
    <w:p w14:paraId="78FD20E9" w14:textId="2628B294" w:rsidR="00F703F6" w:rsidRPr="00787039" w:rsidRDefault="00787039" w:rsidP="00E031A3">
      <w:pPr>
        <w:ind w:firstLine="567"/>
        <w:jc w:val="both"/>
        <w:rPr>
          <w:rFonts w:ascii="Times New Roman" w:hAnsi="Times New Roman" w:cs="Times New Roman"/>
          <w:sz w:val="20"/>
          <w:szCs w:val="20"/>
        </w:rPr>
      </w:pPr>
      <w:r>
        <w:rPr>
          <w:rFonts w:ascii="Times New Roman" w:hAnsi="Times New Roman" w:cs="Times New Roman"/>
          <w:sz w:val="20"/>
          <w:szCs w:val="20"/>
        </w:rPr>
        <w:lastRenderedPageBreak/>
        <w:t xml:space="preserve">Наприклад, неполярний ковалентний зв'язок реалізується в молекулах </w:t>
      </w:r>
      <w:r w:rsidR="00F703F6" w:rsidRPr="00E031A3">
        <w:rPr>
          <w:rFonts w:ascii="Times New Roman" w:hAnsi="Times New Roman" w:cs="Times New Roman"/>
          <w:sz w:val="20"/>
          <w:szCs w:val="20"/>
        </w:rPr>
        <w:t>Н</w:t>
      </w:r>
      <w:r w:rsidR="00F703F6" w:rsidRPr="00E031A3">
        <w:rPr>
          <w:rFonts w:ascii="Times New Roman" w:hAnsi="Times New Roman" w:cs="Times New Roman"/>
          <w:sz w:val="20"/>
          <w:szCs w:val="20"/>
          <w:vertAlign w:val="subscript"/>
        </w:rPr>
        <w:t>2</w:t>
      </w:r>
      <w:r w:rsidR="00F703F6" w:rsidRPr="00E031A3">
        <w:rPr>
          <w:rFonts w:ascii="Times New Roman" w:hAnsi="Times New Roman" w:cs="Times New Roman"/>
          <w:sz w:val="20"/>
          <w:szCs w:val="20"/>
        </w:rPr>
        <w:t>, О</w:t>
      </w:r>
      <w:r w:rsidR="00F703F6" w:rsidRPr="00E031A3">
        <w:rPr>
          <w:rFonts w:ascii="Times New Roman" w:hAnsi="Times New Roman" w:cs="Times New Roman"/>
          <w:sz w:val="20"/>
          <w:szCs w:val="20"/>
          <w:vertAlign w:val="subscript"/>
        </w:rPr>
        <w:t>2</w:t>
      </w:r>
      <w:r w:rsidR="00F703F6" w:rsidRPr="00E031A3">
        <w:rPr>
          <w:rFonts w:ascii="Times New Roman" w:hAnsi="Times New Roman" w:cs="Times New Roman"/>
          <w:sz w:val="20"/>
          <w:szCs w:val="20"/>
        </w:rPr>
        <w:t xml:space="preserve">, </w:t>
      </w:r>
      <w:r w:rsidR="00F703F6" w:rsidRPr="00E031A3">
        <w:rPr>
          <w:rFonts w:ascii="Times New Roman" w:hAnsi="Times New Roman" w:cs="Times New Roman"/>
          <w:sz w:val="20"/>
          <w:szCs w:val="20"/>
          <w:lang w:val="en-US"/>
        </w:rPr>
        <w:t>N</w:t>
      </w:r>
      <w:r w:rsidR="00F703F6" w:rsidRPr="00E031A3">
        <w:rPr>
          <w:rFonts w:ascii="Times New Roman" w:hAnsi="Times New Roman" w:cs="Times New Roman"/>
          <w:sz w:val="20"/>
          <w:szCs w:val="20"/>
          <w:vertAlign w:val="subscript"/>
        </w:rPr>
        <w:t>2</w:t>
      </w:r>
      <w:r w:rsidR="00F703F6" w:rsidRPr="00E031A3">
        <w:rPr>
          <w:rFonts w:ascii="Times New Roman" w:hAnsi="Times New Roman" w:cs="Times New Roman"/>
          <w:sz w:val="20"/>
          <w:szCs w:val="20"/>
        </w:rPr>
        <w:t xml:space="preserve">, </w:t>
      </w:r>
      <w:r w:rsidR="00F703F6" w:rsidRPr="00E031A3">
        <w:rPr>
          <w:rFonts w:ascii="Times New Roman" w:hAnsi="Times New Roman" w:cs="Times New Roman"/>
          <w:sz w:val="20"/>
          <w:szCs w:val="20"/>
          <w:lang w:val="en-US"/>
        </w:rPr>
        <w:t>Cl</w:t>
      </w:r>
      <w:r w:rsidR="00F703F6" w:rsidRPr="00E031A3">
        <w:rPr>
          <w:rFonts w:ascii="Times New Roman" w:hAnsi="Times New Roman" w:cs="Times New Roman"/>
          <w:sz w:val="20"/>
          <w:szCs w:val="20"/>
          <w:vertAlign w:val="subscript"/>
        </w:rPr>
        <w:t>2</w:t>
      </w:r>
      <w:r>
        <w:rPr>
          <w:rFonts w:ascii="Times New Roman" w:hAnsi="Times New Roman" w:cs="Times New Roman"/>
          <w:sz w:val="20"/>
          <w:szCs w:val="20"/>
          <w:vertAlign w:val="subscript"/>
        </w:rPr>
        <w:t xml:space="preserve">, </w:t>
      </w:r>
      <w:r>
        <w:rPr>
          <w:rFonts w:ascii="Times New Roman" w:hAnsi="Times New Roman" w:cs="Times New Roman"/>
          <w:sz w:val="20"/>
          <w:szCs w:val="20"/>
        </w:rPr>
        <w:t>... .</w:t>
      </w:r>
    </w:p>
    <w:p w14:paraId="21E493EA" w14:textId="733D533F" w:rsidR="00F703F6" w:rsidRPr="00E031A3" w:rsidRDefault="00F70980" w:rsidP="00787039">
      <w:pPr>
        <w:ind w:firstLine="567"/>
        <w:jc w:val="center"/>
        <w:rPr>
          <w:rFonts w:ascii="Times New Roman" w:hAnsi="Times New Roman" w:cs="Times New Roman"/>
          <w:sz w:val="20"/>
          <w:szCs w:val="20"/>
        </w:rPr>
      </w:pPr>
      <w:r w:rsidRPr="00E031A3">
        <w:rPr>
          <w:rFonts w:ascii="Times New Roman" w:hAnsi="Times New Roman" w:cs="Times New Roman"/>
          <w:sz w:val="20"/>
          <w:szCs w:val="20"/>
        </w:rPr>
        <w:object w:dxaOrig="1436" w:dyaOrig="1124" w14:anchorId="4B24D02D">
          <v:shape id="_x0000_i1127" type="#_x0000_t75" style="width:60.75pt;height:48pt" o:ole="">
            <v:imagedata r:id="rId228" o:title=""/>
          </v:shape>
          <o:OLEObject Type="Embed" ProgID="Unknown" ShapeID="_x0000_i1127" DrawAspect="Content" ObjectID="_1630956966" r:id="rId229"/>
        </w:object>
      </w:r>
    </w:p>
    <w:p w14:paraId="590B48DB" w14:textId="2EAD837E" w:rsidR="00787039" w:rsidRDefault="00787039"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F70980">
        <w:rPr>
          <w:rFonts w:ascii="Times New Roman" w:hAnsi="Times New Roman" w:cs="Times New Roman"/>
          <w:sz w:val="20"/>
          <w:szCs w:val="20"/>
        </w:rPr>
        <w:t>4.20</w:t>
      </w:r>
      <w:r>
        <w:rPr>
          <w:rFonts w:ascii="Times New Roman" w:hAnsi="Times New Roman" w:cs="Times New Roman"/>
          <w:sz w:val="20"/>
          <w:szCs w:val="20"/>
        </w:rPr>
        <w:t>. Схема розташування області перекривання в молекулі водню</w:t>
      </w:r>
    </w:p>
    <w:p w14:paraId="380A6260" w14:textId="479AE6A3" w:rsidR="00F703F6" w:rsidRPr="00E031A3" w:rsidRDefault="00F703F6" w:rsidP="00F70980">
      <w:pPr>
        <w:ind w:firstLine="567"/>
        <w:jc w:val="both"/>
        <w:rPr>
          <w:rFonts w:ascii="Times New Roman" w:hAnsi="Times New Roman" w:cs="Times New Roman"/>
          <w:sz w:val="20"/>
          <w:szCs w:val="20"/>
        </w:rPr>
      </w:pPr>
      <w:r w:rsidRPr="00E031A3">
        <w:rPr>
          <w:rFonts w:ascii="Times New Roman" w:hAnsi="Times New Roman" w:cs="Times New Roman"/>
          <w:sz w:val="20"/>
          <w:szCs w:val="20"/>
        </w:rPr>
        <w:t xml:space="preserve">Якщо ковалентний зв’язок здійснюється між різними атомами, то спільна пара електронів зміщується до більш електронегативного атома. Виникає залишок електронегативного заряду і в протилежній стороні позитивного заряду. Зміщення електронної пари – це і є поляризація зв’язку. </w:t>
      </w:r>
      <w:r w:rsidR="00787039">
        <w:rPr>
          <w:rFonts w:ascii="Times New Roman" w:hAnsi="Times New Roman" w:cs="Times New Roman"/>
          <w:sz w:val="20"/>
          <w:szCs w:val="20"/>
        </w:rPr>
        <w:t>Область п</w:t>
      </w:r>
      <w:r w:rsidR="00787039" w:rsidRPr="00E031A3">
        <w:rPr>
          <w:rFonts w:ascii="Times New Roman" w:hAnsi="Times New Roman" w:cs="Times New Roman"/>
          <w:sz w:val="20"/>
          <w:szCs w:val="20"/>
        </w:rPr>
        <w:t>ерекривання</w:t>
      </w:r>
      <w:r w:rsidRPr="00E031A3">
        <w:rPr>
          <w:rFonts w:ascii="Times New Roman" w:hAnsi="Times New Roman" w:cs="Times New Roman"/>
          <w:sz w:val="20"/>
          <w:szCs w:val="20"/>
        </w:rPr>
        <w:t xml:space="preserve"> </w:t>
      </w:r>
      <w:r w:rsidR="00787039">
        <w:rPr>
          <w:rFonts w:ascii="Times New Roman" w:hAnsi="Times New Roman" w:cs="Times New Roman"/>
          <w:sz w:val="20"/>
          <w:szCs w:val="20"/>
        </w:rPr>
        <w:t>атомних орбіталей знаходиться</w:t>
      </w:r>
      <w:r w:rsidRPr="00E031A3">
        <w:rPr>
          <w:rFonts w:ascii="Times New Roman" w:hAnsi="Times New Roman" w:cs="Times New Roman"/>
          <w:sz w:val="20"/>
          <w:szCs w:val="20"/>
        </w:rPr>
        <w:t xml:space="preserve"> асиметрично двох ядер, такий зв’язок </w:t>
      </w:r>
      <w:r w:rsidR="00787039">
        <w:rPr>
          <w:rFonts w:ascii="Times New Roman" w:hAnsi="Times New Roman" w:cs="Times New Roman"/>
          <w:sz w:val="20"/>
          <w:szCs w:val="20"/>
        </w:rPr>
        <w:t xml:space="preserve">називається </w:t>
      </w:r>
      <w:r w:rsidRPr="00E031A3">
        <w:rPr>
          <w:rFonts w:ascii="Times New Roman" w:hAnsi="Times New Roman" w:cs="Times New Roman"/>
          <w:sz w:val="20"/>
          <w:szCs w:val="20"/>
        </w:rPr>
        <w:t>полярни</w:t>
      </w:r>
      <w:r w:rsidR="00787039">
        <w:rPr>
          <w:rFonts w:ascii="Times New Roman" w:hAnsi="Times New Roman" w:cs="Times New Roman"/>
          <w:sz w:val="20"/>
          <w:szCs w:val="20"/>
        </w:rPr>
        <w:t>м</w:t>
      </w:r>
      <w:r w:rsidRPr="00E031A3">
        <w:rPr>
          <w:rFonts w:ascii="Times New Roman" w:hAnsi="Times New Roman" w:cs="Times New Roman"/>
          <w:sz w:val="20"/>
          <w:szCs w:val="20"/>
        </w:rPr>
        <w:t>.</w:t>
      </w:r>
      <w:r w:rsidR="00F70980">
        <w:rPr>
          <w:rFonts w:ascii="Times New Roman" w:hAnsi="Times New Roman" w:cs="Times New Roman"/>
          <w:sz w:val="20"/>
          <w:szCs w:val="20"/>
        </w:rPr>
        <w:t xml:space="preserve"> </w:t>
      </w:r>
      <w:r w:rsidRPr="00E031A3">
        <w:rPr>
          <w:rFonts w:ascii="Times New Roman" w:hAnsi="Times New Roman" w:cs="Times New Roman"/>
          <w:sz w:val="20"/>
          <w:szCs w:val="20"/>
        </w:rPr>
        <w:t xml:space="preserve">Наприклад, в молекулі </w:t>
      </w:r>
      <w:r w:rsidR="00787039">
        <w:rPr>
          <w:rFonts w:ascii="Times New Roman" w:hAnsi="Times New Roman" w:cs="Times New Roman"/>
          <w:sz w:val="20"/>
          <w:szCs w:val="20"/>
        </w:rPr>
        <w:t>гідроген хлориду (</w:t>
      </w:r>
      <w:r w:rsidRPr="00E031A3">
        <w:rPr>
          <w:rFonts w:ascii="Times New Roman" w:hAnsi="Times New Roman" w:cs="Times New Roman"/>
          <w:sz w:val="20"/>
          <w:szCs w:val="20"/>
        </w:rPr>
        <w:t>Н</w:t>
      </w:r>
      <w:r w:rsidRPr="00E031A3">
        <w:rPr>
          <w:rFonts w:ascii="Times New Roman" w:hAnsi="Times New Roman" w:cs="Times New Roman"/>
          <w:sz w:val="20"/>
          <w:szCs w:val="20"/>
          <w:lang w:val="en-US"/>
        </w:rPr>
        <w:t>Cl</w:t>
      </w:r>
      <w:r w:rsidR="00787039">
        <w:rPr>
          <w:rFonts w:ascii="Times New Roman" w:hAnsi="Times New Roman" w:cs="Times New Roman"/>
          <w:sz w:val="20"/>
          <w:szCs w:val="20"/>
        </w:rPr>
        <w:t>)</w:t>
      </w:r>
      <w:r w:rsidRPr="00E031A3">
        <w:rPr>
          <w:rFonts w:ascii="Times New Roman" w:hAnsi="Times New Roman" w:cs="Times New Roman"/>
          <w:sz w:val="20"/>
          <w:szCs w:val="20"/>
        </w:rPr>
        <w:t xml:space="preserve"> область перекривання зміщена в сторону більш електронегативного атому </w:t>
      </w:r>
      <w:r w:rsidR="00787039">
        <w:rPr>
          <w:rFonts w:ascii="Times New Roman" w:hAnsi="Times New Roman" w:cs="Times New Roman"/>
          <w:sz w:val="20"/>
          <w:szCs w:val="20"/>
        </w:rPr>
        <w:t>хлору</w:t>
      </w:r>
      <w:r w:rsidR="00F70980">
        <w:rPr>
          <w:rFonts w:ascii="Times New Roman" w:hAnsi="Times New Roman" w:cs="Times New Roman"/>
          <w:sz w:val="20"/>
          <w:szCs w:val="20"/>
        </w:rPr>
        <w:t xml:space="preserve"> (рис. 4.21)</w:t>
      </w:r>
      <w:r w:rsidRPr="00E031A3">
        <w:rPr>
          <w:rFonts w:ascii="Times New Roman" w:hAnsi="Times New Roman" w:cs="Times New Roman"/>
          <w:sz w:val="20"/>
          <w:szCs w:val="20"/>
        </w:rPr>
        <w:t xml:space="preserve">. </w:t>
      </w:r>
      <w:r w:rsidR="00F70980" w:rsidRPr="00E031A3">
        <w:rPr>
          <w:rFonts w:ascii="Times New Roman" w:hAnsi="Times New Roman" w:cs="Times New Roman"/>
          <w:sz w:val="20"/>
          <w:szCs w:val="20"/>
        </w:rPr>
        <w:t>Чим більша різниця електро</w:t>
      </w:r>
      <w:r w:rsidR="00F70980">
        <w:rPr>
          <w:rFonts w:ascii="Times New Roman" w:hAnsi="Times New Roman" w:cs="Times New Roman"/>
          <w:sz w:val="20"/>
          <w:szCs w:val="20"/>
        </w:rPr>
        <w:t>н</w:t>
      </w:r>
      <w:r w:rsidR="00F70980" w:rsidRPr="00E031A3">
        <w:rPr>
          <w:rFonts w:ascii="Times New Roman" w:hAnsi="Times New Roman" w:cs="Times New Roman"/>
          <w:sz w:val="20"/>
          <w:szCs w:val="20"/>
        </w:rPr>
        <w:t>егативностей елементів, тим більш полярний зв’язок.</w:t>
      </w:r>
    </w:p>
    <w:p w14:paraId="016CC483" w14:textId="77777777" w:rsidR="00F703F6" w:rsidRPr="00E031A3" w:rsidRDefault="00F703F6" w:rsidP="00787039">
      <w:pPr>
        <w:ind w:firstLine="567"/>
        <w:jc w:val="center"/>
        <w:rPr>
          <w:rFonts w:ascii="Times New Roman" w:hAnsi="Times New Roman" w:cs="Times New Roman"/>
          <w:sz w:val="20"/>
          <w:szCs w:val="20"/>
          <w:lang w:val="en-US"/>
        </w:rPr>
      </w:pPr>
      <w:r w:rsidRPr="00E031A3">
        <w:rPr>
          <w:rFonts w:ascii="Times New Roman" w:hAnsi="Times New Roman" w:cs="Times New Roman"/>
          <w:sz w:val="20"/>
          <w:szCs w:val="20"/>
        </w:rPr>
        <w:object w:dxaOrig="1696" w:dyaOrig="1184" w14:anchorId="5E532497">
          <v:shape id="_x0000_i1128" type="#_x0000_t75" style="width:84.75pt;height:59.25pt" o:ole="">
            <v:imagedata r:id="rId230" o:title=""/>
          </v:shape>
          <o:OLEObject Type="Embed" ProgID="Unknown" ShapeID="_x0000_i1128" DrawAspect="Content" ObjectID="_1630956967" r:id="rId231"/>
        </w:object>
      </w:r>
    </w:p>
    <w:p w14:paraId="44BB7B94" w14:textId="7D2B4FE1" w:rsidR="00787039" w:rsidRDefault="00787039"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F70980">
        <w:rPr>
          <w:rFonts w:ascii="Times New Roman" w:hAnsi="Times New Roman" w:cs="Times New Roman"/>
          <w:sz w:val="20"/>
          <w:szCs w:val="20"/>
        </w:rPr>
        <w:t>4.21</w:t>
      </w:r>
      <w:r>
        <w:rPr>
          <w:rFonts w:ascii="Times New Roman" w:hAnsi="Times New Roman" w:cs="Times New Roman"/>
          <w:sz w:val="20"/>
          <w:szCs w:val="20"/>
        </w:rPr>
        <w:t>. Схема розташування області перекривання в молекулі гідроген хлориду</w:t>
      </w:r>
    </w:p>
    <w:p w14:paraId="6780BA20" w14:textId="5CD40E5A"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В результаті зміщення більш електронегативний елемент</w:t>
      </w:r>
      <w:r w:rsidR="00787039">
        <w:rPr>
          <w:rFonts w:ascii="Times New Roman" w:hAnsi="Times New Roman" w:cs="Times New Roman"/>
          <w:sz w:val="20"/>
          <w:szCs w:val="20"/>
        </w:rPr>
        <w:t xml:space="preserve"> набуває</w:t>
      </w:r>
      <w:r w:rsidRPr="00E031A3">
        <w:rPr>
          <w:rFonts w:ascii="Times New Roman" w:hAnsi="Times New Roman" w:cs="Times New Roman"/>
          <w:sz w:val="20"/>
          <w:szCs w:val="20"/>
        </w:rPr>
        <w:t xml:space="preserve"> надлишков</w:t>
      </w:r>
      <w:r w:rsidR="00787039">
        <w:rPr>
          <w:rFonts w:ascii="Times New Roman" w:hAnsi="Times New Roman" w:cs="Times New Roman"/>
          <w:sz w:val="20"/>
          <w:szCs w:val="20"/>
        </w:rPr>
        <w:t>ого</w:t>
      </w:r>
      <w:r w:rsidRPr="00E031A3">
        <w:rPr>
          <w:rFonts w:ascii="Times New Roman" w:hAnsi="Times New Roman" w:cs="Times New Roman"/>
          <w:sz w:val="20"/>
          <w:szCs w:val="20"/>
        </w:rPr>
        <w:t xml:space="preserve"> від’ємн</w:t>
      </w:r>
      <w:r w:rsidR="00787039">
        <w:rPr>
          <w:rFonts w:ascii="Times New Roman" w:hAnsi="Times New Roman" w:cs="Times New Roman"/>
          <w:sz w:val="20"/>
          <w:szCs w:val="20"/>
        </w:rPr>
        <w:t>ого</w:t>
      </w:r>
      <w:r w:rsidRPr="00E031A3">
        <w:rPr>
          <w:rFonts w:ascii="Times New Roman" w:hAnsi="Times New Roman" w:cs="Times New Roman"/>
          <w:sz w:val="20"/>
          <w:szCs w:val="20"/>
        </w:rPr>
        <w:t xml:space="preserve"> заряд</w:t>
      </w:r>
      <w:r w:rsidR="00787039">
        <w:rPr>
          <w:rFonts w:ascii="Times New Roman" w:hAnsi="Times New Roman" w:cs="Times New Roman"/>
          <w:sz w:val="20"/>
          <w:szCs w:val="20"/>
        </w:rPr>
        <w:t>у</w:t>
      </w:r>
      <w:r w:rsidRPr="00E031A3">
        <w:rPr>
          <w:rFonts w:ascii="Times New Roman" w:hAnsi="Times New Roman" w:cs="Times New Roman"/>
          <w:sz w:val="20"/>
          <w:szCs w:val="20"/>
        </w:rPr>
        <w:t>, а більш електропозитивний – надлишков</w:t>
      </w:r>
      <w:r w:rsidR="00787039">
        <w:rPr>
          <w:rFonts w:ascii="Times New Roman" w:hAnsi="Times New Roman" w:cs="Times New Roman"/>
          <w:sz w:val="20"/>
          <w:szCs w:val="20"/>
        </w:rPr>
        <w:t>ого</w:t>
      </w:r>
      <w:r w:rsidRPr="00E031A3">
        <w:rPr>
          <w:rFonts w:ascii="Times New Roman" w:hAnsi="Times New Roman" w:cs="Times New Roman"/>
          <w:sz w:val="20"/>
          <w:szCs w:val="20"/>
        </w:rPr>
        <w:t xml:space="preserve"> </w:t>
      </w:r>
      <w:r w:rsidR="00787039">
        <w:rPr>
          <w:rFonts w:ascii="Times New Roman" w:hAnsi="Times New Roman" w:cs="Times New Roman"/>
          <w:sz w:val="20"/>
          <w:szCs w:val="20"/>
        </w:rPr>
        <w:t>позитивного</w:t>
      </w:r>
      <w:r w:rsidRPr="00E031A3">
        <w:rPr>
          <w:rFonts w:ascii="Times New Roman" w:hAnsi="Times New Roman" w:cs="Times New Roman"/>
          <w:sz w:val="20"/>
          <w:szCs w:val="20"/>
        </w:rPr>
        <w:t xml:space="preserve"> заряд</w:t>
      </w:r>
      <w:r w:rsidR="00787039">
        <w:rPr>
          <w:rFonts w:ascii="Times New Roman" w:hAnsi="Times New Roman" w:cs="Times New Roman"/>
          <w:sz w:val="20"/>
          <w:szCs w:val="20"/>
        </w:rPr>
        <w:t>у. Ці надлишкові заряди ме</w:t>
      </w:r>
      <w:r w:rsidRPr="00E031A3">
        <w:rPr>
          <w:rFonts w:ascii="Times New Roman" w:hAnsi="Times New Roman" w:cs="Times New Roman"/>
          <w:sz w:val="20"/>
          <w:szCs w:val="20"/>
        </w:rPr>
        <w:t>нші ніж заряди елементів. Можна сказати, що в Н</w:t>
      </w:r>
      <w:r w:rsidRPr="00E031A3">
        <w:rPr>
          <w:rFonts w:ascii="Times New Roman" w:hAnsi="Times New Roman" w:cs="Times New Roman"/>
          <w:sz w:val="20"/>
          <w:szCs w:val="20"/>
          <w:lang w:val="en-US"/>
        </w:rPr>
        <w:t>Cl</w:t>
      </w:r>
      <w:r w:rsidRPr="00E031A3">
        <w:rPr>
          <w:rFonts w:ascii="Times New Roman" w:hAnsi="Times New Roman" w:cs="Times New Roman"/>
          <w:sz w:val="20"/>
          <w:szCs w:val="20"/>
        </w:rPr>
        <w:t xml:space="preserve"> зв’</w:t>
      </w:r>
      <w:r w:rsidR="00F70980">
        <w:rPr>
          <w:rFonts w:ascii="Times New Roman" w:hAnsi="Times New Roman" w:cs="Times New Roman"/>
          <w:sz w:val="20"/>
          <w:szCs w:val="20"/>
        </w:rPr>
        <w:t>я</w:t>
      </w:r>
      <w:r w:rsidRPr="00E031A3">
        <w:rPr>
          <w:rFonts w:ascii="Times New Roman" w:hAnsi="Times New Roman" w:cs="Times New Roman"/>
          <w:sz w:val="20"/>
          <w:szCs w:val="20"/>
        </w:rPr>
        <w:t>зок на 17</w:t>
      </w:r>
      <w:r w:rsidR="00787039">
        <w:rPr>
          <w:rFonts w:ascii="Times New Roman" w:hAnsi="Times New Roman" w:cs="Times New Roman"/>
          <w:sz w:val="20"/>
          <w:szCs w:val="20"/>
        </w:rPr>
        <w:t xml:space="preserve"> </w:t>
      </w:r>
      <w:r w:rsidRPr="00E031A3">
        <w:rPr>
          <w:rFonts w:ascii="Times New Roman" w:hAnsi="Times New Roman" w:cs="Times New Roman"/>
          <w:sz w:val="20"/>
          <w:szCs w:val="20"/>
        </w:rPr>
        <w:t>% іонний.</w:t>
      </w:r>
    </w:p>
    <w:p w14:paraId="50714F5E" w14:textId="640D06EB" w:rsidR="00F703F6" w:rsidRPr="00E031A3" w:rsidRDefault="00F703F6" w:rsidP="00E031A3">
      <w:pPr>
        <w:ind w:firstLine="567"/>
        <w:jc w:val="both"/>
        <w:rPr>
          <w:rFonts w:ascii="Times New Roman" w:hAnsi="Times New Roman" w:cs="Times New Roman"/>
          <w:sz w:val="20"/>
          <w:szCs w:val="20"/>
        </w:rPr>
      </w:pPr>
      <w:r w:rsidRPr="00E031A3">
        <w:rPr>
          <w:rFonts w:ascii="Times New Roman" w:hAnsi="Times New Roman" w:cs="Times New Roman"/>
          <w:sz w:val="20"/>
          <w:szCs w:val="20"/>
        </w:rPr>
        <w:t xml:space="preserve">Система, що складається із двох рівних по величині та протилежних по знаку зарядів, розділених проміжком, називається </w:t>
      </w:r>
      <w:r w:rsidRPr="00787039">
        <w:rPr>
          <w:rFonts w:ascii="Times New Roman" w:hAnsi="Times New Roman" w:cs="Times New Roman"/>
          <w:b/>
          <w:i/>
          <w:sz w:val="20"/>
          <w:szCs w:val="20"/>
        </w:rPr>
        <w:t>диполем</w:t>
      </w:r>
      <w:r w:rsidR="00787039">
        <w:rPr>
          <w:rFonts w:ascii="Times New Roman" w:hAnsi="Times New Roman" w:cs="Times New Roman"/>
          <w:b/>
          <w:i/>
          <w:sz w:val="20"/>
          <w:szCs w:val="20"/>
        </w:rPr>
        <w:t xml:space="preserve"> </w:t>
      </w:r>
      <w:r w:rsidR="00787039">
        <w:rPr>
          <w:rFonts w:ascii="Times New Roman" w:hAnsi="Times New Roman" w:cs="Times New Roman"/>
          <w:sz w:val="20"/>
          <w:szCs w:val="20"/>
        </w:rPr>
        <w:t>(рис.</w:t>
      </w:r>
      <w:r w:rsidR="00F70980">
        <w:rPr>
          <w:rFonts w:ascii="Times New Roman" w:hAnsi="Times New Roman" w:cs="Times New Roman"/>
          <w:sz w:val="20"/>
          <w:szCs w:val="20"/>
        </w:rPr>
        <w:t>4.22</w:t>
      </w:r>
      <w:r w:rsidR="00787039">
        <w:rPr>
          <w:rFonts w:ascii="Times New Roman" w:hAnsi="Times New Roman" w:cs="Times New Roman"/>
          <w:sz w:val="20"/>
          <w:szCs w:val="20"/>
        </w:rPr>
        <w:t>).</w:t>
      </w:r>
      <w:r w:rsidRPr="00E031A3">
        <w:rPr>
          <w:rFonts w:ascii="Times New Roman" w:hAnsi="Times New Roman" w:cs="Times New Roman"/>
          <w:sz w:val="20"/>
          <w:szCs w:val="20"/>
        </w:rPr>
        <w:t xml:space="preserve"> Відстань між</w:t>
      </w:r>
      <w:r w:rsidRPr="00787039">
        <w:rPr>
          <w:rFonts w:ascii="Times New Roman" w:hAnsi="Times New Roman" w:cs="Times New Roman"/>
          <w:sz w:val="20"/>
          <w:szCs w:val="20"/>
        </w:rPr>
        <w:t xml:space="preserve"> </w:t>
      </w:r>
      <w:r w:rsidRPr="00E031A3">
        <w:rPr>
          <w:rFonts w:ascii="Times New Roman" w:hAnsi="Times New Roman" w:cs="Times New Roman"/>
          <w:sz w:val="20"/>
          <w:szCs w:val="20"/>
        </w:rPr>
        <w:t xml:space="preserve">центрами </w:t>
      </w:r>
      <w:r w:rsidR="00787039">
        <w:rPr>
          <w:rFonts w:ascii="Times New Roman" w:hAnsi="Times New Roman" w:cs="Times New Roman"/>
          <w:sz w:val="20"/>
          <w:szCs w:val="20"/>
        </w:rPr>
        <w:t xml:space="preserve">цих </w:t>
      </w:r>
      <w:r w:rsidRPr="00E031A3">
        <w:rPr>
          <w:rFonts w:ascii="Times New Roman" w:hAnsi="Times New Roman" w:cs="Times New Roman"/>
          <w:sz w:val="20"/>
          <w:szCs w:val="20"/>
        </w:rPr>
        <w:t xml:space="preserve">зарядів називається </w:t>
      </w:r>
      <w:r w:rsidRPr="00787039">
        <w:rPr>
          <w:rFonts w:ascii="Times New Roman" w:hAnsi="Times New Roman" w:cs="Times New Roman"/>
          <w:b/>
          <w:i/>
          <w:sz w:val="20"/>
          <w:szCs w:val="20"/>
        </w:rPr>
        <w:t>довжиною диполя</w:t>
      </w:r>
      <w:r w:rsidRPr="00F70980">
        <w:rPr>
          <w:rFonts w:ascii="Times New Roman" w:hAnsi="Times New Roman" w:cs="Times New Roman"/>
          <w:sz w:val="20"/>
          <w:szCs w:val="20"/>
        </w:rPr>
        <w:t xml:space="preserve"> (</w:t>
      </w:r>
      <w:r w:rsidRPr="00F70980">
        <w:rPr>
          <w:rFonts w:ascii="Times New Roman" w:hAnsi="Times New Roman" w:cs="Times New Roman"/>
          <w:i/>
          <w:sz w:val="20"/>
          <w:szCs w:val="20"/>
          <w:lang w:val="en-US"/>
        </w:rPr>
        <w:t>l</w:t>
      </w:r>
      <w:r w:rsidRPr="00F70980">
        <w:rPr>
          <w:rFonts w:ascii="Times New Roman" w:hAnsi="Times New Roman" w:cs="Times New Roman"/>
          <w:sz w:val="20"/>
          <w:szCs w:val="20"/>
        </w:rPr>
        <w:t>).</w:t>
      </w:r>
    </w:p>
    <w:p w14:paraId="25FE98A6" w14:textId="77777777" w:rsidR="00F703F6" w:rsidRPr="00E031A3" w:rsidRDefault="00F703F6" w:rsidP="0005363B">
      <w:pPr>
        <w:ind w:firstLine="567"/>
        <w:jc w:val="center"/>
        <w:rPr>
          <w:rFonts w:ascii="Times New Roman" w:hAnsi="Times New Roman" w:cs="Times New Roman"/>
          <w:sz w:val="20"/>
          <w:szCs w:val="20"/>
        </w:rPr>
      </w:pPr>
      <w:r w:rsidRPr="00F70980">
        <w:rPr>
          <w:rFonts w:ascii="Times New Roman" w:hAnsi="Times New Roman" w:cs="Times New Roman"/>
          <w:color w:val="FFFF00"/>
          <w:sz w:val="20"/>
          <w:szCs w:val="20"/>
        </w:rPr>
        <w:object w:dxaOrig="1612" w:dyaOrig="1628" w14:anchorId="36AF9151">
          <v:shape id="_x0000_i1129" type="#_x0000_t75" style="width:63pt;height:64.5pt" o:ole="">
            <v:imagedata r:id="rId232" o:title=""/>
          </v:shape>
          <o:OLEObject Type="Embed" ProgID="Unknown" ShapeID="_x0000_i1129" DrawAspect="Content" ObjectID="_1630956968" r:id="rId233"/>
        </w:object>
      </w:r>
    </w:p>
    <w:p w14:paraId="3332E76E" w14:textId="7E49FFA5" w:rsidR="0005363B" w:rsidRDefault="0005363B" w:rsidP="00E031A3">
      <w:pPr>
        <w:ind w:firstLine="567"/>
        <w:jc w:val="both"/>
        <w:rPr>
          <w:rFonts w:ascii="Times New Roman" w:hAnsi="Times New Roman" w:cs="Times New Roman"/>
          <w:sz w:val="20"/>
          <w:szCs w:val="20"/>
        </w:rPr>
      </w:pPr>
      <w:r>
        <w:rPr>
          <w:rFonts w:ascii="Times New Roman" w:hAnsi="Times New Roman" w:cs="Times New Roman"/>
          <w:sz w:val="20"/>
          <w:szCs w:val="20"/>
        </w:rPr>
        <w:t xml:space="preserve">Рис. </w:t>
      </w:r>
      <w:r w:rsidR="00F70980">
        <w:rPr>
          <w:rFonts w:ascii="Times New Roman" w:hAnsi="Times New Roman" w:cs="Times New Roman"/>
          <w:sz w:val="20"/>
          <w:szCs w:val="20"/>
        </w:rPr>
        <w:t>4.22</w:t>
      </w:r>
      <w:r>
        <w:rPr>
          <w:rFonts w:ascii="Times New Roman" w:hAnsi="Times New Roman" w:cs="Times New Roman"/>
          <w:sz w:val="20"/>
          <w:szCs w:val="20"/>
        </w:rPr>
        <w:t>. Схематичне зображення диполя молекули гідроген хлориду</w:t>
      </w:r>
    </w:p>
    <w:p w14:paraId="42E5399B" w14:textId="7406A0D6" w:rsidR="0005363B" w:rsidRPr="00E031A3" w:rsidRDefault="00F703F6" w:rsidP="0005363B">
      <w:pPr>
        <w:ind w:firstLine="567"/>
        <w:jc w:val="both"/>
        <w:rPr>
          <w:rFonts w:ascii="Times New Roman" w:hAnsi="Times New Roman" w:cs="Times New Roman"/>
          <w:sz w:val="20"/>
          <w:szCs w:val="20"/>
        </w:rPr>
      </w:pPr>
      <w:r w:rsidRPr="00E031A3">
        <w:rPr>
          <w:rFonts w:ascii="Times New Roman" w:hAnsi="Times New Roman" w:cs="Times New Roman"/>
          <w:sz w:val="20"/>
          <w:szCs w:val="20"/>
        </w:rPr>
        <w:lastRenderedPageBreak/>
        <w:t xml:space="preserve">Кількісною мірою полярності зв’язку є дипольний момент </w:t>
      </w:r>
      <w:r w:rsidRPr="00C0195B">
        <w:rPr>
          <w:rFonts w:ascii="Times New Roman" w:hAnsi="Times New Roman" w:cs="Times New Roman"/>
          <w:b/>
          <w:sz w:val="20"/>
          <w:szCs w:val="20"/>
        </w:rPr>
        <w:t>(</w:t>
      </w:r>
      <w:r w:rsidRPr="00C0195B">
        <w:rPr>
          <w:rFonts w:ascii="Times New Roman" w:hAnsi="Times New Roman" w:cs="Times New Roman"/>
          <w:b/>
          <w:i/>
          <w:sz w:val="20"/>
          <w:szCs w:val="20"/>
        </w:rPr>
        <w:t>μ</w:t>
      </w:r>
      <w:r w:rsidRPr="00C0195B">
        <w:rPr>
          <w:rFonts w:ascii="Times New Roman" w:hAnsi="Times New Roman" w:cs="Times New Roman"/>
          <w:b/>
          <w:sz w:val="20"/>
          <w:szCs w:val="20"/>
        </w:rPr>
        <w:t>).</w:t>
      </w:r>
      <w:r w:rsidR="0005363B">
        <w:rPr>
          <w:rFonts w:ascii="Times New Roman" w:hAnsi="Times New Roman" w:cs="Times New Roman"/>
          <w:sz w:val="20"/>
          <w:szCs w:val="20"/>
        </w:rPr>
        <w:t xml:space="preserve"> Дипольний момент – це</w:t>
      </w:r>
      <w:r w:rsidR="0005363B" w:rsidRPr="0005363B">
        <w:rPr>
          <w:rFonts w:ascii="Times New Roman" w:hAnsi="Times New Roman" w:cs="Times New Roman"/>
          <w:sz w:val="20"/>
          <w:szCs w:val="20"/>
        </w:rPr>
        <w:t xml:space="preserve"> </w:t>
      </w:r>
      <w:r w:rsidR="0005363B" w:rsidRPr="00E031A3">
        <w:rPr>
          <w:rFonts w:ascii="Times New Roman" w:hAnsi="Times New Roman" w:cs="Times New Roman"/>
          <w:sz w:val="20"/>
          <w:szCs w:val="20"/>
        </w:rPr>
        <w:t xml:space="preserve">добуток абсолютного значення ефективного заряду </w:t>
      </w:r>
      <w:r w:rsidR="0005363B" w:rsidRPr="00C0195B">
        <w:rPr>
          <w:rFonts w:ascii="Times New Roman" w:hAnsi="Times New Roman" w:cs="Times New Roman"/>
          <w:b/>
          <w:sz w:val="20"/>
          <w:szCs w:val="20"/>
        </w:rPr>
        <w:t>(σ)</w:t>
      </w:r>
      <w:r w:rsidR="0005363B" w:rsidRPr="00E031A3">
        <w:rPr>
          <w:rFonts w:ascii="Times New Roman" w:hAnsi="Times New Roman" w:cs="Times New Roman"/>
          <w:sz w:val="20"/>
          <w:szCs w:val="20"/>
        </w:rPr>
        <w:t xml:space="preserve"> на довжину диполя</w:t>
      </w:r>
      <w:r w:rsidR="0005363B">
        <w:rPr>
          <w:rFonts w:ascii="Times New Roman" w:hAnsi="Times New Roman" w:cs="Times New Roman"/>
          <w:sz w:val="20"/>
          <w:szCs w:val="20"/>
        </w:rPr>
        <w:t xml:space="preserve"> </w:t>
      </w:r>
      <w:r w:rsidR="0005363B" w:rsidRPr="00C0195B">
        <w:rPr>
          <w:rFonts w:ascii="Times New Roman" w:hAnsi="Times New Roman" w:cs="Times New Roman"/>
          <w:b/>
          <w:sz w:val="20"/>
          <w:szCs w:val="20"/>
        </w:rPr>
        <w:t>(</w:t>
      </w:r>
      <w:r w:rsidR="0005363B" w:rsidRPr="00C0195B">
        <w:rPr>
          <w:rFonts w:ascii="Times New Roman" w:hAnsi="Times New Roman" w:cs="Times New Roman"/>
          <w:b/>
          <w:i/>
          <w:sz w:val="20"/>
          <w:szCs w:val="20"/>
          <w:lang w:val="en-US"/>
        </w:rPr>
        <w:t>l</w:t>
      </w:r>
      <w:r w:rsidR="0005363B" w:rsidRPr="00C0195B">
        <w:rPr>
          <w:rFonts w:ascii="Times New Roman" w:hAnsi="Times New Roman" w:cs="Times New Roman"/>
          <w:b/>
          <w:sz w:val="20"/>
          <w:szCs w:val="20"/>
        </w:rPr>
        <w:t>)</w:t>
      </w:r>
      <w:r w:rsidR="00C0195B">
        <w:rPr>
          <w:rFonts w:ascii="Times New Roman" w:hAnsi="Times New Roman" w:cs="Times New Roman"/>
          <w:sz w:val="20"/>
          <w:szCs w:val="20"/>
        </w:rPr>
        <w:t>.</w:t>
      </w:r>
      <w:r w:rsidR="0005363B" w:rsidRPr="00E031A3">
        <w:rPr>
          <w:rFonts w:ascii="Times New Roman" w:hAnsi="Times New Roman" w:cs="Times New Roman"/>
          <w:sz w:val="20"/>
          <w:szCs w:val="20"/>
        </w:rPr>
        <w:t xml:space="preserve"> Вимірюється в </w:t>
      </w:r>
      <w:r w:rsidR="0005363B" w:rsidRPr="0056541D">
        <w:rPr>
          <w:rFonts w:ascii="Times New Roman" w:hAnsi="Times New Roman" w:cs="Times New Roman"/>
          <w:b/>
          <w:i/>
          <w:sz w:val="20"/>
          <w:szCs w:val="20"/>
        </w:rPr>
        <w:t>дебаях</w:t>
      </w:r>
      <w:r w:rsidR="0005363B">
        <w:rPr>
          <w:rFonts w:ascii="Times New Roman" w:hAnsi="Times New Roman" w:cs="Times New Roman"/>
          <w:sz w:val="20"/>
          <w:szCs w:val="20"/>
        </w:rPr>
        <w:t xml:space="preserve"> </w:t>
      </w:r>
      <w:r w:rsidR="0005363B" w:rsidRPr="00C0195B">
        <w:rPr>
          <w:rFonts w:ascii="Times New Roman" w:hAnsi="Times New Roman" w:cs="Times New Roman"/>
          <w:b/>
          <w:sz w:val="20"/>
          <w:szCs w:val="20"/>
        </w:rPr>
        <w:t>(</w:t>
      </w:r>
      <w:r w:rsidR="0005363B" w:rsidRPr="00C0195B">
        <w:rPr>
          <w:rFonts w:ascii="Times New Roman" w:hAnsi="Times New Roman" w:cs="Times New Roman"/>
          <w:b/>
          <w:sz w:val="20"/>
          <w:szCs w:val="20"/>
          <w:lang w:val="en-US"/>
        </w:rPr>
        <w:t>D</w:t>
      </w:r>
      <w:r w:rsidR="0005363B" w:rsidRPr="00C0195B">
        <w:rPr>
          <w:rFonts w:ascii="Times New Roman" w:hAnsi="Times New Roman" w:cs="Times New Roman"/>
          <w:b/>
          <w:sz w:val="20"/>
          <w:szCs w:val="20"/>
        </w:rPr>
        <w:t>)</w:t>
      </w:r>
      <w:r w:rsidR="00C0195B">
        <w:rPr>
          <w:rFonts w:ascii="Times New Roman" w:hAnsi="Times New Roman" w:cs="Times New Roman"/>
          <w:sz w:val="20"/>
          <w:szCs w:val="20"/>
        </w:rPr>
        <w:t>.</w:t>
      </w:r>
      <w:r w:rsidR="0005363B" w:rsidRPr="009D1EC6">
        <w:rPr>
          <w:rFonts w:ascii="Times New Roman" w:hAnsi="Times New Roman" w:cs="Times New Roman"/>
          <w:sz w:val="20"/>
          <w:szCs w:val="20"/>
        </w:rPr>
        <w:t xml:space="preserve"> </w:t>
      </w:r>
      <w:r w:rsidR="0005363B" w:rsidRPr="00F70980">
        <w:rPr>
          <w:rFonts w:ascii="Times New Roman" w:hAnsi="Times New Roman" w:cs="Times New Roman"/>
          <w:sz w:val="20"/>
          <w:szCs w:val="20"/>
        </w:rPr>
        <w:t>1</w:t>
      </w:r>
      <w:r w:rsidR="0005363B" w:rsidRPr="00F70980">
        <w:rPr>
          <w:rFonts w:ascii="Times New Roman" w:hAnsi="Times New Roman" w:cs="Times New Roman"/>
          <w:sz w:val="20"/>
          <w:szCs w:val="20"/>
          <w:lang w:val="en-US"/>
        </w:rPr>
        <w:t>D</w:t>
      </w:r>
      <w:r w:rsidR="0005363B" w:rsidRPr="009D1EC6">
        <w:rPr>
          <w:rFonts w:ascii="Times New Roman" w:hAnsi="Times New Roman" w:cs="Times New Roman"/>
          <w:sz w:val="20"/>
          <w:szCs w:val="20"/>
        </w:rPr>
        <w:t xml:space="preserve"> = </w:t>
      </w:r>
      <w:r w:rsidR="0005363B" w:rsidRPr="00E031A3">
        <w:rPr>
          <w:rFonts w:ascii="Times New Roman" w:hAnsi="Times New Roman" w:cs="Times New Roman"/>
          <w:sz w:val="20"/>
          <w:szCs w:val="20"/>
        </w:rPr>
        <w:t>4,8 · 10</w:t>
      </w:r>
      <w:r w:rsidR="0005363B" w:rsidRPr="00E031A3">
        <w:rPr>
          <w:rFonts w:ascii="Times New Roman" w:hAnsi="Times New Roman" w:cs="Times New Roman"/>
          <w:sz w:val="20"/>
          <w:szCs w:val="20"/>
          <w:vertAlign w:val="superscript"/>
        </w:rPr>
        <w:t>-18</w:t>
      </w:r>
      <w:r w:rsidR="0005363B" w:rsidRPr="00E031A3">
        <w:rPr>
          <w:rFonts w:ascii="Times New Roman" w:hAnsi="Times New Roman" w:cs="Times New Roman"/>
          <w:sz w:val="20"/>
          <w:szCs w:val="20"/>
        </w:rPr>
        <w:t xml:space="preserve"> ел.ст.од</w:t>
      </w:r>
      <w:r w:rsidR="0005363B" w:rsidRPr="009D1EC6">
        <w:rPr>
          <w:rFonts w:ascii="Times New Roman" w:hAnsi="Times New Roman" w:cs="Times New Roman"/>
          <w:sz w:val="20"/>
          <w:szCs w:val="20"/>
        </w:rPr>
        <w:t xml:space="preserve"> </w:t>
      </w:r>
      <w:r w:rsidR="0005363B">
        <w:rPr>
          <w:rFonts w:ascii="Times New Roman" w:hAnsi="Times New Roman" w:cs="Times New Roman"/>
          <w:sz w:val="20"/>
          <w:szCs w:val="20"/>
        </w:rPr>
        <w:t>·</w:t>
      </w:r>
      <w:r w:rsidR="0005363B" w:rsidRPr="009D1EC6">
        <w:rPr>
          <w:rFonts w:ascii="Times New Roman" w:hAnsi="Times New Roman" w:cs="Times New Roman"/>
          <w:sz w:val="20"/>
          <w:szCs w:val="20"/>
        </w:rPr>
        <w:t xml:space="preserve"> </w:t>
      </w:r>
      <w:r w:rsidR="0005363B" w:rsidRPr="00E031A3">
        <w:rPr>
          <w:rFonts w:ascii="Times New Roman" w:hAnsi="Times New Roman" w:cs="Times New Roman"/>
          <w:sz w:val="20"/>
          <w:szCs w:val="20"/>
        </w:rPr>
        <w:t>см.</w:t>
      </w:r>
    </w:p>
    <w:p w14:paraId="6EDFD68F" w14:textId="75B3C10C" w:rsidR="0005363B" w:rsidRDefault="001B64D1" w:rsidP="0005363B">
      <w:pPr>
        <w:ind w:firstLine="567"/>
        <w:jc w:val="center"/>
        <w:rPr>
          <w:rFonts w:ascii="Times New Roman" w:hAnsi="Times New Roman" w:cs="Times New Roman"/>
          <w:b/>
          <w:i/>
          <w:sz w:val="20"/>
          <w:szCs w:val="20"/>
        </w:rPr>
      </w:pPr>
      <m:oMathPara>
        <m:oMath>
          <m:r>
            <m:rPr>
              <m:sty m:val="bi"/>
            </m:rPr>
            <w:rPr>
              <w:rFonts w:ascii="Cambria Math" w:hAnsi="Cambria Math" w:cs="Times New Roman"/>
              <w:sz w:val="20"/>
              <w:szCs w:val="20"/>
            </w:rPr>
            <m:t xml:space="preserve">μ = </m:t>
          </m:r>
          <m:r>
            <m:rPr>
              <m:sty m:val="bi"/>
            </m:rPr>
            <w:rPr>
              <w:rFonts w:ascii="Cambria Math" w:hAnsi="Cambria Math" w:cs="Times New Roman"/>
              <w:sz w:val="20"/>
              <w:szCs w:val="20"/>
              <w:rtl/>
              <w:lang w:bidi="he-IL"/>
            </w:rPr>
            <m:t>׀</m:t>
          </m:r>
          <m:r>
            <m:rPr>
              <m:sty m:val="bi"/>
            </m:rPr>
            <w:rPr>
              <w:rFonts w:ascii="Cambria Math" w:hAnsi="Cambria Math" w:cs="Times New Roman"/>
              <w:sz w:val="20"/>
              <w:szCs w:val="20"/>
            </w:rPr>
            <m:t>σ</m:t>
          </m:r>
          <m:r>
            <m:rPr>
              <m:sty m:val="bi"/>
            </m:rPr>
            <w:rPr>
              <w:rFonts w:ascii="Cambria Math" w:hAnsi="Cambria Math" w:cs="Times New Roman"/>
              <w:sz w:val="20"/>
              <w:szCs w:val="20"/>
              <w:rtl/>
              <w:lang w:bidi="he-IL"/>
            </w:rPr>
            <m:t>׀</m:t>
          </m:r>
          <m:r>
            <m:rPr>
              <m:sty m:val="bi"/>
            </m:rPr>
            <w:rPr>
              <w:rFonts w:ascii="Cambria Math" w:hAnsi="Cambria Math" w:cs="Times New Roman"/>
              <w:sz w:val="20"/>
              <w:szCs w:val="20"/>
            </w:rPr>
            <m:t xml:space="preserve"> · </m:t>
          </m:r>
          <m:r>
            <m:rPr>
              <m:sty m:val="bi"/>
            </m:rPr>
            <w:rPr>
              <w:rFonts w:ascii="Cambria Math" w:hAnsi="Cambria Math" w:cs="Times New Roman"/>
              <w:sz w:val="20"/>
              <w:szCs w:val="20"/>
              <w:lang w:val="en-US"/>
            </w:rPr>
            <m:t>l</m:t>
          </m:r>
        </m:oMath>
      </m:oMathPara>
    </w:p>
    <w:p w14:paraId="1C371154" w14:textId="4079CC84" w:rsidR="0005363B" w:rsidRDefault="0005363B" w:rsidP="0005363B">
      <w:pPr>
        <w:ind w:firstLine="567"/>
        <w:rPr>
          <w:rFonts w:ascii="Times New Roman" w:hAnsi="Times New Roman" w:cs="Times New Roman"/>
          <w:sz w:val="20"/>
          <w:szCs w:val="20"/>
        </w:rPr>
      </w:pPr>
      <w:r>
        <w:rPr>
          <w:rFonts w:ascii="Times New Roman" w:hAnsi="Times New Roman" w:cs="Times New Roman"/>
          <w:sz w:val="20"/>
          <w:szCs w:val="20"/>
        </w:rPr>
        <w:t xml:space="preserve">де </w:t>
      </w:r>
      <w:r w:rsidRPr="00C0195B">
        <w:rPr>
          <w:rFonts w:ascii="Times New Roman" w:hAnsi="Times New Roman" w:cs="Times New Roman"/>
          <w:b/>
          <w:i/>
          <w:sz w:val="20"/>
          <w:szCs w:val="20"/>
        </w:rPr>
        <w:t>σ</w:t>
      </w:r>
      <w:r>
        <w:rPr>
          <w:rFonts w:ascii="Times New Roman" w:hAnsi="Times New Roman" w:cs="Times New Roman"/>
          <w:sz w:val="20"/>
          <w:szCs w:val="20"/>
        </w:rPr>
        <w:t xml:space="preserve"> – </w:t>
      </w:r>
      <w:r w:rsidRPr="00E031A3">
        <w:rPr>
          <w:rFonts w:ascii="Times New Roman" w:hAnsi="Times New Roman" w:cs="Times New Roman"/>
          <w:sz w:val="20"/>
          <w:szCs w:val="20"/>
        </w:rPr>
        <w:t>абсолютн</w:t>
      </w:r>
      <w:r w:rsidR="001B64D1">
        <w:rPr>
          <w:rFonts w:ascii="Times New Roman" w:hAnsi="Times New Roman" w:cs="Times New Roman"/>
          <w:sz w:val="20"/>
          <w:szCs w:val="20"/>
        </w:rPr>
        <w:t>е</w:t>
      </w:r>
      <w:r w:rsidRPr="00E031A3">
        <w:rPr>
          <w:rFonts w:ascii="Times New Roman" w:hAnsi="Times New Roman" w:cs="Times New Roman"/>
          <w:sz w:val="20"/>
          <w:szCs w:val="20"/>
        </w:rPr>
        <w:t xml:space="preserve"> значення ефективного заряду</w:t>
      </w:r>
      <w:r w:rsidR="001B64D1">
        <w:rPr>
          <w:rFonts w:ascii="Times New Roman" w:hAnsi="Times New Roman" w:cs="Times New Roman"/>
          <w:sz w:val="20"/>
          <w:szCs w:val="20"/>
        </w:rPr>
        <w:t>, Кл</w:t>
      </w:r>
      <w:r>
        <w:rPr>
          <w:rFonts w:ascii="Times New Roman" w:hAnsi="Times New Roman" w:cs="Times New Roman"/>
          <w:sz w:val="20"/>
          <w:szCs w:val="20"/>
        </w:rPr>
        <w:t>;</w:t>
      </w:r>
    </w:p>
    <w:p w14:paraId="07A09438" w14:textId="500E9FDB" w:rsidR="0005363B" w:rsidRPr="0005363B" w:rsidRDefault="0005363B" w:rsidP="0005363B">
      <w:pPr>
        <w:ind w:firstLine="567"/>
        <w:rPr>
          <w:rFonts w:ascii="Times New Roman" w:hAnsi="Times New Roman" w:cs="Times New Roman"/>
          <w:sz w:val="20"/>
          <w:szCs w:val="20"/>
        </w:rPr>
      </w:pPr>
      <w:r>
        <w:rPr>
          <w:rFonts w:ascii="Times New Roman" w:hAnsi="Times New Roman" w:cs="Times New Roman"/>
          <w:sz w:val="20"/>
          <w:szCs w:val="20"/>
        </w:rPr>
        <w:t xml:space="preserve">    </w:t>
      </w:r>
      <w:r w:rsidRPr="00C0195B">
        <w:rPr>
          <w:rFonts w:ascii="Times New Roman" w:hAnsi="Times New Roman" w:cs="Times New Roman"/>
          <w:b/>
          <w:i/>
          <w:sz w:val="20"/>
          <w:szCs w:val="20"/>
          <w:lang w:val="en-US"/>
        </w:rPr>
        <w:t>l</w:t>
      </w:r>
      <w:r>
        <w:rPr>
          <w:rFonts w:ascii="Times New Roman" w:hAnsi="Times New Roman" w:cs="Times New Roman"/>
          <w:sz w:val="20"/>
          <w:szCs w:val="20"/>
        </w:rPr>
        <w:t xml:space="preserve"> – довжина диполя</w:t>
      </w:r>
      <w:r w:rsidR="001B64D1">
        <w:rPr>
          <w:rFonts w:ascii="Times New Roman" w:hAnsi="Times New Roman" w:cs="Times New Roman"/>
          <w:sz w:val="20"/>
          <w:szCs w:val="20"/>
        </w:rPr>
        <w:t>, м</w:t>
      </w:r>
      <w:r>
        <w:rPr>
          <w:rFonts w:ascii="Times New Roman" w:hAnsi="Times New Roman" w:cs="Times New Roman"/>
          <w:sz w:val="20"/>
          <w:szCs w:val="20"/>
        </w:rPr>
        <w:t>.</w:t>
      </w:r>
    </w:p>
    <w:p w14:paraId="3662CD82" w14:textId="07006FC7" w:rsidR="00F703F6" w:rsidRPr="00E031A3" w:rsidRDefault="00F703F6" w:rsidP="001B64D1">
      <w:pPr>
        <w:ind w:firstLine="567"/>
        <w:jc w:val="both"/>
        <w:rPr>
          <w:rFonts w:ascii="Times New Roman" w:hAnsi="Times New Roman" w:cs="Times New Roman"/>
          <w:sz w:val="20"/>
          <w:szCs w:val="20"/>
        </w:rPr>
      </w:pPr>
      <w:r w:rsidRPr="00E031A3">
        <w:rPr>
          <w:rFonts w:ascii="Times New Roman" w:hAnsi="Times New Roman" w:cs="Times New Roman"/>
          <w:sz w:val="20"/>
          <w:szCs w:val="20"/>
        </w:rPr>
        <w:t>Для двохатомних полярних молекул 4 &gt;</w:t>
      </w:r>
      <w:r w:rsidR="0005363B">
        <w:rPr>
          <w:rFonts w:ascii="Times New Roman" w:hAnsi="Times New Roman" w:cs="Times New Roman"/>
          <w:sz w:val="20"/>
          <w:szCs w:val="20"/>
        </w:rPr>
        <w:t xml:space="preserve"> </w:t>
      </w:r>
      <w:r w:rsidRPr="00E031A3">
        <w:rPr>
          <w:rFonts w:ascii="Times New Roman" w:hAnsi="Times New Roman" w:cs="Times New Roman"/>
          <w:sz w:val="20"/>
          <w:szCs w:val="20"/>
        </w:rPr>
        <w:t>μ</w:t>
      </w:r>
      <w:r w:rsidR="0005363B">
        <w:rPr>
          <w:rFonts w:ascii="Times New Roman" w:hAnsi="Times New Roman" w:cs="Times New Roman"/>
          <w:sz w:val="20"/>
          <w:szCs w:val="20"/>
        </w:rPr>
        <w:t xml:space="preserve"> </w:t>
      </w:r>
      <w:r w:rsidR="0005363B">
        <w:rPr>
          <w:rFonts w:ascii="Times New Roman" w:hAnsi="Times New Roman" w:cs="Times New Roman"/>
          <w:sz w:val="20"/>
          <w:szCs w:val="20"/>
        </w:rPr>
        <w:sym w:font="Symbol" w:char="F03E"/>
      </w:r>
      <w:r w:rsidRPr="00E031A3">
        <w:rPr>
          <w:rFonts w:ascii="Times New Roman" w:hAnsi="Times New Roman" w:cs="Times New Roman"/>
          <w:sz w:val="20"/>
          <w:szCs w:val="20"/>
        </w:rPr>
        <w:t xml:space="preserve"> 0, для сильно полярних</w:t>
      </w:r>
      <w:r w:rsidR="00C0195B">
        <w:rPr>
          <w:rFonts w:ascii="Times New Roman" w:hAnsi="Times New Roman" w:cs="Times New Roman"/>
          <w:sz w:val="20"/>
          <w:szCs w:val="20"/>
        </w:rPr>
        <w:t>, в який полярний ковалентний зв</w:t>
      </w:r>
      <w:r w:rsidR="00C0195B" w:rsidRPr="00C0195B">
        <w:rPr>
          <w:rFonts w:ascii="Times New Roman" w:hAnsi="Times New Roman" w:cs="Times New Roman"/>
          <w:sz w:val="20"/>
          <w:szCs w:val="20"/>
          <w:lang w:val="ru-RU"/>
        </w:rPr>
        <w:t>’</w:t>
      </w:r>
      <w:r w:rsidR="00C0195B">
        <w:rPr>
          <w:rFonts w:ascii="Times New Roman" w:hAnsi="Times New Roman" w:cs="Times New Roman"/>
          <w:sz w:val="20"/>
          <w:szCs w:val="20"/>
        </w:rPr>
        <w:t>язок</w:t>
      </w:r>
      <w:r w:rsidR="003F57B3">
        <w:rPr>
          <w:rFonts w:ascii="Times New Roman" w:hAnsi="Times New Roman" w:cs="Times New Roman"/>
          <w:sz w:val="20"/>
          <w:szCs w:val="20"/>
        </w:rPr>
        <w:t xml:space="preserve"> м</w:t>
      </w:r>
      <w:r w:rsidR="00C0195B">
        <w:rPr>
          <w:rFonts w:ascii="Times New Roman" w:hAnsi="Times New Roman" w:cs="Times New Roman"/>
          <w:sz w:val="20"/>
          <w:szCs w:val="20"/>
        </w:rPr>
        <w:t>оже переходити в і</w:t>
      </w:r>
      <w:r w:rsidR="00C0195B" w:rsidRPr="00E031A3">
        <w:rPr>
          <w:rFonts w:ascii="Times New Roman" w:hAnsi="Times New Roman" w:cs="Times New Roman"/>
          <w:sz w:val="20"/>
          <w:szCs w:val="20"/>
        </w:rPr>
        <w:t>онний зв’язок</w:t>
      </w:r>
      <w:r w:rsidR="003F57B3">
        <w:rPr>
          <w:rFonts w:ascii="Times New Roman" w:hAnsi="Times New Roman" w:cs="Times New Roman"/>
          <w:sz w:val="20"/>
          <w:szCs w:val="20"/>
        </w:rPr>
        <w:t>:</w:t>
      </w:r>
      <w:r w:rsidRPr="00E031A3">
        <w:rPr>
          <w:rFonts w:ascii="Times New Roman" w:hAnsi="Times New Roman" w:cs="Times New Roman"/>
          <w:sz w:val="20"/>
          <w:szCs w:val="20"/>
        </w:rPr>
        <w:t xml:space="preserve"> </w:t>
      </w:r>
      <w:r w:rsidR="0005363B">
        <w:rPr>
          <w:rFonts w:ascii="Times New Roman" w:hAnsi="Times New Roman" w:cs="Times New Roman"/>
          <w:sz w:val="20"/>
          <w:szCs w:val="20"/>
        </w:rPr>
        <w:t xml:space="preserve">4 </w:t>
      </w:r>
      <w:r w:rsidR="0005363B">
        <w:rPr>
          <w:rFonts w:ascii="Times New Roman" w:hAnsi="Times New Roman" w:cs="Times New Roman"/>
          <w:sz w:val="20"/>
          <w:szCs w:val="20"/>
        </w:rPr>
        <w:sym w:font="Symbol" w:char="F03C"/>
      </w:r>
      <w:r w:rsidR="0005363B">
        <w:rPr>
          <w:rFonts w:ascii="Times New Roman" w:hAnsi="Times New Roman" w:cs="Times New Roman"/>
          <w:sz w:val="20"/>
          <w:szCs w:val="20"/>
        </w:rPr>
        <w:t xml:space="preserve"> </w:t>
      </w:r>
      <w:r w:rsidRPr="00E031A3">
        <w:rPr>
          <w:rFonts w:ascii="Times New Roman" w:hAnsi="Times New Roman" w:cs="Times New Roman"/>
          <w:sz w:val="20"/>
          <w:szCs w:val="20"/>
        </w:rPr>
        <w:t>μ</w:t>
      </w:r>
      <w:r w:rsidR="0005363B">
        <w:rPr>
          <w:rFonts w:ascii="Times New Roman" w:hAnsi="Times New Roman" w:cs="Times New Roman"/>
          <w:sz w:val="20"/>
          <w:szCs w:val="20"/>
        </w:rPr>
        <w:t xml:space="preserve"> </w:t>
      </w:r>
      <w:r w:rsidRPr="00E031A3">
        <w:rPr>
          <w:rFonts w:ascii="Times New Roman" w:hAnsi="Times New Roman" w:cs="Times New Roman"/>
          <w:sz w:val="20"/>
          <w:szCs w:val="20"/>
        </w:rPr>
        <w:t xml:space="preserve">≈ 11. </w:t>
      </w:r>
      <w:r w:rsidR="0005363B">
        <w:rPr>
          <w:rFonts w:ascii="Times New Roman" w:hAnsi="Times New Roman" w:cs="Times New Roman"/>
          <w:sz w:val="20"/>
          <w:szCs w:val="20"/>
        </w:rPr>
        <w:t>Д</w:t>
      </w:r>
      <w:r w:rsidRPr="00E031A3">
        <w:rPr>
          <w:rFonts w:ascii="Times New Roman" w:hAnsi="Times New Roman" w:cs="Times New Roman"/>
          <w:sz w:val="20"/>
          <w:szCs w:val="20"/>
        </w:rPr>
        <w:t>ипол</w:t>
      </w:r>
      <w:r w:rsidR="0005363B">
        <w:rPr>
          <w:rFonts w:ascii="Times New Roman" w:hAnsi="Times New Roman" w:cs="Times New Roman"/>
          <w:sz w:val="20"/>
          <w:szCs w:val="20"/>
        </w:rPr>
        <w:t>ьний момент – величина векторна тому б</w:t>
      </w:r>
      <w:r w:rsidRPr="00E031A3">
        <w:rPr>
          <w:rFonts w:ascii="Times New Roman" w:hAnsi="Times New Roman" w:cs="Times New Roman"/>
          <w:sz w:val="20"/>
          <w:szCs w:val="20"/>
        </w:rPr>
        <w:t>агатоатомні молекули можуть бути полярні та неполярні. Високо</w:t>
      </w:r>
      <w:r w:rsidR="0005363B">
        <w:rPr>
          <w:rFonts w:ascii="Times New Roman" w:hAnsi="Times New Roman" w:cs="Times New Roman"/>
          <w:sz w:val="20"/>
          <w:szCs w:val="20"/>
        </w:rPr>
        <w:t xml:space="preserve"> </w:t>
      </w:r>
      <w:r w:rsidRPr="00E031A3">
        <w:rPr>
          <w:rFonts w:ascii="Times New Roman" w:hAnsi="Times New Roman" w:cs="Times New Roman"/>
          <w:sz w:val="20"/>
          <w:szCs w:val="20"/>
        </w:rPr>
        <w:t xml:space="preserve">симетричні молекули – неполярні, так як дипольний момент окремих зв’язків взаємно компенсуються. </w:t>
      </w:r>
      <w:r w:rsidR="00FC62AF">
        <w:rPr>
          <w:rFonts w:ascii="Times New Roman" w:hAnsi="Times New Roman" w:cs="Times New Roman"/>
          <w:sz w:val="20"/>
          <w:szCs w:val="20"/>
        </w:rPr>
        <w:t xml:space="preserve">Наприклад в молекулі вуглекислого газу окремі зв’язки С = О полярні, а молекула в цілому – неполярна: </w:t>
      </w:r>
      <w:r w:rsidR="00FC62AF" w:rsidRPr="00E031A3">
        <w:rPr>
          <w:rFonts w:ascii="Times New Roman" w:hAnsi="Times New Roman" w:cs="Times New Roman"/>
          <w:sz w:val="20"/>
          <w:szCs w:val="20"/>
        </w:rPr>
        <w:object w:dxaOrig="1380" w:dyaOrig="448" w14:anchorId="0866AFD0">
          <v:shape id="_x0000_i1130" type="#_x0000_t75" style="width:48pt;height:15.75pt" o:ole="">
            <v:imagedata r:id="rId234" o:title=""/>
          </v:shape>
          <o:OLEObject Type="Embed" ProgID="Unknown" ShapeID="_x0000_i1130" DrawAspect="Content" ObjectID="_1630956969" r:id="rId235"/>
        </w:object>
      </w:r>
      <w:r w:rsidR="00FC62AF">
        <w:rPr>
          <w:rFonts w:ascii="Times New Roman" w:hAnsi="Times New Roman" w:cs="Times New Roman"/>
          <w:sz w:val="20"/>
          <w:szCs w:val="20"/>
        </w:rPr>
        <w:t xml:space="preserve">. </w:t>
      </w:r>
      <w:r w:rsidRPr="00E031A3">
        <w:rPr>
          <w:rFonts w:ascii="Times New Roman" w:hAnsi="Times New Roman" w:cs="Times New Roman"/>
          <w:sz w:val="20"/>
          <w:szCs w:val="20"/>
        </w:rPr>
        <w:t xml:space="preserve">В несиметричних молекулах дипольні моменти не компенсуються, </w:t>
      </w:r>
      <w:r w:rsidR="00FC62AF">
        <w:rPr>
          <w:rFonts w:ascii="Times New Roman" w:hAnsi="Times New Roman" w:cs="Times New Roman"/>
          <w:sz w:val="20"/>
          <w:szCs w:val="20"/>
        </w:rPr>
        <w:t>тому</w:t>
      </w:r>
      <w:r w:rsidRPr="00E031A3">
        <w:rPr>
          <w:rFonts w:ascii="Times New Roman" w:hAnsi="Times New Roman" w:cs="Times New Roman"/>
          <w:sz w:val="20"/>
          <w:szCs w:val="20"/>
        </w:rPr>
        <w:t xml:space="preserve"> молекули </w:t>
      </w:r>
      <w:r w:rsidR="00FC62AF">
        <w:rPr>
          <w:rFonts w:ascii="Times New Roman" w:hAnsi="Times New Roman" w:cs="Times New Roman"/>
          <w:sz w:val="20"/>
          <w:szCs w:val="20"/>
        </w:rPr>
        <w:t xml:space="preserve">в цілому – </w:t>
      </w:r>
      <w:r w:rsidRPr="00E031A3">
        <w:rPr>
          <w:rFonts w:ascii="Times New Roman" w:hAnsi="Times New Roman" w:cs="Times New Roman"/>
          <w:sz w:val="20"/>
          <w:szCs w:val="20"/>
        </w:rPr>
        <w:t>полярні (Н</w:t>
      </w:r>
      <w:r w:rsidRPr="00E031A3">
        <w:rPr>
          <w:rFonts w:ascii="Times New Roman" w:hAnsi="Times New Roman" w:cs="Times New Roman"/>
          <w:sz w:val="20"/>
          <w:szCs w:val="20"/>
          <w:vertAlign w:val="subscript"/>
        </w:rPr>
        <w:t>2</w:t>
      </w:r>
      <w:r w:rsidRPr="00E031A3">
        <w:rPr>
          <w:rFonts w:ascii="Times New Roman" w:hAnsi="Times New Roman" w:cs="Times New Roman"/>
          <w:sz w:val="20"/>
          <w:szCs w:val="20"/>
        </w:rPr>
        <w:t>О).</w:t>
      </w:r>
    </w:p>
    <w:p w14:paraId="6EBA93AA" w14:textId="77777777" w:rsidR="00FC62AF" w:rsidRPr="00903B33" w:rsidRDefault="0056541D" w:rsidP="00FC62AF">
      <w:pPr>
        <w:pStyle w:val="a7"/>
        <w:shd w:val="clear" w:color="auto" w:fill="auto"/>
        <w:spacing w:after="0" w:line="240" w:lineRule="auto"/>
        <w:ind w:firstLine="567"/>
        <w:jc w:val="both"/>
        <w:rPr>
          <w:sz w:val="20"/>
          <w:szCs w:val="20"/>
        </w:rPr>
      </w:pPr>
      <w:r>
        <w:rPr>
          <w:sz w:val="20"/>
          <w:szCs w:val="20"/>
          <w:lang w:eastAsia="uk-UA"/>
        </w:rPr>
        <w:t>І</w:t>
      </w:r>
      <w:r w:rsidR="00FC62AF" w:rsidRPr="00903B33">
        <w:rPr>
          <w:sz w:val="20"/>
          <w:szCs w:val="20"/>
          <w:lang w:eastAsia="uk-UA"/>
        </w:rPr>
        <w:t xml:space="preserve">онний зв'язок слід вважати граничним випадком ковалентного полярного зв'язку, коли спільні електронні пари значно зміщуються до атомів з більшою </w:t>
      </w:r>
      <w:r>
        <w:rPr>
          <w:sz w:val="20"/>
          <w:szCs w:val="20"/>
          <w:lang w:eastAsia="uk-UA"/>
        </w:rPr>
        <w:t>електронегативністю. Речовин з і</w:t>
      </w:r>
      <w:r w:rsidR="00FC62AF" w:rsidRPr="00903B33">
        <w:rPr>
          <w:sz w:val="20"/>
          <w:szCs w:val="20"/>
          <w:lang w:eastAsia="uk-UA"/>
        </w:rPr>
        <w:t>онним характером зв'язку відомо досить багато, хоч вони й поступаються за чисельністю перед ковалентними сполуками.</w:t>
      </w:r>
    </w:p>
    <w:p w14:paraId="06BFC34B" w14:textId="77777777" w:rsidR="00F703F6" w:rsidRPr="00C8778D" w:rsidRDefault="00F703F6" w:rsidP="00C8778D">
      <w:pPr>
        <w:ind w:firstLine="567"/>
        <w:jc w:val="both"/>
        <w:rPr>
          <w:rFonts w:ascii="Times New Roman" w:hAnsi="Times New Roman" w:cs="Times New Roman"/>
          <w:sz w:val="20"/>
          <w:szCs w:val="20"/>
        </w:rPr>
      </w:pPr>
      <w:r w:rsidRPr="00E031A3">
        <w:rPr>
          <w:rFonts w:ascii="Times New Roman" w:hAnsi="Times New Roman" w:cs="Times New Roman"/>
          <w:sz w:val="20"/>
          <w:szCs w:val="20"/>
        </w:rPr>
        <w:t>Поляризуємість – здатність збільшувати</w:t>
      </w:r>
      <w:r w:rsidR="00FC62AF">
        <w:rPr>
          <w:rFonts w:ascii="Times New Roman" w:hAnsi="Times New Roman" w:cs="Times New Roman"/>
          <w:sz w:val="20"/>
          <w:szCs w:val="20"/>
        </w:rPr>
        <w:t xml:space="preserve"> полярність зв’язку у зовнішньому електростатичному</w:t>
      </w:r>
      <w:r w:rsidRPr="00E031A3">
        <w:rPr>
          <w:rFonts w:ascii="Times New Roman" w:hAnsi="Times New Roman" w:cs="Times New Roman"/>
          <w:sz w:val="20"/>
          <w:szCs w:val="20"/>
        </w:rPr>
        <w:t>му полі, під дією інших полярних молекул чи іонів.</w:t>
      </w:r>
      <w:r w:rsidR="00FC62AF">
        <w:rPr>
          <w:rFonts w:ascii="Times New Roman" w:hAnsi="Times New Roman" w:cs="Times New Roman"/>
          <w:sz w:val="20"/>
          <w:szCs w:val="20"/>
        </w:rPr>
        <w:t xml:space="preserve"> Поляризуємість з</w:t>
      </w:r>
      <w:r w:rsidRPr="00E031A3">
        <w:rPr>
          <w:rFonts w:ascii="Times New Roman" w:hAnsi="Times New Roman" w:cs="Times New Roman"/>
          <w:sz w:val="20"/>
          <w:szCs w:val="20"/>
        </w:rPr>
        <w:t xml:space="preserve">алежить від природи атома </w:t>
      </w:r>
      <w:r w:rsidR="00FC62AF">
        <w:rPr>
          <w:rFonts w:ascii="Times New Roman" w:hAnsi="Times New Roman" w:cs="Times New Roman"/>
          <w:sz w:val="20"/>
          <w:szCs w:val="20"/>
        </w:rPr>
        <w:t>в молекулі, від довжини зв’язку.</w:t>
      </w:r>
      <w:r w:rsidRPr="00E031A3">
        <w:rPr>
          <w:rFonts w:ascii="Times New Roman" w:hAnsi="Times New Roman" w:cs="Times New Roman"/>
          <w:sz w:val="20"/>
          <w:szCs w:val="20"/>
        </w:rPr>
        <w:t xml:space="preserve"> </w:t>
      </w:r>
      <w:r w:rsidR="00FC62AF">
        <w:rPr>
          <w:rFonts w:ascii="Times New Roman" w:hAnsi="Times New Roman" w:cs="Times New Roman"/>
          <w:sz w:val="20"/>
          <w:szCs w:val="20"/>
        </w:rPr>
        <w:t>Ч</w:t>
      </w:r>
      <w:r w:rsidRPr="00E031A3">
        <w:rPr>
          <w:rFonts w:ascii="Times New Roman" w:hAnsi="Times New Roman" w:cs="Times New Roman"/>
          <w:sz w:val="20"/>
          <w:szCs w:val="20"/>
        </w:rPr>
        <w:t>им більша довжина</w:t>
      </w:r>
      <w:r w:rsidR="00FC62AF">
        <w:rPr>
          <w:rFonts w:ascii="Times New Roman" w:hAnsi="Times New Roman" w:cs="Times New Roman"/>
          <w:sz w:val="20"/>
          <w:szCs w:val="20"/>
        </w:rPr>
        <w:t xml:space="preserve"> </w:t>
      </w:r>
      <w:r w:rsidR="00C8778D">
        <w:rPr>
          <w:rFonts w:ascii="Times New Roman" w:hAnsi="Times New Roman" w:cs="Times New Roman"/>
          <w:sz w:val="20"/>
          <w:szCs w:val="20"/>
        </w:rPr>
        <w:t>зв’язку</w:t>
      </w:r>
      <w:r w:rsidRPr="00E031A3">
        <w:rPr>
          <w:rFonts w:ascii="Times New Roman" w:hAnsi="Times New Roman" w:cs="Times New Roman"/>
          <w:sz w:val="20"/>
          <w:szCs w:val="20"/>
        </w:rPr>
        <w:t xml:space="preserve">, тим більша </w:t>
      </w:r>
      <w:r w:rsidR="00FC62AF">
        <w:rPr>
          <w:rFonts w:ascii="Times New Roman" w:hAnsi="Times New Roman" w:cs="Times New Roman"/>
          <w:sz w:val="20"/>
          <w:szCs w:val="20"/>
        </w:rPr>
        <w:t xml:space="preserve">його </w:t>
      </w:r>
      <w:r w:rsidRPr="00E031A3">
        <w:rPr>
          <w:rFonts w:ascii="Times New Roman" w:hAnsi="Times New Roman" w:cs="Times New Roman"/>
          <w:sz w:val="20"/>
          <w:szCs w:val="20"/>
        </w:rPr>
        <w:t>поляризуємість.</w:t>
      </w:r>
      <w:r w:rsidR="00C8778D">
        <w:rPr>
          <w:rFonts w:ascii="Times New Roman" w:hAnsi="Times New Roman" w:cs="Times New Roman"/>
          <w:sz w:val="20"/>
          <w:szCs w:val="20"/>
        </w:rPr>
        <w:t xml:space="preserve"> </w:t>
      </w:r>
      <w:r w:rsidRPr="001524E2">
        <w:rPr>
          <w:rFonts w:ascii="Times New Roman" w:hAnsi="Times New Roman" w:cs="Times New Roman"/>
          <w:color w:val="auto"/>
          <w:sz w:val="20"/>
          <w:szCs w:val="20"/>
        </w:rPr>
        <w:t xml:space="preserve">Полярні молекули притягуються </w:t>
      </w:r>
    </w:p>
    <w:p w14:paraId="05B3C255" w14:textId="1FBB9E05" w:rsidR="00626538" w:rsidRPr="00E90715" w:rsidRDefault="0021012A" w:rsidP="00E90715">
      <w:pPr>
        <w:pStyle w:val="2"/>
        <w:ind w:firstLine="567"/>
        <w:jc w:val="both"/>
        <w:rPr>
          <w:b/>
          <w:sz w:val="20"/>
        </w:rPr>
      </w:pPr>
      <w:bookmarkStart w:id="85" w:name="_Toc5015578"/>
      <w:r w:rsidRPr="00E90715">
        <w:rPr>
          <w:b/>
          <w:sz w:val="20"/>
        </w:rPr>
        <w:t xml:space="preserve">4.4. </w:t>
      </w:r>
      <w:r w:rsidR="00A007CA" w:rsidRPr="00E90715">
        <w:rPr>
          <w:b/>
          <w:sz w:val="20"/>
        </w:rPr>
        <w:t>Іонний зв’язок</w:t>
      </w:r>
      <w:r w:rsidR="00626538" w:rsidRPr="00E90715">
        <w:rPr>
          <w:b/>
          <w:sz w:val="20"/>
        </w:rPr>
        <w:t>.</w:t>
      </w:r>
      <w:bookmarkEnd w:id="85"/>
      <w:r w:rsidR="00626538" w:rsidRPr="00E90715">
        <w:rPr>
          <w:b/>
          <w:sz w:val="20"/>
        </w:rPr>
        <w:t xml:space="preserve"> </w:t>
      </w:r>
    </w:p>
    <w:p w14:paraId="5C32DF30" w14:textId="77777777" w:rsidR="00A007CA" w:rsidRPr="00A007CA" w:rsidRDefault="00626538" w:rsidP="001B64D1">
      <w:pPr>
        <w:ind w:firstLine="567"/>
        <w:jc w:val="both"/>
        <w:rPr>
          <w:rFonts w:ascii="Times New Roman" w:hAnsi="Times New Roman" w:cs="Times New Roman"/>
          <w:sz w:val="20"/>
          <w:szCs w:val="20"/>
        </w:rPr>
      </w:pPr>
      <w:r w:rsidRPr="00626538">
        <w:rPr>
          <w:rFonts w:ascii="Times New Roman" w:hAnsi="Times New Roman" w:cs="Times New Roman"/>
          <w:b/>
          <w:i/>
          <w:sz w:val="20"/>
          <w:szCs w:val="20"/>
        </w:rPr>
        <w:t>Іонний зв’язок</w:t>
      </w:r>
      <w:r w:rsidR="00A007CA" w:rsidRPr="00A007CA">
        <w:rPr>
          <w:rFonts w:ascii="Times New Roman" w:hAnsi="Times New Roman" w:cs="Times New Roman"/>
          <w:sz w:val="20"/>
          <w:szCs w:val="20"/>
        </w:rPr>
        <w:t xml:space="preserve"> – цей вид зв’язку є кінцевим випадком сильно полярного ковалентного зв’язку і виникає між атомами, які різко відрізняються електронегативністю – між лужними та лужноземельними металами з однієї сторони, галогенами </w:t>
      </w:r>
      <w:r w:rsidR="00A007CA" w:rsidRPr="00A007CA">
        <w:rPr>
          <w:rFonts w:ascii="Times New Roman" w:hAnsi="Times New Roman" w:cs="Times New Roman"/>
          <w:sz w:val="20"/>
          <w:szCs w:val="20"/>
          <w:lang w:val="en-US"/>
        </w:rPr>
        <w:t>S</w:t>
      </w:r>
      <w:r w:rsidR="00A007CA" w:rsidRPr="00A007CA">
        <w:rPr>
          <w:rFonts w:ascii="Times New Roman" w:hAnsi="Times New Roman" w:cs="Times New Roman"/>
          <w:sz w:val="20"/>
          <w:szCs w:val="20"/>
        </w:rPr>
        <w:t xml:space="preserve">, </w:t>
      </w:r>
      <w:r w:rsidR="00A007CA" w:rsidRPr="00A007CA">
        <w:rPr>
          <w:rFonts w:ascii="Times New Roman" w:hAnsi="Times New Roman" w:cs="Times New Roman"/>
          <w:sz w:val="20"/>
          <w:szCs w:val="20"/>
          <w:lang w:val="en-US"/>
        </w:rPr>
        <w:t>O</w:t>
      </w:r>
      <w:r w:rsidR="00A007CA" w:rsidRPr="00A007CA">
        <w:rPr>
          <w:rFonts w:ascii="Times New Roman" w:hAnsi="Times New Roman" w:cs="Times New Roman"/>
          <w:sz w:val="20"/>
          <w:szCs w:val="20"/>
        </w:rPr>
        <w:t>, з іншої.</w:t>
      </w:r>
    </w:p>
    <w:p w14:paraId="26A92A00" w14:textId="195FACE0" w:rsidR="00A007CA" w:rsidRDefault="00A007CA" w:rsidP="00A007CA">
      <w:pPr>
        <w:ind w:firstLine="360"/>
        <w:jc w:val="both"/>
        <w:rPr>
          <w:rFonts w:ascii="Times New Roman" w:hAnsi="Times New Roman" w:cs="Times New Roman"/>
          <w:sz w:val="20"/>
          <w:szCs w:val="20"/>
          <w:lang w:val="ru-RU"/>
        </w:rPr>
      </w:pPr>
      <w:r w:rsidRPr="00A007CA">
        <w:rPr>
          <w:rFonts w:ascii="Times New Roman" w:hAnsi="Times New Roman" w:cs="Times New Roman"/>
          <w:sz w:val="20"/>
          <w:szCs w:val="20"/>
        </w:rPr>
        <w:t>Із-за низької енергії іонізації атомів металів, їх валентні електрони зміщуються до атомів неметалів, які мають більшу спорідненість до електронів. Атоми металів віддають валентні електрони, перетворюючись в позитивно заряджені іони, – катіони (</w:t>
      </w:r>
      <w:r w:rsidRPr="00A007CA">
        <w:rPr>
          <w:rFonts w:ascii="Times New Roman" w:hAnsi="Times New Roman" w:cs="Times New Roman"/>
          <w:sz w:val="20"/>
          <w:szCs w:val="20"/>
          <w:lang w:val="en-US"/>
        </w:rPr>
        <w:t>Na</w:t>
      </w:r>
      <w:r w:rsidRPr="00A007CA">
        <w:rPr>
          <w:rFonts w:ascii="Times New Roman" w:hAnsi="Times New Roman" w:cs="Times New Roman"/>
          <w:sz w:val="20"/>
          <w:szCs w:val="20"/>
          <w:vertAlign w:val="superscript"/>
          <w:lang w:val="ru-RU"/>
        </w:rPr>
        <w:t>+</w:t>
      </w:r>
      <w:r w:rsidRPr="00A007CA">
        <w:rPr>
          <w:rFonts w:ascii="Times New Roman" w:hAnsi="Times New Roman" w:cs="Times New Roman"/>
          <w:sz w:val="20"/>
          <w:szCs w:val="20"/>
          <w:lang w:val="ru-RU"/>
        </w:rPr>
        <w:t xml:space="preserve">, </w:t>
      </w:r>
      <w:r w:rsidRPr="00A007CA">
        <w:rPr>
          <w:rFonts w:ascii="Times New Roman" w:hAnsi="Times New Roman" w:cs="Times New Roman"/>
          <w:sz w:val="20"/>
          <w:szCs w:val="20"/>
          <w:lang w:val="en-US"/>
        </w:rPr>
        <w:t>Ca</w:t>
      </w:r>
      <w:r w:rsidRPr="00A007CA">
        <w:rPr>
          <w:rFonts w:ascii="Times New Roman" w:hAnsi="Times New Roman" w:cs="Times New Roman"/>
          <w:sz w:val="20"/>
          <w:szCs w:val="20"/>
          <w:vertAlign w:val="superscript"/>
          <w:lang w:val="ru-RU"/>
        </w:rPr>
        <w:t>2+</w:t>
      </w:r>
      <w:r w:rsidRPr="00A007CA">
        <w:rPr>
          <w:rFonts w:ascii="Times New Roman" w:hAnsi="Times New Roman" w:cs="Times New Roman"/>
          <w:sz w:val="20"/>
          <w:szCs w:val="20"/>
          <w:lang w:val="ru-RU"/>
        </w:rPr>
        <w:t>)</w:t>
      </w:r>
      <w:r w:rsidRPr="00A007CA">
        <w:rPr>
          <w:rFonts w:ascii="Times New Roman" w:hAnsi="Times New Roman" w:cs="Times New Roman"/>
          <w:sz w:val="20"/>
          <w:szCs w:val="20"/>
        </w:rPr>
        <w:t xml:space="preserve">, а атоми неметалів, приймаючи електрони, перетворюються в заряджені іони – аніони </w:t>
      </w:r>
      <w:r w:rsidRPr="00A007CA">
        <w:rPr>
          <w:rFonts w:ascii="Times New Roman" w:hAnsi="Times New Roman" w:cs="Times New Roman"/>
          <w:sz w:val="20"/>
          <w:szCs w:val="20"/>
          <w:lang w:val="ru-RU"/>
        </w:rPr>
        <w:t xml:space="preserve"> </w:t>
      </w:r>
      <w:r w:rsidRPr="00A007CA">
        <w:rPr>
          <w:rFonts w:ascii="Times New Roman" w:hAnsi="Times New Roman" w:cs="Times New Roman"/>
          <w:sz w:val="20"/>
          <w:szCs w:val="20"/>
        </w:rPr>
        <w:t>(</w:t>
      </w:r>
      <w:r w:rsidRPr="00A007CA">
        <w:rPr>
          <w:rFonts w:ascii="Times New Roman" w:hAnsi="Times New Roman" w:cs="Times New Roman"/>
          <w:sz w:val="20"/>
          <w:szCs w:val="20"/>
          <w:lang w:val="en-US"/>
        </w:rPr>
        <w:t>F</w:t>
      </w:r>
      <w:r w:rsidRPr="00A007CA">
        <w:rPr>
          <w:rFonts w:ascii="Times New Roman" w:hAnsi="Times New Roman" w:cs="Times New Roman"/>
          <w:sz w:val="20"/>
          <w:szCs w:val="20"/>
          <w:vertAlign w:val="superscript"/>
          <w:lang w:val="ru-RU"/>
        </w:rPr>
        <w:t>-</w:t>
      </w:r>
      <w:r w:rsidRPr="00A007CA">
        <w:rPr>
          <w:rFonts w:ascii="Times New Roman" w:hAnsi="Times New Roman" w:cs="Times New Roman"/>
          <w:sz w:val="20"/>
          <w:szCs w:val="20"/>
          <w:lang w:val="ru-RU"/>
        </w:rPr>
        <w:t xml:space="preserve">, </w:t>
      </w:r>
      <w:r w:rsidRPr="00A007CA">
        <w:rPr>
          <w:rFonts w:ascii="Times New Roman" w:hAnsi="Times New Roman" w:cs="Times New Roman"/>
          <w:sz w:val="20"/>
          <w:szCs w:val="20"/>
          <w:lang w:val="en-US"/>
        </w:rPr>
        <w:t>Cl</w:t>
      </w:r>
      <w:r w:rsidRPr="00A007CA">
        <w:rPr>
          <w:rFonts w:ascii="Times New Roman" w:hAnsi="Times New Roman" w:cs="Times New Roman"/>
          <w:sz w:val="20"/>
          <w:szCs w:val="20"/>
          <w:vertAlign w:val="superscript"/>
          <w:lang w:val="ru-RU"/>
        </w:rPr>
        <w:t>-</w:t>
      </w:r>
      <w:r w:rsidRPr="00A007CA">
        <w:rPr>
          <w:rFonts w:ascii="Times New Roman" w:hAnsi="Times New Roman" w:cs="Times New Roman"/>
          <w:sz w:val="20"/>
          <w:szCs w:val="20"/>
        </w:rPr>
        <w:t>)</w:t>
      </w:r>
      <w:r w:rsidRPr="00A007CA">
        <w:rPr>
          <w:rFonts w:ascii="Times New Roman" w:hAnsi="Times New Roman" w:cs="Times New Roman"/>
          <w:sz w:val="20"/>
          <w:szCs w:val="20"/>
          <w:lang w:val="ru-RU"/>
        </w:rPr>
        <w:t>.</w:t>
      </w:r>
    </w:p>
    <w:p w14:paraId="42BD1B9D" w14:textId="77777777" w:rsidR="00A007CA" w:rsidRPr="00A007CA" w:rsidRDefault="00A007CA" w:rsidP="00A007CA">
      <w:pPr>
        <w:ind w:firstLine="540"/>
        <w:jc w:val="center"/>
        <w:rPr>
          <w:rFonts w:ascii="Times New Roman" w:hAnsi="Times New Roman" w:cs="Times New Roman"/>
          <w:sz w:val="20"/>
          <w:szCs w:val="20"/>
          <w:lang w:val="en-GB"/>
        </w:rPr>
      </w:pPr>
      <w:r w:rsidRPr="00A007CA">
        <w:rPr>
          <w:rFonts w:ascii="Times New Roman" w:hAnsi="Times New Roman" w:cs="Times New Roman"/>
          <w:sz w:val="20"/>
          <w:szCs w:val="20"/>
          <w:lang w:val="en-US"/>
        </w:rPr>
        <w:t>Na</w:t>
      </w:r>
      <w:r w:rsidRPr="00A007CA">
        <w:rPr>
          <w:rFonts w:ascii="Times New Roman" w:hAnsi="Times New Roman" w:cs="Times New Roman"/>
          <w:sz w:val="20"/>
          <w:szCs w:val="20"/>
          <w:lang w:val="en-GB"/>
        </w:rPr>
        <w:t xml:space="preserve">         1</w:t>
      </w:r>
      <w:r w:rsidRPr="00A007CA">
        <w:rPr>
          <w:rFonts w:ascii="Times New Roman" w:hAnsi="Times New Roman" w:cs="Times New Roman"/>
          <w:sz w:val="20"/>
          <w:szCs w:val="20"/>
          <w:lang w:val="en-US"/>
        </w:rPr>
        <w:t>s</w:t>
      </w:r>
      <w:r w:rsidRPr="00A007CA">
        <w:rPr>
          <w:rFonts w:ascii="Times New Roman" w:hAnsi="Times New Roman" w:cs="Times New Roman"/>
          <w:sz w:val="20"/>
          <w:szCs w:val="20"/>
          <w:vertAlign w:val="superscript"/>
          <w:lang w:val="en-US"/>
        </w:rPr>
        <w:t>2</w:t>
      </w:r>
      <w:r w:rsidRPr="00A007CA">
        <w:rPr>
          <w:rFonts w:ascii="Times New Roman" w:hAnsi="Times New Roman" w:cs="Times New Roman"/>
          <w:sz w:val="20"/>
          <w:szCs w:val="20"/>
          <w:lang w:val="en-US"/>
        </w:rPr>
        <w:t>2s</w:t>
      </w:r>
      <w:r w:rsidRPr="00A007CA">
        <w:rPr>
          <w:rFonts w:ascii="Times New Roman" w:hAnsi="Times New Roman" w:cs="Times New Roman"/>
          <w:sz w:val="20"/>
          <w:szCs w:val="20"/>
          <w:vertAlign w:val="superscript"/>
          <w:lang w:val="en-US"/>
        </w:rPr>
        <w:t>2</w:t>
      </w:r>
      <w:r w:rsidRPr="00A007CA">
        <w:rPr>
          <w:rFonts w:ascii="Times New Roman" w:hAnsi="Times New Roman" w:cs="Times New Roman"/>
          <w:sz w:val="20"/>
          <w:szCs w:val="20"/>
          <w:lang w:val="en-US"/>
        </w:rPr>
        <w:t>2p</w:t>
      </w:r>
      <w:r w:rsidRPr="00A007CA">
        <w:rPr>
          <w:rFonts w:ascii="Times New Roman" w:hAnsi="Times New Roman" w:cs="Times New Roman"/>
          <w:sz w:val="20"/>
          <w:szCs w:val="20"/>
          <w:vertAlign w:val="superscript"/>
          <w:lang w:val="en-US"/>
        </w:rPr>
        <w:t>6</w:t>
      </w:r>
      <w:r w:rsidRPr="00A007CA">
        <w:rPr>
          <w:rFonts w:ascii="Times New Roman" w:hAnsi="Times New Roman" w:cs="Times New Roman"/>
          <w:sz w:val="20"/>
          <w:szCs w:val="20"/>
          <w:lang w:val="en-US"/>
        </w:rPr>
        <w:t>3s</w:t>
      </w:r>
      <w:r w:rsidRPr="00A007CA">
        <w:rPr>
          <w:rFonts w:ascii="Times New Roman" w:hAnsi="Times New Roman" w:cs="Times New Roman"/>
          <w:sz w:val="20"/>
          <w:szCs w:val="20"/>
          <w:vertAlign w:val="superscript"/>
          <w:lang w:val="en-US"/>
        </w:rPr>
        <w:t>1</w:t>
      </w:r>
      <w:r w:rsidRPr="00A007CA">
        <w:rPr>
          <w:rFonts w:ascii="Times New Roman" w:hAnsi="Times New Roman" w:cs="Times New Roman"/>
          <w:sz w:val="20"/>
          <w:szCs w:val="20"/>
          <w:lang w:val="en-US"/>
        </w:rPr>
        <w:t xml:space="preserve"> – </w:t>
      </w:r>
      <w:r w:rsidRPr="00A007CA">
        <w:rPr>
          <w:rFonts w:ascii="Times New Roman" w:hAnsi="Times New Roman" w:cs="Times New Roman"/>
          <w:i/>
          <w:sz w:val="20"/>
          <w:szCs w:val="20"/>
          <w:lang w:val="en-US"/>
        </w:rPr>
        <w:t>e</w:t>
      </w:r>
      <w:r w:rsidRPr="00A007CA">
        <w:rPr>
          <w:rFonts w:ascii="Times New Roman" w:hAnsi="Times New Roman" w:cs="Times New Roman"/>
          <w:sz w:val="20"/>
          <w:szCs w:val="20"/>
          <w:lang w:val="en-US"/>
        </w:rPr>
        <w:t xml:space="preserve"> → </w:t>
      </w:r>
      <w:r w:rsidRPr="00A007CA">
        <w:rPr>
          <w:rFonts w:ascii="Times New Roman" w:hAnsi="Times New Roman" w:cs="Times New Roman"/>
          <w:sz w:val="20"/>
          <w:szCs w:val="20"/>
          <w:lang w:val="en-GB"/>
        </w:rPr>
        <w:t>1</w:t>
      </w:r>
      <w:r w:rsidRPr="00A007CA">
        <w:rPr>
          <w:rFonts w:ascii="Times New Roman" w:hAnsi="Times New Roman" w:cs="Times New Roman"/>
          <w:sz w:val="20"/>
          <w:szCs w:val="20"/>
          <w:lang w:val="en-US"/>
        </w:rPr>
        <w:t>s</w:t>
      </w:r>
      <w:r w:rsidRPr="00A007CA">
        <w:rPr>
          <w:rFonts w:ascii="Times New Roman" w:hAnsi="Times New Roman" w:cs="Times New Roman"/>
          <w:sz w:val="20"/>
          <w:szCs w:val="20"/>
          <w:vertAlign w:val="superscript"/>
          <w:lang w:val="en-US"/>
        </w:rPr>
        <w:t>2</w:t>
      </w:r>
      <w:r w:rsidRPr="00A007CA">
        <w:rPr>
          <w:rFonts w:ascii="Times New Roman" w:hAnsi="Times New Roman" w:cs="Times New Roman"/>
          <w:sz w:val="20"/>
          <w:szCs w:val="20"/>
          <w:lang w:val="en-US"/>
        </w:rPr>
        <w:t>2s</w:t>
      </w:r>
      <w:r w:rsidRPr="00A007CA">
        <w:rPr>
          <w:rFonts w:ascii="Times New Roman" w:hAnsi="Times New Roman" w:cs="Times New Roman"/>
          <w:sz w:val="20"/>
          <w:szCs w:val="20"/>
          <w:vertAlign w:val="superscript"/>
          <w:lang w:val="en-US"/>
        </w:rPr>
        <w:t>2</w:t>
      </w:r>
      <w:r w:rsidRPr="00A007CA">
        <w:rPr>
          <w:rFonts w:ascii="Times New Roman" w:hAnsi="Times New Roman" w:cs="Times New Roman"/>
          <w:sz w:val="20"/>
          <w:szCs w:val="20"/>
          <w:lang w:val="en-US"/>
        </w:rPr>
        <w:t>2p</w:t>
      </w:r>
      <w:r w:rsidRPr="00A007CA">
        <w:rPr>
          <w:rFonts w:ascii="Times New Roman" w:hAnsi="Times New Roman" w:cs="Times New Roman"/>
          <w:sz w:val="20"/>
          <w:szCs w:val="20"/>
          <w:vertAlign w:val="superscript"/>
          <w:lang w:val="en-US"/>
        </w:rPr>
        <w:t>6</w:t>
      </w:r>
      <w:r w:rsidRPr="00A007CA">
        <w:rPr>
          <w:rFonts w:ascii="Times New Roman" w:hAnsi="Times New Roman" w:cs="Times New Roman"/>
          <w:sz w:val="20"/>
          <w:szCs w:val="20"/>
          <w:lang w:val="en-US"/>
        </w:rPr>
        <w:t>3s</w:t>
      </w:r>
      <w:r w:rsidRPr="00A007CA">
        <w:rPr>
          <w:rFonts w:ascii="Times New Roman" w:hAnsi="Times New Roman" w:cs="Times New Roman"/>
          <w:sz w:val="20"/>
          <w:szCs w:val="20"/>
          <w:vertAlign w:val="superscript"/>
          <w:lang w:val="en-US"/>
        </w:rPr>
        <w:t>0</w:t>
      </w:r>
      <w:r w:rsidRPr="00A007CA">
        <w:rPr>
          <w:rFonts w:ascii="Times New Roman" w:hAnsi="Times New Roman" w:cs="Times New Roman"/>
          <w:sz w:val="20"/>
          <w:szCs w:val="20"/>
          <w:lang w:val="en-US"/>
        </w:rPr>
        <w:t xml:space="preserve">          Na</w:t>
      </w:r>
      <w:r w:rsidRPr="00A007CA">
        <w:rPr>
          <w:rFonts w:ascii="Times New Roman" w:hAnsi="Times New Roman" w:cs="Times New Roman"/>
          <w:sz w:val="20"/>
          <w:szCs w:val="20"/>
          <w:vertAlign w:val="superscript"/>
          <w:lang w:val="en-GB"/>
        </w:rPr>
        <w:t>+</w:t>
      </w:r>
    </w:p>
    <w:p w14:paraId="6BD9392A" w14:textId="77777777" w:rsidR="00A007CA" w:rsidRPr="00A007CA" w:rsidRDefault="00A007CA" w:rsidP="00A007CA">
      <w:pPr>
        <w:ind w:firstLine="540"/>
        <w:jc w:val="center"/>
        <w:rPr>
          <w:rFonts w:ascii="Times New Roman" w:hAnsi="Times New Roman" w:cs="Times New Roman"/>
          <w:sz w:val="20"/>
          <w:szCs w:val="20"/>
          <w:lang w:val="en-US"/>
        </w:rPr>
      </w:pPr>
      <w:r w:rsidRPr="00A007CA">
        <w:rPr>
          <w:rFonts w:ascii="Times New Roman" w:hAnsi="Times New Roman" w:cs="Times New Roman"/>
          <w:sz w:val="20"/>
          <w:szCs w:val="20"/>
          <w:lang w:val="en-US"/>
        </w:rPr>
        <w:t>Cl           3s</w:t>
      </w:r>
      <w:r w:rsidRPr="00A007CA">
        <w:rPr>
          <w:rFonts w:ascii="Times New Roman" w:hAnsi="Times New Roman" w:cs="Times New Roman"/>
          <w:sz w:val="20"/>
          <w:szCs w:val="20"/>
          <w:vertAlign w:val="superscript"/>
          <w:lang w:val="en-US"/>
        </w:rPr>
        <w:t>2</w:t>
      </w:r>
      <w:r w:rsidRPr="00A007CA">
        <w:rPr>
          <w:rFonts w:ascii="Times New Roman" w:hAnsi="Times New Roman" w:cs="Times New Roman"/>
          <w:sz w:val="20"/>
          <w:szCs w:val="20"/>
          <w:lang w:val="en-US"/>
        </w:rPr>
        <w:t>3p</w:t>
      </w:r>
      <w:r w:rsidRPr="00A007CA">
        <w:rPr>
          <w:rFonts w:ascii="Times New Roman" w:hAnsi="Times New Roman" w:cs="Times New Roman"/>
          <w:sz w:val="20"/>
          <w:szCs w:val="20"/>
          <w:vertAlign w:val="superscript"/>
          <w:lang w:val="en-US"/>
        </w:rPr>
        <w:t>5</w:t>
      </w:r>
      <w:r w:rsidRPr="00A007CA">
        <w:rPr>
          <w:rFonts w:ascii="Times New Roman" w:hAnsi="Times New Roman" w:cs="Times New Roman"/>
          <w:sz w:val="20"/>
          <w:szCs w:val="20"/>
          <w:lang w:val="en-US"/>
        </w:rPr>
        <w:t xml:space="preserve"> + </w:t>
      </w:r>
      <w:r w:rsidRPr="00A007CA">
        <w:rPr>
          <w:rFonts w:ascii="Times New Roman" w:hAnsi="Times New Roman" w:cs="Times New Roman"/>
          <w:i/>
          <w:sz w:val="20"/>
          <w:szCs w:val="20"/>
          <w:lang w:val="en-US"/>
        </w:rPr>
        <w:t>e</w:t>
      </w:r>
      <w:r w:rsidRPr="00A007CA">
        <w:rPr>
          <w:rFonts w:ascii="Times New Roman" w:hAnsi="Times New Roman" w:cs="Times New Roman"/>
          <w:sz w:val="20"/>
          <w:szCs w:val="20"/>
          <w:lang w:val="en-US"/>
        </w:rPr>
        <w:t xml:space="preserve"> → 3s</w:t>
      </w:r>
      <w:r w:rsidRPr="00A007CA">
        <w:rPr>
          <w:rFonts w:ascii="Times New Roman" w:hAnsi="Times New Roman" w:cs="Times New Roman"/>
          <w:sz w:val="20"/>
          <w:szCs w:val="20"/>
          <w:vertAlign w:val="superscript"/>
          <w:lang w:val="en-US"/>
        </w:rPr>
        <w:t>2</w:t>
      </w:r>
      <w:r w:rsidRPr="00A007CA">
        <w:rPr>
          <w:rFonts w:ascii="Times New Roman" w:hAnsi="Times New Roman" w:cs="Times New Roman"/>
          <w:sz w:val="20"/>
          <w:szCs w:val="20"/>
          <w:lang w:val="en-US"/>
        </w:rPr>
        <w:t>3p</w:t>
      </w:r>
      <w:r w:rsidRPr="00A007CA">
        <w:rPr>
          <w:rFonts w:ascii="Times New Roman" w:hAnsi="Times New Roman" w:cs="Times New Roman"/>
          <w:sz w:val="20"/>
          <w:szCs w:val="20"/>
          <w:vertAlign w:val="superscript"/>
          <w:lang w:val="en-US"/>
        </w:rPr>
        <w:t xml:space="preserve">6 </w:t>
      </w:r>
      <w:r w:rsidRPr="00A007CA">
        <w:rPr>
          <w:rFonts w:ascii="Times New Roman" w:hAnsi="Times New Roman" w:cs="Times New Roman"/>
          <w:sz w:val="20"/>
          <w:szCs w:val="20"/>
          <w:lang w:val="en-US"/>
        </w:rPr>
        <w:t xml:space="preserve">                             Cl</w:t>
      </w:r>
      <w:r w:rsidRPr="00A007CA">
        <w:rPr>
          <w:rFonts w:ascii="Times New Roman" w:hAnsi="Times New Roman" w:cs="Times New Roman"/>
          <w:sz w:val="20"/>
          <w:szCs w:val="20"/>
          <w:vertAlign w:val="superscript"/>
          <w:lang w:val="en-GB"/>
        </w:rPr>
        <w:t>-</w:t>
      </w:r>
    </w:p>
    <w:p w14:paraId="5DEECE57" w14:textId="77777777" w:rsidR="00A007CA" w:rsidRPr="00A007CA" w:rsidRDefault="00A007CA" w:rsidP="00C8778D">
      <w:pPr>
        <w:ind w:firstLine="540"/>
        <w:jc w:val="both"/>
        <w:rPr>
          <w:rFonts w:ascii="Times New Roman" w:hAnsi="Times New Roman" w:cs="Times New Roman"/>
          <w:sz w:val="20"/>
          <w:szCs w:val="20"/>
        </w:rPr>
      </w:pPr>
      <w:r w:rsidRPr="00A007CA">
        <w:rPr>
          <w:rFonts w:ascii="Times New Roman" w:hAnsi="Times New Roman" w:cs="Times New Roman"/>
          <w:sz w:val="20"/>
          <w:szCs w:val="20"/>
        </w:rPr>
        <w:t>Тому іонний зв</w:t>
      </w:r>
      <w:r w:rsidRPr="006D695B">
        <w:rPr>
          <w:rFonts w:ascii="Times New Roman" w:hAnsi="Times New Roman" w:cs="Times New Roman"/>
          <w:sz w:val="20"/>
          <w:szCs w:val="20"/>
          <w:lang w:val="en-GB"/>
        </w:rPr>
        <w:t>’</w:t>
      </w:r>
      <w:r w:rsidRPr="00A007CA">
        <w:rPr>
          <w:rFonts w:ascii="Times New Roman" w:hAnsi="Times New Roman" w:cs="Times New Roman"/>
          <w:sz w:val="20"/>
          <w:szCs w:val="20"/>
        </w:rPr>
        <w:t>язок розглядають як результат електростатичної взаємодії протилежно заряджених іонів.</w:t>
      </w:r>
      <w:r w:rsidR="00C8778D">
        <w:rPr>
          <w:rFonts w:ascii="Times New Roman" w:hAnsi="Times New Roman" w:cs="Times New Roman"/>
          <w:sz w:val="20"/>
          <w:szCs w:val="20"/>
        </w:rPr>
        <w:t xml:space="preserve"> І</w:t>
      </w:r>
      <w:r w:rsidRPr="00A007CA">
        <w:rPr>
          <w:rFonts w:ascii="Times New Roman" w:hAnsi="Times New Roman" w:cs="Times New Roman"/>
          <w:sz w:val="20"/>
          <w:szCs w:val="20"/>
        </w:rPr>
        <w:t>онний зв</w:t>
      </w:r>
      <w:r w:rsidRPr="00C8778D">
        <w:rPr>
          <w:rFonts w:ascii="Times New Roman" w:hAnsi="Times New Roman" w:cs="Times New Roman"/>
          <w:sz w:val="20"/>
          <w:szCs w:val="20"/>
          <w:lang w:val="ru-RU"/>
        </w:rPr>
        <w:t>’</w:t>
      </w:r>
      <w:r w:rsidRPr="00A007CA">
        <w:rPr>
          <w:rFonts w:ascii="Times New Roman" w:hAnsi="Times New Roman" w:cs="Times New Roman"/>
          <w:sz w:val="20"/>
          <w:szCs w:val="20"/>
        </w:rPr>
        <w:t xml:space="preserve">язок на відміну від </w:t>
      </w:r>
      <w:r w:rsidRPr="00A007CA">
        <w:rPr>
          <w:rFonts w:ascii="Times New Roman" w:hAnsi="Times New Roman" w:cs="Times New Roman"/>
          <w:sz w:val="20"/>
          <w:szCs w:val="20"/>
        </w:rPr>
        <w:lastRenderedPageBreak/>
        <w:t xml:space="preserve">ковалентного є </w:t>
      </w:r>
      <w:r w:rsidRPr="001B64D1">
        <w:rPr>
          <w:rFonts w:ascii="Times New Roman" w:hAnsi="Times New Roman" w:cs="Times New Roman"/>
          <w:b/>
          <w:i/>
          <w:sz w:val="20"/>
          <w:szCs w:val="20"/>
        </w:rPr>
        <w:t>ненасиченим і ненаправленим</w:t>
      </w:r>
      <w:r w:rsidRPr="00A007CA">
        <w:rPr>
          <w:rFonts w:ascii="Times New Roman" w:hAnsi="Times New Roman" w:cs="Times New Roman"/>
          <w:sz w:val="20"/>
          <w:szCs w:val="20"/>
        </w:rPr>
        <w:t>. Зв</w:t>
      </w:r>
      <w:r w:rsidRPr="00A007CA">
        <w:rPr>
          <w:rFonts w:ascii="Times New Roman" w:hAnsi="Times New Roman" w:cs="Times New Roman"/>
          <w:sz w:val="20"/>
          <w:szCs w:val="20"/>
          <w:lang w:val="ru-RU"/>
        </w:rPr>
        <w:t>’</w:t>
      </w:r>
      <w:r w:rsidRPr="00A007CA">
        <w:rPr>
          <w:rFonts w:ascii="Times New Roman" w:hAnsi="Times New Roman" w:cs="Times New Roman"/>
          <w:sz w:val="20"/>
          <w:szCs w:val="20"/>
        </w:rPr>
        <w:t>язані іони можна уявити як заряджені пари, електростатичне поле яких розподіляється рівномірно у всіх напрямках.</w:t>
      </w:r>
    </w:p>
    <w:p w14:paraId="3C6740C8" w14:textId="602CFBDE" w:rsidR="001B64D1" w:rsidRPr="00A007CA" w:rsidRDefault="00A007CA" w:rsidP="001B64D1">
      <w:pPr>
        <w:ind w:firstLine="540"/>
        <w:jc w:val="both"/>
        <w:rPr>
          <w:rFonts w:ascii="Times New Roman" w:hAnsi="Times New Roman" w:cs="Times New Roman"/>
          <w:sz w:val="20"/>
          <w:szCs w:val="20"/>
        </w:rPr>
      </w:pPr>
      <w:r w:rsidRPr="00A007CA">
        <w:rPr>
          <w:rFonts w:ascii="Times New Roman" w:hAnsi="Times New Roman" w:cs="Times New Roman"/>
          <w:sz w:val="20"/>
          <w:szCs w:val="20"/>
        </w:rPr>
        <w:t>Взаємодія двох іонів протилежного знаку не приводить до повної компенсації їх силових електричних полів. У кожного з іонів зберігається можливість притягувати додаткове число іонів іншого знаку, що залежить тільки від їх геометричних розмірів. Тому іонний зв</w:t>
      </w:r>
      <w:r w:rsidRPr="001B64D1">
        <w:rPr>
          <w:rFonts w:ascii="Times New Roman" w:hAnsi="Times New Roman" w:cs="Times New Roman"/>
          <w:sz w:val="20"/>
          <w:szCs w:val="20"/>
        </w:rPr>
        <w:t>’</w:t>
      </w:r>
      <w:r w:rsidRPr="00A007CA">
        <w:rPr>
          <w:rFonts w:ascii="Times New Roman" w:hAnsi="Times New Roman" w:cs="Times New Roman"/>
          <w:sz w:val="20"/>
          <w:szCs w:val="20"/>
        </w:rPr>
        <w:t>язок ненасичений</w:t>
      </w:r>
      <w:r w:rsidR="001B64D1">
        <w:rPr>
          <w:rFonts w:ascii="Times New Roman" w:hAnsi="Times New Roman" w:cs="Times New Roman"/>
          <w:sz w:val="20"/>
          <w:szCs w:val="20"/>
        </w:rPr>
        <w:t xml:space="preserve"> (рис. 4. 23)</w:t>
      </w:r>
      <w:r w:rsidRPr="00A007CA">
        <w:rPr>
          <w:rFonts w:ascii="Times New Roman" w:hAnsi="Times New Roman" w:cs="Times New Roman"/>
          <w:sz w:val="20"/>
          <w:szCs w:val="20"/>
        </w:rPr>
        <w:t>.</w:t>
      </w:r>
      <w:r w:rsidR="001B64D1" w:rsidRPr="001B64D1">
        <w:rPr>
          <w:rFonts w:ascii="Times New Roman" w:hAnsi="Times New Roman" w:cs="Times New Roman"/>
          <w:sz w:val="20"/>
          <w:szCs w:val="20"/>
        </w:rPr>
        <w:t xml:space="preserve"> </w:t>
      </w:r>
      <w:r w:rsidR="001B64D1">
        <w:rPr>
          <w:rFonts w:ascii="Times New Roman" w:hAnsi="Times New Roman" w:cs="Times New Roman"/>
          <w:sz w:val="20"/>
          <w:szCs w:val="20"/>
        </w:rPr>
        <w:t>Радіус іону</w:t>
      </w:r>
      <w:r w:rsidR="001B64D1" w:rsidRPr="00195295">
        <w:rPr>
          <w:rFonts w:ascii="Times New Roman" w:hAnsi="Times New Roman" w:cs="Times New Roman"/>
          <w:sz w:val="20"/>
          <w:szCs w:val="20"/>
        </w:rPr>
        <w:t xml:space="preserve"> </w:t>
      </w:r>
      <w:r w:rsidR="001B64D1" w:rsidRPr="00C0195B">
        <w:rPr>
          <w:rFonts w:ascii="Times New Roman" w:hAnsi="Times New Roman" w:cs="Times New Roman"/>
          <w:b/>
          <w:i/>
          <w:sz w:val="20"/>
          <w:szCs w:val="20"/>
          <w:lang w:val="en-US"/>
        </w:rPr>
        <w:t>Cl</w:t>
      </w:r>
      <w:r w:rsidR="001B64D1" w:rsidRPr="00C0195B">
        <w:rPr>
          <w:rFonts w:ascii="Times New Roman" w:hAnsi="Times New Roman" w:cs="Times New Roman"/>
          <w:b/>
          <w:i/>
          <w:sz w:val="20"/>
          <w:szCs w:val="20"/>
          <w:vertAlign w:val="superscript"/>
        </w:rPr>
        <w:t>-</w:t>
      </w:r>
      <w:r w:rsidR="001B64D1">
        <w:rPr>
          <w:rFonts w:ascii="Times New Roman" w:hAnsi="Times New Roman" w:cs="Times New Roman"/>
          <w:sz w:val="20"/>
          <w:szCs w:val="20"/>
        </w:rPr>
        <w:t xml:space="preserve"> більший за радіус іону</w:t>
      </w:r>
      <w:r w:rsidR="001B64D1" w:rsidRPr="00195295">
        <w:rPr>
          <w:rFonts w:ascii="Times New Roman" w:hAnsi="Times New Roman" w:cs="Times New Roman"/>
          <w:sz w:val="20"/>
          <w:szCs w:val="20"/>
        </w:rPr>
        <w:t xml:space="preserve"> </w:t>
      </w:r>
      <w:r w:rsidR="001B64D1" w:rsidRPr="00C0195B">
        <w:rPr>
          <w:rFonts w:ascii="Times New Roman" w:hAnsi="Times New Roman" w:cs="Times New Roman"/>
          <w:b/>
          <w:i/>
          <w:sz w:val="20"/>
          <w:szCs w:val="20"/>
          <w:lang w:val="en-US"/>
        </w:rPr>
        <w:t>F</w:t>
      </w:r>
      <w:r w:rsidR="001B64D1" w:rsidRPr="00C0195B">
        <w:rPr>
          <w:rFonts w:ascii="Times New Roman" w:hAnsi="Times New Roman" w:cs="Times New Roman"/>
          <w:b/>
          <w:i/>
          <w:sz w:val="20"/>
          <w:szCs w:val="20"/>
          <w:vertAlign w:val="superscript"/>
        </w:rPr>
        <w:t>-</w:t>
      </w:r>
      <w:r w:rsidR="001B64D1" w:rsidRPr="00C0195B">
        <w:rPr>
          <w:rFonts w:ascii="Times New Roman" w:hAnsi="Times New Roman" w:cs="Times New Roman"/>
          <w:b/>
          <w:i/>
          <w:sz w:val="20"/>
          <w:szCs w:val="20"/>
        </w:rPr>
        <w:t xml:space="preserve"> (</w:t>
      </w:r>
      <w:r w:rsidR="001B64D1" w:rsidRPr="00C0195B">
        <w:rPr>
          <w:rFonts w:ascii="Times New Roman" w:hAnsi="Times New Roman" w:cs="Times New Roman"/>
          <w:b/>
          <w:i/>
          <w:sz w:val="20"/>
          <w:szCs w:val="20"/>
          <w:lang w:val="en-US"/>
        </w:rPr>
        <w:t>r</w:t>
      </w:r>
      <w:r w:rsidR="001B64D1" w:rsidRPr="00C0195B">
        <w:rPr>
          <w:rFonts w:ascii="Times New Roman" w:hAnsi="Times New Roman" w:cs="Times New Roman"/>
          <w:b/>
          <w:i/>
          <w:sz w:val="20"/>
          <w:szCs w:val="20"/>
        </w:rPr>
        <w:t xml:space="preserve"> </w:t>
      </w:r>
      <w:r w:rsidR="001B64D1" w:rsidRPr="00C0195B">
        <w:rPr>
          <w:rFonts w:ascii="Times New Roman" w:hAnsi="Times New Roman" w:cs="Times New Roman"/>
          <w:b/>
          <w:i/>
          <w:sz w:val="20"/>
          <w:szCs w:val="20"/>
          <w:lang w:val="en-US"/>
        </w:rPr>
        <w:t>Cl</w:t>
      </w:r>
      <w:r w:rsidR="001B64D1" w:rsidRPr="00C0195B">
        <w:rPr>
          <w:rFonts w:ascii="Times New Roman" w:hAnsi="Times New Roman" w:cs="Times New Roman"/>
          <w:b/>
          <w:i/>
          <w:sz w:val="20"/>
          <w:szCs w:val="20"/>
          <w:vertAlign w:val="superscript"/>
        </w:rPr>
        <w:t>-</w:t>
      </w:r>
      <w:r w:rsidR="001B64D1" w:rsidRPr="00C0195B">
        <w:rPr>
          <w:rFonts w:ascii="Times New Roman" w:hAnsi="Times New Roman" w:cs="Times New Roman"/>
          <w:b/>
          <w:i/>
          <w:sz w:val="20"/>
          <w:szCs w:val="20"/>
        </w:rPr>
        <w:t xml:space="preserve"> &gt; </w:t>
      </w:r>
      <w:r w:rsidR="001B64D1" w:rsidRPr="00C0195B">
        <w:rPr>
          <w:rFonts w:ascii="Times New Roman" w:hAnsi="Times New Roman" w:cs="Times New Roman"/>
          <w:b/>
          <w:i/>
          <w:sz w:val="20"/>
          <w:szCs w:val="20"/>
          <w:lang w:val="en-US"/>
        </w:rPr>
        <w:t>r</w:t>
      </w:r>
      <w:r w:rsidR="001B64D1" w:rsidRPr="00C0195B">
        <w:rPr>
          <w:rFonts w:ascii="Times New Roman" w:hAnsi="Times New Roman" w:cs="Times New Roman"/>
          <w:b/>
          <w:i/>
          <w:sz w:val="20"/>
          <w:szCs w:val="20"/>
        </w:rPr>
        <w:t xml:space="preserve"> </w:t>
      </w:r>
      <w:r w:rsidR="001B64D1" w:rsidRPr="00C0195B">
        <w:rPr>
          <w:rFonts w:ascii="Times New Roman" w:hAnsi="Times New Roman" w:cs="Times New Roman"/>
          <w:b/>
          <w:i/>
          <w:sz w:val="20"/>
          <w:szCs w:val="20"/>
          <w:lang w:val="en-US"/>
        </w:rPr>
        <w:t>F</w:t>
      </w:r>
      <w:r w:rsidR="001B64D1" w:rsidRPr="00C0195B">
        <w:rPr>
          <w:rFonts w:ascii="Times New Roman" w:hAnsi="Times New Roman" w:cs="Times New Roman"/>
          <w:b/>
          <w:i/>
          <w:sz w:val="20"/>
          <w:szCs w:val="20"/>
          <w:vertAlign w:val="superscript"/>
        </w:rPr>
        <w:t>-</w:t>
      </w:r>
      <w:r w:rsidR="001B64D1" w:rsidRPr="00C0195B">
        <w:rPr>
          <w:rFonts w:ascii="Times New Roman" w:hAnsi="Times New Roman" w:cs="Times New Roman"/>
          <w:b/>
          <w:i/>
          <w:sz w:val="20"/>
          <w:szCs w:val="20"/>
        </w:rPr>
        <w:t>)</w:t>
      </w:r>
      <w:r w:rsidR="001B64D1" w:rsidRPr="00A007CA">
        <w:rPr>
          <w:rFonts w:ascii="Times New Roman" w:hAnsi="Times New Roman" w:cs="Times New Roman"/>
          <w:sz w:val="20"/>
          <w:szCs w:val="20"/>
        </w:rPr>
        <w:t xml:space="preserve"> тому </w:t>
      </w:r>
      <w:r w:rsidR="001B64D1">
        <w:rPr>
          <w:rFonts w:ascii="Times New Roman" w:hAnsi="Times New Roman" w:cs="Times New Roman"/>
          <w:sz w:val="20"/>
          <w:szCs w:val="20"/>
        </w:rPr>
        <w:t>менша кількість</w:t>
      </w:r>
      <w:r w:rsidR="001B64D1" w:rsidRPr="00A007CA">
        <w:rPr>
          <w:rFonts w:ascii="Times New Roman" w:hAnsi="Times New Roman" w:cs="Times New Roman"/>
          <w:sz w:val="20"/>
          <w:szCs w:val="20"/>
        </w:rPr>
        <w:t xml:space="preserve"> </w:t>
      </w:r>
      <w:r w:rsidR="001B64D1">
        <w:rPr>
          <w:rFonts w:ascii="Times New Roman" w:hAnsi="Times New Roman" w:cs="Times New Roman"/>
          <w:sz w:val="20"/>
          <w:szCs w:val="20"/>
        </w:rPr>
        <w:t>ан</w:t>
      </w:r>
      <w:r w:rsidR="001B64D1" w:rsidRPr="00A007CA">
        <w:rPr>
          <w:rFonts w:ascii="Times New Roman" w:hAnsi="Times New Roman" w:cs="Times New Roman"/>
          <w:sz w:val="20"/>
          <w:szCs w:val="20"/>
        </w:rPr>
        <w:t>іон</w:t>
      </w:r>
      <w:r w:rsidR="001B64D1">
        <w:rPr>
          <w:rFonts w:ascii="Times New Roman" w:hAnsi="Times New Roman" w:cs="Times New Roman"/>
          <w:sz w:val="20"/>
          <w:szCs w:val="20"/>
        </w:rPr>
        <w:t>ів</w:t>
      </w:r>
      <w:r w:rsidR="001B64D1" w:rsidRPr="00A007CA">
        <w:rPr>
          <w:rFonts w:ascii="Times New Roman" w:hAnsi="Times New Roman" w:cs="Times New Roman"/>
          <w:sz w:val="20"/>
          <w:szCs w:val="20"/>
        </w:rPr>
        <w:t xml:space="preserve"> </w:t>
      </w:r>
      <w:r w:rsidR="001B64D1" w:rsidRPr="00C0195B">
        <w:rPr>
          <w:rFonts w:ascii="Times New Roman" w:hAnsi="Times New Roman" w:cs="Times New Roman"/>
          <w:b/>
          <w:i/>
          <w:sz w:val="20"/>
          <w:szCs w:val="20"/>
        </w:rPr>
        <w:t>С</w:t>
      </w:r>
      <w:r w:rsidR="001B64D1" w:rsidRPr="00C0195B">
        <w:rPr>
          <w:rFonts w:ascii="Times New Roman" w:hAnsi="Times New Roman" w:cs="Times New Roman"/>
          <w:b/>
          <w:i/>
          <w:sz w:val="20"/>
          <w:szCs w:val="20"/>
          <w:lang w:val="en-US"/>
        </w:rPr>
        <w:t>l</w:t>
      </w:r>
      <w:r w:rsidR="001B64D1" w:rsidRPr="00C0195B">
        <w:rPr>
          <w:rFonts w:ascii="Times New Roman" w:hAnsi="Times New Roman" w:cs="Times New Roman"/>
          <w:b/>
          <w:i/>
          <w:sz w:val="20"/>
          <w:szCs w:val="20"/>
          <w:vertAlign w:val="superscript"/>
        </w:rPr>
        <w:t>-</w:t>
      </w:r>
      <w:r w:rsidR="001B64D1" w:rsidRPr="00A007CA">
        <w:rPr>
          <w:rFonts w:ascii="Times New Roman" w:hAnsi="Times New Roman" w:cs="Times New Roman"/>
          <w:sz w:val="20"/>
          <w:szCs w:val="20"/>
        </w:rPr>
        <w:t xml:space="preserve"> притягу</w:t>
      </w:r>
      <w:r w:rsidR="001B64D1">
        <w:rPr>
          <w:rFonts w:ascii="Times New Roman" w:hAnsi="Times New Roman" w:cs="Times New Roman"/>
          <w:sz w:val="20"/>
          <w:szCs w:val="20"/>
        </w:rPr>
        <w:t>ю</w:t>
      </w:r>
      <w:r w:rsidR="001B64D1" w:rsidRPr="00A007CA">
        <w:rPr>
          <w:rFonts w:ascii="Times New Roman" w:hAnsi="Times New Roman" w:cs="Times New Roman"/>
          <w:sz w:val="20"/>
          <w:szCs w:val="20"/>
        </w:rPr>
        <w:t>ться</w:t>
      </w:r>
      <w:r w:rsidR="001B64D1">
        <w:rPr>
          <w:rFonts w:ascii="Times New Roman" w:hAnsi="Times New Roman" w:cs="Times New Roman"/>
          <w:sz w:val="20"/>
          <w:szCs w:val="20"/>
        </w:rPr>
        <w:t xml:space="preserve"> катіоном </w:t>
      </w:r>
      <w:r w:rsidR="001B64D1" w:rsidRPr="00C0195B">
        <w:rPr>
          <w:rFonts w:ascii="Times New Roman" w:hAnsi="Times New Roman" w:cs="Times New Roman"/>
          <w:b/>
          <w:i/>
          <w:sz w:val="20"/>
          <w:szCs w:val="20"/>
        </w:rPr>
        <w:t>А</w:t>
      </w:r>
      <w:r w:rsidR="001B64D1" w:rsidRPr="00C0195B">
        <w:rPr>
          <w:rFonts w:ascii="Times New Roman" w:hAnsi="Times New Roman" w:cs="Times New Roman"/>
          <w:b/>
          <w:i/>
          <w:sz w:val="20"/>
          <w:szCs w:val="20"/>
          <w:lang w:val="en-US"/>
        </w:rPr>
        <w:t>l</w:t>
      </w:r>
      <w:r w:rsidR="001B64D1" w:rsidRPr="00C0195B">
        <w:rPr>
          <w:rFonts w:ascii="Times New Roman" w:hAnsi="Times New Roman" w:cs="Times New Roman"/>
          <w:b/>
          <w:i/>
          <w:sz w:val="20"/>
          <w:szCs w:val="20"/>
          <w:vertAlign w:val="superscript"/>
        </w:rPr>
        <w:t>3+</w:t>
      </w:r>
      <w:r w:rsidR="001B64D1" w:rsidRPr="00C8778D">
        <w:rPr>
          <w:rFonts w:ascii="Times New Roman" w:hAnsi="Times New Roman" w:cs="Times New Roman"/>
          <w:sz w:val="20"/>
          <w:szCs w:val="20"/>
        </w:rPr>
        <w:t xml:space="preserve"> </w:t>
      </w:r>
      <w:r w:rsidR="001B64D1">
        <w:rPr>
          <w:rFonts w:ascii="Times New Roman" w:hAnsi="Times New Roman" w:cs="Times New Roman"/>
          <w:sz w:val="20"/>
          <w:szCs w:val="20"/>
        </w:rPr>
        <w:t xml:space="preserve">порівняно з аніоном </w:t>
      </w:r>
      <w:r w:rsidR="001B64D1" w:rsidRPr="00C0195B">
        <w:rPr>
          <w:rFonts w:ascii="Times New Roman" w:hAnsi="Times New Roman" w:cs="Times New Roman"/>
          <w:b/>
          <w:i/>
          <w:sz w:val="20"/>
          <w:szCs w:val="20"/>
          <w:lang w:val="en-US"/>
        </w:rPr>
        <w:t>F</w:t>
      </w:r>
      <w:r w:rsidR="001B64D1" w:rsidRPr="00C0195B">
        <w:rPr>
          <w:rFonts w:ascii="Times New Roman" w:hAnsi="Times New Roman" w:cs="Times New Roman"/>
          <w:b/>
          <w:i/>
          <w:sz w:val="20"/>
          <w:szCs w:val="20"/>
          <w:vertAlign w:val="superscript"/>
        </w:rPr>
        <w:t>-</w:t>
      </w:r>
      <w:r w:rsidR="001B64D1">
        <w:rPr>
          <w:rFonts w:ascii="Times New Roman" w:hAnsi="Times New Roman" w:cs="Times New Roman"/>
          <w:sz w:val="20"/>
          <w:szCs w:val="20"/>
        </w:rPr>
        <w:t xml:space="preserve">. </w:t>
      </w:r>
      <w:r w:rsidR="001B64D1" w:rsidRPr="00A007CA">
        <w:rPr>
          <w:rFonts w:ascii="Times New Roman" w:hAnsi="Times New Roman" w:cs="Times New Roman"/>
          <w:sz w:val="20"/>
          <w:szCs w:val="20"/>
        </w:rPr>
        <w:t xml:space="preserve">Кожен іон може притягувати до себе іони </w:t>
      </w:r>
      <w:r w:rsidR="001B64D1">
        <w:rPr>
          <w:rFonts w:ascii="Times New Roman" w:hAnsi="Times New Roman" w:cs="Times New Roman"/>
          <w:sz w:val="20"/>
          <w:szCs w:val="20"/>
        </w:rPr>
        <w:t>протилежного</w:t>
      </w:r>
      <w:r w:rsidR="001B64D1" w:rsidRPr="00A007CA">
        <w:rPr>
          <w:rFonts w:ascii="Times New Roman" w:hAnsi="Times New Roman" w:cs="Times New Roman"/>
          <w:sz w:val="20"/>
          <w:szCs w:val="20"/>
        </w:rPr>
        <w:t xml:space="preserve"> знаку з будь-якого напрямку, тому і </w:t>
      </w:r>
      <w:r w:rsidR="001B64D1">
        <w:rPr>
          <w:rFonts w:ascii="Times New Roman" w:hAnsi="Times New Roman" w:cs="Times New Roman"/>
          <w:sz w:val="20"/>
          <w:szCs w:val="20"/>
        </w:rPr>
        <w:t xml:space="preserve">іонний </w:t>
      </w:r>
      <w:r w:rsidR="001B64D1" w:rsidRPr="00A007CA">
        <w:rPr>
          <w:rFonts w:ascii="Times New Roman" w:hAnsi="Times New Roman" w:cs="Times New Roman"/>
          <w:sz w:val="20"/>
          <w:szCs w:val="20"/>
        </w:rPr>
        <w:t>зв</w:t>
      </w:r>
      <w:r w:rsidR="001B64D1" w:rsidRPr="00A007CA">
        <w:rPr>
          <w:rFonts w:ascii="Times New Roman" w:hAnsi="Times New Roman" w:cs="Times New Roman"/>
          <w:sz w:val="20"/>
          <w:szCs w:val="20"/>
          <w:lang w:val="ru-RU"/>
        </w:rPr>
        <w:t>’</w:t>
      </w:r>
      <w:r w:rsidR="001B64D1" w:rsidRPr="00A007CA">
        <w:rPr>
          <w:rFonts w:ascii="Times New Roman" w:hAnsi="Times New Roman" w:cs="Times New Roman"/>
          <w:sz w:val="20"/>
          <w:szCs w:val="20"/>
        </w:rPr>
        <w:t>язок ненаправлений.</w:t>
      </w:r>
    </w:p>
    <w:p w14:paraId="0D5CAA1D" w14:textId="6DA1ABD4" w:rsidR="00A007CA" w:rsidRDefault="00A9036B" w:rsidP="00A007CA">
      <w:pPr>
        <w:ind w:firstLine="540"/>
        <w:jc w:val="center"/>
        <w:rPr>
          <w:rFonts w:ascii="Times New Roman" w:hAnsi="Times New Roman" w:cs="Times New Roman"/>
          <w:sz w:val="20"/>
          <w:szCs w:val="20"/>
        </w:rPr>
      </w:pPr>
      <w:r w:rsidRPr="00A007CA">
        <w:rPr>
          <w:rFonts w:ascii="Times New Roman" w:hAnsi="Times New Roman" w:cs="Times New Roman"/>
          <w:sz w:val="20"/>
          <w:szCs w:val="20"/>
        </w:rPr>
        <w:object w:dxaOrig="3784" w:dyaOrig="1724" w14:anchorId="66737ACE">
          <v:shape id="_x0000_i1131" type="#_x0000_t75" style="width:174pt;height:79.5pt" o:ole="">
            <v:imagedata r:id="rId236" o:title=""/>
          </v:shape>
          <o:OLEObject Type="Embed" ProgID="Unknown" ShapeID="_x0000_i1131" DrawAspect="Content" ObjectID="_1630956970" r:id="rId237"/>
        </w:object>
      </w:r>
    </w:p>
    <w:p w14:paraId="36F6D02F" w14:textId="7479671E" w:rsidR="00626538" w:rsidRPr="00A007CA" w:rsidRDefault="00626538" w:rsidP="00626538">
      <w:pPr>
        <w:ind w:firstLine="540"/>
        <w:jc w:val="both"/>
        <w:rPr>
          <w:rFonts w:ascii="Times New Roman" w:hAnsi="Times New Roman" w:cs="Times New Roman"/>
          <w:sz w:val="20"/>
          <w:szCs w:val="20"/>
        </w:rPr>
      </w:pPr>
      <w:r>
        <w:rPr>
          <w:rFonts w:ascii="Times New Roman" w:hAnsi="Times New Roman" w:cs="Times New Roman"/>
          <w:sz w:val="20"/>
          <w:szCs w:val="20"/>
        </w:rPr>
        <w:t xml:space="preserve">Рис. </w:t>
      </w:r>
      <w:r w:rsidR="001B64D1">
        <w:rPr>
          <w:rFonts w:ascii="Times New Roman" w:hAnsi="Times New Roman" w:cs="Times New Roman"/>
          <w:sz w:val="20"/>
          <w:szCs w:val="20"/>
        </w:rPr>
        <w:t>4.23</w:t>
      </w:r>
      <w:r>
        <w:rPr>
          <w:rFonts w:ascii="Times New Roman" w:hAnsi="Times New Roman" w:cs="Times New Roman"/>
          <w:sz w:val="20"/>
          <w:szCs w:val="20"/>
        </w:rPr>
        <w:t>. Схема пояснення ненасиченості іонного зв’язку</w:t>
      </w:r>
    </w:p>
    <w:p w14:paraId="74EB830E" w14:textId="77777777" w:rsidR="00A007CA" w:rsidRPr="00BC6F21" w:rsidRDefault="00A007CA" w:rsidP="00A007CA">
      <w:pPr>
        <w:ind w:firstLine="540"/>
        <w:jc w:val="both"/>
        <w:rPr>
          <w:rFonts w:ascii="Times New Roman" w:hAnsi="Times New Roman" w:cs="Times New Roman"/>
          <w:color w:val="auto"/>
          <w:sz w:val="20"/>
          <w:szCs w:val="20"/>
        </w:rPr>
      </w:pPr>
      <w:r w:rsidRPr="00A007CA">
        <w:rPr>
          <w:rFonts w:ascii="Times New Roman" w:hAnsi="Times New Roman" w:cs="Times New Roman"/>
          <w:sz w:val="20"/>
          <w:szCs w:val="20"/>
        </w:rPr>
        <w:t>Внаслідок ненасиченості і ненаправленості іонного зв</w:t>
      </w:r>
      <w:r w:rsidRPr="00A007CA">
        <w:rPr>
          <w:rFonts w:ascii="Times New Roman" w:hAnsi="Times New Roman" w:cs="Times New Roman"/>
          <w:sz w:val="20"/>
          <w:szCs w:val="20"/>
          <w:lang w:val="ru-RU"/>
        </w:rPr>
        <w:t>’</w:t>
      </w:r>
      <w:r w:rsidRPr="00A007CA">
        <w:rPr>
          <w:rFonts w:ascii="Times New Roman" w:hAnsi="Times New Roman" w:cs="Times New Roman"/>
          <w:sz w:val="20"/>
          <w:szCs w:val="20"/>
        </w:rPr>
        <w:t>язку, сполуки</w:t>
      </w:r>
      <w:r w:rsidR="00BC6F21">
        <w:rPr>
          <w:rFonts w:ascii="Times New Roman" w:hAnsi="Times New Roman" w:cs="Times New Roman"/>
          <w:sz w:val="20"/>
          <w:szCs w:val="20"/>
        </w:rPr>
        <w:t>, утворені іонним зв’язком,</w:t>
      </w:r>
      <w:r w:rsidRPr="00A007CA">
        <w:rPr>
          <w:rFonts w:ascii="Times New Roman" w:hAnsi="Times New Roman" w:cs="Times New Roman"/>
          <w:sz w:val="20"/>
          <w:szCs w:val="20"/>
        </w:rPr>
        <w:t xml:space="preserve"> при звичайних температурах існують в твердому </w:t>
      </w:r>
      <w:r w:rsidR="00BC6F21">
        <w:rPr>
          <w:rFonts w:ascii="Times New Roman" w:hAnsi="Times New Roman" w:cs="Times New Roman"/>
          <w:sz w:val="20"/>
          <w:szCs w:val="20"/>
        </w:rPr>
        <w:t xml:space="preserve">кристалічному </w:t>
      </w:r>
      <w:r w:rsidRPr="00A007CA">
        <w:rPr>
          <w:rFonts w:ascii="Times New Roman" w:hAnsi="Times New Roman" w:cs="Times New Roman"/>
          <w:sz w:val="20"/>
          <w:szCs w:val="20"/>
        </w:rPr>
        <w:t xml:space="preserve">стані. Кристалічний стан характеризується трьохмірним впорядкованим розташуванням частинок. В іонних сполуках у вузлах кристалічної </w:t>
      </w:r>
      <w:r w:rsidR="00BC6F21">
        <w:rPr>
          <w:rFonts w:ascii="Times New Roman" w:hAnsi="Times New Roman" w:cs="Times New Roman"/>
          <w:sz w:val="20"/>
          <w:szCs w:val="20"/>
        </w:rPr>
        <w:t>гратки</w:t>
      </w:r>
      <w:r w:rsidRPr="00A007CA">
        <w:rPr>
          <w:rFonts w:ascii="Times New Roman" w:hAnsi="Times New Roman" w:cs="Times New Roman"/>
          <w:sz w:val="20"/>
          <w:szCs w:val="20"/>
        </w:rPr>
        <w:t xml:space="preserve"> знаходяться катіони та аніони</w:t>
      </w:r>
      <w:r w:rsidRPr="00BC6F21">
        <w:rPr>
          <w:rFonts w:ascii="Times New Roman" w:hAnsi="Times New Roman" w:cs="Times New Roman"/>
          <w:color w:val="auto"/>
          <w:sz w:val="20"/>
          <w:szCs w:val="20"/>
        </w:rPr>
        <w:t xml:space="preserve">. При </w:t>
      </w:r>
      <w:r w:rsidR="00BC6F21" w:rsidRPr="00BC6F21">
        <w:rPr>
          <w:rFonts w:ascii="Times New Roman" w:hAnsi="Times New Roman" w:cs="Times New Roman"/>
          <w:color w:val="auto"/>
          <w:sz w:val="20"/>
          <w:szCs w:val="20"/>
        </w:rPr>
        <w:t>цьому</w:t>
      </w:r>
      <w:r w:rsidRPr="00BC6F21">
        <w:rPr>
          <w:rFonts w:ascii="Times New Roman" w:hAnsi="Times New Roman" w:cs="Times New Roman"/>
          <w:color w:val="auto"/>
          <w:sz w:val="20"/>
          <w:szCs w:val="20"/>
        </w:rPr>
        <w:t xml:space="preserve"> група </w:t>
      </w:r>
      <w:r w:rsidR="00BC6F21" w:rsidRPr="00BC6F21">
        <w:rPr>
          <w:rFonts w:ascii="Times New Roman" w:hAnsi="Times New Roman" w:cs="Times New Roman"/>
          <w:color w:val="auto"/>
          <w:sz w:val="20"/>
          <w:szCs w:val="20"/>
        </w:rPr>
        <w:t xml:space="preserve">іонів </w:t>
      </w:r>
      <w:r w:rsidRPr="00BC6F21">
        <w:rPr>
          <w:rFonts w:ascii="Times New Roman" w:hAnsi="Times New Roman" w:cs="Times New Roman"/>
          <w:color w:val="auto"/>
          <w:sz w:val="20"/>
          <w:szCs w:val="20"/>
          <w:lang w:val="en-US"/>
        </w:rPr>
        <w:t>Na</w:t>
      </w:r>
      <w:r w:rsidRPr="00BC6F21">
        <w:rPr>
          <w:rFonts w:ascii="Times New Roman" w:hAnsi="Times New Roman" w:cs="Times New Roman"/>
          <w:color w:val="auto"/>
          <w:sz w:val="20"/>
          <w:szCs w:val="20"/>
          <w:vertAlign w:val="superscript"/>
        </w:rPr>
        <w:t>+</w:t>
      </w:r>
      <w:r w:rsidRPr="00BC6F21">
        <w:rPr>
          <w:rFonts w:ascii="Times New Roman" w:hAnsi="Times New Roman" w:cs="Times New Roman"/>
          <w:color w:val="auto"/>
          <w:sz w:val="20"/>
          <w:szCs w:val="20"/>
        </w:rPr>
        <w:t>-</w:t>
      </w:r>
      <w:r w:rsidRPr="00BC6F21">
        <w:rPr>
          <w:rFonts w:ascii="Times New Roman" w:hAnsi="Times New Roman" w:cs="Times New Roman"/>
          <w:color w:val="auto"/>
          <w:sz w:val="20"/>
          <w:szCs w:val="20"/>
          <w:lang w:val="en-US"/>
        </w:rPr>
        <w:t>Cl</w:t>
      </w:r>
      <w:r w:rsidRPr="00BC6F21">
        <w:rPr>
          <w:rFonts w:ascii="Times New Roman" w:hAnsi="Times New Roman" w:cs="Times New Roman"/>
          <w:color w:val="auto"/>
          <w:sz w:val="20"/>
          <w:szCs w:val="20"/>
          <w:vertAlign w:val="superscript"/>
        </w:rPr>
        <w:t>-</w:t>
      </w:r>
      <w:r w:rsidRPr="00BC6F21">
        <w:rPr>
          <w:rFonts w:ascii="Times New Roman" w:hAnsi="Times New Roman" w:cs="Times New Roman"/>
          <w:color w:val="auto"/>
          <w:sz w:val="20"/>
          <w:szCs w:val="20"/>
        </w:rPr>
        <w:t xml:space="preserve"> </w:t>
      </w:r>
      <w:r w:rsidR="00BC6F21" w:rsidRPr="00BC6F21">
        <w:rPr>
          <w:rFonts w:ascii="Times New Roman" w:hAnsi="Times New Roman" w:cs="Times New Roman"/>
          <w:color w:val="auto"/>
          <w:sz w:val="20"/>
          <w:szCs w:val="20"/>
        </w:rPr>
        <w:t>(</w:t>
      </w:r>
      <w:r w:rsidRPr="00BC6F21">
        <w:rPr>
          <w:rFonts w:ascii="Times New Roman" w:hAnsi="Times New Roman" w:cs="Times New Roman"/>
          <w:color w:val="auto"/>
          <w:sz w:val="20"/>
          <w:szCs w:val="20"/>
        </w:rPr>
        <w:t>катіон-аніон</w:t>
      </w:r>
      <w:r w:rsidR="00BC6F21" w:rsidRPr="00BC6F21">
        <w:rPr>
          <w:rFonts w:ascii="Times New Roman" w:hAnsi="Times New Roman" w:cs="Times New Roman"/>
          <w:color w:val="auto"/>
          <w:sz w:val="20"/>
          <w:szCs w:val="20"/>
        </w:rPr>
        <w:t>)</w:t>
      </w:r>
      <w:r w:rsidRPr="00BC6F21">
        <w:rPr>
          <w:rFonts w:ascii="Times New Roman" w:hAnsi="Times New Roman" w:cs="Times New Roman"/>
          <w:color w:val="auto"/>
          <w:sz w:val="20"/>
          <w:szCs w:val="20"/>
        </w:rPr>
        <w:t xml:space="preserve"> нескінченно повторюється в трьох вимірах, а іонні кристали можна розглядати як гігантські молекули (</w:t>
      </w:r>
      <w:r w:rsidRPr="00BC6F21">
        <w:rPr>
          <w:rFonts w:ascii="Times New Roman" w:hAnsi="Times New Roman" w:cs="Times New Roman"/>
          <w:color w:val="auto"/>
          <w:sz w:val="20"/>
          <w:szCs w:val="20"/>
          <w:lang w:val="en-US"/>
        </w:rPr>
        <w:t>NaCl</w:t>
      </w:r>
      <w:r w:rsidRPr="00BC6F21">
        <w:rPr>
          <w:rFonts w:ascii="Times New Roman" w:hAnsi="Times New Roman" w:cs="Times New Roman"/>
          <w:color w:val="auto"/>
          <w:sz w:val="20"/>
          <w:szCs w:val="20"/>
        </w:rPr>
        <w:t>)</w:t>
      </w:r>
      <w:r w:rsidRPr="00BC6F21">
        <w:rPr>
          <w:rFonts w:ascii="Times New Roman" w:hAnsi="Times New Roman" w:cs="Times New Roman"/>
          <w:color w:val="auto"/>
          <w:sz w:val="20"/>
          <w:szCs w:val="20"/>
          <w:vertAlign w:val="subscript"/>
        </w:rPr>
        <w:t>3∞</w:t>
      </w:r>
      <w:r w:rsidRPr="00BC6F21">
        <w:rPr>
          <w:rFonts w:ascii="Times New Roman" w:hAnsi="Times New Roman" w:cs="Times New Roman"/>
          <w:color w:val="auto"/>
          <w:sz w:val="20"/>
          <w:szCs w:val="20"/>
        </w:rPr>
        <w:t xml:space="preserve"> </w:t>
      </w:r>
      <w:r w:rsidR="00BC6F21" w:rsidRPr="00BC6F21">
        <w:rPr>
          <w:rFonts w:ascii="Times New Roman" w:hAnsi="Times New Roman" w:cs="Times New Roman"/>
          <w:color w:val="auto"/>
          <w:sz w:val="20"/>
          <w:szCs w:val="20"/>
        </w:rPr>
        <w:t xml:space="preserve">– як </w:t>
      </w:r>
      <w:r w:rsidRPr="00BC6F21">
        <w:rPr>
          <w:rFonts w:ascii="Times New Roman" w:hAnsi="Times New Roman" w:cs="Times New Roman"/>
          <w:color w:val="auto"/>
          <w:sz w:val="20"/>
          <w:szCs w:val="20"/>
        </w:rPr>
        <w:t>неорганічні полімери.</w:t>
      </w:r>
    </w:p>
    <w:p w14:paraId="16CE19ED" w14:textId="1E40360E" w:rsidR="00A007CA" w:rsidRPr="00A007CA" w:rsidRDefault="00A007CA" w:rsidP="00C0195B">
      <w:pPr>
        <w:ind w:firstLine="539"/>
        <w:jc w:val="both"/>
        <w:rPr>
          <w:rFonts w:ascii="Times New Roman" w:hAnsi="Times New Roman" w:cs="Times New Roman"/>
          <w:sz w:val="20"/>
          <w:szCs w:val="20"/>
        </w:rPr>
      </w:pPr>
      <w:r w:rsidRPr="00A007CA">
        <w:rPr>
          <w:rFonts w:ascii="Times New Roman" w:hAnsi="Times New Roman" w:cs="Times New Roman"/>
          <w:sz w:val="20"/>
          <w:szCs w:val="20"/>
        </w:rPr>
        <w:t xml:space="preserve">Іонні сполуки мають високі </w:t>
      </w:r>
      <w:r w:rsidRPr="00BC6F21">
        <w:rPr>
          <w:rFonts w:ascii="Times New Roman" w:hAnsi="Times New Roman" w:cs="Times New Roman"/>
          <w:color w:val="auto"/>
          <w:sz w:val="20"/>
          <w:szCs w:val="20"/>
        </w:rPr>
        <w:t>температури плавлення</w:t>
      </w:r>
      <w:r w:rsidR="00BC6F21" w:rsidRPr="00BC6F21">
        <w:rPr>
          <w:rFonts w:ascii="Times New Roman" w:hAnsi="Times New Roman" w:cs="Times New Roman"/>
          <w:color w:val="auto"/>
          <w:sz w:val="20"/>
          <w:szCs w:val="20"/>
        </w:rPr>
        <w:t>.</w:t>
      </w:r>
      <w:r w:rsidRPr="00A007CA">
        <w:rPr>
          <w:rFonts w:ascii="Times New Roman" w:hAnsi="Times New Roman" w:cs="Times New Roman"/>
          <w:sz w:val="20"/>
          <w:szCs w:val="20"/>
        </w:rPr>
        <w:t xml:space="preserve"> Повна передача електронів від одного атома до іншого не відбувається, говоримо лише про часткову поляризацію молекули, про надлишкові заряди.</w:t>
      </w:r>
      <w:r w:rsidR="00C0195B">
        <w:rPr>
          <w:rFonts w:ascii="Times New Roman" w:hAnsi="Times New Roman" w:cs="Times New Roman"/>
          <w:sz w:val="20"/>
          <w:szCs w:val="20"/>
        </w:rPr>
        <w:t xml:space="preserve"> </w:t>
      </w:r>
      <w:r w:rsidRPr="00A007CA">
        <w:rPr>
          <w:rFonts w:ascii="Times New Roman" w:hAnsi="Times New Roman" w:cs="Times New Roman"/>
          <w:sz w:val="20"/>
          <w:szCs w:val="20"/>
        </w:rPr>
        <w:t xml:space="preserve">Вважають, що в сполуках </w:t>
      </w:r>
      <w:r w:rsidR="00BC6F21">
        <w:rPr>
          <w:rFonts w:ascii="Times New Roman" w:hAnsi="Times New Roman" w:cs="Times New Roman"/>
          <w:sz w:val="20"/>
          <w:szCs w:val="20"/>
        </w:rPr>
        <w:t xml:space="preserve">реалізується </w:t>
      </w:r>
      <w:r w:rsidRPr="00A007CA">
        <w:rPr>
          <w:rFonts w:ascii="Times New Roman" w:hAnsi="Times New Roman" w:cs="Times New Roman"/>
          <w:sz w:val="20"/>
          <w:szCs w:val="20"/>
        </w:rPr>
        <w:t>іонний</w:t>
      </w:r>
      <w:r w:rsidR="00923683" w:rsidRPr="00923683">
        <w:rPr>
          <w:rFonts w:ascii="Times New Roman" w:hAnsi="Times New Roman" w:cs="Times New Roman"/>
          <w:sz w:val="20"/>
          <w:szCs w:val="20"/>
        </w:rPr>
        <w:t xml:space="preserve"> </w:t>
      </w:r>
      <w:r w:rsidR="00923683" w:rsidRPr="00A007CA">
        <w:rPr>
          <w:rFonts w:ascii="Times New Roman" w:hAnsi="Times New Roman" w:cs="Times New Roman"/>
          <w:sz w:val="20"/>
          <w:szCs w:val="20"/>
        </w:rPr>
        <w:t>зв</w:t>
      </w:r>
      <w:r w:rsidR="00923683" w:rsidRPr="00A007CA">
        <w:rPr>
          <w:rFonts w:ascii="Times New Roman" w:hAnsi="Times New Roman" w:cs="Times New Roman"/>
          <w:sz w:val="20"/>
          <w:szCs w:val="20"/>
          <w:lang w:val="ru-RU"/>
        </w:rPr>
        <w:t>’</w:t>
      </w:r>
      <w:r w:rsidR="00923683" w:rsidRPr="00A007CA">
        <w:rPr>
          <w:rFonts w:ascii="Times New Roman" w:hAnsi="Times New Roman" w:cs="Times New Roman"/>
          <w:sz w:val="20"/>
          <w:szCs w:val="20"/>
        </w:rPr>
        <w:t>язок</w:t>
      </w:r>
      <w:r w:rsidRPr="00A007CA">
        <w:rPr>
          <w:rFonts w:ascii="Times New Roman" w:hAnsi="Times New Roman" w:cs="Times New Roman"/>
          <w:sz w:val="20"/>
          <w:szCs w:val="20"/>
        </w:rPr>
        <w:t xml:space="preserve">, </w:t>
      </w:r>
      <w:r w:rsidR="00BC6F21">
        <w:rPr>
          <w:rFonts w:ascii="Times New Roman" w:hAnsi="Times New Roman" w:cs="Times New Roman"/>
          <w:sz w:val="20"/>
          <w:szCs w:val="20"/>
        </w:rPr>
        <w:t>коли різниця електронегативностей ∆</w:t>
      </w:r>
      <w:r w:rsidR="00923683">
        <w:rPr>
          <w:rFonts w:ascii="Times New Roman" w:hAnsi="Times New Roman" w:cs="Times New Roman"/>
          <w:sz w:val="20"/>
          <w:szCs w:val="20"/>
          <w:lang w:val="en-US"/>
        </w:rPr>
        <w:t>EN</w:t>
      </w:r>
      <w:r w:rsidRPr="00A007CA">
        <w:rPr>
          <w:rFonts w:ascii="Times New Roman" w:hAnsi="Times New Roman" w:cs="Times New Roman"/>
          <w:sz w:val="20"/>
          <w:szCs w:val="20"/>
        </w:rPr>
        <w:t xml:space="preserve"> ≈ 1,7 еВ.</w:t>
      </w:r>
    </w:p>
    <w:p w14:paraId="7BC555F0" w14:textId="18B4E70E" w:rsidR="00A007CA" w:rsidRPr="00923683" w:rsidRDefault="00A007CA" w:rsidP="00A007CA">
      <w:pPr>
        <w:rPr>
          <w:rFonts w:ascii="Times New Roman" w:hAnsi="Times New Roman" w:cs="Times New Roman"/>
          <w:sz w:val="20"/>
          <w:szCs w:val="20"/>
        </w:rPr>
      </w:pPr>
      <w:r w:rsidRPr="00A007CA">
        <w:rPr>
          <w:rFonts w:ascii="Times New Roman" w:hAnsi="Times New Roman" w:cs="Times New Roman"/>
          <w:sz w:val="20"/>
          <w:szCs w:val="20"/>
        </w:rPr>
        <w:t>Е</w:t>
      </w:r>
      <w:r w:rsidR="00923683">
        <w:rPr>
          <w:rFonts w:ascii="Times New Roman" w:hAnsi="Times New Roman" w:cs="Times New Roman"/>
          <w:sz w:val="20"/>
          <w:szCs w:val="20"/>
          <w:lang w:val="en-US"/>
        </w:rPr>
        <w:t>N</w:t>
      </w:r>
      <w:r w:rsidRPr="00A007CA">
        <w:rPr>
          <w:rFonts w:ascii="Times New Roman" w:hAnsi="Times New Roman" w:cs="Times New Roman"/>
          <w:sz w:val="20"/>
          <w:szCs w:val="20"/>
          <w:vertAlign w:val="subscript"/>
          <w:lang w:val="en-US"/>
        </w:rPr>
        <w:t>Na</w:t>
      </w:r>
      <w:r w:rsidR="00923683" w:rsidRPr="00923683">
        <w:rPr>
          <w:rFonts w:ascii="Times New Roman" w:hAnsi="Times New Roman" w:cs="Times New Roman"/>
          <w:sz w:val="20"/>
          <w:szCs w:val="20"/>
        </w:rPr>
        <w:t xml:space="preserve"> = 1 </w:t>
      </w:r>
      <w:r w:rsidR="00923683">
        <w:rPr>
          <w:rFonts w:ascii="Times New Roman" w:hAnsi="Times New Roman" w:cs="Times New Roman"/>
          <w:sz w:val="20"/>
          <w:szCs w:val="20"/>
        </w:rPr>
        <w:t>еВ</w:t>
      </w:r>
      <w:r w:rsidR="00923683" w:rsidRPr="00923683">
        <w:rPr>
          <w:rFonts w:ascii="Times New Roman" w:hAnsi="Times New Roman" w:cs="Times New Roman"/>
          <w:sz w:val="20"/>
          <w:szCs w:val="20"/>
        </w:rPr>
        <w:t xml:space="preserve">, </w:t>
      </w:r>
      <w:r w:rsidRPr="00A007CA">
        <w:rPr>
          <w:rFonts w:ascii="Times New Roman" w:hAnsi="Times New Roman" w:cs="Times New Roman"/>
          <w:sz w:val="20"/>
          <w:szCs w:val="20"/>
        </w:rPr>
        <w:t>Е</w:t>
      </w:r>
      <w:r w:rsidR="00923683">
        <w:rPr>
          <w:rFonts w:ascii="Times New Roman" w:hAnsi="Times New Roman" w:cs="Times New Roman"/>
          <w:sz w:val="20"/>
          <w:szCs w:val="20"/>
          <w:lang w:val="en-US"/>
        </w:rPr>
        <w:t>N</w:t>
      </w:r>
      <w:r w:rsidRPr="00A007CA">
        <w:rPr>
          <w:rFonts w:ascii="Times New Roman" w:hAnsi="Times New Roman" w:cs="Times New Roman"/>
          <w:sz w:val="20"/>
          <w:szCs w:val="20"/>
          <w:vertAlign w:val="subscript"/>
          <w:lang w:val="en-US"/>
        </w:rPr>
        <w:t>Cl</w:t>
      </w:r>
      <w:r w:rsidRPr="00923683">
        <w:rPr>
          <w:rFonts w:ascii="Times New Roman" w:hAnsi="Times New Roman" w:cs="Times New Roman"/>
          <w:sz w:val="20"/>
          <w:szCs w:val="20"/>
        </w:rPr>
        <w:t xml:space="preserve"> = 2,88</w:t>
      </w:r>
      <w:r w:rsidR="00923683" w:rsidRPr="00923683">
        <w:rPr>
          <w:rFonts w:ascii="Times New Roman" w:hAnsi="Times New Roman" w:cs="Times New Roman"/>
          <w:sz w:val="20"/>
          <w:szCs w:val="20"/>
        </w:rPr>
        <w:t xml:space="preserve"> еВ</w:t>
      </w:r>
      <w:r w:rsidRPr="00923683">
        <w:rPr>
          <w:rFonts w:ascii="Times New Roman" w:hAnsi="Times New Roman" w:cs="Times New Roman"/>
          <w:sz w:val="20"/>
          <w:szCs w:val="20"/>
        </w:rPr>
        <w:t>,</w:t>
      </w:r>
      <w:r w:rsidR="00923683">
        <w:rPr>
          <w:rFonts w:ascii="Times New Roman" w:hAnsi="Times New Roman" w:cs="Times New Roman"/>
          <w:sz w:val="20"/>
          <w:szCs w:val="20"/>
        </w:rPr>
        <w:t xml:space="preserve"> ∆</w:t>
      </w:r>
      <w:r w:rsidR="00923683">
        <w:rPr>
          <w:rFonts w:ascii="Times New Roman" w:hAnsi="Times New Roman" w:cs="Times New Roman"/>
          <w:sz w:val="20"/>
          <w:szCs w:val="20"/>
          <w:lang w:val="en-US"/>
        </w:rPr>
        <w:t>EN</w:t>
      </w:r>
      <w:r w:rsidRPr="00A007CA">
        <w:rPr>
          <w:rFonts w:ascii="Times New Roman" w:hAnsi="Times New Roman" w:cs="Times New Roman"/>
          <w:sz w:val="20"/>
          <w:szCs w:val="20"/>
        </w:rPr>
        <w:t xml:space="preserve"> </w:t>
      </w:r>
      <w:r w:rsidR="00923683" w:rsidRPr="00923683">
        <w:rPr>
          <w:rFonts w:ascii="Times New Roman" w:hAnsi="Times New Roman" w:cs="Times New Roman"/>
          <w:sz w:val="20"/>
          <w:szCs w:val="20"/>
        </w:rPr>
        <w:t xml:space="preserve">= </w:t>
      </w:r>
      <w:r w:rsidRPr="00A007CA">
        <w:rPr>
          <w:rFonts w:ascii="Times New Roman" w:hAnsi="Times New Roman" w:cs="Times New Roman"/>
          <w:sz w:val="20"/>
          <w:szCs w:val="20"/>
        </w:rPr>
        <w:t>2,88 – 1 = 1,88 еВ.</w:t>
      </w:r>
      <w:r w:rsidR="00923683">
        <w:rPr>
          <w:rFonts w:ascii="Times New Roman" w:hAnsi="Times New Roman" w:cs="Times New Roman"/>
          <w:sz w:val="20"/>
          <w:szCs w:val="20"/>
        </w:rPr>
        <w:t xml:space="preserve"> Тому в молекулі </w:t>
      </w:r>
      <w:r w:rsidR="00923683" w:rsidRPr="00BC6F21">
        <w:rPr>
          <w:rFonts w:ascii="Times New Roman" w:hAnsi="Times New Roman" w:cs="Times New Roman"/>
          <w:color w:val="auto"/>
          <w:sz w:val="20"/>
          <w:szCs w:val="20"/>
          <w:lang w:val="en-US"/>
        </w:rPr>
        <w:t>NaCl</w:t>
      </w:r>
      <w:r w:rsidR="00923683">
        <w:rPr>
          <w:rFonts w:ascii="Times New Roman" w:hAnsi="Times New Roman" w:cs="Times New Roman"/>
          <w:color w:val="auto"/>
          <w:sz w:val="20"/>
          <w:szCs w:val="20"/>
        </w:rPr>
        <w:t xml:space="preserve"> реалізується іонний зв'язок.</w:t>
      </w:r>
    </w:p>
    <w:p w14:paraId="5C7EC4E8" w14:textId="77777777" w:rsidR="00A007CA" w:rsidRPr="00A007CA" w:rsidRDefault="00A007CA" w:rsidP="00A007CA">
      <w:pPr>
        <w:ind w:firstLine="540"/>
        <w:jc w:val="both"/>
        <w:rPr>
          <w:rFonts w:ascii="Times New Roman" w:hAnsi="Times New Roman" w:cs="Times New Roman"/>
          <w:sz w:val="20"/>
          <w:szCs w:val="20"/>
        </w:rPr>
      </w:pPr>
      <w:r w:rsidRPr="00A007CA">
        <w:rPr>
          <w:rFonts w:ascii="Times New Roman" w:hAnsi="Times New Roman" w:cs="Times New Roman"/>
          <w:sz w:val="20"/>
          <w:szCs w:val="20"/>
        </w:rPr>
        <w:t>Внаслідок не</w:t>
      </w:r>
      <w:r w:rsidR="00626538">
        <w:rPr>
          <w:rFonts w:ascii="Times New Roman" w:hAnsi="Times New Roman" w:cs="Times New Roman"/>
          <w:sz w:val="20"/>
          <w:szCs w:val="20"/>
        </w:rPr>
        <w:t xml:space="preserve"> </w:t>
      </w:r>
      <w:r w:rsidRPr="00A007CA">
        <w:rPr>
          <w:rFonts w:ascii="Times New Roman" w:hAnsi="Times New Roman" w:cs="Times New Roman"/>
          <w:sz w:val="20"/>
          <w:szCs w:val="20"/>
        </w:rPr>
        <w:t>направленості та не</w:t>
      </w:r>
      <w:r w:rsidR="00626538">
        <w:rPr>
          <w:rFonts w:ascii="Times New Roman" w:hAnsi="Times New Roman" w:cs="Times New Roman"/>
          <w:sz w:val="20"/>
          <w:szCs w:val="20"/>
        </w:rPr>
        <w:t xml:space="preserve"> </w:t>
      </w:r>
      <w:r w:rsidRPr="00A007CA">
        <w:rPr>
          <w:rFonts w:ascii="Times New Roman" w:hAnsi="Times New Roman" w:cs="Times New Roman"/>
          <w:sz w:val="20"/>
          <w:szCs w:val="20"/>
        </w:rPr>
        <w:t>насиченості іонного зв</w:t>
      </w:r>
      <w:r w:rsidRPr="00A007CA">
        <w:rPr>
          <w:rFonts w:ascii="Times New Roman" w:hAnsi="Times New Roman" w:cs="Times New Roman"/>
          <w:sz w:val="20"/>
          <w:szCs w:val="20"/>
          <w:lang w:val="ru-RU"/>
        </w:rPr>
        <w:t>’</w:t>
      </w:r>
      <w:r w:rsidRPr="00A007CA">
        <w:rPr>
          <w:rFonts w:ascii="Times New Roman" w:hAnsi="Times New Roman" w:cs="Times New Roman"/>
          <w:sz w:val="20"/>
          <w:szCs w:val="20"/>
        </w:rPr>
        <w:t>язку енергетично більш вигідно, коли кожен іон оточений максимальним числом іонів протилежного знаку. Однак із-за відштовхування одноіменних іонів один від одного стійкість системи досягається лише при певній взаємній координації іон</w:t>
      </w:r>
      <w:r w:rsidR="00923683">
        <w:rPr>
          <w:rFonts w:ascii="Times New Roman" w:hAnsi="Times New Roman" w:cs="Times New Roman"/>
          <w:sz w:val="20"/>
          <w:szCs w:val="20"/>
        </w:rPr>
        <w:t>ів. На відміну від ковалентностей</w:t>
      </w:r>
      <w:r w:rsidRPr="00A007CA">
        <w:rPr>
          <w:rFonts w:ascii="Times New Roman" w:hAnsi="Times New Roman" w:cs="Times New Roman"/>
          <w:sz w:val="20"/>
          <w:szCs w:val="20"/>
        </w:rPr>
        <w:t xml:space="preserve"> </w:t>
      </w:r>
      <w:r w:rsidR="00923683">
        <w:rPr>
          <w:rFonts w:ascii="Times New Roman" w:hAnsi="Times New Roman" w:cs="Times New Roman"/>
          <w:sz w:val="20"/>
          <w:szCs w:val="20"/>
        </w:rPr>
        <w:t xml:space="preserve">атомів у молекулах з ковалентним зв’язком, </w:t>
      </w:r>
      <w:r w:rsidRPr="00923683">
        <w:rPr>
          <w:rFonts w:ascii="Times New Roman" w:hAnsi="Times New Roman" w:cs="Times New Roman"/>
          <w:color w:val="auto"/>
          <w:sz w:val="20"/>
          <w:szCs w:val="20"/>
        </w:rPr>
        <w:t>координаційне число</w:t>
      </w:r>
      <w:r w:rsidRPr="00A007CA">
        <w:rPr>
          <w:rFonts w:ascii="Times New Roman" w:hAnsi="Times New Roman" w:cs="Times New Roman"/>
          <w:color w:val="FF6600"/>
          <w:sz w:val="20"/>
          <w:szCs w:val="20"/>
        </w:rPr>
        <w:t xml:space="preserve"> </w:t>
      </w:r>
      <w:r w:rsidRPr="00A007CA">
        <w:rPr>
          <w:rFonts w:ascii="Times New Roman" w:hAnsi="Times New Roman" w:cs="Times New Roman"/>
          <w:sz w:val="20"/>
          <w:szCs w:val="20"/>
        </w:rPr>
        <w:t xml:space="preserve">в </w:t>
      </w:r>
      <w:r w:rsidR="00923683">
        <w:rPr>
          <w:rFonts w:ascii="Times New Roman" w:hAnsi="Times New Roman" w:cs="Times New Roman"/>
          <w:sz w:val="20"/>
          <w:szCs w:val="20"/>
        </w:rPr>
        <w:t xml:space="preserve">сполуках з </w:t>
      </w:r>
      <w:r w:rsidRPr="00A007CA">
        <w:rPr>
          <w:rFonts w:ascii="Times New Roman" w:hAnsi="Times New Roman" w:cs="Times New Roman"/>
          <w:sz w:val="20"/>
          <w:szCs w:val="20"/>
        </w:rPr>
        <w:t>чисто іонни</w:t>
      </w:r>
      <w:r w:rsidR="00923683">
        <w:rPr>
          <w:rFonts w:ascii="Times New Roman" w:hAnsi="Times New Roman" w:cs="Times New Roman"/>
          <w:sz w:val="20"/>
          <w:szCs w:val="20"/>
        </w:rPr>
        <w:t>м</w:t>
      </w:r>
      <w:r w:rsidRPr="00A007CA">
        <w:rPr>
          <w:rFonts w:ascii="Times New Roman" w:hAnsi="Times New Roman" w:cs="Times New Roman"/>
          <w:sz w:val="20"/>
          <w:szCs w:val="20"/>
        </w:rPr>
        <w:t xml:space="preserve"> </w:t>
      </w:r>
      <w:r w:rsidR="00923683">
        <w:rPr>
          <w:rFonts w:ascii="Times New Roman" w:hAnsi="Times New Roman" w:cs="Times New Roman"/>
          <w:sz w:val="20"/>
          <w:szCs w:val="20"/>
        </w:rPr>
        <w:t>зв’язком</w:t>
      </w:r>
      <w:r w:rsidRPr="00A007CA">
        <w:rPr>
          <w:rFonts w:ascii="Times New Roman" w:hAnsi="Times New Roman" w:cs="Times New Roman"/>
          <w:sz w:val="20"/>
          <w:szCs w:val="20"/>
        </w:rPr>
        <w:t xml:space="preserve"> не залежить від специфіки </w:t>
      </w:r>
      <w:r w:rsidRPr="00A007CA">
        <w:rPr>
          <w:rFonts w:ascii="Times New Roman" w:hAnsi="Times New Roman" w:cs="Times New Roman"/>
          <w:sz w:val="20"/>
          <w:szCs w:val="20"/>
        </w:rPr>
        <w:lastRenderedPageBreak/>
        <w:t xml:space="preserve">електронної структури елементів, а визначається відношенням </w:t>
      </w:r>
      <w:r w:rsidR="00923683">
        <w:rPr>
          <w:rFonts w:ascii="Times New Roman" w:hAnsi="Times New Roman" w:cs="Times New Roman"/>
          <w:sz w:val="20"/>
          <w:szCs w:val="20"/>
        </w:rPr>
        <w:t>радіусів</w:t>
      </w:r>
      <w:r w:rsidRPr="00A007CA">
        <w:rPr>
          <w:rFonts w:ascii="Times New Roman" w:hAnsi="Times New Roman" w:cs="Times New Roman"/>
          <w:sz w:val="20"/>
          <w:szCs w:val="20"/>
        </w:rPr>
        <w:t xml:space="preserve"> іонів. </w:t>
      </w:r>
      <w:r w:rsidR="00923683">
        <w:rPr>
          <w:rFonts w:ascii="Times New Roman" w:hAnsi="Times New Roman" w:cs="Times New Roman"/>
          <w:sz w:val="20"/>
          <w:szCs w:val="20"/>
        </w:rPr>
        <w:t>Валентність атомів в</w:t>
      </w:r>
      <w:r w:rsidR="00626538">
        <w:rPr>
          <w:rFonts w:ascii="Times New Roman" w:hAnsi="Times New Roman" w:cs="Times New Roman"/>
          <w:sz w:val="20"/>
          <w:szCs w:val="20"/>
        </w:rPr>
        <w:t xml:space="preserve"> </w:t>
      </w:r>
      <w:r w:rsidR="00923683">
        <w:rPr>
          <w:rFonts w:ascii="Times New Roman" w:hAnsi="Times New Roman" w:cs="Times New Roman"/>
          <w:sz w:val="20"/>
          <w:szCs w:val="20"/>
        </w:rPr>
        <w:t xml:space="preserve">молекулах з іонним зв’язком називається електровалентність. </w:t>
      </w:r>
      <w:r w:rsidRPr="00923683">
        <w:rPr>
          <w:rFonts w:ascii="Times New Roman" w:hAnsi="Times New Roman" w:cs="Times New Roman"/>
          <w:b/>
          <w:i/>
          <w:sz w:val="20"/>
          <w:szCs w:val="20"/>
        </w:rPr>
        <w:t>Електровалентність</w:t>
      </w:r>
      <w:r w:rsidRPr="00A007CA">
        <w:rPr>
          <w:rFonts w:ascii="Times New Roman" w:hAnsi="Times New Roman" w:cs="Times New Roman"/>
          <w:sz w:val="20"/>
          <w:szCs w:val="20"/>
        </w:rPr>
        <w:t xml:space="preserve"> – це властивість іона утворювати певне число іонних зв</w:t>
      </w:r>
      <w:r w:rsidRPr="00923683">
        <w:rPr>
          <w:rFonts w:ascii="Times New Roman" w:hAnsi="Times New Roman" w:cs="Times New Roman"/>
          <w:sz w:val="20"/>
          <w:szCs w:val="20"/>
        </w:rPr>
        <w:t>’</w:t>
      </w:r>
      <w:r w:rsidRPr="00A007CA">
        <w:rPr>
          <w:rFonts w:ascii="Times New Roman" w:hAnsi="Times New Roman" w:cs="Times New Roman"/>
          <w:sz w:val="20"/>
          <w:szCs w:val="20"/>
        </w:rPr>
        <w:t>язків. Вона визначається формально числом відданих чи прийнятих електронів і дорівнює заряду іона. Електровалентність електрона в іон</w:t>
      </w:r>
      <w:r w:rsidR="00923683">
        <w:rPr>
          <w:rFonts w:ascii="Times New Roman" w:hAnsi="Times New Roman" w:cs="Times New Roman"/>
          <w:sz w:val="20"/>
          <w:szCs w:val="20"/>
        </w:rPr>
        <w:t>н</w:t>
      </w:r>
      <w:r w:rsidRPr="00A007CA">
        <w:rPr>
          <w:rFonts w:ascii="Times New Roman" w:hAnsi="Times New Roman" w:cs="Times New Roman"/>
          <w:sz w:val="20"/>
          <w:szCs w:val="20"/>
        </w:rPr>
        <w:t>их сполуках співпадає зі ступен</w:t>
      </w:r>
      <w:r w:rsidR="00626538">
        <w:rPr>
          <w:rFonts w:ascii="Times New Roman" w:hAnsi="Times New Roman" w:cs="Times New Roman"/>
          <w:sz w:val="20"/>
          <w:szCs w:val="20"/>
        </w:rPr>
        <w:t>ем його окисн</w:t>
      </w:r>
      <w:r w:rsidRPr="00A007CA">
        <w:rPr>
          <w:rFonts w:ascii="Times New Roman" w:hAnsi="Times New Roman" w:cs="Times New Roman"/>
          <w:sz w:val="20"/>
          <w:szCs w:val="20"/>
        </w:rPr>
        <w:t>ення.</w:t>
      </w:r>
    </w:p>
    <w:p w14:paraId="0654E7B4" w14:textId="77777777" w:rsidR="00A007CA" w:rsidRPr="00A007CA" w:rsidRDefault="00A007CA" w:rsidP="00A007CA">
      <w:pPr>
        <w:ind w:firstLine="540"/>
        <w:jc w:val="both"/>
        <w:rPr>
          <w:rFonts w:ascii="Times New Roman" w:hAnsi="Times New Roman" w:cs="Times New Roman"/>
          <w:sz w:val="20"/>
          <w:szCs w:val="20"/>
        </w:rPr>
      </w:pPr>
      <w:r w:rsidRPr="00A007CA">
        <w:rPr>
          <w:rFonts w:ascii="Times New Roman" w:hAnsi="Times New Roman" w:cs="Times New Roman"/>
          <w:sz w:val="20"/>
          <w:szCs w:val="20"/>
        </w:rPr>
        <w:t>Неповн</w:t>
      </w:r>
      <w:r w:rsidR="00626538">
        <w:rPr>
          <w:rFonts w:ascii="Times New Roman" w:hAnsi="Times New Roman" w:cs="Times New Roman"/>
          <w:sz w:val="20"/>
          <w:szCs w:val="20"/>
        </w:rPr>
        <w:t>е</w:t>
      </w:r>
      <w:r w:rsidRPr="00A007CA">
        <w:rPr>
          <w:rFonts w:ascii="Times New Roman" w:hAnsi="Times New Roman" w:cs="Times New Roman"/>
          <w:sz w:val="20"/>
          <w:szCs w:val="20"/>
        </w:rPr>
        <w:t xml:space="preserve"> роз</w:t>
      </w:r>
      <w:r w:rsidR="00626538">
        <w:rPr>
          <w:rFonts w:ascii="Times New Roman" w:hAnsi="Times New Roman" w:cs="Times New Roman"/>
          <w:sz w:val="20"/>
          <w:szCs w:val="20"/>
        </w:rPr>
        <w:t>ділення</w:t>
      </w:r>
      <w:r w:rsidRPr="00A007CA">
        <w:rPr>
          <w:rFonts w:ascii="Times New Roman" w:hAnsi="Times New Roman" w:cs="Times New Roman"/>
          <w:sz w:val="20"/>
          <w:szCs w:val="20"/>
        </w:rPr>
        <w:t xml:space="preserve"> зарядів </w:t>
      </w:r>
      <w:r w:rsidR="00626538">
        <w:rPr>
          <w:rFonts w:ascii="Times New Roman" w:hAnsi="Times New Roman" w:cs="Times New Roman"/>
          <w:sz w:val="20"/>
          <w:szCs w:val="20"/>
        </w:rPr>
        <w:t xml:space="preserve">між іонами </w:t>
      </w:r>
      <w:r w:rsidRPr="00A007CA">
        <w:rPr>
          <w:rFonts w:ascii="Times New Roman" w:hAnsi="Times New Roman" w:cs="Times New Roman"/>
          <w:sz w:val="20"/>
          <w:szCs w:val="20"/>
        </w:rPr>
        <w:t xml:space="preserve">в </w:t>
      </w:r>
      <w:r w:rsidR="00626538">
        <w:rPr>
          <w:rFonts w:ascii="Times New Roman" w:hAnsi="Times New Roman" w:cs="Times New Roman"/>
          <w:sz w:val="20"/>
          <w:szCs w:val="20"/>
        </w:rPr>
        <w:t>молекулах з іонним зв’язком</w:t>
      </w:r>
      <w:r w:rsidRPr="00A007CA">
        <w:rPr>
          <w:rFonts w:ascii="Times New Roman" w:hAnsi="Times New Roman" w:cs="Times New Roman"/>
          <w:sz w:val="20"/>
          <w:szCs w:val="20"/>
        </w:rPr>
        <w:t xml:space="preserve"> пояснюється взаємною поляризацією іонів, впливом їх один на одного, який при</w:t>
      </w:r>
      <w:r w:rsidR="00626538">
        <w:rPr>
          <w:rFonts w:ascii="Times New Roman" w:hAnsi="Times New Roman" w:cs="Times New Roman"/>
          <w:sz w:val="20"/>
          <w:szCs w:val="20"/>
        </w:rPr>
        <w:t>з</w:t>
      </w:r>
      <w:r w:rsidRPr="00A007CA">
        <w:rPr>
          <w:rFonts w:ascii="Times New Roman" w:hAnsi="Times New Roman" w:cs="Times New Roman"/>
          <w:sz w:val="20"/>
          <w:szCs w:val="20"/>
        </w:rPr>
        <w:t>водить до деформації електронної оболонки іонів.</w:t>
      </w:r>
    </w:p>
    <w:p w14:paraId="02499BB1" w14:textId="50D64ED5" w:rsidR="0056541D" w:rsidRPr="00E90715" w:rsidRDefault="0021012A" w:rsidP="00E90715">
      <w:pPr>
        <w:pStyle w:val="2"/>
        <w:ind w:firstLine="567"/>
        <w:jc w:val="both"/>
        <w:rPr>
          <w:b/>
          <w:sz w:val="20"/>
        </w:rPr>
      </w:pPr>
      <w:bookmarkStart w:id="86" w:name="_Toc5015579"/>
      <w:r w:rsidRPr="00E90715">
        <w:rPr>
          <w:b/>
          <w:sz w:val="20"/>
        </w:rPr>
        <w:t xml:space="preserve">4.5. </w:t>
      </w:r>
      <w:r w:rsidR="00B0322E" w:rsidRPr="00E90715">
        <w:rPr>
          <w:b/>
          <w:sz w:val="20"/>
        </w:rPr>
        <w:t>Металічний зв'язок</w:t>
      </w:r>
      <w:bookmarkEnd w:id="86"/>
      <w:r w:rsidR="006B0F1B">
        <w:rPr>
          <w:b/>
          <w:sz w:val="20"/>
        </w:rPr>
        <w:t>.</w:t>
      </w:r>
    </w:p>
    <w:p w14:paraId="5CE68AB9" w14:textId="77777777" w:rsidR="00A007CA" w:rsidRPr="00A007CA" w:rsidRDefault="00A007CA" w:rsidP="00A007CA">
      <w:pPr>
        <w:ind w:firstLine="540"/>
        <w:jc w:val="both"/>
        <w:rPr>
          <w:rFonts w:ascii="Times New Roman" w:hAnsi="Times New Roman" w:cs="Times New Roman"/>
          <w:sz w:val="20"/>
          <w:szCs w:val="20"/>
        </w:rPr>
      </w:pPr>
      <w:r w:rsidRPr="0056541D">
        <w:rPr>
          <w:rFonts w:ascii="Times New Roman" w:hAnsi="Times New Roman" w:cs="Times New Roman"/>
          <w:b/>
          <w:i/>
          <w:sz w:val="20"/>
          <w:szCs w:val="20"/>
        </w:rPr>
        <w:t>Металічний зв</w:t>
      </w:r>
      <w:r w:rsidRPr="0021012A">
        <w:rPr>
          <w:rFonts w:ascii="Times New Roman" w:hAnsi="Times New Roman" w:cs="Times New Roman"/>
          <w:b/>
          <w:i/>
          <w:sz w:val="20"/>
          <w:szCs w:val="20"/>
        </w:rPr>
        <w:t>’</w:t>
      </w:r>
      <w:r w:rsidRPr="0056541D">
        <w:rPr>
          <w:rFonts w:ascii="Times New Roman" w:hAnsi="Times New Roman" w:cs="Times New Roman"/>
          <w:b/>
          <w:i/>
          <w:sz w:val="20"/>
          <w:szCs w:val="20"/>
        </w:rPr>
        <w:t>язок</w:t>
      </w:r>
      <w:r w:rsidRPr="00A007CA">
        <w:rPr>
          <w:rFonts w:ascii="Times New Roman" w:hAnsi="Times New Roman" w:cs="Times New Roman"/>
          <w:sz w:val="20"/>
          <w:szCs w:val="20"/>
        </w:rPr>
        <w:t xml:space="preserve"> – відбувається в металах, сплавах і пояснює особливості металічних властивостей цих </w:t>
      </w:r>
      <w:r w:rsidR="0056541D">
        <w:rPr>
          <w:rFonts w:ascii="Times New Roman" w:hAnsi="Times New Roman" w:cs="Times New Roman"/>
          <w:sz w:val="20"/>
          <w:szCs w:val="20"/>
        </w:rPr>
        <w:t xml:space="preserve">речовин </w:t>
      </w:r>
      <w:r w:rsidRPr="00A007CA">
        <w:rPr>
          <w:rFonts w:ascii="Times New Roman" w:hAnsi="Times New Roman" w:cs="Times New Roman"/>
          <w:sz w:val="20"/>
          <w:szCs w:val="20"/>
        </w:rPr>
        <w:t>порівнян</w:t>
      </w:r>
      <w:r w:rsidR="0056541D">
        <w:rPr>
          <w:rFonts w:ascii="Times New Roman" w:hAnsi="Times New Roman" w:cs="Times New Roman"/>
          <w:sz w:val="20"/>
          <w:szCs w:val="20"/>
        </w:rPr>
        <w:t>о</w:t>
      </w:r>
      <w:r w:rsidRPr="00A007CA">
        <w:rPr>
          <w:rFonts w:ascii="Times New Roman" w:hAnsi="Times New Roman" w:cs="Times New Roman"/>
          <w:sz w:val="20"/>
          <w:szCs w:val="20"/>
        </w:rPr>
        <w:t xml:space="preserve"> </w:t>
      </w:r>
      <w:r w:rsidR="0056541D">
        <w:rPr>
          <w:rFonts w:ascii="Times New Roman" w:hAnsi="Times New Roman" w:cs="Times New Roman"/>
          <w:sz w:val="20"/>
          <w:szCs w:val="20"/>
        </w:rPr>
        <w:t>і</w:t>
      </w:r>
      <w:r w:rsidRPr="00A007CA">
        <w:rPr>
          <w:rFonts w:ascii="Times New Roman" w:hAnsi="Times New Roman" w:cs="Times New Roman"/>
          <w:sz w:val="20"/>
          <w:szCs w:val="20"/>
        </w:rPr>
        <w:t xml:space="preserve">з </w:t>
      </w:r>
      <w:r w:rsidR="0056541D">
        <w:rPr>
          <w:rFonts w:ascii="Times New Roman" w:hAnsi="Times New Roman" w:cs="Times New Roman"/>
          <w:sz w:val="20"/>
          <w:szCs w:val="20"/>
        </w:rPr>
        <w:t xml:space="preserve">сполуками з </w:t>
      </w:r>
      <w:r w:rsidRPr="00A007CA">
        <w:rPr>
          <w:rFonts w:ascii="Times New Roman" w:hAnsi="Times New Roman" w:cs="Times New Roman"/>
          <w:sz w:val="20"/>
          <w:szCs w:val="20"/>
        </w:rPr>
        <w:t xml:space="preserve">ковалентними та іонними </w:t>
      </w:r>
      <w:r w:rsidR="0056541D">
        <w:rPr>
          <w:rFonts w:ascii="Times New Roman" w:hAnsi="Times New Roman" w:cs="Times New Roman"/>
          <w:sz w:val="20"/>
          <w:szCs w:val="20"/>
        </w:rPr>
        <w:t>зв’язками</w:t>
      </w:r>
      <w:r w:rsidRPr="00A007CA">
        <w:rPr>
          <w:rFonts w:ascii="Times New Roman" w:hAnsi="Times New Roman" w:cs="Times New Roman"/>
          <w:sz w:val="20"/>
          <w:szCs w:val="20"/>
        </w:rPr>
        <w:t>.</w:t>
      </w:r>
    </w:p>
    <w:p w14:paraId="1364C89C" w14:textId="77777777" w:rsidR="00A007CA" w:rsidRPr="00A007CA" w:rsidRDefault="00A007CA" w:rsidP="00393D20">
      <w:pPr>
        <w:ind w:firstLine="539"/>
        <w:jc w:val="both"/>
        <w:rPr>
          <w:rFonts w:ascii="Times New Roman" w:hAnsi="Times New Roman" w:cs="Times New Roman"/>
          <w:i/>
          <w:sz w:val="20"/>
          <w:szCs w:val="20"/>
        </w:rPr>
      </w:pPr>
      <w:r w:rsidRPr="00A007CA">
        <w:rPr>
          <w:rFonts w:ascii="Times New Roman" w:hAnsi="Times New Roman" w:cs="Times New Roman"/>
          <w:sz w:val="20"/>
          <w:szCs w:val="20"/>
        </w:rPr>
        <w:t xml:space="preserve">Метали мають високу теплопровідність, електропровідність, при звичайних умовах – це тверді тіла (крім </w:t>
      </w:r>
      <w:r w:rsidRPr="00A007CA">
        <w:rPr>
          <w:rFonts w:ascii="Times New Roman" w:hAnsi="Times New Roman" w:cs="Times New Roman"/>
          <w:sz w:val="20"/>
          <w:szCs w:val="20"/>
          <w:lang w:val="en-US"/>
        </w:rPr>
        <w:t>Hg</w:t>
      </w:r>
      <w:r w:rsidRPr="00A007CA">
        <w:rPr>
          <w:rFonts w:ascii="Times New Roman" w:hAnsi="Times New Roman" w:cs="Times New Roman"/>
          <w:sz w:val="20"/>
          <w:szCs w:val="20"/>
        </w:rPr>
        <w:t xml:space="preserve">), які піддаються пластичним деформаціям. Їх кристалічні </w:t>
      </w:r>
      <w:r w:rsidR="0056541D">
        <w:rPr>
          <w:rFonts w:ascii="Times New Roman" w:hAnsi="Times New Roman" w:cs="Times New Roman"/>
          <w:sz w:val="20"/>
          <w:szCs w:val="20"/>
        </w:rPr>
        <w:t>гратки</w:t>
      </w:r>
      <w:r w:rsidRPr="00A007CA">
        <w:rPr>
          <w:rFonts w:ascii="Times New Roman" w:hAnsi="Times New Roman" w:cs="Times New Roman"/>
          <w:sz w:val="20"/>
          <w:szCs w:val="20"/>
        </w:rPr>
        <w:t xml:space="preserve"> мають </w:t>
      </w:r>
      <w:r w:rsidR="0056541D">
        <w:rPr>
          <w:rFonts w:ascii="Times New Roman" w:hAnsi="Times New Roman" w:cs="Times New Roman"/>
          <w:sz w:val="20"/>
          <w:szCs w:val="20"/>
        </w:rPr>
        <w:t>щільну</w:t>
      </w:r>
      <w:r w:rsidRPr="00A007CA">
        <w:rPr>
          <w:rFonts w:ascii="Times New Roman" w:hAnsi="Times New Roman" w:cs="Times New Roman"/>
          <w:sz w:val="20"/>
          <w:szCs w:val="20"/>
        </w:rPr>
        <w:t xml:space="preserve"> упаковку </w:t>
      </w:r>
      <w:r w:rsidR="0056541D">
        <w:rPr>
          <w:rFonts w:ascii="Times New Roman" w:hAnsi="Times New Roman" w:cs="Times New Roman"/>
          <w:sz w:val="20"/>
          <w:szCs w:val="20"/>
        </w:rPr>
        <w:t xml:space="preserve">з </w:t>
      </w:r>
      <w:r w:rsidRPr="00A007CA">
        <w:rPr>
          <w:rFonts w:ascii="Times New Roman" w:hAnsi="Times New Roman" w:cs="Times New Roman"/>
          <w:sz w:val="20"/>
          <w:szCs w:val="20"/>
        </w:rPr>
        <w:t xml:space="preserve">атомів – кубічну чи гексагональну. Метали мають на останньому енергетичному рівні </w:t>
      </w:r>
      <w:r w:rsidR="0056541D">
        <w:rPr>
          <w:rFonts w:ascii="Times New Roman" w:hAnsi="Times New Roman" w:cs="Times New Roman"/>
          <w:sz w:val="20"/>
          <w:szCs w:val="20"/>
        </w:rPr>
        <w:t>один</w:t>
      </w:r>
      <w:r w:rsidRPr="00A007CA">
        <w:rPr>
          <w:rFonts w:ascii="Times New Roman" w:hAnsi="Times New Roman" w:cs="Times New Roman"/>
          <w:sz w:val="20"/>
          <w:szCs w:val="20"/>
        </w:rPr>
        <w:t xml:space="preserve"> чи </w:t>
      </w:r>
      <w:r w:rsidR="0056541D">
        <w:rPr>
          <w:rFonts w:ascii="Times New Roman" w:hAnsi="Times New Roman" w:cs="Times New Roman"/>
          <w:sz w:val="20"/>
          <w:szCs w:val="20"/>
        </w:rPr>
        <w:t>два</w:t>
      </w:r>
      <w:r w:rsidRPr="00A007CA">
        <w:rPr>
          <w:rFonts w:ascii="Times New Roman" w:hAnsi="Times New Roman" w:cs="Times New Roman"/>
          <w:sz w:val="20"/>
          <w:szCs w:val="20"/>
        </w:rPr>
        <w:t xml:space="preserve"> валентні електрони, та маючи низькі енергії іонізації, у вільному стані в реакціях проявляють відновні властивості – здатні віддавати електрони, перетворюючись в позитивно заряджені іони</w:t>
      </w:r>
      <w:r w:rsidR="0056541D">
        <w:rPr>
          <w:rFonts w:ascii="Times New Roman" w:hAnsi="Times New Roman" w:cs="Times New Roman"/>
          <w:sz w:val="20"/>
          <w:szCs w:val="20"/>
        </w:rPr>
        <w:t xml:space="preserve"> за схемою:</w:t>
      </w:r>
      <w:r w:rsidRPr="00A007CA">
        <w:rPr>
          <w:rFonts w:ascii="Times New Roman" w:hAnsi="Times New Roman" w:cs="Times New Roman"/>
          <w:sz w:val="20"/>
          <w:szCs w:val="20"/>
        </w:rPr>
        <w:t xml:space="preserve"> </w:t>
      </w:r>
      <w:r w:rsidRPr="00C0195B">
        <w:rPr>
          <w:rFonts w:ascii="Times New Roman" w:hAnsi="Times New Roman" w:cs="Times New Roman"/>
          <w:b/>
          <w:i/>
          <w:sz w:val="20"/>
          <w:szCs w:val="20"/>
          <w:lang w:val="en-US"/>
        </w:rPr>
        <w:t>Me</w:t>
      </w:r>
      <w:r w:rsidRPr="00C0195B">
        <w:rPr>
          <w:rFonts w:ascii="Times New Roman" w:hAnsi="Times New Roman" w:cs="Times New Roman"/>
          <w:b/>
          <w:i/>
          <w:sz w:val="20"/>
          <w:szCs w:val="20"/>
          <w:vertAlign w:val="superscript"/>
        </w:rPr>
        <w:t>0</w:t>
      </w:r>
      <w:r w:rsidRPr="00C0195B">
        <w:rPr>
          <w:rFonts w:ascii="Times New Roman" w:hAnsi="Times New Roman" w:cs="Times New Roman"/>
          <w:b/>
          <w:i/>
          <w:sz w:val="20"/>
          <w:szCs w:val="20"/>
        </w:rPr>
        <w:t xml:space="preserve"> – </w:t>
      </w:r>
      <w:r w:rsidRPr="00C0195B">
        <w:rPr>
          <w:rFonts w:ascii="Times New Roman" w:hAnsi="Times New Roman" w:cs="Times New Roman"/>
          <w:b/>
          <w:i/>
          <w:sz w:val="20"/>
          <w:szCs w:val="20"/>
          <w:lang w:val="en-US"/>
        </w:rPr>
        <w:t>ne</w:t>
      </w:r>
      <w:r w:rsidRPr="00C0195B">
        <w:rPr>
          <w:rFonts w:ascii="Times New Roman" w:hAnsi="Times New Roman" w:cs="Times New Roman"/>
          <w:b/>
          <w:i/>
          <w:sz w:val="20"/>
          <w:szCs w:val="20"/>
        </w:rPr>
        <w:t xml:space="preserve"> = </w:t>
      </w:r>
      <w:r w:rsidRPr="00C0195B">
        <w:rPr>
          <w:rFonts w:ascii="Times New Roman" w:hAnsi="Times New Roman" w:cs="Times New Roman"/>
          <w:b/>
          <w:i/>
          <w:sz w:val="20"/>
          <w:szCs w:val="20"/>
          <w:lang w:val="en-US"/>
        </w:rPr>
        <w:t>Me</w:t>
      </w:r>
      <w:r w:rsidRPr="00C0195B">
        <w:rPr>
          <w:rFonts w:ascii="Times New Roman" w:hAnsi="Times New Roman" w:cs="Times New Roman"/>
          <w:b/>
          <w:i/>
          <w:sz w:val="20"/>
          <w:szCs w:val="20"/>
          <w:vertAlign w:val="superscript"/>
          <w:lang w:val="en-US"/>
        </w:rPr>
        <w:t>n</w:t>
      </w:r>
      <w:r w:rsidRPr="00C0195B">
        <w:rPr>
          <w:rFonts w:ascii="Times New Roman" w:hAnsi="Times New Roman" w:cs="Times New Roman"/>
          <w:b/>
          <w:i/>
          <w:sz w:val="20"/>
          <w:szCs w:val="20"/>
          <w:vertAlign w:val="superscript"/>
        </w:rPr>
        <w:t>+</w:t>
      </w:r>
    </w:p>
    <w:p w14:paraId="1C70B448" w14:textId="77777777" w:rsidR="00A007CA" w:rsidRPr="00A007CA" w:rsidRDefault="00A007CA" w:rsidP="00A007CA">
      <w:pPr>
        <w:ind w:firstLine="540"/>
        <w:jc w:val="both"/>
        <w:rPr>
          <w:rFonts w:ascii="Times New Roman" w:hAnsi="Times New Roman" w:cs="Times New Roman"/>
          <w:sz w:val="20"/>
          <w:szCs w:val="20"/>
        </w:rPr>
      </w:pPr>
      <w:r w:rsidRPr="00A007CA">
        <w:rPr>
          <w:rFonts w:ascii="Times New Roman" w:hAnsi="Times New Roman" w:cs="Times New Roman"/>
          <w:sz w:val="20"/>
          <w:szCs w:val="20"/>
        </w:rPr>
        <w:t>Існу</w:t>
      </w:r>
      <w:r w:rsidR="0056541D">
        <w:rPr>
          <w:rFonts w:ascii="Times New Roman" w:hAnsi="Times New Roman" w:cs="Times New Roman"/>
          <w:sz w:val="20"/>
          <w:szCs w:val="20"/>
        </w:rPr>
        <w:t>ють</w:t>
      </w:r>
      <w:r w:rsidRPr="00A007CA">
        <w:rPr>
          <w:rFonts w:ascii="Times New Roman" w:hAnsi="Times New Roman" w:cs="Times New Roman"/>
          <w:sz w:val="20"/>
          <w:szCs w:val="20"/>
        </w:rPr>
        <w:t xml:space="preserve"> дві теорії, </w:t>
      </w:r>
      <w:r w:rsidR="0056541D">
        <w:rPr>
          <w:rFonts w:ascii="Times New Roman" w:hAnsi="Times New Roman" w:cs="Times New Roman"/>
          <w:sz w:val="20"/>
          <w:szCs w:val="20"/>
        </w:rPr>
        <w:t>що</w:t>
      </w:r>
      <w:r w:rsidRPr="00A007CA">
        <w:rPr>
          <w:rFonts w:ascii="Times New Roman" w:hAnsi="Times New Roman" w:cs="Times New Roman"/>
          <w:sz w:val="20"/>
          <w:szCs w:val="20"/>
        </w:rPr>
        <w:t xml:space="preserve"> пояснюють природу металічного зв’язку:</w:t>
      </w:r>
    </w:p>
    <w:p w14:paraId="2AC0FD0F" w14:textId="77777777" w:rsidR="00A007CA" w:rsidRPr="00A007CA" w:rsidRDefault="00A007CA" w:rsidP="002E2BDC">
      <w:pPr>
        <w:numPr>
          <w:ilvl w:val="0"/>
          <w:numId w:val="2"/>
        </w:numPr>
        <w:jc w:val="both"/>
        <w:rPr>
          <w:rFonts w:ascii="Times New Roman" w:hAnsi="Times New Roman" w:cs="Times New Roman"/>
          <w:sz w:val="20"/>
          <w:szCs w:val="20"/>
        </w:rPr>
      </w:pPr>
      <w:r w:rsidRPr="00A007CA">
        <w:rPr>
          <w:rFonts w:ascii="Times New Roman" w:hAnsi="Times New Roman" w:cs="Times New Roman"/>
          <w:sz w:val="20"/>
          <w:szCs w:val="20"/>
        </w:rPr>
        <w:t>теорія електронного газу;</w:t>
      </w:r>
    </w:p>
    <w:p w14:paraId="48B8E631" w14:textId="77777777" w:rsidR="0056541D" w:rsidRDefault="00A007CA" w:rsidP="002E2BDC">
      <w:pPr>
        <w:numPr>
          <w:ilvl w:val="0"/>
          <w:numId w:val="2"/>
        </w:numPr>
        <w:jc w:val="both"/>
        <w:rPr>
          <w:rFonts w:ascii="Times New Roman" w:hAnsi="Times New Roman" w:cs="Times New Roman"/>
          <w:sz w:val="20"/>
          <w:szCs w:val="20"/>
        </w:rPr>
      </w:pPr>
      <w:r w:rsidRPr="00A007CA">
        <w:rPr>
          <w:rFonts w:ascii="Times New Roman" w:hAnsi="Times New Roman" w:cs="Times New Roman"/>
          <w:sz w:val="20"/>
          <w:szCs w:val="20"/>
        </w:rPr>
        <w:t>зонна теорія твердого тіла</w:t>
      </w:r>
      <w:r w:rsidR="0056541D">
        <w:rPr>
          <w:rFonts w:ascii="Times New Roman" w:hAnsi="Times New Roman" w:cs="Times New Roman"/>
          <w:sz w:val="20"/>
          <w:szCs w:val="20"/>
        </w:rPr>
        <w:t>.</w:t>
      </w:r>
    </w:p>
    <w:p w14:paraId="7863B30C" w14:textId="77777777" w:rsidR="00A007CA" w:rsidRPr="00A007CA" w:rsidRDefault="0056541D" w:rsidP="00393D20">
      <w:pPr>
        <w:ind w:firstLine="539"/>
        <w:jc w:val="both"/>
        <w:rPr>
          <w:rFonts w:ascii="Times New Roman" w:hAnsi="Times New Roman" w:cs="Times New Roman"/>
          <w:sz w:val="20"/>
          <w:szCs w:val="20"/>
        </w:rPr>
      </w:pPr>
      <w:r w:rsidRPr="00393D20">
        <w:rPr>
          <w:rFonts w:ascii="Times New Roman" w:hAnsi="Times New Roman" w:cs="Times New Roman"/>
          <w:b/>
          <w:i/>
          <w:sz w:val="20"/>
          <w:szCs w:val="20"/>
        </w:rPr>
        <w:t>Теорія електронного газу</w:t>
      </w:r>
      <w:r w:rsidR="00975518">
        <w:rPr>
          <w:rFonts w:ascii="Times New Roman" w:hAnsi="Times New Roman" w:cs="Times New Roman"/>
          <w:b/>
          <w:i/>
          <w:sz w:val="20"/>
          <w:szCs w:val="20"/>
        </w:rPr>
        <w:t xml:space="preserve"> </w:t>
      </w:r>
      <w:r w:rsidR="00975518" w:rsidRPr="00975518">
        <w:rPr>
          <w:rFonts w:ascii="Times New Roman" w:hAnsi="Times New Roman" w:cs="Times New Roman"/>
          <w:sz w:val="20"/>
          <w:szCs w:val="20"/>
        </w:rPr>
        <w:t xml:space="preserve">(теорія валентних </w:t>
      </w:r>
      <w:r w:rsidR="00975518">
        <w:rPr>
          <w:rFonts w:ascii="Times New Roman" w:hAnsi="Times New Roman" w:cs="Times New Roman"/>
          <w:sz w:val="20"/>
          <w:szCs w:val="20"/>
        </w:rPr>
        <w:t>зв’язків</w:t>
      </w:r>
      <w:r w:rsidR="00975518" w:rsidRPr="00975518">
        <w:rPr>
          <w:rFonts w:ascii="Times New Roman" w:hAnsi="Times New Roman" w:cs="Times New Roman"/>
          <w:sz w:val="20"/>
          <w:szCs w:val="20"/>
        </w:rPr>
        <w:t>)</w:t>
      </w:r>
      <w:r>
        <w:rPr>
          <w:rFonts w:ascii="Times New Roman" w:hAnsi="Times New Roman" w:cs="Times New Roman"/>
          <w:sz w:val="20"/>
          <w:szCs w:val="20"/>
        </w:rPr>
        <w:t xml:space="preserve"> п</w:t>
      </w:r>
      <w:r w:rsidR="00A007CA" w:rsidRPr="00A007CA">
        <w:rPr>
          <w:rFonts w:ascii="Times New Roman" w:hAnsi="Times New Roman" w:cs="Times New Roman"/>
          <w:sz w:val="20"/>
          <w:szCs w:val="20"/>
        </w:rPr>
        <w:t xml:space="preserve">ояснює металічний зв’язок як результат відриву частини зовнішніх електронів від атомів, які перетворюються в миттєві іони. Електрони переходять в кристалічну </w:t>
      </w:r>
      <w:r>
        <w:rPr>
          <w:rFonts w:ascii="Times New Roman" w:hAnsi="Times New Roman" w:cs="Times New Roman"/>
          <w:sz w:val="20"/>
          <w:szCs w:val="20"/>
        </w:rPr>
        <w:t>гратку</w:t>
      </w:r>
      <w:r w:rsidR="00A007CA" w:rsidRPr="00A007CA">
        <w:rPr>
          <w:rFonts w:ascii="Times New Roman" w:hAnsi="Times New Roman" w:cs="Times New Roman"/>
          <w:sz w:val="20"/>
          <w:szCs w:val="20"/>
        </w:rPr>
        <w:t xml:space="preserve">, стають спільними для всіх атомів металів, вільно переміщаються по </w:t>
      </w:r>
      <w:r>
        <w:rPr>
          <w:rFonts w:ascii="Times New Roman" w:hAnsi="Times New Roman" w:cs="Times New Roman"/>
          <w:sz w:val="20"/>
          <w:szCs w:val="20"/>
        </w:rPr>
        <w:t>її</w:t>
      </w:r>
      <w:r w:rsidR="00A007CA" w:rsidRPr="00A007CA">
        <w:rPr>
          <w:rFonts w:ascii="Times New Roman" w:hAnsi="Times New Roman" w:cs="Times New Roman"/>
          <w:sz w:val="20"/>
          <w:szCs w:val="20"/>
        </w:rPr>
        <w:t xml:space="preserve"> об</w:t>
      </w:r>
      <w:r w:rsidR="00A007CA" w:rsidRPr="00A007CA">
        <w:rPr>
          <w:rFonts w:ascii="Times New Roman" w:hAnsi="Times New Roman" w:cs="Times New Roman"/>
          <w:sz w:val="20"/>
          <w:szCs w:val="20"/>
          <w:lang w:val="ru-RU"/>
        </w:rPr>
        <w:t>’</w:t>
      </w:r>
      <w:r>
        <w:rPr>
          <w:rFonts w:ascii="Times New Roman" w:hAnsi="Times New Roman" w:cs="Times New Roman"/>
          <w:sz w:val="20"/>
          <w:szCs w:val="20"/>
        </w:rPr>
        <w:t>єму.</w:t>
      </w:r>
      <w:r w:rsidR="00393D20">
        <w:rPr>
          <w:rFonts w:ascii="Times New Roman" w:hAnsi="Times New Roman" w:cs="Times New Roman"/>
          <w:sz w:val="20"/>
          <w:szCs w:val="20"/>
        </w:rPr>
        <w:t xml:space="preserve"> Ця теорія </w:t>
      </w:r>
      <w:r w:rsidR="00A007CA" w:rsidRPr="00A007CA">
        <w:rPr>
          <w:rFonts w:ascii="Times New Roman" w:hAnsi="Times New Roman" w:cs="Times New Roman"/>
          <w:sz w:val="20"/>
          <w:szCs w:val="20"/>
        </w:rPr>
        <w:t>пояснює</w:t>
      </w:r>
      <w:r w:rsidR="00393D20">
        <w:rPr>
          <w:rFonts w:ascii="Times New Roman" w:hAnsi="Times New Roman" w:cs="Times New Roman"/>
          <w:sz w:val="20"/>
          <w:szCs w:val="20"/>
        </w:rPr>
        <w:t xml:space="preserve"> такі властивості металів як</w:t>
      </w:r>
      <w:r w:rsidR="00A007CA" w:rsidRPr="00A007CA">
        <w:rPr>
          <w:rFonts w:ascii="Times New Roman" w:hAnsi="Times New Roman" w:cs="Times New Roman"/>
          <w:sz w:val="20"/>
          <w:szCs w:val="20"/>
        </w:rPr>
        <w:t xml:space="preserve"> електропровідність</w:t>
      </w:r>
      <w:r w:rsidR="00393D20">
        <w:rPr>
          <w:rFonts w:ascii="Times New Roman" w:hAnsi="Times New Roman" w:cs="Times New Roman"/>
          <w:sz w:val="20"/>
          <w:szCs w:val="20"/>
        </w:rPr>
        <w:t>, теплопровідність,</w:t>
      </w:r>
      <w:r w:rsidR="00393D20" w:rsidRPr="00393D20">
        <w:rPr>
          <w:rFonts w:ascii="Times New Roman" w:hAnsi="Times New Roman" w:cs="Times New Roman"/>
          <w:sz w:val="20"/>
          <w:szCs w:val="20"/>
        </w:rPr>
        <w:t xml:space="preserve"> </w:t>
      </w:r>
      <w:r w:rsidR="00393D20" w:rsidRPr="00A007CA">
        <w:rPr>
          <w:rFonts w:ascii="Times New Roman" w:hAnsi="Times New Roman" w:cs="Times New Roman"/>
          <w:sz w:val="20"/>
          <w:szCs w:val="20"/>
        </w:rPr>
        <w:t>металічний блиск (світло відбивається колективізованими електронами</w:t>
      </w:r>
      <w:r w:rsidR="00393D20">
        <w:rPr>
          <w:rFonts w:ascii="Times New Roman" w:hAnsi="Times New Roman" w:cs="Times New Roman"/>
          <w:sz w:val="20"/>
          <w:szCs w:val="20"/>
        </w:rPr>
        <w:t>), не</w:t>
      </w:r>
      <w:r w:rsidR="00393D20" w:rsidRPr="00A007CA">
        <w:rPr>
          <w:rFonts w:ascii="Times New Roman" w:hAnsi="Times New Roman" w:cs="Times New Roman"/>
          <w:sz w:val="20"/>
          <w:szCs w:val="20"/>
        </w:rPr>
        <w:t>прозорі</w:t>
      </w:r>
      <w:r w:rsidR="00393D20">
        <w:rPr>
          <w:rFonts w:ascii="Times New Roman" w:hAnsi="Times New Roman" w:cs="Times New Roman"/>
          <w:sz w:val="20"/>
          <w:szCs w:val="20"/>
        </w:rPr>
        <w:t>сть</w:t>
      </w:r>
      <w:r w:rsidR="00393D20" w:rsidRPr="00A007CA">
        <w:rPr>
          <w:rFonts w:ascii="Times New Roman" w:hAnsi="Times New Roman" w:cs="Times New Roman"/>
          <w:sz w:val="20"/>
          <w:szCs w:val="20"/>
        </w:rPr>
        <w:t xml:space="preserve"> (мають щільну упаковку атомів в кристалах).</w:t>
      </w:r>
      <w:r w:rsidR="00393D20">
        <w:rPr>
          <w:rFonts w:ascii="Times New Roman" w:hAnsi="Times New Roman" w:cs="Times New Roman"/>
          <w:sz w:val="20"/>
          <w:szCs w:val="20"/>
        </w:rPr>
        <w:t xml:space="preserve"> </w:t>
      </w:r>
      <w:r w:rsidR="00A007CA" w:rsidRPr="00A007CA">
        <w:rPr>
          <w:rFonts w:ascii="Times New Roman" w:hAnsi="Times New Roman" w:cs="Times New Roman"/>
          <w:sz w:val="20"/>
          <w:szCs w:val="20"/>
        </w:rPr>
        <w:t xml:space="preserve">При пластичних деформаціях електронний газ </w:t>
      </w:r>
      <w:r w:rsidR="00393D20">
        <w:rPr>
          <w:rFonts w:ascii="Times New Roman" w:hAnsi="Times New Roman" w:cs="Times New Roman"/>
          <w:sz w:val="20"/>
          <w:szCs w:val="20"/>
        </w:rPr>
        <w:t>є</w:t>
      </w:r>
      <w:r w:rsidR="00A007CA" w:rsidRPr="00A007CA">
        <w:rPr>
          <w:rFonts w:ascii="Times New Roman" w:hAnsi="Times New Roman" w:cs="Times New Roman"/>
          <w:sz w:val="20"/>
          <w:szCs w:val="20"/>
        </w:rPr>
        <w:t xml:space="preserve"> своєрідн</w:t>
      </w:r>
      <w:r w:rsidR="00393D20">
        <w:rPr>
          <w:rFonts w:ascii="Times New Roman" w:hAnsi="Times New Roman" w:cs="Times New Roman"/>
          <w:sz w:val="20"/>
          <w:szCs w:val="20"/>
        </w:rPr>
        <w:t>им</w:t>
      </w:r>
      <w:r w:rsidR="00A007CA" w:rsidRPr="00A007CA">
        <w:rPr>
          <w:rFonts w:ascii="Times New Roman" w:hAnsi="Times New Roman" w:cs="Times New Roman"/>
          <w:sz w:val="20"/>
          <w:szCs w:val="20"/>
        </w:rPr>
        <w:t xml:space="preserve"> </w:t>
      </w:r>
      <w:r w:rsidR="00393D20">
        <w:rPr>
          <w:rFonts w:ascii="Times New Roman" w:hAnsi="Times New Roman" w:cs="Times New Roman"/>
          <w:sz w:val="20"/>
          <w:szCs w:val="20"/>
        </w:rPr>
        <w:t>мастилом</w:t>
      </w:r>
      <w:r w:rsidR="00A007CA" w:rsidRPr="00A007CA">
        <w:rPr>
          <w:rFonts w:ascii="Times New Roman" w:hAnsi="Times New Roman" w:cs="Times New Roman"/>
          <w:sz w:val="20"/>
          <w:szCs w:val="20"/>
        </w:rPr>
        <w:t xml:space="preserve">, </w:t>
      </w:r>
      <w:r w:rsidR="00393D20">
        <w:rPr>
          <w:rFonts w:ascii="Times New Roman" w:hAnsi="Times New Roman" w:cs="Times New Roman"/>
          <w:sz w:val="20"/>
          <w:szCs w:val="20"/>
        </w:rPr>
        <w:t>що</w:t>
      </w:r>
      <w:r w:rsidR="00A007CA" w:rsidRPr="00A007CA">
        <w:rPr>
          <w:rFonts w:ascii="Times New Roman" w:hAnsi="Times New Roman" w:cs="Times New Roman"/>
          <w:sz w:val="20"/>
          <w:szCs w:val="20"/>
        </w:rPr>
        <w:t xml:space="preserve"> робить неможливим розрив </w:t>
      </w:r>
      <w:r w:rsidR="00393D20" w:rsidRPr="00A007CA">
        <w:rPr>
          <w:rFonts w:ascii="Times New Roman" w:hAnsi="Times New Roman" w:cs="Times New Roman"/>
          <w:sz w:val="20"/>
          <w:szCs w:val="20"/>
        </w:rPr>
        <w:t>зв</w:t>
      </w:r>
      <w:r w:rsidR="00393D20" w:rsidRPr="00393D20">
        <w:rPr>
          <w:rFonts w:ascii="Times New Roman" w:hAnsi="Times New Roman" w:cs="Times New Roman"/>
          <w:sz w:val="20"/>
          <w:szCs w:val="20"/>
        </w:rPr>
        <w:t>’</w:t>
      </w:r>
      <w:r w:rsidR="00393D20">
        <w:rPr>
          <w:rFonts w:ascii="Times New Roman" w:hAnsi="Times New Roman" w:cs="Times New Roman"/>
          <w:sz w:val="20"/>
          <w:szCs w:val="20"/>
        </w:rPr>
        <w:t>язків</w:t>
      </w:r>
      <w:r w:rsidR="00A007CA" w:rsidRPr="00A007CA">
        <w:rPr>
          <w:rFonts w:ascii="Times New Roman" w:hAnsi="Times New Roman" w:cs="Times New Roman"/>
          <w:sz w:val="20"/>
          <w:szCs w:val="20"/>
        </w:rPr>
        <w:t xml:space="preserve"> між </w:t>
      </w:r>
      <w:r w:rsidR="00393D20">
        <w:rPr>
          <w:rFonts w:ascii="Times New Roman" w:hAnsi="Times New Roman" w:cs="Times New Roman"/>
          <w:sz w:val="20"/>
          <w:szCs w:val="20"/>
        </w:rPr>
        <w:t>шарами</w:t>
      </w:r>
      <w:r w:rsidR="00A007CA" w:rsidRPr="00A007CA">
        <w:rPr>
          <w:rFonts w:ascii="Times New Roman" w:hAnsi="Times New Roman" w:cs="Times New Roman"/>
          <w:sz w:val="20"/>
          <w:szCs w:val="20"/>
        </w:rPr>
        <w:t xml:space="preserve"> атомів.</w:t>
      </w:r>
    </w:p>
    <w:p w14:paraId="23D8DDFB" w14:textId="77777777" w:rsidR="00A007CA" w:rsidRPr="00A007CA" w:rsidRDefault="00A007CA" w:rsidP="00393D20">
      <w:pPr>
        <w:ind w:firstLine="540"/>
        <w:jc w:val="both"/>
        <w:rPr>
          <w:rFonts w:ascii="Times New Roman" w:hAnsi="Times New Roman" w:cs="Times New Roman"/>
          <w:sz w:val="20"/>
          <w:szCs w:val="20"/>
        </w:rPr>
      </w:pPr>
      <w:r w:rsidRPr="00A007CA">
        <w:rPr>
          <w:rFonts w:ascii="Times New Roman" w:hAnsi="Times New Roman" w:cs="Times New Roman"/>
          <w:sz w:val="20"/>
          <w:szCs w:val="20"/>
        </w:rPr>
        <w:t>Металічний зв</w:t>
      </w:r>
      <w:r w:rsidRPr="00A007CA">
        <w:rPr>
          <w:rFonts w:ascii="Times New Roman" w:hAnsi="Times New Roman" w:cs="Times New Roman"/>
          <w:sz w:val="20"/>
          <w:szCs w:val="20"/>
          <w:lang w:val="ru-RU"/>
        </w:rPr>
        <w:t>’</w:t>
      </w:r>
      <w:r w:rsidR="00393D20">
        <w:rPr>
          <w:rFonts w:ascii="Times New Roman" w:hAnsi="Times New Roman" w:cs="Times New Roman"/>
          <w:sz w:val="20"/>
          <w:szCs w:val="20"/>
          <w:lang w:val="ru-RU"/>
        </w:rPr>
        <w:t>я</w:t>
      </w:r>
      <w:r w:rsidRPr="00A007CA">
        <w:rPr>
          <w:rFonts w:ascii="Times New Roman" w:hAnsi="Times New Roman" w:cs="Times New Roman"/>
          <w:sz w:val="20"/>
          <w:szCs w:val="20"/>
        </w:rPr>
        <w:t>зок неполярний, ненасичений і ненаправлений. Тому кожен атом намагається оточити себе максимальн</w:t>
      </w:r>
      <w:r w:rsidR="00393D20">
        <w:rPr>
          <w:rFonts w:ascii="Times New Roman" w:hAnsi="Times New Roman" w:cs="Times New Roman"/>
          <w:sz w:val="20"/>
          <w:szCs w:val="20"/>
        </w:rPr>
        <w:t>ою кількістю інших атомів. Д</w:t>
      </w:r>
      <w:r w:rsidRPr="00A007CA">
        <w:rPr>
          <w:rFonts w:ascii="Times New Roman" w:hAnsi="Times New Roman" w:cs="Times New Roman"/>
          <w:sz w:val="20"/>
          <w:szCs w:val="20"/>
        </w:rPr>
        <w:t>ля металів характерні кубічні, гранецентровані та гексагональні високо</w:t>
      </w:r>
      <w:r w:rsidR="00393D20">
        <w:rPr>
          <w:rFonts w:ascii="Times New Roman" w:hAnsi="Times New Roman" w:cs="Times New Roman"/>
          <w:sz w:val="20"/>
          <w:szCs w:val="20"/>
        </w:rPr>
        <w:t xml:space="preserve"> </w:t>
      </w:r>
      <w:r w:rsidRPr="00A007CA">
        <w:rPr>
          <w:rFonts w:ascii="Times New Roman" w:hAnsi="Times New Roman" w:cs="Times New Roman"/>
          <w:sz w:val="20"/>
          <w:szCs w:val="20"/>
        </w:rPr>
        <w:t xml:space="preserve">впорядковані </w:t>
      </w:r>
      <w:r w:rsidR="00393D20">
        <w:rPr>
          <w:rFonts w:ascii="Times New Roman" w:hAnsi="Times New Roman" w:cs="Times New Roman"/>
          <w:sz w:val="20"/>
          <w:szCs w:val="20"/>
        </w:rPr>
        <w:t>гратки</w:t>
      </w:r>
      <w:r w:rsidRPr="00A007CA">
        <w:rPr>
          <w:rFonts w:ascii="Times New Roman" w:hAnsi="Times New Roman" w:cs="Times New Roman"/>
          <w:sz w:val="20"/>
          <w:szCs w:val="20"/>
        </w:rPr>
        <w:t>.</w:t>
      </w:r>
      <w:r w:rsidR="00393D20">
        <w:rPr>
          <w:rFonts w:ascii="Times New Roman" w:hAnsi="Times New Roman" w:cs="Times New Roman"/>
          <w:sz w:val="20"/>
          <w:szCs w:val="20"/>
        </w:rPr>
        <w:t xml:space="preserve"> </w:t>
      </w:r>
      <w:r w:rsidRPr="00A007CA">
        <w:rPr>
          <w:rFonts w:ascii="Times New Roman" w:hAnsi="Times New Roman" w:cs="Times New Roman"/>
          <w:sz w:val="20"/>
          <w:szCs w:val="20"/>
        </w:rPr>
        <w:t>У вузлах</w:t>
      </w:r>
      <w:r w:rsidR="00393D20">
        <w:rPr>
          <w:rFonts w:ascii="Times New Roman" w:hAnsi="Times New Roman" w:cs="Times New Roman"/>
          <w:sz w:val="20"/>
          <w:szCs w:val="20"/>
        </w:rPr>
        <w:t xml:space="preserve"> таких граток</w:t>
      </w:r>
      <w:r w:rsidRPr="00A007CA">
        <w:rPr>
          <w:rFonts w:ascii="Times New Roman" w:hAnsi="Times New Roman" w:cs="Times New Roman"/>
          <w:sz w:val="20"/>
          <w:szCs w:val="20"/>
        </w:rPr>
        <w:t xml:space="preserve"> знаходяться атоми та миттєві іони</w:t>
      </w:r>
      <w:r w:rsidR="00393D20">
        <w:rPr>
          <w:rFonts w:ascii="Times New Roman" w:hAnsi="Times New Roman" w:cs="Times New Roman"/>
          <w:sz w:val="20"/>
          <w:szCs w:val="20"/>
        </w:rPr>
        <w:t>, які</w:t>
      </w:r>
      <w:r w:rsidRPr="00A007CA">
        <w:rPr>
          <w:rFonts w:ascii="Times New Roman" w:hAnsi="Times New Roman" w:cs="Times New Roman"/>
          <w:sz w:val="20"/>
          <w:szCs w:val="20"/>
        </w:rPr>
        <w:t xml:space="preserve"> існують короткий час, мають великий атомний радіус.</w:t>
      </w:r>
      <w:r w:rsidR="00393D20">
        <w:rPr>
          <w:rFonts w:ascii="Times New Roman" w:hAnsi="Times New Roman" w:cs="Times New Roman"/>
          <w:sz w:val="20"/>
          <w:szCs w:val="20"/>
        </w:rPr>
        <w:t xml:space="preserve"> </w:t>
      </w:r>
      <w:r w:rsidRPr="00A007CA">
        <w:rPr>
          <w:rFonts w:ascii="Times New Roman" w:hAnsi="Times New Roman" w:cs="Times New Roman"/>
          <w:sz w:val="20"/>
          <w:szCs w:val="20"/>
        </w:rPr>
        <w:t xml:space="preserve">В кристалах 25% миттєвих іонів, 75% </w:t>
      </w:r>
      <w:r w:rsidRPr="00A007CA">
        <w:rPr>
          <w:rFonts w:ascii="Times New Roman" w:hAnsi="Times New Roman" w:cs="Times New Roman"/>
          <w:sz w:val="20"/>
          <w:szCs w:val="20"/>
        </w:rPr>
        <w:lastRenderedPageBreak/>
        <w:t>нейтральних атомів.</w:t>
      </w:r>
      <w:r w:rsidR="00393D20">
        <w:rPr>
          <w:rFonts w:ascii="Times New Roman" w:hAnsi="Times New Roman" w:cs="Times New Roman"/>
          <w:sz w:val="20"/>
          <w:szCs w:val="20"/>
        </w:rPr>
        <w:t xml:space="preserve"> </w:t>
      </w:r>
      <w:r w:rsidRPr="00A007CA">
        <w:rPr>
          <w:rFonts w:ascii="Times New Roman" w:hAnsi="Times New Roman" w:cs="Times New Roman"/>
          <w:sz w:val="20"/>
          <w:szCs w:val="20"/>
        </w:rPr>
        <w:t xml:space="preserve">Недоліком даної теорії є те, що вона не може пояснити </w:t>
      </w:r>
      <w:r w:rsidR="00393D20">
        <w:rPr>
          <w:rFonts w:ascii="Times New Roman" w:hAnsi="Times New Roman" w:cs="Times New Roman"/>
          <w:sz w:val="20"/>
          <w:szCs w:val="20"/>
        </w:rPr>
        <w:t>існування діелектриків, напівпровідників</w:t>
      </w:r>
      <w:r w:rsidRPr="00A007CA">
        <w:rPr>
          <w:rFonts w:ascii="Times New Roman" w:hAnsi="Times New Roman" w:cs="Times New Roman"/>
          <w:sz w:val="20"/>
          <w:szCs w:val="20"/>
        </w:rPr>
        <w:t>.</w:t>
      </w:r>
    </w:p>
    <w:p w14:paraId="51C89B28" w14:textId="77777777" w:rsidR="00A007CA" w:rsidRPr="00A007CA" w:rsidRDefault="00A007CA" w:rsidP="00A007CA">
      <w:pPr>
        <w:ind w:left="60" w:firstLine="480"/>
        <w:jc w:val="both"/>
        <w:rPr>
          <w:rFonts w:ascii="Times New Roman" w:hAnsi="Times New Roman" w:cs="Times New Roman"/>
          <w:sz w:val="20"/>
          <w:szCs w:val="20"/>
        </w:rPr>
      </w:pPr>
      <w:r w:rsidRPr="00393D20">
        <w:rPr>
          <w:rFonts w:ascii="Times New Roman" w:hAnsi="Times New Roman" w:cs="Times New Roman"/>
          <w:b/>
          <w:i/>
          <w:sz w:val="20"/>
          <w:szCs w:val="20"/>
        </w:rPr>
        <w:t>Зонна теорія твердого тіла</w:t>
      </w:r>
      <w:r w:rsidRPr="00A007CA">
        <w:rPr>
          <w:rFonts w:ascii="Times New Roman" w:hAnsi="Times New Roman" w:cs="Times New Roman"/>
          <w:sz w:val="20"/>
          <w:szCs w:val="20"/>
        </w:rPr>
        <w:t xml:space="preserve"> </w:t>
      </w:r>
      <w:r w:rsidR="00975518">
        <w:rPr>
          <w:rFonts w:ascii="Times New Roman" w:hAnsi="Times New Roman" w:cs="Times New Roman"/>
          <w:sz w:val="20"/>
          <w:szCs w:val="20"/>
        </w:rPr>
        <w:t>(</w:t>
      </w:r>
      <w:r w:rsidRPr="00A007CA">
        <w:rPr>
          <w:rFonts w:ascii="Times New Roman" w:hAnsi="Times New Roman" w:cs="Times New Roman"/>
          <w:sz w:val="20"/>
          <w:szCs w:val="20"/>
        </w:rPr>
        <w:t>квантовомеханічна теорія</w:t>
      </w:r>
      <w:r w:rsidR="00975518">
        <w:rPr>
          <w:rFonts w:ascii="Times New Roman" w:hAnsi="Times New Roman" w:cs="Times New Roman"/>
          <w:sz w:val="20"/>
          <w:szCs w:val="20"/>
        </w:rPr>
        <w:t>)</w:t>
      </w:r>
      <w:r w:rsidRPr="00A007CA">
        <w:rPr>
          <w:rFonts w:ascii="Times New Roman" w:hAnsi="Times New Roman" w:cs="Times New Roman"/>
          <w:sz w:val="20"/>
          <w:szCs w:val="20"/>
        </w:rPr>
        <w:t xml:space="preserve"> базується на методі молекулярних орбіталей, </w:t>
      </w:r>
      <w:r w:rsidR="00975518">
        <w:rPr>
          <w:rFonts w:ascii="Times New Roman" w:hAnsi="Times New Roman" w:cs="Times New Roman"/>
          <w:sz w:val="20"/>
          <w:szCs w:val="20"/>
        </w:rPr>
        <w:t xml:space="preserve">що </w:t>
      </w:r>
      <w:r w:rsidRPr="00A007CA">
        <w:rPr>
          <w:rFonts w:ascii="Times New Roman" w:hAnsi="Times New Roman" w:cs="Times New Roman"/>
          <w:sz w:val="20"/>
          <w:szCs w:val="20"/>
        </w:rPr>
        <w:t xml:space="preserve">пояснює зв’язок в кристалах. </w:t>
      </w:r>
    </w:p>
    <w:p w14:paraId="17F5377C" w14:textId="77777777" w:rsidR="00A007CA" w:rsidRPr="00A007CA" w:rsidRDefault="00975518" w:rsidP="00A007CA">
      <w:pPr>
        <w:ind w:left="60" w:firstLine="480"/>
        <w:jc w:val="both"/>
        <w:rPr>
          <w:rFonts w:ascii="Times New Roman" w:hAnsi="Times New Roman" w:cs="Times New Roman"/>
          <w:sz w:val="20"/>
          <w:szCs w:val="20"/>
        </w:rPr>
      </w:pPr>
      <w:r>
        <w:rPr>
          <w:rFonts w:ascii="Times New Roman" w:hAnsi="Times New Roman" w:cs="Times New Roman"/>
          <w:sz w:val="20"/>
          <w:szCs w:val="20"/>
        </w:rPr>
        <w:t>При взаємодії двох атомів, перекривання дво</w:t>
      </w:r>
      <w:r w:rsidR="00A007CA" w:rsidRPr="00A007CA">
        <w:rPr>
          <w:rFonts w:ascii="Times New Roman" w:hAnsi="Times New Roman" w:cs="Times New Roman"/>
          <w:sz w:val="20"/>
          <w:szCs w:val="20"/>
        </w:rPr>
        <w:t>х атомних орбіталей при</w:t>
      </w:r>
      <w:r>
        <w:rPr>
          <w:rFonts w:ascii="Times New Roman" w:hAnsi="Times New Roman" w:cs="Times New Roman"/>
          <w:sz w:val="20"/>
          <w:szCs w:val="20"/>
        </w:rPr>
        <w:t>зводить до утворення дво</w:t>
      </w:r>
      <w:r w:rsidR="00A007CA" w:rsidRPr="00A007CA">
        <w:rPr>
          <w:rFonts w:ascii="Times New Roman" w:hAnsi="Times New Roman" w:cs="Times New Roman"/>
          <w:sz w:val="20"/>
          <w:szCs w:val="20"/>
        </w:rPr>
        <w:t xml:space="preserve">х молекулярних орбіталей з різною енергією (зв’язуюча молекулярна орбіталь і розпушуюча), </w:t>
      </w:r>
      <w:r>
        <w:rPr>
          <w:rFonts w:ascii="Times New Roman" w:hAnsi="Times New Roman" w:cs="Times New Roman"/>
          <w:sz w:val="20"/>
          <w:szCs w:val="20"/>
        </w:rPr>
        <w:t>Енергія зв’язуючих орбіталей менша за енергію розпушуючих орбіталей (</w:t>
      </w:r>
      <w:r w:rsidR="00A007CA" w:rsidRPr="00A007CA">
        <w:rPr>
          <w:rFonts w:ascii="Times New Roman" w:hAnsi="Times New Roman" w:cs="Times New Roman"/>
          <w:sz w:val="20"/>
          <w:szCs w:val="20"/>
        </w:rPr>
        <w:t>Е</w:t>
      </w:r>
      <w:r w:rsidR="00A007CA" w:rsidRPr="00A007CA">
        <w:rPr>
          <w:rFonts w:ascii="Times New Roman" w:hAnsi="Times New Roman" w:cs="Times New Roman"/>
          <w:sz w:val="20"/>
          <w:szCs w:val="20"/>
          <w:vertAlign w:val="subscript"/>
        </w:rPr>
        <w:t>зв’яз</w:t>
      </w:r>
      <w:r w:rsidR="00A007CA" w:rsidRPr="00A007CA">
        <w:rPr>
          <w:rFonts w:ascii="Times New Roman" w:hAnsi="Times New Roman" w:cs="Times New Roman"/>
          <w:sz w:val="20"/>
          <w:szCs w:val="20"/>
        </w:rPr>
        <w:t xml:space="preserve"> &lt; Е</w:t>
      </w:r>
      <w:r w:rsidR="00A007CA" w:rsidRPr="00A007CA">
        <w:rPr>
          <w:rFonts w:ascii="Times New Roman" w:hAnsi="Times New Roman" w:cs="Times New Roman"/>
          <w:sz w:val="20"/>
          <w:szCs w:val="20"/>
          <w:vertAlign w:val="subscript"/>
        </w:rPr>
        <w:t>розп</w:t>
      </w:r>
      <w:r>
        <w:rPr>
          <w:rFonts w:ascii="Times New Roman" w:hAnsi="Times New Roman" w:cs="Times New Roman"/>
          <w:sz w:val="20"/>
          <w:szCs w:val="20"/>
        </w:rPr>
        <w:t>)</w:t>
      </w:r>
      <w:r w:rsidR="00A007CA" w:rsidRPr="00A007CA">
        <w:rPr>
          <w:rFonts w:ascii="Times New Roman" w:hAnsi="Times New Roman" w:cs="Times New Roman"/>
          <w:sz w:val="20"/>
          <w:szCs w:val="20"/>
          <w:vertAlign w:val="subscript"/>
        </w:rPr>
        <w:t>.</w:t>
      </w:r>
      <w:r w:rsidR="00A007CA" w:rsidRPr="00A007CA">
        <w:rPr>
          <w:rFonts w:ascii="Times New Roman" w:hAnsi="Times New Roman" w:cs="Times New Roman"/>
          <w:sz w:val="20"/>
          <w:szCs w:val="20"/>
        </w:rPr>
        <w:t>, тому електрони спочатку заповнюють зв’язуюч</w:t>
      </w:r>
      <w:r>
        <w:rPr>
          <w:rFonts w:ascii="Times New Roman" w:hAnsi="Times New Roman" w:cs="Times New Roman"/>
          <w:sz w:val="20"/>
          <w:szCs w:val="20"/>
        </w:rPr>
        <w:t>і</w:t>
      </w:r>
      <w:r w:rsidR="00A007CA" w:rsidRPr="00A007CA">
        <w:rPr>
          <w:rFonts w:ascii="Times New Roman" w:hAnsi="Times New Roman" w:cs="Times New Roman"/>
          <w:sz w:val="20"/>
          <w:szCs w:val="20"/>
        </w:rPr>
        <w:t xml:space="preserve"> орбітал</w:t>
      </w:r>
      <w:r>
        <w:rPr>
          <w:rFonts w:ascii="Times New Roman" w:hAnsi="Times New Roman" w:cs="Times New Roman"/>
          <w:sz w:val="20"/>
          <w:szCs w:val="20"/>
        </w:rPr>
        <w:t>і</w:t>
      </w:r>
      <w:r w:rsidR="00A007CA" w:rsidRPr="00A007CA">
        <w:rPr>
          <w:rFonts w:ascii="Times New Roman" w:hAnsi="Times New Roman" w:cs="Times New Roman"/>
          <w:sz w:val="20"/>
          <w:szCs w:val="20"/>
        </w:rPr>
        <w:t>.</w:t>
      </w:r>
    </w:p>
    <w:p w14:paraId="355E3D61" w14:textId="77777777" w:rsidR="00A007CA" w:rsidRPr="00A007CA" w:rsidRDefault="00975518" w:rsidP="00975518">
      <w:pPr>
        <w:ind w:left="60" w:firstLine="480"/>
        <w:jc w:val="both"/>
        <w:rPr>
          <w:rFonts w:ascii="Times New Roman" w:hAnsi="Times New Roman" w:cs="Times New Roman"/>
          <w:sz w:val="20"/>
          <w:szCs w:val="20"/>
        </w:rPr>
      </w:pPr>
      <w:r>
        <w:rPr>
          <w:rFonts w:ascii="Times New Roman" w:hAnsi="Times New Roman" w:cs="Times New Roman"/>
          <w:sz w:val="20"/>
          <w:szCs w:val="20"/>
        </w:rPr>
        <w:t>Два</w:t>
      </w:r>
      <w:r w:rsidR="00A007CA" w:rsidRPr="00A007CA">
        <w:rPr>
          <w:rFonts w:ascii="Times New Roman" w:hAnsi="Times New Roman" w:cs="Times New Roman"/>
          <w:sz w:val="20"/>
          <w:szCs w:val="20"/>
        </w:rPr>
        <w:t xml:space="preserve"> атоми</w:t>
      </w:r>
      <w:r>
        <w:rPr>
          <w:rFonts w:ascii="Times New Roman" w:hAnsi="Times New Roman" w:cs="Times New Roman"/>
          <w:sz w:val="20"/>
          <w:szCs w:val="20"/>
        </w:rPr>
        <w:t xml:space="preserve"> </w:t>
      </w:r>
      <w:r w:rsidR="00A007CA" w:rsidRPr="00A007CA">
        <w:rPr>
          <w:rFonts w:ascii="Times New Roman" w:hAnsi="Times New Roman" w:cs="Times New Roman"/>
          <w:sz w:val="20"/>
          <w:szCs w:val="20"/>
        </w:rPr>
        <w:t xml:space="preserve">взаємодіють </w:t>
      </w:r>
      <w:r>
        <w:rPr>
          <w:rFonts w:ascii="Times New Roman" w:hAnsi="Times New Roman" w:cs="Times New Roman"/>
          <w:sz w:val="20"/>
          <w:szCs w:val="20"/>
        </w:rPr>
        <w:t>утворюються дві молекулярні орбітаді (2</w:t>
      </w:r>
      <w:r w:rsidR="00A007CA" w:rsidRPr="00A007CA">
        <w:rPr>
          <w:rFonts w:ascii="Times New Roman" w:hAnsi="Times New Roman" w:cs="Times New Roman"/>
          <w:sz w:val="20"/>
          <w:szCs w:val="20"/>
        </w:rPr>
        <w:t xml:space="preserve"> МО</w:t>
      </w:r>
      <w:r>
        <w:rPr>
          <w:rFonts w:ascii="Times New Roman" w:hAnsi="Times New Roman" w:cs="Times New Roman"/>
          <w:sz w:val="20"/>
          <w:szCs w:val="20"/>
        </w:rPr>
        <w:t>)</w:t>
      </w:r>
      <w:r w:rsidR="00A007CA" w:rsidRPr="00A007CA">
        <w:rPr>
          <w:rFonts w:ascii="Times New Roman" w:hAnsi="Times New Roman" w:cs="Times New Roman"/>
          <w:sz w:val="20"/>
          <w:szCs w:val="20"/>
        </w:rPr>
        <w:t xml:space="preserve">; </w:t>
      </w:r>
      <w:r>
        <w:rPr>
          <w:rFonts w:ascii="Times New Roman" w:hAnsi="Times New Roman" w:cs="Times New Roman"/>
          <w:sz w:val="20"/>
          <w:szCs w:val="20"/>
        </w:rPr>
        <w:t>чотири</w:t>
      </w:r>
      <w:r w:rsidR="00A007CA" w:rsidRPr="00A007CA">
        <w:rPr>
          <w:rFonts w:ascii="Times New Roman" w:hAnsi="Times New Roman" w:cs="Times New Roman"/>
          <w:sz w:val="20"/>
          <w:szCs w:val="20"/>
        </w:rPr>
        <w:t xml:space="preserve"> атоми</w:t>
      </w:r>
      <w:r>
        <w:rPr>
          <w:rFonts w:ascii="Times New Roman" w:hAnsi="Times New Roman" w:cs="Times New Roman"/>
          <w:sz w:val="20"/>
          <w:szCs w:val="20"/>
        </w:rPr>
        <w:t xml:space="preserve"> </w:t>
      </w:r>
      <w:r w:rsidR="00A007CA" w:rsidRPr="00A007CA">
        <w:rPr>
          <w:rFonts w:ascii="Times New Roman" w:hAnsi="Times New Roman" w:cs="Times New Roman"/>
          <w:sz w:val="20"/>
          <w:szCs w:val="20"/>
        </w:rPr>
        <w:t xml:space="preserve">взаємодіють </w:t>
      </w:r>
      <w:r>
        <w:rPr>
          <w:rFonts w:ascii="Times New Roman" w:hAnsi="Times New Roman" w:cs="Times New Roman"/>
          <w:sz w:val="20"/>
          <w:szCs w:val="20"/>
        </w:rPr>
        <w:t>утворюються чотири молекулярні орбіталі</w:t>
      </w:r>
      <w:r w:rsidR="00A007CA" w:rsidRPr="00A007CA">
        <w:rPr>
          <w:rFonts w:ascii="Times New Roman" w:hAnsi="Times New Roman" w:cs="Times New Roman"/>
          <w:sz w:val="20"/>
          <w:szCs w:val="20"/>
        </w:rPr>
        <w:t xml:space="preserve"> </w:t>
      </w:r>
      <w:r>
        <w:rPr>
          <w:rFonts w:ascii="Times New Roman" w:hAnsi="Times New Roman" w:cs="Times New Roman"/>
          <w:sz w:val="20"/>
          <w:szCs w:val="20"/>
        </w:rPr>
        <w:t>(</w:t>
      </w:r>
      <w:r w:rsidR="00A007CA" w:rsidRPr="00A007CA">
        <w:rPr>
          <w:rFonts w:ascii="Times New Roman" w:hAnsi="Times New Roman" w:cs="Times New Roman"/>
          <w:sz w:val="20"/>
          <w:szCs w:val="20"/>
        </w:rPr>
        <w:t>4 МО</w:t>
      </w:r>
      <w:r>
        <w:rPr>
          <w:rFonts w:ascii="Times New Roman" w:hAnsi="Times New Roman" w:cs="Times New Roman"/>
          <w:sz w:val="20"/>
          <w:szCs w:val="20"/>
        </w:rPr>
        <w:t>)</w:t>
      </w:r>
      <w:r w:rsidR="00A007CA" w:rsidRPr="00A007CA">
        <w:rPr>
          <w:rFonts w:ascii="Times New Roman" w:hAnsi="Times New Roman" w:cs="Times New Roman"/>
          <w:sz w:val="20"/>
          <w:szCs w:val="20"/>
        </w:rPr>
        <w:t>;</w:t>
      </w:r>
      <w:r>
        <w:rPr>
          <w:rFonts w:ascii="Times New Roman" w:hAnsi="Times New Roman" w:cs="Times New Roman"/>
          <w:sz w:val="20"/>
          <w:szCs w:val="20"/>
        </w:rPr>
        <w:t xml:space="preserve"> вісім </w:t>
      </w:r>
      <w:r w:rsidR="00A007CA" w:rsidRPr="00A007CA">
        <w:rPr>
          <w:rFonts w:ascii="Times New Roman" w:hAnsi="Times New Roman" w:cs="Times New Roman"/>
          <w:sz w:val="20"/>
          <w:szCs w:val="20"/>
        </w:rPr>
        <w:t>атомів</w:t>
      </w:r>
      <w:r>
        <w:rPr>
          <w:rFonts w:ascii="Times New Roman" w:hAnsi="Times New Roman" w:cs="Times New Roman"/>
          <w:sz w:val="20"/>
          <w:szCs w:val="20"/>
        </w:rPr>
        <w:t xml:space="preserve"> </w:t>
      </w:r>
      <w:r w:rsidR="00A007CA" w:rsidRPr="00A007CA">
        <w:rPr>
          <w:rFonts w:ascii="Times New Roman" w:hAnsi="Times New Roman" w:cs="Times New Roman"/>
          <w:sz w:val="20"/>
          <w:szCs w:val="20"/>
        </w:rPr>
        <w:t xml:space="preserve">взаємодіють </w:t>
      </w:r>
      <w:r>
        <w:rPr>
          <w:rFonts w:ascii="Times New Roman" w:hAnsi="Times New Roman" w:cs="Times New Roman"/>
          <w:sz w:val="20"/>
          <w:szCs w:val="20"/>
        </w:rPr>
        <w:t>–</w:t>
      </w:r>
      <w:r w:rsidR="00A007CA" w:rsidRPr="00A007CA">
        <w:rPr>
          <w:rFonts w:ascii="Times New Roman" w:hAnsi="Times New Roman" w:cs="Times New Roman"/>
          <w:sz w:val="20"/>
          <w:szCs w:val="20"/>
        </w:rPr>
        <w:t xml:space="preserve"> 8 МО; </w:t>
      </w:r>
      <w:r w:rsidR="00A007CA" w:rsidRPr="00A007CA">
        <w:rPr>
          <w:rFonts w:ascii="Times New Roman" w:hAnsi="Times New Roman" w:cs="Times New Roman"/>
          <w:sz w:val="20"/>
          <w:szCs w:val="20"/>
          <w:lang w:val="en-US"/>
        </w:rPr>
        <w:t>N</w:t>
      </w:r>
      <w:r w:rsidR="00A007CA" w:rsidRPr="00A007CA">
        <w:rPr>
          <w:rFonts w:ascii="Times New Roman" w:hAnsi="Times New Roman" w:cs="Times New Roman"/>
          <w:sz w:val="20"/>
          <w:szCs w:val="20"/>
        </w:rPr>
        <w:t xml:space="preserve"> атомів взаємодіють </w:t>
      </w:r>
      <w:r>
        <w:rPr>
          <w:rFonts w:ascii="Times New Roman" w:hAnsi="Times New Roman" w:cs="Times New Roman"/>
          <w:sz w:val="20"/>
          <w:szCs w:val="20"/>
        </w:rPr>
        <w:t>–</w:t>
      </w:r>
      <w:r w:rsidR="00A007CA" w:rsidRPr="00A007CA">
        <w:rPr>
          <w:rFonts w:ascii="Times New Roman" w:hAnsi="Times New Roman" w:cs="Times New Roman"/>
          <w:sz w:val="20"/>
          <w:szCs w:val="20"/>
        </w:rPr>
        <w:t xml:space="preserve"> </w:t>
      </w:r>
      <w:r w:rsidR="00A007CA" w:rsidRPr="00A007CA">
        <w:rPr>
          <w:rFonts w:ascii="Times New Roman" w:hAnsi="Times New Roman" w:cs="Times New Roman"/>
          <w:sz w:val="20"/>
          <w:szCs w:val="20"/>
          <w:lang w:val="en-US"/>
        </w:rPr>
        <w:t>N</w:t>
      </w:r>
      <w:r w:rsidR="00A007CA" w:rsidRPr="00A007CA">
        <w:rPr>
          <w:rFonts w:ascii="Times New Roman" w:hAnsi="Times New Roman" w:cs="Times New Roman"/>
          <w:sz w:val="20"/>
          <w:szCs w:val="20"/>
        </w:rPr>
        <w:t xml:space="preserve"> МО, які належать всім атомам.</w:t>
      </w:r>
    </w:p>
    <w:p w14:paraId="7B6587F4" w14:textId="77777777" w:rsidR="00A007CA" w:rsidRPr="00A007CA" w:rsidRDefault="00A007CA" w:rsidP="007B31C4">
      <w:pPr>
        <w:ind w:firstLine="540"/>
        <w:jc w:val="both"/>
        <w:rPr>
          <w:rFonts w:ascii="Times New Roman" w:hAnsi="Times New Roman" w:cs="Times New Roman"/>
          <w:sz w:val="20"/>
          <w:szCs w:val="20"/>
        </w:rPr>
      </w:pPr>
      <w:r w:rsidRPr="00A007CA">
        <w:rPr>
          <w:rFonts w:ascii="Times New Roman" w:hAnsi="Times New Roman" w:cs="Times New Roman"/>
          <w:sz w:val="20"/>
          <w:szCs w:val="20"/>
        </w:rPr>
        <w:t xml:space="preserve">Різниця в енергії між цими </w:t>
      </w:r>
      <w:r w:rsidR="00975518">
        <w:rPr>
          <w:rFonts w:ascii="Times New Roman" w:hAnsi="Times New Roman" w:cs="Times New Roman"/>
          <w:sz w:val="20"/>
          <w:szCs w:val="20"/>
        </w:rPr>
        <w:t>молекулярними орбіталями</w:t>
      </w:r>
      <w:r w:rsidRPr="00A007CA">
        <w:rPr>
          <w:rFonts w:ascii="Times New Roman" w:hAnsi="Times New Roman" w:cs="Times New Roman"/>
          <w:sz w:val="20"/>
          <w:szCs w:val="20"/>
        </w:rPr>
        <w:t xml:space="preserve"> дуже мала, тому вони утворюють єдину неп</w:t>
      </w:r>
      <w:r w:rsidR="00975518">
        <w:rPr>
          <w:rFonts w:ascii="Times New Roman" w:hAnsi="Times New Roman" w:cs="Times New Roman"/>
          <w:sz w:val="20"/>
          <w:szCs w:val="20"/>
        </w:rPr>
        <w:t>ерер</w:t>
      </w:r>
      <w:r w:rsidRPr="00A007CA">
        <w:rPr>
          <w:rFonts w:ascii="Times New Roman" w:hAnsi="Times New Roman" w:cs="Times New Roman"/>
          <w:sz w:val="20"/>
          <w:szCs w:val="20"/>
        </w:rPr>
        <w:t xml:space="preserve">вну енергетичну зону. Така зона занята валентними електронами називається </w:t>
      </w:r>
      <w:r w:rsidRPr="00975518">
        <w:rPr>
          <w:rFonts w:ascii="Times New Roman" w:hAnsi="Times New Roman" w:cs="Times New Roman"/>
          <w:i/>
          <w:sz w:val="20"/>
          <w:szCs w:val="20"/>
        </w:rPr>
        <w:t>валентна зона</w:t>
      </w:r>
      <w:r w:rsidRPr="00A007CA">
        <w:rPr>
          <w:rFonts w:ascii="Times New Roman" w:hAnsi="Times New Roman" w:cs="Times New Roman"/>
          <w:sz w:val="20"/>
          <w:szCs w:val="20"/>
        </w:rPr>
        <w:t>. Так як у металів мало електронів</w:t>
      </w:r>
      <w:r w:rsidR="00975518">
        <w:rPr>
          <w:rFonts w:ascii="Times New Roman" w:hAnsi="Times New Roman" w:cs="Times New Roman"/>
          <w:sz w:val="20"/>
          <w:szCs w:val="20"/>
        </w:rPr>
        <w:t xml:space="preserve"> на валентному рівні</w:t>
      </w:r>
      <w:r w:rsidRPr="00A007CA">
        <w:rPr>
          <w:rFonts w:ascii="Times New Roman" w:hAnsi="Times New Roman" w:cs="Times New Roman"/>
          <w:sz w:val="20"/>
          <w:szCs w:val="20"/>
        </w:rPr>
        <w:t xml:space="preserve">, </w:t>
      </w:r>
      <w:r w:rsidR="00975518">
        <w:rPr>
          <w:rFonts w:ascii="Times New Roman" w:hAnsi="Times New Roman" w:cs="Times New Roman"/>
          <w:sz w:val="20"/>
          <w:szCs w:val="20"/>
        </w:rPr>
        <w:t>а</w:t>
      </w:r>
      <w:r w:rsidRPr="00A007CA">
        <w:rPr>
          <w:rFonts w:ascii="Times New Roman" w:hAnsi="Times New Roman" w:cs="Times New Roman"/>
          <w:sz w:val="20"/>
          <w:szCs w:val="20"/>
        </w:rPr>
        <w:t xml:space="preserve"> багато вільних орбіталей, </w:t>
      </w:r>
      <w:r w:rsidR="00975518">
        <w:rPr>
          <w:rFonts w:ascii="Times New Roman" w:hAnsi="Times New Roman" w:cs="Times New Roman"/>
          <w:sz w:val="20"/>
          <w:szCs w:val="20"/>
        </w:rPr>
        <w:t xml:space="preserve">то </w:t>
      </w:r>
      <w:r w:rsidRPr="00A007CA">
        <w:rPr>
          <w:rFonts w:ascii="Times New Roman" w:hAnsi="Times New Roman" w:cs="Times New Roman"/>
          <w:sz w:val="20"/>
          <w:szCs w:val="20"/>
        </w:rPr>
        <w:t>зона з вільними орбіталями називається зоною проводимості. Валентна зона та зона проводимості розділені енергетичним бар</w:t>
      </w:r>
      <w:r w:rsidRPr="00A007CA">
        <w:rPr>
          <w:rFonts w:ascii="Times New Roman" w:hAnsi="Times New Roman" w:cs="Times New Roman"/>
          <w:sz w:val="20"/>
          <w:szCs w:val="20"/>
          <w:lang w:val="ru-RU"/>
        </w:rPr>
        <w:t>’</w:t>
      </w:r>
      <w:r w:rsidRPr="00A007CA">
        <w:rPr>
          <w:rFonts w:ascii="Times New Roman" w:hAnsi="Times New Roman" w:cs="Times New Roman"/>
          <w:sz w:val="20"/>
          <w:szCs w:val="20"/>
        </w:rPr>
        <w:t>єром – заборонен</w:t>
      </w:r>
      <w:r w:rsidR="00975518">
        <w:rPr>
          <w:rFonts w:ascii="Times New Roman" w:hAnsi="Times New Roman" w:cs="Times New Roman"/>
          <w:sz w:val="20"/>
          <w:szCs w:val="20"/>
        </w:rPr>
        <w:t>ою</w:t>
      </w:r>
      <w:r w:rsidRPr="00A007CA">
        <w:rPr>
          <w:rFonts w:ascii="Times New Roman" w:hAnsi="Times New Roman" w:cs="Times New Roman"/>
          <w:sz w:val="20"/>
          <w:szCs w:val="20"/>
        </w:rPr>
        <w:t xml:space="preserve"> зон</w:t>
      </w:r>
      <w:r w:rsidR="00975518">
        <w:rPr>
          <w:rFonts w:ascii="Times New Roman" w:hAnsi="Times New Roman" w:cs="Times New Roman"/>
          <w:sz w:val="20"/>
          <w:szCs w:val="20"/>
        </w:rPr>
        <w:t>ою</w:t>
      </w:r>
      <w:r w:rsidRPr="00A007CA">
        <w:rPr>
          <w:rFonts w:ascii="Times New Roman" w:hAnsi="Times New Roman" w:cs="Times New Roman"/>
          <w:sz w:val="20"/>
          <w:szCs w:val="20"/>
        </w:rPr>
        <w:t xml:space="preserve">, де немає вільного стану. Якщо ширина забороненої зони </w:t>
      </w:r>
      <w:r w:rsidR="007B31C4">
        <w:rPr>
          <w:rFonts w:ascii="Times New Roman" w:hAnsi="Times New Roman" w:cs="Times New Roman"/>
          <w:sz w:val="20"/>
          <w:szCs w:val="20"/>
        </w:rPr>
        <w:t>∆</w:t>
      </w:r>
      <w:r w:rsidRPr="00A007CA">
        <w:rPr>
          <w:rFonts w:ascii="Times New Roman" w:hAnsi="Times New Roman" w:cs="Times New Roman"/>
          <w:sz w:val="20"/>
          <w:szCs w:val="20"/>
        </w:rPr>
        <w:t>Е &gt; 4еВ –</w:t>
      </w:r>
      <w:r w:rsidR="00975518">
        <w:rPr>
          <w:rFonts w:ascii="Times New Roman" w:hAnsi="Times New Roman" w:cs="Times New Roman"/>
          <w:sz w:val="20"/>
          <w:szCs w:val="20"/>
        </w:rPr>
        <w:t xml:space="preserve"> то</w:t>
      </w:r>
      <w:r w:rsidRPr="00A007CA">
        <w:rPr>
          <w:rFonts w:ascii="Times New Roman" w:hAnsi="Times New Roman" w:cs="Times New Roman"/>
          <w:sz w:val="20"/>
          <w:szCs w:val="20"/>
        </w:rPr>
        <w:t xml:space="preserve"> це діелектрик.</w:t>
      </w:r>
      <w:r w:rsidR="007B31C4" w:rsidRPr="007B31C4">
        <w:rPr>
          <w:rFonts w:ascii="Times New Roman" w:hAnsi="Times New Roman" w:cs="Times New Roman"/>
          <w:sz w:val="20"/>
          <w:szCs w:val="20"/>
        </w:rPr>
        <w:t xml:space="preserve"> </w:t>
      </w:r>
      <w:r w:rsidR="007B31C4" w:rsidRPr="00A007CA">
        <w:rPr>
          <w:rFonts w:ascii="Times New Roman" w:hAnsi="Times New Roman" w:cs="Times New Roman"/>
          <w:sz w:val="20"/>
          <w:szCs w:val="20"/>
        </w:rPr>
        <w:t>Якщо ширина забороненої зони</w:t>
      </w:r>
      <w:r w:rsidR="007B31C4">
        <w:rPr>
          <w:rFonts w:ascii="Times New Roman" w:hAnsi="Times New Roman" w:cs="Times New Roman"/>
          <w:sz w:val="20"/>
          <w:szCs w:val="20"/>
        </w:rPr>
        <w:t xml:space="preserve"> 0 &lt; ∆</w:t>
      </w:r>
      <w:r w:rsidR="007B31C4" w:rsidRPr="00A007CA">
        <w:rPr>
          <w:rFonts w:ascii="Times New Roman" w:hAnsi="Times New Roman" w:cs="Times New Roman"/>
          <w:sz w:val="20"/>
          <w:szCs w:val="20"/>
        </w:rPr>
        <w:t xml:space="preserve">Е </w:t>
      </w:r>
      <w:r w:rsidR="007B31C4">
        <w:rPr>
          <w:rFonts w:ascii="Times New Roman" w:hAnsi="Times New Roman" w:cs="Times New Roman"/>
          <w:sz w:val="20"/>
          <w:szCs w:val="20"/>
        </w:rPr>
        <w:t>&lt;</w:t>
      </w:r>
      <w:r w:rsidR="007B31C4" w:rsidRPr="00A007CA">
        <w:rPr>
          <w:rFonts w:ascii="Times New Roman" w:hAnsi="Times New Roman" w:cs="Times New Roman"/>
          <w:sz w:val="20"/>
          <w:szCs w:val="20"/>
        </w:rPr>
        <w:t xml:space="preserve"> 4еВ</w:t>
      </w:r>
      <w:r w:rsidR="007B31C4">
        <w:rPr>
          <w:rFonts w:ascii="Times New Roman" w:hAnsi="Times New Roman" w:cs="Times New Roman"/>
          <w:sz w:val="20"/>
          <w:szCs w:val="20"/>
        </w:rPr>
        <w:t>, то це напівпровідник і якщо ∆</w:t>
      </w:r>
      <w:r w:rsidR="007B31C4" w:rsidRPr="00A007CA">
        <w:rPr>
          <w:rFonts w:ascii="Times New Roman" w:hAnsi="Times New Roman" w:cs="Times New Roman"/>
          <w:sz w:val="20"/>
          <w:szCs w:val="20"/>
        </w:rPr>
        <w:t>Е</w:t>
      </w:r>
      <w:r w:rsidR="007B31C4">
        <w:rPr>
          <w:rFonts w:ascii="Times New Roman" w:hAnsi="Times New Roman" w:cs="Times New Roman"/>
          <w:sz w:val="20"/>
          <w:szCs w:val="20"/>
        </w:rPr>
        <w:t xml:space="preserve"> =</w:t>
      </w:r>
      <w:r w:rsidR="007B31C4" w:rsidRPr="00A007CA">
        <w:rPr>
          <w:rFonts w:ascii="Times New Roman" w:hAnsi="Times New Roman" w:cs="Times New Roman"/>
          <w:sz w:val="20"/>
          <w:szCs w:val="20"/>
        </w:rPr>
        <w:t xml:space="preserve"> </w:t>
      </w:r>
      <w:r w:rsidR="007B31C4">
        <w:rPr>
          <w:rFonts w:ascii="Times New Roman" w:hAnsi="Times New Roman" w:cs="Times New Roman"/>
          <w:sz w:val="20"/>
          <w:szCs w:val="20"/>
        </w:rPr>
        <w:t xml:space="preserve">0 </w:t>
      </w:r>
      <w:r w:rsidR="007B31C4" w:rsidRPr="00A007CA">
        <w:rPr>
          <w:rFonts w:ascii="Times New Roman" w:hAnsi="Times New Roman" w:cs="Times New Roman"/>
          <w:sz w:val="20"/>
          <w:szCs w:val="20"/>
        </w:rPr>
        <w:t>еВ</w:t>
      </w:r>
      <w:r w:rsidR="007B31C4">
        <w:rPr>
          <w:rFonts w:ascii="Times New Roman" w:hAnsi="Times New Roman" w:cs="Times New Roman"/>
          <w:sz w:val="20"/>
          <w:szCs w:val="20"/>
        </w:rPr>
        <w:t>, тобто зона проводимості і валентна зона змикаються і відсутня заборонена зона, то це метал.</w:t>
      </w:r>
    </w:p>
    <w:p w14:paraId="011D940E" w14:textId="7737ADA9" w:rsidR="007B31C4" w:rsidRPr="00E90715" w:rsidRDefault="0021012A" w:rsidP="00E90715">
      <w:pPr>
        <w:pStyle w:val="2"/>
        <w:ind w:firstLine="567"/>
        <w:jc w:val="both"/>
        <w:rPr>
          <w:b/>
          <w:sz w:val="20"/>
        </w:rPr>
      </w:pPr>
      <w:bookmarkStart w:id="87" w:name="_Toc5015580"/>
      <w:r w:rsidRPr="00E90715">
        <w:rPr>
          <w:b/>
          <w:sz w:val="20"/>
        </w:rPr>
        <w:t xml:space="preserve">4.6. </w:t>
      </w:r>
      <w:r w:rsidR="00B0322E" w:rsidRPr="00E90715">
        <w:rPr>
          <w:b/>
          <w:sz w:val="20"/>
        </w:rPr>
        <w:t>Міжмолекулярні види звязку</w:t>
      </w:r>
      <w:bookmarkEnd w:id="87"/>
      <w:r w:rsidR="006B0F1B">
        <w:rPr>
          <w:b/>
          <w:sz w:val="20"/>
        </w:rPr>
        <w:t>.</w:t>
      </w:r>
    </w:p>
    <w:p w14:paraId="66C58CAA" w14:textId="579D94F3" w:rsidR="004115CE" w:rsidRPr="004115CE" w:rsidRDefault="00F50FA2" w:rsidP="001B64D1">
      <w:pPr>
        <w:autoSpaceDE w:val="0"/>
        <w:autoSpaceDN w:val="0"/>
        <w:adjustRightInd w:val="0"/>
        <w:ind w:firstLine="720"/>
        <w:jc w:val="both"/>
        <w:rPr>
          <w:rFonts w:ascii="Times New Roman" w:eastAsia="TimesNewRomanPSMT" w:hAnsi="Times New Roman" w:cs="Times New Roman"/>
          <w:color w:val="auto"/>
          <w:sz w:val="20"/>
          <w:szCs w:val="20"/>
        </w:rPr>
      </w:pPr>
      <w:r w:rsidRPr="00A007CA">
        <w:rPr>
          <w:rFonts w:ascii="Times New Roman" w:hAnsi="Times New Roman" w:cs="Times New Roman"/>
          <w:sz w:val="20"/>
          <w:szCs w:val="20"/>
        </w:rPr>
        <w:t xml:space="preserve">Між молекулами може </w:t>
      </w:r>
      <w:r w:rsidR="001B64D1" w:rsidRPr="00A007CA">
        <w:rPr>
          <w:rFonts w:ascii="Times New Roman" w:hAnsi="Times New Roman" w:cs="Times New Roman"/>
          <w:sz w:val="20"/>
          <w:szCs w:val="20"/>
        </w:rPr>
        <w:t>здійснюватися</w:t>
      </w:r>
      <w:r w:rsidRPr="00A007CA">
        <w:rPr>
          <w:rFonts w:ascii="Times New Roman" w:hAnsi="Times New Roman" w:cs="Times New Roman"/>
          <w:sz w:val="20"/>
          <w:szCs w:val="20"/>
        </w:rPr>
        <w:t xml:space="preserve"> як електростатична так і донорно-акцепторна взаємодія. Електростатична взаємодія ділиться на орієнтаційну, індукційну та дисперсійну. </w:t>
      </w:r>
      <w:r w:rsidR="004115CE" w:rsidRPr="004115CE">
        <w:rPr>
          <w:rFonts w:ascii="Times New Roman" w:eastAsia="TimesNewRomanPSMT" w:hAnsi="Times New Roman" w:cs="Times New Roman"/>
          <w:color w:val="auto"/>
          <w:sz w:val="20"/>
          <w:szCs w:val="20"/>
        </w:rPr>
        <w:t>Перехід речовин з газоподібного стану у конденсований (твердий або</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рідкий) зумовлений силами взаємодії між молекулами. У конденсованому стані</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ці сили перешкоджають вільному поступальному рухові молекул і змушують їх</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зближуватися на відстані, близькі до розмірів самих молекул. При</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випаровуванні рідких і твердих речовин треба затратити енергію на подолання</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сил міжмолекулярної взаємодії, тобто теплота випаровування приблизно</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дорівнює енергії такої взаємодії. Остання залежить від таких властивостей</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молекул, як їх полярність та здатність до поляризації.</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Полярні молекули орієнтуються одна відносно одної протилежними</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полюсами</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 xml:space="preserve">Такий вид взаємодії називається </w:t>
      </w:r>
      <w:r w:rsidR="004115CE" w:rsidRPr="004115CE">
        <w:rPr>
          <w:rFonts w:ascii="Times New Roman" w:eastAsia="TimesNewRomanPS-BoldItalicMT" w:hAnsi="Times New Roman" w:cs="Times New Roman"/>
          <w:b/>
          <w:bCs/>
          <w:i/>
          <w:iCs/>
          <w:color w:val="auto"/>
          <w:sz w:val="20"/>
          <w:szCs w:val="20"/>
        </w:rPr>
        <w:t xml:space="preserve">орієнтаційним. </w:t>
      </w:r>
      <w:r w:rsidR="004115CE" w:rsidRPr="004115CE">
        <w:rPr>
          <w:rFonts w:ascii="Times New Roman" w:eastAsia="TimesNewRomanPSMT" w:hAnsi="Times New Roman" w:cs="Times New Roman"/>
          <w:color w:val="auto"/>
          <w:sz w:val="20"/>
          <w:szCs w:val="20"/>
        </w:rPr>
        <w:t>Його енергія залежить від</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 xml:space="preserve">величин дипольних </w:t>
      </w:r>
      <w:r w:rsidR="004115CE" w:rsidRPr="004115CE">
        <w:rPr>
          <w:rFonts w:ascii="Times New Roman" w:eastAsia="TimesNewRomanPSMT" w:hAnsi="Times New Roman" w:cs="Times New Roman"/>
          <w:color w:val="auto"/>
          <w:sz w:val="20"/>
          <w:szCs w:val="20"/>
        </w:rPr>
        <w:lastRenderedPageBreak/>
        <w:t>моментів, відстаней між частинками і температури.</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Коли посилюється безладний тепловий рух, орієнтаційна взаємодія</w:t>
      </w:r>
      <w:r w:rsidR="004115CE">
        <w:rPr>
          <w:rFonts w:ascii="Times New Roman" w:eastAsia="TimesNewRomanPSMT" w:hAnsi="Times New Roman" w:cs="Times New Roman"/>
          <w:color w:val="auto"/>
          <w:sz w:val="20"/>
          <w:szCs w:val="20"/>
        </w:rPr>
        <w:t xml:space="preserve"> </w:t>
      </w:r>
      <w:r w:rsidR="004115CE" w:rsidRPr="004115CE">
        <w:rPr>
          <w:rFonts w:ascii="Times New Roman" w:eastAsia="TimesNewRomanPSMT" w:hAnsi="Times New Roman" w:cs="Times New Roman"/>
          <w:color w:val="auto"/>
          <w:sz w:val="20"/>
          <w:szCs w:val="20"/>
        </w:rPr>
        <w:t>послаблюється.</w:t>
      </w:r>
    </w:p>
    <w:p w14:paraId="43B23CB6" w14:textId="77777777" w:rsidR="004115CE" w:rsidRPr="004115CE" w:rsidRDefault="004115CE" w:rsidP="004115CE">
      <w:pPr>
        <w:autoSpaceDE w:val="0"/>
        <w:autoSpaceDN w:val="0"/>
        <w:adjustRightInd w:val="0"/>
        <w:ind w:firstLine="539"/>
        <w:jc w:val="both"/>
        <w:rPr>
          <w:rFonts w:ascii="Times New Roman" w:eastAsia="TimesNewRomanPSMT" w:hAnsi="Times New Roman" w:cs="Times New Roman"/>
          <w:color w:val="auto"/>
          <w:sz w:val="20"/>
          <w:szCs w:val="20"/>
        </w:rPr>
      </w:pPr>
      <w:r w:rsidRPr="004115CE">
        <w:rPr>
          <w:rFonts w:ascii="Times New Roman" w:eastAsia="TimesNewRomanPSMT" w:hAnsi="Times New Roman" w:cs="Times New Roman"/>
          <w:color w:val="auto"/>
          <w:sz w:val="20"/>
          <w:szCs w:val="20"/>
        </w:rPr>
        <w:t xml:space="preserve">Орієнтаційна взаємодія завжди доповнюється </w:t>
      </w:r>
      <w:r w:rsidRPr="004115CE">
        <w:rPr>
          <w:rFonts w:ascii="Times New Roman" w:eastAsia="TimesNewRomanPS-BoldItalicMT" w:hAnsi="Times New Roman" w:cs="Times New Roman"/>
          <w:b/>
          <w:bCs/>
          <w:i/>
          <w:iCs/>
          <w:color w:val="auto"/>
          <w:sz w:val="20"/>
          <w:szCs w:val="20"/>
        </w:rPr>
        <w:t xml:space="preserve">індукційною. </w:t>
      </w:r>
      <w:r w:rsidRPr="004115CE">
        <w:rPr>
          <w:rFonts w:ascii="Times New Roman" w:eastAsia="TimesNewRomanPSMT" w:hAnsi="Times New Roman" w:cs="Times New Roman"/>
          <w:color w:val="auto"/>
          <w:sz w:val="20"/>
          <w:szCs w:val="20"/>
        </w:rPr>
        <w:t>Дійсно, у</w:t>
      </w:r>
      <w:r>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молекулі, яка потрапляє в поле сусіднього диполя, виникає індуктований</w:t>
      </w:r>
      <w:r>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диполь, який доповнює постійний</w:t>
      </w:r>
      <w:r>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Iндукційна взаємодія може здійснюватися також між полярною і</w:t>
      </w:r>
      <w:r w:rsidR="003D2772">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неполярною</w:t>
      </w:r>
      <w:r>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молекулами. У цьому випадку електростатичне поле диполя</w:t>
      </w:r>
      <w:r>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створює в неполярній молекулі індукований диполь</w:t>
      </w:r>
      <w:r>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Eнергія індукційної взаємодії залежить від полярності молекул, здатності</w:t>
      </w:r>
      <w:r>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їх до поляризації, а також відстані між молекулами.</w:t>
      </w:r>
    </w:p>
    <w:p w14:paraId="27CFE716" w14:textId="77777777" w:rsidR="004115CE" w:rsidRPr="004115CE" w:rsidRDefault="004115CE" w:rsidP="003D2772">
      <w:pPr>
        <w:autoSpaceDE w:val="0"/>
        <w:autoSpaceDN w:val="0"/>
        <w:adjustRightInd w:val="0"/>
        <w:ind w:firstLine="539"/>
        <w:jc w:val="both"/>
        <w:rPr>
          <w:rFonts w:ascii="Times New Roman" w:hAnsi="Times New Roman" w:cs="Times New Roman"/>
          <w:sz w:val="20"/>
          <w:szCs w:val="20"/>
        </w:rPr>
      </w:pPr>
      <w:r w:rsidRPr="004115CE">
        <w:rPr>
          <w:rFonts w:ascii="Times New Roman" w:eastAsia="TimesNewRomanPSMT" w:hAnsi="Times New Roman" w:cs="Times New Roman"/>
          <w:color w:val="auto"/>
          <w:sz w:val="20"/>
          <w:szCs w:val="20"/>
        </w:rPr>
        <w:t xml:space="preserve">Найбільш універсальною є </w:t>
      </w:r>
      <w:r w:rsidRPr="004115CE">
        <w:rPr>
          <w:rFonts w:ascii="Times New Roman" w:eastAsia="TimesNewRomanPS-BoldItalicMT" w:hAnsi="Times New Roman" w:cs="Times New Roman"/>
          <w:b/>
          <w:bCs/>
          <w:i/>
          <w:iCs/>
          <w:color w:val="auto"/>
          <w:sz w:val="20"/>
          <w:szCs w:val="20"/>
        </w:rPr>
        <w:t xml:space="preserve">дисперсійна </w:t>
      </w:r>
      <w:r w:rsidRPr="004115CE">
        <w:rPr>
          <w:rFonts w:ascii="Times New Roman" w:eastAsia="TimesNewRomanPSMT" w:hAnsi="Times New Roman" w:cs="Times New Roman"/>
          <w:color w:val="auto"/>
          <w:sz w:val="20"/>
          <w:szCs w:val="20"/>
        </w:rPr>
        <w:t>взаємодія, яка відбувається між будь-</w:t>
      </w:r>
      <w:r>
        <w:rPr>
          <w:rFonts w:ascii="Times New Roman" w:eastAsia="TimesNewRomanPSMT" w:hAnsi="Times New Roman" w:cs="Times New Roman"/>
          <w:color w:val="auto"/>
          <w:sz w:val="20"/>
          <w:szCs w:val="20"/>
        </w:rPr>
        <w:t>я</w:t>
      </w:r>
      <w:r w:rsidRPr="004115CE">
        <w:rPr>
          <w:rFonts w:ascii="Times New Roman" w:eastAsia="TimesNewRomanPSMT" w:hAnsi="Times New Roman" w:cs="Times New Roman"/>
          <w:color w:val="auto"/>
          <w:sz w:val="20"/>
          <w:szCs w:val="20"/>
        </w:rPr>
        <w:t xml:space="preserve">кими видами частинок за рахунок </w:t>
      </w:r>
      <w:r w:rsidRPr="004115CE">
        <w:rPr>
          <w:rFonts w:ascii="Times New Roman" w:eastAsia="TimesNewRomanPS-BoldItalicMT" w:hAnsi="Times New Roman" w:cs="Times New Roman"/>
          <w:b/>
          <w:bCs/>
          <w:i/>
          <w:iCs/>
          <w:color w:val="auto"/>
          <w:sz w:val="20"/>
          <w:szCs w:val="20"/>
        </w:rPr>
        <w:t xml:space="preserve">миттєвих диполів. </w:t>
      </w:r>
      <w:r w:rsidRPr="004115CE">
        <w:rPr>
          <w:rFonts w:ascii="Times New Roman" w:eastAsia="TimesNewRomanPSMT" w:hAnsi="Times New Roman" w:cs="Times New Roman"/>
          <w:color w:val="auto"/>
          <w:sz w:val="20"/>
          <w:szCs w:val="20"/>
        </w:rPr>
        <w:t>У чистому вигляді вона</w:t>
      </w:r>
      <w:r>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здійснюється між неполярними молекулами. Миттєві диполі виникають</w:t>
      </w:r>
      <w:r>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внаслідок асиметричного руху електронів і коливань ядер. Величина і</w:t>
      </w:r>
      <w:r>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орієнтація миттєвих диполів безперервно змінюються. Тому неполярною</w:t>
      </w:r>
      <w:r w:rsidR="003D2772">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молекула може вважатися тільки усереднено. При достатньому зближенні у</w:t>
      </w:r>
      <w:r w:rsidR="003D2772">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сусідніх молекулах миттєві диполі утворюються узгоджено і між молекулами</w:t>
      </w:r>
      <w:r w:rsidR="003D2772">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виникають сили притягання. Енергія дисперсійної взаємодії залежить від</w:t>
      </w:r>
      <w:r w:rsidR="003D2772">
        <w:rPr>
          <w:rFonts w:ascii="Times New Roman" w:eastAsia="TimesNewRomanPSMT" w:hAnsi="Times New Roman" w:cs="Times New Roman"/>
          <w:color w:val="auto"/>
          <w:sz w:val="20"/>
          <w:szCs w:val="20"/>
        </w:rPr>
        <w:t xml:space="preserve"> </w:t>
      </w:r>
      <w:r w:rsidRPr="004115CE">
        <w:rPr>
          <w:rFonts w:ascii="Times New Roman" w:eastAsia="TimesNewRomanPSMT" w:hAnsi="Times New Roman" w:cs="Times New Roman"/>
          <w:color w:val="auto"/>
          <w:sz w:val="20"/>
          <w:szCs w:val="20"/>
        </w:rPr>
        <w:t>здатності молекул до поляризації, тобто від їх розмірів, та відстані між ними.</w:t>
      </w:r>
    </w:p>
    <w:p w14:paraId="6E32CE57" w14:textId="47BE7306" w:rsidR="00A007CA" w:rsidRDefault="003D2772" w:rsidP="00BC6EE4">
      <w:pPr>
        <w:ind w:firstLine="539"/>
        <w:jc w:val="both"/>
        <w:rPr>
          <w:rFonts w:ascii="Times New Roman" w:hAnsi="Times New Roman" w:cs="Times New Roman"/>
          <w:sz w:val="20"/>
          <w:szCs w:val="20"/>
        </w:rPr>
      </w:pPr>
      <w:r w:rsidRPr="003D2772">
        <w:rPr>
          <w:rFonts w:ascii="Times New Roman" w:hAnsi="Times New Roman" w:cs="Times New Roman"/>
          <w:b/>
          <w:i/>
          <w:sz w:val="20"/>
          <w:szCs w:val="20"/>
        </w:rPr>
        <w:t>В</w:t>
      </w:r>
      <w:r w:rsidR="00A007CA" w:rsidRPr="003D2772">
        <w:rPr>
          <w:rFonts w:ascii="Times New Roman" w:hAnsi="Times New Roman" w:cs="Times New Roman"/>
          <w:b/>
          <w:i/>
          <w:sz w:val="20"/>
          <w:szCs w:val="20"/>
        </w:rPr>
        <w:t>одневий зв’язок</w:t>
      </w:r>
      <w:r w:rsidR="00A007CA" w:rsidRPr="00A007CA">
        <w:rPr>
          <w:rFonts w:ascii="Times New Roman" w:hAnsi="Times New Roman" w:cs="Times New Roman"/>
          <w:sz w:val="20"/>
          <w:szCs w:val="20"/>
        </w:rPr>
        <w:t xml:space="preserve"> (виникає внаслідок взаємодії протона Н</w:t>
      </w:r>
      <w:r w:rsidR="00A007CA" w:rsidRPr="00A007CA">
        <w:rPr>
          <w:rFonts w:ascii="Times New Roman" w:hAnsi="Times New Roman" w:cs="Times New Roman"/>
          <w:sz w:val="20"/>
          <w:szCs w:val="20"/>
          <w:vertAlign w:val="superscript"/>
        </w:rPr>
        <w:t>+</w:t>
      </w:r>
      <w:r w:rsidR="00A007CA" w:rsidRPr="00A007CA">
        <w:rPr>
          <w:rFonts w:ascii="Times New Roman" w:hAnsi="Times New Roman" w:cs="Times New Roman"/>
          <w:sz w:val="20"/>
          <w:szCs w:val="20"/>
        </w:rPr>
        <w:t xml:space="preserve"> однієї м</w:t>
      </w:r>
      <w:r>
        <w:rPr>
          <w:rFonts w:ascii="Times New Roman" w:hAnsi="Times New Roman" w:cs="Times New Roman"/>
          <w:sz w:val="20"/>
          <w:szCs w:val="20"/>
        </w:rPr>
        <w:t xml:space="preserve">олекули з електронною оболонкою </w:t>
      </w:r>
      <w:r w:rsidR="00A007CA" w:rsidRPr="00A007CA">
        <w:rPr>
          <w:rFonts w:ascii="Times New Roman" w:hAnsi="Times New Roman" w:cs="Times New Roman"/>
          <w:sz w:val="20"/>
          <w:szCs w:val="20"/>
        </w:rPr>
        <w:t xml:space="preserve">негативного поляризованого атому – </w:t>
      </w:r>
      <w:r w:rsidR="00A007CA" w:rsidRPr="00A007CA">
        <w:rPr>
          <w:rFonts w:ascii="Times New Roman" w:hAnsi="Times New Roman" w:cs="Times New Roman"/>
          <w:sz w:val="20"/>
          <w:szCs w:val="20"/>
          <w:lang w:val="en-US"/>
        </w:rPr>
        <w:t>F</w:t>
      </w:r>
      <w:r w:rsidR="00A007CA" w:rsidRPr="00A007CA">
        <w:rPr>
          <w:rFonts w:ascii="Times New Roman" w:hAnsi="Times New Roman" w:cs="Times New Roman"/>
          <w:sz w:val="20"/>
          <w:szCs w:val="20"/>
        </w:rPr>
        <w:t xml:space="preserve">, </w:t>
      </w:r>
      <w:r w:rsidR="00A007CA" w:rsidRPr="00A007CA">
        <w:rPr>
          <w:rFonts w:ascii="Times New Roman" w:hAnsi="Times New Roman" w:cs="Times New Roman"/>
          <w:sz w:val="20"/>
          <w:szCs w:val="20"/>
          <w:lang w:val="en-US"/>
        </w:rPr>
        <w:t>O</w:t>
      </w:r>
      <w:r w:rsidR="00A007CA" w:rsidRPr="00A007CA">
        <w:rPr>
          <w:rFonts w:ascii="Times New Roman" w:hAnsi="Times New Roman" w:cs="Times New Roman"/>
          <w:sz w:val="20"/>
          <w:szCs w:val="20"/>
        </w:rPr>
        <w:t xml:space="preserve">, </w:t>
      </w:r>
      <w:r w:rsidR="00A007CA" w:rsidRPr="00A007CA">
        <w:rPr>
          <w:rFonts w:ascii="Times New Roman" w:hAnsi="Times New Roman" w:cs="Times New Roman"/>
          <w:sz w:val="20"/>
          <w:szCs w:val="20"/>
          <w:lang w:val="en-US"/>
        </w:rPr>
        <w:t>S</w:t>
      </w:r>
      <w:r w:rsidR="00A007CA" w:rsidRPr="00A007CA">
        <w:rPr>
          <w:rFonts w:ascii="Times New Roman" w:hAnsi="Times New Roman" w:cs="Times New Roman"/>
          <w:sz w:val="20"/>
          <w:szCs w:val="20"/>
        </w:rPr>
        <w:t xml:space="preserve">, </w:t>
      </w:r>
      <w:r w:rsidR="00A007CA" w:rsidRPr="00A007CA">
        <w:rPr>
          <w:rFonts w:ascii="Times New Roman" w:hAnsi="Times New Roman" w:cs="Times New Roman"/>
          <w:sz w:val="20"/>
          <w:szCs w:val="20"/>
          <w:lang w:val="en-US"/>
        </w:rPr>
        <w:t>N</w:t>
      </w:r>
      <w:r w:rsidR="00A007CA" w:rsidRPr="00A007CA">
        <w:rPr>
          <w:rFonts w:ascii="Times New Roman" w:hAnsi="Times New Roman" w:cs="Times New Roman"/>
          <w:sz w:val="20"/>
          <w:szCs w:val="20"/>
        </w:rPr>
        <w:t xml:space="preserve"> – іншої молекули). Енергія водневого зв</w:t>
      </w:r>
      <w:r w:rsidR="00A007CA" w:rsidRPr="003D2772">
        <w:rPr>
          <w:rFonts w:ascii="Times New Roman" w:hAnsi="Times New Roman" w:cs="Times New Roman"/>
          <w:sz w:val="20"/>
          <w:szCs w:val="20"/>
        </w:rPr>
        <w:t>’</w:t>
      </w:r>
      <w:r w:rsidR="00A007CA" w:rsidRPr="00A007CA">
        <w:rPr>
          <w:rFonts w:ascii="Times New Roman" w:hAnsi="Times New Roman" w:cs="Times New Roman"/>
          <w:sz w:val="20"/>
          <w:szCs w:val="20"/>
        </w:rPr>
        <w:t>язку більша ене</w:t>
      </w:r>
      <w:r w:rsidR="004115CE">
        <w:rPr>
          <w:rFonts w:ascii="Times New Roman" w:hAnsi="Times New Roman" w:cs="Times New Roman"/>
          <w:sz w:val="20"/>
          <w:szCs w:val="20"/>
        </w:rPr>
        <w:t>р</w:t>
      </w:r>
      <w:r w:rsidR="00A007CA" w:rsidRPr="00A007CA">
        <w:rPr>
          <w:rFonts w:ascii="Times New Roman" w:hAnsi="Times New Roman" w:cs="Times New Roman"/>
          <w:sz w:val="20"/>
          <w:szCs w:val="20"/>
        </w:rPr>
        <w:t xml:space="preserve">гії </w:t>
      </w:r>
      <w:r w:rsidRPr="004115CE">
        <w:rPr>
          <w:rFonts w:ascii="Times New Roman" w:eastAsia="TimesNewRomanPSMT" w:hAnsi="Times New Roman" w:cs="Times New Roman"/>
          <w:color w:val="auto"/>
          <w:sz w:val="20"/>
          <w:szCs w:val="20"/>
        </w:rPr>
        <w:t>індукційної взаємодії</w:t>
      </w:r>
      <w:r w:rsidR="00A007CA" w:rsidRPr="00A007CA">
        <w:rPr>
          <w:rFonts w:ascii="Times New Roman" w:hAnsi="Times New Roman" w:cs="Times New Roman"/>
          <w:sz w:val="20"/>
          <w:szCs w:val="20"/>
        </w:rPr>
        <w:t>. Важлива роль цього зв</w:t>
      </w:r>
      <w:r w:rsidR="00A007CA" w:rsidRPr="002E6DD7">
        <w:rPr>
          <w:rFonts w:ascii="Times New Roman" w:hAnsi="Times New Roman" w:cs="Times New Roman"/>
          <w:sz w:val="20"/>
          <w:szCs w:val="20"/>
        </w:rPr>
        <w:t>’</w:t>
      </w:r>
      <w:r w:rsidR="00A007CA" w:rsidRPr="00A007CA">
        <w:rPr>
          <w:rFonts w:ascii="Times New Roman" w:hAnsi="Times New Roman" w:cs="Times New Roman"/>
          <w:sz w:val="20"/>
          <w:szCs w:val="20"/>
        </w:rPr>
        <w:t xml:space="preserve">язку в процесах розчинення, електролітичної дисоціації, утворення кристалогідратів. </w:t>
      </w:r>
    </w:p>
    <w:p w14:paraId="2E22E235" w14:textId="01941D51" w:rsidR="003D2772" w:rsidRPr="003D2772" w:rsidRDefault="00BC6EE4" w:rsidP="00A007CA">
      <w:pPr>
        <w:ind w:firstLine="540"/>
        <w:jc w:val="both"/>
        <w:rPr>
          <w:rFonts w:ascii="Times New Roman" w:hAnsi="Times New Roman" w:cs="Times New Roman"/>
          <w:sz w:val="20"/>
          <w:szCs w:val="20"/>
        </w:rPr>
      </w:pPr>
      <w:r>
        <w:rPr>
          <w:rFonts w:ascii="Times New Roman" w:hAnsi="Times New Roman" w:cs="Times New Roman"/>
          <w:sz w:val="20"/>
          <w:szCs w:val="20"/>
          <w:shd w:val="clear" w:color="auto" w:fill="FFFFFF"/>
        </w:rPr>
        <w:t xml:space="preserve">У молекулах атоми </w:t>
      </w:r>
      <w:r w:rsidR="00C0195B">
        <w:rPr>
          <w:rFonts w:ascii="Times New Roman" w:hAnsi="Times New Roman" w:cs="Times New Roman"/>
          <w:sz w:val="20"/>
          <w:szCs w:val="20"/>
          <w:shd w:val="clear" w:color="auto" w:fill="FFFFFF"/>
        </w:rPr>
        <w:t>Г</w:t>
      </w:r>
      <w:r w:rsidR="003D2772" w:rsidRPr="003D2772">
        <w:rPr>
          <w:rFonts w:ascii="Times New Roman" w:hAnsi="Times New Roman" w:cs="Times New Roman"/>
          <w:sz w:val="20"/>
          <w:szCs w:val="20"/>
          <w:shd w:val="clear" w:color="auto" w:fill="FFFFFF"/>
        </w:rPr>
        <w:t>ідрогену крім електронної пари не мають інших електронів. Ядро атома</w:t>
      </w:r>
      <w:r>
        <w:rPr>
          <w:rFonts w:ascii="Times New Roman" w:hAnsi="Times New Roman" w:cs="Times New Roman"/>
          <w:sz w:val="20"/>
          <w:szCs w:val="20"/>
          <w:shd w:val="clear" w:color="auto" w:fill="FFFFFF"/>
        </w:rPr>
        <w:t xml:space="preserve"> </w:t>
      </w:r>
      <w:r w:rsidR="00C0195B">
        <w:rPr>
          <w:rFonts w:ascii="Times New Roman" w:hAnsi="Times New Roman" w:cs="Times New Roman"/>
          <w:sz w:val="20"/>
          <w:szCs w:val="20"/>
          <w:shd w:val="clear" w:color="auto" w:fill="FFFFFF"/>
        </w:rPr>
        <w:t>Г</w:t>
      </w:r>
      <w:r w:rsidR="003D2772" w:rsidRPr="003D2772">
        <w:rPr>
          <w:rFonts w:ascii="Times New Roman" w:hAnsi="Times New Roman" w:cs="Times New Roman"/>
          <w:sz w:val="20"/>
          <w:szCs w:val="20"/>
          <w:shd w:val="clear" w:color="auto" w:fill="FFFFFF"/>
        </w:rPr>
        <w:t>ідрогену (протон) дуже мале, тому густина позитивного</w:t>
      </w:r>
      <w:r w:rsidR="00C0195B">
        <w:rPr>
          <w:rFonts w:ascii="Times New Roman" w:hAnsi="Times New Roman" w:cs="Times New Roman"/>
          <w:sz w:val="20"/>
          <w:szCs w:val="20"/>
          <w:shd w:val="clear" w:color="auto" w:fill="FFFFFF"/>
        </w:rPr>
        <w:t xml:space="preserve"> заряду дуже велика. Якщо атоми </w:t>
      </w:r>
      <w:r w:rsidR="003D2772" w:rsidRPr="003D2772">
        <w:rPr>
          <w:rFonts w:ascii="Times New Roman" w:hAnsi="Times New Roman" w:cs="Times New Roman"/>
          <w:sz w:val="20"/>
          <w:szCs w:val="20"/>
          <w:shd w:val="clear" w:color="auto" w:fill="FFFFFF"/>
        </w:rPr>
        <w:t>Гідрогену утворюють молекули з найбільш електронегативними атомами, то зв’язуюча електронна пара значно відтягнута від протонів. Тому на зовнішнє оточення вони діють своїм сильним позитивним зарядом. Ці заряди однієї молекули можуть взаємодіяти з негативними зарядами інших молекул, тобто з вільними електронними парами найбільш електронегативн</w:t>
      </w:r>
      <w:r>
        <w:rPr>
          <w:rFonts w:ascii="Times New Roman" w:hAnsi="Times New Roman" w:cs="Times New Roman"/>
          <w:sz w:val="20"/>
          <w:szCs w:val="20"/>
          <w:shd w:val="clear" w:color="auto" w:fill="FFFFFF"/>
        </w:rPr>
        <w:t>их атомів (найчастіше це атоми оксигену й н</w:t>
      </w:r>
      <w:r w:rsidR="003D2772" w:rsidRPr="003D2772">
        <w:rPr>
          <w:rFonts w:ascii="Times New Roman" w:hAnsi="Times New Roman" w:cs="Times New Roman"/>
          <w:sz w:val="20"/>
          <w:szCs w:val="20"/>
          <w:shd w:val="clear" w:color="auto" w:fill="FFFFFF"/>
        </w:rPr>
        <w:t xml:space="preserve">ітрогену). </w:t>
      </w:r>
    </w:p>
    <w:p w14:paraId="1DB335C7" w14:textId="26D5AF8B" w:rsidR="003D2772" w:rsidRPr="00A007CA" w:rsidRDefault="00BC6EE4" w:rsidP="00BC6EE4">
      <w:pPr>
        <w:ind w:left="540"/>
        <w:rPr>
          <w:rFonts w:ascii="Times New Roman" w:hAnsi="Times New Roman" w:cs="Times New Roman"/>
          <w:sz w:val="20"/>
          <w:szCs w:val="20"/>
        </w:rPr>
      </w:pPr>
      <w:r w:rsidRPr="003D2772">
        <w:rPr>
          <w:b/>
          <w:noProof/>
        </w:rPr>
        <w:drawing>
          <wp:anchor distT="0" distB="0" distL="114300" distR="114300" simplePos="0" relativeHeight="251657216" behindDoc="0" locked="0" layoutInCell="1" allowOverlap="1" wp14:anchorId="4FCCBE36" wp14:editId="01950D3E">
            <wp:simplePos x="0" y="0"/>
            <wp:positionH relativeFrom="column">
              <wp:posOffset>822960</wp:posOffset>
            </wp:positionH>
            <wp:positionV relativeFrom="paragraph">
              <wp:posOffset>41910</wp:posOffset>
            </wp:positionV>
            <wp:extent cx="1517650" cy="499110"/>
            <wp:effectExtent l="38100" t="38100" r="44450" b="34290"/>
            <wp:wrapSquare wrapText="bothSides"/>
            <wp:docPr id="88" name="Рисунок 88" descr="image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105"/>
                    <pic:cNvPicPr>
                      <a:picLocks noChangeAspect="1" noChangeArrowheads="1"/>
                    </pic:cNvPicPr>
                  </pic:nvPicPr>
                  <pic:blipFill>
                    <a:blip r:embed="rId238">
                      <a:biLevel thresh="75000"/>
                      <a:extLst>
                        <a:ext uri="{BEBA8EAE-BF5A-486C-A8C5-ECC9F3942E4B}">
                          <a14:imgProps xmlns:a14="http://schemas.microsoft.com/office/drawing/2010/main">
                            <a14:imgLayer r:embed="rId239">
                              <a14:imgEffect>
                                <a14:sharpenSoften amount="50000"/>
                              </a14:imgEffect>
                              <a14:imgEffect>
                                <a14:colorTemperature colorTemp="816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17650" cy="499110"/>
                    </a:xfrm>
                    <a:prstGeom prst="rect">
                      <a:avLst/>
                    </a:prstGeom>
                    <a:noFill/>
                    <a:ln>
                      <a:noFill/>
                    </a:ln>
                    <a:effectLst>
                      <a:outerShdw dist="50800" dir="5400000" sx="184000" sy="184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001B64D1">
        <w:br w:type="textWrapping" w:clear="all"/>
      </w:r>
      <w:r w:rsidR="003D2772">
        <w:rPr>
          <w:rFonts w:ascii="Times New Roman" w:hAnsi="Times New Roman" w:cs="Times New Roman"/>
          <w:sz w:val="20"/>
          <w:szCs w:val="20"/>
        </w:rPr>
        <w:t xml:space="preserve">Рис. </w:t>
      </w:r>
      <w:r>
        <w:rPr>
          <w:rFonts w:ascii="Times New Roman" w:hAnsi="Times New Roman" w:cs="Times New Roman"/>
          <w:sz w:val="20"/>
          <w:szCs w:val="20"/>
        </w:rPr>
        <w:t>4.24</w:t>
      </w:r>
      <w:r w:rsidR="003D2772">
        <w:rPr>
          <w:rFonts w:ascii="Times New Roman" w:hAnsi="Times New Roman" w:cs="Times New Roman"/>
          <w:sz w:val="20"/>
          <w:szCs w:val="20"/>
        </w:rPr>
        <w:t>. Схема утворення водневого зв’язку.</w:t>
      </w:r>
    </w:p>
    <w:p w14:paraId="4B015D43" w14:textId="5C34624E" w:rsidR="00BC6EE4" w:rsidRDefault="00A007CA" w:rsidP="00BC6EE4">
      <w:pPr>
        <w:ind w:firstLine="540"/>
        <w:jc w:val="both"/>
        <w:rPr>
          <w:rFonts w:ascii="Times New Roman" w:hAnsi="Times New Roman" w:cs="Times New Roman"/>
          <w:sz w:val="20"/>
          <w:szCs w:val="20"/>
        </w:rPr>
      </w:pPr>
      <w:r w:rsidRPr="00A007CA">
        <w:rPr>
          <w:rFonts w:ascii="Times New Roman" w:hAnsi="Times New Roman" w:cs="Times New Roman"/>
          <w:sz w:val="20"/>
          <w:szCs w:val="20"/>
        </w:rPr>
        <w:t>Утворення водневого зв</w:t>
      </w:r>
      <w:r w:rsidRPr="00A007CA">
        <w:rPr>
          <w:rFonts w:ascii="Times New Roman" w:hAnsi="Times New Roman" w:cs="Times New Roman"/>
          <w:sz w:val="20"/>
          <w:szCs w:val="20"/>
          <w:lang w:val="ru-RU"/>
        </w:rPr>
        <w:t>’</w:t>
      </w:r>
      <w:r w:rsidRPr="00A007CA">
        <w:rPr>
          <w:rFonts w:ascii="Times New Roman" w:hAnsi="Times New Roman" w:cs="Times New Roman"/>
          <w:sz w:val="20"/>
          <w:szCs w:val="20"/>
        </w:rPr>
        <w:t xml:space="preserve">язку пояснюється дуже малим розміром позитивно зарядженого поляризованого атома </w:t>
      </w:r>
      <w:r w:rsidR="00C0195B">
        <w:rPr>
          <w:rFonts w:ascii="Times New Roman" w:hAnsi="Times New Roman" w:cs="Times New Roman"/>
          <w:sz w:val="20"/>
          <w:szCs w:val="20"/>
        </w:rPr>
        <w:t>Гідрогену</w:t>
      </w:r>
      <w:r w:rsidRPr="00A007CA">
        <w:rPr>
          <w:rFonts w:ascii="Times New Roman" w:hAnsi="Times New Roman" w:cs="Times New Roman"/>
          <w:sz w:val="20"/>
          <w:szCs w:val="20"/>
        </w:rPr>
        <w:t xml:space="preserve">, який може </w:t>
      </w:r>
      <w:r w:rsidRPr="00A007CA">
        <w:rPr>
          <w:rFonts w:ascii="Times New Roman" w:hAnsi="Times New Roman" w:cs="Times New Roman"/>
          <w:sz w:val="20"/>
          <w:szCs w:val="20"/>
        </w:rPr>
        <w:lastRenderedPageBreak/>
        <w:t>глибоко проникати в електронну оболонку сусіднього негативно поляризованого атому.</w:t>
      </w:r>
      <w:r w:rsidR="003D2772">
        <w:rPr>
          <w:rFonts w:ascii="Times New Roman" w:hAnsi="Times New Roman" w:cs="Times New Roman"/>
          <w:sz w:val="20"/>
          <w:szCs w:val="20"/>
        </w:rPr>
        <w:t xml:space="preserve"> </w:t>
      </w:r>
      <w:r w:rsidRPr="00A007CA">
        <w:rPr>
          <w:rFonts w:ascii="Times New Roman" w:hAnsi="Times New Roman" w:cs="Times New Roman"/>
          <w:sz w:val="20"/>
          <w:szCs w:val="20"/>
        </w:rPr>
        <w:t>В результаті цього, наряду з електростатичною взаємодією виникає і донорно акцепторна взаємодія</w:t>
      </w:r>
      <w:r w:rsidR="00BC6EE4">
        <w:rPr>
          <w:rFonts w:ascii="Times New Roman" w:hAnsi="Times New Roman" w:cs="Times New Roman"/>
          <w:sz w:val="20"/>
          <w:szCs w:val="20"/>
        </w:rPr>
        <w:t xml:space="preserve"> (рис. 4.24, 4.25)</w:t>
      </w:r>
      <w:r w:rsidRPr="00A007CA">
        <w:rPr>
          <w:rFonts w:ascii="Times New Roman" w:hAnsi="Times New Roman" w:cs="Times New Roman"/>
          <w:sz w:val="20"/>
          <w:szCs w:val="20"/>
        </w:rPr>
        <w:t>.</w:t>
      </w:r>
    </w:p>
    <w:p w14:paraId="7F22C305" w14:textId="7C485558" w:rsidR="00F50FA2" w:rsidRDefault="00F50FA2" w:rsidP="00BC6EE4">
      <w:pPr>
        <w:ind w:firstLine="540"/>
        <w:jc w:val="center"/>
        <w:rPr>
          <w:rFonts w:ascii="Times New Roman" w:hAnsi="Times New Roman" w:cs="Times New Roman"/>
          <w:sz w:val="20"/>
          <w:szCs w:val="20"/>
        </w:rPr>
      </w:pPr>
      <w:r w:rsidRPr="00A007CA">
        <w:rPr>
          <w:rFonts w:ascii="Times New Roman" w:hAnsi="Times New Roman" w:cs="Times New Roman"/>
          <w:sz w:val="20"/>
          <w:szCs w:val="20"/>
        </w:rPr>
        <w:object w:dxaOrig="3864" w:dyaOrig="1656" w14:anchorId="7FA4EDAA">
          <v:shape id="_x0000_i1132" type="#_x0000_t75" style="width:180pt;height:77.25pt" o:ole="">
            <v:imagedata r:id="rId240" o:title=""/>
          </v:shape>
          <o:OLEObject Type="Embed" ProgID="Unknown" ShapeID="_x0000_i1132" DrawAspect="Content" ObjectID="_1630956971" r:id="rId241"/>
        </w:object>
      </w:r>
    </w:p>
    <w:p w14:paraId="73A08BB4" w14:textId="3B631D42" w:rsidR="00F50FA2" w:rsidRDefault="00F50FA2" w:rsidP="00A007CA">
      <w:pPr>
        <w:ind w:firstLine="540"/>
        <w:jc w:val="both"/>
        <w:rPr>
          <w:rFonts w:ascii="Times New Roman" w:hAnsi="Times New Roman" w:cs="Times New Roman"/>
          <w:sz w:val="20"/>
          <w:szCs w:val="20"/>
        </w:rPr>
      </w:pPr>
      <w:r>
        <w:rPr>
          <w:rFonts w:ascii="Times New Roman" w:hAnsi="Times New Roman" w:cs="Times New Roman"/>
          <w:sz w:val="20"/>
          <w:szCs w:val="20"/>
        </w:rPr>
        <w:t xml:space="preserve">Рис. </w:t>
      </w:r>
      <w:r w:rsidR="00BC6EE4">
        <w:rPr>
          <w:rFonts w:ascii="Times New Roman" w:hAnsi="Times New Roman" w:cs="Times New Roman"/>
          <w:sz w:val="20"/>
          <w:szCs w:val="20"/>
        </w:rPr>
        <w:t>4.25</w:t>
      </w:r>
      <w:r>
        <w:rPr>
          <w:rFonts w:ascii="Times New Roman" w:hAnsi="Times New Roman" w:cs="Times New Roman"/>
          <w:sz w:val="20"/>
          <w:szCs w:val="20"/>
        </w:rPr>
        <w:t>. Донорно-акцепторна взаємодія між молекулами</w:t>
      </w:r>
    </w:p>
    <w:p w14:paraId="711C6004" w14:textId="77777777" w:rsidR="00A007CA" w:rsidRPr="00A007CA" w:rsidRDefault="00A007CA" w:rsidP="007811DC">
      <w:pPr>
        <w:ind w:firstLine="567"/>
        <w:jc w:val="both"/>
        <w:rPr>
          <w:rFonts w:ascii="Times New Roman" w:hAnsi="Times New Roman" w:cs="Times New Roman"/>
          <w:sz w:val="20"/>
          <w:szCs w:val="20"/>
        </w:rPr>
      </w:pPr>
      <w:r w:rsidRPr="00A007CA">
        <w:rPr>
          <w:rFonts w:ascii="Times New Roman" w:hAnsi="Times New Roman" w:cs="Times New Roman"/>
          <w:sz w:val="20"/>
          <w:szCs w:val="20"/>
        </w:rPr>
        <w:t>Водневий зв</w:t>
      </w:r>
      <w:r w:rsidRPr="00F50FA2">
        <w:rPr>
          <w:rFonts w:ascii="Times New Roman" w:hAnsi="Times New Roman" w:cs="Times New Roman"/>
          <w:sz w:val="20"/>
          <w:szCs w:val="20"/>
        </w:rPr>
        <w:t>’</w:t>
      </w:r>
      <w:r w:rsidRPr="00A007CA">
        <w:rPr>
          <w:rFonts w:ascii="Times New Roman" w:hAnsi="Times New Roman" w:cs="Times New Roman"/>
          <w:sz w:val="20"/>
          <w:szCs w:val="20"/>
        </w:rPr>
        <w:t>язок відіграє дуже велику роль в хімії органічних сполук, в процесах кристалізації, розчинення.</w:t>
      </w:r>
      <w:r w:rsidR="00F50FA2">
        <w:rPr>
          <w:rFonts w:ascii="Times New Roman" w:hAnsi="Times New Roman" w:cs="Times New Roman"/>
          <w:sz w:val="20"/>
          <w:szCs w:val="20"/>
        </w:rPr>
        <w:t xml:space="preserve"> </w:t>
      </w:r>
      <w:r w:rsidRPr="00A007CA">
        <w:rPr>
          <w:rFonts w:ascii="Times New Roman" w:hAnsi="Times New Roman" w:cs="Times New Roman"/>
          <w:sz w:val="20"/>
          <w:szCs w:val="20"/>
        </w:rPr>
        <w:t>Енергія міжмолекулярної донорно акцепторної взаємодії коливається в широких рамках -6-12 кДж/моль.</w:t>
      </w:r>
      <w:r w:rsidR="00F50FA2">
        <w:rPr>
          <w:rFonts w:ascii="Times New Roman" w:hAnsi="Times New Roman" w:cs="Times New Roman"/>
          <w:sz w:val="20"/>
          <w:szCs w:val="20"/>
        </w:rPr>
        <w:t xml:space="preserve"> </w:t>
      </w:r>
      <w:r w:rsidRPr="00A007CA">
        <w:rPr>
          <w:rFonts w:ascii="Times New Roman" w:hAnsi="Times New Roman" w:cs="Times New Roman"/>
          <w:sz w:val="20"/>
          <w:szCs w:val="20"/>
        </w:rPr>
        <w:t>В твердих речовинах, утворених як однаковими атомами, так і сполуками різних атомів, рідко здійснюється один вид хімічного зв</w:t>
      </w:r>
      <w:r w:rsidRPr="00F50FA2">
        <w:rPr>
          <w:rFonts w:ascii="Times New Roman" w:hAnsi="Times New Roman" w:cs="Times New Roman"/>
          <w:sz w:val="20"/>
          <w:szCs w:val="20"/>
        </w:rPr>
        <w:t>’</w:t>
      </w:r>
      <w:r w:rsidRPr="00A007CA">
        <w:rPr>
          <w:rFonts w:ascii="Times New Roman" w:hAnsi="Times New Roman" w:cs="Times New Roman"/>
          <w:sz w:val="20"/>
          <w:szCs w:val="20"/>
        </w:rPr>
        <w:t>язку. Частіше відбувається накладання декількох видів зв</w:t>
      </w:r>
      <w:r w:rsidRPr="00F50FA2">
        <w:rPr>
          <w:rFonts w:ascii="Times New Roman" w:hAnsi="Times New Roman" w:cs="Times New Roman"/>
          <w:sz w:val="20"/>
          <w:szCs w:val="20"/>
        </w:rPr>
        <w:t>’</w:t>
      </w:r>
      <w:r w:rsidRPr="00A007CA">
        <w:rPr>
          <w:rFonts w:ascii="Times New Roman" w:hAnsi="Times New Roman" w:cs="Times New Roman"/>
          <w:sz w:val="20"/>
          <w:szCs w:val="20"/>
        </w:rPr>
        <w:t>язків.</w:t>
      </w:r>
    </w:p>
    <w:p w14:paraId="689C5B62" w14:textId="13DE8B33" w:rsidR="00C64500" w:rsidRDefault="00C64500" w:rsidP="00C238FC">
      <w:pPr>
        <w:ind w:firstLine="567"/>
        <w:jc w:val="both"/>
        <w:rPr>
          <w:rFonts w:ascii="Times New Roman" w:hAnsi="Times New Roman" w:cs="Times New Roman"/>
          <w:color w:val="auto"/>
          <w:sz w:val="20"/>
          <w:szCs w:val="20"/>
          <w:lang w:eastAsia="ru-RU"/>
        </w:rPr>
      </w:pPr>
    </w:p>
    <w:p w14:paraId="5B8EDC52" w14:textId="03C53419" w:rsidR="00BC6EE4" w:rsidRDefault="00BC6EE4" w:rsidP="00C238FC">
      <w:pPr>
        <w:ind w:firstLine="567"/>
        <w:jc w:val="both"/>
        <w:rPr>
          <w:rFonts w:ascii="Times New Roman" w:hAnsi="Times New Roman" w:cs="Times New Roman"/>
          <w:b/>
          <w:color w:val="auto"/>
          <w:sz w:val="20"/>
          <w:szCs w:val="20"/>
          <w:lang w:eastAsia="ru-RU"/>
        </w:rPr>
      </w:pPr>
      <w:r>
        <w:rPr>
          <w:rFonts w:ascii="Times New Roman" w:hAnsi="Times New Roman" w:cs="Times New Roman"/>
          <w:b/>
          <w:color w:val="auto"/>
          <w:sz w:val="20"/>
          <w:szCs w:val="20"/>
          <w:lang w:eastAsia="ru-RU"/>
        </w:rPr>
        <w:t>Запитання для самоконтролю</w:t>
      </w:r>
      <w:r w:rsidR="006B0F1B">
        <w:rPr>
          <w:rFonts w:ascii="Times New Roman" w:hAnsi="Times New Roman" w:cs="Times New Roman"/>
          <w:b/>
          <w:color w:val="auto"/>
          <w:sz w:val="20"/>
          <w:szCs w:val="20"/>
          <w:lang w:eastAsia="ru-RU"/>
        </w:rPr>
        <w:t>.</w:t>
      </w:r>
    </w:p>
    <w:p w14:paraId="075AE3CD" w14:textId="0AA75917" w:rsidR="00BC6EE4" w:rsidRDefault="00CB2309" w:rsidP="00D00F23">
      <w:pPr>
        <w:pStyle w:val="aff1"/>
        <w:numPr>
          <w:ilvl w:val="0"/>
          <w:numId w:val="24"/>
        </w:numPr>
        <w:spacing w:after="0" w:line="240" w:lineRule="auto"/>
        <w:ind w:left="0" w:firstLine="567"/>
        <w:jc w:val="both"/>
        <w:rPr>
          <w:rFonts w:ascii="Times New Roman" w:hAnsi="Times New Roman"/>
          <w:sz w:val="20"/>
          <w:szCs w:val="20"/>
          <w:lang w:val="uk-UA" w:eastAsia="ru-RU"/>
        </w:rPr>
      </w:pPr>
      <w:r>
        <w:rPr>
          <w:rFonts w:ascii="Times New Roman" w:hAnsi="Times New Roman"/>
          <w:sz w:val="20"/>
          <w:szCs w:val="20"/>
          <w:lang w:val="uk-UA" w:eastAsia="ru-RU"/>
        </w:rPr>
        <w:t>Що називають хімічним зв</w:t>
      </w:r>
      <w:r w:rsidRPr="00CB2309">
        <w:rPr>
          <w:rFonts w:ascii="Times New Roman" w:hAnsi="Times New Roman"/>
          <w:sz w:val="20"/>
          <w:szCs w:val="20"/>
          <w:lang w:val="uk-UA" w:eastAsia="ru-RU"/>
        </w:rPr>
        <w:t>’</w:t>
      </w:r>
      <w:r>
        <w:rPr>
          <w:rFonts w:ascii="Times New Roman" w:hAnsi="Times New Roman"/>
          <w:sz w:val="20"/>
          <w:szCs w:val="20"/>
          <w:lang w:val="uk-UA" w:eastAsia="ru-RU"/>
        </w:rPr>
        <w:t>язком і які існують види валентного зв</w:t>
      </w:r>
      <w:r w:rsidRPr="00CB2309">
        <w:rPr>
          <w:rFonts w:ascii="Times New Roman" w:hAnsi="Times New Roman"/>
          <w:sz w:val="20"/>
          <w:szCs w:val="20"/>
          <w:lang w:val="uk-UA" w:eastAsia="ru-RU"/>
        </w:rPr>
        <w:t>’</w:t>
      </w:r>
      <w:r>
        <w:rPr>
          <w:rFonts w:ascii="Times New Roman" w:hAnsi="Times New Roman"/>
          <w:sz w:val="20"/>
          <w:szCs w:val="20"/>
          <w:lang w:val="uk-UA" w:eastAsia="ru-RU"/>
        </w:rPr>
        <w:t>язку?</w:t>
      </w:r>
    </w:p>
    <w:p w14:paraId="51119056" w14:textId="522301EF" w:rsidR="00CB2309" w:rsidRDefault="00CB2309" w:rsidP="00D00F23">
      <w:pPr>
        <w:pStyle w:val="aff1"/>
        <w:numPr>
          <w:ilvl w:val="0"/>
          <w:numId w:val="24"/>
        </w:numPr>
        <w:spacing w:after="0" w:line="240" w:lineRule="auto"/>
        <w:ind w:left="0" w:firstLine="567"/>
        <w:jc w:val="both"/>
        <w:rPr>
          <w:rFonts w:ascii="Times New Roman" w:hAnsi="Times New Roman"/>
          <w:sz w:val="20"/>
          <w:szCs w:val="20"/>
          <w:lang w:val="uk-UA" w:eastAsia="ru-RU"/>
        </w:rPr>
      </w:pPr>
      <w:r>
        <w:rPr>
          <w:rFonts w:ascii="Times New Roman" w:hAnsi="Times New Roman"/>
          <w:sz w:val="20"/>
          <w:szCs w:val="20"/>
          <w:lang w:val="uk-UA" w:eastAsia="ru-RU"/>
        </w:rPr>
        <w:t>Ковалентний зв</w:t>
      </w:r>
      <w:r w:rsidRPr="00CB2309">
        <w:rPr>
          <w:rFonts w:ascii="Times New Roman" w:hAnsi="Times New Roman"/>
          <w:sz w:val="20"/>
          <w:szCs w:val="20"/>
          <w:lang w:eastAsia="ru-RU"/>
        </w:rPr>
        <w:t>’</w:t>
      </w:r>
      <w:r>
        <w:rPr>
          <w:rFonts w:ascii="Times New Roman" w:hAnsi="Times New Roman"/>
          <w:sz w:val="20"/>
          <w:szCs w:val="20"/>
          <w:lang w:val="uk-UA" w:eastAsia="ru-RU"/>
        </w:rPr>
        <w:t>язок, його властивості.</w:t>
      </w:r>
    </w:p>
    <w:p w14:paraId="240E0E2F" w14:textId="2BE50723" w:rsidR="00CB2309" w:rsidRDefault="00CB2309" w:rsidP="00D00F23">
      <w:pPr>
        <w:pStyle w:val="aff1"/>
        <w:numPr>
          <w:ilvl w:val="0"/>
          <w:numId w:val="24"/>
        </w:numPr>
        <w:spacing w:after="0" w:line="240" w:lineRule="auto"/>
        <w:ind w:left="0" w:firstLine="567"/>
        <w:jc w:val="both"/>
        <w:rPr>
          <w:rFonts w:ascii="Times New Roman" w:hAnsi="Times New Roman"/>
          <w:sz w:val="20"/>
          <w:szCs w:val="20"/>
          <w:lang w:val="uk-UA" w:eastAsia="ru-RU"/>
        </w:rPr>
      </w:pPr>
      <w:r>
        <w:rPr>
          <w:rFonts w:ascii="Times New Roman" w:hAnsi="Times New Roman"/>
          <w:sz w:val="20"/>
          <w:szCs w:val="20"/>
          <w:lang w:val="uk-UA" w:eastAsia="ru-RU"/>
        </w:rPr>
        <w:t>Основні характеристики хімічного зв</w:t>
      </w:r>
      <w:r w:rsidRPr="00CB2309">
        <w:rPr>
          <w:rFonts w:ascii="Times New Roman" w:hAnsi="Times New Roman"/>
          <w:sz w:val="20"/>
          <w:szCs w:val="20"/>
          <w:lang w:eastAsia="ru-RU"/>
        </w:rPr>
        <w:t>’</w:t>
      </w:r>
      <w:r>
        <w:rPr>
          <w:rFonts w:ascii="Times New Roman" w:hAnsi="Times New Roman"/>
          <w:sz w:val="20"/>
          <w:szCs w:val="20"/>
          <w:lang w:val="uk-UA" w:eastAsia="ru-RU"/>
        </w:rPr>
        <w:t>язку.</w:t>
      </w:r>
    </w:p>
    <w:p w14:paraId="0C4F9A44" w14:textId="4EA4C71C" w:rsidR="00CB2309" w:rsidRDefault="00CB2309" w:rsidP="00D00F23">
      <w:pPr>
        <w:pStyle w:val="aff1"/>
        <w:numPr>
          <w:ilvl w:val="0"/>
          <w:numId w:val="24"/>
        </w:numPr>
        <w:spacing w:after="0" w:line="240" w:lineRule="auto"/>
        <w:ind w:left="0" w:firstLine="567"/>
        <w:jc w:val="both"/>
        <w:rPr>
          <w:rFonts w:ascii="Times New Roman" w:hAnsi="Times New Roman"/>
          <w:sz w:val="20"/>
          <w:szCs w:val="20"/>
          <w:lang w:val="uk-UA" w:eastAsia="ru-RU"/>
        </w:rPr>
      </w:pPr>
      <w:r>
        <w:rPr>
          <w:rFonts w:ascii="Times New Roman" w:hAnsi="Times New Roman"/>
          <w:sz w:val="20"/>
          <w:szCs w:val="20"/>
          <w:lang w:val="uk-UA" w:eastAsia="ru-RU"/>
        </w:rPr>
        <w:t>Що називають σ та π зв</w:t>
      </w:r>
      <w:r w:rsidRPr="00CB2309">
        <w:rPr>
          <w:rFonts w:ascii="Times New Roman" w:hAnsi="Times New Roman"/>
          <w:sz w:val="20"/>
          <w:szCs w:val="20"/>
          <w:lang w:val="uk-UA" w:eastAsia="ru-RU"/>
        </w:rPr>
        <w:t>’</w:t>
      </w:r>
      <w:r>
        <w:rPr>
          <w:rFonts w:ascii="Times New Roman" w:hAnsi="Times New Roman"/>
          <w:sz w:val="20"/>
          <w:szCs w:val="20"/>
          <w:lang w:val="uk-UA" w:eastAsia="ru-RU"/>
        </w:rPr>
        <w:t>язками?</w:t>
      </w:r>
    </w:p>
    <w:p w14:paraId="22776553" w14:textId="13AA8FD6" w:rsidR="00CB2309" w:rsidRDefault="00CB2309" w:rsidP="00D00F23">
      <w:pPr>
        <w:pStyle w:val="aff1"/>
        <w:numPr>
          <w:ilvl w:val="0"/>
          <w:numId w:val="24"/>
        </w:numPr>
        <w:spacing w:after="0" w:line="240" w:lineRule="auto"/>
        <w:ind w:left="0" w:firstLine="567"/>
        <w:jc w:val="both"/>
        <w:rPr>
          <w:rFonts w:ascii="Times New Roman" w:hAnsi="Times New Roman"/>
          <w:sz w:val="20"/>
          <w:szCs w:val="20"/>
          <w:lang w:val="uk-UA" w:eastAsia="ru-RU"/>
        </w:rPr>
      </w:pPr>
      <w:r>
        <w:rPr>
          <w:rFonts w:ascii="Times New Roman" w:hAnsi="Times New Roman"/>
          <w:sz w:val="20"/>
          <w:szCs w:val="20"/>
          <w:lang w:val="uk-UA" w:eastAsia="ru-RU"/>
        </w:rPr>
        <w:t>Гібридизація атомних орбіталей. Види гібридизації. Геометрична будова молекул.</w:t>
      </w:r>
    </w:p>
    <w:p w14:paraId="115CBE97" w14:textId="49F42304" w:rsidR="00CB2309" w:rsidRDefault="00CB2309" w:rsidP="00D00F23">
      <w:pPr>
        <w:pStyle w:val="aff1"/>
        <w:numPr>
          <w:ilvl w:val="0"/>
          <w:numId w:val="24"/>
        </w:numPr>
        <w:spacing w:after="0" w:line="240" w:lineRule="auto"/>
        <w:ind w:left="0" w:firstLine="567"/>
        <w:jc w:val="both"/>
        <w:rPr>
          <w:rFonts w:ascii="Times New Roman" w:hAnsi="Times New Roman"/>
          <w:sz w:val="20"/>
          <w:szCs w:val="20"/>
          <w:lang w:val="uk-UA" w:eastAsia="ru-RU"/>
        </w:rPr>
      </w:pPr>
      <w:r>
        <w:rPr>
          <w:rFonts w:ascii="Times New Roman" w:hAnsi="Times New Roman"/>
          <w:sz w:val="20"/>
          <w:szCs w:val="20"/>
          <w:lang w:val="uk-UA" w:eastAsia="ru-RU"/>
        </w:rPr>
        <w:t>Полярність ковалентного зв</w:t>
      </w:r>
      <w:r w:rsidRPr="00CB2309">
        <w:rPr>
          <w:rFonts w:ascii="Times New Roman" w:hAnsi="Times New Roman"/>
          <w:sz w:val="20"/>
          <w:szCs w:val="20"/>
          <w:lang w:val="uk-UA" w:eastAsia="ru-RU"/>
        </w:rPr>
        <w:t>’</w:t>
      </w:r>
      <w:r>
        <w:rPr>
          <w:rFonts w:ascii="Times New Roman" w:hAnsi="Times New Roman"/>
          <w:sz w:val="20"/>
          <w:szCs w:val="20"/>
          <w:lang w:val="uk-UA" w:eastAsia="ru-RU"/>
        </w:rPr>
        <w:t>язку. Що таке дипольний момент?</w:t>
      </w:r>
    </w:p>
    <w:p w14:paraId="35F01E3B" w14:textId="1B595227" w:rsidR="00CB2309" w:rsidRDefault="00CB2309" w:rsidP="00D00F23">
      <w:pPr>
        <w:pStyle w:val="aff1"/>
        <w:numPr>
          <w:ilvl w:val="0"/>
          <w:numId w:val="24"/>
        </w:numPr>
        <w:spacing w:after="0" w:line="240" w:lineRule="auto"/>
        <w:ind w:left="0" w:firstLine="567"/>
        <w:jc w:val="both"/>
        <w:rPr>
          <w:rFonts w:ascii="Times New Roman" w:hAnsi="Times New Roman"/>
          <w:sz w:val="20"/>
          <w:szCs w:val="20"/>
          <w:lang w:val="uk-UA" w:eastAsia="ru-RU"/>
        </w:rPr>
      </w:pPr>
      <w:r>
        <w:rPr>
          <w:rFonts w:ascii="Times New Roman" w:hAnsi="Times New Roman"/>
          <w:sz w:val="20"/>
          <w:szCs w:val="20"/>
          <w:lang w:val="uk-UA" w:eastAsia="ru-RU"/>
        </w:rPr>
        <w:t>Іонний зв</w:t>
      </w:r>
      <w:r w:rsidRPr="00CB2309">
        <w:rPr>
          <w:rFonts w:ascii="Times New Roman" w:hAnsi="Times New Roman"/>
          <w:sz w:val="20"/>
          <w:szCs w:val="20"/>
          <w:lang w:eastAsia="ru-RU"/>
        </w:rPr>
        <w:t>’</w:t>
      </w:r>
      <w:r>
        <w:rPr>
          <w:rFonts w:ascii="Times New Roman" w:hAnsi="Times New Roman"/>
          <w:sz w:val="20"/>
          <w:szCs w:val="20"/>
          <w:lang w:val="uk-UA" w:eastAsia="ru-RU"/>
        </w:rPr>
        <w:t>язок та його властивості.</w:t>
      </w:r>
    </w:p>
    <w:p w14:paraId="4CB15E7C" w14:textId="703D6F4D" w:rsidR="00CB2309" w:rsidRDefault="00CB2309" w:rsidP="00D00F23">
      <w:pPr>
        <w:pStyle w:val="aff1"/>
        <w:numPr>
          <w:ilvl w:val="0"/>
          <w:numId w:val="24"/>
        </w:numPr>
        <w:spacing w:after="0" w:line="240" w:lineRule="auto"/>
        <w:ind w:left="0" w:firstLine="567"/>
        <w:jc w:val="both"/>
        <w:rPr>
          <w:rFonts w:ascii="Times New Roman" w:hAnsi="Times New Roman"/>
          <w:sz w:val="20"/>
          <w:szCs w:val="20"/>
          <w:lang w:val="uk-UA" w:eastAsia="ru-RU"/>
        </w:rPr>
      </w:pPr>
      <w:r>
        <w:rPr>
          <w:rFonts w:ascii="Times New Roman" w:hAnsi="Times New Roman"/>
          <w:sz w:val="20"/>
          <w:szCs w:val="20"/>
          <w:lang w:val="uk-UA" w:eastAsia="ru-RU"/>
        </w:rPr>
        <w:t>Металічний зв</w:t>
      </w:r>
      <w:r w:rsidRPr="00CB2309">
        <w:rPr>
          <w:rFonts w:ascii="Times New Roman" w:hAnsi="Times New Roman"/>
          <w:sz w:val="20"/>
          <w:szCs w:val="20"/>
          <w:lang w:eastAsia="ru-RU"/>
        </w:rPr>
        <w:t>’</w:t>
      </w:r>
      <w:r>
        <w:rPr>
          <w:rFonts w:ascii="Times New Roman" w:hAnsi="Times New Roman"/>
          <w:sz w:val="20"/>
          <w:szCs w:val="20"/>
          <w:lang w:val="uk-UA" w:eastAsia="ru-RU"/>
        </w:rPr>
        <w:t>язок. Що називають координаційним числом?</w:t>
      </w:r>
    </w:p>
    <w:p w14:paraId="7FE3DFB8" w14:textId="0A1637CF" w:rsidR="00CB2309" w:rsidRDefault="00CB2309" w:rsidP="00D00F23">
      <w:pPr>
        <w:pStyle w:val="aff1"/>
        <w:numPr>
          <w:ilvl w:val="0"/>
          <w:numId w:val="24"/>
        </w:numPr>
        <w:spacing w:after="0" w:line="240" w:lineRule="auto"/>
        <w:ind w:left="0" w:firstLine="567"/>
        <w:jc w:val="both"/>
        <w:rPr>
          <w:rFonts w:ascii="Times New Roman" w:hAnsi="Times New Roman"/>
          <w:sz w:val="20"/>
          <w:szCs w:val="20"/>
          <w:lang w:val="uk-UA" w:eastAsia="ru-RU"/>
        </w:rPr>
      </w:pPr>
      <w:r>
        <w:rPr>
          <w:rFonts w:ascii="Times New Roman" w:hAnsi="Times New Roman"/>
          <w:sz w:val="20"/>
          <w:szCs w:val="20"/>
          <w:lang w:val="uk-UA" w:eastAsia="ru-RU"/>
        </w:rPr>
        <w:t>Які існують види міжмолекулярних зв</w:t>
      </w:r>
      <w:r w:rsidRPr="00CB2309">
        <w:rPr>
          <w:rFonts w:ascii="Times New Roman" w:hAnsi="Times New Roman"/>
          <w:sz w:val="20"/>
          <w:szCs w:val="20"/>
          <w:lang w:val="uk-UA" w:eastAsia="ru-RU"/>
        </w:rPr>
        <w:t>’</w:t>
      </w:r>
      <w:r>
        <w:rPr>
          <w:rFonts w:ascii="Times New Roman" w:hAnsi="Times New Roman"/>
          <w:sz w:val="20"/>
          <w:szCs w:val="20"/>
          <w:lang w:val="uk-UA" w:eastAsia="ru-RU"/>
        </w:rPr>
        <w:t>язків?</w:t>
      </w:r>
    </w:p>
    <w:p w14:paraId="516AA806" w14:textId="7FF84E9C" w:rsidR="005A76CC" w:rsidRPr="00903B33" w:rsidRDefault="006B0F1B" w:rsidP="003F57B3">
      <w:pPr>
        <w:pStyle w:val="aff1"/>
        <w:spacing w:after="0" w:line="240" w:lineRule="auto"/>
        <w:ind w:left="567"/>
        <w:jc w:val="both"/>
        <w:rPr>
          <w:sz w:val="20"/>
          <w:szCs w:val="20"/>
          <w:lang w:eastAsia="uk-UA"/>
        </w:rPr>
      </w:pPr>
      <w:r>
        <w:rPr>
          <w:rFonts w:ascii="Times New Roman" w:hAnsi="Times New Roman"/>
          <w:sz w:val="20"/>
          <w:szCs w:val="20"/>
          <w:lang w:val="uk-UA" w:eastAsia="ru-RU"/>
        </w:rPr>
        <w:t>10.</w:t>
      </w:r>
      <w:r w:rsidR="00CB2309">
        <w:rPr>
          <w:rFonts w:ascii="Times New Roman" w:hAnsi="Times New Roman"/>
          <w:sz w:val="20"/>
          <w:szCs w:val="20"/>
          <w:lang w:val="uk-UA" w:eastAsia="ru-RU"/>
        </w:rPr>
        <w:t>Водневий зв</w:t>
      </w:r>
      <w:r w:rsidR="00CB2309" w:rsidRPr="00CB2309">
        <w:rPr>
          <w:rFonts w:ascii="Times New Roman" w:hAnsi="Times New Roman"/>
          <w:sz w:val="20"/>
          <w:szCs w:val="20"/>
          <w:lang w:eastAsia="ru-RU"/>
        </w:rPr>
        <w:t>’</w:t>
      </w:r>
      <w:r w:rsidR="00CB2309">
        <w:rPr>
          <w:rFonts w:ascii="Times New Roman" w:hAnsi="Times New Roman"/>
          <w:sz w:val="20"/>
          <w:szCs w:val="20"/>
          <w:lang w:val="uk-UA" w:eastAsia="ru-RU"/>
        </w:rPr>
        <w:t>язок, механізм його утворення.</w:t>
      </w:r>
      <w:bookmarkStart w:id="88" w:name="bookmark49"/>
      <w:r w:rsidR="005A76CC" w:rsidRPr="00903B33">
        <w:rPr>
          <w:sz w:val="20"/>
          <w:szCs w:val="20"/>
          <w:lang w:eastAsia="uk-UA"/>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0"/>
        <w:gridCol w:w="2202"/>
      </w:tblGrid>
      <w:tr w:rsidR="004B5E29" w14:paraId="2801ED33" w14:textId="77777777" w:rsidTr="004B5E29">
        <w:tc>
          <w:tcPr>
            <w:tcW w:w="3071" w:type="dxa"/>
          </w:tcPr>
          <w:p w14:paraId="60C9ADAB" w14:textId="57C388B2" w:rsidR="004B5E29" w:rsidRDefault="004B5E29" w:rsidP="005A76CC">
            <w:pPr>
              <w:pStyle w:val="110"/>
              <w:shd w:val="clear" w:color="auto" w:fill="auto"/>
              <w:spacing w:before="0" w:after="0" w:line="240" w:lineRule="auto"/>
              <w:jc w:val="center"/>
              <w:rPr>
                <w:sz w:val="20"/>
                <w:szCs w:val="20"/>
                <w:lang w:eastAsia="uk-UA"/>
              </w:rPr>
            </w:pPr>
            <w:r>
              <w:rPr>
                <w:noProof/>
                <w:lang w:eastAsia="uk-UA"/>
              </w:rPr>
              <w:lastRenderedPageBreak/>
              <w:drawing>
                <wp:inline distT="0" distB="0" distL="0" distR="0" wp14:anchorId="2392FAA8" wp14:editId="35DC9D6D">
                  <wp:extent cx="2371285" cy="1009650"/>
                  <wp:effectExtent l="0" t="0" r="0" b="0"/>
                  <wp:docPr id="7" name="Рисунок 7" descr="Ð ÐµÐ·ÑÐ»ÑÑÐ°Ñ Ð¿Ð¾ÑÑÐºÑ Ð·Ð¾Ð±ÑÐ°Ð¶ÐµÐ½Ñ Ð·Ð° Ð·Ð°Ð¿Ð¸ÑÐ¾Ð¼ &quot;ÐµÐÐ¢ÐÐÐ¬ÐÐÐ¯ ÐºÐ°ÑÑÐ¸Ð½Ðº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Ð ÐµÐ·ÑÐ»ÑÑÐ°Ñ Ð¿Ð¾ÑÑÐºÑ Ð·Ð¾Ð±ÑÐ°Ð¶ÐµÐ½Ñ Ð·Ð° Ð·Ð°Ð¿Ð¸ÑÐ¾Ð¼ &quot;ÐµÐÐ¢ÐÐÐ¬ÐÐÐ¯ ÐºÐ°ÑÑÐ¸Ð½ÐºÐ¸&quot;"/>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2405051" cy="1024027"/>
                          </a:xfrm>
                          <a:prstGeom prst="rect">
                            <a:avLst/>
                          </a:prstGeom>
                          <a:noFill/>
                          <a:ln>
                            <a:noFill/>
                          </a:ln>
                        </pic:spPr>
                      </pic:pic>
                    </a:graphicData>
                  </a:graphic>
                </wp:inline>
              </w:drawing>
            </w:r>
          </w:p>
        </w:tc>
        <w:tc>
          <w:tcPr>
            <w:tcW w:w="3071" w:type="dxa"/>
            <w:vAlign w:val="center"/>
          </w:tcPr>
          <w:p w14:paraId="0854539C" w14:textId="77777777" w:rsidR="004B5E29" w:rsidRPr="00E7081F" w:rsidRDefault="004B5E29" w:rsidP="00E7081F">
            <w:pPr>
              <w:pStyle w:val="1"/>
              <w:spacing w:before="0"/>
              <w:jc w:val="center"/>
              <w:rPr>
                <w:rFonts w:ascii="Times New Roman" w:hAnsi="Times New Roman" w:cs="Times New Roman"/>
                <w:b/>
                <w:color w:val="auto"/>
                <w:sz w:val="20"/>
                <w:szCs w:val="20"/>
              </w:rPr>
            </w:pPr>
            <w:bookmarkStart w:id="89" w:name="_Toc4885259"/>
            <w:bookmarkStart w:id="90" w:name="_Toc5015581"/>
            <w:r w:rsidRPr="00E7081F">
              <w:rPr>
                <w:rFonts w:ascii="Times New Roman" w:hAnsi="Times New Roman" w:cs="Times New Roman"/>
                <w:b/>
                <w:color w:val="auto"/>
                <w:sz w:val="20"/>
                <w:szCs w:val="20"/>
              </w:rPr>
              <w:t>РОЗДІЛ 5.</w:t>
            </w:r>
            <w:bookmarkEnd w:id="89"/>
            <w:bookmarkEnd w:id="90"/>
            <w:r w:rsidRPr="00E7081F">
              <w:rPr>
                <w:rFonts w:ascii="Times New Roman" w:hAnsi="Times New Roman" w:cs="Times New Roman"/>
                <w:b/>
                <w:color w:val="auto"/>
                <w:sz w:val="20"/>
                <w:szCs w:val="20"/>
              </w:rPr>
              <w:t xml:space="preserve"> </w:t>
            </w:r>
          </w:p>
          <w:p w14:paraId="34186C5D" w14:textId="42D534B8" w:rsidR="004B5E29" w:rsidRDefault="004B5E29" w:rsidP="00E7081F">
            <w:pPr>
              <w:pStyle w:val="1"/>
              <w:spacing w:before="0"/>
              <w:jc w:val="center"/>
            </w:pPr>
            <w:bookmarkStart w:id="91" w:name="_Toc4885260"/>
            <w:bookmarkStart w:id="92" w:name="_Toc5015582"/>
            <w:r w:rsidRPr="00E7081F">
              <w:rPr>
                <w:rFonts w:ascii="Times New Roman" w:hAnsi="Times New Roman" w:cs="Times New Roman"/>
                <w:b/>
                <w:color w:val="auto"/>
                <w:sz w:val="20"/>
                <w:szCs w:val="20"/>
              </w:rPr>
              <w:t>ЕНЕРГЕТИКА ХІМІЧНИХ ПРОЦЕСІВ</w:t>
            </w:r>
            <w:bookmarkEnd w:id="91"/>
            <w:bookmarkEnd w:id="92"/>
          </w:p>
        </w:tc>
      </w:tr>
    </w:tbl>
    <w:p w14:paraId="7F96B3DA" w14:textId="745B30B4" w:rsidR="00C64500" w:rsidRPr="00E90715" w:rsidRDefault="00CB2309" w:rsidP="00E90715">
      <w:pPr>
        <w:pStyle w:val="2"/>
        <w:ind w:firstLine="567"/>
        <w:jc w:val="both"/>
        <w:rPr>
          <w:b/>
          <w:sz w:val="20"/>
        </w:rPr>
      </w:pPr>
      <w:bookmarkStart w:id="93" w:name="_Toc5015583"/>
      <w:r w:rsidRPr="00E90715">
        <w:rPr>
          <w:b/>
          <w:sz w:val="20"/>
        </w:rPr>
        <w:t>5</w:t>
      </w:r>
      <w:r w:rsidR="009652D5" w:rsidRPr="00E90715">
        <w:rPr>
          <w:b/>
          <w:sz w:val="20"/>
        </w:rPr>
        <w:t xml:space="preserve">.1. </w:t>
      </w:r>
      <w:r w:rsidR="00C64500" w:rsidRPr="00E90715">
        <w:rPr>
          <w:b/>
          <w:sz w:val="20"/>
        </w:rPr>
        <w:t>Деякі поняття хімічної термодинаміки</w:t>
      </w:r>
      <w:bookmarkEnd w:id="88"/>
      <w:bookmarkEnd w:id="93"/>
      <w:r w:rsidR="006B0F1B">
        <w:rPr>
          <w:b/>
          <w:sz w:val="20"/>
        </w:rPr>
        <w:t>.</w:t>
      </w:r>
    </w:p>
    <w:p w14:paraId="537EA7FB"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Загальна термодинаміка вивчає перетворення енергії з однієї форми в іншу, а також переходи енергії від одних об'єктів до інших. Хімічна термодинаміка є частиною загальної термодинаміки, і головними її задачами є вивчення енергетичних ефектів, що супроводжують хімічні реакції, а також напрямку і можливості самодовільного перебігу процесів. Хімічна термодинаміка не вивчає швидкостей та механізмів реакцій, але дозволяє зробити висновки відносно напрямку перебігу хімічного процесу та стану рівноваги між реагентами і продуктами реакції.</w:t>
      </w:r>
    </w:p>
    <w:p w14:paraId="3CFF36B4"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Розглянемо деякі поняття хімічної термодинаміки. Перш за все з оточуючого середовища для зручності виділяють об'єкт дослідження </w:t>
      </w:r>
      <w:r w:rsidRPr="00903B33">
        <w:rPr>
          <w:sz w:val="20"/>
          <w:szCs w:val="20"/>
          <w:lang w:val="ru-RU"/>
        </w:rPr>
        <w:t xml:space="preserve">- </w:t>
      </w:r>
      <w:r w:rsidRPr="00903B33">
        <w:rPr>
          <w:sz w:val="20"/>
          <w:szCs w:val="20"/>
          <w:lang w:eastAsia="uk-UA"/>
        </w:rPr>
        <w:t xml:space="preserve">систему. </w:t>
      </w:r>
      <w:r w:rsidRPr="00903B33">
        <w:rPr>
          <w:rStyle w:val="88"/>
          <w:sz w:val="20"/>
          <w:szCs w:val="20"/>
          <w:lang w:eastAsia="uk-UA"/>
        </w:rPr>
        <w:t>Системою називають умовно виділені з оточуючого середовища окреме тіло чи групу тіл, які взаємодіють між собою.</w:t>
      </w:r>
      <w:r w:rsidRPr="00903B33">
        <w:rPr>
          <w:sz w:val="20"/>
          <w:szCs w:val="20"/>
          <w:lang w:eastAsia="uk-UA"/>
        </w:rPr>
        <w:t xml:space="preserve"> Систему називають ізольованою, якщо між нею і оточуючим середовищем не відбувається обміну речовинами та енергією (відсутній масо- та теплообмін). Якщо не відбувається масообміну, але можливий теплообмін, систему називають</w:t>
      </w:r>
      <w:r w:rsidRPr="00903B33">
        <w:rPr>
          <w:rStyle w:val="88"/>
          <w:sz w:val="20"/>
          <w:szCs w:val="20"/>
          <w:lang w:eastAsia="uk-UA"/>
        </w:rPr>
        <w:t xml:space="preserve"> закритою.</w:t>
      </w:r>
      <w:r w:rsidRPr="00903B33">
        <w:rPr>
          <w:sz w:val="20"/>
          <w:szCs w:val="20"/>
          <w:lang w:eastAsia="uk-UA"/>
        </w:rPr>
        <w:t xml:space="preserve"> Якщо між системою і зовнішнім середовищем можливий як масо- так і теплообмін, систему називають</w:t>
      </w:r>
      <w:r w:rsidRPr="00903B33">
        <w:rPr>
          <w:rStyle w:val="88"/>
          <w:sz w:val="20"/>
          <w:szCs w:val="20"/>
          <w:lang w:eastAsia="uk-UA"/>
        </w:rPr>
        <w:t xml:space="preserve"> відкритою.</w:t>
      </w:r>
    </w:p>
    <w:p w14:paraId="25E26E29" w14:textId="77777777" w:rsidR="00D4211E" w:rsidRDefault="00C64500" w:rsidP="00D4211E">
      <w:pPr>
        <w:pStyle w:val="a7"/>
        <w:shd w:val="clear" w:color="auto" w:fill="auto"/>
        <w:spacing w:after="0" w:line="240" w:lineRule="auto"/>
        <w:ind w:firstLine="567"/>
        <w:jc w:val="both"/>
        <w:rPr>
          <w:rStyle w:val="88"/>
          <w:sz w:val="20"/>
          <w:szCs w:val="20"/>
          <w:lang w:eastAsia="uk-UA"/>
        </w:rPr>
      </w:pPr>
      <w:r w:rsidRPr="00903B33">
        <w:rPr>
          <w:sz w:val="20"/>
          <w:szCs w:val="20"/>
          <w:lang w:eastAsia="uk-UA"/>
        </w:rPr>
        <w:t xml:space="preserve">Стан системи характеризується термодинамічними властивостями або функціями стану, до яких належать температура, тиск, об'єм, концентрації та ін. Властивості поділяються на інтенсивні </w:t>
      </w:r>
      <w:r w:rsidRPr="00903B33">
        <w:rPr>
          <w:sz w:val="20"/>
          <w:szCs w:val="20"/>
          <w:lang w:val="ru-RU"/>
        </w:rPr>
        <w:t xml:space="preserve">(температура, </w:t>
      </w:r>
      <w:r w:rsidRPr="00903B33">
        <w:rPr>
          <w:sz w:val="20"/>
          <w:szCs w:val="20"/>
          <w:lang w:eastAsia="uk-UA"/>
        </w:rPr>
        <w:t>тиск, концентрація), якими характеризується кожна частина системи, та екстенсивні, які залежать від кількості речовини або її маси.</w:t>
      </w:r>
      <w:r w:rsidR="009652D5">
        <w:rPr>
          <w:sz w:val="20"/>
          <w:szCs w:val="20"/>
        </w:rPr>
        <w:t xml:space="preserve"> </w:t>
      </w:r>
      <w:r w:rsidRPr="00903B33">
        <w:rPr>
          <w:sz w:val="20"/>
          <w:szCs w:val="20"/>
          <w:lang w:eastAsia="uk-UA"/>
        </w:rPr>
        <w:t xml:space="preserve">Речовини, що входять до </w:t>
      </w:r>
      <w:r w:rsidRPr="00903B33">
        <w:rPr>
          <w:sz w:val="20"/>
          <w:szCs w:val="20"/>
          <w:lang w:val="ru-RU"/>
        </w:rPr>
        <w:t xml:space="preserve">складу </w:t>
      </w:r>
      <w:r w:rsidRPr="00903B33">
        <w:rPr>
          <w:sz w:val="20"/>
          <w:szCs w:val="20"/>
          <w:lang w:eastAsia="uk-UA"/>
        </w:rPr>
        <w:t xml:space="preserve">системи, </w:t>
      </w:r>
      <w:r w:rsidRPr="00903B33">
        <w:rPr>
          <w:sz w:val="20"/>
          <w:szCs w:val="20"/>
          <w:lang w:val="ru-RU"/>
        </w:rPr>
        <w:t xml:space="preserve">але </w:t>
      </w:r>
      <w:r w:rsidRPr="00903B33">
        <w:rPr>
          <w:sz w:val="20"/>
          <w:szCs w:val="20"/>
          <w:lang w:eastAsia="uk-UA"/>
        </w:rPr>
        <w:t>можуть бути з неї виділені й існувати поза системою, називають</w:t>
      </w:r>
      <w:r w:rsidRPr="00903B33">
        <w:rPr>
          <w:rStyle w:val="88"/>
          <w:sz w:val="20"/>
          <w:szCs w:val="20"/>
          <w:lang w:eastAsia="uk-UA"/>
        </w:rPr>
        <w:t xml:space="preserve"> компонентами.</w:t>
      </w:r>
      <w:bookmarkStart w:id="94" w:name="bookmark50"/>
    </w:p>
    <w:p w14:paraId="7AA8DB68" w14:textId="54C470BC" w:rsidR="00C64500" w:rsidRPr="00E90715" w:rsidRDefault="00CB2309" w:rsidP="00E90715">
      <w:pPr>
        <w:pStyle w:val="2"/>
        <w:ind w:firstLine="567"/>
        <w:jc w:val="both"/>
        <w:rPr>
          <w:b/>
          <w:sz w:val="20"/>
        </w:rPr>
      </w:pPr>
      <w:bookmarkStart w:id="95" w:name="_Toc5015584"/>
      <w:r w:rsidRPr="00E90715">
        <w:rPr>
          <w:b/>
          <w:sz w:val="20"/>
        </w:rPr>
        <w:t>5</w:t>
      </w:r>
      <w:r w:rsidR="009652D5" w:rsidRPr="00E90715">
        <w:rPr>
          <w:b/>
          <w:sz w:val="20"/>
        </w:rPr>
        <w:t xml:space="preserve">.2. </w:t>
      </w:r>
      <w:r w:rsidR="00C64500" w:rsidRPr="00E90715">
        <w:rPr>
          <w:b/>
          <w:sz w:val="20"/>
        </w:rPr>
        <w:t>Теплові ефекти хімічних реакцій. Внутрішня енергія та ентальпія системи</w:t>
      </w:r>
      <w:bookmarkEnd w:id="94"/>
      <w:bookmarkEnd w:id="95"/>
      <w:r w:rsidR="006B0F1B">
        <w:rPr>
          <w:b/>
          <w:sz w:val="20"/>
        </w:rPr>
        <w:t>.</w:t>
      </w:r>
    </w:p>
    <w:p w14:paraId="3AF60DAE"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Хімічні реакції відбуваються з виділенням або поглинанням енергії. Енергетичні ефекти реакцій проявляються в різних формах: тепловій, механічній, електричній, світловій. Так, під час згоряння речовин енергія виділяється у вигляді теплоти та світла, наприклад реакція згоряння природного газу (метану). Навпаки, реакція метану з </w:t>
      </w:r>
      <w:r w:rsidRPr="00903B33">
        <w:rPr>
          <w:sz w:val="20"/>
          <w:szCs w:val="20"/>
          <w:lang w:eastAsia="uk-UA"/>
        </w:rPr>
        <w:lastRenderedPageBreak/>
        <w:t xml:space="preserve">водяною парою з утворенням </w:t>
      </w:r>
      <w:r w:rsidR="009652D5">
        <w:rPr>
          <w:sz w:val="20"/>
          <w:szCs w:val="20"/>
          <w:lang w:eastAsia="uk-UA"/>
        </w:rPr>
        <w:t xml:space="preserve">карбон (ІІ) </w:t>
      </w:r>
      <w:r w:rsidRPr="00903B33">
        <w:rPr>
          <w:sz w:val="20"/>
          <w:szCs w:val="20"/>
          <w:lang w:eastAsia="uk-UA"/>
        </w:rPr>
        <w:t xml:space="preserve">оксиду та водню проходить з поглинанням теплоти. Реакції фотосинтезу в рослинах перебігають з поглинанням квантів світла, тобто світлової енергії. Робота гальванічного елемента, або акумулятора, є прикладом виділення електричної енергії внаслідок перебігу хімічних реакцій, а процеси електролізу </w:t>
      </w:r>
      <w:r w:rsidR="009652D5">
        <w:rPr>
          <w:sz w:val="20"/>
          <w:szCs w:val="20"/>
        </w:rPr>
        <w:t>–</w:t>
      </w:r>
      <w:r w:rsidRPr="00903B33">
        <w:rPr>
          <w:sz w:val="20"/>
          <w:szCs w:val="20"/>
        </w:rPr>
        <w:t xml:space="preserve"> </w:t>
      </w:r>
      <w:r w:rsidRPr="00903B33">
        <w:rPr>
          <w:sz w:val="20"/>
          <w:szCs w:val="20"/>
          <w:lang w:eastAsia="uk-UA"/>
        </w:rPr>
        <w:t xml:space="preserve">навпаки, використання електричної енергії для перебігу реакцій. Енергія хімічної реакції </w:t>
      </w:r>
      <w:r w:rsidR="009652D5">
        <w:rPr>
          <w:sz w:val="20"/>
          <w:szCs w:val="20"/>
          <w:lang w:val="ru-RU"/>
        </w:rPr>
        <w:t>згора</w:t>
      </w:r>
      <w:r w:rsidRPr="00903B33">
        <w:rPr>
          <w:sz w:val="20"/>
          <w:szCs w:val="20"/>
          <w:lang w:val="ru-RU"/>
        </w:rPr>
        <w:t xml:space="preserve">ння бензину в </w:t>
      </w:r>
      <w:r w:rsidRPr="00903B33">
        <w:rPr>
          <w:sz w:val="20"/>
          <w:szCs w:val="20"/>
          <w:lang w:eastAsia="uk-UA"/>
        </w:rPr>
        <w:t xml:space="preserve">автомобільному двигуні перетворюється </w:t>
      </w:r>
      <w:r w:rsidRPr="00903B33">
        <w:rPr>
          <w:sz w:val="20"/>
          <w:szCs w:val="20"/>
          <w:lang w:val="ru-RU"/>
        </w:rPr>
        <w:t xml:space="preserve">на </w:t>
      </w:r>
      <w:r w:rsidRPr="00903B33">
        <w:rPr>
          <w:sz w:val="20"/>
          <w:szCs w:val="20"/>
          <w:lang w:eastAsia="uk-UA"/>
        </w:rPr>
        <w:t xml:space="preserve">механічну </w:t>
      </w:r>
      <w:r w:rsidRPr="00903B33">
        <w:rPr>
          <w:sz w:val="20"/>
          <w:szCs w:val="20"/>
          <w:lang w:val="ru-RU"/>
        </w:rPr>
        <w:t>роботу та теплоту.</w:t>
      </w:r>
    </w:p>
    <w:p w14:paraId="0C77B171" w14:textId="77777777" w:rsidR="00C64500" w:rsidRPr="00903B33" w:rsidRDefault="00C64500" w:rsidP="00DD13A7">
      <w:pPr>
        <w:pStyle w:val="30"/>
        <w:shd w:val="clear" w:color="auto" w:fill="auto"/>
        <w:spacing w:line="240" w:lineRule="auto"/>
        <w:ind w:firstLine="567"/>
        <w:rPr>
          <w:sz w:val="20"/>
          <w:szCs w:val="20"/>
        </w:rPr>
      </w:pPr>
      <w:r w:rsidRPr="00903B33">
        <w:rPr>
          <w:rStyle w:val="317"/>
          <w:b/>
          <w:bCs/>
          <w:i/>
          <w:iCs/>
          <w:sz w:val="20"/>
          <w:szCs w:val="20"/>
          <w:lang w:eastAsia="uk-UA"/>
        </w:rPr>
        <w:t xml:space="preserve">Енергія хімічних зв'язків і міжмолекулярної взаємодії є складовими </w:t>
      </w:r>
      <w:r w:rsidRPr="00903B33">
        <w:rPr>
          <w:rStyle w:val="35"/>
          <w:b/>
          <w:bCs/>
          <w:i/>
          <w:iCs/>
          <w:sz w:val="20"/>
          <w:szCs w:val="20"/>
          <w:lang w:eastAsia="uk-UA"/>
        </w:rPr>
        <w:t>частинами внутрішньої енергії системи.</w:t>
      </w:r>
      <w:r w:rsidRPr="00903B33">
        <w:rPr>
          <w:sz w:val="20"/>
          <w:szCs w:val="20"/>
          <w:lang w:eastAsia="uk-UA"/>
        </w:rPr>
        <w:t xml:space="preserve"> Внутрішня енергія системи (</w:t>
      </w:r>
      <w:r w:rsidR="009652D5">
        <w:rPr>
          <w:sz w:val="20"/>
          <w:szCs w:val="20"/>
          <w:lang w:val="en-US" w:eastAsia="uk-UA"/>
        </w:rPr>
        <w:t>U</w:t>
      </w:r>
      <w:r w:rsidRPr="00903B33">
        <w:rPr>
          <w:sz w:val="20"/>
          <w:szCs w:val="20"/>
          <w:lang w:eastAsia="uk-UA"/>
        </w:rPr>
        <w:t xml:space="preserve">) </w:t>
      </w:r>
      <w:r w:rsidRPr="00903B33">
        <w:rPr>
          <w:sz w:val="20"/>
          <w:szCs w:val="20"/>
        </w:rPr>
        <w:t xml:space="preserve">- </w:t>
      </w:r>
      <w:r w:rsidRPr="00903B33">
        <w:rPr>
          <w:sz w:val="20"/>
          <w:szCs w:val="20"/>
          <w:lang w:eastAsia="uk-UA"/>
        </w:rPr>
        <w:t>це термодинамічна функція,</w:t>
      </w:r>
      <w:r w:rsidR="009652D5">
        <w:rPr>
          <w:sz w:val="20"/>
          <w:szCs w:val="20"/>
          <w:lang w:eastAsia="uk-UA"/>
        </w:rPr>
        <w:t xml:space="preserve"> яка включає всі види енергії</w:t>
      </w:r>
      <w:r w:rsidRPr="00903B33">
        <w:rPr>
          <w:sz w:val="20"/>
          <w:szCs w:val="20"/>
          <w:lang w:eastAsia="uk-UA"/>
        </w:rPr>
        <w:t xml:space="preserve"> (енергію руху молекул, коливань атомів, руху всіх електронів, в тому числі електронів хімічного зв'язку, внутрішньоядерну енергію та ін.</w:t>
      </w:r>
      <w:r w:rsidR="009652D5">
        <w:rPr>
          <w:sz w:val="20"/>
          <w:szCs w:val="20"/>
          <w:lang w:eastAsia="uk-UA"/>
        </w:rPr>
        <w:t>)</w:t>
      </w:r>
      <w:r w:rsidRPr="00903B33">
        <w:rPr>
          <w:sz w:val="20"/>
          <w:szCs w:val="20"/>
          <w:lang w:eastAsia="uk-UA"/>
        </w:rPr>
        <w:t>, крім кінетичної і потенціальної енергії системи як єдиного цілого.</w:t>
      </w:r>
    </w:p>
    <w:p w14:paraId="66DEFEBC"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 xml:space="preserve">Абсолютна величина внутрішньої енергії системи невідома, можна визначити лише її зміну, тобто різницю між кінцевим і початковим станами системи, далі </w:t>
      </w:r>
      <w:r w:rsidR="009652D5">
        <w:rPr>
          <w:sz w:val="20"/>
          <w:szCs w:val="20"/>
          <w:lang w:eastAsia="uk-UA"/>
        </w:rPr>
        <w:t>перший та другий стан (1 і 2).</w:t>
      </w:r>
    </w:p>
    <w:p w14:paraId="13DF6577" w14:textId="77777777" w:rsidR="00423C55" w:rsidRPr="00423C55" w:rsidRDefault="009652D5" w:rsidP="00DD13A7">
      <w:pPr>
        <w:pStyle w:val="a7"/>
        <w:shd w:val="clear" w:color="auto" w:fill="auto"/>
        <w:spacing w:after="0" w:line="240" w:lineRule="auto"/>
        <w:ind w:firstLine="567"/>
        <w:jc w:val="both"/>
        <w:rPr>
          <w:i/>
          <w:iCs/>
          <w:sz w:val="20"/>
          <w:szCs w:val="20"/>
          <w:vertAlign w:val="subscript"/>
          <w:lang w:eastAsia="uk-UA"/>
        </w:rPr>
      </w:pPr>
      <w:r>
        <w:rPr>
          <w:i/>
          <w:iCs/>
          <w:sz w:val="20"/>
          <w:szCs w:val="20"/>
          <w:lang w:eastAsia="uk-UA"/>
        </w:rPr>
        <w:t>∆</w:t>
      </w:r>
      <w:r w:rsidR="00423C55">
        <w:rPr>
          <w:i/>
          <w:iCs/>
          <w:sz w:val="20"/>
          <w:szCs w:val="20"/>
          <w:lang w:val="en-US" w:eastAsia="uk-UA"/>
        </w:rPr>
        <w:t>U</w:t>
      </w:r>
      <w:r w:rsidR="00423C55" w:rsidRPr="00423C55">
        <w:rPr>
          <w:i/>
          <w:iCs/>
          <w:sz w:val="20"/>
          <w:szCs w:val="20"/>
          <w:lang w:eastAsia="uk-UA"/>
        </w:rPr>
        <w:t xml:space="preserve"> = </w:t>
      </w:r>
      <w:r w:rsidR="00423C55">
        <w:rPr>
          <w:i/>
          <w:iCs/>
          <w:sz w:val="20"/>
          <w:szCs w:val="20"/>
          <w:lang w:val="en-US" w:eastAsia="uk-UA"/>
        </w:rPr>
        <w:t>U</w:t>
      </w:r>
      <w:r w:rsidR="00423C55" w:rsidRPr="00423C55">
        <w:rPr>
          <w:i/>
          <w:iCs/>
          <w:sz w:val="20"/>
          <w:szCs w:val="20"/>
          <w:vertAlign w:val="subscript"/>
          <w:lang w:eastAsia="uk-UA"/>
        </w:rPr>
        <w:t>2</w:t>
      </w:r>
      <w:r w:rsidR="00423C55" w:rsidRPr="00423C55">
        <w:rPr>
          <w:i/>
          <w:iCs/>
          <w:sz w:val="20"/>
          <w:szCs w:val="20"/>
          <w:lang w:eastAsia="uk-UA"/>
        </w:rPr>
        <w:t xml:space="preserve"> – </w:t>
      </w:r>
      <w:r w:rsidR="00423C55">
        <w:rPr>
          <w:i/>
          <w:iCs/>
          <w:sz w:val="20"/>
          <w:szCs w:val="20"/>
          <w:lang w:val="en-US" w:eastAsia="uk-UA"/>
        </w:rPr>
        <w:t>U</w:t>
      </w:r>
      <w:r w:rsidR="00423C55" w:rsidRPr="00423C55">
        <w:rPr>
          <w:i/>
          <w:iCs/>
          <w:sz w:val="20"/>
          <w:szCs w:val="20"/>
          <w:vertAlign w:val="subscript"/>
          <w:lang w:eastAsia="uk-UA"/>
        </w:rPr>
        <w:t>1</w:t>
      </w:r>
    </w:p>
    <w:p w14:paraId="7C4440AC"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Відповідно до закону збереження енергії, який ще називають</w:t>
      </w:r>
      <w:r w:rsidRPr="00903B33">
        <w:rPr>
          <w:rStyle w:val="87"/>
          <w:sz w:val="20"/>
          <w:szCs w:val="20"/>
          <w:lang w:eastAsia="uk-UA"/>
        </w:rPr>
        <w:t xml:space="preserve"> першим законом термодинаміки,</w:t>
      </w:r>
      <w:r w:rsidRPr="00903B33">
        <w:rPr>
          <w:sz w:val="20"/>
          <w:szCs w:val="20"/>
          <w:lang w:eastAsia="uk-UA"/>
        </w:rPr>
        <w:t xml:space="preserve"> коли до системи підвести певну кількість теплоти</w:t>
      </w:r>
      <w:r w:rsidRPr="00903B33">
        <w:rPr>
          <w:rStyle w:val="54"/>
          <w:sz w:val="20"/>
          <w:szCs w:val="20"/>
          <w:lang w:eastAsia="uk-UA"/>
        </w:rPr>
        <w:t xml:space="preserve"> </w:t>
      </w:r>
      <w:r w:rsidR="00423C55">
        <w:rPr>
          <w:rStyle w:val="54"/>
          <w:sz w:val="20"/>
          <w:szCs w:val="20"/>
          <w:lang w:val="en-US"/>
        </w:rPr>
        <w:t>Q</w:t>
      </w:r>
      <w:r w:rsidRPr="00423C55">
        <w:rPr>
          <w:rStyle w:val="54"/>
          <w:sz w:val="20"/>
          <w:szCs w:val="20"/>
        </w:rPr>
        <w:t>,</w:t>
      </w:r>
      <w:r w:rsidRPr="00423C55">
        <w:rPr>
          <w:sz w:val="20"/>
          <w:szCs w:val="20"/>
        </w:rPr>
        <w:t xml:space="preserve"> </w:t>
      </w:r>
      <w:r w:rsidRPr="00903B33">
        <w:rPr>
          <w:sz w:val="20"/>
          <w:szCs w:val="20"/>
          <w:lang w:eastAsia="uk-UA"/>
        </w:rPr>
        <w:t xml:space="preserve">вона буде витрачатись на зміну внутрішньої енергії та роботу проти зовнішніх </w:t>
      </w:r>
      <w:r w:rsidRPr="00423C55">
        <w:rPr>
          <w:sz w:val="20"/>
          <w:szCs w:val="20"/>
        </w:rPr>
        <w:t>сил:</w:t>
      </w:r>
    </w:p>
    <w:p w14:paraId="6171FA66" w14:textId="77777777" w:rsidR="00423C55" w:rsidRPr="009D1EC6" w:rsidRDefault="00423C55" w:rsidP="00DD13A7">
      <w:pPr>
        <w:pStyle w:val="a7"/>
        <w:shd w:val="clear" w:color="auto" w:fill="auto"/>
        <w:spacing w:after="0" w:line="240" w:lineRule="auto"/>
        <w:ind w:firstLine="567"/>
        <w:jc w:val="both"/>
        <w:rPr>
          <w:i/>
          <w:sz w:val="20"/>
          <w:szCs w:val="20"/>
          <w:lang w:val="ru-RU" w:eastAsia="uk-UA"/>
        </w:rPr>
      </w:pPr>
      <w:r>
        <w:rPr>
          <w:i/>
          <w:iCs/>
          <w:sz w:val="20"/>
          <w:szCs w:val="20"/>
          <w:lang w:val="ru-RU"/>
        </w:rPr>
        <w:t>∆Q</w:t>
      </w:r>
      <w:r w:rsidRPr="00423C55">
        <w:rPr>
          <w:i/>
          <w:iCs/>
          <w:sz w:val="20"/>
          <w:szCs w:val="20"/>
          <w:lang w:val="ru-RU"/>
        </w:rPr>
        <w:t xml:space="preserve"> = </w:t>
      </w:r>
      <w:r>
        <w:rPr>
          <w:i/>
          <w:iCs/>
          <w:sz w:val="20"/>
          <w:szCs w:val="20"/>
          <w:lang w:eastAsia="uk-UA"/>
        </w:rPr>
        <w:t>∆</w:t>
      </w:r>
      <w:r>
        <w:rPr>
          <w:i/>
          <w:iCs/>
          <w:sz w:val="20"/>
          <w:szCs w:val="20"/>
          <w:lang w:val="en-US" w:eastAsia="uk-UA"/>
        </w:rPr>
        <w:t>U</w:t>
      </w:r>
      <w:r w:rsidRPr="00903B33">
        <w:rPr>
          <w:sz w:val="20"/>
          <w:szCs w:val="20"/>
          <w:lang w:eastAsia="uk-UA"/>
        </w:rPr>
        <w:t xml:space="preserve"> </w:t>
      </w:r>
      <w:r w:rsidRPr="00423C55">
        <w:rPr>
          <w:sz w:val="20"/>
          <w:szCs w:val="20"/>
          <w:lang w:val="ru-RU" w:eastAsia="uk-UA"/>
        </w:rPr>
        <w:t xml:space="preserve">+ </w:t>
      </w:r>
      <w:r w:rsidRPr="00423C55">
        <w:rPr>
          <w:i/>
          <w:sz w:val="20"/>
          <w:szCs w:val="20"/>
          <w:lang w:val="en-US" w:eastAsia="uk-UA"/>
        </w:rPr>
        <w:t>A</w:t>
      </w:r>
    </w:p>
    <w:p w14:paraId="6C9FF4E4" w14:textId="77777777" w:rsidR="00190873" w:rsidRDefault="00423C55" w:rsidP="00DD13A7">
      <w:pPr>
        <w:pStyle w:val="a7"/>
        <w:shd w:val="clear" w:color="auto" w:fill="auto"/>
        <w:spacing w:after="0" w:line="240" w:lineRule="auto"/>
        <w:ind w:firstLine="567"/>
        <w:jc w:val="both"/>
        <w:rPr>
          <w:sz w:val="20"/>
          <w:szCs w:val="20"/>
          <w:lang w:eastAsia="uk-UA"/>
        </w:rPr>
      </w:pPr>
      <w:r>
        <w:rPr>
          <w:sz w:val="20"/>
          <w:szCs w:val="20"/>
          <w:lang w:val="ru-RU" w:eastAsia="uk-UA"/>
        </w:rPr>
        <w:t>Це р</w:t>
      </w:r>
      <w:r w:rsidR="00C64500" w:rsidRPr="00903B33">
        <w:rPr>
          <w:sz w:val="20"/>
          <w:szCs w:val="20"/>
          <w:lang w:eastAsia="uk-UA"/>
        </w:rPr>
        <w:t xml:space="preserve">івняння </w:t>
      </w:r>
      <w:r>
        <w:rPr>
          <w:sz w:val="20"/>
          <w:szCs w:val="20"/>
          <w:lang w:val="ru-RU"/>
        </w:rPr>
        <w:t>–</w:t>
      </w:r>
      <w:r w:rsidR="00C64500" w:rsidRPr="00903B33">
        <w:rPr>
          <w:sz w:val="20"/>
          <w:szCs w:val="20"/>
          <w:lang w:eastAsia="uk-UA"/>
        </w:rPr>
        <w:t xml:space="preserve"> математичний вираз першого закону термодинаміки. </w:t>
      </w:r>
    </w:p>
    <w:p w14:paraId="4F82C6DD" w14:textId="77777777" w:rsidR="00190873" w:rsidRPr="00190873" w:rsidRDefault="00190873" w:rsidP="00190873">
      <w:pPr>
        <w:ind w:firstLine="680"/>
        <w:jc w:val="both"/>
        <w:rPr>
          <w:rFonts w:ascii="Times New Roman" w:hAnsi="Times New Roman" w:cs="Times New Roman"/>
          <w:sz w:val="20"/>
          <w:szCs w:val="20"/>
        </w:rPr>
      </w:pPr>
      <w:r w:rsidRPr="00190873">
        <w:rPr>
          <w:rFonts w:ascii="Times New Roman" w:hAnsi="Times New Roman" w:cs="Times New Roman"/>
          <w:sz w:val="20"/>
          <w:szCs w:val="20"/>
        </w:rPr>
        <w:t xml:space="preserve">Абсолютне значення </w:t>
      </w:r>
      <w:r w:rsidRPr="00190873">
        <w:rPr>
          <w:rFonts w:ascii="Times New Roman" w:hAnsi="Times New Roman" w:cs="Times New Roman"/>
          <w:sz w:val="20"/>
          <w:szCs w:val="20"/>
          <w:lang w:val="en-US"/>
        </w:rPr>
        <w:t>U</w:t>
      </w:r>
      <w:r w:rsidRPr="00190873">
        <w:rPr>
          <w:rFonts w:ascii="Times New Roman" w:hAnsi="Times New Roman" w:cs="Times New Roman"/>
          <w:sz w:val="20"/>
          <w:szCs w:val="20"/>
        </w:rPr>
        <w:t xml:space="preserve"> невідоме, так як неможливо привести систему до стану, який не має енергії. Внутрішня енергія, як будь який вид енергії є функцією стану, тобто її зміна одночасно визначається початковим (</w:t>
      </w:r>
      <w:r w:rsidRPr="00190873">
        <w:rPr>
          <w:rFonts w:ascii="Times New Roman" w:hAnsi="Times New Roman" w:cs="Times New Roman"/>
          <w:sz w:val="20"/>
          <w:szCs w:val="20"/>
          <w:lang w:val="en-US"/>
        </w:rPr>
        <w:t>U</w:t>
      </w:r>
      <w:r w:rsidRPr="00190873">
        <w:rPr>
          <w:rFonts w:ascii="Times New Roman" w:hAnsi="Times New Roman" w:cs="Times New Roman"/>
          <w:sz w:val="20"/>
          <w:szCs w:val="20"/>
          <w:vertAlign w:val="subscript"/>
        </w:rPr>
        <w:t>1</w:t>
      </w:r>
      <w:r w:rsidRPr="00190873">
        <w:rPr>
          <w:rFonts w:ascii="Times New Roman" w:hAnsi="Times New Roman" w:cs="Times New Roman"/>
          <w:sz w:val="20"/>
          <w:szCs w:val="20"/>
        </w:rPr>
        <w:t>), та кінцевим (</w:t>
      </w:r>
      <w:r w:rsidRPr="00190873">
        <w:rPr>
          <w:rFonts w:ascii="Times New Roman" w:hAnsi="Times New Roman" w:cs="Times New Roman"/>
          <w:sz w:val="20"/>
          <w:szCs w:val="20"/>
          <w:lang w:val="en-US"/>
        </w:rPr>
        <w:t>U</w:t>
      </w:r>
      <w:r w:rsidRPr="00190873">
        <w:rPr>
          <w:rFonts w:ascii="Times New Roman" w:hAnsi="Times New Roman" w:cs="Times New Roman"/>
          <w:sz w:val="20"/>
          <w:szCs w:val="20"/>
          <w:vertAlign w:val="subscript"/>
        </w:rPr>
        <w:t>2</w:t>
      </w:r>
      <w:r w:rsidRPr="00190873">
        <w:rPr>
          <w:rFonts w:ascii="Times New Roman" w:hAnsi="Times New Roman" w:cs="Times New Roman"/>
          <w:sz w:val="20"/>
          <w:szCs w:val="20"/>
        </w:rPr>
        <w:t>) станом системи і не залежить від шляху переходу, по якому протікає процес: ∆</w:t>
      </w:r>
      <w:r w:rsidRPr="00190873">
        <w:rPr>
          <w:rFonts w:ascii="Times New Roman" w:hAnsi="Times New Roman" w:cs="Times New Roman"/>
          <w:sz w:val="20"/>
          <w:szCs w:val="20"/>
          <w:lang w:val="en-US"/>
        </w:rPr>
        <w:t>U</w:t>
      </w:r>
      <w:r w:rsidRPr="00190873">
        <w:rPr>
          <w:rFonts w:ascii="Times New Roman" w:hAnsi="Times New Roman" w:cs="Times New Roman"/>
          <w:sz w:val="20"/>
          <w:szCs w:val="20"/>
        </w:rPr>
        <w:t xml:space="preserve"> = </w:t>
      </w:r>
      <w:r w:rsidRPr="00190873">
        <w:rPr>
          <w:rFonts w:ascii="Times New Roman" w:hAnsi="Times New Roman" w:cs="Times New Roman"/>
          <w:sz w:val="20"/>
          <w:szCs w:val="20"/>
          <w:lang w:val="en-US"/>
        </w:rPr>
        <w:t>U</w:t>
      </w:r>
      <w:r w:rsidRPr="00190873">
        <w:rPr>
          <w:rFonts w:ascii="Times New Roman" w:hAnsi="Times New Roman" w:cs="Times New Roman"/>
          <w:sz w:val="20"/>
          <w:szCs w:val="20"/>
          <w:vertAlign w:val="subscript"/>
        </w:rPr>
        <w:t>2</w:t>
      </w:r>
      <w:r w:rsidRPr="00190873">
        <w:rPr>
          <w:rFonts w:ascii="Times New Roman" w:hAnsi="Times New Roman" w:cs="Times New Roman"/>
          <w:sz w:val="20"/>
          <w:szCs w:val="20"/>
        </w:rPr>
        <w:t xml:space="preserve"> - </w:t>
      </w:r>
      <w:r w:rsidRPr="00190873">
        <w:rPr>
          <w:rFonts w:ascii="Times New Roman" w:hAnsi="Times New Roman" w:cs="Times New Roman"/>
          <w:sz w:val="20"/>
          <w:szCs w:val="20"/>
          <w:lang w:val="en-US"/>
        </w:rPr>
        <w:t>U</w:t>
      </w:r>
      <w:r w:rsidRPr="00190873">
        <w:rPr>
          <w:rFonts w:ascii="Times New Roman" w:hAnsi="Times New Roman" w:cs="Times New Roman"/>
          <w:sz w:val="20"/>
          <w:szCs w:val="20"/>
          <w:vertAlign w:val="subscript"/>
        </w:rPr>
        <w:t>1</w:t>
      </w:r>
      <w:r w:rsidRPr="00190873">
        <w:rPr>
          <w:rFonts w:ascii="Times New Roman" w:hAnsi="Times New Roman" w:cs="Times New Roman"/>
          <w:sz w:val="20"/>
          <w:szCs w:val="20"/>
        </w:rPr>
        <w:t>.</w:t>
      </w:r>
    </w:p>
    <w:p w14:paraId="06D21F3B" w14:textId="77777777" w:rsidR="00CA132B" w:rsidRDefault="00190873" w:rsidP="00CA132B">
      <w:pPr>
        <w:ind w:firstLine="680"/>
        <w:jc w:val="both"/>
        <w:rPr>
          <w:rFonts w:ascii="Times New Roman" w:hAnsi="Times New Roman" w:cs="Times New Roman"/>
          <w:sz w:val="20"/>
          <w:szCs w:val="20"/>
        </w:rPr>
      </w:pPr>
      <w:r w:rsidRPr="00190873">
        <w:rPr>
          <w:rFonts w:ascii="Times New Roman" w:hAnsi="Times New Roman" w:cs="Times New Roman"/>
          <w:sz w:val="20"/>
          <w:szCs w:val="20"/>
        </w:rPr>
        <w:t>Теплота і робота функціями стану не являються, бо вони є формами передачі енергії, та пов’язані з процесом, а не з станом системи. При хімічних реакціях А – це робота протизовнішнього тиску, тому:</w:t>
      </w:r>
      <w:bookmarkStart w:id="96" w:name="_Toc4882852"/>
      <w:bookmarkStart w:id="97" w:name="_Toc4885101"/>
      <w:bookmarkStart w:id="98" w:name="_Toc4885261"/>
      <w:bookmarkStart w:id="99" w:name="_Toc5014285"/>
      <w:bookmarkStart w:id="100" w:name="_Toc5015585"/>
    </w:p>
    <w:p w14:paraId="0164ABD1" w14:textId="5D8615B4" w:rsidR="00190873" w:rsidRPr="00CA132B" w:rsidRDefault="00190873" w:rsidP="00CA132B">
      <w:pPr>
        <w:ind w:firstLine="680"/>
        <w:jc w:val="center"/>
        <w:rPr>
          <w:rFonts w:ascii="Times New Roman" w:hAnsi="Times New Roman" w:cs="Times New Roman"/>
          <w:sz w:val="20"/>
          <w:szCs w:val="20"/>
        </w:rPr>
      </w:pPr>
      <w:r w:rsidRPr="00CA132B">
        <w:rPr>
          <w:rFonts w:ascii="Times New Roman" w:hAnsi="Times New Roman" w:cs="Times New Roman"/>
          <w:sz w:val="20"/>
          <w:szCs w:val="20"/>
        </w:rPr>
        <w:t>А = р</w:t>
      </w:r>
      <w:r w:rsidR="006D695B">
        <w:rPr>
          <w:rFonts w:ascii="Times New Roman" w:hAnsi="Times New Roman" w:cs="Times New Roman"/>
          <w:sz w:val="20"/>
          <w:szCs w:val="20"/>
        </w:rPr>
        <w:t xml:space="preserve"> ꞏ </w:t>
      </w:r>
      <w:r w:rsidRPr="00CA132B">
        <w:rPr>
          <w:rFonts w:ascii="Times New Roman" w:hAnsi="Times New Roman" w:cs="Times New Roman"/>
          <w:sz w:val="20"/>
          <w:szCs w:val="20"/>
        </w:rPr>
        <w:t>ΔV</w:t>
      </w:r>
      <w:bookmarkEnd w:id="96"/>
      <w:bookmarkEnd w:id="97"/>
      <w:bookmarkEnd w:id="98"/>
      <w:bookmarkEnd w:id="99"/>
      <w:bookmarkEnd w:id="100"/>
    </w:p>
    <w:p w14:paraId="0E203471" w14:textId="77777777" w:rsidR="00190873" w:rsidRPr="00190873" w:rsidRDefault="00190873" w:rsidP="00190873">
      <w:pPr>
        <w:ind w:firstLine="680"/>
        <w:jc w:val="both"/>
        <w:rPr>
          <w:rFonts w:ascii="Times New Roman" w:hAnsi="Times New Roman" w:cs="Times New Roman"/>
          <w:sz w:val="20"/>
          <w:szCs w:val="20"/>
        </w:rPr>
      </w:pPr>
      <w:r w:rsidRPr="00190873">
        <w:rPr>
          <w:rFonts w:ascii="Times New Roman" w:hAnsi="Times New Roman" w:cs="Times New Roman"/>
          <w:sz w:val="20"/>
          <w:szCs w:val="20"/>
        </w:rPr>
        <w:t xml:space="preserve">де </w:t>
      </w:r>
      <w:r w:rsidRPr="007811DC">
        <w:rPr>
          <w:rFonts w:ascii="Times New Roman" w:hAnsi="Times New Roman" w:cs="Times New Roman"/>
          <w:i/>
          <w:sz w:val="20"/>
          <w:szCs w:val="20"/>
        </w:rPr>
        <w:t>ΔV = V</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 xml:space="preserve"> – V</w:t>
      </w:r>
      <w:r w:rsidRPr="007811DC">
        <w:rPr>
          <w:rFonts w:ascii="Times New Roman" w:hAnsi="Times New Roman" w:cs="Times New Roman"/>
          <w:i/>
          <w:sz w:val="20"/>
          <w:szCs w:val="20"/>
          <w:vertAlign w:val="subscript"/>
        </w:rPr>
        <w:t>1</w:t>
      </w:r>
      <w:r w:rsidRPr="007811DC">
        <w:rPr>
          <w:rFonts w:ascii="Times New Roman" w:hAnsi="Times New Roman" w:cs="Times New Roman"/>
          <w:i/>
          <w:sz w:val="20"/>
          <w:szCs w:val="20"/>
        </w:rPr>
        <w:t xml:space="preserve"> –</w:t>
      </w:r>
      <w:r w:rsidRPr="00190873">
        <w:rPr>
          <w:rFonts w:ascii="Times New Roman" w:hAnsi="Times New Roman" w:cs="Times New Roman"/>
          <w:sz w:val="20"/>
          <w:szCs w:val="20"/>
        </w:rPr>
        <w:t xml:space="preserve"> зміна об’єму системи.</w:t>
      </w:r>
    </w:p>
    <w:p w14:paraId="0488796B" w14:textId="77777777" w:rsidR="00190873" w:rsidRPr="00190873" w:rsidRDefault="00190873" w:rsidP="00190873">
      <w:pPr>
        <w:ind w:firstLine="680"/>
        <w:jc w:val="both"/>
        <w:rPr>
          <w:rFonts w:ascii="Times New Roman" w:hAnsi="Times New Roman" w:cs="Times New Roman"/>
          <w:sz w:val="20"/>
          <w:szCs w:val="20"/>
        </w:rPr>
      </w:pPr>
      <w:r w:rsidRPr="00190873">
        <w:rPr>
          <w:rFonts w:ascii="Times New Roman" w:hAnsi="Times New Roman" w:cs="Times New Roman"/>
          <w:sz w:val="20"/>
          <w:szCs w:val="20"/>
        </w:rPr>
        <w:t xml:space="preserve">Так як більшість хімічних реакцій протікає при постійному тиску, то для ізобарно-ізотермічного процесу (р = </w:t>
      </w:r>
      <w:r w:rsidRPr="00190873">
        <w:rPr>
          <w:rFonts w:ascii="Times New Roman" w:hAnsi="Times New Roman" w:cs="Times New Roman"/>
          <w:sz w:val="20"/>
          <w:szCs w:val="20"/>
          <w:lang w:val="en-US"/>
        </w:rPr>
        <w:t>const</w:t>
      </w:r>
      <w:r w:rsidRPr="00190873">
        <w:rPr>
          <w:rFonts w:ascii="Times New Roman" w:hAnsi="Times New Roman" w:cs="Times New Roman"/>
          <w:sz w:val="20"/>
          <w:szCs w:val="20"/>
        </w:rPr>
        <w:t xml:space="preserve">, Т = </w:t>
      </w:r>
      <w:r w:rsidRPr="00190873">
        <w:rPr>
          <w:rFonts w:ascii="Times New Roman" w:hAnsi="Times New Roman" w:cs="Times New Roman"/>
          <w:sz w:val="20"/>
          <w:szCs w:val="20"/>
          <w:lang w:val="en-US"/>
        </w:rPr>
        <w:t>const</w:t>
      </w:r>
      <w:r w:rsidRPr="00190873">
        <w:rPr>
          <w:rFonts w:ascii="Times New Roman" w:hAnsi="Times New Roman" w:cs="Times New Roman"/>
          <w:sz w:val="20"/>
          <w:szCs w:val="20"/>
        </w:rPr>
        <w:t>):</w:t>
      </w:r>
    </w:p>
    <w:p w14:paraId="02A6BCDA" w14:textId="3C44B90E" w:rsidR="00190873" w:rsidRPr="007811DC" w:rsidRDefault="00190873" w:rsidP="00190873">
      <w:pPr>
        <w:ind w:firstLine="680"/>
        <w:jc w:val="both"/>
        <w:rPr>
          <w:rFonts w:ascii="Times New Roman" w:hAnsi="Times New Roman" w:cs="Times New Roman"/>
          <w:i/>
          <w:sz w:val="20"/>
          <w:szCs w:val="20"/>
        </w:rPr>
      </w:pPr>
      <w:r w:rsidRPr="007811DC">
        <w:rPr>
          <w:rFonts w:ascii="Times New Roman" w:hAnsi="Times New Roman" w:cs="Times New Roman"/>
          <w:i/>
          <w:sz w:val="20"/>
          <w:szCs w:val="20"/>
          <w:lang w:val="en-US"/>
        </w:rPr>
        <w:t>Q</w:t>
      </w:r>
      <w:r w:rsidRPr="007811DC">
        <w:rPr>
          <w:rFonts w:ascii="Times New Roman" w:hAnsi="Times New Roman" w:cs="Times New Roman"/>
          <w:i/>
          <w:sz w:val="20"/>
          <w:szCs w:val="20"/>
          <w:vertAlign w:val="subscript"/>
          <w:lang w:val="en-US"/>
        </w:rPr>
        <w:t>p</w:t>
      </w:r>
      <w:r w:rsidRPr="007811DC">
        <w:rPr>
          <w:rFonts w:ascii="Times New Roman" w:hAnsi="Times New Roman" w:cs="Times New Roman"/>
          <w:i/>
          <w:sz w:val="20"/>
          <w:szCs w:val="20"/>
        </w:rPr>
        <w:t xml:space="preserve"> = ∆</w:t>
      </w:r>
      <w:r w:rsidRPr="007811DC">
        <w:rPr>
          <w:rFonts w:ascii="Times New Roman" w:hAnsi="Times New Roman" w:cs="Times New Roman"/>
          <w:i/>
          <w:sz w:val="20"/>
          <w:szCs w:val="20"/>
          <w:lang w:val="en-US"/>
        </w:rPr>
        <w:t>U</w:t>
      </w:r>
      <w:r w:rsidRPr="007811DC">
        <w:rPr>
          <w:rFonts w:ascii="Times New Roman" w:hAnsi="Times New Roman" w:cs="Times New Roman"/>
          <w:i/>
          <w:sz w:val="20"/>
          <w:szCs w:val="20"/>
        </w:rPr>
        <w:t xml:space="preserve"> + р</w:t>
      </w:r>
      <w:r w:rsidR="006D695B">
        <w:rPr>
          <w:rFonts w:ascii="Times New Roman" w:hAnsi="Times New Roman" w:cs="Times New Roman"/>
          <w:i/>
          <w:sz w:val="20"/>
          <w:szCs w:val="20"/>
        </w:rPr>
        <w:t>·</w:t>
      </w:r>
      <w:r w:rsidRPr="007811DC">
        <w:rPr>
          <w:rFonts w:ascii="Times New Roman" w:hAnsi="Times New Roman" w:cs="Times New Roman"/>
          <w:i/>
          <w:sz w:val="20"/>
          <w:szCs w:val="20"/>
        </w:rPr>
        <w:t xml:space="preserve">ΔV;           </w:t>
      </w:r>
      <w:r w:rsidRPr="007811DC">
        <w:rPr>
          <w:rFonts w:ascii="Times New Roman" w:hAnsi="Times New Roman" w:cs="Times New Roman"/>
          <w:i/>
          <w:sz w:val="20"/>
          <w:szCs w:val="20"/>
          <w:lang w:val="en-US"/>
        </w:rPr>
        <w:t>Q</w:t>
      </w:r>
      <w:r w:rsidRPr="007811DC">
        <w:rPr>
          <w:rFonts w:ascii="Times New Roman" w:hAnsi="Times New Roman" w:cs="Times New Roman"/>
          <w:i/>
          <w:sz w:val="20"/>
          <w:szCs w:val="20"/>
          <w:vertAlign w:val="subscript"/>
          <w:lang w:val="en-US"/>
        </w:rPr>
        <w:t>p</w:t>
      </w:r>
      <w:r w:rsidRPr="007811DC">
        <w:rPr>
          <w:rFonts w:ascii="Times New Roman" w:hAnsi="Times New Roman" w:cs="Times New Roman"/>
          <w:i/>
          <w:sz w:val="20"/>
          <w:szCs w:val="20"/>
        </w:rPr>
        <w:t xml:space="preserve"> = </w:t>
      </w:r>
      <w:r w:rsidRPr="007811DC">
        <w:rPr>
          <w:rFonts w:ascii="Times New Roman" w:hAnsi="Times New Roman" w:cs="Times New Roman"/>
          <w:i/>
          <w:sz w:val="20"/>
          <w:szCs w:val="20"/>
          <w:lang w:val="en-US"/>
        </w:rPr>
        <w:t>U</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 xml:space="preserve"> - </w:t>
      </w:r>
      <w:r w:rsidRPr="007811DC">
        <w:rPr>
          <w:rFonts w:ascii="Times New Roman" w:hAnsi="Times New Roman" w:cs="Times New Roman"/>
          <w:i/>
          <w:sz w:val="20"/>
          <w:szCs w:val="20"/>
          <w:lang w:val="en-US"/>
        </w:rPr>
        <w:t>U</w:t>
      </w:r>
      <w:r w:rsidRPr="007811DC">
        <w:rPr>
          <w:rFonts w:ascii="Times New Roman" w:hAnsi="Times New Roman" w:cs="Times New Roman"/>
          <w:i/>
          <w:sz w:val="20"/>
          <w:szCs w:val="20"/>
          <w:vertAlign w:val="subscript"/>
        </w:rPr>
        <w:t>1</w:t>
      </w:r>
      <w:r w:rsidRPr="007811DC">
        <w:rPr>
          <w:rFonts w:ascii="Times New Roman" w:hAnsi="Times New Roman" w:cs="Times New Roman"/>
          <w:i/>
          <w:sz w:val="20"/>
          <w:szCs w:val="20"/>
        </w:rPr>
        <w:t xml:space="preserve"> + р</w:t>
      </w:r>
      <w:r w:rsidR="006D695B">
        <w:rPr>
          <w:rFonts w:ascii="Times New Roman" w:hAnsi="Times New Roman" w:cs="Times New Roman"/>
          <w:i/>
          <w:sz w:val="20"/>
          <w:szCs w:val="20"/>
        </w:rPr>
        <w:t>ꞏ</w:t>
      </w:r>
      <w:r w:rsidRPr="007811DC">
        <w:rPr>
          <w:rFonts w:ascii="Times New Roman" w:hAnsi="Times New Roman" w:cs="Times New Roman"/>
          <w:i/>
          <w:sz w:val="20"/>
          <w:szCs w:val="20"/>
        </w:rPr>
        <w:t>(V</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 xml:space="preserve"> – V</w:t>
      </w:r>
      <w:r w:rsidRPr="007811DC">
        <w:rPr>
          <w:rFonts w:ascii="Times New Roman" w:hAnsi="Times New Roman" w:cs="Times New Roman"/>
          <w:i/>
          <w:sz w:val="20"/>
          <w:szCs w:val="20"/>
          <w:vertAlign w:val="subscript"/>
        </w:rPr>
        <w:t>1</w:t>
      </w:r>
      <w:r w:rsidRPr="007811DC">
        <w:rPr>
          <w:rFonts w:ascii="Times New Roman" w:hAnsi="Times New Roman" w:cs="Times New Roman"/>
          <w:i/>
          <w:sz w:val="20"/>
          <w:szCs w:val="20"/>
        </w:rPr>
        <w:t>);</w:t>
      </w:r>
    </w:p>
    <w:p w14:paraId="51A7B127" w14:textId="68A63E16" w:rsidR="00190873" w:rsidRPr="007811DC" w:rsidRDefault="00190873" w:rsidP="00190873">
      <w:pPr>
        <w:ind w:firstLine="680"/>
        <w:jc w:val="both"/>
        <w:rPr>
          <w:rFonts w:ascii="Times New Roman" w:hAnsi="Times New Roman" w:cs="Times New Roman"/>
          <w:i/>
          <w:sz w:val="20"/>
          <w:szCs w:val="20"/>
        </w:rPr>
      </w:pPr>
      <w:r w:rsidRPr="007811DC">
        <w:rPr>
          <w:rFonts w:ascii="Times New Roman" w:hAnsi="Times New Roman" w:cs="Times New Roman"/>
          <w:i/>
          <w:sz w:val="20"/>
          <w:szCs w:val="20"/>
          <w:lang w:val="en-US"/>
        </w:rPr>
        <w:t>Q</w:t>
      </w:r>
      <w:r w:rsidRPr="007811DC">
        <w:rPr>
          <w:rFonts w:ascii="Times New Roman" w:hAnsi="Times New Roman" w:cs="Times New Roman"/>
          <w:i/>
          <w:sz w:val="20"/>
          <w:szCs w:val="20"/>
          <w:vertAlign w:val="subscript"/>
          <w:lang w:val="en-US"/>
        </w:rPr>
        <w:t>p</w:t>
      </w:r>
      <w:r w:rsidRPr="007811DC">
        <w:rPr>
          <w:rFonts w:ascii="Times New Roman" w:hAnsi="Times New Roman" w:cs="Times New Roman"/>
          <w:i/>
          <w:sz w:val="20"/>
          <w:szCs w:val="20"/>
        </w:rPr>
        <w:t xml:space="preserve"> = (</w:t>
      </w:r>
      <w:r w:rsidRPr="007811DC">
        <w:rPr>
          <w:rFonts w:ascii="Times New Roman" w:hAnsi="Times New Roman" w:cs="Times New Roman"/>
          <w:i/>
          <w:sz w:val="20"/>
          <w:szCs w:val="20"/>
          <w:lang w:val="en-US"/>
        </w:rPr>
        <w:t>U</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 xml:space="preserve"> + р</w:t>
      </w:r>
      <w:r w:rsidR="006D695B">
        <w:rPr>
          <w:rFonts w:ascii="Times New Roman" w:hAnsi="Times New Roman" w:cs="Times New Roman"/>
          <w:i/>
          <w:sz w:val="20"/>
          <w:szCs w:val="20"/>
        </w:rPr>
        <w:t>·</w:t>
      </w:r>
      <w:r w:rsidRPr="007811DC">
        <w:rPr>
          <w:rFonts w:ascii="Times New Roman" w:hAnsi="Times New Roman" w:cs="Times New Roman"/>
          <w:i/>
          <w:sz w:val="20"/>
          <w:szCs w:val="20"/>
        </w:rPr>
        <w:t>V</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 - (</w:t>
      </w:r>
      <w:r w:rsidRPr="007811DC">
        <w:rPr>
          <w:rFonts w:ascii="Times New Roman" w:hAnsi="Times New Roman" w:cs="Times New Roman"/>
          <w:i/>
          <w:sz w:val="20"/>
          <w:szCs w:val="20"/>
          <w:lang w:val="en-US"/>
        </w:rPr>
        <w:t>U</w:t>
      </w:r>
      <w:r w:rsidRPr="007811DC">
        <w:rPr>
          <w:rFonts w:ascii="Times New Roman" w:hAnsi="Times New Roman" w:cs="Times New Roman"/>
          <w:i/>
          <w:sz w:val="20"/>
          <w:szCs w:val="20"/>
          <w:vertAlign w:val="subscript"/>
        </w:rPr>
        <w:t>1</w:t>
      </w:r>
      <w:r w:rsidRPr="007811DC">
        <w:rPr>
          <w:rFonts w:ascii="Times New Roman" w:hAnsi="Times New Roman" w:cs="Times New Roman"/>
          <w:i/>
          <w:sz w:val="20"/>
          <w:szCs w:val="20"/>
        </w:rPr>
        <w:t xml:space="preserve"> + р</w:t>
      </w:r>
      <w:r w:rsidR="006D695B">
        <w:rPr>
          <w:rFonts w:ascii="Times New Roman" w:hAnsi="Times New Roman" w:cs="Times New Roman"/>
          <w:i/>
          <w:sz w:val="20"/>
          <w:szCs w:val="20"/>
        </w:rPr>
        <w:t>ꞏ</w:t>
      </w:r>
      <w:r w:rsidRPr="007811DC">
        <w:rPr>
          <w:rFonts w:ascii="Times New Roman" w:hAnsi="Times New Roman" w:cs="Times New Roman"/>
          <w:i/>
          <w:sz w:val="20"/>
          <w:szCs w:val="20"/>
        </w:rPr>
        <w:t>V</w:t>
      </w:r>
      <w:r w:rsidRPr="007811DC">
        <w:rPr>
          <w:rFonts w:ascii="Times New Roman" w:hAnsi="Times New Roman" w:cs="Times New Roman"/>
          <w:i/>
          <w:sz w:val="20"/>
          <w:szCs w:val="20"/>
          <w:vertAlign w:val="subscript"/>
        </w:rPr>
        <w:t>1</w:t>
      </w:r>
      <w:r w:rsidRPr="007811DC">
        <w:rPr>
          <w:rFonts w:ascii="Times New Roman" w:hAnsi="Times New Roman" w:cs="Times New Roman"/>
          <w:i/>
          <w:sz w:val="20"/>
          <w:szCs w:val="20"/>
        </w:rPr>
        <w:t>),</w:t>
      </w:r>
    </w:p>
    <w:p w14:paraId="2943FEF9" w14:textId="33C3CA7A" w:rsidR="00190873" w:rsidRPr="00190873" w:rsidRDefault="00190873" w:rsidP="00190873">
      <w:pPr>
        <w:ind w:firstLine="680"/>
        <w:jc w:val="both"/>
        <w:rPr>
          <w:rFonts w:ascii="Times New Roman" w:hAnsi="Times New Roman" w:cs="Times New Roman"/>
          <w:sz w:val="20"/>
          <w:szCs w:val="20"/>
        </w:rPr>
      </w:pPr>
      <w:r w:rsidRPr="006D695B">
        <w:rPr>
          <w:rFonts w:ascii="Times New Roman" w:hAnsi="Times New Roman" w:cs="Times New Roman"/>
          <w:i/>
          <w:sz w:val="20"/>
          <w:szCs w:val="20"/>
          <w:lang w:val="en-US"/>
        </w:rPr>
        <w:lastRenderedPageBreak/>
        <w:t>U</w:t>
      </w:r>
      <w:r w:rsidRPr="006D695B">
        <w:rPr>
          <w:rFonts w:ascii="Times New Roman" w:hAnsi="Times New Roman" w:cs="Times New Roman"/>
          <w:i/>
          <w:sz w:val="20"/>
          <w:szCs w:val="20"/>
        </w:rPr>
        <w:t xml:space="preserve"> + р</w:t>
      </w:r>
      <w:r w:rsidR="006D695B" w:rsidRPr="006D695B">
        <w:rPr>
          <w:rFonts w:ascii="Times New Roman" w:hAnsi="Times New Roman" w:cs="Times New Roman"/>
          <w:i/>
          <w:sz w:val="20"/>
          <w:szCs w:val="20"/>
        </w:rPr>
        <w:t>·</w:t>
      </w:r>
      <w:r w:rsidRPr="006D695B">
        <w:rPr>
          <w:rFonts w:ascii="Times New Roman" w:hAnsi="Times New Roman" w:cs="Times New Roman"/>
          <w:i/>
          <w:sz w:val="20"/>
          <w:szCs w:val="20"/>
        </w:rPr>
        <w:t>V</w:t>
      </w:r>
      <w:r>
        <w:rPr>
          <w:rFonts w:ascii="Times New Roman" w:hAnsi="Times New Roman" w:cs="Times New Roman"/>
          <w:sz w:val="20"/>
          <w:szCs w:val="20"/>
        </w:rPr>
        <w:t xml:space="preserve"> позначається </w:t>
      </w:r>
      <w:r w:rsidRPr="006D695B">
        <w:rPr>
          <w:rFonts w:ascii="Times New Roman" w:hAnsi="Times New Roman" w:cs="Times New Roman"/>
          <w:i/>
          <w:sz w:val="20"/>
          <w:szCs w:val="20"/>
        </w:rPr>
        <w:t>Н</w:t>
      </w:r>
      <w:r w:rsidRPr="00190873">
        <w:rPr>
          <w:rFonts w:ascii="Times New Roman" w:hAnsi="Times New Roman" w:cs="Times New Roman"/>
          <w:sz w:val="20"/>
          <w:szCs w:val="20"/>
        </w:rPr>
        <w:t xml:space="preserve"> </w:t>
      </w:r>
      <w:r>
        <w:rPr>
          <w:rFonts w:ascii="Times New Roman" w:hAnsi="Times New Roman" w:cs="Times New Roman"/>
          <w:sz w:val="20"/>
          <w:szCs w:val="20"/>
        </w:rPr>
        <w:t>і називається</w:t>
      </w:r>
      <w:r w:rsidRPr="00190873">
        <w:rPr>
          <w:rFonts w:ascii="Times New Roman" w:hAnsi="Times New Roman" w:cs="Times New Roman"/>
          <w:sz w:val="20"/>
          <w:szCs w:val="20"/>
        </w:rPr>
        <w:t xml:space="preserve"> – ентальпія.</w:t>
      </w:r>
    </w:p>
    <w:p w14:paraId="3099686E" w14:textId="77777777" w:rsidR="00190873" w:rsidRPr="007811DC" w:rsidRDefault="00190873" w:rsidP="00190873">
      <w:pPr>
        <w:ind w:firstLine="680"/>
        <w:jc w:val="both"/>
        <w:rPr>
          <w:rFonts w:ascii="Times New Roman" w:hAnsi="Times New Roman" w:cs="Times New Roman"/>
          <w:i/>
          <w:sz w:val="20"/>
          <w:szCs w:val="20"/>
        </w:rPr>
      </w:pPr>
      <w:r w:rsidRPr="007811DC">
        <w:rPr>
          <w:rFonts w:ascii="Times New Roman" w:hAnsi="Times New Roman" w:cs="Times New Roman"/>
          <w:i/>
          <w:sz w:val="20"/>
          <w:szCs w:val="20"/>
          <w:lang w:val="en-US"/>
        </w:rPr>
        <w:t>Q</w:t>
      </w:r>
      <w:r w:rsidRPr="007811DC">
        <w:rPr>
          <w:rFonts w:ascii="Times New Roman" w:hAnsi="Times New Roman" w:cs="Times New Roman"/>
          <w:i/>
          <w:sz w:val="20"/>
          <w:szCs w:val="20"/>
          <w:vertAlign w:val="subscript"/>
          <w:lang w:val="en-US"/>
        </w:rPr>
        <w:t>p</w:t>
      </w:r>
      <w:r w:rsidRPr="007811DC">
        <w:rPr>
          <w:rFonts w:ascii="Times New Roman" w:hAnsi="Times New Roman" w:cs="Times New Roman"/>
          <w:i/>
          <w:sz w:val="20"/>
          <w:szCs w:val="20"/>
        </w:rPr>
        <w:t xml:space="preserve"> = Н</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 xml:space="preserve"> – Н</w:t>
      </w:r>
      <w:r w:rsidRPr="007811DC">
        <w:rPr>
          <w:rFonts w:ascii="Times New Roman" w:hAnsi="Times New Roman" w:cs="Times New Roman"/>
          <w:i/>
          <w:sz w:val="20"/>
          <w:szCs w:val="20"/>
          <w:vertAlign w:val="subscript"/>
        </w:rPr>
        <w:t>1</w:t>
      </w:r>
      <w:r w:rsidRPr="007811DC">
        <w:rPr>
          <w:rFonts w:ascii="Times New Roman" w:hAnsi="Times New Roman" w:cs="Times New Roman"/>
          <w:i/>
          <w:sz w:val="20"/>
          <w:szCs w:val="20"/>
        </w:rPr>
        <w:t xml:space="preserve"> =</w:t>
      </w:r>
      <w:r w:rsidR="00D4211E" w:rsidRPr="007811DC">
        <w:rPr>
          <w:rFonts w:ascii="Times New Roman" w:hAnsi="Times New Roman" w:cs="Times New Roman"/>
          <w:i/>
          <w:sz w:val="20"/>
          <w:szCs w:val="20"/>
        </w:rPr>
        <w:t xml:space="preserve"> ∆Н</w:t>
      </w:r>
    </w:p>
    <w:p w14:paraId="084812DD" w14:textId="77777777" w:rsidR="00190873" w:rsidRPr="00190873" w:rsidRDefault="00D4211E" w:rsidP="00190873">
      <w:pPr>
        <w:ind w:firstLine="680"/>
        <w:jc w:val="both"/>
        <w:rPr>
          <w:rFonts w:ascii="Times New Roman" w:hAnsi="Times New Roman" w:cs="Times New Roman"/>
          <w:sz w:val="20"/>
          <w:szCs w:val="20"/>
        </w:rPr>
      </w:pPr>
      <w:r>
        <w:rPr>
          <w:rFonts w:ascii="Times New Roman" w:hAnsi="Times New Roman" w:cs="Times New Roman"/>
          <w:sz w:val="20"/>
          <w:szCs w:val="20"/>
        </w:rPr>
        <w:t>Кількість т</w:t>
      </w:r>
      <w:r w:rsidR="00190873" w:rsidRPr="00190873">
        <w:rPr>
          <w:rFonts w:ascii="Times New Roman" w:hAnsi="Times New Roman" w:cs="Times New Roman"/>
          <w:sz w:val="20"/>
          <w:szCs w:val="20"/>
        </w:rPr>
        <w:t>еплот</w:t>
      </w:r>
      <w:r>
        <w:rPr>
          <w:rFonts w:ascii="Times New Roman" w:hAnsi="Times New Roman" w:cs="Times New Roman"/>
          <w:sz w:val="20"/>
          <w:szCs w:val="20"/>
        </w:rPr>
        <w:t>и</w:t>
      </w:r>
      <w:r w:rsidR="00190873" w:rsidRPr="00190873">
        <w:rPr>
          <w:rFonts w:ascii="Times New Roman" w:hAnsi="Times New Roman" w:cs="Times New Roman"/>
          <w:sz w:val="20"/>
          <w:szCs w:val="20"/>
        </w:rPr>
        <w:t xml:space="preserve"> в ізобарно-і</w:t>
      </w:r>
      <w:r w:rsidR="00190873">
        <w:rPr>
          <w:rFonts w:ascii="Times New Roman" w:hAnsi="Times New Roman" w:cs="Times New Roman"/>
          <w:sz w:val="20"/>
          <w:szCs w:val="20"/>
        </w:rPr>
        <w:t>зотермічному процесі набуває вла</w:t>
      </w:r>
      <w:r w:rsidR="00190873" w:rsidRPr="00190873">
        <w:rPr>
          <w:rFonts w:ascii="Times New Roman" w:hAnsi="Times New Roman" w:cs="Times New Roman"/>
          <w:sz w:val="20"/>
          <w:szCs w:val="20"/>
        </w:rPr>
        <w:t>стивості функції стану і не залежить ві</w:t>
      </w:r>
      <w:r>
        <w:rPr>
          <w:rFonts w:ascii="Times New Roman" w:hAnsi="Times New Roman" w:cs="Times New Roman"/>
          <w:sz w:val="20"/>
          <w:szCs w:val="20"/>
        </w:rPr>
        <w:t>д шляху, за яким протікає проце і</w:t>
      </w:r>
      <w:r w:rsidR="00190873">
        <w:rPr>
          <w:rFonts w:ascii="Times New Roman" w:hAnsi="Times New Roman" w:cs="Times New Roman"/>
          <w:sz w:val="20"/>
          <w:szCs w:val="20"/>
        </w:rPr>
        <w:t xml:space="preserve"> називається зміна ентальпії реакції:</w:t>
      </w:r>
      <w:r w:rsidR="00190873" w:rsidRPr="00190873">
        <w:rPr>
          <w:rFonts w:ascii="Times New Roman" w:hAnsi="Times New Roman" w:cs="Times New Roman"/>
          <w:sz w:val="20"/>
          <w:szCs w:val="20"/>
        </w:rPr>
        <w:t xml:space="preserve"> </w:t>
      </w:r>
      <w:r w:rsidR="00190873" w:rsidRPr="00190873">
        <w:rPr>
          <w:rFonts w:ascii="Times New Roman" w:hAnsi="Times New Roman" w:cs="Times New Roman"/>
          <w:sz w:val="20"/>
          <w:szCs w:val="20"/>
          <w:lang w:val="en-US"/>
        </w:rPr>
        <w:t>Q</w:t>
      </w:r>
      <w:r w:rsidR="00190873" w:rsidRPr="00190873">
        <w:rPr>
          <w:rFonts w:ascii="Times New Roman" w:hAnsi="Times New Roman" w:cs="Times New Roman"/>
          <w:sz w:val="20"/>
          <w:szCs w:val="20"/>
          <w:vertAlign w:val="subscript"/>
          <w:lang w:val="en-US"/>
        </w:rPr>
        <w:t>p</w:t>
      </w:r>
      <w:r w:rsidR="00190873" w:rsidRPr="00190873">
        <w:rPr>
          <w:rFonts w:ascii="Times New Roman" w:hAnsi="Times New Roman" w:cs="Times New Roman"/>
          <w:sz w:val="20"/>
          <w:szCs w:val="20"/>
        </w:rPr>
        <w:t xml:space="preserve"> = ∆Н</w:t>
      </w:r>
      <w:r>
        <w:rPr>
          <w:rFonts w:ascii="Times New Roman" w:hAnsi="Times New Roman" w:cs="Times New Roman"/>
          <w:sz w:val="20"/>
          <w:szCs w:val="20"/>
        </w:rPr>
        <w:t>.</w:t>
      </w:r>
    </w:p>
    <w:p w14:paraId="50086607" w14:textId="77777777" w:rsidR="00190873" w:rsidRPr="00190873" w:rsidRDefault="00190873" w:rsidP="00190873">
      <w:pPr>
        <w:ind w:firstLine="680"/>
        <w:jc w:val="both"/>
        <w:rPr>
          <w:rFonts w:ascii="Times New Roman" w:hAnsi="Times New Roman" w:cs="Times New Roman"/>
          <w:sz w:val="20"/>
          <w:szCs w:val="20"/>
        </w:rPr>
      </w:pPr>
      <w:r w:rsidRPr="00190873">
        <w:rPr>
          <w:rFonts w:ascii="Times New Roman" w:hAnsi="Times New Roman" w:cs="Times New Roman"/>
          <w:sz w:val="20"/>
          <w:szCs w:val="20"/>
        </w:rPr>
        <w:t xml:space="preserve">∆Н – функція стану, її зміна, як </w:t>
      </w:r>
      <w:r>
        <w:rPr>
          <w:rFonts w:ascii="Times New Roman" w:hAnsi="Times New Roman" w:cs="Times New Roman"/>
          <w:sz w:val="20"/>
          <w:szCs w:val="20"/>
        </w:rPr>
        <w:t>∆</w:t>
      </w:r>
      <w:r w:rsidRPr="00190873">
        <w:rPr>
          <w:rFonts w:ascii="Times New Roman" w:hAnsi="Times New Roman" w:cs="Times New Roman"/>
          <w:sz w:val="20"/>
          <w:szCs w:val="20"/>
          <w:lang w:val="en-US"/>
        </w:rPr>
        <w:t>U</w:t>
      </w:r>
      <w:r w:rsidRPr="00190873">
        <w:rPr>
          <w:rFonts w:ascii="Times New Roman" w:hAnsi="Times New Roman" w:cs="Times New Roman"/>
          <w:sz w:val="20"/>
          <w:szCs w:val="20"/>
        </w:rPr>
        <w:t xml:space="preserve">, визначається тільки початковим та кінцевим станом системи. </w:t>
      </w:r>
    </w:p>
    <w:p w14:paraId="6D3EE7CB" w14:textId="77777777" w:rsidR="00190873" w:rsidRPr="00190873" w:rsidRDefault="00190873" w:rsidP="00A770E0">
      <w:pPr>
        <w:ind w:firstLine="680"/>
        <w:jc w:val="both"/>
        <w:rPr>
          <w:rFonts w:ascii="Times New Roman" w:hAnsi="Times New Roman" w:cs="Times New Roman"/>
          <w:sz w:val="20"/>
          <w:szCs w:val="20"/>
        </w:rPr>
      </w:pPr>
      <w:r w:rsidRPr="00190873">
        <w:rPr>
          <w:rFonts w:ascii="Times New Roman" w:hAnsi="Times New Roman" w:cs="Times New Roman"/>
          <w:sz w:val="20"/>
          <w:szCs w:val="20"/>
        </w:rPr>
        <w:t xml:space="preserve">При ізохорно-ізотермічному процесі, коли ΔV = 0, </w:t>
      </w:r>
      <w:r w:rsidRPr="00190873">
        <w:rPr>
          <w:rFonts w:ascii="Times New Roman" w:hAnsi="Times New Roman" w:cs="Times New Roman"/>
          <w:sz w:val="20"/>
          <w:szCs w:val="20"/>
          <w:lang w:val="en-US"/>
        </w:rPr>
        <w:t>Q</w:t>
      </w:r>
      <w:r w:rsidRPr="00190873">
        <w:rPr>
          <w:rFonts w:ascii="Times New Roman" w:hAnsi="Times New Roman" w:cs="Times New Roman"/>
          <w:sz w:val="20"/>
          <w:szCs w:val="20"/>
          <w:vertAlign w:val="subscript"/>
          <w:lang w:val="en-US"/>
        </w:rPr>
        <w:t>V</w:t>
      </w:r>
      <w:r w:rsidRPr="00190873">
        <w:rPr>
          <w:rFonts w:ascii="Times New Roman" w:hAnsi="Times New Roman" w:cs="Times New Roman"/>
          <w:sz w:val="20"/>
          <w:szCs w:val="20"/>
        </w:rPr>
        <w:t xml:space="preserve"> = ΔU – змінні внутрішньої енергії системи.</w:t>
      </w:r>
      <w:r w:rsidR="00A770E0">
        <w:rPr>
          <w:rFonts w:ascii="Times New Roman" w:hAnsi="Times New Roman" w:cs="Times New Roman"/>
          <w:sz w:val="20"/>
          <w:szCs w:val="20"/>
        </w:rPr>
        <w:t xml:space="preserve"> </w:t>
      </w:r>
      <w:r w:rsidRPr="00190873">
        <w:rPr>
          <w:rFonts w:ascii="Times New Roman" w:hAnsi="Times New Roman" w:cs="Times New Roman"/>
          <w:sz w:val="20"/>
          <w:szCs w:val="20"/>
          <w:lang w:val="en-US"/>
        </w:rPr>
        <w:t>Q</w:t>
      </w:r>
      <w:r w:rsidRPr="00190873">
        <w:rPr>
          <w:rFonts w:ascii="Times New Roman" w:hAnsi="Times New Roman" w:cs="Times New Roman"/>
          <w:sz w:val="20"/>
          <w:szCs w:val="20"/>
          <w:vertAlign w:val="subscript"/>
          <w:lang w:val="en-US"/>
        </w:rPr>
        <w:t>V</w:t>
      </w:r>
      <w:r w:rsidRPr="00190873">
        <w:rPr>
          <w:rFonts w:ascii="Times New Roman" w:hAnsi="Times New Roman" w:cs="Times New Roman"/>
          <w:sz w:val="20"/>
          <w:szCs w:val="20"/>
        </w:rPr>
        <w:t xml:space="preserve">, </w:t>
      </w:r>
      <w:r w:rsidRPr="00190873">
        <w:rPr>
          <w:rFonts w:ascii="Times New Roman" w:hAnsi="Times New Roman" w:cs="Times New Roman"/>
          <w:sz w:val="20"/>
          <w:szCs w:val="20"/>
          <w:lang w:val="en-US"/>
        </w:rPr>
        <w:t>Q</w:t>
      </w:r>
      <w:r w:rsidRPr="00190873">
        <w:rPr>
          <w:rFonts w:ascii="Times New Roman" w:hAnsi="Times New Roman" w:cs="Times New Roman"/>
          <w:sz w:val="20"/>
          <w:szCs w:val="20"/>
          <w:vertAlign w:val="subscript"/>
        </w:rPr>
        <w:t>Р</w:t>
      </w:r>
      <w:r w:rsidRPr="00190873">
        <w:rPr>
          <w:rFonts w:ascii="Times New Roman" w:hAnsi="Times New Roman" w:cs="Times New Roman"/>
          <w:sz w:val="20"/>
          <w:szCs w:val="20"/>
        </w:rPr>
        <w:t xml:space="preserve"> – теплові ефекти реакції.</w:t>
      </w:r>
    </w:p>
    <w:p w14:paraId="214F3B01" w14:textId="77777777" w:rsidR="00190873" w:rsidRPr="00190873" w:rsidRDefault="00190873" w:rsidP="00A770E0">
      <w:pPr>
        <w:ind w:firstLine="680"/>
        <w:jc w:val="both"/>
        <w:rPr>
          <w:rFonts w:ascii="Times New Roman" w:hAnsi="Times New Roman" w:cs="Times New Roman"/>
          <w:sz w:val="20"/>
          <w:szCs w:val="20"/>
        </w:rPr>
      </w:pPr>
      <w:r w:rsidRPr="00190873">
        <w:rPr>
          <w:rFonts w:ascii="Times New Roman" w:hAnsi="Times New Roman" w:cs="Times New Roman"/>
          <w:sz w:val="20"/>
          <w:szCs w:val="20"/>
        </w:rPr>
        <w:t>При екзотермічних реакціях ентальпія системи зменшується ∆Н</w:t>
      </w:r>
      <w:r>
        <w:rPr>
          <w:rFonts w:ascii="Times New Roman" w:hAnsi="Times New Roman" w:cs="Times New Roman"/>
          <w:sz w:val="20"/>
          <w:szCs w:val="20"/>
        </w:rPr>
        <w:t xml:space="preserve"> </w:t>
      </w:r>
      <w:r w:rsidRPr="00190873">
        <w:rPr>
          <w:rFonts w:ascii="Times New Roman" w:hAnsi="Times New Roman" w:cs="Times New Roman"/>
          <w:sz w:val="20"/>
          <w:szCs w:val="20"/>
        </w:rPr>
        <w:t>&lt;</w:t>
      </w:r>
      <w:r>
        <w:rPr>
          <w:rFonts w:ascii="Times New Roman" w:hAnsi="Times New Roman" w:cs="Times New Roman"/>
          <w:sz w:val="20"/>
          <w:szCs w:val="20"/>
        </w:rPr>
        <w:t xml:space="preserve"> </w:t>
      </w:r>
      <w:r w:rsidRPr="00190873">
        <w:rPr>
          <w:rFonts w:ascii="Times New Roman" w:hAnsi="Times New Roman" w:cs="Times New Roman"/>
          <w:sz w:val="20"/>
          <w:szCs w:val="20"/>
        </w:rPr>
        <w:t>0.</w:t>
      </w:r>
      <w:r w:rsidR="00A770E0">
        <w:rPr>
          <w:rFonts w:ascii="Times New Roman" w:hAnsi="Times New Roman" w:cs="Times New Roman"/>
          <w:sz w:val="20"/>
          <w:szCs w:val="20"/>
        </w:rPr>
        <w:t xml:space="preserve"> </w:t>
      </w:r>
      <w:r w:rsidRPr="00190873">
        <w:rPr>
          <w:rFonts w:ascii="Times New Roman" w:hAnsi="Times New Roman" w:cs="Times New Roman"/>
          <w:sz w:val="20"/>
          <w:szCs w:val="20"/>
        </w:rPr>
        <w:t xml:space="preserve">При ендотермічних </w:t>
      </w:r>
      <w:r>
        <w:rPr>
          <w:rFonts w:ascii="Times New Roman" w:hAnsi="Times New Roman" w:cs="Times New Roman"/>
          <w:sz w:val="20"/>
          <w:szCs w:val="20"/>
        </w:rPr>
        <w:t>збільшується</w:t>
      </w:r>
      <w:r w:rsidRPr="00190873">
        <w:rPr>
          <w:rFonts w:ascii="Times New Roman" w:hAnsi="Times New Roman" w:cs="Times New Roman"/>
          <w:sz w:val="20"/>
          <w:szCs w:val="20"/>
        </w:rPr>
        <w:t xml:space="preserve"> ∆Н</w:t>
      </w:r>
      <w:r>
        <w:rPr>
          <w:rFonts w:ascii="Times New Roman" w:hAnsi="Times New Roman" w:cs="Times New Roman"/>
          <w:sz w:val="20"/>
          <w:szCs w:val="20"/>
        </w:rPr>
        <w:t xml:space="preserve"> </w:t>
      </w:r>
      <w:r w:rsidRPr="00190873">
        <w:rPr>
          <w:rFonts w:ascii="Times New Roman" w:hAnsi="Times New Roman" w:cs="Times New Roman"/>
          <w:sz w:val="20"/>
          <w:szCs w:val="20"/>
        </w:rPr>
        <w:t>&gt;</w:t>
      </w:r>
      <w:r>
        <w:rPr>
          <w:rFonts w:ascii="Times New Roman" w:hAnsi="Times New Roman" w:cs="Times New Roman"/>
          <w:sz w:val="20"/>
          <w:szCs w:val="20"/>
        </w:rPr>
        <w:t xml:space="preserve"> </w:t>
      </w:r>
      <w:r w:rsidRPr="00190873">
        <w:rPr>
          <w:rFonts w:ascii="Times New Roman" w:hAnsi="Times New Roman" w:cs="Times New Roman"/>
          <w:sz w:val="20"/>
          <w:szCs w:val="20"/>
        </w:rPr>
        <w:t>0.</w:t>
      </w:r>
      <w:r w:rsidR="00A770E0">
        <w:rPr>
          <w:rFonts w:ascii="Times New Roman" w:hAnsi="Times New Roman" w:cs="Times New Roman"/>
          <w:sz w:val="20"/>
          <w:szCs w:val="20"/>
        </w:rPr>
        <w:t xml:space="preserve"> </w:t>
      </w:r>
      <w:r w:rsidRPr="00190873">
        <w:rPr>
          <w:rFonts w:ascii="Times New Roman" w:hAnsi="Times New Roman" w:cs="Times New Roman"/>
          <w:sz w:val="20"/>
          <w:szCs w:val="20"/>
        </w:rPr>
        <w:t>При зміні агрегатного стану речовини зміна ∆Н по величині</w:t>
      </w:r>
      <w:r>
        <w:rPr>
          <w:rFonts w:ascii="Times New Roman" w:hAnsi="Times New Roman" w:cs="Times New Roman"/>
          <w:sz w:val="20"/>
          <w:szCs w:val="20"/>
        </w:rPr>
        <w:t xml:space="preserve"> однакова з</w:t>
      </w:r>
      <w:r w:rsidRPr="00190873">
        <w:rPr>
          <w:rFonts w:ascii="Times New Roman" w:hAnsi="Times New Roman" w:cs="Times New Roman"/>
          <w:sz w:val="20"/>
          <w:szCs w:val="20"/>
          <w:lang w:val="ru-RU"/>
        </w:rPr>
        <w:t xml:space="preserve"> </w:t>
      </w:r>
      <w:r w:rsidRPr="00190873">
        <w:rPr>
          <w:rFonts w:ascii="Times New Roman" w:hAnsi="Times New Roman" w:cs="Times New Roman"/>
          <w:sz w:val="20"/>
          <w:szCs w:val="20"/>
          <w:lang w:val="en-US"/>
        </w:rPr>
        <w:t>Q</w:t>
      </w:r>
      <w:r w:rsidRPr="00190873">
        <w:rPr>
          <w:rFonts w:ascii="Times New Roman" w:hAnsi="Times New Roman" w:cs="Times New Roman"/>
          <w:sz w:val="20"/>
          <w:szCs w:val="20"/>
        </w:rPr>
        <w:t>, але обернена за знаком при Т,</w:t>
      </w:r>
      <w:r>
        <w:rPr>
          <w:rFonts w:ascii="Times New Roman" w:hAnsi="Times New Roman" w:cs="Times New Roman"/>
          <w:sz w:val="20"/>
          <w:szCs w:val="20"/>
        </w:rPr>
        <w:t xml:space="preserve"> </w:t>
      </w:r>
      <w:r w:rsidRPr="00190873">
        <w:rPr>
          <w:rFonts w:ascii="Times New Roman" w:hAnsi="Times New Roman" w:cs="Times New Roman"/>
          <w:sz w:val="20"/>
          <w:szCs w:val="20"/>
        </w:rPr>
        <w:t xml:space="preserve">Р = </w:t>
      </w:r>
      <w:r w:rsidRPr="00190873">
        <w:rPr>
          <w:rFonts w:ascii="Times New Roman" w:hAnsi="Times New Roman" w:cs="Times New Roman"/>
          <w:sz w:val="20"/>
          <w:szCs w:val="20"/>
          <w:lang w:val="en-US"/>
        </w:rPr>
        <w:t>const</w:t>
      </w:r>
      <w:r w:rsidRPr="00190873">
        <w:rPr>
          <w:rFonts w:ascii="Times New Roman" w:hAnsi="Times New Roman" w:cs="Times New Roman"/>
          <w:sz w:val="20"/>
          <w:szCs w:val="20"/>
        </w:rPr>
        <w:t>.</w:t>
      </w:r>
    </w:p>
    <w:p w14:paraId="77974A56" w14:textId="77777777" w:rsidR="00190873" w:rsidRPr="00190873" w:rsidRDefault="00190873" w:rsidP="00190873">
      <w:pPr>
        <w:ind w:firstLine="680"/>
        <w:jc w:val="both"/>
        <w:rPr>
          <w:rFonts w:ascii="Times New Roman" w:hAnsi="Times New Roman" w:cs="Times New Roman"/>
          <w:sz w:val="20"/>
          <w:szCs w:val="20"/>
        </w:rPr>
      </w:pPr>
      <w:r w:rsidRPr="00190873">
        <w:rPr>
          <w:rFonts w:ascii="Times New Roman" w:hAnsi="Times New Roman" w:cs="Times New Roman"/>
          <w:sz w:val="20"/>
          <w:szCs w:val="20"/>
        </w:rPr>
        <w:t xml:space="preserve">Теплові ефекти визначаються як експериментально, так і за допомогою термохімічних розрахунків. Абсолютне значення </w:t>
      </w:r>
      <w:r w:rsidRPr="00190873">
        <w:rPr>
          <w:rFonts w:ascii="Times New Roman" w:hAnsi="Times New Roman" w:cs="Times New Roman"/>
          <w:sz w:val="20"/>
          <w:szCs w:val="20"/>
          <w:lang w:val="en-US"/>
        </w:rPr>
        <w:t>U</w:t>
      </w:r>
      <w:r w:rsidRPr="00190873">
        <w:rPr>
          <w:rFonts w:ascii="Times New Roman" w:hAnsi="Times New Roman" w:cs="Times New Roman"/>
          <w:sz w:val="20"/>
          <w:szCs w:val="20"/>
        </w:rPr>
        <w:t xml:space="preserve">, </w:t>
      </w:r>
      <w:r w:rsidRPr="00190873">
        <w:rPr>
          <w:rFonts w:ascii="Times New Roman" w:hAnsi="Times New Roman" w:cs="Times New Roman"/>
          <w:sz w:val="20"/>
          <w:szCs w:val="20"/>
          <w:lang w:val="en-US"/>
        </w:rPr>
        <w:t>H</w:t>
      </w:r>
      <w:r w:rsidRPr="00190873">
        <w:rPr>
          <w:rFonts w:ascii="Times New Roman" w:hAnsi="Times New Roman" w:cs="Times New Roman"/>
          <w:sz w:val="20"/>
          <w:szCs w:val="20"/>
        </w:rPr>
        <w:t xml:space="preserve"> визначити не можливо, для термохімічних розрахунків важливий енергетичний ефект процесу, тобто зміна стану системи </w:t>
      </w:r>
      <w:r w:rsidR="00D4211E">
        <w:rPr>
          <w:rFonts w:ascii="Times New Roman" w:hAnsi="Times New Roman" w:cs="Times New Roman"/>
          <w:sz w:val="20"/>
          <w:szCs w:val="20"/>
        </w:rPr>
        <w:t>–</w:t>
      </w:r>
      <w:r w:rsidRPr="00190873">
        <w:rPr>
          <w:rFonts w:ascii="Times New Roman" w:hAnsi="Times New Roman" w:cs="Times New Roman"/>
          <w:sz w:val="20"/>
          <w:szCs w:val="20"/>
        </w:rPr>
        <w:t xml:space="preserve"> ∆Н.</w:t>
      </w:r>
    </w:p>
    <w:p w14:paraId="020BAF32" w14:textId="77777777" w:rsidR="00190873" w:rsidRPr="00190873" w:rsidRDefault="0006116E" w:rsidP="00190873">
      <w:pPr>
        <w:ind w:firstLine="680"/>
        <w:jc w:val="both"/>
        <w:rPr>
          <w:rFonts w:ascii="Times New Roman" w:hAnsi="Times New Roman" w:cs="Times New Roman"/>
          <w:b/>
          <w:sz w:val="20"/>
          <w:szCs w:val="20"/>
        </w:rPr>
      </w:pPr>
      <w:r>
        <w:rPr>
          <w:rFonts w:ascii="Times New Roman" w:hAnsi="Times New Roman" w:cs="Times New Roman"/>
          <w:sz w:val="20"/>
          <w:szCs w:val="20"/>
        </w:rPr>
        <w:t>Для того, щоб</w:t>
      </w:r>
      <w:r w:rsidR="00190873" w:rsidRPr="00190873">
        <w:rPr>
          <w:rFonts w:ascii="Times New Roman" w:hAnsi="Times New Roman" w:cs="Times New Roman"/>
          <w:sz w:val="20"/>
          <w:szCs w:val="20"/>
        </w:rPr>
        <w:t xml:space="preserve"> порівняти енергетичні ефекти різних процесів, термохімічні розрахунки відносять до 1 моля речовини, і </w:t>
      </w:r>
      <w:r w:rsidR="00190873">
        <w:rPr>
          <w:rFonts w:ascii="Times New Roman" w:hAnsi="Times New Roman" w:cs="Times New Roman"/>
          <w:sz w:val="20"/>
          <w:szCs w:val="20"/>
        </w:rPr>
        <w:t xml:space="preserve">за </w:t>
      </w:r>
      <w:r w:rsidR="00190873" w:rsidRPr="00190873">
        <w:rPr>
          <w:rFonts w:ascii="Times New Roman" w:hAnsi="Times New Roman" w:cs="Times New Roman"/>
          <w:sz w:val="20"/>
          <w:szCs w:val="20"/>
        </w:rPr>
        <w:t>умов, прийнятих за стандартні (Р = 101325 Па, Т = 25</w:t>
      </w:r>
      <w:r w:rsidR="00190873" w:rsidRPr="00190873">
        <w:rPr>
          <w:rFonts w:ascii="Times New Roman" w:hAnsi="Times New Roman" w:cs="Times New Roman"/>
          <w:sz w:val="20"/>
          <w:szCs w:val="20"/>
          <w:vertAlign w:val="superscript"/>
        </w:rPr>
        <w:t>0</w:t>
      </w:r>
      <w:r w:rsidR="00190873">
        <w:rPr>
          <w:rFonts w:ascii="Times New Roman" w:hAnsi="Times New Roman" w:cs="Times New Roman"/>
          <w:sz w:val="20"/>
          <w:szCs w:val="20"/>
        </w:rPr>
        <w:t>С = 298 К). П</w:t>
      </w:r>
      <w:r w:rsidR="00190873" w:rsidRPr="00190873">
        <w:rPr>
          <w:rFonts w:ascii="Times New Roman" w:hAnsi="Times New Roman" w:cs="Times New Roman"/>
          <w:sz w:val="20"/>
          <w:szCs w:val="20"/>
        </w:rPr>
        <w:t xml:space="preserve">означають стандартний тепловий ефект </w:t>
      </w:r>
      <w:r>
        <w:rPr>
          <w:rFonts w:ascii="Times New Roman" w:hAnsi="Times New Roman" w:cs="Times New Roman"/>
          <w:sz w:val="20"/>
          <w:szCs w:val="20"/>
        </w:rPr>
        <w:t>–</w:t>
      </w:r>
      <w:r w:rsidR="00190873" w:rsidRPr="00190873">
        <w:rPr>
          <w:rFonts w:ascii="Times New Roman" w:hAnsi="Times New Roman" w:cs="Times New Roman"/>
          <w:sz w:val="20"/>
          <w:szCs w:val="20"/>
        </w:rPr>
        <w:t xml:space="preserve"> </w:t>
      </w:r>
      <w:r w:rsidR="00190873" w:rsidRPr="00190873">
        <w:rPr>
          <w:rFonts w:ascii="Times New Roman" w:hAnsi="Times New Roman" w:cs="Times New Roman"/>
          <w:b/>
          <w:sz w:val="20"/>
          <w:szCs w:val="20"/>
        </w:rPr>
        <w:t>∆Н</w:t>
      </w:r>
      <w:r w:rsidR="00190873" w:rsidRPr="00190873">
        <w:rPr>
          <w:rFonts w:ascii="Times New Roman" w:hAnsi="Times New Roman" w:cs="Times New Roman"/>
          <w:b/>
          <w:sz w:val="20"/>
          <w:szCs w:val="20"/>
          <w:vertAlign w:val="superscript"/>
        </w:rPr>
        <w:t>0</w:t>
      </w:r>
      <w:r w:rsidR="00190873" w:rsidRPr="00190873">
        <w:rPr>
          <w:rFonts w:ascii="Times New Roman" w:hAnsi="Times New Roman" w:cs="Times New Roman"/>
          <w:b/>
          <w:sz w:val="20"/>
          <w:szCs w:val="20"/>
          <w:vertAlign w:val="subscript"/>
        </w:rPr>
        <w:t>298</w:t>
      </w:r>
      <w:r w:rsidR="00190873" w:rsidRPr="00190873">
        <w:rPr>
          <w:rFonts w:ascii="Times New Roman" w:hAnsi="Times New Roman" w:cs="Times New Roman"/>
          <w:b/>
          <w:sz w:val="20"/>
          <w:szCs w:val="20"/>
        </w:rPr>
        <w:t>.</w:t>
      </w:r>
    </w:p>
    <w:p w14:paraId="154CBEA6" w14:textId="77777777" w:rsidR="00190873" w:rsidRPr="00190873" w:rsidRDefault="00190873" w:rsidP="00190873">
      <w:pPr>
        <w:ind w:firstLine="680"/>
        <w:jc w:val="both"/>
        <w:rPr>
          <w:rFonts w:ascii="Times New Roman" w:hAnsi="Times New Roman" w:cs="Times New Roman"/>
          <w:sz w:val="20"/>
          <w:szCs w:val="20"/>
        </w:rPr>
      </w:pPr>
      <w:r w:rsidRPr="00190873">
        <w:rPr>
          <w:rFonts w:ascii="Times New Roman" w:hAnsi="Times New Roman" w:cs="Times New Roman"/>
          <w:sz w:val="20"/>
          <w:szCs w:val="20"/>
        </w:rPr>
        <w:t xml:space="preserve">Рівняння хімічної реакції з </w:t>
      </w:r>
      <w:r w:rsidR="00A770E0" w:rsidRPr="00190873">
        <w:rPr>
          <w:rFonts w:ascii="Times New Roman" w:hAnsi="Times New Roman" w:cs="Times New Roman"/>
          <w:sz w:val="20"/>
          <w:szCs w:val="20"/>
        </w:rPr>
        <w:t>вказанням</w:t>
      </w:r>
      <w:r w:rsidRPr="00190873">
        <w:rPr>
          <w:rFonts w:ascii="Times New Roman" w:hAnsi="Times New Roman" w:cs="Times New Roman"/>
          <w:sz w:val="20"/>
          <w:szCs w:val="20"/>
        </w:rPr>
        <w:t xml:space="preserve"> теплового ефекту називають </w:t>
      </w:r>
      <w:r w:rsidRPr="00A770E0">
        <w:rPr>
          <w:rFonts w:ascii="Times New Roman" w:hAnsi="Times New Roman" w:cs="Times New Roman"/>
          <w:b/>
          <w:sz w:val="20"/>
          <w:szCs w:val="20"/>
        </w:rPr>
        <w:t>термохімічним</w:t>
      </w:r>
      <w:r w:rsidRPr="00190873">
        <w:rPr>
          <w:rFonts w:ascii="Times New Roman" w:hAnsi="Times New Roman" w:cs="Times New Roman"/>
          <w:sz w:val="20"/>
          <w:szCs w:val="20"/>
        </w:rPr>
        <w:t xml:space="preserve">. В таких хімічних рівняннях обов’язково вказується фазовий стан та поліморфна модифікація реагуючих речовин: </w:t>
      </w:r>
    </w:p>
    <w:p w14:paraId="3C3AA399" w14:textId="77777777" w:rsidR="00190873" w:rsidRPr="00190873" w:rsidRDefault="00190873" w:rsidP="002E2BDC">
      <w:pPr>
        <w:numPr>
          <w:ilvl w:val="0"/>
          <w:numId w:val="4"/>
        </w:numPr>
        <w:ind w:firstLine="491"/>
        <w:jc w:val="both"/>
        <w:rPr>
          <w:rFonts w:ascii="Times New Roman" w:hAnsi="Times New Roman" w:cs="Times New Roman"/>
          <w:sz w:val="20"/>
          <w:szCs w:val="20"/>
        </w:rPr>
      </w:pPr>
      <w:r w:rsidRPr="00190873">
        <w:rPr>
          <w:rFonts w:ascii="Times New Roman" w:hAnsi="Times New Roman" w:cs="Times New Roman"/>
          <w:b/>
          <w:sz w:val="20"/>
          <w:szCs w:val="20"/>
        </w:rPr>
        <w:t>г</w:t>
      </w:r>
      <w:r w:rsidRPr="00190873">
        <w:rPr>
          <w:rFonts w:ascii="Times New Roman" w:hAnsi="Times New Roman" w:cs="Times New Roman"/>
          <w:sz w:val="20"/>
          <w:szCs w:val="20"/>
        </w:rPr>
        <w:t xml:space="preserve"> – газ;</w:t>
      </w:r>
    </w:p>
    <w:p w14:paraId="30A30564" w14:textId="77777777" w:rsidR="00190873" w:rsidRPr="00190873" w:rsidRDefault="00190873" w:rsidP="002E2BDC">
      <w:pPr>
        <w:numPr>
          <w:ilvl w:val="0"/>
          <w:numId w:val="4"/>
        </w:numPr>
        <w:ind w:firstLine="491"/>
        <w:jc w:val="both"/>
        <w:rPr>
          <w:rFonts w:ascii="Times New Roman" w:hAnsi="Times New Roman" w:cs="Times New Roman"/>
          <w:sz w:val="20"/>
          <w:szCs w:val="20"/>
        </w:rPr>
      </w:pPr>
      <w:r w:rsidRPr="00190873">
        <w:rPr>
          <w:rFonts w:ascii="Times New Roman" w:hAnsi="Times New Roman" w:cs="Times New Roman"/>
          <w:b/>
          <w:sz w:val="20"/>
          <w:szCs w:val="20"/>
        </w:rPr>
        <w:t xml:space="preserve">р </w:t>
      </w:r>
      <w:r w:rsidRPr="00190873">
        <w:rPr>
          <w:rFonts w:ascii="Times New Roman" w:hAnsi="Times New Roman" w:cs="Times New Roman"/>
          <w:sz w:val="20"/>
          <w:szCs w:val="20"/>
        </w:rPr>
        <w:t>– рідина;</w:t>
      </w:r>
    </w:p>
    <w:p w14:paraId="79129AE0" w14:textId="77777777" w:rsidR="00190873" w:rsidRPr="00190873" w:rsidRDefault="00190873" w:rsidP="002E2BDC">
      <w:pPr>
        <w:numPr>
          <w:ilvl w:val="0"/>
          <w:numId w:val="4"/>
        </w:numPr>
        <w:ind w:firstLine="491"/>
        <w:jc w:val="both"/>
        <w:rPr>
          <w:rFonts w:ascii="Times New Roman" w:hAnsi="Times New Roman" w:cs="Times New Roman"/>
          <w:sz w:val="20"/>
          <w:szCs w:val="20"/>
        </w:rPr>
      </w:pPr>
      <w:r w:rsidRPr="00190873">
        <w:rPr>
          <w:rFonts w:ascii="Times New Roman" w:hAnsi="Times New Roman" w:cs="Times New Roman"/>
          <w:b/>
          <w:sz w:val="20"/>
          <w:szCs w:val="20"/>
        </w:rPr>
        <w:t xml:space="preserve">к </w:t>
      </w:r>
      <w:r w:rsidRPr="00190873">
        <w:rPr>
          <w:rFonts w:ascii="Times New Roman" w:hAnsi="Times New Roman" w:cs="Times New Roman"/>
          <w:sz w:val="20"/>
          <w:szCs w:val="20"/>
        </w:rPr>
        <w:t>– кристал;</w:t>
      </w:r>
    </w:p>
    <w:p w14:paraId="59CC8380" w14:textId="77777777" w:rsidR="00190873" w:rsidRPr="00190873" w:rsidRDefault="00190873" w:rsidP="002E2BDC">
      <w:pPr>
        <w:numPr>
          <w:ilvl w:val="0"/>
          <w:numId w:val="4"/>
        </w:numPr>
        <w:ind w:firstLine="491"/>
        <w:jc w:val="both"/>
        <w:rPr>
          <w:rFonts w:ascii="Times New Roman" w:hAnsi="Times New Roman" w:cs="Times New Roman"/>
          <w:sz w:val="20"/>
          <w:szCs w:val="20"/>
        </w:rPr>
      </w:pPr>
      <w:r w:rsidRPr="00190873">
        <w:rPr>
          <w:rFonts w:ascii="Times New Roman" w:hAnsi="Times New Roman" w:cs="Times New Roman"/>
          <w:b/>
          <w:sz w:val="20"/>
          <w:szCs w:val="20"/>
        </w:rPr>
        <w:t>т</w:t>
      </w:r>
      <w:r w:rsidRPr="00190873">
        <w:rPr>
          <w:rFonts w:ascii="Times New Roman" w:hAnsi="Times New Roman" w:cs="Times New Roman"/>
          <w:sz w:val="20"/>
          <w:szCs w:val="20"/>
        </w:rPr>
        <w:t xml:space="preserve"> – твердий</w:t>
      </w:r>
    </w:p>
    <w:p w14:paraId="15DDB6B8" w14:textId="77777777" w:rsidR="00190873" w:rsidRPr="00190873" w:rsidRDefault="00190873" w:rsidP="002E2BDC">
      <w:pPr>
        <w:numPr>
          <w:ilvl w:val="0"/>
          <w:numId w:val="4"/>
        </w:numPr>
        <w:ind w:firstLine="491"/>
        <w:jc w:val="both"/>
        <w:rPr>
          <w:rFonts w:ascii="Times New Roman" w:hAnsi="Times New Roman" w:cs="Times New Roman"/>
          <w:sz w:val="20"/>
          <w:szCs w:val="20"/>
        </w:rPr>
      </w:pPr>
      <w:r w:rsidRPr="00A770E0">
        <w:rPr>
          <w:rFonts w:ascii="Times New Roman" w:hAnsi="Times New Roman" w:cs="Times New Roman"/>
          <w:sz w:val="20"/>
          <w:szCs w:val="20"/>
        </w:rPr>
        <w:t>коефіцієнт</w:t>
      </w:r>
      <w:r w:rsidR="00D4211E">
        <w:rPr>
          <w:rFonts w:ascii="Times New Roman" w:hAnsi="Times New Roman" w:cs="Times New Roman"/>
          <w:sz w:val="20"/>
          <w:szCs w:val="20"/>
        </w:rPr>
        <w:t>и</w:t>
      </w:r>
      <w:r w:rsidRPr="00190873">
        <w:rPr>
          <w:rFonts w:ascii="Times New Roman" w:hAnsi="Times New Roman" w:cs="Times New Roman"/>
          <w:b/>
          <w:sz w:val="20"/>
          <w:szCs w:val="20"/>
        </w:rPr>
        <w:t xml:space="preserve"> </w:t>
      </w:r>
      <w:r w:rsidRPr="00190873">
        <w:rPr>
          <w:rFonts w:ascii="Times New Roman" w:hAnsi="Times New Roman" w:cs="Times New Roman"/>
          <w:sz w:val="20"/>
          <w:szCs w:val="20"/>
        </w:rPr>
        <w:t>– молі речовини, можливі дроб</w:t>
      </w:r>
      <w:r w:rsidR="00A770E0">
        <w:rPr>
          <w:rFonts w:ascii="Times New Roman" w:hAnsi="Times New Roman" w:cs="Times New Roman"/>
          <w:sz w:val="20"/>
          <w:szCs w:val="20"/>
        </w:rPr>
        <w:t>ов</w:t>
      </w:r>
      <w:r w:rsidRPr="00190873">
        <w:rPr>
          <w:rFonts w:ascii="Times New Roman" w:hAnsi="Times New Roman" w:cs="Times New Roman"/>
          <w:sz w:val="20"/>
          <w:szCs w:val="20"/>
        </w:rPr>
        <w:t xml:space="preserve">і. </w:t>
      </w:r>
      <w:r w:rsidR="00A770E0">
        <w:rPr>
          <w:rFonts w:ascii="Times New Roman" w:hAnsi="Times New Roman" w:cs="Times New Roman"/>
          <w:sz w:val="20"/>
          <w:szCs w:val="20"/>
        </w:rPr>
        <w:t>З термохімічними рівняннями м</w:t>
      </w:r>
      <w:r w:rsidRPr="00190873">
        <w:rPr>
          <w:rFonts w:ascii="Times New Roman" w:hAnsi="Times New Roman" w:cs="Times New Roman"/>
          <w:sz w:val="20"/>
          <w:szCs w:val="20"/>
        </w:rPr>
        <w:t>ожна виконувати арифметичні операції.</w:t>
      </w:r>
    </w:p>
    <w:p w14:paraId="75B775ED" w14:textId="77777777" w:rsidR="00190873" w:rsidRPr="007811DC" w:rsidRDefault="00190873" w:rsidP="00A770E0">
      <w:pPr>
        <w:ind w:firstLine="709"/>
        <w:jc w:val="both"/>
        <w:rPr>
          <w:rFonts w:ascii="Times New Roman" w:hAnsi="Times New Roman" w:cs="Times New Roman"/>
          <w:i/>
          <w:sz w:val="20"/>
          <w:szCs w:val="20"/>
        </w:rPr>
      </w:pPr>
      <w:r w:rsidRPr="007811DC">
        <w:rPr>
          <w:rFonts w:ascii="Times New Roman" w:hAnsi="Times New Roman" w:cs="Times New Roman"/>
          <w:i/>
          <w:sz w:val="20"/>
          <w:szCs w:val="20"/>
        </w:rPr>
        <w:t>Н</w:t>
      </w:r>
      <w:r w:rsidRPr="007811DC">
        <w:rPr>
          <w:rFonts w:ascii="Times New Roman" w:hAnsi="Times New Roman" w:cs="Times New Roman"/>
          <w:i/>
          <w:sz w:val="20"/>
          <w:szCs w:val="20"/>
          <w:vertAlign w:val="subscript"/>
        </w:rPr>
        <w:t>2 (г.)</w:t>
      </w:r>
      <w:r w:rsidRPr="007811DC">
        <w:rPr>
          <w:rFonts w:ascii="Times New Roman" w:hAnsi="Times New Roman" w:cs="Times New Roman"/>
          <w:i/>
          <w:sz w:val="20"/>
          <w:szCs w:val="20"/>
        </w:rPr>
        <w:t xml:space="preserve"> + ½О</w:t>
      </w:r>
      <w:r w:rsidRPr="007811DC">
        <w:rPr>
          <w:rFonts w:ascii="Times New Roman" w:hAnsi="Times New Roman" w:cs="Times New Roman"/>
          <w:i/>
          <w:sz w:val="20"/>
          <w:szCs w:val="20"/>
          <w:vertAlign w:val="subscript"/>
        </w:rPr>
        <w:t>2 (г.)</w:t>
      </w:r>
      <w:r w:rsidRPr="007811DC">
        <w:rPr>
          <w:rFonts w:ascii="Times New Roman" w:hAnsi="Times New Roman" w:cs="Times New Roman"/>
          <w:i/>
          <w:sz w:val="20"/>
          <w:szCs w:val="20"/>
        </w:rPr>
        <w:t xml:space="preserve"> = Н</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О</w:t>
      </w:r>
      <w:r w:rsidRPr="007811DC">
        <w:rPr>
          <w:rFonts w:ascii="Times New Roman" w:hAnsi="Times New Roman" w:cs="Times New Roman"/>
          <w:i/>
          <w:sz w:val="20"/>
          <w:szCs w:val="20"/>
          <w:vertAlign w:val="subscript"/>
        </w:rPr>
        <w:t>(р.)</w:t>
      </w:r>
      <w:r w:rsidRPr="007811DC">
        <w:rPr>
          <w:rFonts w:ascii="Times New Roman" w:hAnsi="Times New Roman" w:cs="Times New Roman"/>
          <w:i/>
          <w:sz w:val="20"/>
          <w:szCs w:val="20"/>
        </w:rPr>
        <w:t xml:space="preserve">          ∆Н</w:t>
      </w:r>
      <w:r w:rsidRPr="007811DC">
        <w:rPr>
          <w:rFonts w:ascii="Times New Roman" w:hAnsi="Times New Roman" w:cs="Times New Roman"/>
          <w:i/>
          <w:sz w:val="20"/>
          <w:szCs w:val="20"/>
          <w:vertAlign w:val="superscript"/>
        </w:rPr>
        <w:t>0</w:t>
      </w:r>
      <w:r w:rsidRPr="007811DC">
        <w:rPr>
          <w:rFonts w:ascii="Times New Roman" w:hAnsi="Times New Roman" w:cs="Times New Roman"/>
          <w:i/>
          <w:sz w:val="20"/>
          <w:szCs w:val="20"/>
          <w:vertAlign w:val="subscript"/>
        </w:rPr>
        <w:t>298</w:t>
      </w:r>
      <w:r w:rsidRPr="007811DC">
        <w:rPr>
          <w:rFonts w:ascii="Times New Roman" w:hAnsi="Times New Roman" w:cs="Times New Roman"/>
          <w:i/>
          <w:sz w:val="20"/>
          <w:szCs w:val="20"/>
        </w:rPr>
        <w:t xml:space="preserve"> = </w:t>
      </w:r>
      <w:r w:rsidR="00D4211E" w:rsidRPr="007811DC">
        <w:rPr>
          <w:rFonts w:ascii="Times New Roman" w:hAnsi="Times New Roman" w:cs="Times New Roman"/>
          <w:i/>
          <w:sz w:val="20"/>
          <w:szCs w:val="20"/>
        </w:rPr>
        <w:t xml:space="preserve"> - </w:t>
      </w:r>
      <w:r w:rsidRPr="007811DC">
        <w:rPr>
          <w:rFonts w:ascii="Times New Roman" w:hAnsi="Times New Roman" w:cs="Times New Roman"/>
          <w:i/>
          <w:sz w:val="20"/>
          <w:szCs w:val="20"/>
        </w:rPr>
        <w:t>285,83 кДж/моль</w:t>
      </w:r>
    </w:p>
    <w:p w14:paraId="0943C7A3" w14:textId="091A2D3E" w:rsidR="0021012A" w:rsidRPr="00CA132B" w:rsidRDefault="009529F8" w:rsidP="00CA132B">
      <w:pPr>
        <w:pStyle w:val="2"/>
        <w:numPr>
          <w:ilvl w:val="1"/>
          <w:numId w:val="22"/>
        </w:numPr>
        <w:jc w:val="both"/>
        <w:rPr>
          <w:b/>
          <w:sz w:val="20"/>
        </w:rPr>
      </w:pPr>
      <w:bookmarkStart w:id="101" w:name="_Toc5015586"/>
      <w:r w:rsidRPr="00CA132B">
        <w:rPr>
          <w:b/>
          <w:sz w:val="20"/>
        </w:rPr>
        <w:t>Закон Гесса та наслідок з нього</w:t>
      </w:r>
      <w:bookmarkEnd w:id="101"/>
      <w:r w:rsidR="006B0F1B">
        <w:rPr>
          <w:b/>
          <w:sz w:val="20"/>
        </w:rPr>
        <w:t>.</w:t>
      </w:r>
    </w:p>
    <w:p w14:paraId="55B40FA3" w14:textId="0500C2F4" w:rsidR="00190873" w:rsidRPr="00190873" w:rsidRDefault="00190873" w:rsidP="0021012A">
      <w:pPr>
        <w:pStyle w:val="afd"/>
        <w:spacing w:after="0"/>
        <w:ind w:left="0" w:firstLine="720"/>
        <w:jc w:val="both"/>
        <w:rPr>
          <w:rFonts w:ascii="Times New Roman" w:hAnsi="Times New Roman" w:cs="Times New Roman"/>
          <w:sz w:val="20"/>
          <w:szCs w:val="20"/>
        </w:rPr>
      </w:pPr>
      <w:r w:rsidRPr="00190873">
        <w:rPr>
          <w:rFonts w:ascii="Times New Roman" w:hAnsi="Times New Roman" w:cs="Times New Roman"/>
          <w:sz w:val="20"/>
          <w:szCs w:val="20"/>
        </w:rPr>
        <w:t xml:space="preserve">В основі термохімічних розрахунків лежить закон, </w:t>
      </w:r>
      <w:r w:rsidR="00D4211E" w:rsidRPr="00190873">
        <w:rPr>
          <w:rFonts w:ascii="Times New Roman" w:hAnsi="Times New Roman" w:cs="Times New Roman"/>
          <w:sz w:val="20"/>
          <w:szCs w:val="20"/>
        </w:rPr>
        <w:t>сформ</w:t>
      </w:r>
      <w:r w:rsidR="00D4211E">
        <w:rPr>
          <w:rFonts w:ascii="Times New Roman" w:hAnsi="Times New Roman" w:cs="Times New Roman"/>
          <w:sz w:val="20"/>
          <w:szCs w:val="20"/>
        </w:rPr>
        <w:t>уль</w:t>
      </w:r>
      <w:r w:rsidR="00D4211E" w:rsidRPr="00190873">
        <w:rPr>
          <w:rFonts w:ascii="Times New Roman" w:hAnsi="Times New Roman" w:cs="Times New Roman"/>
          <w:sz w:val="20"/>
          <w:szCs w:val="20"/>
        </w:rPr>
        <w:t>ований</w:t>
      </w:r>
      <w:r w:rsidRPr="00190873">
        <w:rPr>
          <w:rFonts w:ascii="Times New Roman" w:hAnsi="Times New Roman" w:cs="Times New Roman"/>
          <w:sz w:val="20"/>
          <w:szCs w:val="20"/>
        </w:rPr>
        <w:t xml:space="preserve"> Гессом (1841 р.)</w:t>
      </w:r>
    </w:p>
    <w:p w14:paraId="77C8C0B8" w14:textId="77777777" w:rsidR="00190873" w:rsidRPr="009529F8" w:rsidRDefault="00190873" w:rsidP="00A770E0">
      <w:pPr>
        <w:pStyle w:val="2f"/>
        <w:spacing w:after="0" w:line="240" w:lineRule="auto"/>
        <w:ind w:left="0" w:firstLine="720"/>
        <w:jc w:val="both"/>
        <w:rPr>
          <w:rFonts w:ascii="Times New Roman" w:hAnsi="Times New Roman" w:cs="Times New Roman"/>
          <w:b/>
          <w:i/>
          <w:sz w:val="20"/>
          <w:szCs w:val="20"/>
        </w:rPr>
      </w:pPr>
      <w:r w:rsidRPr="009529F8">
        <w:rPr>
          <w:rFonts w:ascii="Times New Roman" w:hAnsi="Times New Roman" w:cs="Times New Roman"/>
          <w:b/>
          <w:i/>
          <w:sz w:val="20"/>
          <w:szCs w:val="20"/>
        </w:rPr>
        <w:t xml:space="preserve">Тепловий ефект хімічної реакції не залежить від проміжних стадій процесу, а лише від початкового </w:t>
      </w:r>
      <w:r w:rsidR="00D4211E">
        <w:rPr>
          <w:rFonts w:ascii="Times New Roman" w:hAnsi="Times New Roman" w:cs="Times New Roman"/>
          <w:b/>
          <w:i/>
          <w:sz w:val="20"/>
          <w:szCs w:val="20"/>
        </w:rPr>
        <w:t>та</w:t>
      </w:r>
      <w:r w:rsidRPr="009529F8">
        <w:rPr>
          <w:rFonts w:ascii="Times New Roman" w:hAnsi="Times New Roman" w:cs="Times New Roman"/>
          <w:b/>
          <w:i/>
          <w:sz w:val="20"/>
          <w:szCs w:val="20"/>
        </w:rPr>
        <w:t xml:space="preserve"> кінцевого стану реагуючих речовин.</w:t>
      </w:r>
    </w:p>
    <w:p w14:paraId="6B96513F" w14:textId="77777777" w:rsidR="00190873" w:rsidRPr="00190873" w:rsidRDefault="00190873" w:rsidP="009529F8">
      <w:pPr>
        <w:pStyle w:val="afd"/>
        <w:spacing w:after="0"/>
        <w:ind w:left="0" w:firstLine="720"/>
        <w:jc w:val="both"/>
        <w:rPr>
          <w:rFonts w:ascii="Times New Roman" w:hAnsi="Times New Roman" w:cs="Times New Roman"/>
          <w:sz w:val="20"/>
          <w:szCs w:val="20"/>
        </w:rPr>
      </w:pPr>
      <w:r w:rsidRPr="00190873">
        <w:rPr>
          <w:rFonts w:ascii="Times New Roman" w:hAnsi="Times New Roman" w:cs="Times New Roman"/>
          <w:sz w:val="20"/>
          <w:szCs w:val="20"/>
        </w:rPr>
        <w:t>Розглянемо приклад, який пояснює закон Гесса.</w:t>
      </w:r>
      <w:r w:rsidR="009529F8">
        <w:rPr>
          <w:rFonts w:ascii="Times New Roman" w:hAnsi="Times New Roman" w:cs="Times New Roman"/>
          <w:sz w:val="20"/>
          <w:szCs w:val="20"/>
        </w:rPr>
        <w:t xml:space="preserve"> </w:t>
      </w:r>
      <w:r w:rsidRPr="00190873">
        <w:rPr>
          <w:rFonts w:ascii="Times New Roman" w:hAnsi="Times New Roman" w:cs="Times New Roman"/>
          <w:sz w:val="20"/>
          <w:szCs w:val="20"/>
        </w:rPr>
        <w:t xml:space="preserve">Із речовини </w:t>
      </w:r>
      <w:r w:rsidRPr="009529F8">
        <w:rPr>
          <w:rFonts w:ascii="Times New Roman" w:hAnsi="Times New Roman" w:cs="Times New Roman"/>
          <w:b/>
          <w:sz w:val="20"/>
          <w:szCs w:val="20"/>
        </w:rPr>
        <w:t>А</w:t>
      </w:r>
      <w:r w:rsidRPr="00190873">
        <w:rPr>
          <w:rFonts w:ascii="Times New Roman" w:hAnsi="Times New Roman" w:cs="Times New Roman"/>
          <w:sz w:val="20"/>
          <w:szCs w:val="20"/>
        </w:rPr>
        <w:t xml:space="preserve"> можна отримати речовину </w:t>
      </w:r>
      <w:r w:rsidRPr="009529F8">
        <w:rPr>
          <w:rFonts w:ascii="Times New Roman" w:hAnsi="Times New Roman" w:cs="Times New Roman"/>
          <w:b/>
          <w:sz w:val="20"/>
          <w:szCs w:val="20"/>
        </w:rPr>
        <w:t>В</w:t>
      </w:r>
      <w:r w:rsidRPr="00190873">
        <w:rPr>
          <w:rFonts w:ascii="Times New Roman" w:hAnsi="Times New Roman" w:cs="Times New Roman"/>
          <w:sz w:val="20"/>
          <w:szCs w:val="20"/>
        </w:rPr>
        <w:t xml:space="preserve"> двома шляхами:</w:t>
      </w:r>
    </w:p>
    <w:p w14:paraId="00B7C837" w14:textId="77777777" w:rsidR="00190873" w:rsidRPr="007811DC" w:rsidRDefault="00190873" w:rsidP="00A770E0">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lastRenderedPageBreak/>
        <w:t>ΔН</w:t>
      </w:r>
      <w:r w:rsidRPr="007811DC">
        <w:rPr>
          <w:rFonts w:ascii="Times New Roman" w:hAnsi="Times New Roman" w:cs="Times New Roman"/>
          <w:i/>
          <w:sz w:val="20"/>
          <w:szCs w:val="20"/>
          <w:vertAlign w:val="subscript"/>
        </w:rPr>
        <w:t>1</w:t>
      </w:r>
      <w:r w:rsidRPr="007811DC">
        <w:rPr>
          <w:rFonts w:ascii="Times New Roman" w:hAnsi="Times New Roman" w:cs="Times New Roman"/>
          <w:i/>
          <w:sz w:val="20"/>
          <w:szCs w:val="20"/>
        </w:rPr>
        <w:t xml:space="preserve"> = ΔН</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 xml:space="preserve"> + ΔН</w:t>
      </w:r>
      <w:r w:rsidRPr="007811DC">
        <w:rPr>
          <w:rFonts w:ascii="Times New Roman" w:hAnsi="Times New Roman" w:cs="Times New Roman"/>
          <w:i/>
          <w:sz w:val="20"/>
          <w:szCs w:val="20"/>
          <w:vertAlign w:val="subscript"/>
        </w:rPr>
        <w:t>3</w:t>
      </w:r>
      <w:r w:rsidRPr="007811DC">
        <w:rPr>
          <w:rFonts w:ascii="Times New Roman" w:hAnsi="Times New Roman" w:cs="Times New Roman"/>
          <w:i/>
          <w:sz w:val="20"/>
          <w:szCs w:val="20"/>
        </w:rPr>
        <w:t xml:space="preserve"> +ΔН</w:t>
      </w:r>
      <w:r w:rsidRPr="007811DC">
        <w:rPr>
          <w:rFonts w:ascii="Times New Roman" w:hAnsi="Times New Roman" w:cs="Times New Roman"/>
          <w:i/>
          <w:sz w:val="20"/>
          <w:szCs w:val="20"/>
          <w:vertAlign w:val="subscript"/>
        </w:rPr>
        <w:t>4</w:t>
      </w:r>
      <w:r w:rsidRPr="007811DC">
        <w:rPr>
          <w:rFonts w:ascii="Times New Roman" w:hAnsi="Times New Roman" w:cs="Times New Roman"/>
          <w:i/>
          <w:sz w:val="20"/>
          <w:szCs w:val="20"/>
        </w:rPr>
        <w:t xml:space="preserve"> </w:t>
      </w:r>
    </w:p>
    <w:p w14:paraId="25888FDE" w14:textId="77777777" w:rsidR="00190873" w:rsidRPr="007811DC" w:rsidRDefault="00190873" w:rsidP="00A770E0">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t>ΔН</w:t>
      </w:r>
      <w:r w:rsidRPr="007811DC">
        <w:rPr>
          <w:rFonts w:ascii="Times New Roman" w:hAnsi="Times New Roman" w:cs="Times New Roman"/>
          <w:i/>
          <w:sz w:val="20"/>
          <w:szCs w:val="20"/>
          <w:vertAlign w:val="subscript"/>
        </w:rPr>
        <w:t>1</w:t>
      </w:r>
      <w:r w:rsidRPr="007811DC">
        <w:rPr>
          <w:rFonts w:ascii="Times New Roman" w:hAnsi="Times New Roman" w:cs="Times New Roman"/>
          <w:i/>
          <w:sz w:val="20"/>
          <w:szCs w:val="20"/>
        </w:rPr>
        <w:t xml:space="preserve"> = ΔН</w:t>
      </w:r>
      <w:r w:rsidRPr="007811DC">
        <w:rPr>
          <w:rFonts w:ascii="Times New Roman" w:hAnsi="Times New Roman" w:cs="Times New Roman"/>
          <w:i/>
          <w:sz w:val="20"/>
          <w:szCs w:val="20"/>
          <w:vertAlign w:val="subscript"/>
        </w:rPr>
        <w:t>5</w:t>
      </w:r>
      <w:r w:rsidRPr="007811DC">
        <w:rPr>
          <w:rFonts w:ascii="Times New Roman" w:hAnsi="Times New Roman" w:cs="Times New Roman"/>
          <w:i/>
          <w:sz w:val="20"/>
          <w:szCs w:val="20"/>
        </w:rPr>
        <w:t xml:space="preserve"> + ΔН</w:t>
      </w:r>
      <w:r w:rsidRPr="007811DC">
        <w:rPr>
          <w:rFonts w:ascii="Times New Roman" w:hAnsi="Times New Roman" w:cs="Times New Roman"/>
          <w:i/>
          <w:sz w:val="20"/>
          <w:szCs w:val="20"/>
          <w:vertAlign w:val="subscript"/>
        </w:rPr>
        <w:t>6</w:t>
      </w:r>
    </w:p>
    <w:p w14:paraId="0303FFBC" w14:textId="77777777" w:rsidR="00190873" w:rsidRPr="009529F8" w:rsidRDefault="00190873" w:rsidP="00A770E0">
      <w:pPr>
        <w:pStyle w:val="afd"/>
        <w:spacing w:after="0"/>
        <w:ind w:left="0" w:firstLine="720"/>
        <w:jc w:val="both"/>
        <w:rPr>
          <w:rFonts w:ascii="Times New Roman" w:hAnsi="Times New Roman" w:cs="Times New Roman"/>
          <w:sz w:val="20"/>
          <w:szCs w:val="20"/>
        </w:rPr>
      </w:pPr>
      <w:r w:rsidRPr="00190873">
        <w:rPr>
          <w:rFonts w:ascii="Times New Roman" w:hAnsi="Times New Roman" w:cs="Times New Roman"/>
          <w:sz w:val="20"/>
          <w:szCs w:val="20"/>
        </w:rPr>
        <w:t>Розглянемо конкретний приклад. Одержання СО</w:t>
      </w:r>
      <w:r w:rsidRPr="00190873">
        <w:rPr>
          <w:rFonts w:ascii="Times New Roman" w:hAnsi="Times New Roman" w:cs="Times New Roman"/>
          <w:sz w:val="20"/>
          <w:szCs w:val="20"/>
          <w:vertAlign w:val="subscript"/>
        </w:rPr>
        <w:t>2</w:t>
      </w:r>
      <w:r w:rsidR="009529F8">
        <w:rPr>
          <w:rFonts w:ascii="Times New Roman" w:hAnsi="Times New Roman" w:cs="Times New Roman"/>
          <w:sz w:val="20"/>
          <w:szCs w:val="20"/>
        </w:rPr>
        <w:t xml:space="preserve"> двома способами:</w:t>
      </w:r>
    </w:p>
    <w:p w14:paraId="4B76843C" w14:textId="08FE795C" w:rsidR="00190873" w:rsidRPr="00190873" w:rsidRDefault="00190873" w:rsidP="00A770E0">
      <w:pPr>
        <w:pStyle w:val="afd"/>
        <w:spacing w:after="0"/>
        <w:ind w:left="0" w:firstLine="720"/>
        <w:jc w:val="both"/>
        <w:rPr>
          <w:rFonts w:ascii="Times New Roman" w:hAnsi="Times New Roman" w:cs="Times New Roman"/>
          <w:sz w:val="20"/>
          <w:szCs w:val="20"/>
        </w:rPr>
      </w:pPr>
      <w:r w:rsidRPr="00190873">
        <w:rPr>
          <w:rFonts w:ascii="Times New Roman" w:hAnsi="Times New Roman" w:cs="Times New Roman"/>
          <w:sz w:val="20"/>
          <w:szCs w:val="20"/>
        </w:rPr>
        <w:t xml:space="preserve">І </w:t>
      </w:r>
      <w:r w:rsidR="00D4211E">
        <w:rPr>
          <w:rFonts w:ascii="Times New Roman" w:hAnsi="Times New Roman" w:cs="Times New Roman"/>
          <w:sz w:val="20"/>
          <w:szCs w:val="20"/>
        </w:rPr>
        <w:t>рівняння</w:t>
      </w:r>
      <w:r w:rsidR="007811DC">
        <w:rPr>
          <w:rFonts w:ascii="Times New Roman" w:hAnsi="Times New Roman" w:cs="Times New Roman"/>
          <w:sz w:val="20"/>
          <w:szCs w:val="20"/>
        </w:rPr>
        <w:t xml:space="preserve">: </w:t>
      </w:r>
      <w:r w:rsidRPr="007811DC">
        <w:rPr>
          <w:rFonts w:ascii="Times New Roman" w:hAnsi="Times New Roman" w:cs="Times New Roman"/>
          <w:i/>
          <w:sz w:val="20"/>
          <w:szCs w:val="20"/>
        </w:rPr>
        <w:t>С</w:t>
      </w:r>
      <w:r w:rsidRPr="007811DC">
        <w:rPr>
          <w:rFonts w:ascii="Times New Roman" w:hAnsi="Times New Roman" w:cs="Times New Roman"/>
          <w:i/>
          <w:sz w:val="20"/>
          <w:szCs w:val="20"/>
          <w:vertAlign w:val="subscript"/>
        </w:rPr>
        <w:t>(тв.)</w:t>
      </w:r>
      <w:r w:rsidRPr="007811DC">
        <w:rPr>
          <w:rFonts w:ascii="Times New Roman" w:hAnsi="Times New Roman" w:cs="Times New Roman"/>
          <w:i/>
          <w:sz w:val="20"/>
          <w:szCs w:val="20"/>
        </w:rPr>
        <w:t xml:space="preserve"> + О</w:t>
      </w:r>
      <w:r w:rsidRPr="007811DC">
        <w:rPr>
          <w:rFonts w:ascii="Times New Roman" w:hAnsi="Times New Roman" w:cs="Times New Roman"/>
          <w:i/>
          <w:sz w:val="20"/>
          <w:szCs w:val="20"/>
          <w:vertAlign w:val="subscript"/>
        </w:rPr>
        <w:t>2 (г.)</w:t>
      </w:r>
      <w:r w:rsidRPr="007811DC">
        <w:rPr>
          <w:rFonts w:ascii="Times New Roman" w:hAnsi="Times New Roman" w:cs="Times New Roman"/>
          <w:i/>
          <w:sz w:val="20"/>
          <w:szCs w:val="20"/>
        </w:rPr>
        <w:t xml:space="preserve"> = СО</w:t>
      </w:r>
      <w:r w:rsidRPr="007811DC">
        <w:rPr>
          <w:rFonts w:ascii="Times New Roman" w:hAnsi="Times New Roman" w:cs="Times New Roman"/>
          <w:i/>
          <w:sz w:val="20"/>
          <w:szCs w:val="20"/>
          <w:vertAlign w:val="subscript"/>
        </w:rPr>
        <w:t>2 (г.)</w:t>
      </w:r>
      <w:r w:rsidR="007811DC" w:rsidRPr="007811DC">
        <w:rPr>
          <w:rFonts w:ascii="Times New Roman" w:hAnsi="Times New Roman" w:cs="Times New Roman"/>
          <w:i/>
          <w:sz w:val="20"/>
          <w:szCs w:val="20"/>
        </w:rPr>
        <w:t xml:space="preserve">; </w:t>
      </w:r>
      <w:r w:rsidRPr="007811DC">
        <w:rPr>
          <w:rFonts w:ascii="Times New Roman" w:hAnsi="Times New Roman" w:cs="Times New Roman"/>
          <w:i/>
          <w:sz w:val="20"/>
          <w:szCs w:val="20"/>
        </w:rPr>
        <w:t>ΔН</w:t>
      </w:r>
      <w:r w:rsidRPr="007811DC">
        <w:rPr>
          <w:rFonts w:ascii="Times New Roman" w:hAnsi="Times New Roman" w:cs="Times New Roman"/>
          <w:i/>
          <w:sz w:val="20"/>
          <w:szCs w:val="20"/>
          <w:vertAlign w:val="subscript"/>
        </w:rPr>
        <w:t>1 утв. СО2</w:t>
      </w:r>
      <w:r w:rsidRPr="007811DC">
        <w:rPr>
          <w:rFonts w:ascii="Times New Roman" w:hAnsi="Times New Roman" w:cs="Times New Roman"/>
          <w:i/>
          <w:sz w:val="20"/>
          <w:szCs w:val="20"/>
        </w:rPr>
        <w:t xml:space="preserve"> = - 393,6 кДж/моль</w:t>
      </w:r>
    </w:p>
    <w:p w14:paraId="1CBBC516" w14:textId="7AD8FF37" w:rsidR="00190873" w:rsidRPr="00190873" w:rsidRDefault="00190873" w:rsidP="00A770E0">
      <w:pPr>
        <w:pStyle w:val="afd"/>
        <w:spacing w:after="0"/>
        <w:ind w:left="0" w:firstLine="720"/>
        <w:jc w:val="both"/>
        <w:rPr>
          <w:rFonts w:ascii="Times New Roman" w:hAnsi="Times New Roman" w:cs="Times New Roman"/>
          <w:sz w:val="20"/>
          <w:szCs w:val="20"/>
        </w:rPr>
      </w:pPr>
      <w:r w:rsidRPr="00190873">
        <w:rPr>
          <w:rFonts w:ascii="Times New Roman" w:hAnsi="Times New Roman" w:cs="Times New Roman"/>
          <w:sz w:val="20"/>
          <w:szCs w:val="20"/>
        </w:rPr>
        <w:t xml:space="preserve">ІІ </w:t>
      </w:r>
      <w:r w:rsidR="00D4211E">
        <w:rPr>
          <w:rFonts w:ascii="Times New Roman" w:hAnsi="Times New Roman" w:cs="Times New Roman"/>
          <w:sz w:val="20"/>
          <w:szCs w:val="20"/>
        </w:rPr>
        <w:t>рівняння</w:t>
      </w:r>
      <w:r w:rsidR="007811DC">
        <w:rPr>
          <w:rFonts w:ascii="Times New Roman" w:hAnsi="Times New Roman" w:cs="Times New Roman"/>
          <w:sz w:val="20"/>
          <w:szCs w:val="20"/>
        </w:rPr>
        <w:t xml:space="preserve">: </w:t>
      </w:r>
      <w:r w:rsidRPr="007811DC">
        <w:rPr>
          <w:rFonts w:ascii="Times New Roman" w:hAnsi="Times New Roman" w:cs="Times New Roman"/>
          <w:i/>
          <w:sz w:val="20"/>
          <w:szCs w:val="20"/>
        </w:rPr>
        <w:t>½О</w:t>
      </w:r>
      <w:r w:rsidRPr="007811DC">
        <w:rPr>
          <w:rFonts w:ascii="Times New Roman" w:hAnsi="Times New Roman" w:cs="Times New Roman"/>
          <w:i/>
          <w:sz w:val="20"/>
          <w:szCs w:val="20"/>
          <w:vertAlign w:val="subscript"/>
        </w:rPr>
        <w:t>2 (г.)</w:t>
      </w:r>
      <w:r w:rsidRPr="007811DC">
        <w:rPr>
          <w:rFonts w:ascii="Times New Roman" w:hAnsi="Times New Roman" w:cs="Times New Roman"/>
          <w:i/>
          <w:sz w:val="20"/>
          <w:szCs w:val="20"/>
        </w:rPr>
        <w:t xml:space="preserve"> + С</w:t>
      </w:r>
      <w:r w:rsidRPr="007811DC">
        <w:rPr>
          <w:rFonts w:ascii="Times New Roman" w:hAnsi="Times New Roman" w:cs="Times New Roman"/>
          <w:i/>
          <w:sz w:val="20"/>
          <w:szCs w:val="20"/>
          <w:vertAlign w:val="subscript"/>
        </w:rPr>
        <w:t>(тв.)</w:t>
      </w:r>
      <w:r w:rsidRPr="007811DC">
        <w:rPr>
          <w:rFonts w:ascii="Times New Roman" w:hAnsi="Times New Roman" w:cs="Times New Roman"/>
          <w:i/>
          <w:sz w:val="20"/>
          <w:szCs w:val="20"/>
        </w:rPr>
        <w:t xml:space="preserve"> = СО</w:t>
      </w:r>
      <w:r w:rsidRPr="007811DC">
        <w:rPr>
          <w:rFonts w:ascii="Times New Roman" w:hAnsi="Times New Roman" w:cs="Times New Roman"/>
          <w:i/>
          <w:sz w:val="20"/>
          <w:szCs w:val="20"/>
          <w:vertAlign w:val="subscript"/>
        </w:rPr>
        <w:t>(г.)</w:t>
      </w:r>
      <w:r w:rsidR="007811DC" w:rsidRPr="007811DC">
        <w:rPr>
          <w:rFonts w:ascii="Times New Roman" w:hAnsi="Times New Roman" w:cs="Times New Roman"/>
          <w:i/>
          <w:sz w:val="20"/>
          <w:szCs w:val="20"/>
        </w:rPr>
        <w:t>;</w:t>
      </w:r>
      <w:r w:rsidRPr="007811DC">
        <w:rPr>
          <w:rFonts w:ascii="Times New Roman" w:hAnsi="Times New Roman" w:cs="Times New Roman"/>
          <w:i/>
          <w:sz w:val="20"/>
          <w:szCs w:val="20"/>
        </w:rPr>
        <w:t xml:space="preserve"> ΔН</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 xml:space="preserve"> = ?</w:t>
      </w:r>
      <w:r w:rsidRPr="00190873">
        <w:rPr>
          <w:rFonts w:ascii="Times New Roman" w:hAnsi="Times New Roman" w:cs="Times New Roman"/>
          <w:sz w:val="20"/>
          <w:szCs w:val="20"/>
        </w:rPr>
        <w:t xml:space="preserve"> потрібно визначити</w:t>
      </w:r>
    </w:p>
    <w:p w14:paraId="6A84902A" w14:textId="01083F22" w:rsidR="00190873" w:rsidRPr="007811DC" w:rsidRDefault="00190873" w:rsidP="00A770E0">
      <w:pPr>
        <w:pStyle w:val="afd"/>
        <w:spacing w:after="0"/>
        <w:ind w:left="0" w:firstLine="720"/>
        <w:jc w:val="both"/>
        <w:rPr>
          <w:rFonts w:ascii="Times New Roman" w:hAnsi="Times New Roman" w:cs="Times New Roman"/>
          <w:i/>
          <w:sz w:val="20"/>
          <w:szCs w:val="20"/>
        </w:rPr>
      </w:pPr>
      <w:r w:rsidRPr="00190873">
        <w:rPr>
          <w:rFonts w:ascii="Times New Roman" w:hAnsi="Times New Roman" w:cs="Times New Roman"/>
          <w:sz w:val="20"/>
          <w:szCs w:val="20"/>
        </w:rPr>
        <w:t xml:space="preserve">ІІІ </w:t>
      </w:r>
      <w:r w:rsidR="00D4211E">
        <w:rPr>
          <w:rFonts w:ascii="Times New Roman" w:hAnsi="Times New Roman" w:cs="Times New Roman"/>
          <w:sz w:val="20"/>
          <w:szCs w:val="20"/>
        </w:rPr>
        <w:t>рівнянн</w:t>
      </w:r>
      <w:r w:rsidR="007811DC">
        <w:rPr>
          <w:rFonts w:ascii="Times New Roman" w:hAnsi="Times New Roman" w:cs="Times New Roman"/>
          <w:sz w:val="20"/>
          <w:szCs w:val="20"/>
        </w:rPr>
        <w:t xml:space="preserve">я: </w:t>
      </w:r>
      <w:r w:rsidRPr="007811DC">
        <w:rPr>
          <w:rFonts w:ascii="Times New Roman" w:hAnsi="Times New Roman" w:cs="Times New Roman"/>
          <w:i/>
          <w:sz w:val="20"/>
          <w:szCs w:val="20"/>
        </w:rPr>
        <w:t>СО</w:t>
      </w:r>
      <w:r w:rsidRPr="007811DC">
        <w:rPr>
          <w:rFonts w:ascii="Times New Roman" w:hAnsi="Times New Roman" w:cs="Times New Roman"/>
          <w:i/>
          <w:sz w:val="20"/>
          <w:szCs w:val="20"/>
          <w:vertAlign w:val="subscript"/>
        </w:rPr>
        <w:t xml:space="preserve">(г.) </w:t>
      </w:r>
      <w:r w:rsidRPr="007811DC">
        <w:rPr>
          <w:rFonts w:ascii="Times New Roman" w:hAnsi="Times New Roman" w:cs="Times New Roman"/>
          <w:i/>
          <w:sz w:val="20"/>
          <w:szCs w:val="20"/>
        </w:rPr>
        <w:t xml:space="preserve"> + ½О</w:t>
      </w:r>
      <w:r w:rsidRPr="007811DC">
        <w:rPr>
          <w:rFonts w:ascii="Times New Roman" w:hAnsi="Times New Roman" w:cs="Times New Roman"/>
          <w:i/>
          <w:sz w:val="20"/>
          <w:szCs w:val="20"/>
          <w:vertAlign w:val="subscript"/>
        </w:rPr>
        <w:t>2 (г.)</w:t>
      </w:r>
      <w:r w:rsidRPr="007811DC">
        <w:rPr>
          <w:rFonts w:ascii="Times New Roman" w:hAnsi="Times New Roman" w:cs="Times New Roman"/>
          <w:i/>
          <w:sz w:val="20"/>
          <w:szCs w:val="20"/>
        </w:rPr>
        <w:t xml:space="preserve"> = СО</w:t>
      </w:r>
      <w:r w:rsidRPr="007811DC">
        <w:rPr>
          <w:rFonts w:ascii="Times New Roman" w:hAnsi="Times New Roman" w:cs="Times New Roman"/>
          <w:i/>
          <w:sz w:val="20"/>
          <w:szCs w:val="20"/>
          <w:vertAlign w:val="subscript"/>
        </w:rPr>
        <w:t>2 (г.)</w:t>
      </w:r>
      <w:r w:rsidR="007811DC" w:rsidRPr="007811DC">
        <w:rPr>
          <w:rFonts w:ascii="Times New Roman" w:hAnsi="Times New Roman" w:cs="Times New Roman"/>
          <w:i/>
          <w:sz w:val="20"/>
          <w:szCs w:val="20"/>
        </w:rPr>
        <w:t>;</w:t>
      </w:r>
      <w:r w:rsidRPr="007811DC">
        <w:rPr>
          <w:rFonts w:ascii="Times New Roman" w:hAnsi="Times New Roman" w:cs="Times New Roman"/>
          <w:i/>
          <w:sz w:val="20"/>
          <w:szCs w:val="20"/>
        </w:rPr>
        <w:t xml:space="preserve"> ΔН</w:t>
      </w:r>
      <w:r w:rsidRPr="007811DC">
        <w:rPr>
          <w:rFonts w:ascii="Times New Roman" w:hAnsi="Times New Roman" w:cs="Times New Roman"/>
          <w:i/>
          <w:sz w:val="20"/>
          <w:szCs w:val="20"/>
          <w:vertAlign w:val="subscript"/>
        </w:rPr>
        <w:t>3</w:t>
      </w:r>
      <w:r w:rsidRPr="007811DC">
        <w:rPr>
          <w:rFonts w:ascii="Times New Roman" w:hAnsi="Times New Roman" w:cs="Times New Roman"/>
          <w:i/>
          <w:sz w:val="20"/>
          <w:szCs w:val="20"/>
        </w:rPr>
        <w:t xml:space="preserve"> = 283,1 кДж</w:t>
      </w:r>
      <w:r w:rsidR="007811DC" w:rsidRPr="007811DC">
        <w:rPr>
          <w:rFonts w:ascii="Times New Roman" w:hAnsi="Times New Roman" w:cs="Times New Roman"/>
          <w:i/>
          <w:sz w:val="20"/>
          <w:szCs w:val="20"/>
        </w:rPr>
        <w:t>.</w:t>
      </w:r>
    </w:p>
    <w:p w14:paraId="7A9B9DC8" w14:textId="03F53ABD" w:rsidR="00190873" w:rsidRPr="007811DC" w:rsidRDefault="00190873" w:rsidP="00A770E0">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t>ΔН</w:t>
      </w:r>
      <w:r w:rsidRPr="007811DC">
        <w:rPr>
          <w:rFonts w:ascii="Times New Roman" w:hAnsi="Times New Roman" w:cs="Times New Roman"/>
          <w:i/>
          <w:sz w:val="20"/>
          <w:szCs w:val="20"/>
          <w:vertAlign w:val="subscript"/>
        </w:rPr>
        <w:t>1</w:t>
      </w:r>
      <w:r w:rsidRPr="007811DC">
        <w:rPr>
          <w:rFonts w:ascii="Times New Roman" w:hAnsi="Times New Roman" w:cs="Times New Roman"/>
          <w:i/>
          <w:sz w:val="20"/>
          <w:szCs w:val="20"/>
        </w:rPr>
        <w:t xml:space="preserve"> = ΔН</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 xml:space="preserve"> + ΔН</w:t>
      </w:r>
      <w:r w:rsidRPr="007811DC">
        <w:rPr>
          <w:rFonts w:ascii="Times New Roman" w:hAnsi="Times New Roman" w:cs="Times New Roman"/>
          <w:i/>
          <w:sz w:val="20"/>
          <w:szCs w:val="20"/>
          <w:vertAlign w:val="subscript"/>
        </w:rPr>
        <w:t>3</w:t>
      </w:r>
      <w:r w:rsidRPr="00190873">
        <w:rPr>
          <w:rFonts w:ascii="Times New Roman" w:hAnsi="Times New Roman" w:cs="Times New Roman"/>
          <w:sz w:val="20"/>
          <w:szCs w:val="20"/>
        </w:rPr>
        <w:t xml:space="preserve"> звідси </w:t>
      </w:r>
      <w:r w:rsidRPr="007811DC">
        <w:rPr>
          <w:rFonts w:ascii="Times New Roman" w:hAnsi="Times New Roman" w:cs="Times New Roman"/>
          <w:i/>
          <w:sz w:val="20"/>
          <w:szCs w:val="20"/>
        </w:rPr>
        <w:t>ΔН</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 xml:space="preserve"> = ΔН</w:t>
      </w:r>
      <w:r w:rsidRPr="007811DC">
        <w:rPr>
          <w:rFonts w:ascii="Times New Roman" w:hAnsi="Times New Roman" w:cs="Times New Roman"/>
          <w:i/>
          <w:sz w:val="20"/>
          <w:szCs w:val="20"/>
          <w:vertAlign w:val="subscript"/>
        </w:rPr>
        <w:t>1</w:t>
      </w:r>
      <w:r w:rsidRPr="007811DC">
        <w:rPr>
          <w:rFonts w:ascii="Times New Roman" w:hAnsi="Times New Roman" w:cs="Times New Roman"/>
          <w:i/>
          <w:sz w:val="20"/>
          <w:szCs w:val="20"/>
        </w:rPr>
        <w:t xml:space="preserve"> - ΔН</w:t>
      </w:r>
      <w:r w:rsidRPr="007811DC">
        <w:rPr>
          <w:rFonts w:ascii="Times New Roman" w:hAnsi="Times New Roman" w:cs="Times New Roman"/>
          <w:i/>
          <w:sz w:val="20"/>
          <w:szCs w:val="20"/>
          <w:vertAlign w:val="subscript"/>
        </w:rPr>
        <w:t>3</w:t>
      </w:r>
      <w:r w:rsidRPr="007811DC">
        <w:rPr>
          <w:rFonts w:ascii="Times New Roman" w:hAnsi="Times New Roman" w:cs="Times New Roman"/>
          <w:i/>
          <w:sz w:val="20"/>
          <w:szCs w:val="20"/>
        </w:rPr>
        <w:t xml:space="preserve"> = -393,6 – (-283,1) = 110,5 кДж.</w:t>
      </w:r>
    </w:p>
    <w:p w14:paraId="3F00EB88" w14:textId="77777777" w:rsidR="00190873" w:rsidRPr="00190873" w:rsidRDefault="00190873" w:rsidP="00A770E0">
      <w:pPr>
        <w:pStyle w:val="afd"/>
        <w:spacing w:after="0"/>
        <w:ind w:left="0" w:firstLine="720"/>
        <w:jc w:val="both"/>
        <w:rPr>
          <w:rFonts w:ascii="Times New Roman" w:hAnsi="Times New Roman" w:cs="Times New Roman"/>
          <w:sz w:val="20"/>
          <w:szCs w:val="20"/>
        </w:rPr>
      </w:pPr>
      <w:r w:rsidRPr="00190873">
        <w:rPr>
          <w:rFonts w:ascii="Times New Roman" w:hAnsi="Times New Roman" w:cs="Times New Roman"/>
          <w:sz w:val="20"/>
          <w:szCs w:val="20"/>
        </w:rPr>
        <w:t>Якщо ми від лівої частини І рівняння віднімемо ліву частину ІІІ рівняння, а від правої частини І віднімемо праву частину ІІІ, то ми одержимо ІІ рівняння.</w:t>
      </w:r>
    </w:p>
    <w:p w14:paraId="21588D36" w14:textId="77777777" w:rsidR="00190873" w:rsidRPr="007811DC" w:rsidRDefault="00190873" w:rsidP="00A770E0">
      <w:pPr>
        <w:pStyle w:val="afd"/>
        <w:spacing w:after="0"/>
        <w:ind w:left="0" w:firstLine="720"/>
        <w:jc w:val="both"/>
        <w:rPr>
          <w:rFonts w:ascii="Times New Roman" w:hAnsi="Times New Roman" w:cs="Times New Roman"/>
          <w:i/>
          <w:sz w:val="20"/>
          <w:szCs w:val="20"/>
          <w:vertAlign w:val="subscript"/>
        </w:rPr>
      </w:pPr>
      <w:r w:rsidRPr="007811DC">
        <w:rPr>
          <w:rFonts w:ascii="Times New Roman" w:hAnsi="Times New Roman" w:cs="Times New Roman"/>
          <w:i/>
          <w:sz w:val="20"/>
          <w:szCs w:val="20"/>
        </w:rPr>
        <w:t>С</w:t>
      </w:r>
      <w:r w:rsidRPr="007811DC">
        <w:rPr>
          <w:rFonts w:ascii="Times New Roman" w:hAnsi="Times New Roman" w:cs="Times New Roman"/>
          <w:i/>
          <w:sz w:val="20"/>
          <w:szCs w:val="20"/>
          <w:vertAlign w:val="subscript"/>
        </w:rPr>
        <w:t>(тв.)</w:t>
      </w:r>
      <w:r w:rsidRPr="007811DC">
        <w:rPr>
          <w:rFonts w:ascii="Times New Roman" w:hAnsi="Times New Roman" w:cs="Times New Roman"/>
          <w:i/>
          <w:sz w:val="20"/>
          <w:szCs w:val="20"/>
        </w:rPr>
        <w:t xml:space="preserve"> + О</w:t>
      </w:r>
      <w:r w:rsidRPr="007811DC">
        <w:rPr>
          <w:rFonts w:ascii="Times New Roman" w:hAnsi="Times New Roman" w:cs="Times New Roman"/>
          <w:i/>
          <w:sz w:val="20"/>
          <w:szCs w:val="20"/>
          <w:vertAlign w:val="subscript"/>
        </w:rPr>
        <w:t>2 (г.)</w:t>
      </w:r>
      <w:r w:rsidRPr="007811DC">
        <w:rPr>
          <w:rFonts w:ascii="Times New Roman" w:hAnsi="Times New Roman" w:cs="Times New Roman"/>
          <w:i/>
          <w:sz w:val="20"/>
          <w:szCs w:val="20"/>
        </w:rPr>
        <w:t xml:space="preserve"> - СО</w:t>
      </w:r>
      <w:r w:rsidRPr="007811DC">
        <w:rPr>
          <w:rFonts w:ascii="Times New Roman" w:hAnsi="Times New Roman" w:cs="Times New Roman"/>
          <w:i/>
          <w:sz w:val="20"/>
          <w:szCs w:val="20"/>
          <w:vertAlign w:val="subscript"/>
        </w:rPr>
        <w:t xml:space="preserve">(г.) </w:t>
      </w:r>
      <w:r w:rsidRPr="007811DC">
        <w:rPr>
          <w:rFonts w:ascii="Times New Roman" w:hAnsi="Times New Roman" w:cs="Times New Roman"/>
          <w:i/>
          <w:sz w:val="20"/>
          <w:szCs w:val="20"/>
        </w:rPr>
        <w:t xml:space="preserve"> - ½О</w:t>
      </w:r>
      <w:r w:rsidRPr="007811DC">
        <w:rPr>
          <w:rFonts w:ascii="Times New Roman" w:hAnsi="Times New Roman" w:cs="Times New Roman"/>
          <w:i/>
          <w:sz w:val="20"/>
          <w:szCs w:val="20"/>
          <w:vertAlign w:val="subscript"/>
        </w:rPr>
        <w:t>2 (г.)</w:t>
      </w:r>
      <w:r w:rsidRPr="007811DC">
        <w:rPr>
          <w:rFonts w:ascii="Times New Roman" w:hAnsi="Times New Roman" w:cs="Times New Roman"/>
          <w:i/>
          <w:sz w:val="20"/>
          <w:szCs w:val="20"/>
        </w:rPr>
        <w:t xml:space="preserve"> = СО</w:t>
      </w:r>
      <w:r w:rsidRPr="007811DC">
        <w:rPr>
          <w:rFonts w:ascii="Times New Roman" w:hAnsi="Times New Roman" w:cs="Times New Roman"/>
          <w:i/>
          <w:sz w:val="20"/>
          <w:szCs w:val="20"/>
          <w:vertAlign w:val="subscript"/>
        </w:rPr>
        <w:t>2 (г.)</w:t>
      </w:r>
      <w:r w:rsidRPr="007811DC">
        <w:rPr>
          <w:rFonts w:ascii="Times New Roman" w:hAnsi="Times New Roman" w:cs="Times New Roman"/>
          <w:i/>
          <w:sz w:val="20"/>
          <w:szCs w:val="20"/>
        </w:rPr>
        <w:t xml:space="preserve"> - СО</w:t>
      </w:r>
      <w:r w:rsidRPr="007811DC">
        <w:rPr>
          <w:rFonts w:ascii="Times New Roman" w:hAnsi="Times New Roman" w:cs="Times New Roman"/>
          <w:i/>
          <w:sz w:val="20"/>
          <w:szCs w:val="20"/>
          <w:vertAlign w:val="subscript"/>
        </w:rPr>
        <w:t>2 (г.)</w:t>
      </w:r>
    </w:p>
    <w:p w14:paraId="5D2E0B0F" w14:textId="77777777" w:rsidR="00190873" w:rsidRPr="007811DC" w:rsidRDefault="00190873" w:rsidP="00A770E0">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t>С</w:t>
      </w:r>
      <w:r w:rsidRPr="007811DC">
        <w:rPr>
          <w:rFonts w:ascii="Times New Roman" w:hAnsi="Times New Roman" w:cs="Times New Roman"/>
          <w:i/>
          <w:sz w:val="20"/>
          <w:szCs w:val="20"/>
          <w:vertAlign w:val="subscript"/>
        </w:rPr>
        <w:t>(тв.)</w:t>
      </w:r>
      <w:r w:rsidRPr="007811DC">
        <w:rPr>
          <w:rFonts w:ascii="Times New Roman" w:hAnsi="Times New Roman" w:cs="Times New Roman"/>
          <w:i/>
          <w:sz w:val="20"/>
          <w:szCs w:val="20"/>
        </w:rPr>
        <w:t xml:space="preserve"> - СО</w:t>
      </w:r>
      <w:r w:rsidRPr="007811DC">
        <w:rPr>
          <w:rFonts w:ascii="Times New Roman" w:hAnsi="Times New Roman" w:cs="Times New Roman"/>
          <w:i/>
          <w:sz w:val="20"/>
          <w:szCs w:val="20"/>
          <w:vertAlign w:val="subscript"/>
        </w:rPr>
        <w:t xml:space="preserve">(г.) </w:t>
      </w:r>
      <w:r w:rsidRPr="007811DC">
        <w:rPr>
          <w:rFonts w:ascii="Times New Roman" w:hAnsi="Times New Roman" w:cs="Times New Roman"/>
          <w:i/>
          <w:sz w:val="20"/>
          <w:szCs w:val="20"/>
        </w:rPr>
        <w:t xml:space="preserve"> + ½О</w:t>
      </w:r>
      <w:r w:rsidRPr="007811DC">
        <w:rPr>
          <w:rFonts w:ascii="Times New Roman" w:hAnsi="Times New Roman" w:cs="Times New Roman"/>
          <w:i/>
          <w:sz w:val="20"/>
          <w:szCs w:val="20"/>
          <w:vertAlign w:val="subscript"/>
        </w:rPr>
        <w:t>2 (г.)</w:t>
      </w:r>
      <w:r w:rsidRPr="007811DC">
        <w:rPr>
          <w:rFonts w:ascii="Times New Roman" w:hAnsi="Times New Roman" w:cs="Times New Roman"/>
          <w:i/>
          <w:sz w:val="20"/>
          <w:szCs w:val="20"/>
        </w:rPr>
        <w:t xml:space="preserve"> =0</w:t>
      </w:r>
    </w:p>
    <w:p w14:paraId="4A6B325D" w14:textId="77777777" w:rsidR="00190873" w:rsidRPr="007811DC" w:rsidRDefault="00190873" w:rsidP="00A770E0">
      <w:pPr>
        <w:pStyle w:val="afd"/>
        <w:spacing w:after="0"/>
        <w:ind w:left="0" w:firstLine="720"/>
        <w:jc w:val="both"/>
        <w:rPr>
          <w:rFonts w:ascii="Times New Roman" w:hAnsi="Times New Roman" w:cs="Times New Roman"/>
          <w:i/>
          <w:sz w:val="20"/>
          <w:szCs w:val="20"/>
          <w:vertAlign w:val="subscript"/>
        </w:rPr>
      </w:pPr>
      <w:r w:rsidRPr="007811DC">
        <w:rPr>
          <w:rFonts w:ascii="Times New Roman" w:hAnsi="Times New Roman" w:cs="Times New Roman"/>
          <w:i/>
          <w:sz w:val="20"/>
          <w:szCs w:val="20"/>
        </w:rPr>
        <w:t>С</w:t>
      </w:r>
      <w:r w:rsidRPr="007811DC">
        <w:rPr>
          <w:rFonts w:ascii="Times New Roman" w:hAnsi="Times New Roman" w:cs="Times New Roman"/>
          <w:i/>
          <w:sz w:val="20"/>
          <w:szCs w:val="20"/>
          <w:vertAlign w:val="subscript"/>
        </w:rPr>
        <w:t>(тв.)</w:t>
      </w:r>
      <w:r w:rsidRPr="007811DC">
        <w:rPr>
          <w:rFonts w:ascii="Times New Roman" w:hAnsi="Times New Roman" w:cs="Times New Roman"/>
          <w:i/>
          <w:sz w:val="20"/>
          <w:szCs w:val="20"/>
        </w:rPr>
        <w:t xml:space="preserve"> + ½О</w:t>
      </w:r>
      <w:r w:rsidRPr="007811DC">
        <w:rPr>
          <w:rFonts w:ascii="Times New Roman" w:hAnsi="Times New Roman" w:cs="Times New Roman"/>
          <w:i/>
          <w:sz w:val="20"/>
          <w:szCs w:val="20"/>
          <w:vertAlign w:val="subscript"/>
        </w:rPr>
        <w:t>2 (г.)</w:t>
      </w:r>
      <w:r w:rsidRPr="007811DC">
        <w:rPr>
          <w:rFonts w:ascii="Times New Roman" w:hAnsi="Times New Roman" w:cs="Times New Roman"/>
          <w:i/>
          <w:sz w:val="20"/>
          <w:szCs w:val="20"/>
        </w:rPr>
        <w:t xml:space="preserve"> + = СО</w:t>
      </w:r>
      <w:r w:rsidRPr="007811DC">
        <w:rPr>
          <w:rFonts w:ascii="Times New Roman" w:hAnsi="Times New Roman" w:cs="Times New Roman"/>
          <w:i/>
          <w:sz w:val="20"/>
          <w:szCs w:val="20"/>
          <w:vertAlign w:val="subscript"/>
        </w:rPr>
        <w:t>(г.)</w:t>
      </w:r>
    </w:p>
    <w:p w14:paraId="0D77F38D" w14:textId="77777777" w:rsidR="00190873" w:rsidRPr="00190873" w:rsidRDefault="00190873" w:rsidP="00A770E0">
      <w:pPr>
        <w:pStyle w:val="afd"/>
        <w:spacing w:after="0"/>
        <w:ind w:left="0" w:firstLine="720"/>
        <w:jc w:val="both"/>
        <w:rPr>
          <w:rFonts w:ascii="Times New Roman" w:hAnsi="Times New Roman" w:cs="Times New Roman"/>
          <w:sz w:val="20"/>
          <w:szCs w:val="20"/>
        </w:rPr>
      </w:pPr>
      <w:r w:rsidRPr="00190873">
        <w:rPr>
          <w:rFonts w:ascii="Times New Roman" w:hAnsi="Times New Roman" w:cs="Times New Roman"/>
          <w:sz w:val="20"/>
          <w:szCs w:val="20"/>
        </w:rPr>
        <w:t>Дослідним шляхом виміряти цей тепловий ефект досить важко, так як разом з СО утворюється деяка частина СО</w:t>
      </w:r>
      <w:r w:rsidRPr="00190873">
        <w:rPr>
          <w:rFonts w:ascii="Times New Roman" w:hAnsi="Times New Roman" w:cs="Times New Roman"/>
          <w:sz w:val="20"/>
          <w:szCs w:val="20"/>
          <w:vertAlign w:val="subscript"/>
        </w:rPr>
        <w:t>2</w:t>
      </w:r>
      <w:r w:rsidRPr="00190873">
        <w:rPr>
          <w:rFonts w:ascii="Times New Roman" w:hAnsi="Times New Roman" w:cs="Times New Roman"/>
          <w:sz w:val="20"/>
          <w:szCs w:val="20"/>
        </w:rPr>
        <w:t>. Але практично можна визначити.</w:t>
      </w:r>
    </w:p>
    <w:p w14:paraId="4DC732ED" w14:textId="77777777" w:rsidR="00190873" w:rsidRPr="009529F8" w:rsidRDefault="00190873" w:rsidP="00A770E0">
      <w:pPr>
        <w:pStyle w:val="afd"/>
        <w:spacing w:after="0"/>
        <w:ind w:left="0" w:firstLine="720"/>
        <w:jc w:val="both"/>
        <w:rPr>
          <w:rFonts w:ascii="Times New Roman" w:hAnsi="Times New Roman" w:cs="Times New Roman"/>
          <w:b/>
          <w:i/>
          <w:sz w:val="20"/>
          <w:szCs w:val="20"/>
        </w:rPr>
      </w:pPr>
      <w:r w:rsidRPr="009529F8">
        <w:rPr>
          <w:rFonts w:ascii="Times New Roman" w:hAnsi="Times New Roman" w:cs="Times New Roman"/>
          <w:b/>
          <w:i/>
          <w:sz w:val="20"/>
          <w:szCs w:val="20"/>
        </w:rPr>
        <w:t>Наслідок з закону Гесса.</w:t>
      </w:r>
    </w:p>
    <w:p w14:paraId="6DF98B9B" w14:textId="77777777" w:rsidR="00190873" w:rsidRPr="009529F8" w:rsidRDefault="00190873" w:rsidP="009529F8">
      <w:pPr>
        <w:pStyle w:val="afd"/>
        <w:spacing w:after="0"/>
        <w:ind w:left="0"/>
        <w:jc w:val="both"/>
        <w:rPr>
          <w:rFonts w:ascii="Times New Roman" w:hAnsi="Times New Roman" w:cs="Times New Roman"/>
          <w:b/>
          <w:i/>
          <w:sz w:val="20"/>
          <w:szCs w:val="20"/>
        </w:rPr>
      </w:pPr>
      <w:r w:rsidRPr="009529F8">
        <w:rPr>
          <w:rFonts w:ascii="Times New Roman" w:hAnsi="Times New Roman" w:cs="Times New Roman"/>
          <w:b/>
          <w:i/>
          <w:sz w:val="20"/>
          <w:szCs w:val="20"/>
        </w:rPr>
        <w:t>Тепловий ефект хімічного рівняння дорівнює сумі теплот утворення одержаних речовин (продуктів реакції) за мінусом суми теплот утворення вихідних речовин.</w:t>
      </w:r>
    </w:p>
    <w:p w14:paraId="196DAD86" w14:textId="094EDB6B" w:rsidR="00190873" w:rsidRPr="009529F8" w:rsidRDefault="007811DC" w:rsidP="00A770E0">
      <w:pPr>
        <w:pStyle w:val="afd"/>
        <w:spacing w:after="0"/>
        <w:ind w:left="0" w:firstLine="720"/>
        <w:jc w:val="both"/>
        <w:rPr>
          <w:rFonts w:ascii="Times New Roman" w:hAnsi="Times New Roman" w:cs="Times New Roman"/>
          <w:i/>
          <w:sz w:val="20"/>
          <w:szCs w:val="20"/>
        </w:rPr>
      </w:pPr>
      <w:r w:rsidRPr="009529F8">
        <w:rPr>
          <w:rFonts w:ascii="Times New Roman" w:hAnsi="Times New Roman" w:cs="Times New Roman"/>
          <w:i/>
          <w:position w:val="-14"/>
          <w:sz w:val="20"/>
          <w:szCs w:val="20"/>
        </w:rPr>
        <w:object w:dxaOrig="6240" w:dyaOrig="400" w14:anchorId="753E9CC6">
          <v:shape id="_x0000_i1133" type="#_x0000_t75" style="width:267.75pt;height:18pt" o:ole="" fillcolor="window">
            <v:imagedata r:id="rId243" o:title=""/>
          </v:shape>
          <o:OLEObject Type="Embed" ProgID="Equation.3" ShapeID="_x0000_i1133" DrawAspect="Content" ObjectID="_1630956972" r:id="rId244"/>
        </w:object>
      </w:r>
    </w:p>
    <w:p w14:paraId="1FA6BD08" w14:textId="77777777" w:rsidR="00190873" w:rsidRPr="00190873" w:rsidRDefault="00190873" w:rsidP="00A770E0">
      <w:pPr>
        <w:pStyle w:val="afd"/>
        <w:spacing w:after="0"/>
        <w:ind w:left="0" w:firstLine="720"/>
        <w:jc w:val="both"/>
        <w:rPr>
          <w:rFonts w:ascii="Times New Roman" w:hAnsi="Times New Roman" w:cs="Times New Roman"/>
          <w:sz w:val="20"/>
          <w:szCs w:val="20"/>
        </w:rPr>
      </w:pPr>
      <w:r w:rsidRPr="00190873">
        <w:rPr>
          <w:rFonts w:ascii="Times New Roman" w:hAnsi="Times New Roman" w:cs="Times New Roman"/>
          <w:sz w:val="20"/>
          <w:szCs w:val="20"/>
        </w:rPr>
        <w:t>Наприклад, у нас є загальна реакція:</w:t>
      </w:r>
    </w:p>
    <w:p w14:paraId="5AAE9D18" w14:textId="77777777" w:rsidR="00D4211E" w:rsidRPr="007811DC" w:rsidRDefault="00190873" w:rsidP="00A770E0">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t>аА + bВ = сС + d</w:t>
      </w:r>
      <w:r w:rsidRPr="007811DC">
        <w:rPr>
          <w:rFonts w:ascii="Times New Roman" w:hAnsi="Times New Roman" w:cs="Times New Roman"/>
          <w:i/>
          <w:sz w:val="20"/>
          <w:szCs w:val="20"/>
          <w:lang w:val="en-US"/>
        </w:rPr>
        <w:t>D</w:t>
      </w:r>
      <w:r w:rsidR="00D4211E" w:rsidRPr="007811DC">
        <w:rPr>
          <w:rFonts w:ascii="Times New Roman" w:hAnsi="Times New Roman" w:cs="Times New Roman"/>
          <w:i/>
          <w:sz w:val="20"/>
          <w:szCs w:val="20"/>
        </w:rPr>
        <w:t>;</w:t>
      </w:r>
    </w:p>
    <w:p w14:paraId="77CD7C9B" w14:textId="77777777" w:rsidR="00190873" w:rsidRPr="007811DC" w:rsidRDefault="00190873" w:rsidP="00A770E0">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t>∆</w:t>
      </w:r>
      <w:r w:rsidRPr="007811DC">
        <w:rPr>
          <w:rFonts w:ascii="Times New Roman" w:hAnsi="Times New Roman" w:cs="Times New Roman"/>
          <w:i/>
          <w:sz w:val="20"/>
          <w:szCs w:val="20"/>
          <w:lang w:val="en-US"/>
        </w:rPr>
        <w:t>H</w:t>
      </w:r>
      <w:r w:rsidRPr="007811DC">
        <w:rPr>
          <w:rFonts w:ascii="Times New Roman" w:hAnsi="Times New Roman" w:cs="Times New Roman"/>
          <w:i/>
          <w:sz w:val="20"/>
          <w:szCs w:val="20"/>
          <w:vertAlign w:val="subscript"/>
        </w:rPr>
        <w:t xml:space="preserve"> х.р</w:t>
      </w:r>
      <w:r w:rsidRPr="007811DC">
        <w:rPr>
          <w:rFonts w:ascii="Times New Roman" w:hAnsi="Times New Roman" w:cs="Times New Roman"/>
          <w:i/>
          <w:sz w:val="20"/>
          <w:szCs w:val="20"/>
        </w:rPr>
        <w:t>. =</w:t>
      </w:r>
      <w:r w:rsidR="00D4211E" w:rsidRPr="007811DC">
        <w:rPr>
          <w:rFonts w:ascii="Times New Roman" w:hAnsi="Times New Roman" w:cs="Times New Roman"/>
          <w:i/>
          <w:sz w:val="20"/>
          <w:szCs w:val="20"/>
        </w:rPr>
        <w:t>(</w:t>
      </w:r>
      <w:r w:rsidRPr="007811DC">
        <w:rPr>
          <w:rFonts w:ascii="Times New Roman" w:hAnsi="Times New Roman" w:cs="Times New Roman"/>
          <w:i/>
          <w:sz w:val="20"/>
          <w:szCs w:val="20"/>
        </w:rPr>
        <w:t>(</w:t>
      </w:r>
      <w:r w:rsidRPr="007811DC">
        <w:rPr>
          <w:rFonts w:ascii="Times New Roman" w:hAnsi="Times New Roman" w:cs="Times New Roman"/>
          <w:i/>
          <w:sz w:val="20"/>
          <w:szCs w:val="20"/>
          <w:lang w:val="ru-RU"/>
        </w:rPr>
        <w:t>c</w:t>
      </w:r>
      <w:r w:rsidRPr="007811DC">
        <w:rPr>
          <w:rFonts w:ascii="Times New Roman" w:hAnsi="Times New Roman" w:cs="Times New Roman"/>
          <w:i/>
          <w:sz w:val="20"/>
          <w:szCs w:val="20"/>
        </w:rPr>
        <w:t>∆</w:t>
      </w:r>
      <w:r w:rsidRPr="007811DC">
        <w:rPr>
          <w:rFonts w:ascii="Times New Roman" w:hAnsi="Times New Roman" w:cs="Times New Roman"/>
          <w:i/>
          <w:sz w:val="20"/>
          <w:szCs w:val="20"/>
          <w:lang w:val="en-US"/>
        </w:rPr>
        <w:t>H</w:t>
      </w:r>
      <w:r w:rsidRPr="007811DC">
        <w:rPr>
          <w:rFonts w:ascii="Times New Roman" w:hAnsi="Times New Roman" w:cs="Times New Roman"/>
          <w:i/>
          <w:sz w:val="20"/>
          <w:szCs w:val="20"/>
          <w:vertAlign w:val="subscript"/>
        </w:rPr>
        <w:t xml:space="preserve"> </w:t>
      </w:r>
      <w:r w:rsidR="00DF3AFB" w:rsidRPr="007811DC">
        <w:rPr>
          <w:rFonts w:ascii="Times New Roman" w:hAnsi="Times New Roman" w:cs="Times New Roman"/>
          <w:i/>
          <w:sz w:val="20"/>
          <w:szCs w:val="20"/>
          <w:vertAlign w:val="subscript"/>
          <w:lang w:val="en-US"/>
        </w:rPr>
        <w:t>f</w:t>
      </w:r>
      <w:r w:rsidR="00DF3AFB" w:rsidRPr="007811DC">
        <w:rPr>
          <w:rFonts w:ascii="Times New Roman" w:hAnsi="Times New Roman" w:cs="Times New Roman"/>
          <w:i/>
          <w:sz w:val="20"/>
          <w:szCs w:val="20"/>
          <w:vertAlign w:val="subscript"/>
        </w:rPr>
        <w:t xml:space="preserve"> </w:t>
      </w:r>
      <w:r w:rsidR="00D4211E" w:rsidRPr="007811DC">
        <w:rPr>
          <w:rFonts w:ascii="Times New Roman" w:hAnsi="Times New Roman" w:cs="Times New Roman"/>
          <w:i/>
          <w:sz w:val="20"/>
          <w:szCs w:val="20"/>
        </w:rPr>
        <w:t>(</w:t>
      </w:r>
      <w:r w:rsidRPr="007811DC">
        <w:rPr>
          <w:rFonts w:ascii="Times New Roman" w:hAnsi="Times New Roman" w:cs="Times New Roman"/>
          <w:i/>
          <w:sz w:val="20"/>
          <w:szCs w:val="20"/>
        </w:rPr>
        <w:t>С</w:t>
      </w:r>
      <w:r w:rsidR="00D4211E" w:rsidRPr="007811DC">
        <w:rPr>
          <w:rFonts w:ascii="Times New Roman" w:hAnsi="Times New Roman" w:cs="Times New Roman"/>
          <w:i/>
          <w:sz w:val="20"/>
          <w:szCs w:val="20"/>
        </w:rPr>
        <w:t>)</w:t>
      </w:r>
      <w:r w:rsidRPr="007811DC">
        <w:rPr>
          <w:rFonts w:ascii="Times New Roman" w:hAnsi="Times New Roman" w:cs="Times New Roman"/>
          <w:i/>
          <w:sz w:val="20"/>
          <w:szCs w:val="20"/>
        </w:rPr>
        <w:t xml:space="preserve"> + </w:t>
      </w:r>
      <w:r w:rsidRPr="007811DC">
        <w:rPr>
          <w:rFonts w:ascii="Times New Roman" w:hAnsi="Times New Roman" w:cs="Times New Roman"/>
          <w:i/>
          <w:sz w:val="20"/>
          <w:szCs w:val="20"/>
          <w:lang w:val="en-US"/>
        </w:rPr>
        <w:t>d</w:t>
      </w:r>
      <w:r w:rsidRPr="007811DC">
        <w:rPr>
          <w:rFonts w:ascii="Times New Roman" w:hAnsi="Times New Roman" w:cs="Times New Roman"/>
          <w:i/>
          <w:sz w:val="20"/>
          <w:szCs w:val="20"/>
        </w:rPr>
        <w:t>∆</w:t>
      </w:r>
      <w:r w:rsidRPr="007811DC">
        <w:rPr>
          <w:rFonts w:ascii="Times New Roman" w:hAnsi="Times New Roman" w:cs="Times New Roman"/>
          <w:i/>
          <w:sz w:val="20"/>
          <w:szCs w:val="20"/>
          <w:lang w:val="en-US"/>
        </w:rPr>
        <w:t>H</w:t>
      </w:r>
      <w:r w:rsidRPr="007811DC">
        <w:rPr>
          <w:rFonts w:ascii="Times New Roman" w:hAnsi="Times New Roman" w:cs="Times New Roman"/>
          <w:i/>
          <w:sz w:val="20"/>
          <w:szCs w:val="20"/>
          <w:vertAlign w:val="subscript"/>
        </w:rPr>
        <w:t xml:space="preserve"> </w:t>
      </w:r>
      <w:r w:rsidR="00DF3AFB" w:rsidRPr="007811DC">
        <w:rPr>
          <w:rFonts w:ascii="Times New Roman" w:hAnsi="Times New Roman" w:cs="Times New Roman"/>
          <w:i/>
          <w:sz w:val="20"/>
          <w:szCs w:val="20"/>
          <w:vertAlign w:val="subscript"/>
          <w:lang w:val="en-US"/>
        </w:rPr>
        <w:t>f</w:t>
      </w:r>
      <w:r w:rsidR="00DF3AFB" w:rsidRPr="007811DC">
        <w:rPr>
          <w:rFonts w:ascii="Times New Roman" w:hAnsi="Times New Roman" w:cs="Times New Roman"/>
          <w:i/>
          <w:sz w:val="20"/>
          <w:szCs w:val="20"/>
          <w:vertAlign w:val="subscript"/>
        </w:rPr>
        <w:t xml:space="preserve"> </w:t>
      </w:r>
      <w:r w:rsidRPr="007811DC">
        <w:rPr>
          <w:rFonts w:ascii="Times New Roman" w:hAnsi="Times New Roman" w:cs="Times New Roman"/>
          <w:i/>
          <w:sz w:val="20"/>
          <w:szCs w:val="20"/>
          <w:vertAlign w:val="subscript"/>
        </w:rPr>
        <w:t>.</w:t>
      </w:r>
      <w:r w:rsidR="00D4211E" w:rsidRPr="007811DC">
        <w:rPr>
          <w:rFonts w:ascii="Times New Roman" w:hAnsi="Times New Roman" w:cs="Times New Roman"/>
          <w:i/>
          <w:sz w:val="20"/>
          <w:szCs w:val="20"/>
        </w:rPr>
        <w:t>(</w:t>
      </w:r>
      <w:r w:rsidRPr="007811DC">
        <w:rPr>
          <w:rFonts w:ascii="Times New Roman" w:hAnsi="Times New Roman" w:cs="Times New Roman"/>
          <w:i/>
          <w:sz w:val="20"/>
          <w:szCs w:val="20"/>
          <w:lang w:val="ru-RU"/>
        </w:rPr>
        <w:t>D</w:t>
      </w:r>
      <w:r w:rsidRPr="007811DC">
        <w:rPr>
          <w:rFonts w:ascii="Times New Roman" w:hAnsi="Times New Roman" w:cs="Times New Roman"/>
          <w:i/>
          <w:sz w:val="20"/>
          <w:szCs w:val="20"/>
        </w:rPr>
        <w:t>.)</w:t>
      </w:r>
      <w:r w:rsidR="00C14769" w:rsidRPr="007811DC">
        <w:rPr>
          <w:rFonts w:ascii="Times New Roman" w:hAnsi="Times New Roman" w:cs="Times New Roman"/>
          <w:i/>
          <w:sz w:val="20"/>
          <w:szCs w:val="20"/>
        </w:rPr>
        <w:t>)</w:t>
      </w:r>
      <w:r w:rsidRPr="007811DC">
        <w:rPr>
          <w:rFonts w:ascii="Times New Roman" w:hAnsi="Times New Roman" w:cs="Times New Roman"/>
          <w:i/>
          <w:sz w:val="20"/>
          <w:szCs w:val="20"/>
        </w:rPr>
        <w:t xml:space="preserve"> - (</w:t>
      </w:r>
      <w:r w:rsidRPr="007811DC">
        <w:rPr>
          <w:rFonts w:ascii="Times New Roman" w:hAnsi="Times New Roman" w:cs="Times New Roman"/>
          <w:i/>
          <w:sz w:val="20"/>
          <w:szCs w:val="20"/>
          <w:lang w:val="ru-RU"/>
        </w:rPr>
        <w:t>a</w:t>
      </w:r>
      <w:r w:rsidRPr="007811DC">
        <w:rPr>
          <w:rFonts w:ascii="Times New Roman" w:hAnsi="Times New Roman" w:cs="Times New Roman"/>
          <w:i/>
          <w:sz w:val="20"/>
          <w:szCs w:val="20"/>
        </w:rPr>
        <w:t>∆</w:t>
      </w:r>
      <w:r w:rsidRPr="007811DC">
        <w:rPr>
          <w:rFonts w:ascii="Times New Roman" w:hAnsi="Times New Roman" w:cs="Times New Roman"/>
          <w:i/>
          <w:sz w:val="20"/>
          <w:szCs w:val="20"/>
          <w:lang w:val="en-US"/>
        </w:rPr>
        <w:t>H</w:t>
      </w:r>
      <w:r w:rsidRPr="007811DC">
        <w:rPr>
          <w:rFonts w:ascii="Times New Roman" w:hAnsi="Times New Roman" w:cs="Times New Roman"/>
          <w:i/>
          <w:sz w:val="20"/>
          <w:szCs w:val="20"/>
          <w:vertAlign w:val="subscript"/>
        </w:rPr>
        <w:t xml:space="preserve"> </w:t>
      </w:r>
      <w:r w:rsidR="00DF3AFB" w:rsidRPr="007811DC">
        <w:rPr>
          <w:rFonts w:ascii="Times New Roman" w:hAnsi="Times New Roman" w:cs="Times New Roman"/>
          <w:i/>
          <w:sz w:val="20"/>
          <w:szCs w:val="20"/>
          <w:vertAlign w:val="subscript"/>
          <w:lang w:val="en-US"/>
        </w:rPr>
        <w:t>f</w:t>
      </w:r>
      <w:r w:rsidR="00DF3AFB" w:rsidRPr="007811DC">
        <w:rPr>
          <w:rFonts w:ascii="Times New Roman" w:hAnsi="Times New Roman" w:cs="Times New Roman"/>
          <w:i/>
          <w:sz w:val="20"/>
          <w:szCs w:val="20"/>
          <w:vertAlign w:val="subscript"/>
        </w:rPr>
        <w:t xml:space="preserve"> </w:t>
      </w:r>
      <w:r w:rsidRPr="007811DC">
        <w:rPr>
          <w:rFonts w:ascii="Times New Roman" w:hAnsi="Times New Roman" w:cs="Times New Roman"/>
          <w:i/>
          <w:sz w:val="20"/>
          <w:szCs w:val="20"/>
          <w:vertAlign w:val="subscript"/>
        </w:rPr>
        <w:t>.</w:t>
      </w:r>
      <w:r w:rsidR="00D4211E" w:rsidRPr="007811DC">
        <w:rPr>
          <w:rFonts w:ascii="Times New Roman" w:hAnsi="Times New Roman" w:cs="Times New Roman"/>
          <w:i/>
          <w:sz w:val="20"/>
          <w:szCs w:val="20"/>
        </w:rPr>
        <w:t>(</w:t>
      </w:r>
      <w:r w:rsidRPr="007811DC">
        <w:rPr>
          <w:rFonts w:ascii="Times New Roman" w:hAnsi="Times New Roman" w:cs="Times New Roman"/>
          <w:i/>
          <w:sz w:val="20"/>
          <w:szCs w:val="20"/>
          <w:lang w:val="ru-RU"/>
        </w:rPr>
        <w:t>A</w:t>
      </w:r>
      <w:r w:rsidR="00D4211E" w:rsidRPr="007811DC">
        <w:rPr>
          <w:rFonts w:ascii="Times New Roman" w:hAnsi="Times New Roman" w:cs="Times New Roman"/>
          <w:i/>
          <w:sz w:val="20"/>
          <w:szCs w:val="20"/>
        </w:rPr>
        <w:t>)</w:t>
      </w:r>
      <w:r w:rsidRPr="007811DC">
        <w:rPr>
          <w:rFonts w:ascii="Times New Roman" w:hAnsi="Times New Roman" w:cs="Times New Roman"/>
          <w:i/>
          <w:sz w:val="20"/>
          <w:szCs w:val="20"/>
        </w:rPr>
        <w:t xml:space="preserve"> + </w:t>
      </w:r>
      <w:r w:rsidRPr="007811DC">
        <w:rPr>
          <w:rFonts w:ascii="Times New Roman" w:hAnsi="Times New Roman" w:cs="Times New Roman"/>
          <w:i/>
          <w:sz w:val="20"/>
          <w:szCs w:val="20"/>
          <w:lang w:val="en-US"/>
        </w:rPr>
        <w:t>b</w:t>
      </w:r>
      <w:r w:rsidRPr="007811DC">
        <w:rPr>
          <w:rFonts w:ascii="Times New Roman" w:hAnsi="Times New Roman" w:cs="Times New Roman"/>
          <w:i/>
          <w:sz w:val="20"/>
          <w:szCs w:val="20"/>
        </w:rPr>
        <w:t>∆</w:t>
      </w:r>
      <w:r w:rsidRPr="007811DC">
        <w:rPr>
          <w:rFonts w:ascii="Times New Roman" w:hAnsi="Times New Roman" w:cs="Times New Roman"/>
          <w:i/>
          <w:sz w:val="20"/>
          <w:szCs w:val="20"/>
          <w:lang w:val="en-US"/>
        </w:rPr>
        <w:t>H</w:t>
      </w:r>
      <w:r w:rsidRPr="007811DC">
        <w:rPr>
          <w:rFonts w:ascii="Times New Roman" w:hAnsi="Times New Roman" w:cs="Times New Roman"/>
          <w:i/>
          <w:sz w:val="20"/>
          <w:szCs w:val="20"/>
          <w:vertAlign w:val="subscript"/>
        </w:rPr>
        <w:t xml:space="preserve"> </w:t>
      </w:r>
      <w:r w:rsidR="00DF3AFB" w:rsidRPr="007811DC">
        <w:rPr>
          <w:rFonts w:ascii="Times New Roman" w:hAnsi="Times New Roman" w:cs="Times New Roman"/>
          <w:i/>
          <w:sz w:val="20"/>
          <w:szCs w:val="20"/>
          <w:vertAlign w:val="subscript"/>
          <w:lang w:val="en-US"/>
        </w:rPr>
        <w:t>f</w:t>
      </w:r>
      <w:r w:rsidR="00DF3AFB" w:rsidRPr="007811DC">
        <w:rPr>
          <w:rFonts w:ascii="Times New Roman" w:hAnsi="Times New Roman" w:cs="Times New Roman"/>
          <w:i/>
          <w:sz w:val="20"/>
          <w:szCs w:val="20"/>
          <w:vertAlign w:val="subscript"/>
        </w:rPr>
        <w:t xml:space="preserve"> </w:t>
      </w:r>
      <w:r w:rsidRPr="007811DC">
        <w:rPr>
          <w:rFonts w:ascii="Times New Roman" w:hAnsi="Times New Roman" w:cs="Times New Roman"/>
          <w:i/>
          <w:sz w:val="20"/>
          <w:szCs w:val="20"/>
          <w:vertAlign w:val="subscript"/>
        </w:rPr>
        <w:t>.</w:t>
      </w:r>
      <w:r w:rsidR="00D4211E" w:rsidRPr="007811DC">
        <w:rPr>
          <w:rFonts w:ascii="Times New Roman" w:hAnsi="Times New Roman" w:cs="Times New Roman"/>
          <w:i/>
          <w:sz w:val="20"/>
          <w:szCs w:val="20"/>
        </w:rPr>
        <w:t>(</w:t>
      </w:r>
      <w:r w:rsidRPr="007811DC">
        <w:rPr>
          <w:rFonts w:ascii="Times New Roman" w:hAnsi="Times New Roman" w:cs="Times New Roman"/>
          <w:i/>
          <w:sz w:val="20"/>
          <w:szCs w:val="20"/>
          <w:lang w:val="ru-RU"/>
        </w:rPr>
        <w:t>B</w:t>
      </w:r>
      <w:r w:rsidR="00D4211E" w:rsidRPr="007811DC">
        <w:rPr>
          <w:rFonts w:ascii="Times New Roman" w:hAnsi="Times New Roman" w:cs="Times New Roman"/>
          <w:i/>
          <w:sz w:val="20"/>
          <w:szCs w:val="20"/>
        </w:rPr>
        <w:t>)</w:t>
      </w:r>
      <w:r w:rsidRPr="007811DC">
        <w:rPr>
          <w:rFonts w:ascii="Times New Roman" w:hAnsi="Times New Roman" w:cs="Times New Roman"/>
          <w:i/>
          <w:sz w:val="20"/>
          <w:szCs w:val="20"/>
        </w:rPr>
        <w:t>)</w:t>
      </w:r>
    </w:p>
    <w:p w14:paraId="21322CD0" w14:textId="77777777" w:rsidR="00C14769" w:rsidRPr="00190873" w:rsidRDefault="00C14769" w:rsidP="00A770E0">
      <w:pPr>
        <w:pStyle w:val="afd"/>
        <w:spacing w:after="0"/>
        <w:ind w:left="0" w:firstLine="720"/>
        <w:jc w:val="both"/>
        <w:rPr>
          <w:rFonts w:ascii="Times New Roman" w:hAnsi="Times New Roman" w:cs="Times New Roman"/>
          <w:sz w:val="20"/>
          <w:szCs w:val="20"/>
        </w:rPr>
      </w:pPr>
      <w:r>
        <w:rPr>
          <w:rFonts w:ascii="Times New Roman" w:hAnsi="Times New Roman" w:cs="Times New Roman"/>
          <w:sz w:val="20"/>
          <w:szCs w:val="20"/>
        </w:rPr>
        <w:t>Задача. Обчислити стандартний тепловий ефект реакції, виходячи із стандартних ентальпій утворення речовин:</w:t>
      </w:r>
    </w:p>
    <w:p w14:paraId="1CEDED9F" w14:textId="77777777" w:rsidR="00190873" w:rsidRPr="007811DC" w:rsidRDefault="00190873" w:rsidP="00A770E0">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t>2</w:t>
      </w:r>
      <w:r w:rsidRPr="007811DC">
        <w:rPr>
          <w:rFonts w:ascii="Times New Roman" w:hAnsi="Times New Roman" w:cs="Times New Roman"/>
          <w:i/>
          <w:sz w:val="20"/>
          <w:szCs w:val="20"/>
          <w:lang w:val="en-US"/>
        </w:rPr>
        <w:t>NaOH</w:t>
      </w:r>
      <w:r w:rsidRPr="007811DC">
        <w:rPr>
          <w:rFonts w:ascii="Times New Roman" w:hAnsi="Times New Roman" w:cs="Times New Roman"/>
          <w:i/>
          <w:sz w:val="20"/>
          <w:szCs w:val="20"/>
          <w:vertAlign w:val="subscript"/>
        </w:rPr>
        <w:t>(</w:t>
      </w:r>
      <w:r w:rsidRPr="007811DC">
        <w:rPr>
          <w:rFonts w:ascii="Times New Roman" w:hAnsi="Times New Roman" w:cs="Times New Roman"/>
          <w:i/>
          <w:sz w:val="20"/>
          <w:szCs w:val="20"/>
          <w:vertAlign w:val="subscript"/>
          <w:lang w:val="en-US"/>
        </w:rPr>
        <w:t>p</w:t>
      </w:r>
      <w:r w:rsidRPr="007811DC">
        <w:rPr>
          <w:rFonts w:ascii="Times New Roman" w:hAnsi="Times New Roman" w:cs="Times New Roman"/>
          <w:i/>
          <w:sz w:val="20"/>
          <w:szCs w:val="20"/>
          <w:vertAlign w:val="subscript"/>
        </w:rPr>
        <w:t xml:space="preserve">.) </w:t>
      </w:r>
      <w:r w:rsidRPr="007811DC">
        <w:rPr>
          <w:rFonts w:ascii="Times New Roman" w:hAnsi="Times New Roman" w:cs="Times New Roman"/>
          <w:i/>
          <w:sz w:val="20"/>
          <w:szCs w:val="20"/>
        </w:rPr>
        <w:t xml:space="preserve"> </w:t>
      </w:r>
      <w:r w:rsidRPr="007811DC">
        <w:rPr>
          <w:rFonts w:ascii="Times New Roman" w:hAnsi="Times New Roman" w:cs="Times New Roman"/>
          <w:i/>
          <w:sz w:val="20"/>
          <w:szCs w:val="20"/>
          <w:lang w:val="en-US"/>
        </w:rPr>
        <w:t>+ CO</w:t>
      </w:r>
      <w:r w:rsidRPr="007811DC">
        <w:rPr>
          <w:rFonts w:ascii="Times New Roman" w:hAnsi="Times New Roman" w:cs="Times New Roman"/>
          <w:i/>
          <w:sz w:val="20"/>
          <w:szCs w:val="20"/>
          <w:vertAlign w:val="subscript"/>
          <w:lang w:val="en-US"/>
        </w:rPr>
        <w:t>2 (</w:t>
      </w:r>
      <w:r w:rsidRPr="007811DC">
        <w:rPr>
          <w:rFonts w:ascii="Times New Roman" w:hAnsi="Times New Roman" w:cs="Times New Roman"/>
          <w:i/>
          <w:sz w:val="20"/>
          <w:szCs w:val="20"/>
          <w:vertAlign w:val="subscript"/>
          <w:lang w:val="ru-RU"/>
        </w:rPr>
        <w:t>г</w:t>
      </w:r>
      <w:r w:rsidRPr="007811DC">
        <w:rPr>
          <w:rFonts w:ascii="Times New Roman" w:hAnsi="Times New Roman" w:cs="Times New Roman"/>
          <w:i/>
          <w:sz w:val="20"/>
          <w:szCs w:val="20"/>
          <w:vertAlign w:val="subscript"/>
          <w:lang w:val="en-US"/>
        </w:rPr>
        <w:t>.)</w:t>
      </w:r>
      <w:r w:rsidRPr="007811DC">
        <w:rPr>
          <w:rFonts w:ascii="Times New Roman" w:hAnsi="Times New Roman" w:cs="Times New Roman"/>
          <w:i/>
          <w:sz w:val="20"/>
          <w:szCs w:val="20"/>
          <w:lang w:val="en-US"/>
        </w:rPr>
        <w:t xml:space="preserve"> = Na</w:t>
      </w:r>
      <w:r w:rsidRPr="007811DC">
        <w:rPr>
          <w:rFonts w:ascii="Times New Roman" w:hAnsi="Times New Roman" w:cs="Times New Roman"/>
          <w:i/>
          <w:sz w:val="20"/>
          <w:szCs w:val="20"/>
          <w:vertAlign w:val="subscript"/>
          <w:lang w:val="en-US"/>
        </w:rPr>
        <w:t>2</w:t>
      </w:r>
      <w:r w:rsidRPr="007811DC">
        <w:rPr>
          <w:rFonts w:ascii="Times New Roman" w:hAnsi="Times New Roman" w:cs="Times New Roman"/>
          <w:i/>
          <w:sz w:val="20"/>
          <w:szCs w:val="20"/>
          <w:lang w:val="en-US"/>
        </w:rPr>
        <w:t>CO</w:t>
      </w:r>
      <w:r w:rsidRPr="007811DC">
        <w:rPr>
          <w:rFonts w:ascii="Times New Roman" w:hAnsi="Times New Roman" w:cs="Times New Roman"/>
          <w:i/>
          <w:sz w:val="20"/>
          <w:szCs w:val="20"/>
          <w:vertAlign w:val="subscript"/>
          <w:lang w:val="en-US"/>
        </w:rPr>
        <w:t>3 (</w:t>
      </w:r>
      <w:r w:rsidRPr="007811DC">
        <w:rPr>
          <w:rFonts w:ascii="Times New Roman" w:hAnsi="Times New Roman" w:cs="Times New Roman"/>
          <w:i/>
          <w:sz w:val="20"/>
          <w:szCs w:val="20"/>
          <w:vertAlign w:val="subscript"/>
          <w:lang w:val="ru-RU"/>
        </w:rPr>
        <w:t>тв</w:t>
      </w:r>
      <w:r w:rsidRPr="007811DC">
        <w:rPr>
          <w:rFonts w:ascii="Times New Roman" w:hAnsi="Times New Roman" w:cs="Times New Roman"/>
          <w:i/>
          <w:sz w:val="20"/>
          <w:szCs w:val="20"/>
          <w:vertAlign w:val="subscript"/>
          <w:lang w:val="en-US"/>
        </w:rPr>
        <w:t>.)</w:t>
      </w:r>
      <w:r w:rsidRPr="007811DC">
        <w:rPr>
          <w:rFonts w:ascii="Times New Roman" w:hAnsi="Times New Roman" w:cs="Times New Roman"/>
          <w:i/>
          <w:sz w:val="20"/>
          <w:szCs w:val="20"/>
          <w:lang w:val="en-US"/>
        </w:rPr>
        <w:t xml:space="preserve"> + </w:t>
      </w:r>
      <w:r w:rsidRPr="007811DC">
        <w:rPr>
          <w:rFonts w:ascii="Times New Roman" w:hAnsi="Times New Roman" w:cs="Times New Roman"/>
          <w:i/>
          <w:sz w:val="20"/>
          <w:szCs w:val="20"/>
          <w:lang w:val="ru-RU"/>
        </w:rPr>
        <w:t>Н</w:t>
      </w:r>
      <w:r w:rsidRPr="007811DC">
        <w:rPr>
          <w:rFonts w:ascii="Times New Roman" w:hAnsi="Times New Roman" w:cs="Times New Roman"/>
          <w:i/>
          <w:sz w:val="20"/>
          <w:szCs w:val="20"/>
          <w:vertAlign w:val="subscript"/>
          <w:lang w:val="en-US"/>
        </w:rPr>
        <w:t>2</w:t>
      </w:r>
      <w:r w:rsidRPr="007811DC">
        <w:rPr>
          <w:rFonts w:ascii="Times New Roman" w:hAnsi="Times New Roman" w:cs="Times New Roman"/>
          <w:i/>
          <w:sz w:val="20"/>
          <w:szCs w:val="20"/>
          <w:lang w:val="ru-RU"/>
        </w:rPr>
        <w:t>О</w:t>
      </w:r>
      <w:r w:rsidRPr="007811DC">
        <w:rPr>
          <w:rFonts w:ascii="Times New Roman" w:hAnsi="Times New Roman" w:cs="Times New Roman"/>
          <w:i/>
          <w:sz w:val="20"/>
          <w:szCs w:val="20"/>
          <w:vertAlign w:val="subscript"/>
          <w:lang w:val="en-US"/>
        </w:rPr>
        <w:t xml:space="preserve"> (</w:t>
      </w:r>
      <w:r w:rsidRPr="007811DC">
        <w:rPr>
          <w:rFonts w:ascii="Times New Roman" w:hAnsi="Times New Roman" w:cs="Times New Roman"/>
          <w:i/>
          <w:sz w:val="20"/>
          <w:szCs w:val="20"/>
          <w:vertAlign w:val="subscript"/>
          <w:lang w:val="ru-RU"/>
        </w:rPr>
        <w:t>р</w:t>
      </w:r>
      <w:r w:rsidRPr="007811DC">
        <w:rPr>
          <w:rFonts w:ascii="Times New Roman" w:hAnsi="Times New Roman" w:cs="Times New Roman"/>
          <w:i/>
          <w:sz w:val="20"/>
          <w:szCs w:val="20"/>
          <w:vertAlign w:val="subscript"/>
          <w:lang w:val="en-US"/>
        </w:rPr>
        <w:t xml:space="preserve">.) </w:t>
      </w:r>
      <w:r w:rsidR="00C14769" w:rsidRPr="007811DC">
        <w:rPr>
          <w:rFonts w:ascii="Times New Roman" w:hAnsi="Times New Roman" w:cs="Times New Roman"/>
          <w:i/>
          <w:sz w:val="20"/>
          <w:szCs w:val="20"/>
          <w:lang w:val="en-US"/>
        </w:rPr>
        <w:t xml:space="preserve">      </w:t>
      </w:r>
      <w:r w:rsidRPr="007811DC">
        <w:rPr>
          <w:rFonts w:ascii="Times New Roman" w:hAnsi="Times New Roman" w:cs="Times New Roman"/>
          <w:i/>
          <w:sz w:val="20"/>
          <w:szCs w:val="20"/>
          <w:lang w:val="en-US"/>
        </w:rPr>
        <w:t xml:space="preserve"> </w:t>
      </w:r>
      <w:r w:rsidRPr="007811DC">
        <w:rPr>
          <w:rFonts w:ascii="Times New Roman" w:hAnsi="Times New Roman" w:cs="Times New Roman"/>
          <w:i/>
          <w:sz w:val="20"/>
          <w:szCs w:val="20"/>
        </w:rPr>
        <w:t>∆Н</w:t>
      </w:r>
      <w:r w:rsidRPr="007811DC">
        <w:rPr>
          <w:rFonts w:ascii="Times New Roman" w:hAnsi="Times New Roman" w:cs="Times New Roman"/>
          <w:i/>
          <w:sz w:val="20"/>
          <w:szCs w:val="20"/>
          <w:vertAlign w:val="superscript"/>
        </w:rPr>
        <w:t>0</w:t>
      </w:r>
      <w:r w:rsidRPr="007811DC">
        <w:rPr>
          <w:rFonts w:ascii="Times New Roman" w:hAnsi="Times New Roman" w:cs="Times New Roman"/>
          <w:i/>
          <w:sz w:val="20"/>
          <w:szCs w:val="20"/>
          <w:vertAlign w:val="subscript"/>
        </w:rPr>
        <w:t>298</w:t>
      </w:r>
      <w:r w:rsidRPr="007811DC">
        <w:rPr>
          <w:rFonts w:ascii="Times New Roman" w:hAnsi="Times New Roman" w:cs="Times New Roman"/>
          <w:i/>
          <w:sz w:val="20"/>
          <w:szCs w:val="20"/>
        </w:rPr>
        <w:t xml:space="preserve"> =?</w:t>
      </w:r>
    </w:p>
    <w:p w14:paraId="6EC1C03B" w14:textId="77777777" w:rsidR="00190873" w:rsidRPr="007811DC" w:rsidRDefault="00190873" w:rsidP="00A770E0">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t>∆Н</w:t>
      </w:r>
      <w:r w:rsidRPr="007811DC">
        <w:rPr>
          <w:rFonts w:ascii="Times New Roman" w:hAnsi="Times New Roman" w:cs="Times New Roman"/>
          <w:i/>
          <w:sz w:val="20"/>
          <w:szCs w:val="20"/>
          <w:vertAlign w:val="superscript"/>
        </w:rPr>
        <w:t>0</w:t>
      </w:r>
      <w:r w:rsidR="00C14769" w:rsidRPr="007811DC">
        <w:rPr>
          <w:rFonts w:ascii="Times New Roman" w:hAnsi="Times New Roman" w:cs="Times New Roman"/>
          <w:i/>
          <w:sz w:val="20"/>
          <w:szCs w:val="20"/>
          <w:vertAlign w:val="subscript"/>
          <w:lang w:val="en-US"/>
        </w:rPr>
        <w:t>r</w:t>
      </w:r>
      <w:r w:rsidRPr="007811DC">
        <w:rPr>
          <w:rFonts w:ascii="Times New Roman" w:hAnsi="Times New Roman" w:cs="Times New Roman"/>
          <w:i/>
          <w:sz w:val="20"/>
          <w:szCs w:val="20"/>
          <w:vertAlign w:val="subscript"/>
        </w:rPr>
        <w:t>298</w:t>
      </w:r>
      <w:r w:rsidRPr="007811DC">
        <w:rPr>
          <w:rFonts w:ascii="Times New Roman" w:hAnsi="Times New Roman" w:cs="Times New Roman"/>
          <w:i/>
          <w:sz w:val="20"/>
          <w:szCs w:val="20"/>
        </w:rPr>
        <w:t xml:space="preserve"> = </w:t>
      </w:r>
      <w:r w:rsidR="009529F8" w:rsidRPr="007811DC">
        <w:rPr>
          <w:rFonts w:ascii="Times New Roman" w:hAnsi="Times New Roman" w:cs="Times New Roman"/>
          <w:i/>
          <w:sz w:val="20"/>
          <w:szCs w:val="20"/>
        </w:rPr>
        <w:t>(</w:t>
      </w:r>
      <w:r w:rsidRPr="007811DC">
        <w:rPr>
          <w:rFonts w:ascii="Times New Roman" w:hAnsi="Times New Roman" w:cs="Times New Roman"/>
          <w:i/>
          <w:sz w:val="20"/>
          <w:szCs w:val="20"/>
        </w:rPr>
        <w:t>(∆Н</w:t>
      </w:r>
      <w:r w:rsidRPr="007811DC">
        <w:rPr>
          <w:rFonts w:ascii="Times New Roman" w:hAnsi="Times New Roman" w:cs="Times New Roman"/>
          <w:i/>
          <w:sz w:val="20"/>
          <w:szCs w:val="20"/>
          <w:vertAlign w:val="superscript"/>
        </w:rPr>
        <w:t>0</w:t>
      </w:r>
      <w:r w:rsidR="00DF3AFB" w:rsidRPr="007811DC">
        <w:rPr>
          <w:rFonts w:ascii="Times New Roman" w:hAnsi="Times New Roman" w:cs="Times New Roman"/>
          <w:i/>
          <w:sz w:val="20"/>
          <w:szCs w:val="20"/>
          <w:vertAlign w:val="superscript"/>
        </w:rPr>
        <w:t xml:space="preserve"> </w:t>
      </w:r>
      <w:r w:rsidR="00DF3AFB" w:rsidRPr="007811DC">
        <w:rPr>
          <w:rFonts w:ascii="Times New Roman" w:hAnsi="Times New Roman" w:cs="Times New Roman"/>
          <w:i/>
          <w:sz w:val="20"/>
          <w:szCs w:val="20"/>
          <w:vertAlign w:val="subscript"/>
          <w:lang w:val="en-US"/>
        </w:rPr>
        <w:t>f</w:t>
      </w:r>
      <w:r w:rsidR="00DF3AFB" w:rsidRPr="007811DC">
        <w:rPr>
          <w:rFonts w:ascii="Times New Roman" w:hAnsi="Times New Roman" w:cs="Times New Roman"/>
          <w:i/>
          <w:sz w:val="20"/>
          <w:szCs w:val="20"/>
          <w:vertAlign w:val="subscript"/>
        </w:rPr>
        <w:t xml:space="preserve"> </w:t>
      </w:r>
      <w:r w:rsidRPr="007811DC">
        <w:rPr>
          <w:rFonts w:ascii="Times New Roman" w:hAnsi="Times New Roman" w:cs="Times New Roman"/>
          <w:i/>
          <w:sz w:val="20"/>
          <w:szCs w:val="20"/>
          <w:vertAlign w:val="subscript"/>
        </w:rPr>
        <w:t xml:space="preserve">298 </w:t>
      </w:r>
      <w:r w:rsidR="009529F8" w:rsidRPr="007811DC">
        <w:rPr>
          <w:rFonts w:ascii="Times New Roman" w:hAnsi="Times New Roman" w:cs="Times New Roman"/>
          <w:i/>
          <w:sz w:val="20"/>
          <w:szCs w:val="20"/>
        </w:rPr>
        <w:t>(</w:t>
      </w:r>
      <w:r w:rsidRPr="007811DC">
        <w:rPr>
          <w:rFonts w:ascii="Times New Roman" w:hAnsi="Times New Roman" w:cs="Times New Roman"/>
          <w:i/>
          <w:sz w:val="20"/>
          <w:szCs w:val="20"/>
          <w:lang w:val="en-US"/>
        </w:rPr>
        <w:t>Na</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lang w:val="en-US"/>
        </w:rPr>
        <w:t>CO</w:t>
      </w:r>
      <w:r w:rsidRPr="007811DC">
        <w:rPr>
          <w:rFonts w:ascii="Times New Roman" w:hAnsi="Times New Roman" w:cs="Times New Roman"/>
          <w:i/>
          <w:sz w:val="20"/>
          <w:szCs w:val="20"/>
          <w:vertAlign w:val="subscript"/>
        </w:rPr>
        <w:t>3</w:t>
      </w:r>
      <w:r w:rsidR="009529F8" w:rsidRPr="007811DC">
        <w:rPr>
          <w:rFonts w:ascii="Times New Roman" w:hAnsi="Times New Roman" w:cs="Times New Roman"/>
          <w:i/>
          <w:sz w:val="20"/>
          <w:szCs w:val="20"/>
        </w:rPr>
        <w:t>)</w:t>
      </w:r>
      <w:r w:rsidRPr="007811DC">
        <w:rPr>
          <w:rFonts w:ascii="Times New Roman" w:hAnsi="Times New Roman" w:cs="Times New Roman"/>
          <w:i/>
          <w:sz w:val="20"/>
          <w:szCs w:val="20"/>
          <w:vertAlign w:val="subscript"/>
        </w:rPr>
        <w:t xml:space="preserve"> </w:t>
      </w:r>
      <w:r w:rsidRPr="007811DC">
        <w:rPr>
          <w:rFonts w:ascii="Times New Roman" w:hAnsi="Times New Roman" w:cs="Times New Roman"/>
          <w:i/>
          <w:sz w:val="20"/>
          <w:szCs w:val="20"/>
        </w:rPr>
        <w:t>+ ∆Н</w:t>
      </w:r>
      <w:r w:rsidRPr="007811DC">
        <w:rPr>
          <w:rFonts w:ascii="Times New Roman" w:hAnsi="Times New Roman" w:cs="Times New Roman"/>
          <w:i/>
          <w:sz w:val="20"/>
          <w:szCs w:val="20"/>
          <w:vertAlign w:val="superscript"/>
        </w:rPr>
        <w:t>0</w:t>
      </w:r>
      <w:r w:rsidRPr="007811DC">
        <w:rPr>
          <w:rFonts w:ascii="Times New Roman" w:hAnsi="Times New Roman" w:cs="Times New Roman"/>
          <w:i/>
          <w:sz w:val="20"/>
          <w:szCs w:val="20"/>
          <w:vertAlign w:val="subscript"/>
        </w:rPr>
        <w:t>298</w:t>
      </w:r>
      <w:r w:rsidRPr="007811DC">
        <w:rPr>
          <w:rFonts w:ascii="Times New Roman" w:hAnsi="Times New Roman" w:cs="Times New Roman"/>
          <w:i/>
          <w:sz w:val="20"/>
          <w:szCs w:val="20"/>
        </w:rPr>
        <w:t xml:space="preserve"> </w:t>
      </w:r>
      <w:r w:rsidR="00DF3AFB" w:rsidRPr="007811DC">
        <w:rPr>
          <w:rFonts w:ascii="Times New Roman" w:hAnsi="Times New Roman" w:cs="Times New Roman"/>
          <w:i/>
          <w:sz w:val="20"/>
          <w:szCs w:val="20"/>
          <w:vertAlign w:val="subscript"/>
          <w:lang w:val="en-US"/>
        </w:rPr>
        <w:t>f</w:t>
      </w:r>
      <w:r w:rsidR="00DF3AFB" w:rsidRPr="007811DC">
        <w:rPr>
          <w:rFonts w:ascii="Times New Roman" w:hAnsi="Times New Roman" w:cs="Times New Roman"/>
          <w:b/>
          <w:i/>
          <w:sz w:val="20"/>
          <w:szCs w:val="20"/>
          <w:vertAlign w:val="subscript"/>
        </w:rPr>
        <w:t xml:space="preserve"> </w:t>
      </w:r>
      <w:r w:rsidR="009529F8" w:rsidRPr="007811DC">
        <w:rPr>
          <w:rFonts w:ascii="Times New Roman" w:hAnsi="Times New Roman" w:cs="Times New Roman"/>
          <w:i/>
          <w:sz w:val="20"/>
          <w:szCs w:val="20"/>
        </w:rPr>
        <w:t>(</w:t>
      </w:r>
      <w:r w:rsidRPr="007811DC">
        <w:rPr>
          <w:rFonts w:ascii="Times New Roman" w:hAnsi="Times New Roman" w:cs="Times New Roman"/>
          <w:i/>
          <w:sz w:val="20"/>
          <w:szCs w:val="20"/>
        </w:rPr>
        <w:t>Н</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О)</w:t>
      </w:r>
      <w:r w:rsidR="009529F8" w:rsidRPr="007811DC">
        <w:rPr>
          <w:rFonts w:ascii="Times New Roman" w:hAnsi="Times New Roman" w:cs="Times New Roman"/>
          <w:i/>
          <w:sz w:val="20"/>
          <w:szCs w:val="20"/>
        </w:rPr>
        <w:t>)</w:t>
      </w:r>
      <w:r w:rsidRPr="007811DC">
        <w:rPr>
          <w:rFonts w:ascii="Times New Roman" w:hAnsi="Times New Roman" w:cs="Times New Roman"/>
          <w:i/>
          <w:sz w:val="20"/>
          <w:szCs w:val="20"/>
        </w:rPr>
        <w:t xml:space="preserve"> – </w:t>
      </w:r>
      <w:r w:rsidR="009529F8" w:rsidRPr="007811DC">
        <w:rPr>
          <w:rFonts w:ascii="Times New Roman" w:hAnsi="Times New Roman" w:cs="Times New Roman"/>
          <w:i/>
          <w:sz w:val="20"/>
          <w:szCs w:val="20"/>
        </w:rPr>
        <w:t>(</w:t>
      </w:r>
      <w:r w:rsidRPr="007811DC">
        <w:rPr>
          <w:rFonts w:ascii="Times New Roman" w:hAnsi="Times New Roman" w:cs="Times New Roman"/>
          <w:i/>
          <w:sz w:val="20"/>
          <w:szCs w:val="20"/>
        </w:rPr>
        <w:t>(∆Н</w:t>
      </w:r>
      <w:r w:rsidRPr="007811DC">
        <w:rPr>
          <w:rFonts w:ascii="Times New Roman" w:hAnsi="Times New Roman" w:cs="Times New Roman"/>
          <w:i/>
          <w:sz w:val="20"/>
          <w:szCs w:val="20"/>
          <w:vertAlign w:val="superscript"/>
        </w:rPr>
        <w:t>0</w:t>
      </w:r>
      <w:r w:rsidRPr="007811DC">
        <w:rPr>
          <w:rFonts w:ascii="Times New Roman" w:hAnsi="Times New Roman" w:cs="Times New Roman"/>
          <w:i/>
          <w:sz w:val="20"/>
          <w:szCs w:val="20"/>
          <w:vertAlign w:val="subscript"/>
        </w:rPr>
        <w:t>298</w:t>
      </w:r>
      <w:r w:rsidR="00DF3AFB" w:rsidRPr="007811DC">
        <w:rPr>
          <w:rFonts w:ascii="Times New Roman" w:hAnsi="Times New Roman" w:cs="Times New Roman"/>
          <w:i/>
          <w:sz w:val="20"/>
          <w:szCs w:val="20"/>
          <w:vertAlign w:val="subscript"/>
        </w:rPr>
        <w:t xml:space="preserve"> </w:t>
      </w:r>
      <w:r w:rsidR="00DF3AFB" w:rsidRPr="007811DC">
        <w:rPr>
          <w:rFonts w:ascii="Times New Roman" w:hAnsi="Times New Roman" w:cs="Times New Roman"/>
          <w:i/>
          <w:sz w:val="20"/>
          <w:szCs w:val="20"/>
          <w:vertAlign w:val="subscript"/>
          <w:lang w:val="en-US"/>
        </w:rPr>
        <w:t>f</w:t>
      </w:r>
      <w:r w:rsidR="00DF3AFB" w:rsidRPr="007811DC">
        <w:rPr>
          <w:rFonts w:ascii="Times New Roman" w:hAnsi="Times New Roman" w:cs="Times New Roman"/>
          <w:i/>
          <w:sz w:val="20"/>
          <w:szCs w:val="20"/>
          <w:vertAlign w:val="subscript"/>
        </w:rPr>
        <w:t xml:space="preserve"> </w:t>
      </w:r>
      <w:r w:rsidR="009529F8" w:rsidRPr="007811DC">
        <w:rPr>
          <w:rFonts w:ascii="Times New Roman" w:hAnsi="Times New Roman" w:cs="Times New Roman"/>
          <w:i/>
          <w:sz w:val="20"/>
          <w:szCs w:val="20"/>
        </w:rPr>
        <w:t>(</w:t>
      </w:r>
      <w:r w:rsidRPr="007811DC">
        <w:rPr>
          <w:rFonts w:ascii="Times New Roman" w:hAnsi="Times New Roman" w:cs="Times New Roman"/>
          <w:i/>
          <w:sz w:val="20"/>
          <w:szCs w:val="20"/>
          <w:lang w:val="en-US"/>
        </w:rPr>
        <w:t>CO</w:t>
      </w:r>
      <w:r w:rsidRPr="007811DC">
        <w:rPr>
          <w:rFonts w:ascii="Times New Roman" w:hAnsi="Times New Roman" w:cs="Times New Roman"/>
          <w:i/>
          <w:sz w:val="20"/>
          <w:szCs w:val="20"/>
          <w:vertAlign w:val="subscript"/>
        </w:rPr>
        <w:t>2</w:t>
      </w:r>
      <w:r w:rsidR="009529F8" w:rsidRPr="007811DC">
        <w:rPr>
          <w:rFonts w:ascii="Times New Roman" w:hAnsi="Times New Roman" w:cs="Times New Roman"/>
          <w:i/>
          <w:sz w:val="20"/>
          <w:szCs w:val="20"/>
        </w:rPr>
        <w:t>)</w:t>
      </w:r>
      <w:r w:rsidRPr="007811DC">
        <w:rPr>
          <w:rFonts w:ascii="Times New Roman" w:hAnsi="Times New Roman" w:cs="Times New Roman"/>
          <w:i/>
          <w:sz w:val="20"/>
          <w:szCs w:val="20"/>
        </w:rPr>
        <w:t xml:space="preserve"> + 2∆Н</w:t>
      </w:r>
      <w:r w:rsidRPr="007811DC">
        <w:rPr>
          <w:rFonts w:ascii="Times New Roman" w:hAnsi="Times New Roman" w:cs="Times New Roman"/>
          <w:i/>
          <w:sz w:val="20"/>
          <w:szCs w:val="20"/>
          <w:vertAlign w:val="superscript"/>
        </w:rPr>
        <w:t>0</w:t>
      </w:r>
      <w:r w:rsidRPr="007811DC">
        <w:rPr>
          <w:rFonts w:ascii="Times New Roman" w:hAnsi="Times New Roman" w:cs="Times New Roman"/>
          <w:i/>
          <w:sz w:val="20"/>
          <w:szCs w:val="20"/>
          <w:vertAlign w:val="subscript"/>
        </w:rPr>
        <w:t>298</w:t>
      </w:r>
      <w:r w:rsidRPr="007811DC">
        <w:rPr>
          <w:rFonts w:ascii="Times New Roman" w:hAnsi="Times New Roman" w:cs="Times New Roman"/>
          <w:b/>
          <w:i/>
          <w:sz w:val="20"/>
          <w:szCs w:val="20"/>
        </w:rPr>
        <w:t xml:space="preserve"> </w:t>
      </w:r>
      <w:r w:rsidR="00DF3AFB" w:rsidRPr="007811DC">
        <w:rPr>
          <w:rFonts w:ascii="Times New Roman" w:hAnsi="Times New Roman" w:cs="Times New Roman"/>
          <w:i/>
          <w:sz w:val="20"/>
          <w:szCs w:val="20"/>
          <w:vertAlign w:val="subscript"/>
          <w:lang w:val="en-US"/>
        </w:rPr>
        <w:t>f</w:t>
      </w:r>
      <w:r w:rsidR="00DF3AFB" w:rsidRPr="007811DC">
        <w:rPr>
          <w:rFonts w:ascii="Times New Roman" w:hAnsi="Times New Roman" w:cs="Times New Roman"/>
          <w:i/>
          <w:sz w:val="20"/>
          <w:szCs w:val="20"/>
          <w:vertAlign w:val="subscript"/>
        </w:rPr>
        <w:t xml:space="preserve"> </w:t>
      </w:r>
      <w:r w:rsidR="009529F8" w:rsidRPr="007811DC">
        <w:rPr>
          <w:rFonts w:ascii="Times New Roman" w:hAnsi="Times New Roman" w:cs="Times New Roman"/>
          <w:i/>
          <w:sz w:val="20"/>
          <w:szCs w:val="20"/>
        </w:rPr>
        <w:t>(</w:t>
      </w:r>
      <w:r w:rsidRPr="007811DC">
        <w:rPr>
          <w:rFonts w:ascii="Times New Roman" w:hAnsi="Times New Roman" w:cs="Times New Roman"/>
          <w:i/>
          <w:sz w:val="20"/>
          <w:szCs w:val="20"/>
          <w:lang w:val="en-US"/>
        </w:rPr>
        <w:t>NaOH</w:t>
      </w:r>
      <w:r w:rsidRPr="007811DC">
        <w:rPr>
          <w:rFonts w:ascii="Times New Roman" w:hAnsi="Times New Roman" w:cs="Times New Roman"/>
          <w:i/>
          <w:sz w:val="20"/>
          <w:szCs w:val="20"/>
        </w:rPr>
        <w:t>)</w:t>
      </w:r>
      <w:r w:rsidR="00C14769" w:rsidRPr="007811DC">
        <w:rPr>
          <w:rFonts w:ascii="Times New Roman" w:hAnsi="Times New Roman" w:cs="Times New Roman"/>
          <w:i/>
          <w:sz w:val="20"/>
          <w:szCs w:val="20"/>
        </w:rPr>
        <w:t>)</w:t>
      </w:r>
      <w:r w:rsidRPr="007811DC">
        <w:rPr>
          <w:rFonts w:ascii="Times New Roman" w:hAnsi="Times New Roman" w:cs="Times New Roman"/>
          <w:i/>
          <w:sz w:val="20"/>
          <w:szCs w:val="20"/>
        </w:rPr>
        <w:t xml:space="preserve"> = -1129 – 285,8 + 2</w:t>
      </w:r>
      <w:r w:rsidR="009529F8" w:rsidRPr="007811DC">
        <w:rPr>
          <w:rFonts w:ascii="Times New Roman" w:hAnsi="Times New Roman" w:cs="Times New Roman"/>
          <w:i/>
          <w:sz w:val="20"/>
          <w:szCs w:val="20"/>
        </w:rPr>
        <w:t xml:space="preserve"> ∙ </w:t>
      </w:r>
      <w:r w:rsidRPr="007811DC">
        <w:rPr>
          <w:rFonts w:ascii="Times New Roman" w:hAnsi="Times New Roman" w:cs="Times New Roman"/>
          <w:i/>
          <w:sz w:val="20"/>
          <w:szCs w:val="20"/>
        </w:rPr>
        <w:t xml:space="preserve">426,8 + 393,6 = </w:t>
      </w:r>
      <w:r w:rsidR="009529F8" w:rsidRPr="007811DC">
        <w:rPr>
          <w:rFonts w:ascii="Times New Roman" w:hAnsi="Times New Roman" w:cs="Times New Roman"/>
          <w:i/>
          <w:sz w:val="20"/>
          <w:szCs w:val="20"/>
        </w:rPr>
        <w:t>- 165 кД</w:t>
      </w:r>
      <w:r w:rsidRPr="007811DC">
        <w:rPr>
          <w:rFonts w:ascii="Times New Roman" w:hAnsi="Times New Roman" w:cs="Times New Roman"/>
          <w:i/>
          <w:sz w:val="20"/>
          <w:szCs w:val="20"/>
        </w:rPr>
        <w:t>ж/моль</w:t>
      </w:r>
    </w:p>
    <w:p w14:paraId="19F87E9D" w14:textId="77777777" w:rsidR="00190873" w:rsidRPr="00CA132B" w:rsidRDefault="00190873" w:rsidP="00CA132B">
      <w:pPr>
        <w:pStyle w:val="2"/>
        <w:numPr>
          <w:ilvl w:val="1"/>
          <w:numId w:val="22"/>
        </w:numPr>
        <w:jc w:val="both"/>
        <w:rPr>
          <w:b/>
          <w:sz w:val="20"/>
        </w:rPr>
      </w:pPr>
      <w:bookmarkStart w:id="102" w:name="_Toc5015587"/>
      <w:r w:rsidRPr="00CA132B">
        <w:rPr>
          <w:b/>
          <w:sz w:val="20"/>
        </w:rPr>
        <w:t>Закон Лавуазьє Лапласа</w:t>
      </w:r>
      <w:r w:rsidR="009529F8" w:rsidRPr="00CA132B">
        <w:rPr>
          <w:b/>
          <w:sz w:val="20"/>
        </w:rPr>
        <w:t>.</w:t>
      </w:r>
      <w:bookmarkEnd w:id="102"/>
    </w:p>
    <w:p w14:paraId="6D1E0527" w14:textId="77777777" w:rsidR="00190873" w:rsidRPr="009529F8" w:rsidRDefault="00190873" w:rsidP="00A770E0">
      <w:pPr>
        <w:pStyle w:val="afd"/>
        <w:spacing w:after="0"/>
        <w:ind w:left="0" w:firstLine="720"/>
        <w:jc w:val="both"/>
        <w:rPr>
          <w:rFonts w:ascii="Times New Roman" w:hAnsi="Times New Roman" w:cs="Times New Roman"/>
          <w:b/>
          <w:i/>
          <w:sz w:val="20"/>
          <w:szCs w:val="20"/>
          <w:lang w:val="ru-RU"/>
        </w:rPr>
      </w:pPr>
      <w:r w:rsidRPr="009529F8">
        <w:rPr>
          <w:rFonts w:ascii="Times New Roman" w:hAnsi="Times New Roman" w:cs="Times New Roman"/>
          <w:b/>
          <w:i/>
          <w:sz w:val="20"/>
          <w:szCs w:val="20"/>
          <w:lang w:val="ru-RU"/>
        </w:rPr>
        <w:t>Теплота утворення сполуки дорівнює теплоті її розкладу на прості речовини із зворотнім знаком.</w:t>
      </w:r>
    </w:p>
    <w:p w14:paraId="33B8AB3F" w14:textId="77777777" w:rsidR="00190873" w:rsidRPr="007811DC" w:rsidRDefault="00190873" w:rsidP="00A770E0">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t>Н</w:t>
      </w:r>
      <w:r w:rsidRPr="007811DC">
        <w:rPr>
          <w:rFonts w:ascii="Times New Roman" w:hAnsi="Times New Roman" w:cs="Times New Roman"/>
          <w:i/>
          <w:sz w:val="20"/>
          <w:szCs w:val="20"/>
          <w:vertAlign w:val="subscript"/>
        </w:rPr>
        <w:t xml:space="preserve">2 (г.) </w:t>
      </w:r>
      <w:r w:rsidRPr="007811DC">
        <w:rPr>
          <w:rFonts w:ascii="Times New Roman" w:hAnsi="Times New Roman" w:cs="Times New Roman"/>
          <w:i/>
          <w:sz w:val="20"/>
          <w:szCs w:val="20"/>
        </w:rPr>
        <w:t xml:space="preserve"> + ½О</w:t>
      </w:r>
      <w:r w:rsidRPr="007811DC">
        <w:rPr>
          <w:rFonts w:ascii="Times New Roman" w:hAnsi="Times New Roman" w:cs="Times New Roman"/>
          <w:i/>
          <w:sz w:val="20"/>
          <w:szCs w:val="20"/>
          <w:vertAlign w:val="subscript"/>
        </w:rPr>
        <w:t>2 (г.)</w:t>
      </w:r>
      <w:r w:rsidRPr="007811DC">
        <w:rPr>
          <w:rFonts w:ascii="Times New Roman" w:hAnsi="Times New Roman" w:cs="Times New Roman"/>
          <w:i/>
          <w:sz w:val="20"/>
          <w:szCs w:val="20"/>
        </w:rPr>
        <w:t xml:space="preserve"> = Н</w:t>
      </w:r>
      <w:r w:rsidRPr="007811DC">
        <w:rPr>
          <w:rFonts w:ascii="Times New Roman" w:hAnsi="Times New Roman" w:cs="Times New Roman"/>
          <w:i/>
          <w:sz w:val="20"/>
          <w:szCs w:val="20"/>
          <w:vertAlign w:val="subscript"/>
        </w:rPr>
        <w:t>2</w:t>
      </w:r>
      <w:r w:rsidRPr="007811DC">
        <w:rPr>
          <w:rFonts w:ascii="Times New Roman" w:hAnsi="Times New Roman" w:cs="Times New Roman"/>
          <w:i/>
          <w:sz w:val="20"/>
          <w:szCs w:val="20"/>
        </w:rPr>
        <w:t>О</w:t>
      </w:r>
      <w:r w:rsidRPr="007811DC">
        <w:rPr>
          <w:rFonts w:ascii="Times New Roman" w:hAnsi="Times New Roman" w:cs="Times New Roman"/>
          <w:i/>
          <w:sz w:val="20"/>
          <w:szCs w:val="20"/>
          <w:vertAlign w:val="subscript"/>
        </w:rPr>
        <w:t xml:space="preserve"> (р.)</w:t>
      </w:r>
      <w:r w:rsidRPr="007811DC">
        <w:rPr>
          <w:rFonts w:ascii="Times New Roman" w:hAnsi="Times New Roman" w:cs="Times New Roman"/>
          <w:i/>
          <w:sz w:val="20"/>
          <w:szCs w:val="20"/>
        </w:rPr>
        <w:t xml:space="preserve">   -   ∆Н</w:t>
      </w:r>
      <w:r w:rsidRPr="007811DC">
        <w:rPr>
          <w:rFonts w:ascii="Times New Roman" w:hAnsi="Times New Roman" w:cs="Times New Roman"/>
          <w:i/>
          <w:sz w:val="20"/>
          <w:szCs w:val="20"/>
          <w:vertAlign w:val="superscript"/>
        </w:rPr>
        <w:t>0</w:t>
      </w:r>
      <w:r w:rsidRPr="007811DC">
        <w:rPr>
          <w:rFonts w:ascii="Times New Roman" w:hAnsi="Times New Roman" w:cs="Times New Roman"/>
          <w:i/>
          <w:sz w:val="20"/>
          <w:szCs w:val="20"/>
          <w:vertAlign w:val="subscript"/>
        </w:rPr>
        <w:t>298</w:t>
      </w:r>
      <w:r w:rsidRPr="007811DC">
        <w:rPr>
          <w:rFonts w:ascii="Times New Roman" w:hAnsi="Times New Roman" w:cs="Times New Roman"/>
          <w:i/>
          <w:sz w:val="20"/>
          <w:szCs w:val="20"/>
        </w:rPr>
        <w:t xml:space="preserve"> = - 285,6 кДж/моль</w:t>
      </w:r>
    </w:p>
    <w:p w14:paraId="4E8E4FF3" w14:textId="77777777" w:rsidR="00190873" w:rsidRPr="007811DC" w:rsidRDefault="00190873" w:rsidP="00A770E0">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t>∆Н</w:t>
      </w:r>
      <w:r w:rsidRPr="007811DC">
        <w:rPr>
          <w:rFonts w:ascii="Times New Roman" w:hAnsi="Times New Roman" w:cs="Times New Roman"/>
          <w:i/>
          <w:sz w:val="20"/>
          <w:szCs w:val="20"/>
          <w:vertAlign w:val="subscript"/>
        </w:rPr>
        <w:t>розп.</w:t>
      </w:r>
      <w:r w:rsidRPr="007811DC">
        <w:rPr>
          <w:rFonts w:ascii="Times New Roman" w:hAnsi="Times New Roman" w:cs="Times New Roman"/>
          <w:i/>
          <w:sz w:val="20"/>
          <w:szCs w:val="20"/>
        </w:rPr>
        <w:t xml:space="preserve"> = 285,6 кДж/моль</w:t>
      </w:r>
    </w:p>
    <w:p w14:paraId="449E02BB" w14:textId="77777777" w:rsidR="00190873" w:rsidRPr="00190873" w:rsidRDefault="00190873" w:rsidP="00A770E0">
      <w:pPr>
        <w:pStyle w:val="afd"/>
        <w:spacing w:after="0"/>
        <w:ind w:left="0" w:firstLine="720"/>
        <w:jc w:val="both"/>
        <w:rPr>
          <w:rFonts w:ascii="Times New Roman" w:hAnsi="Times New Roman" w:cs="Times New Roman"/>
          <w:sz w:val="20"/>
          <w:szCs w:val="20"/>
          <w:lang w:val="ru-RU"/>
        </w:rPr>
      </w:pPr>
      <w:r w:rsidRPr="00DF3AFB">
        <w:rPr>
          <w:rFonts w:ascii="Times New Roman" w:hAnsi="Times New Roman" w:cs="Times New Roman"/>
          <w:b/>
          <w:i/>
          <w:sz w:val="20"/>
          <w:szCs w:val="20"/>
        </w:rPr>
        <w:t>Теплота утворення сполуки</w:t>
      </w:r>
      <w:r w:rsidRPr="00190873">
        <w:rPr>
          <w:rFonts w:ascii="Times New Roman" w:hAnsi="Times New Roman" w:cs="Times New Roman"/>
          <w:sz w:val="20"/>
          <w:szCs w:val="20"/>
        </w:rPr>
        <w:t xml:space="preserve"> – це тепловий ефект реакції одержання 1 моля сполуки </w:t>
      </w:r>
      <w:r w:rsidR="00C14769">
        <w:rPr>
          <w:rFonts w:ascii="Times New Roman" w:hAnsi="Times New Roman" w:cs="Times New Roman"/>
          <w:sz w:val="20"/>
          <w:szCs w:val="20"/>
        </w:rPr>
        <w:t>і</w:t>
      </w:r>
      <w:r w:rsidRPr="00190873">
        <w:rPr>
          <w:rFonts w:ascii="Times New Roman" w:hAnsi="Times New Roman" w:cs="Times New Roman"/>
          <w:sz w:val="20"/>
          <w:szCs w:val="20"/>
        </w:rPr>
        <w:t xml:space="preserve">з простих, стійких речовин, вимірюється в Дж/моль, кДж/моль. Теплоти утворення простих речовин </w:t>
      </w:r>
      <w:r w:rsidR="00DF3AFB">
        <w:rPr>
          <w:rFonts w:ascii="Times New Roman" w:hAnsi="Times New Roman" w:cs="Times New Roman"/>
          <w:sz w:val="20"/>
          <w:szCs w:val="20"/>
        </w:rPr>
        <w:t>дорівнюють нулю</w:t>
      </w:r>
      <w:r w:rsidRPr="00190873">
        <w:rPr>
          <w:rFonts w:ascii="Times New Roman" w:hAnsi="Times New Roman" w:cs="Times New Roman"/>
          <w:sz w:val="20"/>
          <w:szCs w:val="20"/>
        </w:rPr>
        <w:t xml:space="preserve">, при Р = </w:t>
      </w:r>
      <w:r w:rsidRPr="00190873">
        <w:rPr>
          <w:rFonts w:ascii="Times New Roman" w:hAnsi="Times New Roman" w:cs="Times New Roman"/>
          <w:sz w:val="20"/>
          <w:szCs w:val="20"/>
          <w:lang w:val="en-US"/>
        </w:rPr>
        <w:t>const</w:t>
      </w:r>
      <w:r w:rsidRPr="00190873">
        <w:rPr>
          <w:rFonts w:ascii="Times New Roman" w:hAnsi="Times New Roman" w:cs="Times New Roman"/>
          <w:sz w:val="20"/>
          <w:szCs w:val="20"/>
          <w:lang w:val="ru-RU"/>
        </w:rPr>
        <w:t xml:space="preserve">, </w:t>
      </w:r>
      <w:r w:rsidRPr="00190873">
        <w:rPr>
          <w:rFonts w:ascii="Times New Roman" w:hAnsi="Times New Roman" w:cs="Times New Roman"/>
          <w:sz w:val="20"/>
          <w:szCs w:val="20"/>
          <w:lang w:val="en-US"/>
        </w:rPr>
        <w:t>Q</w:t>
      </w:r>
      <w:r w:rsidRPr="00190873">
        <w:rPr>
          <w:rFonts w:ascii="Times New Roman" w:hAnsi="Times New Roman" w:cs="Times New Roman"/>
          <w:sz w:val="20"/>
          <w:szCs w:val="20"/>
          <w:vertAlign w:val="subscript"/>
          <w:lang w:val="en-US"/>
        </w:rPr>
        <w:t>p</w:t>
      </w:r>
      <w:r w:rsidRPr="00190873">
        <w:rPr>
          <w:rFonts w:ascii="Times New Roman" w:hAnsi="Times New Roman" w:cs="Times New Roman"/>
          <w:sz w:val="20"/>
          <w:szCs w:val="20"/>
          <w:lang w:val="ru-RU"/>
        </w:rPr>
        <w:t xml:space="preserve"> = ∆</w:t>
      </w:r>
      <w:r w:rsidRPr="00190873">
        <w:rPr>
          <w:rFonts w:ascii="Times New Roman" w:hAnsi="Times New Roman" w:cs="Times New Roman"/>
          <w:sz w:val="20"/>
          <w:szCs w:val="20"/>
          <w:lang w:val="en-US"/>
        </w:rPr>
        <w:t>H</w:t>
      </w:r>
      <w:r w:rsidRPr="00190873">
        <w:rPr>
          <w:rFonts w:ascii="Times New Roman" w:hAnsi="Times New Roman" w:cs="Times New Roman"/>
          <w:sz w:val="20"/>
          <w:szCs w:val="20"/>
          <w:lang w:val="ru-RU"/>
        </w:rPr>
        <w:t>.</w:t>
      </w:r>
    </w:p>
    <w:p w14:paraId="7CDB9785" w14:textId="77777777" w:rsidR="00190873" w:rsidRPr="00190873" w:rsidRDefault="00DF3AFB" w:rsidP="00C14769">
      <w:pPr>
        <w:pStyle w:val="afd"/>
        <w:spacing w:after="0"/>
        <w:ind w:left="0" w:firstLine="720"/>
        <w:jc w:val="both"/>
        <w:rPr>
          <w:rFonts w:ascii="Times New Roman" w:hAnsi="Times New Roman" w:cs="Times New Roman"/>
          <w:sz w:val="20"/>
          <w:szCs w:val="20"/>
          <w:lang w:val="ru-RU"/>
        </w:rPr>
      </w:pPr>
      <w:r>
        <w:rPr>
          <w:rFonts w:ascii="Times New Roman" w:hAnsi="Times New Roman" w:cs="Times New Roman"/>
          <w:sz w:val="20"/>
          <w:szCs w:val="20"/>
        </w:rPr>
        <w:lastRenderedPageBreak/>
        <w:t>Наприклад:</w:t>
      </w:r>
      <w:r w:rsidR="00190873" w:rsidRPr="00190873">
        <w:rPr>
          <w:rFonts w:ascii="Times New Roman" w:hAnsi="Times New Roman" w:cs="Times New Roman"/>
          <w:sz w:val="20"/>
          <w:szCs w:val="20"/>
          <w:lang w:val="ru-RU"/>
        </w:rPr>
        <w:t xml:space="preserve"> </w:t>
      </w:r>
      <w:r w:rsidR="00190873" w:rsidRPr="007811DC">
        <w:rPr>
          <w:rFonts w:ascii="Times New Roman" w:hAnsi="Times New Roman" w:cs="Times New Roman"/>
          <w:i/>
          <w:sz w:val="20"/>
          <w:szCs w:val="20"/>
          <w:lang w:val="en-US"/>
        </w:rPr>
        <w:t>S</w:t>
      </w:r>
      <w:r w:rsidR="00190873" w:rsidRPr="007811DC">
        <w:rPr>
          <w:rFonts w:ascii="Times New Roman" w:hAnsi="Times New Roman" w:cs="Times New Roman"/>
          <w:i/>
          <w:sz w:val="20"/>
          <w:szCs w:val="20"/>
          <w:vertAlign w:val="subscript"/>
          <w:lang w:val="ru-RU"/>
        </w:rPr>
        <w:t>тв.</w:t>
      </w:r>
      <w:r w:rsidR="00190873" w:rsidRPr="007811DC">
        <w:rPr>
          <w:rFonts w:ascii="Times New Roman" w:hAnsi="Times New Roman" w:cs="Times New Roman"/>
          <w:i/>
          <w:sz w:val="20"/>
          <w:szCs w:val="20"/>
          <w:lang w:val="ru-RU"/>
        </w:rPr>
        <w:t xml:space="preserve"> + </w:t>
      </w:r>
      <w:r w:rsidR="00190873" w:rsidRPr="007811DC">
        <w:rPr>
          <w:rFonts w:ascii="Times New Roman" w:hAnsi="Times New Roman" w:cs="Times New Roman"/>
          <w:i/>
          <w:sz w:val="20"/>
          <w:szCs w:val="20"/>
          <w:lang w:val="en-US"/>
        </w:rPr>
        <w:t>O</w:t>
      </w:r>
      <w:r w:rsidR="00190873" w:rsidRPr="007811DC">
        <w:rPr>
          <w:rFonts w:ascii="Times New Roman" w:hAnsi="Times New Roman" w:cs="Times New Roman"/>
          <w:i/>
          <w:sz w:val="20"/>
          <w:szCs w:val="20"/>
          <w:vertAlign w:val="subscript"/>
          <w:lang w:val="ru-RU"/>
        </w:rPr>
        <w:t>2 г.</w:t>
      </w:r>
      <w:r w:rsidR="00190873" w:rsidRPr="007811DC">
        <w:rPr>
          <w:rFonts w:ascii="Times New Roman" w:hAnsi="Times New Roman" w:cs="Times New Roman"/>
          <w:i/>
          <w:sz w:val="20"/>
          <w:szCs w:val="20"/>
          <w:lang w:val="ru-RU"/>
        </w:rPr>
        <w:t xml:space="preserve"> = </w:t>
      </w:r>
      <w:r w:rsidR="00190873" w:rsidRPr="007811DC">
        <w:rPr>
          <w:rFonts w:ascii="Times New Roman" w:hAnsi="Times New Roman" w:cs="Times New Roman"/>
          <w:i/>
          <w:sz w:val="20"/>
          <w:szCs w:val="20"/>
          <w:lang w:val="en-US"/>
        </w:rPr>
        <w:t>SO</w:t>
      </w:r>
      <w:r w:rsidR="00190873" w:rsidRPr="007811DC">
        <w:rPr>
          <w:rFonts w:ascii="Times New Roman" w:hAnsi="Times New Roman" w:cs="Times New Roman"/>
          <w:i/>
          <w:sz w:val="20"/>
          <w:szCs w:val="20"/>
          <w:vertAlign w:val="subscript"/>
          <w:lang w:val="ru-RU"/>
        </w:rPr>
        <w:t>2 тв.</w:t>
      </w:r>
      <w:r w:rsidR="00190873" w:rsidRPr="00190873">
        <w:rPr>
          <w:rFonts w:ascii="Times New Roman" w:hAnsi="Times New Roman" w:cs="Times New Roman"/>
          <w:sz w:val="20"/>
          <w:szCs w:val="20"/>
          <w:lang w:val="ru-RU"/>
        </w:rPr>
        <w:t xml:space="preserve"> - </w:t>
      </w:r>
      <w:r w:rsidR="00190873" w:rsidRPr="00190873">
        <w:rPr>
          <w:rFonts w:ascii="Times New Roman" w:hAnsi="Times New Roman" w:cs="Times New Roman"/>
          <w:sz w:val="20"/>
          <w:szCs w:val="20"/>
        </w:rPr>
        <w:t>∆Н</w:t>
      </w:r>
      <w:r w:rsidR="00190873" w:rsidRPr="00190873">
        <w:rPr>
          <w:rFonts w:ascii="Times New Roman" w:hAnsi="Times New Roman" w:cs="Times New Roman"/>
          <w:sz w:val="20"/>
          <w:szCs w:val="20"/>
          <w:vertAlign w:val="superscript"/>
        </w:rPr>
        <w:t>0</w:t>
      </w:r>
      <w:r w:rsidR="00190873" w:rsidRPr="00190873">
        <w:rPr>
          <w:rFonts w:ascii="Times New Roman" w:hAnsi="Times New Roman" w:cs="Times New Roman"/>
          <w:sz w:val="20"/>
          <w:szCs w:val="20"/>
          <w:vertAlign w:val="subscript"/>
        </w:rPr>
        <w:t>298</w:t>
      </w:r>
      <w:r w:rsidR="00190873" w:rsidRPr="00190873">
        <w:rPr>
          <w:rFonts w:ascii="Times New Roman" w:hAnsi="Times New Roman" w:cs="Times New Roman"/>
          <w:sz w:val="20"/>
          <w:szCs w:val="20"/>
        </w:rPr>
        <w:t xml:space="preserve"> тепловий ефект є теплотою утворення </w:t>
      </w:r>
      <w:r w:rsidR="00190873" w:rsidRPr="00190873">
        <w:rPr>
          <w:rFonts w:ascii="Times New Roman" w:hAnsi="Times New Roman" w:cs="Times New Roman"/>
          <w:sz w:val="20"/>
          <w:szCs w:val="20"/>
          <w:lang w:val="en-US"/>
        </w:rPr>
        <w:t>SO</w:t>
      </w:r>
      <w:r w:rsidR="00190873" w:rsidRPr="00190873">
        <w:rPr>
          <w:rFonts w:ascii="Times New Roman" w:hAnsi="Times New Roman" w:cs="Times New Roman"/>
          <w:sz w:val="20"/>
          <w:szCs w:val="20"/>
          <w:vertAlign w:val="subscript"/>
          <w:lang w:val="ru-RU"/>
        </w:rPr>
        <w:t>2 тв</w:t>
      </w:r>
      <w:r w:rsidR="00C14769">
        <w:rPr>
          <w:rFonts w:ascii="Times New Roman" w:hAnsi="Times New Roman" w:cs="Times New Roman"/>
          <w:sz w:val="20"/>
          <w:szCs w:val="20"/>
          <w:lang w:val="ru-RU"/>
        </w:rPr>
        <w:t xml:space="preserve">, так як утворився 1 моль </w:t>
      </w:r>
      <w:r w:rsidR="00190873" w:rsidRPr="00190873">
        <w:rPr>
          <w:rFonts w:ascii="Times New Roman" w:hAnsi="Times New Roman" w:cs="Times New Roman"/>
          <w:sz w:val="20"/>
          <w:szCs w:val="20"/>
          <w:lang w:val="en-US"/>
        </w:rPr>
        <w:t>SO</w:t>
      </w:r>
      <w:r w:rsidR="00190873" w:rsidRPr="00190873">
        <w:rPr>
          <w:rFonts w:ascii="Times New Roman" w:hAnsi="Times New Roman" w:cs="Times New Roman"/>
          <w:sz w:val="20"/>
          <w:szCs w:val="20"/>
          <w:vertAlign w:val="subscript"/>
          <w:lang w:val="ru-RU"/>
        </w:rPr>
        <w:t xml:space="preserve">2 </w:t>
      </w:r>
      <w:r w:rsidR="00190873" w:rsidRPr="00190873">
        <w:rPr>
          <w:rFonts w:ascii="Times New Roman" w:hAnsi="Times New Roman" w:cs="Times New Roman"/>
          <w:sz w:val="20"/>
          <w:szCs w:val="20"/>
          <w:lang w:val="ru-RU"/>
        </w:rPr>
        <w:t xml:space="preserve"> з простих речовин. </w:t>
      </w:r>
    </w:p>
    <w:p w14:paraId="0F50D67C" w14:textId="53B4DFCC" w:rsidR="00C14769" w:rsidRPr="00CA132B" w:rsidRDefault="00C14769" w:rsidP="00CA132B">
      <w:pPr>
        <w:pStyle w:val="2"/>
        <w:numPr>
          <w:ilvl w:val="1"/>
          <w:numId w:val="22"/>
        </w:numPr>
        <w:ind w:left="0" w:firstLine="567"/>
        <w:jc w:val="both"/>
        <w:rPr>
          <w:b/>
          <w:sz w:val="20"/>
        </w:rPr>
      </w:pPr>
      <w:bookmarkStart w:id="103" w:name="_Toc5015588"/>
      <w:r w:rsidRPr="00CA132B">
        <w:rPr>
          <w:b/>
          <w:sz w:val="20"/>
        </w:rPr>
        <w:t>Поняття про ентропію. Якісне та кількісне визначення ентропії</w:t>
      </w:r>
      <w:bookmarkEnd w:id="103"/>
      <w:r w:rsidR="006B0F1B">
        <w:rPr>
          <w:b/>
          <w:sz w:val="20"/>
        </w:rPr>
        <w:t>.</w:t>
      </w:r>
    </w:p>
    <w:p w14:paraId="2B410E9E" w14:textId="137BFC69" w:rsidR="00190873" w:rsidRPr="007811DC" w:rsidRDefault="00DF3AFB" w:rsidP="00C14769">
      <w:pPr>
        <w:pStyle w:val="afd"/>
        <w:spacing w:after="0"/>
        <w:ind w:left="0" w:firstLine="720"/>
        <w:jc w:val="both"/>
        <w:rPr>
          <w:rFonts w:ascii="Times New Roman" w:hAnsi="Times New Roman" w:cs="Times New Roman"/>
          <w:i/>
          <w:sz w:val="20"/>
          <w:szCs w:val="20"/>
        </w:rPr>
      </w:pPr>
      <w:r>
        <w:rPr>
          <w:rFonts w:ascii="Times New Roman" w:hAnsi="Times New Roman" w:cs="Times New Roman"/>
          <w:sz w:val="20"/>
          <w:szCs w:val="20"/>
        </w:rPr>
        <w:t>С</w:t>
      </w:r>
      <w:r w:rsidR="00190873" w:rsidRPr="00DF3AFB">
        <w:rPr>
          <w:rFonts w:ascii="Times New Roman" w:hAnsi="Times New Roman" w:cs="Times New Roman"/>
          <w:sz w:val="20"/>
          <w:szCs w:val="20"/>
        </w:rPr>
        <w:t xml:space="preserve">амочинно можуть </w:t>
      </w:r>
      <w:r w:rsidR="00C14769" w:rsidRPr="00DF3AFB">
        <w:rPr>
          <w:rFonts w:ascii="Times New Roman" w:hAnsi="Times New Roman" w:cs="Times New Roman"/>
          <w:sz w:val="20"/>
          <w:szCs w:val="20"/>
        </w:rPr>
        <w:t>протікати</w:t>
      </w:r>
      <w:r w:rsidR="00190873" w:rsidRPr="00DF3AFB">
        <w:rPr>
          <w:rFonts w:ascii="Times New Roman" w:hAnsi="Times New Roman" w:cs="Times New Roman"/>
          <w:sz w:val="20"/>
          <w:szCs w:val="20"/>
        </w:rPr>
        <w:t xml:space="preserve"> не лише ті хімічні реакції, які супроводжуються виділенням тепла, але і реакції, які супроводжуються елементарним поглинанням тепла. ∆Н – не завжди є критерієм самопротікання реакції. При хімічних реакціях система намагається пряму</w:t>
      </w:r>
      <w:r w:rsidR="00C14769">
        <w:rPr>
          <w:rFonts w:ascii="Times New Roman" w:hAnsi="Times New Roman" w:cs="Times New Roman"/>
          <w:sz w:val="20"/>
          <w:szCs w:val="20"/>
        </w:rPr>
        <w:t xml:space="preserve">вати </w:t>
      </w:r>
      <w:r w:rsidR="00190873" w:rsidRPr="00DF3AFB">
        <w:rPr>
          <w:rFonts w:ascii="Times New Roman" w:hAnsi="Times New Roman" w:cs="Times New Roman"/>
          <w:sz w:val="20"/>
          <w:szCs w:val="20"/>
        </w:rPr>
        <w:t>до безпорядку.</w:t>
      </w:r>
      <w:r w:rsidR="007811DC">
        <w:rPr>
          <w:rFonts w:ascii="Times New Roman" w:hAnsi="Times New Roman" w:cs="Times New Roman"/>
          <w:sz w:val="20"/>
          <w:szCs w:val="20"/>
        </w:rPr>
        <w:t xml:space="preserve"> </w:t>
      </w:r>
      <w:r w:rsidR="00190873" w:rsidRPr="00190873">
        <w:rPr>
          <w:rFonts w:ascii="Times New Roman" w:hAnsi="Times New Roman" w:cs="Times New Roman"/>
          <w:sz w:val="20"/>
          <w:szCs w:val="20"/>
        </w:rPr>
        <w:t xml:space="preserve">Тенденцію до безпорядку характеризує величина, яку називають </w:t>
      </w:r>
      <w:r w:rsidR="00190873" w:rsidRPr="007811DC">
        <w:rPr>
          <w:rFonts w:ascii="Times New Roman" w:hAnsi="Times New Roman" w:cs="Times New Roman"/>
          <w:b/>
          <w:i/>
          <w:sz w:val="20"/>
          <w:szCs w:val="20"/>
        </w:rPr>
        <w:t>ентропією (</w:t>
      </w:r>
      <w:r w:rsidR="00190873" w:rsidRPr="007811DC">
        <w:rPr>
          <w:rFonts w:ascii="Times New Roman" w:hAnsi="Times New Roman" w:cs="Times New Roman"/>
          <w:b/>
          <w:i/>
          <w:sz w:val="20"/>
          <w:szCs w:val="20"/>
          <w:lang w:val="en-US"/>
        </w:rPr>
        <w:t>S</w:t>
      </w:r>
      <w:r w:rsidR="00190873" w:rsidRPr="007811DC">
        <w:rPr>
          <w:rFonts w:ascii="Times New Roman" w:hAnsi="Times New Roman" w:cs="Times New Roman"/>
          <w:b/>
          <w:i/>
          <w:sz w:val="20"/>
          <w:szCs w:val="20"/>
          <w:lang w:val="ru-RU"/>
        </w:rPr>
        <w:t>).</w:t>
      </w:r>
    </w:p>
    <w:p w14:paraId="79DA8662" w14:textId="77777777" w:rsidR="00190873" w:rsidRPr="00EB562A" w:rsidRDefault="00190873" w:rsidP="00DF3AFB">
      <w:pPr>
        <w:pStyle w:val="afd"/>
        <w:spacing w:after="0"/>
        <w:ind w:left="0" w:firstLine="720"/>
        <w:jc w:val="both"/>
        <w:rPr>
          <w:rFonts w:ascii="Times New Roman" w:hAnsi="Times New Roman" w:cs="Times New Roman"/>
          <w:sz w:val="20"/>
          <w:szCs w:val="20"/>
        </w:rPr>
      </w:pPr>
      <w:r w:rsidRPr="00EB562A">
        <w:rPr>
          <w:rFonts w:ascii="Times New Roman" w:hAnsi="Times New Roman" w:cs="Times New Roman"/>
          <w:b/>
          <w:sz w:val="20"/>
          <w:szCs w:val="20"/>
        </w:rPr>
        <w:t>S</w:t>
      </w:r>
      <w:r w:rsidRPr="00EB562A">
        <w:rPr>
          <w:rFonts w:ascii="Times New Roman" w:hAnsi="Times New Roman" w:cs="Times New Roman"/>
          <w:sz w:val="20"/>
          <w:szCs w:val="20"/>
        </w:rPr>
        <w:t xml:space="preserve"> – кількісна міра безпорядку в системі. Вимірюється </w:t>
      </w:r>
      <w:r w:rsidR="00C14769" w:rsidRPr="00EB562A">
        <w:rPr>
          <w:rFonts w:ascii="Times New Roman" w:hAnsi="Times New Roman" w:cs="Times New Roman"/>
          <w:sz w:val="20"/>
          <w:szCs w:val="20"/>
        </w:rPr>
        <w:t xml:space="preserve">в </w:t>
      </w:r>
      <w:r w:rsidRPr="00EB562A">
        <w:rPr>
          <w:rFonts w:ascii="Times New Roman" w:hAnsi="Times New Roman" w:cs="Times New Roman"/>
          <w:sz w:val="20"/>
          <w:szCs w:val="20"/>
        </w:rPr>
        <w:t>Дж/</w:t>
      </w:r>
      <w:r w:rsidR="00C14769" w:rsidRPr="00EB562A">
        <w:rPr>
          <w:rFonts w:ascii="Times New Roman" w:hAnsi="Times New Roman" w:cs="Times New Roman"/>
          <w:sz w:val="20"/>
          <w:szCs w:val="20"/>
        </w:rPr>
        <w:t>(</w:t>
      </w:r>
      <w:r w:rsidRPr="00EB562A">
        <w:rPr>
          <w:rFonts w:ascii="Times New Roman" w:hAnsi="Times New Roman" w:cs="Times New Roman"/>
          <w:sz w:val="20"/>
          <w:szCs w:val="20"/>
        </w:rPr>
        <w:t>моль∙К</w:t>
      </w:r>
      <w:r w:rsidR="00C14769" w:rsidRPr="00EB562A">
        <w:rPr>
          <w:rFonts w:ascii="Times New Roman" w:hAnsi="Times New Roman" w:cs="Times New Roman"/>
          <w:sz w:val="20"/>
          <w:szCs w:val="20"/>
        </w:rPr>
        <w:t>)</w:t>
      </w:r>
      <w:r w:rsidRPr="00EB562A">
        <w:rPr>
          <w:rFonts w:ascii="Times New Roman" w:hAnsi="Times New Roman" w:cs="Times New Roman"/>
          <w:sz w:val="20"/>
          <w:szCs w:val="20"/>
        </w:rPr>
        <w:t xml:space="preserve">. </w:t>
      </w:r>
      <w:r w:rsidR="00C14769" w:rsidRPr="00EB562A">
        <w:rPr>
          <w:rFonts w:ascii="Times New Roman" w:hAnsi="Times New Roman" w:cs="Times New Roman"/>
          <w:sz w:val="20"/>
          <w:szCs w:val="20"/>
        </w:rPr>
        <w:t xml:space="preserve">Ентропія </w:t>
      </w:r>
      <w:r w:rsidRPr="00EB562A">
        <w:rPr>
          <w:rFonts w:ascii="Times New Roman" w:hAnsi="Times New Roman" w:cs="Times New Roman"/>
          <w:sz w:val="20"/>
          <w:szCs w:val="20"/>
        </w:rPr>
        <w:t>пропорційна кількості речовини і збільшується із збільшенням руху частинок: при нагріванні, плавленні, розширен</w:t>
      </w:r>
      <w:r w:rsidR="00C14769" w:rsidRPr="00EB562A">
        <w:rPr>
          <w:rFonts w:ascii="Times New Roman" w:hAnsi="Times New Roman" w:cs="Times New Roman"/>
          <w:sz w:val="20"/>
          <w:szCs w:val="20"/>
        </w:rPr>
        <w:t>н</w:t>
      </w:r>
      <w:r w:rsidRPr="00EB562A">
        <w:rPr>
          <w:rFonts w:ascii="Times New Roman" w:hAnsi="Times New Roman" w:cs="Times New Roman"/>
          <w:sz w:val="20"/>
          <w:szCs w:val="20"/>
        </w:rPr>
        <w:t>і газу, при послабленні чи розриву зв’язк</w:t>
      </w:r>
      <w:r w:rsidR="00C14769" w:rsidRPr="00EB562A">
        <w:rPr>
          <w:rFonts w:ascii="Times New Roman" w:hAnsi="Times New Roman" w:cs="Times New Roman"/>
          <w:sz w:val="20"/>
          <w:szCs w:val="20"/>
        </w:rPr>
        <w:t>ів</w:t>
      </w:r>
      <w:r w:rsidRPr="00EB562A">
        <w:rPr>
          <w:rFonts w:ascii="Times New Roman" w:hAnsi="Times New Roman" w:cs="Times New Roman"/>
          <w:sz w:val="20"/>
          <w:szCs w:val="20"/>
        </w:rPr>
        <w:t xml:space="preserve"> між </w:t>
      </w:r>
      <w:r w:rsidR="00EB562A" w:rsidRPr="00EB562A">
        <w:rPr>
          <w:rFonts w:ascii="Times New Roman" w:hAnsi="Times New Roman" w:cs="Times New Roman"/>
          <w:sz w:val="20"/>
          <w:szCs w:val="20"/>
        </w:rPr>
        <w:t>атомами</w:t>
      </w:r>
      <w:r w:rsidRPr="00EB562A">
        <w:rPr>
          <w:rFonts w:ascii="Times New Roman" w:hAnsi="Times New Roman" w:cs="Times New Roman"/>
          <w:sz w:val="20"/>
          <w:szCs w:val="20"/>
        </w:rPr>
        <w:t xml:space="preserve"> т.</w:t>
      </w:r>
      <w:r w:rsidR="00EB562A">
        <w:rPr>
          <w:rFonts w:ascii="Times New Roman" w:hAnsi="Times New Roman" w:cs="Times New Roman"/>
          <w:sz w:val="20"/>
          <w:szCs w:val="20"/>
        </w:rPr>
        <w:t xml:space="preserve"> </w:t>
      </w:r>
      <w:r w:rsidRPr="00EB562A">
        <w:rPr>
          <w:rFonts w:ascii="Times New Roman" w:hAnsi="Times New Roman" w:cs="Times New Roman"/>
          <w:sz w:val="20"/>
          <w:szCs w:val="20"/>
        </w:rPr>
        <w:t>д. Процеси, пов’язані з ростом порядку в системі: конденсація, кристалізація, зжимання, полімеризація – ведуть до зменшення ентропії.</w:t>
      </w:r>
    </w:p>
    <w:p w14:paraId="4F624647" w14:textId="77777777" w:rsidR="00190873" w:rsidRPr="00190873" w:rsidRDefault="00190873" w:rsidP="00EB562A">
      <w:pPr>
        <w:pStyle w:val="afd"/>
        <w:spacing w:after="0"/>
        <w:ind w:left="0" w:firstLine="720"/>
        <w:jc w:val="both"/>
        <w:rPr>
          <w:rFonts w:ascii="Times New Roman" w:hAnsi="Times New Roman" w:cs="Times New Roman"/>
          <w:sz w:val="20"/>
          <w:szCs w:val="20"/>
        </w:rPr>
      </w:pPr>
      <w:r w:rsidRPr="00190873">
        <w:rPr>
          <w:rFonts w:ascii="Times New Roman" w:hAnsi="Times New Roman" w:cs="Times New Roman"/>
          <w:sz w:val="20"/>
          <w:szCs w:val="20"/>
        </w:rPr>
        <w:t xml:space="preserve">В ізольованій системі всі процеси </w:t>
      </w:r>
      <w:r w:rsidR="00C14769">
        <w:rPr>
          <w:rFonts w:ascii="Times New Roman" w:hAnsi="Times New Roman" w:cs="Times New Roman"/>
          <w:sz w:val="20"/>
          <w:szCs w:val="20"/>
        </w:rPr>
        <w:t>відбуваються в бік</w:t>
      </w:r>
      <w:r w:rsidRPr="00190873">
        <w:rPr>
          <w:rFonts w:ascii="Times New Roman" w:hAnsi="Times New Roman" w:cs="Times New Roman"/>
          <w:sz w:val="20"/>
          <w:szCs w:val="20"/>
        </w:rPr>
        <w:t xml:space="preserve"> зростання ентропії</w:t>
      </w:r>
      <w:r w:rsidR="00C14769">
        <w:rPr>
          <w:rFonts w:ascii="Times New Roman" w:hAnsi="Times New Roman" w:cs="Times New Roman"/>
          <w:sz w:val="20"/>
          <w:szCs w:val="20"/>
        </w:rPr>
        <w:t>. Ентропія ніколи не дорівнює нулю, вона або зростає або зменшується</w:t>
      </w:r>
      <w:r w:rsidRPr="00190873">
        <w:rPr>
          <w:rFonts w:ascii="Times New Roman" w:hAnsi="Times New Roman" w:cs="Times New Roman"/>
          <w:sz w:val="20"/>
          <w:szCs w:val="20"/>
        </w:rPr>
        <w:t xml:space="preserve">: </w:t>
      </w:r>
      <w:r w:rsidRPr="00190873">
        <w:rPr>
          <w:rFonts w:ascii="Times New Roman" w:hAnsi="Times New Roman" w:cs="Times New Roman"/>
          <w:sz w:val="20"/>
          <w:szCs w:val="20"/>
          <w:lang w:val="en-US"/>
        </w:rPr>
        <w:t>S</w:t>
      </w:r>
      <w:r w:rsidRPr="00EB562A">
        <w:rPr>
          <w:rFonts w:ascii="Times New Roman" w:hAnsi="Times New Roman" w:cs="Times New Roman"/>
          <w:sz w:val="20"/>
          <w:szCs w:val="20"/>
        </w:rPr>
        <w:t xml:space="preserve"> ≠ 0</w:t>
      </w:r>
      <w:r w:rsidRPr="00190873">
        <w:rPr>
          <w:rFonts w:ascii="Times New Roman" w:hAnsi="Times New Roman" w:cs="Times New Roman"/>
          <w:sz w:val="20"/>
          <w:szCs w:val="20"/>
        </w:rPr>
        <w:t>,</w:t>
      </w:r>
      <w:r w:rsidR="00EB562A" w:rsidRPr="00EB562A">
        <w:rPr>
          <w:rFonts w:ascii="Times New Roman" w:hAnsi="Times New Roman" w:cs="Times New Roman"/>
          <w:sz w:val="20"/>
          <w:szCs w:val="20"/>
        </w:rPr>
        <w:t xml:space="preserve"> </w:t>
      </w:r>
      <w:r w:rsidR="00EB562A" w:rsidRPr="00190873">
        <w:rPr>
          <w:rFonts w:ascii="Times New Roman" w:hAnsi="Times New Roman" w:cs="Times New Roman"/>
          <w:sz w:val="20"/>
          <w:szCs w:val="20"/>
          <w:lang w:val="en-US"/>
        </w:rPr>
        <w:t>S</w:t>
      </w:r>
      <w:r w:rsidRPr="00190873">
        <w:rPr>
          <w:rFonts w:ascii="Times New Roman" w:hAnsi="Times New Roman" w:cs="Times New Roman"/>
          <w:sz w:val="20"/>
          <w:szCs w:val="20"/>
        </w:rPr>
        <w:t xml:space="preserve"> &gt;</w:t>
      </w:r>
      <w:r w:rsidR="00EB562A">
        <w:rPr>
          <w:rFonts w:ascii="Times New Roman" w:hAnsi="Times New Roman" w:cs="Times New Roman"/>
          <w:sz w:val="20"/>
          <w:szCs w:val="20"/>
        </w:rPr>
        <w:t xml:space="preserve"> </w:t>
      </w:r>
      <w:r w:rsidRPr="00190873">
        <w:rPr>
          <w:rFonts w:ascii="Times New Roman" w:hAnsi="Times New Roman" w:cs="Times New Roman"/>
          <w:sz w:val="20"/>
          <w:szCs w:val="20"/>
        </w:rPr>
        <w:t>0</w:t>
      </w:r>
      <w:r w:rsidR="00EB562A">
        <w:rPr>
          <w:rFonts w:ascii="Times New Roman" w:hAnsi="Times New Roman" w:cs="Times New Roman"/>
          <w:sz w:val="20"/>
          <w:szCs w:val="20"/>
        </w:rPr>
        <w:t>,</w:t>
      </w:r>
      <w:r w:rsidR="00EB562A" w:rsidRPr="00EB562A">
        <w:rPr>
          <w:rFonts w:ascii="Times New Roman" w:hAnsi="Times New Roman" w:cs="Times New Roman"/>
          <w:sz w:val="20"/>
          <w:szCs w:val="20"/>
        </w:rPr>
        <w:t xml:space="preserve"> </w:t>
      </w:r>
      <w:r w:rsidR="00EB562A" w:rsidRPr="00190873">
        <w:rPr>
          <w:rFonts w:ascii="Times New Roman" w:hAnsi="Times New Roman" w:cs="Times New Roman"/>
          <w:sz w:val="20"/>
          <w:szCs w:val="20"/>
          <w:lang w:val="en-US"/>
        </w:rPr>
        <w:t>S</w:t>
      </w:r>
      <w:r w:rsidR="00EB562A" w:rsidRPr="00190873">
        <w:rPr>
          <w:rFonts w:ascii="Times New Roman" w:hAnsi="Times New Roman" w:cs="Times New Roman"/>
          <w:sz w:val="20"/>
          <w:szCs w:val="20"/>
        </w:rPr>
        <w:t xml:space="preserve"> </w:t>
      </w:r>
      <w:r w:rsidRPr="00190873">
        <w:rPr>
          <w:rFonts w:ascii="Times New Roman" w:hAnsi="Times New Roman" w:cs="Times New Roman"/>
          <w:sz w:val="20"/>
          <w:szCs w:val="20"/>
        </w:rPr>
        <w:t>&lt;</w:t>
      </w:r>
      <w:r w:rsidR="00EB562A">
        <w:rPr>
          <w:rFonts w:ascii="Times New Roman" w:hAnsi="Times New Roman" w:cs="Times New Roman"/>
          <w:sz w:val="20"/>
          <w:szCs w:val="20"/>
        </w:rPr>
        <w:t xml:space="preserve"> 0, </w:t>
      </w:r>
      <w:r w:rsidRPr="00190873">
        <w:rPr>
          <w:rFonts w:ascii="Times New Roman" w:hAnsi="Times New Roman" w:cs="Times New Roman"/>
          <w:sz w:val="20"/>
          <w:szCs w:val="20"/>
          <w:lang w:val="en-US"/>
        </w:rPr>
        <w:t>S</w:t>
      </w:r>
      <w:r w:rsidRPr="00190873">
        <w:rPr>
          <w:rFonts w:ascii="Times New Roman" w:hAnsi="Times New Roman" w:cs="Times New Roman"/>
          <w:sz w:val="20"/>
          <w:szCs w:val="20"/>
          <w:vertAlign w:val="subscript"/>
        </w:rPr>
        <w:t>газ</w:t>
      </w:r>
      <w:r w:rsidR="00EB562A">
        <w:rPr>
          <w:rFonts w:ascii="Times New Roman" w:hAnsi="Times New Roman" w:cs="Times New Roman"/>
          <w:sz w:val="20"/>
          <w:szCs w:val="20"/>
        </w:rPr>
        <w:t xml:space="preserve"> </w:t>
      </w:r>
      <w:r w:rsidRPr="00190873">
        <w:rPr>
          <w:rFonts w:ascii="Times New Roman" w:hAnsi="Times New Roman" w:cs="Times New Roman"/>
          <w:sz w:val="20"/>
          <w:szCs w:val="20"/>
        </w:rPr>
        <w:t xml:space="preserve">&gt; </w:t>
      </w:r>
      <w:r w:rsidRPr="00190873">
        <w:rPr>
          <w:rFonts w:ascii="Times New Roman" w:hAnsi="Times New Roman" w:cs="Times New Roman"/>
          <w:sz w:val="20"/>
          <w:szCs w:val="20"/>
          <w:lang w:val="en-US"/>
        </w:rPr>
        <w:t>S</w:t>
      </w:r>
      <w:r w:rsidRPr="00190873">
        <w:rPr>
          <w:rFonts w:ascii="Times New Roman" w:hAnsi="Times New Roman" w:cs="Times New Roman"/>
          <w:sz w:val="20"/>
          <w:szCs w:val="20"/>
          <w:vertAlign w:val="subscript"/>
        </w:rPr>
        <w:t>рід</w:t>
      </w:r>
      <w:r w:rsidR="00EB562A">
        <w:rPr>
          <w:rFonts w:ascii="Times New Roman" w:hAnsi="Times New Roman" w:cs="Times New Roman"/>
          <w:sz w:val="20"/>
          <w:szCs w:val="20"/>
        </w:rPr>
        <w:t xml:space="preserve"> </w:t>
      </w:r>
      <w:r w:rsidRPr="00190873">
        <w:rPr>
          <w:rFonts w:ascii="Times New Roman" w:hAnsi="Times New Roman" w:cs="Times New Roman"/>
          <w:sz w:val="20"/>
          <w:szCs w:val="20"/>
        </w:rPr>
        <w:t xml:space="preserve">&gt; </w:t>
      </w:r>
      <w:r w:rsidRPr="00190873">
        <w:rPr>
          <w:rFonts w:ascii="Times New Roman" w:hAnsi="Times New Roman" w:cs="Times New Roman"/>
          <w:sz w:val="20"/>
          <w:szCs w:val="20"/>
          <w:lang w:val="en-US"/>
        </w:rPr>
        <w:t>S</w:t>
      </w:r>
      <w:r w:rsidRPr="00190873">
        <w:rPr>
          <w:rFonts w:ascii="Times New Roman" w:hAnsi="Times New Roman" w:cs="Times New Roman"/>
          <w:sz w:val="20"/>
          <w:szCs w:val="20"/>
          <w:vertAlign w:val="subscript"/>
        </w:rPr>
        <w:t>тв</w:t>
      </w:r>
      <w:r w:rsidRPr="00190873">
        <w:rPr>
          <w:rFonts w:ascii="Times New Roman" w:hAnsi="Times New Roman" w:cs="Times New Roman"/>
          <w:sz w:val="20"/>
          <w:szCs w:val="20"/>
        </w:rPr>
        <w:t xml:space="preserve"> </w:t>
      </w:r>
    </w:p>
    <w:p w14:paraId="082EE232" w14:textId="77777777" w:rsidR="00190873" w:rsidRPr="001B4A50" w:rsidRDefault="00EB562A" w:rsidP="001B4A50">
      <w:pPr>
        <w:pStyle w:val="a7"/>
        <w:shd w:val="clear" w:color="auto" w:fill="auto"/>
        <w:spacing w:after="0" w:line="240" w:lineRule="auto"/>
        <w:ind w:firstLine="567"/>
        <w:jc w:val="both"/>
        <w:rPr>
          <w:sz w:val="20"/>
          <w:szCs w:val="20"/>
        </w:rPr>
      </w:pPr>
      <w:r>
        <w:rPr>
          <w:sz w:val="20"/>
          <w:szCs w:val="20"/>
        </w:rPr>
        <w:t>Ентропію можна обчислюва</w:t>
      </w:r>
      <w:r w:rsidR="00190873" w:rsidRPr="00190873">
        <w:rPr>
          <w:sz w:val="20"/>
          <w:szCs w:val="20"/>
        </w:rPr>
        <w:t>ти якісно і кількісно.</w:t>
      </w:r>
      <w:r>
        <w:rPr>
          <w:sz w:val="20"/>
          <w:szCs w:val="20"/>
        </w:rPr>
        <w:t xml:space="preserve"> </w:t>
      </w:r>
      <w:r w:rsidR="00190873" w:rsidRPr="00190873">
        <w:rPr>
          <w:sz w:val="20"/>
          <w:szCs w:val="20"/>
        </w:rPr>
        <w:t xml:space="preserve">Якісно знак </w:t>
      </w:r>
      <w:r>
        <w:rPr>
          <w:sz w:val="20"/>
          <w:szCs w:val="20"/>
        </w:rPr>
        <w:t>ентропії</w:t>
      </w:r>
      <w:r w:rsidR="00190873" w:rsidRPr="00190873">
        <w:rPr>
          <w:sz w:val="20"/>
          <w:szCs w:val="20"/>
          <w:lang w:val="ru-RU"/>
        </w:rPr>
        <w:t xml:space="preserve"> обчислюють дивлячись на фазовий стан речовини та число мол</w:t>
      </w:r>
      <w:r w:rsidR="001B4A50">
        <w:rPr>
          <w:sz w:val="20"/>
          <w:szCs w:val="20"/>
          <w:lang w:val="ru-RU"/>
        </w:rPr>
        <w:t>ів, що приймає участь у реакції</w:t>
      </w:r>
      <w:r w:rsidR="001B4A50">
        <w:rPr>
          <w:sz w:val="20"/>
          <w:szCs w:val="20"/>
        </w:rPr>
        <w:t xml:space="preserve">. </w:t>
      </w:r>
      <w:r w:rsidR="001B4A50" w:rsidRPr="00903B33">
        <w:rPr>
          <w:sz w:val="20"/>
          <w:szCs w:val="20"/>
          <w:lang w:eastAsia="uk-UA"/>
        </w:rPr>
        <w:t>Так, збільшення кількості молів газоподібних речовин внаслідок реакції призводить до зростання ентропії</w:t>
      </w:r>
      <w:r w:rsidR="001B4A50" w:rsidRPr="00903B33">
        <w:rPr>
          <w:rStyle w:val="500"/>
          <w:sz w:val="20"/>
          <w:szCs w:val="20"/>
          <w:lang w:eastAsia="uk-UA"/>
        </w:rPr>
        <w:t xml:space="preserve"> (</w:t>
      </w:r>
      <w:r w:rsidR="001B4A50" w:rsidRPr="00190873">
        <w:rPr>
          <w:sz w:val="20"/>
          <w:szCs w:val="20"/>
        </w:rPr>
        <w:t>∆</w:t>
      </w:r>
      <w:r w:rsidR="001B4A50">
        <w:rPr>
          <w:sz w:val="20"/>
          <w:szCs w:val="20"/>
          <w:lang w:val="en-US"/>
        </w:rPr>
        <w:t>S</w:t>
      </w:r>
      <w:r w:rsidR="001B4A50" w:rsidRPr="00903B33">
        <w:rPr>
          <w:rStyle w:val="500"/>
          <w:sz w:val="20"/>
          <w:szCs w:val="20"/>
          <w:lang w:eastAsia="uk-UA"/>
        </w:rPr>
        <w:t xml:space="preserve"> &gt;</w:t>
      </w:r>
      <w:r w:rsidR="001B4A50" w:rsidRPr="00903B33">
        <w:rPr>
          <w:sz w:val="20"/>
          <w:szCs w:val="20"/>
          <w:lang w:eastAsia="uk-UA"/>
        </w:rPr>
        <w:t xml:space="preserve"> 0), і, навпаки, коли кількість молів газів зменшується</w:t>
      </w:r>
      <w:r w:rsidR="001B4A50" w:rsidRPr="001B4A50">
        <w:rPr>
          <w:sz w:val="20"/>
          <w:szCs w:val="20"/>
          <w:lang w:eastAsia="uk-UA"/>
        </w:rPr>
        <w:t>,</w:t>
      </w:r>
      <w:r w:rsidR="001B4A50" w:rsidRPr="001B4A50">
        <w:rPr>
          <w:rStyle w:val="500"/>
          <w:sz w:val="20"/>
          <w:szCs w:val="20"/>
          <w:lang w:eastAsia="uk-UA"/>
        </w:rPr>
        <w:t xml:space="preserve"> </w:t>
      </w:r>
      <w:r w:rsidR="001B4A50" w:rsidRPr="001B4A50">
        <w:rPr>
          <w:rStyle w:val="500"/>
          <w:i w:val="0"/>
          <w:sz w:val="20"/>
          <w:szCs w:val="20"/>
          <w:lang w:eastAsia="uk-UA"/>
        </w:rPr>
        <w:t>(</w:t>
      </w:r>
      <w:r w:rsidR="001B4A50" w:rsidRPr="001B4A50">
        <w:rPr>
          <w:sz w:val="20"/>
          <w:szCs w:val="20"/>
        </w:rPr>
        <w:t>∆</w:t>
      </w:r>
      <w:r w:rsidR="001B4A50" w:rsidRPr="001B4A50">
        <w:rPr>
          <w:sz w:val="20"/>
          <w:szCs w:val="20"/>
          <w:lang w:val="en-US"/>
        </w:rPr>
        <w:t>S</w:t>
      </w:r>
      <w:r w:rsidR="001B4A50" w:rsidRPr="001B4A50">
        <w:rPr>
          <w:rStyle w:val="500"/>
          <w:sz w:val="20"/>
          <w:szCs w:val="20"/>
          <w:lang w:eastAsia="uk-UA"/>
        </w:rPr>
        <w:t xml:space="preserve"> &lt;</w:t>
      </w:r>
      <w:r w:rsidR="001B4A50" w:rsidRPr="001B4A50">
        <w:rPr>
          <w:sz w:val="20"/>
          <w:szCs w:val="20"/>
          <w:lang w:eastAsia="uk-UA"/>
        </w:rPr>
        <w:t xml:space="preserve"> 0).</w:t>
      </w:r>
    </w:p>
    <w:p w14:paraId="09A847D2"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rStyle w:val="82"/>
          <w:sz w:val="20"/>
          <w:szCs w:val="20"/>
          <w:lang w:eastAsia="uk-UA"/>
        </w:rPr>
        <w:t>Чим більшою є невпорядкованість (хаотичність) системи, тим більшим є значення ентропії.</w:t>
      </w:r>
      <w:r w:rsidRPr="00903B33">
        <w:rPr>
          <w:sz w:val="20"/>
          <w:szCs w:val="20"/>
          <w:lang w:eastAsia="uk-UA"/>
        </w:rPr>
        <w:t xml:space="preserve"> Це твердження є справедливим для ізольованих систем, які не обмінюються з зовнішнім середовищем ні енергією, ні роботою.</w:t>
      </w:r>
      <w:r w:rsidRPr="00903B33">
        <w:rPr>
          <w:rStyle w:val="82"/>
          <w:sz w:val="20"/>
          <w:szCs w:val="20"/>
          <w:lang w:eastAsia="uk-UA"/>
        </w:rPr>
        <w:t xml:space="preserve"> В ізольованих системах само</w:t>
      </w:r>
      <w:r w:rsidR="001B4A50">
        <w:rPr>
          <w:rStyle w:val="82"/>
          <w:sz w:val="20"/>
          <w:szCs w:val="20"/>
          <w:lang w:eastAsia="uk-UA"/>
        </w:rPr>
        <w:t>чинними</w:t>
      </w:r>
      <w:r w:rsidRPr="00903B33">
        <w:rPr>
          <w:rStyle w:val="82"/>
          <w:sz w:val="20"/>
          <w:szCs w:val="20"/>
          <w:lang w:eastAsia="uk-UA"/>
        </w:rPr>
        <w:t xml:space="preserve"> є тільки ті процеси, що призводять до збільшення ентропії </w:t>
      </w:r>
      <w:r w:rsidRPr="00903B33">
        <w:rPr>
          <w:sz w:val="20"/>
          <w:szCs w:val="20"/>
          <w:lang w:eastAsia="uk-UA"/>
        </w:rPr>
        <w:t>Це положення є одним з формулювань</w:t>
      </w:r>
      <w:r w:rsidRPr="00903B33">
        <w:rPr>
          <w:rStyle w:val="82"/>
          <w:sz w:val="20"/>
          <w:szCs w:val="20"/>
          <w:lang w:eastAsia="uk-UA"/>
        </w:rPr>
        <w:t xml:space="preserve"> другого закону термодинаміки.</w:t>
      </w:r>
    </w:p>
    <w:p w14:paraId="17D80AD9" w14:textId="77777777" w:rsidR="00C64500" w:rsidRPr="00903B33" w:rsidRDefault="001B4A50" w:rsidP="00DD13A7">
      <w:pPr>
        <w:pStyle w:val="30"/>
        <w:shd w:val="clear" w:color="auto" w:fill="auto"/>
        <w:spacing w:line="240" w:lineRule="auto"/>
        <w:ind w:firstLine="567"/>
        <w:rPr>
          <w:sz w:val="20"/>
          <w:szCs w:val="20"/>
        </w:rPr>
      </w:pPr>
      <w:r w:rsidRPr="001B4A50">
        <w:rPr>
          <w:rStyle w:val="312"/>
          <w:bCs/>
          <w:iCs/>
          <w:sz w:val="20"/>
          <w:szCs w:val="20"/>
          <w:lang w:eastAsia="uk-UA"/>
        </w:rPr>
        <w:t xml:space="preserve">Кількісно ентропію обчислюють за таким правилом. </w:t>
      </w:r>
      <w:r w:rsidR="00C64500" w:rsidRPr="00903B33">
        <w:rPr>
          <w:rStyle w:val="312"/>
          <w:b/>
          <w:bCs/>
          <w:i/>
          <w:iCs/>
          <w:sz w:val="20"/>
          <w:szCs w:val="20"/>
          <w:lang w:eastAsia="uk-UA"/>
        </w:rPr>
        <w:t>Зміна ентропії під час перебігу хімічних реакцій</w:t>
      </w:r>
      <w:r w:rsidR="00C64500" w:rsidRPr="00903B33">
        <w:rPr>
          <w:sz w:val="20"/>
          <w:szCs w:val="20"/>
          <w:lang w:eastAsia="uk-UA"/>
        </w:rPr>
        <w:t xml:space="preserve"> (ентропія реакції) дорівнює різниці між сумою ентропій продуктів реакції і сумою ентропій вихідних речовин з врахуванням числа молів речовин, що беруть участь у реакції.</w:t>
      </w:r>
      <w:r w:rsidR="00C64500" w:rsidRPr="00903B33">
        <w:rPr>
          <w:rStyle w:val="312"/>
          <w:b/>
          <w:bCs/>
          <w:i/>
          <w:iCs/>
          <w:sz w:val="20"/>
          <w:szCs w:val="20"/>
          <w:lang w:eastAsia="uk-UA"/>
        </w:rPr>
        <w:t xml:space="preserve"> </w:t>
      </w:r>
      <w:r w:rsidR="00C64500" w:rsidRPr="001B4A50">
        <w:rPr>
          <w:rStyle w:val="312"/>
          <w:bCs/>
          <w:iCs/>
          <w:sz w:val="20"/>
          <w:szCs w:val="20"/>
          <w:lang w:eastAsia="uk-UA"/>
        </w:rPr>
        <w:t>Наприклад, в реакції загального типу:</w:t>
      </w:r>
    </w:p>
    <w:p w14:paraId="5624EC37" w14:textId="77777777" w:rsidR="001B4A50" w:rsidRDefault="001B4A50" w:rsidP="001B4A50">
      <w:pPr>
        <w:pStyle w:val="afd"/>
        <w:spacing w:after="0"/>
        <w:ind w:left="0" w:firstLine="720"/>
        <w:jc w:val="both"/>
        <w:rPr>
          <w:rFonts w:ascii="Times New Roman" w:hAnsi="Times New Roman" w:cs="Times New Roman"/>
          <w:sz w:val="20"/>
          <w:szCs w:val="20"/>
        </w:rPr>
      </w:pPr>
      <w:r w:rsidRPr="007811DC">
        <w:rPr>
          <w:rFonts w:ascii="Times New Roman" w:hAnsi="Times New Roman" w:cs="Times New Roman"/>
          <w:i/>
          <w:sz w:val="20"/>
          <w:szCs w:val="20"/>
        </w:rPr>
        <w:t>aА + bВ = сС + d</w:t>
      </w:r>
      <w:r w:rsidRPr="007811DC">
        <w:rPr>
          <w:rFonts w:ascii="Times New Roman" w:hAnsi="Times New Roman" w:cs="Times New Roman"/>
          <w:i/>
          <w:sz w:val="20"/>
          <w:szCs w:val="20"/>
          <w:lang w:val="en-US"/>
        </w:rPr>
        <w:t>D</w:t>
      </w:r>
      <w:r w:rsidRPr="007811DC">
        <w:rPr>
          <w:rFonts w:ascii="Times New Roman" w:hAnsi="Times New Roman" w:cs="Times New Roman"/>
          <w:i/>
          <w:sz w:val="20"/>
          <w:szCs w:val="20"/>
        </w:rPr>
        <w:t>;</w:t>
      </w:r>
      <w:r>
        <w:rPr>
          <w:rFonts w:ascii="Times New Roman" w:hAnsi="Times New Roman" w:cs="Times New Roman"/>
          <w:sz w:val="20"/>
          <w:szCs w:val="20"/>
        </w:rPr>
        <w:t xml:space="preserve"> зміна ентропії дорівнює:</w:t>
      </w:r>
    </w:p>
    <w:p w14:paraId="6186DB76" w14:textId="77777777" w:rsidR="001B4A50" w:rsidRPr="007811DC" w:rsidRDefault="001B4A50" w:rsidP="001B4A50">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t>∆</w:t>
      </w:r>
      <w:r w:rsidRPr="007811DC">
        <w:rPr>
          <w:rFonts w:ascii="Times New Roman" w:hAnsi="Times New Roman" w:cs="Times New Roman"/>
          <w:i/>
          <w:sz w:val="20"/>
          <w:szCs w:val="20"/>
          <w:lang w:val="en-US"/>
        </w:rPr>
        <w:t>S</w:t>
      </w:r>
      <w:r w:rsidRPr="007811DC">
        <w:rPr>
          <w:rFonts w:ascii="Times New Roman" w:hAnsi="Times New Roman" w:cs="Times New Roman"/>
          <w:i/>
          <w:sz w:val="20"/>
          <w:szCs w:val="20"/>
          <w:vertAlign w:val="subscript"/>
        </w:rPr>
        <w:t xml:space="preserve"> х.р</w:t>
      </w:r>
      <w:r w:rsidRPr="007811DC">
        <w:rPr>
          <w:rFonts w:ascii="Times New Roman" w:hAnsi="Times New Roman" w:cs="Times New Roman"/>
          <w:i/>
          <w:sz w:val="20"/>
          <w:szCs w:val="20"/>
        </w:rPr>
        <w:t>. =((</w:t>
      </w:r>
      <w:r w:rsidRPr="007811DC">
        <w:rPr>
          <w:rFonts w:ascii="Times New Roman" w:hAnsi="Times New Roman" w:cs="Times New Roman"/>
          <w:i/>
          <w:sz w:val="20"/>
          <w:szCs w:val="20"/>
          <w:lang w:val="en-US"/>
        </w:rPr>
        <w:t>c</w:t>
      </w:r>
      <w:r w:rsidRPr="007811DC">
        <w:rPr>
          <w:rFonts w:ascii="Times New Roman" w:hAnsi="Times New Roman" w:cs="Times New Roman"/>
          <w:i/>
          <w:sz w:val="20"/>
          <w:szCs w:val="20"/>
        </w:rPr>
        <w:t xml:space="preserve"> ∆</w:t>
      </w:r>
      <w:r w:rsidRPr="007811DC">
        <w:rPr>
          <w:rFonts w:ascii="Times New Roman" w:hAnsi="Times New Roman" w:cs="Times New Roman"/>
          <w:i/>
          <w:sz w:val="20"/>
          <w:szCs w:val="20"/>
          <w:lang w:val="en-US"/>
        </w:rPr>
        <w:t>S</w:t>
      </w:r>
      <w:r w:rsidRPr="007811DC">
        <w:rPr>
          <w:rFonts w:ascii="Times New Roman" w:hAnsi="Times New Roman" w:cs="Times New Roman"/>
          <w:i/>
          <w:sz w:val="20"/>
          <w:szCs w:val="20"/>
          <w:vertAlign w:val="subscript"/>
        </w:rPr>
        <w:t xml:space="preserve"> </w:t>
      </w:r>
      <w:r w:rsidRPr="007811DC">
        <w:rPr>
          <w:rFonts w:ascii="Times New Roman" w:hAnsi="Times New Roman" w:cs="Times New Roman"/>
          <w:i/>
          <w:sz w:val="20"/>
          <w:szCs w:val="20"/>
        </w:rPr>
        <w:t xml:space="preserve">(С) + </w:t>
      </w:r>
      <w:r w:rsidRPr="007811DC">
        <w:rPr>
          <w:rFonts w:ascii="Times New Roman" w:hAnsi="Times New Roman" w:cs="Times New Roman"/>
          <w:i/>
          <w:sz w:val="20"/>
          <w:szCs w:val="20"/>
          <w:lang w:val="en-US"/>
        </w:rPr>
        <w:t>d</w:t>
      </w:r>
      <w:r w:rsidRPr="007811DC">
        <w:rPr>
          <w:rFonts w:ascii="Times New Roman" w:hAnsi="Times New Roman" w:cs="Times New Roman"/>
          <w:i/>
          <w:sz w:val="20"/>
          <w:szCs w:val="20"/>
        </w:rPr>
        <w:t xml:space="preserve"> ∆</w:t>
      </w:r>
      <w:r w:rsidRPr="007811DC">
        <w:rPr>
          <w:rFonts w:ascii="Times New Roman" w:hAnsi="Times New Roman" w:cs="Times New Roman"/>
          <w:i/>
          <w:sz w:val="20"/>
          <w:szCs w:val="20"/>
          <w:lang w:val="en-US"/>
        </w:rPr>
        <w:t>S</w:t>
      </w:r>
      <w:r w:rsidRPr="007811DC">
        <w:rPr>
          <w:rFonts w:ascii="Times New Roman" w:hAnsi="Times New Roman" w:cs="Times New Roman"/>
          <w:i/>
          <w:sz w:val="20"/>
          <w:szCs w:val="20"/>
        </w:rPr>
        <w:t xml:space="preserve"> (</w:t>
      </w:r>
      <w:r w:rsidRPr="007811DC">
        <w:rPr>
          <w:rFonts w:ascii="Times New Roman" w:hAnsi="Times New Roman" w:cs="Times New Roman"/>
          <w:i/>
          <w:sz w:val="20"/>
          <w:szCs w:val="20"/>
          <w:lang w:val="en-US"/>
        </w:rPr>
        <w:t>D</w:t>
      </w:r>
      <w:r w:rsidRPr="007811DC">
        <w:rPr>
          <w:rFonts w:ascii="Times New Roman" w:hAnsi="Times New Roman" w:cs="Times New Roman"/>
          <w:i/>
          <w:sz w:val="20"/>
          <w:szCs w:val="20"/>
        </w:rPr>
        <w:t>.)) - (</w:t>
      </w:r>
      <w:r w:rsidRPr="007811DC">
        <w:rPr>
          <w:rFonts w:ascii="Times New Roman" w:hAnsi="Times New Roman" w:cs="Times New Roman"/>
          <w:i/>
          <w:sz w:val="20"/>
          <w:szCs w:val="20"/>
          <w:lang w:val="en-US"/>
        </w:rPr>
        <w:t xml:space="preserve">a </w:t>
      </w:r>
      <w:r w:rsidRPr="007811DC">
        <w:rPr>
          <w:rFonts w:ascii="Times New Roman" w:hAnsi="Times New Roman" w:cs="Times New Roman"/>
          <w:i/>
          <w:sz w:val="20"/>
          <w:szCs w:val="20"/>
        </w:rPr>
        <w:t>∆</w:t>
      </w:r>
      <w:r w:rsidRPr="007811DC">
        <w:rPr>
          <w:rFonts w:ascii="Times New Roman" w:hAnsi="Times New Roman" w:cs="Times New Roman"/>
          <w:i/>
          <w:sz w:val="20"/>
          <w:szCs w:val="20"/>
          <w:lang w:val="en-US"/>
        </w:rPr>
        <w:t>S</w:t>
      </w:r>
      <w:r w:rsidRPr="007811DC">
        <w:rPr>
          <w:rFonts w:ascii="Times New Roman" w:hAnsi="Times New Roman" w:cs="Times New Roman"/>
          <w:i/>
          <w:sz w:val="20"/>
          <w:szCs w:val="20"/>
        </w:rPr>
        <w:t xml:space="preserve"> (</w:t>
      </w:r>
      <w:r w:rsidRPr="007811DC">
        <w:rPr>
          <w:rFonts w:ascii="Times New Roman" w:hAnsi="Times New Roman" w:cs="Times New Roman"/>
          <w:i/>
          <w:sz w:val="20"/>
          <w:szCs w:val="20"/>
          <w:lang w:val="en-US"/>
        </w:rPr>
        <w:t>A</w:t>
      </w:r>
      <w:r w:rsidRPr="007811DC">
        <w:rPr>
          <w:rFonts w:ascii="Times New Roman" w:hAnsi="Times New Roman" w:cs="Times New Roman"/>
          <w:i/>
          <w:sz w:val="20"/>
          <w:szCs w:val="20"/>
        </w:rPr>
        <w:t xml:space="preserve">) + </w:t>
      </w:r>
      <w:r w:rsidRPr="007811DC">
        <w:rPr>
          <w:rFonts w:ascii="Times New Roman" w:hAnsi="Times New Roman" w:cs="Times New Roman"/>
          <w:i/>
          <w:sz w:val="20"/>
          <w:szCs w:val="20"/>
          <w:lang w:val="en-US"/>
        </w:rPr>
        <w:t xml:space="preserve">b </w:t>
      </w:r>
      <w:r w:rsidRPr="007811DC">
        <w:rPr>
          <w:rFonts w:ascii="Times New Roman" w:hAnsi="Times New Roman" w:cs="Times New Roman"/>
          <w:i/>
          <w:sz w:val="20"/>
          <w:szCs w:val="20"/>
        </w:rPr>
        <w:t>∆</w:t>
      </w:r>
      <w:r w:rsidRPr="007811DC">
        <w:rPr>
          <w:rFonts w:ascii="Times New Roman" w:hAnsi="Times New Roman" w:cs="Times New Roman"/>
          <w:i/>
          <w:sz w:val="20"/>
          <w:szCs w:val="20"/>
          <w:lang w:val="en-US"/>
        </w:rPr>
        <w:t>S (B</w:t>
      </w:r>
      <w:r w:rsidRPr="007811DC">
        <w:rPr>
          <w:rFonts w:ascii="Times New Roman" w:hAnsi="Times New Roman" w:cs="Times New Roman"/>
          <w:i/>
          <w:sz w:val="20"/>
          <w:szCs w:val="20"/>
        </w:rPr>
        <w:t>))</w:t>
      </w:r>
    </w:p>
    <w:p w14:paraId="0D9E23C6" w14:textId="18423115" w:rsidR="00C64500" w:rsidRPr="00CA132B" w:rsidRDefault="00C64500" w:rsidP="00CA132B">
      <w:pPr>
        <w:pStyle w:val="2"/>
        <w:numPr>
          <w:ilvl w:val="1"/>
          <w:numId w:val="22"/>
        </w:numPr>
        <w:ind w:left="0" w:firstLine="567"/>
        <w:jc w:val="both"/>
        <w:rPr>
          <w:b/>
          <w:sz w:val="20"/>
        </w:rPr>
      </w:pPr>
      <w:bookmarkStart w:id="104" w:name="bookmark57"/>
      <w:bookmarkStart w:id="105" w:name="_Toc5015589"/>
      <w:r w:rsidRPr="00CA132B">
        <w:rPr>
          <w:b/>
          <w:sz w:val="20"/>
        </w:rPr>
        <w:lastRenderedPageBreak/>
        <w:t>Ізобарно-ізотермічний потенціал</w:t>
      </w:r>
      <w:bookmarkEnd w:id="104"/>
      <w:bookmarkEnd w:id="105"/>
      <w:r w:rsidR="006B0F1B">
        <w:rPr>
          <w:b/>
          <w:sz w:val="20"/>
        </w:rPr>
        <w:t>.</w:t>
      </w:r>
    </w:p>
    <w:p w14:paraId="06CF179C"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Вже відомо, що напрямок перебігу процесів визначається двома факторами. Енергетичний, або</w:t>
      </w:r>
      <w:r w:rsidRPr="00903B33">
        <w:rPr>
          <w:rStyle w:val="82"/>
          <w:sz w:val="20"/>
          <w:szCs w:val="20"/>
          <w:lang w:eastAsia="uk-UA"/>
        </w:rPr>
        <w:t xml:space="preserve"> ентальпійний фактор</w:t>
      </w:r>
      <w:r w:rsidRPr="00903B33">
        <w:rPr>
          <w:sz w:val="20"/>
          <w:szCs w:val="20"/>
          <w:lang w:eastAsia="uk-UA"/>
        </w:rPr>
        <w:t xml:space="preserve"> спрямовує процеси до стану з найменшим запасом енергії, оскільки стан з найменшим запасом енергії є найбільш стійким. У сам</w:t>
      </w:r>
      <w:r w:rsidR="001B4A50">
        <w:rPr>
          <w:sz w:val="20"/>
          <w:szCs w:val="20"/>
          <w:lang w:eastAsia="uk-UA"/>
        </w:rPr>
        <w:t>очинн</w:t>
      </w:r>
      <w:r w:rsidRPr="00903B33">
        <w:rPr>
          <w:sz w:val="20"/>
          <w:szCs w:val="20"/>
          <w:lang w:eastAsia="uk-UA"/>
        </w:rPr>
        <w:t>их процесах, перебіг яких визначається ентальпійним фактором</w:t>
      </w:r>
      <w:r w:rsidRPr="006D695B">
        <w:rPr>
          <w:sz w:val="20"/>
          <w:szCs w:val="20"/>
          <w:lang w:eastAsia="uk-UA"/>
        </w:rPr>
        <w:t>,</w:t>
      </w:r>
      <w:r w:rsidRPr="006D695B">
        <w:rPr>
          <w:rStyle w:val="500"/>
          <w:sz w:val="20"/>
          <w:szCs w:val="20"/>
          <w:lang w:eastAsia="uk-UA"/>
        </w:rPr>
        <w:t xml:space="preserve"> </w:t>
      </w:r>
      <w:r w:rsidR="001B4A50" w:rsidRPr="006D695B">
        <w:rPr>
          <w:sz w:val="20"/>
          <w:szCs w:val="20"/>
        </w:rPr>
        <w:t>∆</w:t>
      </w:r>
      <w:r w:rsidRPr="006D695B">
        <w:rPr>
          <w:rStyle w:val="500"/>
          <w:sz w:val="20"/>
          <w:szCs w:val="20"/>
          <w:lang w:eastAsia="uk-UA"/>
        </w:rPr>
        <w:t>Н &lt;</w:t>
      </w:r>
      <w:r w:rsidRPr="006D695B">
        <w:rPr>
          <w:sz w:val="20"/>
          <w:szCs w:val="20"/>
          <w:lang w:eastAsia="uk-UA"/>
        </w:rPr>
        <w:t xml:space="preserve"> 0</w:t>
      </w:r>
      <w:r w:rsidRPr="00903B33">
        <w:rPr>
          <w:sz w:val="20"/>
          <w:szCs w:val="20"/>
          <w:lang w:eastAsia="uk-UA"/>
        </w:rPr>
        <w:t>.</w:t>
      </w:r>
      <w:r w:rsidR="00C14748">
        <w:rPr>
          <w:rStyle w:val="82"/>
          <w:sz w:val="20"/>
          <w:szCs w:val="20"/>
          <w:lang w:eastAsia="uk-UA"/>
        </w:rPr>
        <w:t xml:space="preserve"> Ен</w:t>
      </w:r>
      <w:r w:rsidRPr="00903B33">
        <w:rPr>
          <w:rStyle w:val="82"/>
          <w:sz w:val="20"/>
          <w:szCs w:val="20"/>
          <w:lang w:eastAsia="uk-UA"/>
        </w:rPr>
        <w:t>тропійний фактор</w:t>
      </w:r>
      <w:r w:rsidRPr="00903B33">
        <w:rPr>
          <w:sz w:val="20"/>
          <w:szCs w:val="20"/>
          <w:lang w:eastAsia="uk-UA"/>
        </w:rPr>
        <w:t xml:space="preserve"> спрямовує процеси до стану з найбільшою ентропією або невпорядкованістю, оскільки невпорядкований стан системи є найімовірнішим. У самочинних процесах, перебіг яких визначається ентропійним фактором,</w:t>
      </w:r>
      <w:r w:rsidRPr="00903B33">
        <w:rPr>
          <w:rStyle w:val="500"/>
          <w:sz w:val="20"/>
          <w:szCs w:val="20"/>
          <w:lang w:eastAsia="uk-UA"/>
        </w:rPr>
        <w:t xml:space="preserve"> </w:t>
      </w:r>
      <w:r w:rsidR="00C14748" w:rsidRPr="00190873">
        <w:rPr>
          <w:sz w:val="20"/>
          <w:szCs w:val="20"/>
        </w:rPr>
        <w:t>∆</w:t>
      </w:r>
      <w:r w:rsidRPr="00903B33">
        <w:rPr>
          <w:rStyle w:val="500"/>
          <w:sz w:val="20"/>
          <w:szCs w:val="20"/>
          <w:lang w:eastAsia="uk-UA"/>
        </w:rPr>
        <w:t>S &gt;</w:t>
      </w:r>
      <w:r w:rsidRPr="00903B33">
        <w:rPr>
          <w:sz w:val="20"/>
          <w:szCs w:val="20"/>
          <w:lang w:eastAsia="uk-UA"/>
        </w:rPr>
        <w:t xml:space="preserve"> 0.</w:t>
      </w:r>
    </w:p>
    <w:p w14:paraId="51C96362"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Ентальпійний та ентропійний фактори діють незалежно один від одного і можуть спрямовувати процеси у взаємно протилежних напрямах. Тому для визначення дійсного напряму перебігу процесів необхідно ввести ще одну термодинамічну функцію, яка включає в себе обидва згаданих фактори. Цю функцію називають</w:t>
      </w:r>
      <w:r w:rsidRPr="00903B33">
        <w:rPr>
          <w:rStyle w:val="82"/>
          <w:sz w:val="20"/>
          <w:szCs w:val="20"/>
          <w:lang w:eastAsia="uk-UA"/>
        </w:rPr>
        <w:t xml:space="preserve"> ізобарно-ізотермічним потенціалом або вільною енергією Гіббса</w:t>
      </w:r>
      <w:r w:rsidRPr="00903B33">
        <w:rPr>
          <w:sz w:val="20"/>
          <w:szCs w:val="20"/>
          <w:lang w:eastAsia="uk-UA"/>
        </w:rPr>
        <w:t>, її позначають літерою G</w:t>
      </w:r>
      <w:r w:rsidR="00C14748">
        <w:rPr>
          <w:sz w:val="20"/>
          <w:szCs w:val="20"/>
          <w:lang w:eastAsia="uk-UA"/>
        </w:rPr>
        <w:t>.</w:t>
      </w:r>
      <w:r w:rsidRPr="00903B33">
        <w:rPr>
          <w:sz w:val="20"/>
          <w:szCs w:val="20"/>
          <w:lang w:eastAsia="uk-UA"/>
        </w:rPr>
        <w:t xml:space="preserve"> За своїм фізичним змістом</w:t>
      </w:r>
      <w:r w:rsidRPr="00903B33">
        <w:rPr>
          <w:rStyle w:val="82"/>
          <w:sz w:val="20"/>
          <w:szCs w:val="20"/>
          <w:lang w:eastAsia="uk-UA"/>
        </w:rPr>
        <w:t xml:space="preserve"> ізобарно-ізотермічний потенціал - це здатність системи виконувати корисну роботу.</w:t>
      </w:r>
      <w:r w:rsidRPr="00903B33">
        <w:rPr>
          <w:sz w:val="20"/>
          <w:szCs w:val="20"/>
          <w:lang w:eastAsia="uk-UA"/>
        </w:rPr>
        <w:t xml:space="preserve"> Максимальна величина корисної роботи, що виконує система, відповідає зменшенню ізобарно- ізотермічного потенціалу системи:</w:t>
      </w:r>
    </w:p>
    <w:p w14:paraId="35F68AC8"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Зміна вільної енергії в процесах, що проходять за сталого тиску</w:t>
      </w:r>
      <w:r w:rsidRPr="00903B33">
        <w:rPr>
          <w:rStyle w:val="811"/>
          <w:sz w:val="20"/>
          <w:szCs w:val="20"/>
          <w:lang w:eastAsia="uk-UA"/>
        </w:rPr>
        <w:t xml:space="preserve"> </w:t>
      </w:r>
      <w:r w:rsidRPr="00C14748">
        <w:rPr>
          <w:rStyle w:val="811"/>
          <w:b w:val="0"/>
          <w:sz w:val="20"/>
          <w:szCs w:val="20"/>
          <w:lang w:eastAsia="uk-UA"/>
        </w:rPr>
        <w:t xml:space="preserve">і </w:t>
      </w:r>
      <w:r w:rsidRPr="00903B33">
        <w:rPr>
          <w:sz w:val="20"/>
          <w:szCs w:val="20"/>
          <w:lang w:eastAsia="uk-UA"/>
        </w:rPr>
        <w:t>температури визначається виразом, який прийнято називати рівнянням Гіббса:</w:t>
      </w:r>
    </w:p>
    <w:p w14:paraId="4E36EEE0" w14:textId="77777777" w:rsidR="00C64500" w:rsidRPr="007811DC" w:rsidRDefault="00C14748" w:rsidP="00DD13A7">
      <w:pPr>
        <w:pStyle w:val="210"/>
        <w:shd w:val="clear" w:color="auto" w:fill="auto"/>
        <w:spacing w:before="0" w:after="0" w:line="240" w:lineRule="auto"/>
        <w:ind w:firstLine="567"/>
        <w:jc w:val="both"/>
        <w:rPr>
          <w:sz w:val="20"/>
          <w:szCs w:val="20"/>
        </w:rPr>
      </w:pPr>
      <w:r w:rsidRPr="007811DC">
        <w:rPr>
          <w:sz w:val="20"/>
          <w:szCs w:val="20"/>
        </w:rPr>
        <w:t>∆</w:t>
      </w:r>
      <w:r w:rsidR="00C64500" w:rsidRPr="007811DC">
        <w:rPr>
          <w:sz w:val="20"/>
          <w:szCs w:val="20"/>
          <w:lang w:val="en-US" w:eastAsia="en-US"/>
        </w:rPr>
        <w:t>G</w:t>
      </w:r>
      <w:r w:rsidR="00C64500" w:rsidRPr="007811DC">
        <w:rPr>
          <w:sz w:val="20"/>
          <w:szCs w:val="20"/>
          <w:lang w:eastAsia="en-US"/>
        </w:rPr>
        <w:t xml:space="preserve"> </w:t>
      </w:r>
      <w:r w:rsidR="00C64500" w:rsidRPr="007811DC">
        <w:rPr>
          <w:sz w:val="20"/>
          <w:szCs w:val="20"/>
        </w:rPr>
        <w:t xml:space="preserve">= </w:t>
      </w:r>
      <w:r w:rsidRPr="007811DC">
        <w:rPr>
          <w:sz w:val="20"/>
          <w:szCs w:val="20"/>
        </w:rPr>
        <w:t>∆</w:t>
      </w:r>
      <w:r w:rsidR="00C64500" w:rsidRPr="007811DC">
        <w:rPr>
          <w:sz w:val="20"/>
          <w:szCs w:val="20"/>
          <w:lang w:val="en-US" w:eastAsia="en-US"/>
        </w:rPr>
        <w:t>H</w:t>
      </w:r>
      <w:r w:rsidR="00C64500" w:rsidRPr="007811DC">
        <w:rPr>
          <w:sz w:val="20"/>
          <w:szCs w:val="20"/>
          <w:lang w:eastAsia="en-US"/>
        </w:rPr>
        <w:t xml:space="preserve"> </w:t>
      </w:r>
      <w:r w:rsidR="00C64500" w:rsidRPr="007811DC">
        <w:rPr>
          <w:sz w:val="20"/>
          <w:szCs w:val="20"/>
        </w:rPr>
        <w:t xml:space="preserve">- </w:t>
      </w:r>
      <w:r w:rsidR="00C64500" w:rsidRPr="007811DC">
        <w:rPr>
          <w:sz w:val="20"/>
          <w:szCs w:val="20"/>
          <w:lang w:eastAsia="uk-UA"/>
        </w:rPr>
        <w:t xml:space="preserve">Т </w:t>
      </w:r>
      <w:r w:rsidRPr="007811DC">
        <w:rPr>
          <w:sz w:val="20"/>
          <w:szCs w:val="20"/>
          <w:lang w:eastAsia="uk-UA"/>
        </w:rPr>
        <w:t xml:space="preserve">∙ </w:t>
      </w:r>
      <w:r w:rsidRPr="007811DC">
        <w:rPr>
          <w:sz w:val="20"/>
          <w:szCs w:val="20"/>
        </w:rPr>
        <w:t>∆</w:t>
      </w:r>
      <w:r w:rsidR="00C64500" w:rsidRPr="007811DC">
        <w:rPr>
          <w:sz w:val="20"/>
          <w:szCs w:val="20"/>
          <w:lang w:val="en-US" w:eastAsia="en-US"/>
        </w:rPr>
        <w:t>S</w:t>
      </w:r>
    </w:p>
    <w:p w14:paraId="2C76E782"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t>У само</w:t>
      </w:r>
      <w:r w:rsidR="00C14748">
        <w:rPr>
          <w:sz w:val="20"/>
          <w:szCs w:val="20"/>
          <w:lang w:eastAsia="uk-UA"/>
        </w:rPr>
        <w:t>чин</w:t>
      </w:r>
      <w:r w:rsidRPr="00903B33">
        <w:rPr>
          <w:sz w:val="20"/>
          <w:szCs w:val="20"/>
          <w:lang w:eastAsia="uk-UA"/>
        </w:rPr>
        <w:t>них процесах здатність системи виконувати корисну роботу завжди зменшується, тому</w:t>
      </w:r>
      <w:r w:rsidRPr="00903B33">
        <w:rPr>
          <w:rStyle w:val="800"/>
          <w:sz w:val="20"/>
          <w:szCs w:val="20"/>
          <w:lang w:eastAsia="uk-UA"/>
        </w:rPr>
        <w:t xml:space="preserve"> критерієм можливості самочинного перебігу процесу за сталих тиску і температури є зменшення вільної енергії Гіббса</w:t>
      </w:r>
      <w:r w:rsidRPr="00903B33">
        <w:rPr>
          <w:rStyle w:val="800"/>
          <w:sz w:val="20"/>
          <w:szCs w:val="20"/>
        </w:rPr>
        <w:t xml:space="preserve">, </w:t>
      </w:r>
      <w:r w:rsidRPr="00903B33">
        <w:rPr>
          <w:sz w:val="20"/>
          <w:szCs w:val="20"/>
          <w:lang w:eastAsia="uk-UA"/>
        </w:rPr>
        <w:t>тобто</w:t>
      </w:r>
      <w:r w:rsidRPr="00903B33">
        <w:rPr>
          <w:rStyle w:val="49"/>
          <w:sz w:val="20"/>
          <w:szCs w:val="20"/>
          <w:lang w:val="uk-UA" w:eastAsia="uk-UA"/>
        </w:rPr>
        <w:t xml:space="preserve"> </w:t>
      </w:r>
      <w:r w:rsidR="00C14748" w:rsidRPr="00190873">
        <w:rPr>
          <w:sz w:val="20"/>
          <w:szCs w:val="20"/>
        </w:rPr>
        <w:t>∆</w:t>
      </w:r>
      <w:r w:rsidRPr="00C14748">
        <w:rPr>
          <w:rStyle w:val="49"/>
          <w:i w:val="0"/>
          <w:sz w:val="20"/>
          <w:szCs w:val="20"/>
        </w:rPr>
        <w:t>G</w:t>
      </w:r>
      <w:r w:rsidRPr="00C14748">
        <w:rPr>
          <w:rStyle w:val="49"/>
          <w:i w:val="0"/>
          <w:sz w:val="20"/>
          <w:szCs w:val="20"/>
          <w:lang w:val="uk-UA"/>
        </w:rPr>
        <w:t xml:space="preserve"> </w:t>
      </w:r>
      <w:r w:rsidRPr="00C14748">
        <w:rPr>
          <w:rStyle w:val="49"/>
          <w:i w:val="0"/>
          <w:sz w:val="20"/>
          <w:szCs w:val="20"/>
          <w:lang w:val="uk-UA" w:eastAsia="ru-RU"/>
        </w:rPr>
        <w:t>&lt;</w:t>
      </w:r>
      <w:r w:rsidRPr="00C14748">
        <w:rPr>
          <w:i/>
          <w:sz w:val="20"/>
          <w:szCs w:val="20"/>
        </w:rPr>
        <w:t xml:space="preserve"> </w:t>
      </w:r>
      <w:r w:rsidRPr="00C14748">
        <w:rPr>
          <w:sz w:val="20"/>
          <w:szCs w:val="20"/>
        </w:rPr>
        <w:t>0</w:t>
      </w:r>
      <w:r w:rsidRPr="00C14748">
        <w:rPr>
          <w:i/>
          <w:sz w:val="20"/>
          <w:szCs w:val="20"/>
        </w:rPr>
        <w:t xml:space="preserve">. </w:t>
      </w:r>
      <w:r w:rsidRPr="00903B33">
        <w:rPr>
          <w:sz w:val="20"/>
          <w:szCs w:val="20"/>
          <w:lang w:eastAsia="uk-UA"/>
        </w:rPr>
        <w:t>Якщо</w:t>
      </w:r>
      <w:r w:rsidRPr="00903B33">
        <w:rPr>
          <w:rStyle w:val="49"/>
          <w:sz w:val="20"/>
          <w:szCs w:val="20"/>
          <w:lang w:val="uk-UA" w:eastAsia="uk-UA"/>
        </w:rPr>
        <w:t xml:space="preserve"> </w:t>
      </w:r>
      <w:r w:rsidR="00C14748" w:rsidRPr="00190873">
        <w:rPr>
          <w:sz w:val="20"/>
          <w:szCs w:val="20"/>
        </w:rPr>
        <w:t>∆</w:t>
      </w:r>
      <w:r w:rsidRPr="00C14748">
        <w:rPr>
          <w:rStyle w:val="49"/>
          <w:i w:val="0"/>
          <w:sz w:val="20"/>
          <w:szCs w:val="20"/>
        </w:rPr>
        <w:t>G</w:t>
      </w:r>
      <w:r w:rsidRPr="00C14748">
        <w:rPr>
          <w:rStyle w:val="49"/>
          <w:i w:val="0"/>
          <w:sz w:val="20"/>
          <w:szCs w:val="20"/>
          <w:lang w:val="ru-RU"/>
        </w:rPr>
        <w:t xml:space="preserve"> </w:t>
      </w:r>
      <w:r w:rsidRPr="00C14748">
        <w:rPr>
          <w:rStyle w:val="49"/>
          <w:i w:val="0"/>
          <w:sz w:val="20"/>
          <w:szCs w:val="20"/>
          <w:lang w:val="ru-RU" w:eastAsia="ru-RU"/>
        </w:rPr>
        <w:t>&gt;</w:t>
      </w:r>
      <w:r w:rsidRPr="00903B33">
        <w:rPr>
          <w:sz w:val="20"/>
          <w:szCs w:val="20"/>
          <w:lang w:val="ru-RU"/>
        </w:rPr>
        <w:t xml:space="preserve"> 0, </w:t>
      </w:r>
      <w:r w:rsidRPr="00903B33">
        <w:rPr>
          <w:sz w:val="20"/>
          <w:szCs w:val="20"/>
          <w:lang w:eastAsia="uk-UA"/>
        </w:rPr>
        <w:t xml:space="preserve">це означає, що процес в даному напрямку самочинно проходити не може і для його перебігу над системою </w:t>
      </w:r>
      <w:r w:rsidRPr="00903B33">
        <w:rPr>
          <w:sz w:val="20"/>
          <w:szCs w:val="20"/>
          <w:lang w:val="ru-RU"/>
        </w:rPr>
        <w:t xml:space="preserve">треба </w:t>
      </w:r>
      <w:r w:rsidRPr="00903B33">
        <w:rPr>
          <w:sz w:val="20"/>
          <w:szCs w:val="20"/>
          <w:lang w:eastAsia="uk-UA"/>
        </w:rPr>
        <w:t xml:space="preserve">виконати </w:t>
      </w:r>
      <w:r w:rsidRPr="00903B33">
        <w:rPr>
          <w:sz w:val="20"/>
          <w:szCs w:val="20"/>
          <w:lang w:val="ru-RU"/>
        </w:rPr>
        <w:t xml:space="preserve">роботу </w:t>
      </w:r>
      <w:r w:rsidRPr="00903B33">
        <w:rPr>
          <w:sz w:val="20"/>
          <w:szCs w:val="20"/>
          <w:lang w:eastAsia="uk-UA"/>
        </w:rPr>
        <w:t>ззовні. Проте зворотний йому процес є само</w:t>
      </w:r>
      <w:r w:rsidR="00C14748">
        <w:rPr>
          <w:sz w:val="20"/>
          <w:szCs w:val="20"/>
          <w:lang w:eastAsia="uk-UA"/>
        </w:rPr>
        <w:t>чин</w:t>
      </w:r>
      <w:r w:rsidRPr="00903B33">
        <w:rPr>
          <w:sz w:val="20"/>
          <w:szCs w:val="20"/>
          <w:lang w:eastAsia="uk-UA"/>
        </w:rPr>
        <w:t>ним. Коли ж</w:t>
      </w:r>
      <w:r w:rsidRPr="00903B33">
        <w:rPr>
          <w:rStyle w:val="49"/>
          <w:sz w:val="20"/>
          <w:szCs w:val="20"/>
          <w:lang w:val="uk-UA" w:eastAsia="uk-UA"/>
        </w:rPr>
        <w:t xml:space="preserve"> </w:t>
      </w:r>
      <w:r w:rsidR="00C14748" w:rsidRPr="00190873">
        <w:rPr>
          <w:sz w:val="20"/>
          <w:szCs w:val="20"/>
        </w:rPr>
        <w:t>∆</w:t>
      </w:r>
      <w:r w:rsidRPr="00C14748">
        <w:rPr>
          <w:rStyle w:val="49"/>
          <w:i w:val="0"/>
          <w:sz w:val="20"/>
          <w:szCs w:val="20"/>
        </w:rPr>
        <w:t>G</w:t>
      </w:r>
      <w:r w:rsidRPr="00C14748">
        <w:rPr>
          <w:rStyle w:val="49"/>
          <w:i w:val="0"/>
          <w:sz w:val="20"/>
          <w:szCs w:val="20"/>
          <w:lang w:val="uk-UA"/>
        </w:rPr>
        <w:t xml:space="preserve"> </w:t>
      </w:r>
      <w:r w:rsidRPr="00C14748">
        <w:rPr>
          <w:rStyle w:val="49"/>
          <w:sz w:val="20"/>
          <w:szCs w:val="20"/>
          <w:lang w:val="uk-UA" w:eastAsia="ru-RU"/>
        </w:rPr>
        <w:t>=</w:t>
      </w:r>
      <w:r w:rsidRPr="00C14748">
        <w:rPr>
          <w:sz w:val="20"/>
          <w:szCs w:val="20"/>
        </w:rPr>
        <w:t xml:space="preserve"> 0, </w:t>
      </w:r>
      <w:r w:rsidRPr="00903B33">
        <w:rPr>
          <w:sz w:val="20"/>
          <w:szCs w:val="20"/>
          <w:lang w:eastAsia="uk-UA"/>
        </w:rPr>
        <w:t>система знаходиться в стані рівноваги.</w:t>
      </w:r>
    </w:p>
    <w:p w14:paraId="689C41C9" w14:textId="77777777" w:rsidR="00195964" w:rsidRDefault="00C64500" w:rsidP="00DD13A7">
      <w:pPr>
        <w:pStyle w:val="a7"/>
        <w:shd w:val="clear" w:color="auto" w:fill="auto"/>
        <w:spacing w:after="0" w:line="240" w:lineRule="auto"/>
        <w:ind w:firstLine="567"/>
        <w:jc w:val="both"/>
        <w:rPr>
          <w:sz w:val="20"/>
          <w:szCs w:val="20"/>
          <w:lang w:eastAsia="uk-UA"/>
        </w:rPr>
      </w:pPr>
      <w:r w:rsidRPr="00903B33">
        <w:rPr>
          <w:sz w:val="20"/>
          <w:szCs w:val="20"/>
          <w:lang w:eastAsia="uk-UA"/>
        </w:rPr>
        <w:t xml:space="preserve">Абсолютні значення вільної енергії, як і значення її складової </w:t>
      </w:r>
      <w:r w:rsidR="00C14748">
        <w:rPr>
          <w:sz w:val="20"/>
          <w:szCs w:val="20"/>
        </w:rPr>
        <w:t>–</w:t>
      </w:r>
      <w:r w:rsidRPr="00903B33">
        <w:rPr>
          <w:sz w:val="20"/>
          <w:szCs w:val="20"/>
        </w:rPr>
        <w:t xml:space="preserve"> </w:t>
      </w:r>
      <w:r w:rsidRPr="00903B33">
        <w:rPr>
          <w:sz w:val="20"/>
          <w:szCs w:val="20"/>
          <w:lang w:eastAsia="uk-UA"/>
        </w:rPr>
        <w:t xml:space="preserve">ентальпії, невідомі. Можна обчислити тільки </w:t>
      </w:r>
      <w:r w:rsidR="00C14748">
        <w:rPr>
          <w:sz w:val="20"/>
          <w:szCs w:val="20"/>
          <w:lang w:eastAsia="uk-UA"/>
        </w:rPr>
        <w:t xml:space="preserve">зміну </w:t>
      </w:r>
      <w:r w:rsidRPr="00903B33">
        <w:rPr>
          <w:sz w:val="20"/>
          <w:szCs w:val="20"/>
          <w:lang w:eastAsia="uk-UA"/>
        </w:rPr>
        <w:t>значен</w:t>
      </w:r>
      <w:r w:rsidR="00C14748">
        <w:rPr>
          <w:sz w:val="20"/>
          <w:szCs w:val="20"/>
          <w:lang w:eastAsia="uk-UA"/>
        </w:rPr>
        <w:t>ь</w:t>
      </w:r>
      <w:r w:rsidRPr="00903B33">
        <w:rPr>
          <w:sz w:val="20"/>
          <w:szCs w:val="20"/>
          <w:lang w:eastAsia="uk-UA"/>
        </w:rPr>
        <w:t xml:space="preserve"> вільної енергії </w:t>
      </w:r>
      <w:r w:rsidR="00C14748">
        <w:rPr>
          <w:sz w:val="20"/>
          <w:szCs w:val="20"/>
          <w:lang w:eastAsia="uk-UA"/>
        </w:rPr>
        <w:t>Гіббса</w:t>
      </w:r>
      <w:r w:rsidRPr="00903B33">
        <w:rPr>
          <w:rStyle w:val="49"/>
          <w:sz w:val="20"/>
          <w:szCs w:val="20"/>
          <w:lang w:val="uk-UA" w:eastAsia="uk-UA"/>
        </w:rPr>
        <w:t xml:space="preserve"> </w:t>
      </w:r>
      <w:r w:rsidR="00C14748" w:rsidRPr="00190873">
        <w:rPr>
          <w:sz w:val="20"/>
          <w:szCs w:val="20"/>
        </w:rPr>
        <w:t>∆</w:t>
      </w:r>
      <w:r w:rsidRPr="00195964">
        <w:rPr>
          <w:rStyle w:val="49"/>
          <w:i w:val="0"/>
          <w:sz w:val="20"/>
          <w:szCs w:val="20"/>
        </w:rPr>
        <w:t>G</w:t>
      </w:r>
      <w:r w:rsidR="00195964">
        <w:rPr>
          <w:rStyle w:val="49"/>
          <w:i w:val="0"/>
          <w:sz w:val="20"/>
          <w:szCs w:val="20"/>
          <w:lang w:val="uk-UA"/>
        </w:rPr>
        <w:t>.</w:t>
      </w:r>
      <w:r w:rsidRPr="00903B33">
        <w:rPr>
          <w:sz w:val="20"/>
          <w:szCs w:val="20"/>
          <w:lang w:eastAsia="en-US"/>
        </w:rPr>
        <w:t xml:space="preserve"> </w:t>
      </w:r>
      <w:r w:rsidRPr="00903B33">
        <w:rPr>
          <w:sz w:val="20"/>
          <w:szCs w:val="20"/>
          <w:lang w:eastAsia="uk-UA"/>
        </w:rPr>
        <w:t>Для простих речовин, стійких за стандартних умов, значення</w:t>
      </w:r>
      <w:r w:rsidRPr="00903B33">
        <w:rPr>
          <w:rStyle w:val="49"/>
          <w:sz w:val="20"/>
          <w:szCs w:val="20"/>
          <w:lang w:val="uk-UA" w:eastAsia="uk-UA"/>
        </w:rPr>
        <w:t xml:space="preserve"> </w:t>
      </w:r>
      <w:r w:rsidR="00195964" w:rsidRPr="00190873">
        <w:rPr>
          <w:sz w:val="20"/>
          <w:szCs w:val="20"/>
        </w:rPr>
        <w:t>∆</w:t>
      </w:r>
      <w:r w:rsidRPr="00195964">
        <w:rPr>
          <w:rStyle w:val="49"/>
          <w:i w:val="0"/>
          <w:sz w:val="20"/>
          <w:szCs w:val="20"/>
        </w:rPr>
        <w:t>G</w:t>
      </w:r>
      <w:r w:rsidRPr="00903B33">
        <w:rPr>
          <w:rStyle w:val="740"/>
          <w:sz w:val="20"/>
          <w:szCs w:val="20"/>
          <w:lang w:val="uk-UA"/>
        </w:rPr>
        <w:t xml:space="preserve"> </w:t>
      </w:r>
      <w:r w:rsidRPr="00903B33">
        <w:rPr>
          <w:sz w:val="20"/>
          <w:szCs w:val="20"/>
          <w:lang w:eastAsia="uk-UA"/>
        </w:rPr>
        <w:t>як і</w:t>
      </w:r>
      <w:r w:rsidRPr="00903B33">
        <w:rPr>
          <w:rStyle w:val="49"/>
          <w:sz w:val="20"/>
          <w:szCs w:val="20"/>
          <w:lang w:val="uk-UA" w:eastAsia="uk-UA"/>
        </w:rPr>
        <w:t xml:space="preserve"> </w:t>
      </w:r>
      <w:r w:rsidR="00195964" w:rsidRPr="00190873">
        <w:rPr>
          <w:sz w:val="20"/>
          <w:szCs w:val="20"/>
        </w:rPr>
        <w:t>∆</w:t>
      </w:r>
      <w:r w:rsidRPr="00195964">
        <w:rPr>
          <w:rStyle w:val="49"/>
          <w:i w:val="0"/>
          <w:sz w:val="20"/>
          <w:szCs w:val="20"/>
        </w:rPr>
        <w:t>H</w:t>
      </w:r>
      <w:r w:rsidR="00195964">
        <w:rPr>
          <w:rStyle w:val="740"/>
          <w:i w:val="0"/>
          <w:sz w:val="20"/>
          <w:szCs w:val="20"/>
          <w:vertAlign w:val="subscript"/>
        </w:rPr>
        <w:t>f</w:t>
      </w:r>
      <w:r w:rsidRPr="00903B33">
        <w:rPr>
          <w:rStyle w:val="740"/>
          <w:sz w:val="20"/>
          <w:szCs w:val="20"/>
          <w:lang w:val="uk-UA"/>
        </w:rPr>
        <w:t>,</w:t>
      </w:r>
      <w:r w:rsidRPr="00903B33">
        <w:rPr>
          <w:sz w:val="20"/>
          <w:szCs w:val="20"/>
          <w:lang w:eastAsia="en-US"/>
        </w:rPr>
        <w:t xml:space="preserve"> </w:t>
      </w:r>
      <w:r w:rsidRPr="00903B33">
        <w:rPr>
          <w:sz w:val="20"/>
          <w:szCs w:val="20"/>
          <w:lang w:eastAsia="uk-UA"/>
        </w:rPr>
        <w:t xml:space="preserve">дорівнюють нулю. </w:t>
      </w:r>
      <w:r w:rsidR="00195964">
        <w:rPr>
          <w:sz w:val="20"/>
          <w:szCs w:val="20"/>
          <w:lang w:eastAsia="uk-UA"/>
        </w:rPr>
        <w:t>Для будь-якої хімічної реакції:</w:t>
      </w:r>
    </w:p>
    <w:p w14:paraId="4D94BADF" w14:textId="77777777" w:rsidR="00195964" w:rsidRPr="00195964" w:rsidRDefault="00195964" w:rsidP="00195964">
      <w:pPr>
        <w:pStyle w:val="a7"/>
        <w:shd w:val="clear" w:color="auto" w:fill="auto"/>
        <w:spacing w:after="0" w:line="240" w:lineRule="auto"/>
        <w:ind w:firstLine="720"/>
        <w:jc w:val="both"/>
        <w:rPr>
          <w:sz w:val="20"/>
          <w:szCs w:val="20"/>
        </w:rPr>
      </w:pPr>
      <w:r w:rsidRPr="007811DC">
        <w:rPr>
          <w:i/>
          <w:sz w:val="20"/>
          <w:szCs w:val="20"/>
        </w:rPr>
        <w:t>aА + bВ = сС + d</w:t>
      </w:r>
      <w:r w:rsidRPr="007811DC">
        <w:rPr>
          <w:i/>
          <w:sz w:val="20"/>
          <w:szCs w:val="20"/>
          <w:lang w:val="en-US"/>
        </w:rPr>
        <w:t>D</w:t>
      </w:r>
      <w:r w:rsidRPr="007811DC">
        <w:rPr>
          <w:i/>
          <w:sz w:val="20"/>
          <w:szCs w:val="20"/>
        </w:rPr>
        <w:t>;</w:t>
      </w:r>
      <w:r>
        <w:rPr>
          <w:sz w:val="20"/>
          <w:szCs w:val="20"/>
        </w:rPr>
        <w:t xml:space="preserve"> зміну вільної енергії Гіббса обчислюють користуючись довідниковими даними</w:t>
      </w:r>
      <w:r w:rsidRPr="00195964">
        <w:rPr>
          <w:sz w:val="20"/>
          <w:szCs w:val="20"/>
        </w:rPr>
        <w:t xml:space="preserve"> </w:t>
      </w:r>
      <w:r>
        <w:rPr>
          <w:sz w:val="20"/>
          <w:szCs w:val="20"/>
        </w:rPr>
        <w:t>за правилом:</w:t>
      </w:r>
    </w:p>
    <w:p w14:paraId="5DD1EAB5" w14:textId="77777777" w:rsidR="00195964" w:rsidRPr="007811DC" w:rsidRDefault="00195964" w:rsidP="00195964">
      <w:pPr>
        <w:pStyle w:val="afd"/>
        <w:spacing w:after="0"/>
        <w:ind w:left="0" w:firstLine="720"/>
        <w:jc w:val="both"/>
        <w:rPr>
          <w:rFonts w:ascii="Times New Roman" w:hAnsi="Times New Roman" w:cs="Times New Roman"/>
          <w:i/>
          <w:sz w:val="20"/>
          <w:szCs w:val="20"/>
        </w:rPr>
      </w:pPr>
      <w:r w:rsidRPr="007811DC">
        <w:rPr>
          <w:rFonts w:ascii="Times New Roman" w:hAnsi="Times New Roman" w:cs="Times New Roman"/>
          <w:i/>
          <w:sz w:val="20"/>
          <w:szCs w:val="20"/>
        </w:rPr>
        <w:t>∆</w:t>
      </w:r>
      <w:r w:rsidRPr="007811DC">
        <w:rPr>
          <w:rFonts w:ascii="Times New Roman" w:hAnsi="Times New Roman" w:cs="Times New Roman"/>
          <w:i/>
          <w:sz w:val="20"/>
          <w:szCs w:val="20"/>
          <w:lang w:val="en-US"/>
        </w:rPr>
        <w:t>G</w:t>
      </w:r>
      <w:r w:rsidRPr="007811DC">
        <w:rPr>
          <w:rFonts w:ascii="Times New Roman" w:hAnsi="Times New Roman" w:cs="Times New Roman"/>
          <w:i/>
          <w:sz w:val="20"/>
          <w:szCs w:val="20"/>
          <w:vertAlign w:val="subscript"/>
        </w:rPr>
        <w:t xml:space="preserve"> х.р</w:t>
      </w:r>
      <w:r w:rsidRPr="007811DC">
        <w:rPr>
          <w:rFonts w:ascii="Times New Roman" w:hAnsi="Times New Roman" w:cs="Times New Roman"/>
          <w:i/>
          <w:sz w:val="20"/>
          <w:szCs w:val="20"/>
        </w:rPr>
        <w:t>. =((</w:t>
      </w:r>
      <w:r w:rsidRPr="007811DC">
        <w:rPr>
          <w:rFonts w:ascii="Times New Roman" w:hAnsi="Times New Roman" w:cs="Times New Roman"/>
          <w:i/>
          <w:sz w:val="20"/>
          <w:szCs w:val="20"/>
          <w:lang w:val="en-US"/>
        </w:rPr>
        <w:t>c</w:t>
      </w:r>
      <w:r w:rsidRPr="007811DC">
        <w:rPr>
          <w:rFonts w:ascii="Times New Roman" w:hAnsi="Times New Roman" w:cs="Times New Roman"/>
          <w:i/>
          <w:sz w:val="20"/>
          <w:szCs w:val="20"/>
        </w:rPr>
        <w:t xml:space="preserve"> ∆</w:t>
      </w:r>
      <w:r w:rsidRPr="007811DC">
        <w:rPr>
          <w:rFonts w:ascii="Times New Roman" w:hAnsi="Times New Roman" w:cs="Times New Roman"/>
          <w:i/>
          <w:sz w:val="20"/>
          <w:szCs w:val="20"/>
          <w:lang w:val="en-US"/>
        </w:rPr>
        <w:t>G</w:t>
      </w:r>
      <w:r w:rsidRPr="007811DC">
        <w:rPr>
          <w:rFonts w:ascii="Times New Roman" w:hAnsi="Times New Roman" w:cs="Times New Roman"/>
          <w:i/>
          <w:sz w:val="20"/>
          <w:szCs w:val="20"/>
          <w:vertAlign w:val="subscript"/>
        </w:rPr>
        <w:t xml:space="preserve"> </w:t>
      </w:r>
      <w:r w:rsidRPr="007811DC">
        <w:rPr>
          <w:rFonts w:ascii="Times New Roman" w:hAnsi="Times New Roman" w:cs="Times New Roman"/>
          <w:i/>
          <w:sz w:val="20"/>
          <w:szCs w:val="20"/>
        </w:rPr>
        <w:t xml:space="preserve">(С) + </w:t>
      </w:r>
      <w:r w:rsidRPr="007811DC">
        <w:rPr>
          <w:rFonts w:ascii="Times New Roman" w:hAnsi="Times New Roman" w:cs="Times New Roman"/>
          <w:i/>
          <w:sz w:val="20"/>
          <w:szCs w:val="20"/>
          <w:lang w:val="en-US"/>
        </w:rPr>
        <w:t>d</w:t>
      </w:r>
      <w:r w:rsidRPr="007811DC">
        <w:rPr>
          <w:rFonts w:ascii="Times New Roman" w:hAnsi="Times New Roman" w:cs="Times New Roman"/>
          <w:i/>
          <w:sz w:val="20"/>
          <w:szCs w:val="20"/>
        </w:rPr>
        <w:t xml:space="preserve"> ∆</w:t>
      </w:r>
      <w:r w:rsidRPr="007811DC">
        <w:rPr>
          <w:rFonts w:ascii="Times New Roman" w:hAnsi="Times New Roman" w:cs="Times New Roman"/>
          <w:i/>
          <w:sz w:val="20"/>
          <w:szCs w:val="20"/>
          <w:lang w:val="en-US"/>
        </w:rPr>
        <w:t>G</w:t>
      </w:r>
      <w:r w:rsidRPr="007811DC">
        <w:rPr>
          <w:rFonts w:ascii="Times New Roman" w:hAnsi="Times New Roman" w:cs="Times New Roman"/>
          <w:i/>
          <w:sz w:val="20"/>
          <w:szCs w:val="20"/>
        </w:rPr>
        <w:t xml:space="preserve"> (</w:t>
      </w:r>
      <w:r w:rsidRPr="007811DC">
        <w:rPr>
          <w:rFonts w:ascii="Times New Roman" w:hAnsi="Times New Roman" w:cs="Times New Roman"/>
          <w:i/>
          <w:sz w:val="20"/>
          <w:szCs w:val="20"/>
          <w:lang w:val="en-US"/>
        </w:rPr>
        <w:t>D</w:t>
      </w:r>
      <w:r w:rsidRPr="007811DC">
        <w:rPr>
          <w:rFonts w:ascii="Times New Roman" w:hAnsi="Times New Roman" w:cs="Times New Roman"/>
          <w:i/>
          <w:sz w:val="20"/>
          <w:szCs w:val="20"/>
        </w:rPr>
        <w:t>.)) - (</w:t>
      </w:r>
      <w:r w:rsidRPr="007811DC">
        <w:rPr>
          <w:rFonts w:ascii="Times New Roman" w:hAnsi="Times New Roman" w:cs="Times New Roman"/>
          <w:i/>
          <w:sz w:val="20"/>
          <w:szCs w:val="20"/>
          <w:lang w:val="en-US"/>
        </w:rPr>
        <w:t xml:space="preserve">a </w:t>
      </w:r>
      <w:r w:rsidRPr="007811DC">
        <w:rPr>
          <w:rFonts w:ascii="Times New Roman" w:hAnsi="Times New Roman" w:cs="Times New Roman"/>
          <w:i/>
          <w:sz w:val="20"/>
          <w:szCs w:val="20"/>
        </w:rPr>
        <w:t>∆</w:t>
      </w:r>
      <w:r w:rsidRPr="007811DC">
        <w:rPr>
          <w:rFonts w:ascii="Times New Roman" w:hAnsi="Times New Roman" w:cs="Times New Roman"/>
          <w:i/>
          <w:sz w:val="20"/>
          <w:szCs w:val="20"/>
          <w:lang w:val="en-US"/>
        </w:rPr>
        <w:t>G</w:t>
      </w:r>
      <w:r w:rsidRPr="007811DC">
        <w:rPr>
          <w:rFonts w:ascii="Times New Roman" w:hAnsi="Times New Roman" w:cs="Times New Roman"/>
          <w:i/>
          <w:sz w:val="20"/>
          <w:szCs w:val="20"/>
        </w:rPr>
        <w:t xml:space="preserve"> (</w:t>
      </w:r>
      <w:r w:rsidRPr="007811DC">
        <w:rPr>
          <w:rFonts w:ascii="Times New Roman" w:hAnsi="Times New Roman" w:cs="Times New Roman"/>
          <w:i/>
          <w:sz w:val="20"/>
          <w:szCs w:val="20"/>
          <w:lang w:val="en-US"/>
        </w:rPr>
        <w:t>A</w:t>
      </w:r>
      <w:r w:rsidRPr="007811DC">
        <w:rPr>
          <w:rFonts w:ascii="Times New Roman" w:hAnsi="Times New Roman" w:cs="Times New Roman"/>
          <w:i/>
          <w:sz w:val="20"/>
          <w:szCs w:val="20"/>
        </w:rPr>
        <w:t xml:space="preserve">) + </w:t>
      </w:r>
      <w:r w:rsidRPr="007811DC">
        <w:rPr>
          <w:rFonts w:ascii="Times New Roman" w:hAnsi="Times New Roman" w:cs="Times New Roman"/>
          <w:i/>
          <w:sz w:val="20"/>
          <w:szCs w:val="20"/>
          <w:lang w:val="en-US"/>
        </w:rPr>
        <w:t xml:space="preserve">b </w:t>
      </w:r>
      <w:r w:rsidRPr="007811DC">
        <w:rPr>
          <w:rFonts w:ascii="Times New Roman" w:hAnsi="Times New Roman" w:cs="Times New Roman"/>
          <w:i/>
          <w:sz w:val="20"/>
          <w:szCs w:val="20"/>
        </w:rPr>
        <w:t>∆</w:t>
      </w:r>
      <w:r w:rsidRPr="007811DC">
        <w:rPr>
          <w:rFonts w:ascii="Times New Roman" w:hAnsi="Times New Roman" w:cs="Times New Roman"/>
          <w:i/>
          <w:sz w:val="20"/>
          <w:szCs w:val="20"/>
          <w:lang w:val="en-US"/>
        </w:rPr>
        <w:t>G (B</w:t>
      </w:r>
      <w:r w:rsidRPr="007811DC">
        <w:rPr>
          <w:rFonts w:ascii="Times New Roman" w:hAnsi="Times New Roman" w:cs="Times New Roman"/>
          <w:i/>
          <w:sz w:val="20"/>
          <w:szCs w:val="20"/>
        </w:rPr>
        <w:t>))</w:t>
      </w:r>
    </w:p>
    <w:p w14:paraId="5925F898" w14:textId="77777777" w:rsidR="00C64500" w:rsidRPr="00903B33" w:rsidRDefault="00C64500" w:rsidP="00DD13A7">
      <w:pPr>
        <w:pStyle w:val="a7"/>
        <w:shd w:val="clear" w:color="auto" w:fill="auto"/>
        <w:spacing w:after="0" w:line="240" w:lineRule="auto"/>
        <w:ind w:firstLine="567"/>
        <w:jc w:val="both"/>
        <w:rPr>
          <w:sz w:val="20"/>
          <w:szCs w:val="20"/>
        </w:rPr>
      </w:pPr>
      <w:r w:rsidRPr="00903B33">
        <w:rPr>
          <w:sz w:val="20"/>
          <w:szCs w:val="20"/>
          <w:lang w:eastAsia="uk-UA"/>
        </w:rPr>
        <w:lastRenderedPageBreak/>
        <w:t xml:space="preserve">Розглянемо зміну ентальпії, ентропії та </w:t>
      </w:r>
      <w:r w:rsidR="004935C7">
        <w:rPr>
          <w:sz w:val="20"/>
          <w:szCs w:val="20"/>
          <w:lang w:eastAsia="uk-UA"/>
        </w:rPr>
        <w:t>вільної енергії на конкретному</w:t>
      </w:r>
      <w:r w:rsidRPr="00903B33">
        <w:rPr>
          <w:sz w:val="20"/>
          <w:szCs w:val="20"/>
          <w:lang w:eastAsia="uk-UA"/>
        </w:rPr>
        <w:t xml:space="preserve"> приклад</w:t>
      </w:r>
      <w:r w:rsidR="004935C7">
        <w:rPr>
          <w:sz w:val="20"/>
          <w:szCs w:val="20"/>
          <w:lang w:eastAsia="uk-UA"/>
        </w:rPr>
        <w:t>і</w:t>
      </w:r>
      <w:r w:rsidRPr="00903B33">
        <w:rPr>
          <w:sz w:val="20"/>
          <w:szCs w:val="20"/>
          <w:lang w:eastAsia="uk-UA"/>
        </w:rPr>
        <w:t xml:space="preserve"> деяких перетворень, а також вплив значень цих термодинамічних функцій на напрям цих перетворень.</w:t>
      </w:r>
    </w:p>
    <w:p w14:paraId="20BECD11" w14:textId="714AD583" w:rsidR="00C64500" w:rsidRDefault="004935C7" w:rsidP="00DD13A7">
      <w:pPr>
        <w:pStyle w:val="a7"/>
        <w:shd w:val="clear" w:color="auto" w:fill="auto"/>
        <w:spacing w:after="0" w:line="240" w:lineRule="auto"/>
        <w:ind w:firstLine="567"/>
        <w:jc w:val="both"/>
        <w:rPr>
          <w:sz w:val="20"/>
          <w:szCs w:val="20"/>
          <w:lang w:eastAsia="uk-UA"/>
        </w:rPr>
      </w:pPr>
      <w:r>
        <w:rPr>
          <w:sz w:val="20"/>
          <w:szCs w:val="20"/>
          <w:lang w:eastAsia="uk-UA"/>
        </w:rPr>
        <w:t>Плавлення льоду</w:t>
      </w:r>
      <w:r w:rsidR="00C64500" w:rsidRPr="00903B33">
        <w:rPr>
          <w:sz w:val="20"/>
          <w:szCs w:val="20"/>
          <w:lang w:eastAsia="uk-UA"/>
        </w:rPr>
        <w:t xml:space="preserve"> відбувається з поглинанням теплоти, тобто є ендотермічним</w:t>
      </w:r>
      <w:r>
        <w:rPr>
          <w:sz w:val="20"/>
          <w:szCs w:val="20"/>
          <w:lang w:eastAsia="uk-UA"/>
        </w:rPr>
        <w:t xml:space="preserve"> процесом</w:t>
      </w:r>
      <w:r w:rsidR="00C64500" w:rsidRPr="00903B33">
        <w:rPr>
          <w:sz w:val="20"/>
          <w:szCs w:val="20"/>
          <w:lang w:eastAsia="uk-UA"/>
        </w:rPr>
        <w:t>,</w:t>
      </w:r>
      <w:r w:rsidR="00C64500" w:rsidRPr="00903B33">
        <w:rPr>
          <w:rStyle w:val="49"/>
          <w:sz w:val="20"/>
          <w:szCs w:val="20"/>
          <w:lang w:val="uk-UA" w:eastAsia="uk-UA"/>
        </w:rPr>
        <w:t xml:space="preserve"> </w:t>
      </w:r>
      <w:r w:rsidRPr="004935C7">
        <w:rPr>
          <w:rStyle w:val="49"/>
          <w:sz w:val="20"/>
          <w:szCs w:val="20"/>
          <w:lang w:val="uk-UA"/>
        </w:rPr>
        <w:t>∆</w:t>
      </w:r>
      <w:r w:rsidR="00C64500" w:rsidRPr="004935C7">
        <w:rPr>
          <w:rStyle w:val="49"/>
          <w:i w:val="0"/>
          <w:sz w:val="20"/>
          <w:szCs w:val="20"/>
        </w:rPr>
        <w:t>H</w:t>
      </w:r>
      <w:r w:rsidR="00C64500" w:rsidRPr="004935C7">
        <w:rPr>
          <w:rStyle w:val="49"/>
          <w:i w:val="0"/>
          <w:sz w:val="20"/>
          <w:szCs w:val="20"/>
          <w:lang w:val="uk-UA"/>
        </w:rPr>
        <w:t xml:space="preserve"> </w:t>
      </w:r>
      <w:r w:rsidR="00C64500" w:rsidRPr="004935C7">
        <w:rPr>
          <w:rStyle w:val="49"/>
          <w:i w:val="0"/>
          <w:sz w:val="20"/>
          <w:szCs w:val="20"/>
          <w:lang w:val="uk-UA" w:eastAsia="ru-RU"/>
        </w:rPr>
        <w:t>&gt;</w:t>
      </w:r>
      <w:r w:rsidR="00C64500" w:rsidRPr="00903B33">
        <w:rPr>
          <w:sz w:val="20"/>
          <w:szCs w:val="20"/>
        </w:rPr>
        <w:t xml:space="preserve"> 0. </w:t>
      </w:r>
      <w:r w:rsidR="00C64500" w:rsidRPr="00903B33">
        <w:rPr>
          <w:sz w:val="20"/>
          <w:szCs w:val="20"/>
          <w:lang w:eastAsia="uk-UA"/>
        </w:rPr>
        <w:t>Вихідний стан (лід) має більш низьку енергію, ніж вода, тому ентальпійний фактор спрямовує процес у бік утворення льоду. Проте вода має більш невпорядковану структуру, більшу ентропію</w:t>
      </w:r>
      <w:r w:rsidR="00C64500" w:rsidRPr="00903B33">
        <w:rPr>
          <w:rStyle w:val="49"/>
          <w:sz w:val="20"/>
          <w:szCs w:val="20"/>
          <w:lang w:val="uk-UA" w:eastAsia="uk-UA"/>
        </w:rPr>
        <w:t xml:space="preserve"> </w:t>
      </w:r>
      <w:r w:rsidR="00C64500" w:rsidRPr="00903B33">
        <w:rPr>
          <w:rStyle w:val="49"/>
          <w:sz w:val="20"/>
          <w:szCs w:val="20"/>
          <w:lang w:val="ru-RU"/>
        </w:rPr>
        <w:t>(</w:t>
      </w:r>
      <w:r w:rsidRPr="004935C7">
        <w:rPr>
          <w:rStyle w:val="49"/>
          <w:sz w:val="20"/>
          <w:szCs w:val="20"/>
          <w:lang w:val="ru-RU"/>
        </w:rPr>
        <w:t>∆</w:t>
      </w:r>
      <w:r w:rsidR="00C64500" w:rsidRPr="004935C7">
        <w:rPr>
          <w:rStyle w:val="49"/>
          <w:i w:val="0"/>
          <w:sz w:val="20"/>
          <w:szCs w:val="20"/>
        </w:rPr>
        <w:t>S</w:t>
      </w:r>
      <w:r w:rsidR="00C64500" w:rsidRPr="004935C7">
        <w:rPr>
          <w:rStyle w:val="49"/>
          <w:i w:val="0"/>
          <w:sz w:val="20"/>
          <w:szCs w:val="20"/>
          <w:lang w:val="ru-RU"/>
        </w:rPr>
        <w:t xml:space="preserve"> </w:t>
      </w:r>
      <w:r w:rsidR="00C64500" w:rsidRPr="004935C7">
        <w:rPr>
          <w:rStyle w:val="49"/>
          <w:i w:val="0"/>
          <w:sz w:val="20"/>
          <w:szCs w:val="20"/>
          <w:lang w:val="ru-RU" w:eastAsia="ru-RU"/>
        </w:rPr>
        <w:t>&gt;</w:t>
      </w:r>
      <w:r w:rsidR="00C64500" w:rsidRPr="00903B33">
        <w:rPr>
          <w:rStyle w:val="49"/>
          <w:sz w:val="20"/>
          <w:szCs w:val="20"/>
          <w:lang w:val="ru-RU" w:eastAsia="ru-RU"/>
        </w:rPr>
        <w:t xml:space="preserve"> </w:t>
      </w:r>
      <w:r w:rsidR="00C64500" w:rsidRPr="00903B33">
        <w:rPr>
          <w:sz w:val="20"/>
          <w:szCs w:val="20"/>
          <w:lang w:val="ru-RU"/>
        </w:rPr>
        <w:t xml:space="preserve">0), </w:t>
      </w:r>
      <w:r w:rsidR="00C64500" w:rsidRPr="00903B33">
        <w:rPr>
          <w:sz w:val="20"/>
          <w:szCs w:val="20"/>
          <w:lang w:eastAsia="uk-UA"/>
        </w:rPr>
        <w:t>і тому ентропійний фактор спрямовує процес у бік утворення води. Отже, ентальпійний і ентропійний фактори протидіють один одному, і</w:t>
      </w:r>
      <w:r>
        <w:rPr>
          <w:sz w:val="20"/>
          <w:szCs w:val="20"/>
          <w:lang w:eastAsia="uk-UA"/>
        </w:rPr>
        <w:t xml:space="preserve"> </w:t>
      </w:r>
      <w:r w:rsidR="00C64500" w:rsidRPr="00903B33">
        <w:rPr>
          <w:sz w:val="20"/>
          <w:szCs w:val="20"/>
          <w:lang w:eastAsia="uk-UA"/>
        </w:rPr>
        <w:t xml:space="preserve">для визначення напряму процесу за певних умов </w:t>
      </w:r>
      <w:r>
        <w:rPr>
          <w:sz w:val="20"/>
          <w:szCs w:val="20"/>
          <w:lang w:eastAsia="uk-UA"/>
        </w:rPr>
        <w:t>потрібно</w:t>
      </w:r>
      <w:r w:rsidR="00C64500" w:rsidRPr="00903B33">
        <w:rPr>
          <w:sz w:val="20"/>
          <w:szCs w:val="20"/>
          <w:lang w:eastAsia="uk-UA"/>
        </w:rPr>
        <w:t xml:space="preserve"> визначити знак </w:t>
      </w:r>
      <w:r w:rsidRPr="004935C7">
        <w:rPr>
          <w:sz w:val="20"/>
          <w:szCs w:val="20"/>
          <w:lang w:val="ru-RU" w:eastAsia="en-US"/>
        </w:rPr>
        <w:t>∆</w:t>
      </w:r>
      <w:r w:rsidR="00C64500" w:rsidRPr="00903B33">
        <w:rPr>
          <w:sz w:val="20"/>
          <w:szCs w:val="20"/>
          <w:lang w:val="en-US" w:eastAsia="en-US"/>
        </w:rPr>
        <w:t>G</w:t>
      </w:r>
      <w:r w:rsidR="00C64500" w:rsidRPr="00903B33">
        <w:rPr>
          <w:sz w:val="20"/>
          <w:szCs w:val="20"/>
          <w:lang w:val="ru-RU" w:eastAsia="en-US"/>
        </w:rPr>
        <w:t xml:space="preserve">. </w:t>
      </w:r>
      <w:r w:rsidR="00C64500" w:rsidRPr="00903B33">
        <w:rPr>
          <w:sz w:val="20"/>
          <w:szCs w:val="20"/>
          <w:lang w:eastAsia="uk-UA"/>
        </w:rPr>
        <w:t>Оскільки</w:t>
      </w:r>
      <w:r>
        <w:rPr>
          <w:sz w:val="20"/>
          <w:szCs w:val="20"/>
          <w:lang w:eastAsia="uk-UA"/>
        </w:rPr>
        <w:t>,</w:t>
      </w:r>
      <w:r w:rsidR="00C64500" w:rsidRPr="00903B33">
        <w:rPr>
          <w:sz w:val="20"/>
          <w:szCs w:val="20"/>
          <w:lang w:eastAsia="uk-UA"/>
        </w:rPr>
        <w:t xml:space="preserve"> перед величиною</w:t>
      </w:r>
      <w:r w:rsidR="00C64500" w:rsidRPr="00903B33">
        <w:rPr>
          <w:rStyle w:val="49"/>
          <w:sz w:val="20"/>
          <w:szCs w:val="20"/>
          <w:lang w:val="uk-UA" w:eastAsia="uk-UA"/>
        </w:rPr>
        <w:t xml:space="preserve"> </w:t>
      </w:r>
      <w:r w:rsidRPr="004935C7">
        <w:rPr>
          <w:rStyle w:val="49"/>
          <w:sz w:val="20"/>
          <w:szCs w:val="20"/>
          <w:lang w:val="ru-RU"/>
        </w:rPr>
        <w:t>∆</w:t>
      </w:r>
      <w:r w:rsidR="00C64500" w:rsidRPr="004935C7">
        <w:rPr>
          <w:rStyle w:val="49"/>
          <w:i w:val="0"/>
          <w:sz w:val="20"/>
          <w:szCs w:val="20"/>
        </w:rPr>
        <w:t>S</w:t>
      </w:r>
      <w:r w:rsidR="00C64500" w:rsidRPr="00903B33">
        <w:rPr>
          <w:sz w:val="20"/>
          <w:szCs w:val="20"/>
          <w:lang w:val="ru-RU" w:eastAsia="en-US"/>
        </w:rPr>
        <w:t xml:space="preserve"> </w:t>
      </w:r>
      <w:r w:rsidR="00C64500" w:rsidRPr="00903B33">
        <w:rPr>
          <w:sz w:val="20"/>
          <w:szCs w:val="20"/>
          <w:lang w:eastAsia="uk-UA"/>
        </w:rPr>
        <w:t>є множник</w:t>
      </w:r>
      <w:r w:rsidR="00C64500" w:rsidRPr="00903B33">
        <w:rPr>
          <w:rStyle w:val="49"/>
          <w:sz w:val="20"/>
          <w:szCs w:val="20"/>
          <w:lang w:val="uk-UA" w:eastAsia="uk-UA"/>
        </w:rPr>
        <w:t xml:space="preserve"> </w:t>
      </w:r>
      <w:r w:rsidR="00C64500" w:rsidRPr="004935C7">
        <w:rPr>
          <w:rStyle w:val="49"/>
          <w:i w:val="0"/>
          <w:sz w:val="20"/>
          <w:szCs w:val="20"/>
          <w:lang w:val="uk-UA" w:eastAsia="uk-UA"/>
        </w:rPr>
        <w:t>Т</w:t>
      </w:r>
      <w:r w:rsidR="00C64500" w:rsidRPr="00903B33">
        <w:rPr>
          <w:rStyle w:val="49"/>
          <w:sz w:val="20"/>
          <w:szCs w:val="20"/>
          <w:lang w:val="uk-UA" w:eastAsia="uk-UA"/>
        </w:rPr>
        <w:t>,</w:t>
      </w:r>
      <w:r w:rsidR="00C64500" w:rsidRPr="00903B33">
        <w:rPr>
          <w:rStyle w:val="800"/>
          <w:sz w:val="20"/>
          <w:szCs w:val="20"/>
          <w:lang w:eastAsia="uk-UA"/>
        </w:rPr>
        <w:t xml:space="preserve"> за достатньо високих температур ентропійний фактор буде визначальним,</w:t>
      </w:r>
      <w:r w:rsidR="00C64500" w:rsidRPr="00903B33">
        <w:rPr>
          <w:sz w:val="20"/>
          <w:szCs w:val="20"/>
          <w:lang w:eastAsia="uk-UA"/>
        </w:rPr>
        <w:t xml:space="preserve"> тобто</w:t>
      </w:r>
      <w:r w:rsidR="00C64500" w:rsidRPr="00903B33">
        <w:rPr>
          <w:rStyle w:val="49"/>
          <w:sz w:val="20"/>
          <w:szCs w:val="20"/>
          <w:lang w:val="uk-UA" w:eastAsia="uk-UA"/>
        </w:rPr>
        <w:t xml:space="preserve"> </w:t>
      </w:r>
      <w:r w:rsidRPr="004935C7">
        <w:rPr>
          <w:rStyle w:val="49"/>
          <w:sz w:val="20"/>
          <w:szCs w:val="20"/>
          <w:lang w:val="ru-RU"/>
        </w:rPr>
        <w:t>∆</w:t>
      </w:r>
      <w:r w:rsidR="00C64500" w:rsidRPr="004935C7">
        <w:rPr>
          <w:rStyle w:val="49"/>
          <w:i w:val="0"/>
          <w:sz w:val="20"/>
          <w:szCs w:val="20"/>
        </w:rPr>
        <w:t>G</w:t>
      </w:r>
      <w:r w:rsidR="00C64500" w:rsidRPr="00903B33">
        <w:rPr>
          <w:sz w:val="20"/>
          <w:szCs w:val="20"/>
          <w:lang w:val="ru-RU" w:eastAsia="en-US"/>
        </w:rPr>
        <w:t xml:space="preserve"> </w:t>
      </w:r>
      <w:r>
        <w:rPr>
          <w:sz w:val="20"/>
          <w:szCs w:val="20"/>
          <w:lang w:eastAsia="uk-UA"/>
        </w:rPr>
        <w:t>&lt; 0</w:t>
      </w:r>
      <w:r w:rsidR="00C64500" w:rsidRPr="00903B33">
        <w:rPr>
          <w:rStyle w:val="49"/>
          <w:sz w:val="20"/>
          <w:szCs w:val="20"/>
          <w:lang w:val="ru-RU"/>
        </w:rPr>
        <w:t>.</w:t>
      </w:r>
      <w:r w:rsidR="00C64500" w:rsidRPr="00903B33">
        <w:rPr>
          <w:sz w:val="20"/>
          <w:szCs w:val="20"/>
          <w:lang w:val="ru-RU" w:eastAsia="en-US"/>
        </w:rPr>
        <w:t xml:space="preserve"> </w:t>
      </w:r>
      <w:r>
        <w:rPr>
          <w:sz w:val="20"/>
          <w:szCs w:val="20"/>
          <w:lang w:eastAsia="uk-UA"/>
        </w:rPr>
        <w:t>Тобто, за високих температур</w:t>
      </w:r>
      <w:r w:rsidR="00C64500" w:rsidRPr="00903B33">
        <w:rPr>
          <w:sz w:val="20"/>
          <w:szCs w:val="20"/>
          <w:lang w:val="ru-RU"/>
        </w:rPr>
        <w:t xml:space="preserve"> </w:t>
      </w:r>
      <w:r w:rsidR="00C64500" w:rsidRPr="00903B33">
        <w:rPr>
          <w:sz w:val="20"/>
          <w:szCs w:val="20"/>
          <w:lang w:eastAsia="uk-UA"/>
        </w:rPr>
        <w:t xml:space="preserve">процес перетворення льоду на воду іде самочинно. За низьких температур, навпаки, самочинно може відбуватися зворотний процес </w:t>
      </w:r>
      <w:r w:rsidR="00C64500" w:rsidRPr="00903B33">
        <w:rPr>
          <w:sz w:val="20"/>
          <w:szCs w:val="20"/>
          <w:lang w:val="ru-RU"/>
        </w:rPr>
        <w:t xml:space="preserve">- </w:t>
      </w:r>
      <w:r w:rsidR="00C64500" w:rsidRPr="00903B33">
        <w:rPr>
          <w:sz w:val="20"/>
          <w:szCs w:val="20"/>
          <w:lang w:eastAsia="uk-UA"/>
        </w:rPr>
        <w:t>перетворення води на лід. За певних умов (конкретна температура) ентальпійний і ентропійний фактори врівноважуються,</w:t>
      </w:r>
      <w:r w:rsidR="00C64500" w:rsidRPr="00903B33">
        <w:rPr>
          <w:rStyle w:val="49"/>
          <w:sz w:val="20"/>
          <w:szCs w:val="20"/>
          <w:lang w:val="uk-UA" w:eastAsia="uk-UA"/>
        </w:rPr>
        <w:t xml:space="preserve"> </w:t>
      </w:r>
      <w:r w:rsidRPr="004935C7">
        <w:rPr>
          <w:rStyle w:val="49"/>
          <w:sz w:val="20"/>
          <w:szCs w:val="20"/>
          <w:lang w:val="ru-RU"/>
        </w:rPr>
        <w:t>∆</w:t>
      </w:r>
      <w:r w:rsidR="00C64500" w:rsidRPr="004935C7">
        <w:rPr>
          <w:rStyle w:val="49"/>
          <w:i w:val="0"/>
          <w:sz w:val="20"/>
          <w:szCs w:val="20"/>
        </w:rPr>
        <w:t>H</w:t>
      </w:r>
      <w:r w:rsidR="00C64500" w:rsidRPr="004935C7">
        <w:rPr>
          <w:rStyle w:val="49"/>
          <w:i w:val="0"/>
          <w:sz w:val="20"/>
          <w:szCs w:val="20"/>
          <w:lang w:val="ru-RU"/>
        </w:rPr>
        <w:t xml:space="preserve"> </w:t>
      </w:r>
      <w:r w:rsidR="00C64500" w:rsidRPr="00903B33">
        <w:rPr>
          <w:rStyle w:val="49"/>
          <w:sz w:val="20"/>
          <w:szCs w:val="20"/>
          <w:lang w:val="ru-RU" w:eastAsia="ru-RU"/>
        </w:rPr>
        <w:t xml:space="preserve">= </w:t>
      </w:r>
      <w:r w:rsidR="00C64500" w:rsidRPr="004935C7">
        <w:rPr>
          <w:rStyle w:val="49"/>
          <w:i w:val="0"/>
          <w:sz w:val="20"/>
          <w:szCs w:val="20"/>
          <w:lang w:val="uk-UA" w:eastAsia="uk-UA"/>
        </w:rPr>
        <w:t xml:space="preserve">Т </w:t>
      </w:r>
      <w:r w:rsidRPr="004935C7">
        <w:rPr>
          <w:rStyle w:val="49"/>
          <w:i w:val="0"/>
          <w:sz w:val="20"/>
          <w:szCs w:val="20"/>
          <w:lang w:val="ru-RU"/>
        </w:rPr>
        <w:t>∆</w:t>
      </w:r>
      <w:r w:rsidR="00C64500" w:rsidRPr="004935C7">
        <w:rPr>
          <w:rStyle w:val="49"/>
          <w:i w:val="0"/>
          <w:sz w:val="20"/>
          <w:szCs w:val="20"/>
        </w:rPr>
        <w:t>S</w:t>
      </w:r>
      <w:r w:rsidR="00C64500" w:rsidRPr="00903B33">
        <w:rPr>
          <w:rStyle w:val="49"/>
          <w:sz w:val="20"/>
          <w:szCs w:val="20"/>
          <w:lang w:val="ru-RU"/>
        </w:rPr>
        <w:t xml:space="preserve"> </w:t>
      </w:r>
      <w:r w:rsidR="00C64500" w:rsidRPr="00903B33">
        <w:rPr>
          <w:rStyle w:val="49"/>
          <w:sz w:val="20"/>
          <w:szCs w:val="20"/>
          <w:lang w:val="ru-RU" w:eastAsia="ru-RU"/>
        </w:rPr>
        <w:t>,</w:t>
      </w:r>
      <w:r w:rsidR="00C64500" w:rsidRPr="00903B33">
        <w:rPr>
          <w:sz w:val="20"/>
          <w:szCs w:val="20"/>
          <w:lang w:val="ru-RU"/>
        </w:rPr>
        <w:t xml:space="preserve"> </w:t>
      </w:r>
      <w:r w:rsidR="00C64500" w:rsidRPr="00903B33">
        <w:rPr>
          <w:sz w:val="20"/>
          <w:szCs w:val="20"/>
          <w:lang w:eastAsia="uk-UA"/>
        </w:rPr>
        <w:t>тобто</w:t>
      </w:r>
      <w:r w:rsidR="00C64500" w:rsidRPr="00903B33">
        <w:rPr>
          <w:rStyle w:val="49"/>
          <w:sz w:val="20"/>
          <w:szCs w:val="20"/>
          <w:lang w:val="uk-UA" w:eastAsia="uk-UA"/>
        </w:rPr>
        <w:t xml:space="preserve"> </w:t>
      </w:r>
      <w:r w:rsidRPr="004935C7">
        <w:rPr>
          <w:rStyle w:val="49"/>
          <w:sz w:val="20"/>
          <w:szCs w:val="20"/>
          <w:lang w:val="ru-RU"/>
        </w:rPr>
        <w:t>∆</w:t>
      </w:r>
      <w:r w:rsidR="00C64500" w:rsidRPr="004935C7">
        <w:rPr>
          <w:rStyle w:val="49"/>
          <w:i w:val="0"/>
          <w:sz w:val="20"/>
          <w:szCs w:val="20"/>
        </w:rPr>
        <w:t>G</w:t>
      </w:r>
      <w:r w:rsidR="00C64500" w:rsidRPr="004935C7">
        <w:rPr>
          <w:rStyle w:val="49"/>
          <w:i w:val="0"/>
          <w:sz w:val="20"/>
          <w:szCs w:val="20"/>
          <w:lang w:val="ru-RU"/>
        </w:rPr>
        <w:t xml:space="preserve"> </w:t>
      </w:r>
      <w:r w:rsidR="00C64500" w:rsidRPr="004935C7">
        <w:rPr>
          <w:rStyle w:val="49"/>
          <w:i w:val="0"/>
          <w:sz w:val="20"/>
          <w:szCs w:val="20"/>
          <w:lang w:val="ru-RU" w:eastAsia="ru-RU"/>
        </w:rPr>
        <w:t>= 0</w:t>
      </w:r>
      <w:r w:rsidR="00C64500" w:rsidRPr="00903B33">
        <w:rPr>
          <w:rStyle w:val="49"/>
          <w:sz w:val="20"/>
          <w:szCs w:val="20"/>
          <w:lang w:val="ru-RU" w:eastAsia="ru-RU"/>
        </w:rPr>
        <w:t>,</w:t>
      </w:r>
      <w:r w:rsidR="00C64500" w:rsidRPr="00903B33">
        <w:rPr>
          <w:sz w:val="20"/>
          <w:szCs w:val="20"/>
          <w:lang w:val="ru-RU"/>
        </w:rPr>
        <w:t xml:space="preserve"> </w:t>
      </w:r>
      <w:r w:rsidR="00C64500" w:rsidRPr="00903B33">
        <w:rPr>
          <w:sz w:val="20"/>
          <w:szCs w:val="20"/>
          <w:lang w:eastAsia="uk-UA"/>
        </w:rPr>
        <w:t>система перебуває в стані рівноваги.</w:t>
      </w:r>
    </w:p>
    <w:p w14:paraId="5EEDE485" w14:textId="772E2EFB" w:rsidR="002E6DD7" w:rsidRDefault="002E6DD7" w:rsidP="00DD13A7">
      <w:pPr>
        <w:pStyle w:val="a7"/>
        <w:shd w:val="clear" w:color="auto" w:fill="auto"/>
        <w:spacing w:after="0" w:line="240" w:lineRule="auto"/>
        <w:ind w:firstLine="567"/>
        <w:jc w:val="both"/>
        <w:rPr>
          <w:sz w:val="20"/>
          <w:szCs w:val="20"/>
          <w:lang w:eastAsia="uk-UA"/>
        </w:rPr>
      </w:pPr>
    </w:p>
    <w:p w14:paraId="13950491" w14:textId="2E5C56FC" w:rsidR="002E6DD7" w:rsidRDefault="002E6DD7" w:rsidP="002E6DD7">
      <w:pPr>
        <w:ind w:firstLine="567"/>
        <w:jc w:val="both"/>
        <w:rPr>
          <w:rFonts w:ascii="Times New Roman" w:hAnsi="Times New Roman" w:cs="Times New Roman"/>
          <w:b/>
          <w:color w:val="auto"/>
          <w:sz w:val="20"/>
          <w:szCs w:val="20"/>
          <w:lang w:eastAsia="ru-RU"/>
        </w:rPr>
      </w:pPr>
      <w:r>
        <w:rPr>
          <w:rFonts w:ascii="Times New Roman" w:hAnsi="Times New Roman" w:cs="Times New Roman"/>
          <w:b/>
          <w:color w:val="auto"/>
          <w:sz w:val="20"/>
          <w:szCs w:val="20"/>
          <w:lang w:eastAsia="ru-RU"/>
        </w:rPr>
        <w:t>Запитання для самоконтролю</w:t>
      </w:r>
      <w:r w:rsidR="006B0F1B">
        <w:rPr>
          <w:rFonts w:ascii="Times New Roman" w:hAnsi="Times New Roman" w:cs="Times New Roman"/>
          <w:b/>
          <w:color w:val="auto"/>
          <w:sz w:val="20"/>
          <w:szCs w:val="20"/>
          <w:lang w:eastAsia="ru-RU"/>
        </w:rPr>
        <w:t>.</w:t>
      </w:r>
    </w:p>
    <w:p w14:paraId="26A3B5AD" w14:textId="491405F1" w:rsidR="002E6DD7" w:rsidRPr="002E6DD7" w:rsidRDefault="002E6DD7" w:rsidP="00D00F23">
      <w:pPr>
        <w:pStyle w:val="aff1"/>
        <w:numPr>
          <w:ilvl w:val="0"/>
          <w:numId w:val="28"/>
        </w:numPr>
        <w:spacing w:after="0" w:line="240" w:lineRule="auto"/>
        <w:ind w:left="0" w:firstLine="340"/>
        <w:jc w:val="both"/>
        <w:rPr>
          <w:rFonts w:ascii="Times New Roman" w:hAnsi="Times New Roman"/>
          <w:sz w:val="20"/>
          <w:szCs w:val="20"/>
          <w:lang w:eastAsia="ru-RU"/>
        </w:rPr>
      </w:pPr>
      <w:r w:rsidRPr="002E6DD7">
        <w:rPr>
          <w:rFonts w:ascii="Times New Roman" w:hAnsi="Times New Roman"/>
          <w:sz w:val="20"/>
          <w:szCs w:val="20"/>
          <w:lang w:val="uk-UA" w:eastAsia="ru-RU"/>
        </w:rPr>
        <w:t>Що таке ентальпія реакції?</w:t>
      </w:r>
    </w:p>
    <w:p w14:paraId="2034C698" w14:textId="504DA504" w:rsidR="002E6DD7" w:rsidRPr="002E6DD7" w:rsidRDefault="002E6DD7" w:rsidP="00D00F23">
      <w:pPr>
        <w:pStyle w:val="aff1"/>
        <w:numPr>
          <w:ilvl w:val="0"/>
          <w:numId w:val="28"/>
        </w:numPr>
        <w:spacing w:after="0" w:line="240" w:lineRule="auto"/>
        <w:ind w:left="0" w:firstLine="340"/>
        <w:jc w:val="both"/>
        <w:rPr>
          <w:rFonts w:ascii="Times New Roman" w:hAnsi="Times New Roman"/>
          <w:sz w:val="20"/>
          <w:szCs w:val="20"/>
          <w:lang w:eastAsia="ru-RU"/>
        </w:rPr>
      </w:pPr>
      <w:r>
        <w:rPr>
          <w:rFonts w:ascii="Times New Roman" w:hAnsi="Times New Roman"/>
          <w:sz w:val="20"/>
          <w:szCs w:val="20"/>
          <w:lang w:val="uk-UA" w:eastAsia="ru-RU"/>
        </w:rPr>
        <w:t>Як можна обчислити ентальпію реакції? Закон Гесса.</w:t>
      </w:r>
    </w:p>
    <w:p w14:paraId="4DC064F7" w14:textId="3565F2C9" w:rsidR="002E6DD7" w:rsidRPr="002E6DD7" w:rsidRDefault="002E6DD7" w:rsidP="00D00F23">
      <w:pPr>
        <w:pStyle w:val="aff1"/>
        <w:numPr>
          <w:ilvl w:val="0"/>
          <w:numId w:val="28"/>
        </w:numPr>
        <w:spacing w:after="0" w:line="240" w:lineRule="auto"/>
        <w:ind w:left="0" w:firstLine="340"/>
        <w:jc w:val="both"/>
        <w:rPr>
          <w:rFonts w:ascii="Times New Roman" w:hAnsi="Times New Roman"/>
          <w:sz w:val="20"/>
          <w:szCs w:val="20"/>
          <w:lang w:eastAsia="ru-RU"/>
        </w:rPr>
      </w:pPr>
      <w:r>
        <w:rPr>
          <w:rFonts w:ascii="Times New Roman" w:hAnsi="Times New Roman"/>
          <w:sz w:val="20"/>
          <w:szCs w:val="20"/>
          <w:lang w:val="uk-UA" w:eastAsia="ru-RU"/>
        </w:rPr>
        <w:t>Стандартна ентальпія утворення речовини: позначення, одиниці вимірювання, значення.</w:t>
      </w:r>
    </w:p>
    <w:p w14:paraId="231FCE8E" w14:textId="582E48EE" w:rsidR="002E6DD7" w:rsidRPr="002E6DD7" w:rsidRDefault="002E6DD7" w:rsidP="00D00F23">
      <w:pPr>
        <w:pStyle w:val="aff1"/>
        <w:numPr>
          <w:ilvl w:val="0"/>
          <w:numId w:val="28"/>
        </w:numPr>
        <w:spacing w:after="0" w:line="240" w:lineRule="auto"/>
        <w:ind w:left="0" w:firstLine="340"/>
        <w:jc w:val="both"/>
        <w:rPr>
          <w:rFonts w:ascii="Times New Roman" w:hAnsi="Times New Roman"/>
          <w:sz w:val="20"/>
          <w:szCs w:val="20"/>
          <w:lang w:eastAsia="ru-RU"/>
        </w:rPr>
      </w:pPr>
      <w:r>
        <w:rPr>
          <w:rFonts w:ascii="Times New Roman" w:hAnsi="Times New Roman"/>
          <w:sz w:val="20"/>
          <w:szCs w:val="20"/>
          <w:lang w:val="uk-UA" w:eastAsia="ru-RU"/>
        </w:rPr>
        <w:t>Ентропія. Якісне та кількісне визначення ентропії.</w:t>
      </w:r>
    </w:p>
    <w:p w14:paraId="02B0BFB6" w14:textId="439AA0F2" w:rsidR="002E6DD7" w:rsidRPr="002E6DD7" w:rsidRDefault="002E6DD7" w:rsidP="00D00F23">
      <w:pPr>
        <w:pStyle w:val="aff1"/>
        <w:numPr>
          <w:ilvl w:val="0"/>
          <w:numId w:val="28"/>
        </w:numPr>
        <w:spacing w:after="0" w:line="240" w:lineRule="auto"/>
        <w:ind w:left="0" w:firstLine="340"/>
        <w:jc w:val="both"/>
        <w:rPr>
          <w:rFonts w:ascii="Times New Roman" w:hAnsi="Times New Roman"/>
          <w:sz w:val="20"/>
          <w:szCs w:val="20"/>
          <w:lang w:eastAsia="ru-RU"/>
        </w:rPr>
      </w:pPr>
      <w:r>
        <w:rPr>
          <w:rFonts w:ascii="Times New Roman" w:hAnsi="Times New Roman"/>
          <w:sz w:val="20"/>
          <w:szCs w:val="20"/>
          <w:lang w:val="uk-UA" w:eastAsia="ru-RU"/>
        </w:rPr>
        <w:t>Енергія Гіббса: позначення, кількісне визначення, якісне визначення, принципова можливість хімічних реакцій.</w:t>
      </w:r>
    </w:p>
    <w:p w14:paraId="41CD47D9" w14:textId="77777777" w:rsidR="002E6DD7" w:rsidRPr="00903B33" w:rsidRDefault="002E6DD7" w:rsidP="00DD13A7">
      <w:pPr>
        <w:pStyle w:val="a7"/>
        <w:shd w:val="clear" w:color="auto" w:fill="auto"/>
        <w:spacing w:after="0" w:line="240" w:lineRule="auto"/>
        <w:ind w:firstLine="567"/>
        <w:jc w:val="both"/>
        <w:rPr>
          <w:sz w:val="20"/>
          <w:szCs w:val="20"/>
        </w:rPr>
      </w:pPr>
    </w:p>
    <w:p w14:paraId="52CDC397" w14:textId="69E3036F" w:rsidR="00C64500" w:rsidRDefault="005A76CC" w:rsidP="007124CD">
      <w:pPr>
        <w:pStyle w:val="110"/>
        <w:shd w:val="clear" w:color="auto" w:fill="auto"/>
        <w:spacing w:before="0" w:after="0" w:line="240" w:lineRule="auto"/>
        <w:ind w:left="360"/>
        <w:rPr>
          <w:sz w:val="20"/>
          <w:szCs w:val="20"/>
          <w:lang w:eastAsia="uk-UA"/>
        </w:rPr>
      </w:pPr>
      <w:bookmarkStart w:id="106" w:name="bookmark58"/>
      <w:r w:rsidRPr="00903B33">
        <w:rPr>
          <w:sz w:val="20"/>
          <w:szCs w:val="20"/>
          <w:lang w:eastAsia="uk-UA"/>
        </w:rPr>
        <w:br w:type="page"/>
      </w:r>
      <w:bookmarkEnd w:id="106"/>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3071"/>
      </w:tblGrid>
      <w:tr w:rsidR="007124CD" w14:paraId="285A3FFE" w14:textId="77777777" w:rsidTr="004B5E29">
        <w:tc>
          <w:tcPr>
            <w:tcW w:w="3071" w:type="dxa"/>
          </w:tcPr>
          <w:p w14:paraId="3E24D998" w14:textId="45CC2FC7" w:rsidR="007124CD" w:rsidRDefault="004B5E29" w:rsidP="00C238FC">
            <w:pPr>
              <w:pStyle w:val="110"/>
              <w:shd w:val="clear" w:color="auto" w:fill="auto"/>
              <w:spacing w:before="0" w:after="0" w:line="240" w:lineRule="auto"/>
              <w:jc w:val="both"/>
              <w:rPr>
                <w:sz w:val="20"/>
                <w:szCs w:val="20"/>
                <w:lang w:eastAsia="uk-UA"/>
              </w:rPr>
            </w:pPr>
            <w:r>
              <w:rPr>
                <w:noProof/>
                <w:lang w:eastAsia="uk-UA"/>
              </w:rPr>
              <w:lastRenderedPageBreak/>
              <w:drawing>
                <wp:inline distT="0" distB="0" distL="0" distR="0" wp14:anchorId="1DD6F2F1" wp14:editId="5643C38B">
                  <wp:extent cx="1332562" cy="1117600"/>
                  <wp:effectExtent l="0" t="0" r="1270" b="6350"/>
                  <wp:docPr id="6" name="Рисунок 6" descr="Ð ÐµÐ·ÑÐ»ÑÑÐ°Ñ Ð¿Ð¾ÑÑÐºÑ Ð·Ð¾Ð±ÑÐ°Ð¶ÐµÐ½Ñ Ð·Ð° Ð·Ð°Ð¿Ð¸ÑÐ¾Ð¼ &quot;ÐÐÐÐÐ¢ÐÐÐ ÐºÐ°ÑÑÐ¸Ð½Ðº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Ð ÐµÐ·ÑÐ»ÑÑÐ°Ñ Ð¿Ð¾ÑÑÐºÑ Ð·Ð¾Ð±ÑÐ°Ð¶ÐµÐ½Ñ Ð·Ð° Ð·Ð°Ð¿Ð¸ÑÐ¾Ð¼ &quot;ÐÐÐÐÐ¢ÐÐÐ ÐºÐ°ÑÑÐ¸Ð½ÐºÐ¸&quot;"/>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347831" cy="1130406"/>
                          </a:xfrm>
                          <a:prstGeom prst="rect">
                            <a:avLst/>
                          </a:prstGeom>
                          <a:noFill/>
                          <a:ln>
                            <a:noFill/>
                          </a:ln>
                        </pic:spPr>
                      </pic:pic>
                    </a:graphicData>
                  </a:graphic>
                </wp:inline>
              </w:drawing>
            </w:r>
          </w:p>
        </w:tc>
        <w:tc>
          <w:tcPr>
            <w:tcW w:w="3071" w:type="dxa"/>
            <w:vAlign w:val="center"/>
          </w:tcPr>
          <w:p w14:paraId="6E88A14A" w14:textId="70C7A084" w:rsidR="007124CD" w:rsidRPr="00E7081F" w:rsidRDefault="007124CD" w:rsidP="00E7081F">
            <w:pPr>
              <w:pStyle w:val="1"/>
              <w:spacing w:before="0"/>
              <w:jc w:val="center"/>
              <w:rPr>
                <w:rFonts w:ascii="Times New Roman" w:hAnsi="Times New Roman" w:cs="Times New Roman"/>
                <w:b/>
                <w:color w:val="auto"/>
                <w:sz w:val="20"/>
                <w:szCs w:val="20"/>
              </w:rPr>
            </w:pPr>
            <w:bookmarkStart w:id="107" w:name="_Toc4885262"/>
            <w:bookmarkStart w:id="108" w:name="_Toc5015590"/>
            <w:r w:rsidRPr="00E7081F">
              <w:rPr>
                <w:rFonts w:ascii="Times New Roman" w:hAnsi="Times New Roman" w:cs="Times New Roman"/>
                <w:b/>
                <w:color w:val="auto"/>
                <w:sz w:val="20"/>
                <w:szCs w:val="20"/>
              </w:rPr>
              <w:t>РОЗДІЛ 6.</w:t>
            </w:r>
            <w:bookmarkEnd w:id="107"/>
            <w:bookmarkEnd w:id="108"/>
          </w:p>
          <w:p w14:paraId="0A7988EA" w14:textId="60606ED4" w:rsidR="007124CD" w:rsidRPr="00E7081F" w:rsidRDefault="007124CD" w:rsidP="00E7081F">
            <w:pPr>
              <w:pStyle w:val="1"/>
              <w:spacing w:before="0"/>
              <w:jc w:val="center"/>
              <w:rPr>
                <w:rFonts w:ascii="Times New Roman" w:hAnsi="Times New Roman" w:cs="Times New Roman"/>
                <w:b/>
                <w:color w:val="auto"/>
                <w:sz w:val="20"/>
                <w:szCs w:val="20"/>
              </w:rPr>
            </w:pPr>
            <w:bookmarkStart w:id="109" w:name="_Toc4885263"/>
            <w:bookmarkStart w:id="110" w:name="_Toc5015591"/>
            <w:r w:rsidRPr="00E7081F">
              <w:rPr>
                <w:rFonts w:ascii="Times New Roman" w:hAnsi="Times New Roman" w:cs="Times New Roman"/>
                <w:b/>
                <w:color w:val="auto"/>
                <w:sz w:val="20"/>
                <w:szCs w:val="20"/>
              </w:rPr>
              <w:t>ХІМІЧНА КІНЕТИКА ТА РІВНОВАГА</w:t>
            </w:r>
            <w:bookmarkEnd w:id="109"/>
            <w:bookmarkEnd w:id="110"/>
          </w:p>
          <w:p w14:paraId="26BC7ED4" w14:textId="77777777" w:rsidR="007124CD" w:rsidRDefault="007124CD" w:rsidP="00C238FC">
            <w:pPr>
              <w:pStyle w:val="110"/>
              <w:shd w:val="clear" w:color="auto" w:fill="auto"/>
              <w:spacing w:before="0" w:after="0" w:line="240" w:lineRule="auto"/>
              <w:ind w:firstLine="567"/>
              <w:jc w:val="both"/>
              <w:rPr>
                <w:sz w:val="20"/>
                <w:szCs w:val="20"/>
                <w:lang w:eastAsia="uk-UA"/>
              </w:rPr>
            </w:pPr>
          </w:p>
        </w:tc>
      </w:tr>
    </w:tbl>
    <w:p w14:paraId="266F3709" w14:textId="0E8B57F4" w:rsidR="009D1EC6" w:rsidRPr="00903B33" w:rsidRDefault="009D1EC6" w:rsidP="00C238FC">
      <w:pPr>
        <w:pStyle w:val="a7"/>
        <w:shd w:val="clear" w:color="auto" w:fill="auto"/>
        <w:spacing w:after="0" w:line="240" w:lineRule="auto"/>
        <w:ind w:firstLine="567"/>
        <w:jc w:val="both"/>
        <w:rPr>
          <w:sz w:val="20"/>
          <w:szCs w:val="20"/>
        </w:rPr>
      </w:pPr>
      <w:r w:rsidRPr="00903B33">
        <w:rPr>
          <w:sz w:val="20"/>
          <w:szCs w:val="20"/>
          <w:lang w:eastAsia="uk-UA"/>
        </w:rPr>
        <w:t>При вивченні реакційної здатності хімічних сполук перш за все слід визначити, які нові речовини можуть утворитися внаслідок хімічного перетворення, а розрахувавши значення</w:t>
      </w:r>
      <w:r w:rsidRPr="00903B33">
        <w:rPr>
          <w:rStyle w:val="48"/>
          <w:sz w:val="20"/>
          <w:szCs w:val="20"/>
          <w:lang w:eastAsia="uk-UA"/>
        </w:rPr>
        <w:t xml:space="preserve"> </w:t>
      </w:r>
      <w:r>
        <w:rPr>
          <w:rStyle w:val="48"/>
          <w:sz w:val="20"/>
          <w:szCs w:val="20"/>
          <w:lang w:eastAsia="uk-UA"/>
        </w:rPr>
        <w:t>Δ</w:t>
      </w:r>
      <w:r w:rsidRPr="00903B33">
        <w:rPr>
          <w:rStyle w:val="48"/>
          <w:sz w:val="20"/>
          <w:szCs w:val="20"/>
          <w:lang w:eastAsia="uk-UA"/>
        </w:rPr>
        <w:t>G</w:t>
      </w:r>
      <w:r w:rsidRPr="00903B33">
        <w:rPr>
          <w:sz w:val="20"/>
          <w:szCs w:val="20"/>
          <w:lang w:eastAsia="uk-UA"/>
        </w:rPr>
        <w:t xml:space="preserve"> можливого процесу, можна зробити висновок щодо можливості (напрямку) його перебігу. Однак мають місце випадки, коли за умови, що</w:t>
      </w:r>
      <w:r w:rsidRPr="00903B33">
        <w:rPr>
          <w:rStyle w:val="48"/>
          <w:sz w:val="20"/>
          <w:szCs w:val="20"/>
          <w:lang w:eastAsia="uk-UA"/>
        </w:rPr>
        <w:t xml:space="preserve"> </w:t>
      </w:r>
      <w:r>
        <w:rPr>
          <w:rStyle w:val="48"/>
          <w:sz w:val="20"/>
          <w:szCs w:val="20"/>
          <w:lang w:eastAsia="uk-UA"/>
        </w:rPr>
        <w:t>Δ</w:t>
      </w:r>
      <w:r w:rsidRPr="00903B33">
        <w:rPr>
          <w:rStyle w:val="48"/>
          <w:sz w:val="20"/>
          <w:szCs w:val="20"/>
          <w:lang w:eastAsia="uk-UA"/>
        </w:rPr>
        <w:t>G</w:t>
      </w:r>
      <w:r w:rsidRPr="00903B33">
        <w:rPr>
          <w:sz w:val="20"/>
          <w:szCs w:val="20"/>
          <w:lang w:eastAsia="uk-UA"/>
        </w:rPr>
        <w:t xml:space="preserve"> </w:t>
      </w:r>
      <w:r w:rsidRPr="00903B33">
        <w:rPr>
          <w:rStyle w:val="48"/>
          <w:sz w:val="20"/>
          <w:szCs w:val="20"/>
          <w:lang w:eastAsia="uk-UA"/>
        </w:rPr>
        <w:t>&lt;</w:t>
      </w:r>
      <w:r w:rsidRPr="00903B33">
        <w:rPr>
          <w:sz w:val="20"/>
          <w:szCs w:val="20"/>
          <w:lang w:eastAsia="uk-UA"/>
        </w:rPr>
        <w:t xml:space="preserve"> 0, реакція не обов'язково буде реально відбуватися. Так, для реакції</w:t>
      </w:r>
      <w:r w:rsidR="006D695B">
        <w:rPr>
          <w:sz w:val="20"/>
          <w:szCs w:val="20"/>
          <w:lang w:eastAsia="uk-UA"/>
        </w:rPr>
        <w:t>:</w:t>
      </w:r>
      <w:r w:rsidRPr="00903B33">
        <w:rPr>
          <w:sz w:val="20"/>
          <w:szCs w:val="20"/>
          <w:lang w:eastAsia="uk-UA"/>
        </w:rPr>
        <w:t xml:space="preserve"> С + О</w:t>
      </w:r>
      <w:r w:rsidRPr="00903B33">
        <w:rPr>
          <w:sz w:val="20"/>
          <w:szCs w:val="20"/>
          <w:vertAlign w:val="subscript"/>
          <w:lang w:eastAsia="uk-UA"/>
        </w:rPr>
        <w:t>2</w:t>
      </w:r>
      <w:r w:rsidRPr="00903B33">
        <w:rPr>
          <w:sz w:val="20"/>
          <w:szCs w:val="20"/>
          <w:lang w:eastAsia="uk-UA"/>
        </w:rPr>
        <w:t xml:space="preserve"> = СО</w:t>
      </w:r>
      <w:r w:rsidRPr="00903B33">
        <w:rPr>
          <w:sz w:val="20"/>
          <w:szCs w:val="20"/>
          <w:vertAlign w:val="subscript"/>
          <w:lang w:eastAsia="uk-UA"/>
        </w:rPr>
        <w:t>2</w:t>
      </w:r>
      <w:r w:rsidR="006D695B">
        <w:rPr>
          <w:sz w:val="20"/>
          <w:szCs w:val="20"/>
          <w:lang w:eastAsia="uk-UA"/>
        </w:rPr>
        <w:t>,</w:t>
      </w:r>
      <w:r w:rsidRPr="00903B33">
        <w:rPr>
          <w:sz w:val="20"/>
          <w:szCs w:val="20"/>
          <w:lang w:eastAsia="uk-UA"/>
        </w:rPr>
        <w:t xml:space="preserve"> за стандартних умов</w:t>
      </w:r>
      <w:r w:rsidRPr="00903B33">
        <w:rPr>
          <w:rStyle w:val="48"/>
          <w:sz w:val="20"/>
          <w:szCs w:val="20"/>
          <w:lang w:eastAsia="uk-UA"/>
        </w:rPr>
        <w:t xml:space="preserve"> </w:t>
      </w:r>
      <w:r>
        <w:rPr>
          <w:rStyle w:val="48"/>
          <w:sz w:val="20"/>
          <w:szCs w:val="20"/>
          <w:lang w:eastAsia="uk-UA"/>
        </w:rPr>
        <w:t>Δ</w:t>
      </w:r>
      <w:r w:rsidRPr="00903B33">
        <w:rPr>
          <w:rStyle w:val="48"/>
          <w:sz w:val="20"/>
          <w:szCs w:val="20"/>
          <w:lang w:eastAsia="uk-UA"/>
        </w:rPr>
        <w:t>G</w:t>
      </w:r>
      <w:r w:rsidRPr="00903B33">
        <w:rPr>
          <w:sz w:val="20"/>
          <w:szCs w:val="20"/>
          <w:lang w:eastAsia="uk-UA"/>
        </w:rPr>
        <w:t xml:space="preserve"> &lt; 0, але ж відомо, що за цих умов, тобто за температури 25°С та тиску О</w:t>
      </w:r>
      <w:r w:rsidRPr="00903B33">
        <w:rPr>
          <w:sz w:val="20"/>
          <w:szCs w:val="20"/>
          <w:vertAlign w:val="subscript"/>
          <w:lang w:eastAsia="uk-UA"/>
        </w:rPr>
        <w:t>2</w:t>
      </w:r>
      <w:r w:rsidRPr="00903B33">
        <w:rPr>
          <w:sz w:val="20"/>
          <w:szCs w:val="20"/>
          <w:lang w:eastAsia="uk-UA"/>
        </w:rPr>
        <w:t xml:space="preserve"> 1 ат (101325 Па), вона практично не проходить. Тільки за досить високих температур, вище 500°С дана реакція перебігає з достатньою швидкістю. Продуктивність апаратури, що використовується в металургії та хімічній промисловості, насамперед залежить від швидкості перебігу хімічних процесів. Суттєву роль відіграє швидкість реакцій і в інших галузях науки та технології.</w:t>
      </w:r>
    </w:p>
    <w:p w14:paraId="2EC95339" w14:textId="1827D7CA" w:rsidR="00CA132B" w:rsidRPr="00CA132B" w:rsidRDefault="009D1EC6" w:rsidP="00D00F23">
      <w:pPr>
        <w:pStyle w:val="a7"/>
        <w:numPr>
          <w:ilvl w:val="1"/>
          <w:numId w:val="25"/>
        </w:numPr>
        <w:shd w:val="clear" w:color="auto" w:fill="auto"/>
        <w:spacing w:after="0" w:line="240" w:lineRule="auto"/>
        <w:ind w:left="0" w:firstLine="567"/>
        <w:jc w:val="both"/>
        <w:rPr>
          <w:rStyle w:val="20"/>
          <w:rFonts w:eastAsia="Microsoft Sans Serif"/>
          <w:sz w:val="20"/>
          <w:szCs w:val="20"/>
        </w:rPr>
      </w:pPr>
      <w:bookmarkStart w:id="111" w:name="_Toc5015592"/>
      <w:r w:rsidRPr="00E7081F">
        <w:rPr>
          <w:rStyle w:val="20"/>
          <w:b/>
          <w:sz w:val="20"/>
          <w:szCs w:val="20"/>
        </w:rPr>
        <w:t>Хімічна кінетика</w:t>
      </w:r>
      <w:bookmarkEnd w:id="111"/>
      <w:r w:rsidR="00265A9C">
        <w:rPr>
          <w:rStyle w:val="20"/>
          <w:b/>
          <w:sz w:val="20"/>
          <w:szCs w:val="20"/>
        </w:rPr>
        <w:t>.</w:t>
      </w:r>
    </w:p>
    <w:p w14:paraId="139F0C78" w14:textId="68154AE4" w:rsidR="009D1EC6" w:rsidRPr="00903B33" w:rsidRDefault="00CA132B" w:rsidP="00CA132B">
      <w:pPr>
        <w:pStyle w:val="a7"/>
        <w:shd w:val="clear" w:color="auto" w:fill="auto"/>
        <w:spacing w:after="0" w:line="240" w:lineRule="auto"/>
        <w:ind w:firstLine="567"/>
        <w:jc w:val="both"/>
        <w:rPr>
          <w:sz w:val="20"/>
          <w:szCs w:val="20"/>
        </w:rPr>
      </w:pPr>
      <w:r>
        <w:rPr>
          <w:sz w:val="20"/>
          <w:szCs w:val="20"/>
          <w:lang w:eastAsia="uk-UA"/>
        </w:rPr>
        <w:t xml:space="preserve">Хімічна кінетика – </w:t>
      </w:r>
      <w:r w:rsidR="009D1EC6" w:rsidRPr="00903B33">
        <w:rPr>
          <w:sz w:val="20"/>
          <w:szCs w:val="20"/>
          <w:lang w:eastAsia="uk-UA"/>
        </w:rPr>
        <w:t>це розділ хімії, що вивчає фактори, від яких залежить швидкість хімічних реакцій.</w:t>
      </w:r>
    </w:p>
    <w:p w14:paraId="57AE13E9" w14:textId="5274DBE6" w:rsidR="009D1EC6" w:rsidRPr="00903B33" w:rsidRDefault="009D1EC6" w:rsidP="00C238FC">
      <w:pPr>
        <w:pStyle w:val="a7"/>
        <w:shd w:val="clear" w:color="auto" w:fill="auto"/>
        <w:spacing w:after="0" w:line="240" w:lineRule="auto"/>
        <w:ind w:firstLine="567"/>
        <w:jc w:val="both"/>
        <w:rPr>
          <w:sz w:val="20"/>
          <w:szCs w:val="20"/>
        </w:rPr>
      </w:pPr>
      <w:r w:rsidRPr="00903B33">
        <w:rPr>
          <w:sz w:val="20"/>
          <w:szCs w:val="20"/>
          <w:lang w:eastAsia="uk-UA"/>
        </w:rPr>
        <w:t>Хімічні реакції можуть відбуватися в однорідних (гомогенних) та в неоднорідних (гетерогенних) системах. Гомогенні системи складаються з однієї фази, гетерогенні - з двох або більше фаз.</w:t>
      </w:r>
      <w:r w:rsidRPr="00903B33">
        <w:rPr>
          <w:rStyle w:val="780"/>
          <w:sz w:val="20"/>
          <w:szCs w:val="20"/>
          <w:lang w:eastAsia="uk-UA"/>
        </w:rPr>
        <w:t xml:space="preserve"> Фазою</w:t>
      </w:r>
      <w:r w:rsidRPr="00903B33">
        <w:rPr>
          <w:sz w:val="20"/>
          <w:szCs w:val="20"/>
          <w:lang w:eastAsia="uk-UA"/>
        </w:rPr>
        <w:t xml:space="preserve"> називається однорідна частина системи, що має однаковий склад та властивості і яка відокремлена від і</w:t>
      </w:r>
      <w:r>
        <w:rPr>
          <w:sz w:val="20"/>
          <w:szCs w:val="20"/>
          <w:lang w:eastAsia="uk-UA"/>
        </w:rPr>
        <w:t>нших частин системи поверхнями р</w:t>
      </w:r>
      <w:r w:rsidRPr="00903B33">
        <w:rPr>
          <w:sz w:val="20"/>
          <w:szCs w:val="20"/>
          <w:lang w:eastAsia="uk-UA"/>
        </w:rPr>
        <w:t>о</w:t>
      </w:r>
      <w:r>
        <w:rPr>
          <w:sz w:val="20"/>
          <w:szCs w:val="20"/>
          <w:lang w:eastAsia="uk-UA"/>
        </w:rPr>
        <w:t>з</w:t>
      </w:r>
      <w:r w:rsidRPr="00903B33">
        <w:rPr>
          <w:sz w:val="20"/>
          <w:szCs w:val="20"/>
          <w:lang w:eastAsia="uk-UA"/>
        </w:rPr>
        <w:t>ділу. Гомогенними реакціями є взаємодія двох газів (наприклад, водню з киснем) або розчинів (кислоти і лугу), прикладом гетерогенних реакцій можуть бути в</w:t>
      </w:r>
      <w:r w:rsidR="006D695B">
        <w:rPr>
          <w:sz w:val="20"/>
          <w:szCs w:val="20"/>
          <w:lang w:eastAsia="uk-UA"/>
        </w:rPr>
        <w:t>заємодія металу з кислотою або К</w:t>
      </w:r>
      <w:r w:rsidRPr="00903B33">
        <w:rPr>
          <w:sz w:val="20"/>
          <w:szCs w:val="20"/>
          <w:lang w:eastAsia="uk-UA"/>
        </w:rPr>
        <w:t>арбону (графіту) з киснем.</w:t>
      </w:r>
    </w:p>
    <w:p w14:paraId="4C3EB3F3" w14:textId="77777777" w:rsidR="009D1EC6" w:rsidRPr="00903B33" w:rsidRDefault="009D1EC6" w:rsidP="00C238FC">
      <w:pPr>
        <w:pStyle w:val="a7"/>
        <w:shd w:val="clear" w:color="auto" w:fill="auto"/>
        <w:spacing w:after="0" w:line="240" w:lineRule="auto"/>
        <w:ind w:firstLine="567"/>
        <w:jc w:val="both"/>
        <w:rPr>
          <w:sz w:val="20"/>
          <w:szCs w:val="20"/>
        </w:rPr>
      </w:pPr>
      <w:r w:rsidRPr="00903B33">
        <w:rPr>
          <w:sz w:val="20"/>
          <w:szCs w:val="20"/>
          <w:lang w:eastAsia="uk-UA"/>
        </w:rPr>
        <w:t xml:space="preserve">Гомогенна реакція відбувається в усьому об'ємі системи при зіткненні частинок та в результаті подальшої перебудови хімічних зв'язків. Кожний акт хімічного перетворення - це розрив хімічних зв'язків у молекулах вихідних речовин, перегрупування атомів і утворення нових хімічних зв'язків. </w:t>
      </w:r>
      <w:r w:rsidRPr="00903B33">
        <w:rPr>
          <w:rStyle w:val="780"/>
          <w:sz w:val="20"/>
          <w:szCs w:val="20"/>
          <w:lang w:eastAsia="uk-UA"/>
        </w:rPr>
        <w:t>Швидкість гомогенної реакції визначається числом елементарних актів хімічного перетворення в одиниці об'єму за одиницю часу.</w:t>
      </w:r>
      <w:r w:rsidRPr="00903B33">
        <w:rPr>
          <w:sz w:val="20"/>
          <w:szCs w:val="20"/>
          <w:lang w:eastAsia="uk-UA"/>
        </w:rPr>
        <w:t xml:space="preserve"> Виміряти число актів хімічного перетворення неможливо, тому швидкість характеризують пропорційними цьому числу величинами, наприклад зміною </w:t>
      </w:r>
      <w:r w:rsidRPr="00903B33">
        <w:rPr>
          <w:sz w:val="20"/>
          <w:szCs w:val="20"/>
          <w:lang w:eastAsia="uk-UA"/>
        </w:rPr>
        <w:lastRenderedPageBreak/>
        <w:t>концентрацій речовин. Дійсно, кількість молекул, які реагують в одиниці об'єму, відповідає концентрації речовини, що зазнає хімічного перетворення. Через це під середньою швидкістю гомогенної хімічної реакції можна розуміти зміну концентрації речовини за одиницю часу. Під час перебігу реакції концентрація вихідних речовин зменшується (</w:t>
      </w:r>
      <w:r>
        <w:rPr>
          <w:sz w:val="20"/>
          <w:szCs w:val="20"/>
          <w:lang w:eastAsia="uk-UA"/>
        </w:rPr>
        <w:t>Δ</w:t>
      </w:r>
      <w:r w:rsidRPr="00903B33">
        <w:rPr>
          <w:sz w:val="20"/>
          <w:szCs w:val="20"/>
          <w:lang w:eastAsia="uk-UA"/>
        </w:rPr>
        <w:t>С</w:t>
      </w:r>
      <w:r w:rsidRPr="00903B33">
        <w:rPr>
          <w:sz w:val="20"/>
          <w:szCs w:val="20"/>
          <w:vertAlign w:val="subscript"/>
          <w:lang w:eastAsia="uk-UA"/>
        </w:rPr>
        <w:t>вих</w:t>
      </w:r>
      <w:r>
        <w:rPr>
          <w:sz w:val="20"/>
          <w:szCs w:val="20"/>
          <w:vertAlign w:val="subscript"/>
          <w:lang w:eastAsia="uk-UA"/>
        </w:rPr>
        <w:t xml:space="preserve"> </w:t>
      </w:r>
      <w:r w:rsidRPr="00903B33">
        <w:rPr>
          <w:sz w:val="20"/>
          <w:szCs w:val="20"/>
          <w:lang w:eastAsia="uk-UA"/>
        </w:rPr>
        <w:t>&lt;</w:t>
      </w:r>
      <w:r>
        <w:rPr>
          <w:sz w:val="20"/>
          <w:szCs w:val="20"/>
          <w:lang w:eastAsia="uk-UA"/>
        </w:rPr>
        <w:t xml:space="preserve"> </w:t>
      </w:r>
      <w:r w:rsidRPr="00903B33">
        <w:rPr>
          <w:sz w:val="20"/>
          <w:szCs w:val="20"/>
          <w:lang w:eastAsia="uk-UA"/>
        </w:rPr>
        <w:t xml:space="preserve">0), а продуктів реакції - зростає </w:t>
      </w:r>
      <w:r w:rsidRPr="00B80C38">
        <w:rPr>
          <w:rStyle w:val="47"/>
          <w:i w:val="0"/>
          <w:sz w:val="20"/>
          <w:szCs w:val="20"/>
          <w:lang w:eastAsia="uk-UA"/>
        </w:rPr>
        <w:t>(</w:t>
      </w:r>
      <w:r>
        <w:rPr>
          <w:rStyle w:val="47"/>
          <w:i w:val="0"/>
          <w:sz w:val="20"/>
          <w:szCs w:val="20"/>
          <w:lang w:eastAsia="uk-UA"/>
        </w:rPr>
        <w:t>Δ</w:t>
      </w:r>
      <w:r w:rsidRPr="00B80C38">
        <w:rPr>
          <w:rStyle w:val="47"/>
          <w:i w:val="0"/>
          <w:sz w:val="20"/>
          <w:szCs w:val="20"/>
          <w:lang w:eastAsia="uk-UA"/>
        </w:rPr>
        <w:t>С</w:t>
      </w:r>
      <w:r w:rsidRPr="00B80C38">
        <w:rPr>
          <w:rStyle w:val="46"/>
          <w:i w:val="0"/>
          <w:sz w:val="20"/>
          <w:szCs w:val="20"/>
          <w:vertAlign w:val="subscript"/>
          <w:lang w:eastAsia="uk-UA"/>
        </w:rPr>
        <w:t xml:space="preserve">прод </w:t>
      </w:r>
      <w:r w:rsidRPr="00B80C38">
        <w:rPr>
          <w:rStyle w:val="46"/>
          <w:i w:val="0"/>
          <w:sz w:val="20"/>
          <w:szCs w:val="20"/>
          <w:lang w:eastAsia="uk-UA"/>
        </w:rPr>
        <w:t>&gt; 0)</w:t>
      </w:r>
      <w:r>
        <w:rPr>
          <w:rStyle w:val="46"/>
          <w:i w:val="0"/>
          <w:sz w:val="20"/>
          <w:szCs w:val="20"/>
          <w:lang w:eastAsia="uk-UA"/>
        </w:rPr>
        <w:t>.</w:t>
      </w:r>
      <w:r>
        <w:rPr>
          <w:sz w:val="20"/>
          <w:szCs w:val="20"/>
        </w:rPr>
        <w:t xml:space="preserve"> </w:t>
      </w:r>
      <w:r w:rsidRPr="00903B33">
        <w:rPr>
          <w:sz w:val="20"/>
          <w:szCs w:val="20"/>
          <w:lang w:eastAsia="uk-UA"/>
        </w:rPr>
        <w:t>Р</w:t>
      </w:r>
      <w:r>
        <w:rPr>
          <w:sz w:val="20"/>
          <w:szCs w:val="20"/>
          <w:lang w:eastAsia="uk-UA"/>
        </w:rPr>
        <w:t xml:space="preserve">озмірність швидкості - моль/(л ꞏ </w:t>
      </w:r>
      <w:r w:rsidRPr="00903B33">
        <w:rPr>
          <w:sz w:val="20"/>
          <w:szCs w:val="20"/>
          <w:lang w:eastAsia="uk-UA"/>
        </w:rPr>
        <w:t>с).</w:t>
      </w:r>
    </w:p>
    <w:p w14:paraId="1C8A571B" w14:textId="77777777" w:rsidR="009D1EC6" w:rsidRDefault="009D1EC6" w:rsidP="00C238FC">
      <w:pPr>
        <w:pStyle w:val="a7"/>
        <w:shd w:val="clear" w:color="auto" w:fill="auto"/>
        <w:spacing w:after="0" w:line="240" w:lineRule="auto"/>
        <w:ind w:firstLine="567"/>
        <w:jc w:val="both"/>
        <w:rPr>
          <w:sz w:val="20"/>
          <w:szCs w:val="20"/>
          <w:lang w:eastAsia="uk-UA"/>
        </w:rPr>
      </w:pPr>
      <w:r w:rsidRPr="00903B33">
        <w:rPr>
          <w:sz w:val="20"/>
          <w:szCs w:val="20"/>
          <w:lang w:eastAsia="uk-UA"/>
        </w:rPr>
        <w:t>Оскільки під час реакції концентрації речовин увесь час змінюються, змінюється і її швидкість. Тому найчастіше користуються поняттям</w:t>
      </w:r>
      <w:r w:rsidRPr="00903B33">
        <w:rPr>
          <w:rStyle w:val="770"/>
          <w:sz w:val="20"/>
          <w:szCs w:val="20"/>
          <w:lang w:eastAsia="uk-UA"/>
        </w:rPr>
        <w:t xml:space="preserve"> миттєвої швидкості,</w:t>
      </w:r>
      <w:r w:rsidRPr="00903B33">
        <w:rPr>
          <w:sz w:val="20"/>
          <w:szCs w:val="20"/>
          <w:lang w:eastAsia="uk-UA"/>
        </w:rPr>
        <w:t xml:space="preserve"> тобто зміни швидкості реакції за нескінченно малий проміжок часу (перша</w:t>
      </w:r>
      <w:r>
        <w:rPr>
          <w:sz w:val="20"/>
          <w:szCs w:val="20"/>
          <w:lang w:eastAsia="uk-UA"/>
        </w:rPr>
        <w:t xml:space="preserve"> похідна концентрації за часом).</w:t>
      </w:r>
    </w:p>
    <w:p w14:paraId="023C7AE2" w14:textId="77777777" w:rsidR="009D1EC6" w:rsidRDefault="009D1EC6" w:rsidP="00C238FC">
      <w:pPr>
        <w:pStyle w:val="a7"/>
        <w:shd w:val="clear" w:color="auto" w:fill="auto"/>
        <w:spacing w:after="0" w:line="240" w:lineRule="auto"/>
        <w:ind w:firstLine="567"/>
        <w:jc w:val="both"/>
        <w:rPr>
          <w:sz w:val="20"/>
          <w:szCs w:val="20"/>
          <w:lang w:eastAsia="uk-UA"/>
        </w:rPr>
      </w:pPr>
      <w:r>
        <w:rPr>
          <w:sz w:val="20"/>
          <w:szCs w:val="20"/>
          <w:lang w:eastAsia="uk-UA"/>
        </w:rPr>
        <w:t xml:space="preserve">Швидкість гетерогенної реакції вимірюється зміною кількості моль реагуючих речовин за одиницю часу на одиниці поверхні. </w:t>
      </w:r>
      <w:r w:rsidRPr="00903B33">
        <w:rPr>
          <w:sz w:val="20"/>
          <w:szCs w:val="20"/>
          <w:lang w:eastAsia="uk-UA"/>
        </w:rPr>
        <w:t>Швидкість хімічної реакції залежить від природи речовин, що реагують, і умов, за яких відбувається реакція (температури, концентрацій реагуючих речовин, наявності каталізатора).</w:t>
      </w:r>
      <w:r>
        <w:rPr>
          <w:sz w:val="20"/>
          <w:szCs w:val="20"/>
          <w:lang w:eastAsia="uk-UA"/>
        </w:rPr>
        <w:t xml:space="preserve"> </w:t>
      </w:r>
    </w:p>
    <w:p w14:paraId="3034C657" w14:textId="58187E9B" w:rsidR="00DF207B" w:rsidRPr="00CA132B" w:rsidRDefault="009D1EC6" w:rsidP="00D00F23">
      <w:pPr>
        <w:pStyle w:val="a7"/>
        <w:numPr>
          <w:ilvl w:val="1"/>
          <w:numId w:val="25"/>
        </w:numPr>
        <w:shd w:val="clear" w:color="auto" w:fill="auto"/>
        <w:spacing w:after="0" w:line="240" w:lineRule="auto"/>
        <w:ind w:left="0" w:firstLine="567"/>
        <w:jc w:val="both"/>
        <w:rPr>
          <w:rStyle w:val="20"/>
          <w:b/>
          <w:sz w:val="20"/>
          <w:szCs w:val="20"/>
        </w:rPr>
      </w:pPr>
      <w:bookmarkStart w:id="112" w:name="_Toc5015593"/>
      <w:r w:rsidRPr="00CA132B">
        <w:rPr>
          <w:rStyle w:val="20"/>
          <w:b/>
          <w:sz w:val="20"/>
          <w:szCs w:val="20"/>
        </w:rPr>
        <w:t>Залежність швидкості реакції від концентрацій реагуючих речовин</w:t>
      </w:r>
      <w:bookmarkEnd w:id="112"/>
      <w:r w:rsidR="00265A9C">
        <w:rPr>
          <w:rStyle w:val="20"/>
          <w:b/>
          <w:sz w:val="20"/>
          <w:szCs w:val="20"/>
        </w:rPr>
        <w:t>.</w:t>
      </w:r>
    </w:p>
    <w:p w14:paraId="78BB663B" w14:textId="35FEF23B" w:rsidR="009D1EC6" w:rsidRDefault="009D1EC6" w:rsidP="00C238FC">
      <w:pPr>
        <w:pStyle w:val="a7"/>
        <w:shd w:val="clear" w:color="auto" w:fill="auto"/>
        <w:spacing w:after="0" w:line="240" w:lineRule="auto"/>
        <w:ind w:firstLine="567"/>
        <w:jc w:val="both"/>
        <w:rPr>
          <w:sz w:val="20"/>
          <w:szCs w:val="20"/>
          <w:lang w:eastAsia="uk-UA"/>
        </w:rPr>
      </w:pPr>
      <w:r>
        <w:rPr>
          <w:sz w:val="20"/>
          <w:szCs w:val="20"/>
          <w:lang w:eastAsia="uk-UA"/>
        </w:rPr>
        <w:t xml:space="preserve">Швидкість гомогенної реакції </w:t>
      </w:r>
      <w:r w:rsidRPr="00903B33">
        <w:rPr>
          <w:sz w:val="20"/>
          <w:szCs w:val="20"/>
          <w:lang w:eastAsia="uk-UA"/>
        </w:rPr>
        <w:t xml:space="preserve">залежить від числа зіткнень реагуючих частинок, яке пропорційне їх концентраціям. Тому </w:t>
      </w:r>
      <w:r w:rsidRPr="00AF31BD">
        <w:rPr>
          <w:b/>
          <w:i/>
          <w:sz w:val="20"/>
          <w:szCs w:val="20"/>
          <w:lang w:eastAsia="uk-UA"/>
        </w:rPr>
        <w:t>при постійній температурі швидкість хімічної реакції пропорційна добутку концентрацій реагуючих речовин в степенях, які дорівнюють коефіцієнтам у рівнянні реакції.</w:t>
      </w:r>
      <w:r w:rsidRPr="00903B33">
        <w:rPr>
          <w:sz w:val="20"/>
          <w:szCs w:val="20"/>
          <w:lang w:eastAsia="uk-UA"/>
        </w:rPr>
        <w:t xml:space="preserve"> Це положення вперше було сформульоване в 1867 р. і дістало назву </w:t>
      </w:r>
      <w:r w:rsidRPr="00AF31BD">
        <w:rPr>
          <w:b/>
          <w:sz w:val="20"/>
          <w:szCs w:val="20"/>
          <w:lang w:eastAsia="uk-UA"/>
        </w:rPr>
        <w:t>закону діючих мас.</w:t>
      </w:r>
      <w:r w:rsidRPr="00903B33">
        <w:rPr>
          <w:sz w:val="20"/>
          <w:szCs w:val="20"/>
          <w:lang w:eastAsia="uk-UA"/>
        </w:rPr>
        <w:t xml:space="preserve"> Так, для реакції:</w:t>
      </w:r>
      <w:r w:rsidR="00CA132B">
        <w:rPr>
          <w:sz w:val="20"/>
          <w:szCs w:val="20"/>
        </w:rPr>
        <w:t xml:space="preserve"> </w:t>
      </w:r>
      <w:r w:rsidRPr="006D695B">
        <w:rPr>
          <w:sz w:val="20"/>
          <w:szCs w:val="20"/>
          <w:lang w:eastAsia="uk-UA"/>
        </w:rPr>
        <w:t>Н</w:t>
      </w:r>
      <w:r w:rsidRPr="006D695B">
        <w:rPr>
          <w:sz w:val="20"/>
          <w:szCs w:val="20"/>
          <w:vertAlign w:val="subscript"/>
          <w:lang w:eastAsia="uk-UA"/>
        </w:rPr>
        <w:t>2</w:t>
      </w:r>
      <w:r w:rsidRPr="006D695B">
        <w:rPr>
          <w:sz w:val="20"/>
          <w:szCs w:val="20"/>
          <w:lang w:eastAsia="uk-UA"/>
        </w:rPr>
        <w:t xml:space="preserve"> + І</w:t>
      </w:r>
      <w:r w:rsidRPr="006D695B">
        <w:rPr>
          <w:sz w:val="20"/>
          <w:szCs w:val="20"/>
          <w:vertAlign w:val="subscript"/>
          <w:lang w:eastAsia="uk-UA"/>
        </w:rPr>
        <w:t>2</w:t>
      </w:r>
      <w:r w:rsidRPr="006D695B">
        <w:rPr>
          <w:sz w:val="20"/>
          <w:szCs w:val="20"/>
          <w:lang w:eastAsia="uk-UA"/>
        </w:rPr>
        <w:t xml:space="preserve"> = 2НІ</w:t>
      </w:r>
      <w:r w:rsidR="00CA132B">
        <w:rPr>
          <w:i/>
          <w:sz w:val="20"/>
          <w:szCs w:val="20"/>
          <w:lang w:eastAsia="uk-UA"/>
        </w:rPr>
        <w:t xml:space="preserve">  – </w:t>
      </w:r>
      <w:r w:rsidRPr="00903B33">
        <w:rPr>
          <w:sz w:val="20"/>
          <w:szCs w:val="20"/>
          <w:lang w:eastAsia="uk-UA"/>
        </w:rPr>
        <w:t>згідно з цим законом:</w:t>
      </w:r>
    </w:p>
    <w:p w14:paraId="484DD11B" w14:textId="23B365A2" w:rsidR="009D1EC6" w:rsidRPr="006D695B" w:rsidRDefault="009D1EC6" w:rsidP="00CA132B">
      <w:pPr>
        <w:pStyle w:val="a7"/>
        <w:shd w:val="clear" w:color="auto" w:fill="auto"/>
        <w:spacing w:after="0" w:line="240" w:lineRule="auto"/>
        <w:ind w:firstLine="567"/>
        <w:jc w:val="both"/>
        <w:rPr>
          <w:rStyle w:val="48"/>
          <w:i w:val="0"/>
          <w:sz w:val="20"/>
          <w:szCs w:val="20"/>
          <w:lang w:eastAsia="uk-UA"/>
        </w:rPr>
      </w:pPr>
      <m:oMathPara>
        <m:oMath>
          <m:r>
            <m:rPr>
              <m:sty m:val="p"/>
            </m:rPr>
            <w:rPr>
              <w:rStyle w:val="48"/>
              <w:rFonts w:ascii="Cambria Math" w:hAnsi="Cambria Math"/>
              <w:sz w:val="20"/>
              <w:szCs w:val="20"/>
              <w:lang w:eastAsia="uk-UA"/>
            </w:rPr>
            <m:t>V = k∙</m:t>
          </m:r>
          <m:d>
            <m:dPr>
              <m:begChr m:val="["/>
              <m:endChr m:val="]"/>
              <m:ctrlPr>
                <w:rPr>
                  <w:rStyle w:val="48"/>
                  <w:rFonts w:ascii="Cambria Math" w:hAnsi="Cambria Math"/>
                  <w:i w:val="0"/>
                  <w:iCs w:val="0"/>
                  <w:sz w:val="20"/>
                  <w:szCs w:val="20"/>
                  <w:lang w:eastAsia="uk-UA"/>
                </w:rPr>
              </m:ctrlPr>
            </m:dPr>
            <m:e>
              <m:sSub>
                <m:sSubPr>
                  <m:ctrlPr>
                    <w:rPr>
                      <w:rStyle w:val="48"/>
                      <w:rFonts w:ascii="Cambria Math" w:hAnsi="Cambria Math"/>
                      <w:i w:val="0"/>
                      <w:iCs w:val="0"/>
                      <w:sz w:val="20"/>
                      <w:szCs w:val="20"/>
                      <w:lang w:eastAsia="uk-UA"/>
                    </w:rPr>
                  </m:ctrlPr>
                </m:sSubPr>
                <m:e>
                  <m:r>
                    <m:rPr>
                      <m:sty m:val="p"/>
                    </m:rPr>
                    <w:rPr>
                      <w:rStyle w:val="48"/>
                      <w:rFonts w:ascii="Cambria Math" w:hAnsi="Cambria Math"/>
                      <w:sz w:val="20"/>
                      <w:szCs w:val="20"/>
                      <w:lang w:eastAsia="uk-UA"/>
                    </w:rPr>
                    <m:t>H</m:t>
                  </m:r>
                </m:e>
                <m:sub>
                  <m:r>
                    <m:rPr>
                      <m:sty m:val="p"/>
                    </m:rPr>
                    <w:rPr>
                      <w:rStyle w:val="48"/>
                      <w:rFonts w:ascii="Cambria Math" w:hAnsi="Cambria Math"/>
                      <w:sz w:val="20"/>
                      <w:szCs w:val="20"/>
                      <w:lang w:eastAsia="uk-UA"/>
                    </w:rPr>
                    <m:t>2</m:t>
                  </m:r>
                </m:sub>
              </m:sSub>
            </m:e>
          </m:d>
          <m:r>
            <m:rPr>
              <m:sty m:val="p"/>
            </m:rPr>
            <w:rPr>
              <w:rStyle w:val="48"/>
              <w:rFonts w:ascii="Cambria Math" w:hAnsi="Cambria Math"/>
              <w:sz w:val="20"/>
              <w:szCs w:val="20"/>
              <w:lang w:eastAsia="uk-UA"/>
            </w:rPr>
            <m:t>∙[</m:t>
          </m:r>
          <m:sSub>
            <m:sSubPr>
              <m:ctrlPr>
                <w:rPr>
                  <w:rStyle w:val="48"/>
                  <w:rFonts w:ascii="Cambria Math" w:hAnsi="Cambria Math"/>
                  <w:i w:val="0"/>
                  <w:iCs w:val="0"/>
                  <w:sz w:val="20"/>
                  <w:szCs w:val="20"/>
                  <w:lang w:eastAsia="uk-UA"/>
                </w:rPr>
              </m:ctrlPr>
            </m:sSubPr>
            <m:e>
              <m:r>
                <m:rPr>
                  <m:sty m:val="p"/>
                </m:rPr>
                <w:rPr>
                  <w:rStyle w:val="48"/>
                  <w:rFonts w:ascii="Cambria Math" w:hAnsi="Cambria Math"/>
                  <w:sz w:val="20"/>
                  <w:szCs w:val="20"/>
                  <w:lang w:eastAsia="uk-UA"/>
                </w:rPr>
                <m:t>I</m:t>
              </m:r>
            </m:e>
            <m:sub>
              <m:r>
                <m:rPr>
                  <m:sty m:val="p"/>
                </m:rPr>
                <w:rPr>
                  <w:rStyle w:val="48"/>
                  <w:rFonts w:ascii="Cambria Math" w:hAnsi="Cambria Math"/>
                  <w:sz w:val="20"/>
                  <w:szCs w:val="20"/>
                  <w:lang w:eastAsia="uk-UA"/>
                </w:rPr>
                <m:t>2</m:t>
              </m:r>
            </m:sub>
          </m:sSub>
          <m:r>
            <m:rPr>
              <m:sty m:val="p"/>
            </m:rPr>
            <w:rPr>
              <w:rStyle w:val="48"/>
              <w:rFonts w:ascii="Cambria Math" w:hAnsi="Cambria Math"/>
              <w:sz w:val="20"/>
              <w:szCs w:val="20"/>
              <w:lang w:eastAsia="uk-UA"/>
            </w:rPr>
            <m:t>]</m:t>
          </m:r>
        </m:oMath>
      </m:oMathPara>
    </w:p>
    <w:p w14:paraId="6C5BD365" w14:textId="77777777" w:rsidR="009D1EC6" w:rsidRDefault="009D1EC6" w:rsidP="00C238FC">
      <w:pPr>
        <w:pStyle w:val="a7"/>
        <w:shd w:val="clear" w:color="auto" w:fill="auto"/>
        <w:spacing w:after="0" w:line="240" w:lineRule="auto"/>
        <w:ind w:firstLine="567"/>
        <w:jc w:val="both"/>
        <w:rPr>
          <w:sz w:val="20"/>
          <w:szCs w:val="20"/>
          <w:lang w:eastAsia="uk-UA"/>
        </w:rPr>
      </w:pPr>
      <w:r w:rsidRPr="00903B33">
        <w:rPr>
          <w:sz w:val="20"/>
          <w:szCs w:val="20"/>
          <w:lang w:eastAsia="uk-UA"/>
        </w:rPr>
        <w:t>де</w:t>
      </w:r>
      <w:r w:rsidRPr="00E51DA4">
        <w:rPr>
          <w:i/>
          <w:sz w:val="20"/>
          <w:szCs w:val="20"/>
          <w:lang w:eastAsia="uk-UA"/>
        </w:rPr>
        <w:t xml:space="preserve"> V</w:t>
      </w:r>
      <w:r w:rsidRPr="00903B33">
        <w:rPr>
          <w:sz w:val="20"/>
          <w:szCs w:val="20"/>
          <w:lang w:eastAsia="uk-UA"/>
        </w:rPr>
        <w:t xml:space="preserve"> </w:t>
      </w:r>
      <w:r>
        <w:rPr>
          <w:sz w:val="20"/>
          <w:szCs w:val="20"/>
          <w:lang w:eastAsia="uk-UA"/>
        </w:rPr>
        <w:t xml:space="preserve">– </w:t>
      </w:r>
      <w:r w:rsidRPr="00903B33">
        <w:rPr>
          <w:sz w:val="20"/>
          <w:szCs w:val="20"/>
          <w:lang w:eastAsia="uk-UA"/>
        </w:rPr>
        <w:t xml:space="preserve">швидкість даної реакції; </w:t>
      </w:r>
    </w:p>
    <w:p w14:paraId="19C9BAB0" w14:textId="77777777" w:rsidR="009D1EC6" w:rsidRDefault="009D1EC6" w:rsidP="00C238FC">
      <w:pPr>
        <w:pStyle w:val="a7"/>
        <w:shd w:val="clear" w:color="auto" w:fill="auto"/>
        <w:spacing w:after="0" w:line="240" w:lineRule="auto"/>
        <w:ind w:firstLine="567"/>
        <w:jc w:val="both"/>
        <w:rPr>
          <w:sz w:val="20"/>
          <w:szCs w:val="20"/>
          <w:lang w:eastAsia="uk-UA"/>
        </w:rPr>
      </w:pPr>
      <w:r w:rsidRPr="00E51DA4">
        <w:rPr>
          <w:sz w:val="20"/>
          <w:szCs w:val="20"/>
          <w:lang w:eastAsia="uk-UA"/>
        </w:rPr>
        <w:t>[</w:t>
      </w:r>
      <w:r w:rsidRPr="00903B33">
        <w:rPr>
          <w:sz w:val="20"/>
          <w:szCs w:val="20"/>
          <w:lang w:eastAsia="uk-UA"/>
        </w:rPr>
        <w:t>Н</w:t>
      </w:r>
      <w:r w:rsidRPr="00903B33">
        <w:rPr>
          <w:sz w:val="20"/>
          <w:szCs w:val="20"/>
          <w:vertAlign w:val="subscript"/>
          <w:lang w:eastAsia="uk-UA"/>
        </w:rPr>
        <w:t>2</w:t>
      </w:r>
      <w:r>
        <w:rPr>
          <w:sz w:val="20"/>
          <w:szCs w:val="20"/>
          <w:lang w:eastAsia="uk-UA"/>
        </w:rPr>
        <w:t>]</w:t>
      </w:r>
      <w:r w:rsidRPr="00903B33">
        <w:rPr>
          <w:sz w:val="20"/>
          <w:szCs w:val="20"/>
          <w:lang w:eastAsia="uk-UA"/>
        </w:rPr>
        <w:t xml:space="preserve"> та </w:t>
      </w:r>
      <w:r w:rsidRPr="00E51DA4">
        <w:rPr>
          <w:sz w:val="20"/>
          <w:szCs w:val="20"/>
          <w:lang w:eastAsia="uk-UA"/>
        </w:rPr>
        <w:t>[</w:t>
      </w:r>
      <w:r w:rsidRPr="00903B33">
        <w:rPr>
          <w:sz w:val="20"/>
          <w:szCs w:val="20"/>
          <w:lang w:eastAsia="uk-UA"/>
        </w:rPr>
        <w:t>І</w:t>
      </w:r>
      <w:r w:rsidRPr="00903B33">
        <w:rPr>
          <w:sz w:val="20"/>
          <w:szCs w:val="20"/>
          <w:vertAlign w:val="subscript"/>
          <w:lang w:eastAsia="uk-UA"/>
        </w:rPr>
        <w:t>2</w:t>
      </w:r>
      <w:r>
        <w:rPr>
          <w:sz w:val="20"/>
          <w:szCs w:val="20"/>
          <w:lang w:eastAsia="uk-UA"/>
        </w:rPr>
        <w:t>], – концентрації водню і йод</w:t>
      </w:r>
      <w:r w:rsidRPr="00903B33">
        <w:rPr>
          <w:sz w:val="20"/>
          <w:szCs w:val="20"/>
          <w:lang w:eastAsia="uk-UA"/>
        </w:rPr>
        <w:t>у</w:t>
      </w:r>
      <w:r>
        <w:rPr>
          <w:sz w:val="20"/>
          <w:szCs w:val="20"/>
          <w:lang w:eastAsia="uk-UA"/>
        </w:rPr>
        <w:t>,</w:t>
      </w:r>
      <w:r w:rsidRPr="00E51DA4">
        <w:rPr>
          <w:sz w:val="20"/>
          <w:szCs w:val="20"/>
          <w:lang w:eastAsia="uk-UA"/>
        </w:rPr>
        <w:t xml:space="preserve"> </w:t>
      </w:r>
      <w:r>
        <w:rPr>
          <w:sz w:val="20"/>
          <w:szCs w:val="20"/>
          <w:lang w:eastAsia="uk-UA"/>
        </w:rPr>
        <w:t>моль/л</w:t>
      </w:r>
      <w:r w:rsidRPr="00903B33">
        <w:rPr>
          <w:sz w:val="20"/>
          <w:szCs w:val="20"/>
          <w:lang w:eastAsia="uk-UA"/>
        </w:rPr>
        <w:t>;</w:t>
      </w:r>
    </w:p>
    <w:p w14:paraId="6B0BA21D" w14:textId="77777777" w:rsidR="009D1EC6" w:rsidRDefault="009D1EC6" w:rsidP="00C238FC">
      <w:pPr>
        <w:pStyle w:val="a7"/>
        <w:shd w:val="clear" w:color="auto" w:fill="auto"/>
        <w:spacing w:after="0" w:line="240" w:lineRule="auto"/>
        <w:ind w:firstLine="567"/>
        <w:jc w:val="both"/>
        <w:rPr>
          <w:sz w:val="20"/>
          <w:szCs w:val="20"/>
          <w:lang w:eastAsia="uk-UA"/>
        </w:rPr>
      </w:pPr>
      <w:r w:rsidRPr="00903B33">
        <w:rPr>
          <w:rStyle w:val="46"/>
          <w:sz w:val="20"/>
          <w:szCs w:val="20"/>
          <w:lang w:eastAsia="uk-UA"/>
        </w:rPr>
        <w:t xml:space="preserve"> </w:t>
      </w:r>
      <w:r>
        <w:rPr>
          <w:rStyle w:val="46"/>
          <w:sz w:val="20"/>
          <w:szCs w:val="20"/>
          <w:lang w:val="en-US" w:eastAsia="uk-UA"/>
        </w:rPr>
        <w:t>k</w:t>
      </w:r>
      <w:r w:rsidRPr="00E51DA4">
        <w:rPr>
          <w:rStyle w:val="46"/>
          <w:sz w:val="20"/>
          <w:szCs w:val="20"/>
          <w:lang w:eastAsia="uk-UA"/>
        </w:rPr>
        <w:t xml:space="preserve"> –</w:t>
      </w:r>
      <w:r w:rsidRPr="00903B33">
        <w:rPr>
          <w:rStyle w:val="46"/>
          <w:sz w:val="20"/>
          <w:szCs w:val="20"/>
          <w:lang w:eastAsia="uk-UA"/>
        </w:rPr>
        <w:t xml:space="preserve"> </w:t>
      </w:r>
      <w:r w:rsidRPr="00903B33">
        <w:rPr>
          <w:sz w:val="20"/>
          <w:szCs w:val="20"/>
          <w:lang w:eastAsia="uk-UA"/>
        </w:rPr>
        <w:t xml:space="preserve">коефіцієнт пропорційності між швидкістю та </w:t>
      </w:r>
      <w:r>
        <w:rPr>
          <w:sz w:val="20"/>
          <w:szCs w:val="20"/>
          <w:lang w:eastAsia="uk-UA"/>
        </w:rPr>
        <w:t>добутком концентрацій реагентів.</w:t>
      </w:r>
    </w:p>
    <w:p w14:paraId="38572ADF" w14:textId="77777777" w:rsidR="009D1EC6" w:rsidRDefault="009D1EC6" w:rsidP="00C238FC">
      <w:pPr>
        <w:pStyle w:val="a7"/>
        <w:shd w:val="clear" w:color="auto" w:fill="auto"/>
        <w:spacing w:after="0" w:line="240" w:lineRule="auto"/>
        <w:ind w:firstLine="567"/>
        <w:jc w:val="both"/>
        <w:rPr>
          <w:sz w:val="20"/>
          <w:szCs w:val="20"/>
          <w:lang w:eastAsia="uk-UA"/>
        </w:rPr>
      </w:pPr>
      <w:r>
        <w:rPr>
          <w:sz w:val="20"/>
          <w:szCs w:val="20"/>
          <w:lang w:eastAsia="uk-UA"/>
        </w:rPr>
        <w:t>Даний коефіцієнт</w:t>
      </w:r>
      <w:r w:rsidRPr="00903B33">
        <w:rPr>
          <w:sz w:val="20"/>
          <w:szCs w:val="20"/>
          <w:lang w:eastAsia="uk-UA"/>
        </w:rPr>
        <w:t xml:space="preserve"> не залежить від їх поточних концентрацій і називається</w:t>
      </w:r>
      <w:r w:rsidRPr="00903B33">
        <w:rPr>
          <w:rStyle w:val="770"/>
          <w:sz w:val="20"/>
          <w:szCs w:val="20"/>
          <w:lang w:eastAsia="uk-UA"/>
        </w:rPr>
        <w:t xml:space="preserve"> константою швидкості хімічної реакції.</w:t>
      </w:r>
      <w:r w:rsidRPr="00903B33">
        <w:rPr>
          <w:sz w:val="20"/>
          <w:szCs w:val="20"/>
          <w:lang w:eastAsia="uk-UA"/>
        </w:rPr>
        <w:t xml:space="preserve"> Константа швидкості залежить від природи реагуючих речовин, температури та наявності каталізатора і чисельно дорівнює швидкості реакції в той момент, коли концентрації цих речовин дорівнюють 1 моль/л (фізичний зміст константи швидкості)</w:t>
      </w:r>
      <w:r>
        <w:rPr>
          <w:sz w:val="20"/>
          <w:szCs w:val="20"/>
          <w:lang w:eastAsia="uk-UA"/>
        </w:rPr>
        <w:t>.</w:t>
      </w:r>
      <w:r>
        <w:rPr>
          <w:sz w:val="20"/>
          <w:szCs w:val="20"/>
        </w:rPr>
        <w:t xml:space="preserve"> </w:t>
      </w:r>
      <w:r w:rsidRPr="00903B33">
        <w:rPr>
          <w:sz w:val="20"/>
          <w:szCs w:val="20"/>
          <w:lang w:eastAsia="uk-UA"/>
        </w:rPr>
        <w:t xml:space="preserve">Для </w:t>
      </w:r>
      <w:r>
        <w:rPr>
          <w:sz w:val="20"/>
          <w:szCs w:val="20"/>
          <w:lang w:eastAsia="uk-UA"/>
        </w:rPr>
        <w:t xml:space="preserve">гомогенної </w:t>
      </w:r>
      <w:r w:rsidRPr="00903B33">
        <w:rPr>
          <w:sz w:val="20"/>
          <w:szCs w:val="20"/>
          <w:lang w:eastAsia="uk-UA"/>
        </w:rPr>
        <w:t>реакц</w:t>
      </w:r>
      <w:r>
        <w:rPr>
          <w:sz w:val="20"/>
          <w:szCs w:val="20"/>
          <w:lang w:eastAsia="uk-UA"/>
        </w:rPr>
        <w:t>ії, в якій беруть участь речовини в газоподібному стані</w:t>
      </w:r>
      <w:r w:rsidRPr="00903B33">
        <w:rPr>
          <w:sz w:val="20"/>
          <w:szCs w:val="20"/>
          <w:lang w:eastAsia="uk-UA"/>
        </w:rPr>
        <w:t>:</w:t>
      </w:r>
      <w:r w:rsidRPr="00903B33">
        <w:rPr>
          <w:sz w:val="20"/>
          <w:szCs w:val="20"/>
          <w:lang w:eastAsia="uk-UA"/>
        </w:rPr>
        <w:tab/>
      </w:r>
    </w:p>
    <w:p w14:paraId="03147C11" w14:textId="77777777" w:rsidR="009D1EC6" w:rsidRPr="00757F88" w:rsidRDefault="009D1EC6" w:rsidP="00C238FC">
      <w:pPr>
        <w:pStyle w:val="a7"/>
        <w:shd w:val="clear" w:color="auto" w:fill="auto"/>
        <w:spacing w:after="0" w:line="240" w:lineRule="auto"/>
        <w:ind w:firstLine="567"/>
        <w:jc w:val="both"/>
        <w:rPr>
          <w:sz w:val="20"/>
          <w:szCs w:val="20"/>
          <w:vertAlign w:val="subscript"/>
          <w:lang w:val="ru-RU"/>
        </w:rPr>
      </w:pPr>
      <w:r w:rsidRPr="00757F88">
        <w:rPr>
          <w:sz w:val="20"/>
          <w:szCs w:val="20"/>
          <w:lang w:val="ru-RU" w:eastAsia="uk-UA"/>
        </w:rPr>
        <w:t>2</w:t>
      </w:r>
      <w:r>
        <w:rPr>
          <w:sz w:val="20"/>
          <w:szCs w:val="20"/>
          <w:lang w:val="en-US" w:eastAsia="uk-UA"/>
        </w:rPr>
        <w:t>NO</w:t>
      </w:r>
      <w:r w:rsidRPr="00757F88">
        <w:rPr>
          <w:sz w:val="20"/>
          <w:szCs w:val="20"/>
          <w:lang w:val="ru-RU" w:eastAsia="uk-UA"/>
        </w:rPr>
        <w:t xml:space="preserve"> + </w:t>
      </w:r>
      <w:r>
        <w:rPr>
          <w:sz w:val="20"/>
          <w:szCs w:val="20"/>
          <w:lang w:val="en-US" w:eastAsia="uk-UA"/>
        </w:rPr>
        <w:t>O</w:t>
      </w:r>
      <w:r w:rsidRPr="00757F88">
        <w:rPr>
          <w:sz w:val="20"/>
          <w:szCs w:val="20"/>
          <w:vertAlign w:val="subscript"/>
          <w:lang w:val="ru-RU" w:eastAsia="uk-UA"/>
        </w:rPr>
        <w:t>2</w:t>
      </w:r>
      <w:r w:rsidRPr="00757F88">
        <w:rPr>
          <w:sz w:val="20"/>
          <w:szCs w:val="20"/>
          <w:lang w:val="ru-RU" w:eastAsia="uk-UA"/>
        </w:rPr>
        <w:t xml:space="preserve"> = 2</w:t>
      </w:r>
      <w:r>
        <w:rPr>
          <w:sz w:val="20"/>
          <w:szCs w:val="20"/>
          <w:lang w:val="en-US" w:eastAsia="uk-UA"/>
        </w:rPr>
        <w:t>NO</w:t>
      </w:r>
      <w:r w:rsidRPr="00757F88">
        <w:rPr>
          <w:sz w:val="20"/>
          <w:szCs w:val="20"/>
          <w:vertAlign w:val="subscript"/>
          <w:lang w:val="ru-RU" w:eastAsia="uk-UA"/>
        </w:rPr>
        <w:t>2</w:t>
      </w:r>
    </w:p>
    <w:p w14:paraId="6341B2C6" w14:textId="77777777" w:rsidR="00C238FC" w:rsidRDefault="009D1EC6" w:rsidP="00C238FC">
      <w:pPr>
        <w:pStyle w:val="a7"/>
        <w:shd w:val="clear" w:color="auto" w:fill="auto"/>
        <w:spacing w:after="0" w:line="240" w:lineRule="auto"/>
        <w:ind w:firstLine="567"/>
        <w:jc w:val="both"/>
        <w:rPr>
          <w:sz w:val="20"/>
          <w:szCs w:val="20"/>
        </w:rPr>
      </w:pPr>
      <w:r>
        <w:rPr>
          <w:sz w:val="20"/>
          <w:szCs w:val="20"/>
          <w:lang w:eastAsia="uk-UA"/>
        </w:rPr>
        <w:t>Вираз закону діючих мас має наступний вигляд:</w:t>
      </w:r>
    </w:p>
    <w:p w14:paraId="3F8BCFC9" w14:textId="690AED62" w:rsidR="009D1EC6" w:rsidRPr="006D695B" w:rsidRDefault="009D1EC6" w:rsidP="00C238FC">
      <w:pPr>
        <w:pStyle w:val="a7"/>
        <w:shd w:val="clear" w:color="auto" w:fill="auto"/>
        <w:spacing w:after="0" w:line="240" w:lineRule="auto"/>
        <w:ind w:firstLine="567"/>
        <w:jc w:val="both"/>
        <w:rPr>
          <w:sz w:val="20"/>
          <w:szCs w:val="20"/>
        </w:rPr>
      </w:pPr>
      <m:oMathPara>
        <m:oMath>
          <m:r>
            <w:rPr>
              <w:rFonts w:ascii="Cambria Math" w:hAnsi="Cambria Math"/>
              <w:sz w:val="20"/>
              <w:szCs w:val="20"/>
              <w:lang w:eastAsia="uk-UA"/>
            </w:rPr>
            <m:t>V = k∙</m:t>
          </m:r>
          <m:sSup>
            <m:sSupPr>
              <m:ctrlPr>
                <w:rPr>
                  <w:rFonts w:ascii="Cambria Math" w:hAnsi="Cambria Math"/>
                  <w:i/>
                  <w:sz w:val="20"/>
                  <w:szCs w:val="20"/>
                  <w:lang w:eastAsia="uk-UA"/>
                </w:rPr>
              </m:ctrlPr>
            </m:sSupPr>
            <m:e>
              <m:d>
                <m:dPr>
                  <m:begChr m:val="["/>
                  <m:endChr m:val="]"/>
                  <m:ctrlPr>
                    <w:rPr>
                      <w:rFonts w:ascii="Cambria Math" w:hAnsi="Cambria Math"/>
                      <w:i/>
                      <w:sz w:val="20"/>
                      <w:szCs w:val="20"/>
                      <w:lang w:eastAsia="uk-UA"/>
                    </w:rPr>
                  </m:ctrlPr>
                </m:dPr>
                <m:e>
                  <m:r>
                    <w:rPr>
                      <w:rFonts w:ascii="Cambria Math" w:hAnsi="Cambria Math"/>
                      <w:sz w:val="20"/>
                      <w:szCs w:val="20"/>
                      <w:lang w:eastAsia="uk-UA"/>
                    </w:rPr>
                    <m:t>NO</m:t>
                  </m:r>
                </m:e>
              </m:d>
            </m:e>
            <m:sup>
              <m:r>
                <w:rPr>
                  <w:rFonts w:ascii="Cambria Math" w:hAnsi="Cambria Math"/>
                  <w:sz w:val="20"/>
                  <w:szCs w:val="20"/>
                  <w:lang w:eastAsia="uk-UA"/>
                </w:rPr>
                <m:t>2</m:t>
              </m:r>
            </m:sup>
          </m:sSup>
          <m:r>
            <w:rPr>
              <w:rFonts w:ascii="Cambria Math" w:hAnsi="Cambria Math"/>
              <w:sz w:val="20"/>
              <w:szCs w:val="20"/>
              <w:lang w:eastAsia="uk-UA"/>
            </w:rPr>
            <m:t>∙[</m:t>
          </m:r>
          <m:sSub>
            <m:sSubPr>
              <m:ctrlPr>
                <w:rPr>
                  <w:rFonts w:ascii="Cambria Math" w:hAnsi="Cambria Math"/>
                  <w:i/>
                  <w:sz w:val="20"/>
                  <w:szCs w:val="20"/>
                  <w:lang w:eastAsia="uk-UA"/>
                </w:rPr>
              </m:ctrlPr>
            </m:sSubPr>
            <m:e>
              <m:r>
                <w:rPr>
                  <w:rFonts w:ascii="Cambria Math" w:hAnsi="Cambria Math"/>
                  <w:sz w:val="20"/>
                  <w:szCs w:val="20"/>
                  <w:lang w:eastAsia="uk-UA"/>
                </w:rPr>
                <m:t>O</m:t>
              </m:r>
            </m:e>
            <m:sub>
              <m:r>
                <w:rPr>
                  <w:rFonts w:ascii="Cambria Math" w:hAnsi="Cambria Math"/>
                  <w:sz w:val="20"/>
                  <w:szCs w:val="20"/>
                  <w:lang w:eastAsia="uk-UA"/>
                </w:rPr>
                <m:t>2</m:t>
              </m:r>
            </m:sub>
          </m:sSub>
          <m:r>
            <w:rPr>
              <w:rFonts w:ascii="Cambria Math" w:hAnsi="Cambria Math"/>
              <w:sz w:val="20"/>
              <w:szCs w:val="20"/>
              <w:lang w:eastAsia="uk-UA"/>
            </w:rPr>
            <m:t>]</m:t>
          </m:r>
        </m:oMath>
      </m:oMathPara>
    </w:p>
    <w:p w14:paraId="71AF27A9" w14:textId="7FFD1B71" w:rsidR="009D1EC6" w:rsidRDefault="009D1EC6" w:rsidP="00C238FC">
      <w:pPr>
        <w:pStyle w:val="a7"/>
        <w:shd w:val="clear" w:color="auto" w:fill="auto"/>
        <w:spacing w:after="0" w:line="240" w:lineRule="auto"/>
        <w:ind w:firstLine="567"/>
        <w:jc w:val="both"/>
        <w:rPr>
          <w:sz w:val="20"/>
          <w:szCs w:val="20"/>
          <w:lang w:eastAsia="uk-UA"/>
        </w:rPr>
      </w:pPr>
      <w:r>
        <w:rPr>
          <w:sz w:val="20"/>
          <w:szCs w:val="20"/>
          <w:lang w:eastAsia="uk-UA"/>
        </w:rPr>
        <w:lastRenderedPageBreak/>
        <w:t xml:space="preserve">Для гетерогенних реакцій тверді речовини у математичний вираз закону діючих мас не входять, тому що їх концентрації є сталою величиною. Наприклад, швидкість горіння </w:t>
      </w:r>
      <w:r w:rsidR="006D695B">
        <w:rPr>
          <w:sz w:val="20"/>
          <w:szCs w:val="20"/>
          <w:lang w:eastAsia="uk-UA"/>
        </w:rPr>
        <w:t>Карбону</w:t>
      </w:r>
      <w:r>
        <w:rPr>
          <w:sz w:val="20"/>
          <w:szCs w:val="20"/>
          <w:lang w:eastAsia="uk-UA"/>
        </w:rPr>
        <w:t xml:space="preserve"> пропорційна лише концентрації кисню:</w:t>
      </w:r>
    </w:p>
    <w:p w14:paraId="67916FD5" w14:textId="77777777" w:rsidR="009D1EC6" w:rsidRPr="005324AD" w:rsidRDefault="009D1EC6" w:rsidP="00C238FC">
      <w:pPr>
        <w:pStyle w:val="a7"/>
        <w:shd w:val="clear" w:color="auto" w:fill="auto"/>
        <w:spacing w:after="0" w:line="240" w:lineRule="auto"/>
        <w:ind w:firstLine="567"/>
        <w:jc w:val="both"/>
        <w:rPr>
          <w:sz w:val="20"/>
          <w:szCs w:val="20"/>
          <w:lang w:val="ru-RU"/>
        </w:rPr>
      </w:pPr>
      <w:r w:rsidRPr="00C238FC">
        <w:rPr>
          <w:i/>
          <w:sz w:val="20"/>
          <w:szCs w:val="20"/>
        </w:rPr>
        <w:t>С</w:t>
      </w:r>
      <w:r w:rsidRPr="00C238FC">
        <w:rPr>
          <w:i/>
          <w:sz w:val="20"/>
          <w:szCs w:val="20"/>
          <w:vertAlign w:val="subscript"/>
        </w:rPr>
        <w:t>тв</w:t>
      </w:r>
      <w:r w:rsidRPr="00C238FC">
        <w:rPr>
          <w:i/>
          <w:sz w:val="20"/>
          <w:szCs w:val="20"/>
        </w:rPr>
        <w:t xml:space="preserve"> + О</w:t>
      </w:r>
      <w:r w:rsidRPr="00C238FC">
        <w:rPr>
          <w:i/>
          <w:sz w:val="20"/>
          <w:szCs w:val="20"/>
          <w:vertAlign w:val="subscript"/>
        </w:rPr>
        <w:t>2 г</w:t>
      </w:r>
      <w:r w:rsidRPr="00C238FC">
        <w:rPr>
          <w:i/>
          <w:sz w:val="20"/>
          <w:szCs w:val="20"/>
        </w:rPr>
        <w:t xml:space="preserve"> = СО</w:t>
      </w:r>
      <w:r w:rsidRPr="00C238FC">
        <w:rPr>
          <w:i/>
          <w:sz w:val="20"/>
          <w:szCs w:val="20"/>
          <w:vertAlign w:val="subscript"/>
        </w:rPr>
        <w:t>2 г</w:t>
      </w:r>
      <w:r>
        <w:rPr>
          <w:sz w:val="20"/>
          <w:szCs w:val="20"/>
        </w:rPr>
        <w:t xml:space="preserve"> ;  </w:t>
      </w:r>
      <m:oMath>
        <m:r>
          <w:rPr>
            <w:rFonts w:ascii="Cambria Math" w:hAnsi="Cambria Math"/>
            <w:sz w:val="20"/>
            <w:szCs w:val="20"/>
          </w:rPr>
          <m:t>V=k ∙[</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m:t>
        </m:r>
      </m:oMath>
      <w:r w:rsidRPr="005324AD">
        <w:rPr>
          <w:sz w:val="20"/>
          <w:szCs w:val="20"/>
          <w:lang w:val="ru-RU"/>
        </w:rPr>
        <w:t>.</w:t>
      </w:r>
    </w:p>
    <w:p w14:paraId="517C3EE1" w14:textId="371A39EC" w:rsidR="009D1EC6" w:rsidRPr="00903B33" w:rsidRDefault="009D1EC6" w:rsidP="00C238FC">
      <w:pPr>
        <w:pStyle w:val="a7"/>
        <w:shd w:val="clear" w:color="auto" w:fill="auto"/>
        <w:spacing w:after="0" w:line="240" w:lineRule="auto"/>
        <w:ind w:firstLine="567"/>
        <w:jc w:val="both"/>
        <w:rPr>
          <w:sz w:val="20"/>
          <w:szCs w:val="20"/>
        </w:rPr>
      </w:pPr>
      <w:r>
        <w:rPr>
          <w:sz w:val="20"/>
          <w:szCs w:val="20"/>
          <w:lang w:eastAsia="uk-UA"/>
        </w:rPr>
        <w:t>М</w:t>
      </w:r>
      <w:r w:rsidRPr="00903B33">
        <w:rPr>
          <w:sz w:val="20"/>
          <w:szCs w:val="20"/>
          <w:lang w:eastAsia="uk-UA"/>
        </w:rPr>
        <w:t>атема</w:t>
      </w:r>
      <w:r>
        <w:rPr>
          <w:sz w:val="20"/>
          <w:szCs w:val="20"/>
          <w:lang w:eastAsia="uk-UA"/>
        </w:rPr>
        <w:t xml:space="preserve">тичний вираз закону діючих мас </w:t>
      </w:r>
      <w:r w:rsidRPr="00903B33">
        <w:rPr>
          <w:sz w:val="20"/>
          <w:szCs w:val="20"/>
          <w:lang w:eastAsia="uk-UA"/>
        </w:rPr>
        <w:t>називають</w:t>
      </w:r>
      <w:r w:rsidRPr="00903B33">
        <w:rPr>
          <w:rStyle w:val="770"/>
          <w:sz w:val="20"/>
          <w:szCs w:val="20"/>
          <w:lang w:eastAsia="uk-UA"/>
        </w:rPr>
        <w:t xml:space="preserve"> кінетичним рівнянням.</w:t>
      </w:r>
      <w:r>
        <w:rPr>
          <w:sz w:val="20"/>
          <w:szCs w:val="20"/>
          <w:lang w:eastAsia="uk-UA"/>
        </w:rPr>
        <w:t xml:space="preserve"> Показник </w:t>
      </w:r>
      <w:r w:rsidR="007124CD">
        <w:rPr>
          <w:sz w:val="20"/>
          <w:szCs w:val="20"/>
          <w:lang w:eastAsia="uk-UA"/>
        </w:rPr>
        <w:t>сте</w:t>
      </w:r>
      <w:r w:rsidR="007124CD" w:rsidRPr="00903B33">
        <w:rPr>
          <w:sz w:val="20"/>
          <w:szCs w:val="20"/>
          <w:lang w:eastAsia="uk-UA"/>
        </w:rPr>
        <w:t>пені</w:t>
      </w:r>
      <w:r w:rsidRPr="00903B33">
        <w:rPr>
          <w:sz w:val="20"/>
          <w:szCs w:val="20"/>
          <w:lang w:eastAsia="uk-UA"/>
        </w:rPr>
        <w:t xml:space="preserve"> при концентрації кожної речовини у кінетичному рівнянні </w:t>
      </w:r>
      <w:r>
        <w:rPr>
          <w:sz w:val="20"/>
          <w:szCs w:val="20"/>
          <w:lang w:eastAsia="uk-UA"/>
        </w:rPr>
        <w:t>–</w:t>
      </w:r>
      <w:r w:rsidRPr="00903B33">
        <w:rPr>
          <w:sz w:val="20"/>
          <w:szCs w:val="20"/>
          <w:lang w:eastAsia="uk-UA"/>
        </w:rPr>
        <w:t xml:space="preserve"> це порядок реакції за цією </w:t>
      </w:r>
      <w:r>
        <w:rPr>
          <w:sz w:val="20"/>
          <w:szCs w:val="20"/>
          <w:lang w:eastAsia="uk-UA"/>
        </w:rPr>
        <w:t>речовиною, сума ж показників сте</w:t>
      </w:r>
      <w:r w:rsidRPr="00903B33">
        <w:rPr>
          <w:sz w:val="20"/>
          <w:szCs w:val="20"/>
          <w:lang w:eastAsia="uk-UA"/>
        </w:rPr>
        <w:t>пенів це -</w:t>
      </w:r>
      <w:r w:rsidRPr="00903B33">
        <w:rPr>
          <w:rStyle w:val="761"/>
          <w:sz w:val="20"/>
          <w:szCs w:val="20"/>
          <w:lang w:eastAsia="uk-UA"/>
        </w:rPr>
        <w:t xml:space="preserve"> загальний порядок реакції.</w:t>
      </w:r>
      <w:r w:rsidRPr="00903B33">
        <w:rPr>
          <w:sz w:val="20"/>
          <w:szCs w:val="20"/>
          <w:lang w:eastAsia="uk-UA"/>
        </w:rPr>
        <w:t xml:space="preserve"> Так, реакція водню з йодом має перший порядок за воднем, перши</w:t>
      </w:r>
      <w:r>
        <w:rPr>
          <w:sz w:val="20"/>
          <w:szCs w:val="20"/>
          <w:lang w:eastAsia="uk-UA"/>
        </w:rPr>
        <w:t>й порядок за йодом і загальний д</w:t>
      </w:r>
      <w:r w:rsidRPr="00903B33">
        <w:rPr>
          <w:sz w:val="20"/>
          <w:szCs w:val="20"/>
          <w:lang w:eastAsia="uk-UA"/>
        </w:rPr>
        <w:t xml:space="preserve">ругий порядок; реакція N0 з киснем </w:t>
      </w:r>
      <w:r>
        <w:rPr>
          <w:sz w:val="20"/>
          <w:szCs w:val="20"/>
          <w:lang w:eastAsia="uk-UA"/>
        </w:rPr>
        <w:t>–</w:t>
      </w:r>
      <w:r w:rsidRPr="00903B33">
        <w:rPr>
          <w:sz w:val="20"/>
          <w:szCs w:val="20"/>
          <w:lang w:eastAsia="uk-UA"/>
        </w:rPr>
        <w:t xml:space="preserve"> другий порядок за N0, перший порядок за 0</w:t>
      </w:r>
      <w:r w:rsidRPr="00903B33">
        <w:rPr>
          <w:sz w:val="20"/>
          <w:szCs w:val="20"/>
          <w:vertAlign w:val="subscript"/>
          <w:lang w:eastAsia="uk-UA"/>
        </w:rPr>
        <w:t>2</w:t>
      </w:r>
      <w:r w:rsidRPr="00903B33">
        <w:rPr>
          <w:sz w:val="20"/>
          <w:szCs w:val="20"/>
          <w:lang w:eastAsia="uk-UA"/>
        </w:rPr>
        <w:t xml:space="preserve"> і загальний третій порядок. Порядки реакцій знаходять експериментальн</w:t>
      </w:r>
      <w:r>
        <w:rPr>
          <w:sz w:val="20"/>
          <w:szCs w:val="20"/>
          <w:lang w:eastAsia="uk-UA"/>
        </w:rPr>
        <w:t>о</w:t>
      </w:r>
      <w:r w:rsidRPr="00903B33">
        <w:rPr>
          <w:sz w:val="20"/>
          <w:szCs w:val="20"/>
          <w:lang w:eastAsia="uk-UA"/>
        </w:rPr>
        <w:t>, вивчаюч</w:t>
      </w:r>
      <w:r>
        <w:rPr>
          <w:sz w:val="20"/>
          <w:szCs w:val="20"/>
          <w:lang w:eastAsia="uk-UA"/>
        </w:rPr>
        <w:t>и характер залежності швидкості</w:t>
      </w:r>
      <w:r w:rsidRPr="00903B33">
        <w:rPr>
          <w:sz w:val="20"/>
          <w:szCs w:val="20"/>
          <w:lang w:eastAsia="uk-UA"/>
        </w:rPr>
        <w:t xml:space="preserve"> від концентрацій реагентів.</w:t>
      </w:r>
    </w:p>
    <w:p w14:paraId="26852B49" w14:textId="76E82A47" w:rsidR="009D1EC6" w:rsidRPr="00903B33" w:rsidRDefault="009D1EC6" w:rsidP="00C238FC">
      <w:pPr>
        <w:pStyle w:val="a7"/>
        <w:shd w:val="clear" w:color="auto" w:fill="auto"/>
        <w:spacing w:after="0" w:line="240" w:lineRule="auto"/>
        <w:ind w:firstLine="567"/>
        <w:jc w:val="both"/>
        <w:rPr>
          <w:sz w:val="20"/>
          <w:szCs w:val="20"/>
        </w:rPr>
      </w:pPr>
      <w:r w:rsidRPr="00903B33">
        <w:rPr>
          <w:sz w:val="20"/>
          <w:szCs w:val="20"/>
          <w:lang w:eastAsia="uk-UA"/>
        </w:rPr>
        <w:t xml:space="preserve">Порядки реакцій значною мірою залежать від молекулярностей останніх. </w:t>
      </w:r>
      <w:r w:rsidR="007124CD">
        <w:rPr>
          <w:rStyle w:val="761"/>
          <w:sz w:val="20"/>
          <w:szCs w:val="20"/>
          <w:lang w:eastAsia="uk-UA"/>
        </w:rPr>
        <w:t>Молек</w:t>
      </w:r>
      <w:r w:rsidRPr="00903B33">
        <w:rPr>
          <w:rStyle w:val="761"/>
          <w:sz w:val="20"/>
          <w:szCs w:val="20"/>
          <w:lang w:eastAsia="uk-UA"/>
        </w:rPr>
        <w:t>улярністю</w:t>
      </w:r>
      <w:r w:rsidRPr="00903B33">
        <w:rPr>
          <w:sz w:val="20"/>
          <w:szCs w:val="20"/>
          <w:lang w:eastAsia="uk-UA"/>
        </w:rPr>
        <w:t xml:space="preserve"> реакції називають число молекул, які беруть участь в елементарному акті взаємодії. Порядки збігаються з молекулярностями тільки для простих одностадійних реакцій. Так, реакція водню з йодом</w:t>
      </w:r>
      <w:r w:rsidRPr="00903B33">
        <w:rPr>
          <w:rStyle w:val="751"/>
          <w:sz w:val="20"/>
          <w:szCs w:val="20"/>
          <w:lang w:eastAsia="uk-UA"/>
        </w:rPr>
        <w:t xml:space="preserve"> є </w:t>
      </w:r>
      <w:r w:rsidRPr="00903B33">
        <w:rPr>
          <w:sz w:val="20"/>
          <w:szCs w:val="20"/>
          <w:lang w:eastAsia="uk-UA"/>
        </w:rPr>
        <w:t>бімолекулярною і має другий порядок.</w:t>
      </w:r>
    </w:p>
    <w:p w14:paraId="5DDA586C" w14:textId="77777777" w:rsidR="009D1EC6" w:rsidRDefault="009D1EC6" w:rsidP="00C238FC">
      <w:pPr>
        <w:pStyle w:val="a7"/>
        <w:shd w:val="clear" w:color="auto" w:fill="auto"/>
        <w:spacing w:after="0" w:line="240" w:lineRule="auto"/>
        <w:ind w:firstLine="567"/>
        <w:jc w:val="both"/>
        <w:rPr>
          <w:sz w:val="20"/>
          <w:szCs w:val="20"/>
          <w:lang w:eastAsia="uk-UA"/>
        </w:rPr>
      </w:pPr>
      <w:r w:rsidRPr="00903B33">
        <w:rPr>
          <w:sz w:val="20"/>
          <w:szCs w:val="20"/>
          <w:lang w:eastAsia="uk-UA"/>
        </w:rPr>
        <w:t>Взагалі оскільки участь у елементарному акті взаємодії більше ніж двох молекул є малоймовірною, то і молекулярності найчастіше дорівнюють 1 або 2. Здебільшого хімічні реакції відбуваються за стадіями. Кожна стадія має свою швидкість і молекулярність.</w:t>
      </w:r>
      <w:r w:rsidRPr="00903B33">
        <w:rPr>
          <w:rStyle w:val="761"/>
          <w:sz w:val="20"/>
          <w:szCs w:val="20"/>
          <w:lang w:eastAsia="uk-UA"/>
        </w:rPr>
        <w:t xml:space="preserve"> Загальна швидкість реакції залежить від найбільш повільної стадії, яку називають лімітуючою або швидкість визначальною.</w:t>
      </w:r>
      <w:r w:rsidRPr="00903B33">
        <w:rPr>
          <w:sz w:val="20"/>
          <w:szCs w:val="20"/>
          <w:lang w:eastAsia="uk-UA"/>
        </w:rPr>
        <w:t xml:space="preserve"> У кінетичних рівняннях таких реакцій порядки за концентраціями речовин найчастіше не відповідають стехіометричним коефіцієнтам, а загальний порядок, як правило, не перевищує 2. Але відомі окремі реакції, порядок яких відповідає трьом. Послідовність стадій реакцій, що відповідає визначеному кінетичному рівнянню, називають механізмом реакції.</w:t>
      </w:r>
    </w:p>
    <w:p w14:paraId="1C7F1D53" w14:textId="3ADA4EA8" w:rsidR="009D1EC6" w:rsidRPr="00DF207B" w:rsidRDefault="009D1EC6" w:rsidP="00D00F23">
      <w:pPr>
        <w:pStyle w:val="a7"/>
        <w:numPr>
          <w:ilvl w:val="1"/>
          <w:numId w:val="25"/>
        </w:numPr>
        <w:shd w:val="clear" w:color="auto" w:fill="auto"/>
        <w:spacing w:after="0" w:line="240" w:lineRule="auto"/>
        <w:ind w:left="0" w:firstLine="567"/>
        <w:jc w:val="both"/>
        <w:rPr>
          <w:rStyle w:val="aff3"/>
          <w:rFonts w:ascii="Times New Roman" w:hAnsi="Times New Roman" w:cs="Times New Roman"/>
          <w:b/>
          <w:bCs/>
          <w:iCs/>
          <w:color w:val="auto"/>
          <w:sz w:val="20"/>
          <w:szCs w:val="20"/>
        </w:rPr>
      </w:pPr>
      <w:r w:rsidRPr="00DF207B">
        <w:rPr>
          <w:rStyle w:val="aff3"/>
          <w:rFonts w:ascii="Times New Roman" w:hAnsi="Times New Roman" w:cs="Times New Roman"/>
          <w:b/>
          <w:bCs/>
          <w:iCs/>
          <w:color w:val="auto"/>
          <w:sz w:val="20"/>
          <w:szCs w:val="20"/>
        </w:rPr>
        <w:t xml:space="preserve"> </w:t>
      </w:r>
      <w:bookmarkStart w:id="113" w:name="_Toc5015594"/>
      <w:r w:rsidRPr="00E7081F">
        <w:rPr>
          <w:rStyle w:val="20"/>
          <w:b/>
          <w:sz w:val="20"/>
        </w:rPr>
        <w:t>Залежність швидкості реакції від температури. Енергія активації</w:t>
      </w:r>
      <w:bookmarkEnd w:id="113"/>
      <w:r w:rsidR="00265A9C">
        <w:rPr>
          <w:rStyle w:val="20"/>
          <w:b/>
          <w:sz w:val="20"/>
        </w:rPr>
        <w:t>.</w:t>
      </w:r>
    </w:p>
    <w:p w14:paraId="0C977040" w14:textId="323C519E" w:rsidR="00CA132B" w:rsidRPr="008C7CA1" w:rsidRDefault="009D1EC6" w:rsidP="00D86F7A">
      <w:pPr>
        <w:pStyle w:val="a7"/>
        <w:shd w:val="clear" w:color="auto" w:fill="auto"/>
        <w:spacing w:after="0" w:line="240" w:lineRule="auto"/>
        <w:ind w:firstLine="567"/>
        <w:jc w:val="both"/>
        <w:rPr>
          <w:sz w:val="20"/>
          <w:szCs w:val="20"/>
          <w:lang w:eastAsia="uk-UA"/>
        </w:rPr>
      </w:pPr>
      <w:r w:rsidRPr="00903B33">
        <w:rPr>
          <w:sz w:val="20"/>
          <w:szCs w:val="20"/>
          <w:lang w:eastAsia="uk-UA"/>
        </w:rPr>
        <w:t>З підвищенням температури швидкість реа</w:t>
      </w:r>
      <w:r w:rsidR="009D6B7D">
        <w:rPr>
          <w:sz w:val="20"/>
          <w:szCs w:val="20"/>
          <w:lang w:eastAsia="uk-UA"/>
        </w:rPr>
        <w:t>кції зростає. За правилом Вант-</w:t>
      </w:r>
      <w:r w:rsidRPr="00903B33">
        <w:rPr>
          <w:sz w:val="20"/>
          <w:szCs w:val="20"/>
          <w:lang w:eastAsia="uk-UA"/>
        </w:rPr>
        <w:t>Гоффа для багатьох реакцій</w:t>
      </w:r>
      <w:r w:rsidRPr="00903B33">
        <w:rPr>
          <w:rStyle w:val="45"/>
          <w:sz w:val="20"/>
          <w:szCs w:val="20"/>
          <w:lang w:eastAsia="uk-UA"/>
        </w:rPr>
        <w:t xml:space="preserve"> з</w:t>
      </w:r>
      <w:r w:rsidRPr="00903B33">
        <w:rPr>
          <w:rStyle w:val="761"/>
          <w:sz w:val="20"/>
          <w:szCs w:val="20"/>
          <w:lang w:eastAsia="uk-UA"/>
        </w:rPr>
        <w:t xml:space="preserve"> підвищенням температури на 10</w:t>
      </w:r>
      <w:r>
        <w:rPr>
          <w:rStyle w:val="761"/>
          <w:sz w:val="20"/>
          <w:szCs w:val="20"/>
          <w:lang w:eastAsia="uk-UA"/>
        </w:rPr>
        <w:t>°</w:t>
      </w:r>
      <w:r w:rsidRPr="00903B33">
        <w:rPr>
          <w:rStyle w:val="761"/>
          <w:sz w:val="20"/>
          <w:szCs w:val="20"/>
          <w:lang w:eastAsia="uk-UA"/>
        </w:rPr>
        <w:t xml:space="preserve"> швидкість реакції збільшується в 2</w:t>
      </w:r>
      <w:r w:rsidRPr="0056513F">
        <w:rPr>
          <w:rStyle w:val="761"/>
          <w:sz w:val="20"/>
          <w:szCs w:val="20"/>
          <w:lang w:val="ru-RU" w:eastAsia="uk-UA"/>
        </w:rPr>
        <w:t>-</w:t>
      </w:r>
      <w:r w:rsidRPr="00903B33">
        <w:rPr>
          <w:rStyle w:val="761"/>
          <w:sz w:val="20"/>
          <w:szCs w:val="20"/>
          <w:lang w:eastAsia="uk-UA"/>
        </w:rPr>
        <w:t>4</w:t>
      </w:r>
      <w:r w:rsidR="006D695B">
        <w:rPr>
          <w:rStyle w:val="761"/>
          <w:sz w:val="20"/>
          <w:szCs w:val="20"/>
          <w:lang w:eastAsia="uk-UA"/>
        </w:rPr>
        <w:t xml:space="preserve"> </w:t>
      </w:r>
      <w:r w:rsidRPr="00903B33">
        <w:rPr>
          <w:rStyle w:val="761"/>
          <w:sz w:val="20"/>
          <w:szCs w:val="20"/>
          <w:lang w:eastAsia="uk-UA"/>
        </w:rPr>
        <w:t>рази.</w:t>
      </w:r>
      <w:r w:rsidRPr="00903B33">
        <w:rPr>
          <w:sz w:val="20"/>
          <w:szCs w:val="20"/>
          <w:lang w:eastAsia="uk-UA"/>
        </w:rPr>
        <w:t xml:space="preserve"> Це можна виразити математично:</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3141"/>
      </w:tblGrid>
      <w:tr w:rsidR="009D1EC6" w14:paraId="342FFE52" w14:textId="77777777" w:rsidTr="00D86F7A">
        <w:tc>
          <w:tcPr>
            <w:tcW w:w="3011" w:type="dxa"/>
            <w:shd w:val="clear" w:color="auto" w:fill="auto"/>
          </w:tcPr>
          <w:p w14:paraId="0B365C93" w14:textId="357CF4C8" w:rsidR="009D1EC6" w:rsidRPr="00D86F7A" w:rsidRDefault="00250446" w:rsidP="00CA132B">
            <w:pPr>
              <w:pStyle w:val="a7"/>
              <w:shd w:val="clear" w:color="auto" w:fill="auto"/>
              <w:spacing w:after="0" w:line="240" w:lineRule="auto"/>
              <w:ind w:firstLine="567"/>
              <w:jc w:val="both"/>
              <w:rPr>
                <w:i/>
                <w:sz w:val="20"/>
                <w:szCs w:val="20"/>
                <w:lang w:eastAsia="uk-UA"/>
              </w:rPr>
            </w:pPr>
            <m:oMathPara>
              <m:oMathParaPr>
                <m:jc m:val="center"/>
              </m:oMathParaPr>
              <m:oMath>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ϑ</m:t>
                        </m:r>
                      </m:e>
                      <m:sub>
                        <m:r>
                          <w:rPr>
                            <w:rFonts w:ascii="Cambria Math" w:hAnsi="Cambria Math"/>
                            <w:sz w:val="20"/>
                            <w:szCs w:val="20"/>
                            <w:lang w:val="en-US"/>
                          </w:rPr>
                          <m:t>t1</m:t>
                        </m:r>
                      </m:sub>
                    </m:sSub>
                  </m:num>
                  <m:den>
                    <m:sSub>
                      <m:sSubPr>
                        <m:ctrlPr>
                          <w:rPr>
                            <w:rFonts w:ascii="Cambria Math" w:hAnsi="Cambria Math"/>
                            <w:i/>
                            <w:sz w:val="20"/>
                            <w:szCs w:val="20"/>
                          </w:rPr>
                        </m:ctrlPr>
                      </m:sSubPr>
                      <m:e>
                        <m:r>
                          <w:rPr>
                            <w:rFonts w:ascii="Cambria Math" w:hAnsi="Cambria Math"/>
                            <w:sz w:val="20"/>
                            <w:szCs w:val="20"/>
                          </w:rPr>
                          <m:t>ϑ</m:t>
                        </m:r>
                      </m:e>
                      <m:sub>
                        <m:r>
                          <w:rPr>
                            <w:rFonts w:ascii="Cambria Math" w:hAnsi="Cambria Math"/>
                            <w:sz w:val="20"/>
                            <w:szCs w:val="20"/>
                          </w:rPr>
                          <m:t>t2</m:t>
                        </m:r>
                      </m:sub>
                    </m:sSub>
                  </m:den>
                </m:f>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γ</m:t>
                    </m:r>
                  </m:e>
                  <m:sup>
                    <m:f>
                      <m:fPr>
                        <m:ctrlPr>
                          <w:rPr>
                            <w:rFonts w:ascii="Cambria Math" w:hAnsi="Cambria Math"/>
                            <w:i/>
                            <w:sz w:val="20"/>
                            <w:szCs w:val="20"/>
                          </w:rPr>
                        </m:ctrlPr>
                      </m:fPr>
                      <m:num>
                        <m:r>
                          <w:rPr>
                            <w:rFonts w:ascii="Cambria Math" w:hAnsi="Cambria Math"/>
                            <w:sz w:val="20"/>
                            <w:szCs w:val="20"/>
                          </w:rPr>
                          <m:t>∆t</m:t>
                        </m:r>
                      </m:num>
                      <m:den>
                        <m:r>
                          <w:rPr>
                            <w:rFonts w:ascii="Cambria Math" w:hAnsi="Cambria Math"/>
                            <w:sz w:val="20"/>
                            <w:szCs w:val="20"/>
                          </w:rPr>
                          <m:t>10</m:t>
                        </m:r>
                      </m:den>
                    </m:f>
                  </m:sup>
                </m:sSup>
              </m:oMath>
            </m:oMathPara>
          </w:p>
        </w:tc>
        <w:tc>
          <w:tcPr>
            <w:tcW w:w="3141" w:type="dxa"/>
            <w:shd w:val="clear" w:color="auto" w:fill="auto"/>
          </w:tcPr>
          <w:p w14:paraId="3F8A356A" w14:textId="77777777" w:rsidR="009D1EC6" w:rsidRDefault="009D1EC6" w:rsidP="00C238FC">
            <w:pPr>
              <w:pStyle w:val="a7"/>
              <w:shd w:val="clear" w:color="auto" w:fill="auto"/>
              <w:spacing w:after="0" w:line="240" w:lineRule="auto"/>
              <w:ind w:firstLine="567"/>
              <w:jc w:val="right"/>
              <w:rPr>
                <w:sz w:val="20"/>
                <w:szCs w:val="20"/>
              </w:rPr>
            </w:pPr>
            <w:r>
              <w:rPr>
                <w:sz w:val="20"/>
                <w:szCs w:val="20"/>
              </w:rPr>
              <w:t>5.1</w:t>
            </w:r>
          </w:p>
        </w:tc>
      </w:tr>
    </w:tbl>
    <w:p w14:paraId="19878D56" w14:textId="7A37CBE9" w:rsidR="009D1EC6" w:rsidRPr="00F3111C" w:rsidRDefault="009D1EC6" w:rsidP="00D86F7A">
      <w:pPr>
        <w:pStyle w:val="30"/>
        <w:shd w:val="clear" w:color="auto" w:fill="auto"/>
        <w:spacing w:line="240" w:lineRule="auto"/>
        <w:ind w:firstLine="567"/>
        <w:rPr>
          <w:b w:val="0"/>
          <w:i w:val="0"/>
          <w:sz w:val="20"/>
          <w:szCs w:val="20"/>
          <w:lang w:eastAsia="uk-UA"/>
        </w:rPr>
      </w:pPr>
      <w:r w:rsidRPr="0056513F">
        <w:rPr>
          <w:rStyle w:val="3110"/>
          <w:bCs/>
          <w:iCs/>
          <w:sz w:val="20"/>
          <w:szCs w:val="20"/>
          <w:lang w:eastAsia="uk-UA"/>
        </w:rPr>
        <w:t xml:space="preserve">де </w:t>
      </w:r>
      <w:r>
        <w:rPr>
          <w:rStyle w:val="3110"/>
          <w:bCs/>
          <w:iCs/>
          <w:sz w:val="20"/>
          <w:szCs w:val="20"/>
          <w:lang w:eastAsia="uk-UA"/>
        </w:rPr>
        <w:t>γ</w:t>
      </w:r>
      <w:r w:rsidRPr="0056513F">
        <w:rPr>
          <w:rStyle w:val="3110"/>
          <w:b/>
          <w:bCs/>
          <w:iCs/>
          <w:sz w:val="20"/>
          <w:szCs w:val="20"/>
          <w:lang w:eastAsia="uk-UA"/>
        </w:rPr>
        <w:t xml:space="preserve"> -</w:t>
      </w:r>
      <w:r w:rsidRPr="0056513F">
        <w:rPr>
          <w:b w:val="0"/>
          <w:sz w:val="20"/>
          <w:szCs w:val="20"/>
          <w:lang w:eastAsia="uk-UA"/>
        </w:rPr>
        <w:t xml:space="preserve"> </w:t>
      </w:r>
      <w:r w:rsidRPr="0056513F">
        <w:rPr>
          <w:b w:val="0"/>
          <w:i w:val="0"/>
          <w:sz w:val="20"/>
          <w:szCs w:val="20"/>
          <w:lang w:eastAsia="uk-UA"/>
        </w:rPr>
        <w:t>температурний коефіцієнт</w:t>
      </w:r>
      <w:r w:rsidRPr="0056513F">
        <w:rPr>
          <w:rStyle w:val="3110"/>
          <w:b/>
          <w:bCs/>
          <w:i/>
          <w:iCs/>
          <w:sz w:val="20"/>
          <w:szCs w:val="20"/>
          <w:lang w:eastAsia="uk-UA"/>
        </w:rPr>
        <w:t xml:space="preserve"> </w:t>
      </w:r>
      <w:r>
        <w:rPr>
          <w:rStyle w:val="3110"/>
          <w:bCs/>
          <w:iCs/>
          <w:sz w:val="20"/>
          <w:szCs w:val="20"/>
          <w:lang w:eastAsia="uk-UA"/>
        </w:rPr>
        <w:t>реакції,</w:t>
      </w:r>
      <w:r w:rsidRPr="0056513F">
        <w:rPr>
          <w:rStyle w:val="3110"/>
          <w:bCs/>
          <w:iCs/>
          <w:sz w:val="20"/>
          <w:szCs w:val="20"/>
          <w:lang w:eastAsia="uk-UA"/>
        </w:rPr>
        <w:t xml:space="preserve"> який показує</w:t>
      </w:r>
      <w:r w:rsidRPr="0056513F">
        <w:rPr>
          <w:rStyle w:val="3110"/>
          <w:b/>
          <w:bCs/>
          <w:i/>
          <w:iCs/>
          <w:sz w:val="20"/>
          <w:szCs w:val="20"/>
          <w:lang w:eastAsia="uk-UA"/>
        </w:rPr>
        <w:t>,</w:t>
      </w:r>
      <w:r w:rsidRPr="0056513F">
        <w:rPr>
          <w:b w:val="0"/>
          <w:i w:val="0"/>
          <w:sz w:val="20"/>
          <w:szCs w:val="20"/>
          <w:lang w:eastAsia="uk-UA"/>
        </w:rPr>
        <w:t xml:space="preserve"> у скільки разів зростає швидкість реакції з підвищенням температури на 10 </w:t>
      </w:r>
      <w:r>
        <w:rPr>
          <w:b w:val="0"/>
          <w:i w:val="0"/>
          <w:sz w:val="20"/>
          <w:szCs w:val="20"/>
          <w:lang w:eastAsia="uk-UA"/>
        </w:rPr>
        <w:t>°</w:t>
      </w:r>
      <w:r w:rsidRPr="0056513F">
        <w:rPr>
          <w:b w:val="0"/>
          <w:i w:val="0"/>
          <w:sz w:val="20"/>
          <w:szCs w:val="20"/>
          <w:lang w:eastAsia="uk-UA"/>
        </w:rPr>
        <w:t>.</w:t>
      </w:r>
      <w:r w:rsidRPr="0056513F">
        <w:rPr>
          <w:rStyle w:val="3110"/>
          <w:b/>
          <w:bCs/>
          <w:i/>
          <w:iCs/>
          <w:sz w:val="20"/>
          <w:szCs w:val="20"/>
          <w:lang w:eastAsia="uk-UA"/>
        </w:rPr>
        <w:t xml:space="preserve"> </w:t>
      </w:r>
      <w:r w:rsidRPr="00F3111C">
        <w:rPr>
          <w:rStyle w:val="3110"/>
          <w:bCs/>
          <w:iCs/>
          <w:sz w:val="20"/>
          <w:szCs w:val="20"/>
          <w:lang w:eastAsia="uk-UA"/>
        </w:rPr>
        <w:t xml:space="preserve">Для </w:t>
      </w:r>
      <w:r w:rsidRPr="00950419">
        <w:rPr>
          <w:b w:val="0"/>
          <w:i w:val="0"/>
          <w:sz w:val="20"/>
          <w:szCs w:val="20"/>
          <w:lang w:eastAsia="uk-UA"/>
        </w:rPr>
        <w:t xml:space="preserve">більшості реакцій </w:t>
      </w:r>
      <w:r>
        <w:rPr>
          <w:b w:val="0"/>
          <w:i w:val="0"/>
          <w:sz w:val="20"/>
          <w:szCs w:val="20"/>
          <w:lang w:eastAsia="uk-UA"/>
        </w:rPr>
        <w:t>γ</w:t>
      </w:r>
      <w:r w:rsidRPr="00950419">
        <w:rPr>
          <w:b w:val="0"/>
          <w:i w:val="0"/>
          <w:sz w:val="20"/>
          <w:szCs w:val="20"/>
          <w:lang w:eastAsia="uk-UA"/>
        </w:rPr>
        <w:t xml:space="preserve"> має значення від 2 до 4. Наприклад, якщо </w:t>
      </w:r>
      <w:r>
        <w:rPr>
          <w:b w:val="0"/>
          <w:i w:val="0"/>
          <w:sz w:val="20"/>
          <w:szCs w:val="20"/>
          <w:lang w:eastAsia="uk-UA"/>
        </w:rPr>
        <w:t>γ</w:t>
      </w:r>
      <w:r w:rsidRPr="00950419">
        <w:rPr>
          <w:b w:val="0"/>
          <w:i w:val="0"/>
          <w:sz w:val="20"/>
          <w:szCs w:val="20"/>
          <w:lang w:eastAsia="uk-UA"/>
        </w:rPr>
        <w:t xml:space="preserve"> = 3, а </w:t>
      </w:r>
      <w:r w:rsidRPr="00950419">
        <w:rPr>
          <w:b w:val="0"/>
          <w:i w:val="0"/>
          <w:sz w:val="20"/>
          <w:szCs w:val="20"/>
          <w:lang w:eastAsia="uk-UA"/>
        </w:rPr>
        <w:lastRenderedPageBreak/>
        <w:t xml:space="preserve">температура підвищується на 10 </w:t>
      </w:r>
      <w:r>
        <w:rPr>
          <w:b w:val="0"/>
          <w:i w:val="0"/>
          <w:sz w:val="20"/>
          <w:szCs w:val="20"/>
          <w:lang w:eastAsia="uk-UA"/>
        </w:rPr>
        <w:t>°</w:t>
      </w:r>
      <w:r w:rsidRPr="00950419">
        <w:rPr>
          <w:b w:val="0"/>
          <w:i w:val="0"/>
          <w:sz w:val="20"/>
          <w:szCs w:val="20"/>
          <w:lang w:eastAsia="uk-UA"/>
        </w:rPr>
        <w:t>, швидкість реакції зросте в 3 рази. Якщо температуру підвищити не на 10</w:t>
      </w:r>
      <w:r>
        <w:rPr>
          <w:b w:val="0"/>
          <w:i w:val="0"/>
          <w:sz w:val="20"/>
          <w:szCs w:val="20"/>
          <w:lang w:eastAsia="uk-UA"/>
        </w:rPr>
        <w:t>°</w:t>
      </w:r>
      <w:r w:rsidRPr="00950419">
        <w:rPr>
          <w:b w:val="0"/>
          <w:i w:val="0"/>
          <w:sz w:val="20"/>
          <w:szCs w:val="20"/>
          <w:lang w:eastAsia="uk-UA"/>
        </w:rPr>
        <w:t xml:space="preserve">, а на 30 </w:t>
      </w:r>
      <w:r>
        <w:rPr>
          <w:b w:val="0"/>
          <w:i w:val="0"/>
          <w:sz w:val="20"/>
          <w:szCs w:val="20"/>
          <w:lang w:eastAsia="uk-UA"/>
        </w:rPr>
        <w:t>°</w:t>
      </w:r>
      <w:r w:rsidRPr="00950419">
        <w:rPr>
          <w:b w:val="0"/>
          <w:i w:val="0"/>
          <w:sz w:val="20"/>
          <w:szCs w:val="20"/>
          <w:lang w:eastAsia="uk-UA"/>
        </w:rPr>
        <w:t>, швидкість реакції стане більшою в 3</w:t>
      </w:r>
      <w:r w:rsidRPr="00950419">
        <w:rPr>
          <w:b w:val="0"/>
          <w:i w:val="0"/>
          <w:sz w:val="20"/>
          <w:szCs w:val="20"/>
          <w:vertAlign w:val="superscript"/>
          <w:lang w:eastAsia="uk-UA"/>
        </w:rPr>
        <w:t>3</w:t>
      </w:r>
      <w:r w:rsidRPr="00950419">
        <w:rPr>
          <w:b w:val="0"/>
          <w:i w:val="0"/>
          <w:sz w:val="20"/>
          <w:szCs w:val="20"/>
          <w:lang w:eastAsia="uk-UA"/>
        </w:rPr>
        <w:t xml:space="preserve">, або 27 разів. При зростанні температури на 100 </w:t>
      </w:r>
      <w:r>
        <w:rPr>
          <w:b w:val="0"/>
          <w:i w:val="0"/>
          <w:sz w:val="20"/>
          <w:szCs w:val="20"/>
          <w:lang w:eastAsia="uk-UA"/>
        </w:rPr>
        <w:t>°</w:t>
      </w:r>
      <w:r w:rsidRPr="00950419">
        <w:rPr>
          <w:b w:val="0"/>
          <w:i w:val="0"/>
          <w:sz w:val="20"/>
          <w:szCs w:val="20"/>
          <w:lang w:eastAsia="uk-UA"/>
        </w:rPr>
        <w:t xml:space="preserve"> зростання швидкості буде досить великим: </w:t>
      </w:r>
      <w:r>
        <w:rPr>
          <w:b w:val="0"/>
          <w:i w:val="0"/>
          <w:sz w:val="20"/>
          <w:szCs w:val="20"/>
          <w:lang w:eastAsia="uk-UA"/>
        </w:rPr>
        <w:t>γ</w:t>
      </w:r>
      <w:r w:rsidRPr="00950419">
        <w:rPr>
          <w:b w:val="0"/>
          <w:i w:val="0"/>
          <w:sz w:val="20"/>
          <w:szCs w:val="20"/>
          <w:lang w:eastAsia="uk-UA"/>
        </w:rPr>
        <w:t xml:space="preserve"> </w:t>
      </w:r>
      <w:r w:rsidRPr="00950419">
        <w:rPr>
          <w:b w:val="0"/>
          <w:i w:val="0"/>
          <w:sz w:val="20"/>
          <w:szCs w:val="20"/>
          <w:vertAlign w:val="superscript"/>
          <w:lang w:eastAsia="uk-UA"/>
        </w:rPr>
        <w:t>10</w:t>
      </w:r>
      <w:r w:rsidRPr="00950419">
        <w:rPr>
          <w:b w:val="0"/>
          <w:i w:val="0"/>
          <w:sz w:val="20"/>
          <w:szCs w:val="20"/>
          <w:lang w:eastAsia="uk-UA"/>
        </w:rPr>
        <w:t xml:space="preserve"> , тобто в 59049 разів</w:t>
      </w:r>
      <w:r w:rsidRPr="00F3111C">
        <w:rPr>
          <w:b w:val="0"/>
          <w:i w:val="0"/>
          <w:sz w:val="20"/>
          <w:szCs w:val="20"/>
          <w:lang w:eastAsia="uk-UA"/>
        </w:rPr>
        <w:t>. Вивчаючи вплив температури на швидкість реакцій, концентрації реагентів лишають сталими. Тоді згідно з законом діючих мас зміна швидкості повністю пов'язана зі зміною констант швидкості, і в формулі (5.1) замість відношення швидкостей реакцій можна брати відношення відповідних констант швидкостей.</w:t>
      </w:r>
    </w:p>
    <w:p w14:paraId="0045C8FB" w14:textId="3287DDC2" w:rsidR="009D1EC6" w:rsidRPr="00F3111C" w:rsidRDefault="009D1EC6" w:rsidP="007811DC">
      <w:pPr>
        <w:pStyle w:val="a7"/>
        <w:shd w:val="clear" w:color="auto" w:fill="auto"/>
        <w:spacing w:after="0" w:line="240" w:lineRule="auto"/>
        <w:ind w:firstLine="567"/>
        <w:jc w:val="both"/>
        <w:rPr>
          <w:sz w:val="20"/>
          <w:szCs w:val="20"/>
          <w:lang w:eastAsia="uk-UA"/>
        </w:rPr>
      </w:pPr>
      <w:r w:rsidRPr="00903B33">
        <w:rPr>
          <w:sz w:val="20"/>
          <w:szCs w:val="20"/>
          <w:lang w:eastAsia="uk-UA"/>
        </w:rPr>
        <w:t>Значний вплив зміни температури на швидкість реакції не можна пояснити зрост</w:t>
      </w:r>
      <w:r>
        <w:rPr>
          <w:sz w:val="20"/>
          <w:szCs w:val="20"/>
          <w:lang w:eastAsia="uk-UA"/>
        </w:rPr>
        <w:t>анням числа зіткнень частинок, щ</w:t>
      </w:r>
      <w:r w:rsidRPr="00903B33">
        <w:rPr>
          <w:sz w:val="20"/>
          <w:szCs w:val="20"/>
          <w:lang w:eastAsia="uk-UA"/>
        </w:rPr>
        <w:t xml:space="preserve">о реагують. За молекулярно-кінетичною теорією число зіткнень молекул </w:t>
      </w:r>
      <w:r>
        <w:rPr>
          <w:sz w:val="20"/>
          <w:szCs w:val="20"/>
          <w:lang w:eastAsia="uk-UA"/>
        </w:rPr>
        <w:t xml:space="preserve">зростає </w:t>
      </w:r>
      <w:r w:rsidRPr="00903B33">
        <w:rPr>
          <w:sz w:val="20"/>
          <w:szCs w:val="20"/>
          <w:lang w:eastAsia="uk-UA"/>
        </w:rPr>
        <w:t>при нагріванні</w:t>
      </w:r>
      <w:r>
        <w:rPr>
          <w:sz w:val="20"/>
          <w:szCs w:val="20"/>
          <w:lang w:eastAsia="uk-UA"/>
        </w:rPr>
        <w:t>. Ш</w:t>
      </w:r>
      <w:r w:rsidRPr="00903B33">
        <w:rPr>
          <w:sz w:val="20"/>
          <w:szCs w:val="20"/>
          <w:lang w:eastAsia="uk-UA"/>
        </w:rPr>
        <w:t>видкість реакцій, як було показано вище, при</w:t>
      </w:r>
      <w:r w:rsidR="007811DC">
        <w:rPr>
          <w:sz w:val="20"/>
          <w:szCs w:val="20"/>
          <w:lang w:eastAsia="uk-UA"/>
        </w:rPr>
        <w:t xml:space="preserve"> підвищенні температури на 100</w:t>
      </w:r>
      <w:r>
        <w:rPr>
          <w:sz w:val="20"/>
          <w:szCs w:val="20"/>
          <w:lang w:eastAsia="uk-UA"/>
        </w:rPr>
        <w:t>°</w:t>
      </w:r>
      <w:r w:rsidRPr="00903B33">
        <w:rPr>
          <w:sz w:val="20"/>
          <w:szCs w:val="20"/>
          <w:lang w:eastAsia="uk-UA"/>
        </w:rPr>
        <w:t xml:space="preserve"> збільшується у десятки тисяч разів. Крім того, відомо, що молекули газів зазнають щосекунди величезної кількості зіткнень  і лише дуже невелика частина я них призводить до хімічної взаємодії. Чому ж більшість молекул при зіткненнях не зазнає хімічного перетворення?</w:t>
      </w:r>
      <w:r w:rsidRPr="00F3111C">
        <w:rPr>
          <w:sz w:val="20"/>
          <w:szCs w:val="20"/>
          <w:lang w:eastAsia="uk-UA"/>
        </w:rPr>
        <w:t xml:space="preserve"> </w:t>
      </w:r>
      <w:r>
        <w:rPr>
          <w:sz w:val="20"/>
          <w:szCs w:val="20"/>
          <w:lang w:eastAsia="uk-UA"/>
        </w:rPr>
        <w:t>Щоб при зіткненні відбулась взаємодія, молекули повинні мати підвищений запас енергії, необхідний для подолання енергетичного бар</w:t>
      </w:r>
      <w:r w:rsidRPr="00F3111C">
        <w:rPr>
          <w:sz w:val="20"/>
          <w:szCs w:val="20"/>
          <w:lang w:val="ru-RU" w:eastAsia="uk-UA"/>
        </w:rPr>
        <w:t>’</w:t>
      </w:r>
      <w:r>
        <w:rPr>
          <w:sz w:val="20"/>
          <w:szCs w:val="20"/>
          <w:lang w:eastAsia="uk-UA"/>
        </w:rPr>
        <w:t>єру</w:t>
      </w:r>
    </w:p>
    <w:p w14:paraId="103BE328" w14:textId="77777777" w:rsidR="009D1EC6" w:rsidRDefault="009D1EC6" w:rsidP="007811DC">
      <w:pPr>
        <w:pStyle w:val="a7"/>
        <w:shd w:val="clear" w:color="auto" w:fill="auto"/>
        <w:spacing w:after="0" w:line="240" w:lineRule="auto"/>
        <w:ind w:firstLine="567"/>
        <w:jc w:val="both"/>
        <w:rPr>
          <w:sz w:val="20"/>
          <w:szCs w:val="20"/>
          <w:lang w:eastAsia="uk-UA"/>
        </w:rPr>
      </w:pPr>
      <w:r w:rsidRPr="00903B33">
        <w:rPr>
          <w:sz w:val="20"/>
          <w:szCs w:val="20"/>
          <w:lang w:eastAsia="uk-UA"/>
        </w:rPr>
        <w:t xml:space="preserve">Будь-яка реакція - це процес перебудови хімічних зв'язків. Перед тим, як почнуть утворюватись нові хімічні зв'язки, у вихідних молекулах мають зруйнуватися або принаймні істотно послабитись існуючі зв'язки. Для цього потрібні витрати енергії. </w:t>
      </w:r>
      <w:r>
        <w:rPr>
          <w:sz w:val="20"/>
          <w:szCs w:val="20"/>
          <w:lang w:eastAsia="uk-UA"/>
        </w:rPr>
        <w:t>Різниця між середньою енергією молекулі енергією, необхідною для їх переходу в активний стан, називається енергією активації</w:t>
      </w:r>
      <w:r w:rsidRPr="003138FF">
        <w:rPr>
          <w:sz w:val="20"/>
          <w:szCs w:val="20"/>
          <w:lang w:eastAsia="uk-UA"/>
        </w:rPr>
        <w:t xml:space="preserve"> Е</w:t>
      </w:r>
      <w:r w:rsidRPr="003138FF">
        <w:rPr>
          <w:sz w:val="20"/>
          <w:szCs w:val="20"/>
          <w:vertAlign w:val="subscript"/>
          <w:lang w:eastAsia="uk-UA"/>
        </w:rPr>
        <w:t>акт</w:t>
      </w:r>
      <w:r w:rsidRPr="003138FF">
        <w:rPr>
          <w:sz w:val="20"/>
          <w:szCs w:val="20"/>
          <w:lang w:eastAsia="uk-UA"/>
        </w:rPr>
        <w:t>.</w:t>
      </w:r>
      <w:r>
        <w:rPr>
          <w:sz w:val="20"/>
          <w:szCs w:val="20"/>
          <w:lang w:eastAsia="uk-UA"/>
        </w:rPr>
        <w:t>, вона вимірюється в кДж/моль.</w:t>
      </w:r>
      <w:r w:rsidRPr="003138FF">
        <w:rPr>
          <w:sz w:val="20"/>
          <w:szCs w:val="20"/>
          <w:lang w:eastAsia="uk-UA"/>
        </w:rPr>
        <w:t xml:space="preserve"> Як</w:t>
      </w:r>
      <w:r w:rsidRPr="00903B33">
        <w:rPr>
          <w:sz w:val="20"/>
          <w:szCs w:val="20"/>
          <w:lang w:eastAsia="uk-UA"/>
        </w:rPr>
        <w:t xml:space="preserve"> уже відомо, </w:t>
      </w:r>
      <w:r>
        <w:rPr>
          <w:sz w:val="20"/>
          <w:szCs w:val="20"/>
          <w:lang w:eastAsia="uk-UA"/>
        </w:rPr>
        <w:t xml:space="preserve">вона має великий вплив </w:t>
      </w:r>
      <w:r w:rsidRPr="00903B33">
        <w:rPr>
          <w:sz w:val="20"/>
          <w:szCs w:val="20"/>
          <w:lang w:eastAsia="uk-UA"/>
        </w:rPr>
        <w:t>на швидкість реакції. Чим нижчий потенціальний бар'єр (енергія активації), тим більше молекул можуть його подолати, і реакція проходитиме швидше.</w:t>
      </w:r>
      <w:r>
        <w:rPr>
          <w:sz w:val="20"/>
          <w:szCs w:val="20"/>
          <w:lang w:eastAsia="uk-UA"/>
        </w:rPr>
        <w:t xml:space="preserve">  </w:t>
      </w:r>
    </w:p>
    <w:p w14:paraId="6486422F" w14:textId="3FA7E0A3" w:rsidR="009D1EC6" w:rsidRPr="00E7081F" w:rsidRDefault="009D1EC6" w:rsidP="00D00F23">
      <w:pPr>
        <w:pStyle w:val="a7"/>
        <w:numPr>
          <w:ilvl w:val="1"/>
          <w:numId w:val="25"/>
        </w:numPr>
        <w:shd w:val="clear" w:color="auto" w:fill="auto"/>
        <w:spacing w:after="0" w:line="240" w:lineRule="auto"/>
        <w:ind w:left="0" w:firstLine="567"/>
        <w:jc w:val="both"/>
        <w:rPr>
          <w:rStyle w:val="20"/>
          <w:b/>
          <w:sz w:val="20"/>
        </w:rPr>
      </w:pPr>
      <w:bookmarkStart w:id="114" w:name="_Toc5015595"/>
      <w:r w:rsidRPr="00E7081F">
        <w:rPr>
          <w:rStyle w:val="20"/>
          <w:b/>
          <w:sz w:val="20"/>
        </w:rPr>
        <w:t>Вплив каталізаторів на швидкість реакції.</w:t>
      </w:r>
      <w:bookmarkEnd w:id="114"/>
      <w:r w:rsidRPr="00E7081F">
        <w:rPr>
          <w:rStyle w:val="20"/>
          <w:b/>
          <w:sz w:val="20"/>
        </w:rPr>
        <w:t xml:space="preserve"> </w:t>
      </w:r>
    </w:p>
    <w:p w14:paraId="0DA5E651" w14:textId="77777777" w:rsidR="009D1EC6" w:rsidRPr="00903B33" w:rsidRDefault="009D1EC6" w:rsidP="007811DC">
      <w:pPr>
        <w:pStyle w:val="a7"/>
        <w:shd w:val="clear" w:color="auto" w:fill="auto"/>
        <w:spacing w:after="0" w:line="240" w:lineRule="auto"/>
        <w:ind w:firstLine="567"/>
        <w:jc w:val="both"/>
        <w:rPr>
          <w:sz w:val="20"/>
          <w:szCs w:val="20"/>
        </w:rPr>
      </w:pPr>
      <w:r w:rsidRPr="003138FF">
        <w:rPr>
          <w:sz w:val="20"/>
          <w:szCs w:val="20"/>
          <w:lang w:eastAsia="uk-UA"/>
        </w:rPr>
        <w:t xml:space="preserve">Швидкість хімічних реакцій можна змінити введенням </w:t>
      </w:r>
      <w:r>
        <w:rPr>
          <w:sz w:val="20"/>
          <w:szCs w:val="20"/>
          <w:lang w:eastAsia="uk-UA"/>
        </w:rPr>
        <w:t>в реакційну систему спеціальних речовин – каталізаторів. З</w:t>
      </w:r>
      <w:r w:rsidRPr="00903B33">
        <w:rPr>
          <w:sz w:val="20"/>
          <w:szCs w:val="20"/>
          <w:lang w:eastAsia="uk-UA"/>
        </w:rPr>
        <w:t xml:space="preserve"> метою (зниження активаційного бар'єру) використовують</w:t>
      </w:r>
      <w:r w:rsidRPr="00903B33">
        <w:rPr>
          <w:rStyle w:val="742"/>
          <w:sz w:val="20"/>
          <w:szCs w:val="20"/>
          <w:lang w:eastAsia="uk-UA"/>
        </w:rPr>
        <w:t xml:space="preserve"> каталізатори -</w:t>
      </w:r>
      <w:r w:rsidRPr="00903B33">
        <w:rPr>
          <w:sz w:val="20"/>
          <w:szCs w:val="20"/>
          <w:lang w:eastAsia="uk-UA"/>
        </w:rPr>
        <w:t xml:space="preserve"> речовини, які прискорюють реакції, але самі при цьому не витрачаються, тобто не змінюють свій якісний і кількісний склад.</w:t>
      </w:r>
    </w:p>
    <w:p w14:paraId="24B0F0AB" w14:textId="1A27AB6F" w:rsidR="009D1EC6" w:rsidRPr="00903B33" w:rsidRDefault="009D1EC6" w:rsidP="007811DC">
      <w:pPr>
        <w:pStyle w:val="a7"/>
        <w:shd w:val="clear" w:color="auto" w:fill="auto"/>
        <w:spacing w:after="0" w:line="240" w:lineRule="auto"/>
        <w:ind w:firstLine="567"/>
        <w:jc w:val="both"/>
        <w:rPr>
          <w:sz w:val="20"/>
          <w:szCs w:val="20"/>
        </w:rPr>
      </w:pPr>
      <w:r w:rsidRPr="00903B33">
        <w:rPr>
          <w:sz w:val="20"/>
          <w:szCs w:val="20"/>
          <w:lang w:eastAsia="uk-UA"/>
        </w:rPr>
        <w:t>У більшості гомогенних процесів дія каталізаторів пов'язана з тим, що вони беруть участь у проміжних стадіях реакції, яким відповідають менші значення енергії активації. Механізм дії каталізатора при цьому можна передати такою схемою. Нехай деякій реакції</w:t>
      </w:r>
      <w:r w:rsidR="00C238FC">
        <w:rPr>
          <w:sz w:val="20"/>
          <w:szCs w:val="20"/>
          <w:lang w:eastAsia="uk-UA"/>
        </w:rPr>
        <w:t xml:space="preserve">: </w:t>
      </w:r>
      <w:r w:rsidRPr="007811DC">
        <w:rPr>
          <w:i/>
          <w:sz w:val="20"/>
          <w:szCs w:val="20"/>
          <w:lang w:eastAsia="uk-UA"/>
        </w:rPr>
        <w:t>А + В = АВ</w:t>
      </w:r>
      <w:r w:rsidR="00C238FC">
        <w:rPr>
          <w:sz w:val="20"/>
          <w:szCs w:val="20"/>
          <w:lang w:eastAsia="uk-UA"/>
        </w:rPr>
        <w:t xml:space="preserve"> – </w:t>
      </w:r>
      <w:r w:rsidRPr="00903B33">
        <w:rPr>
          <w:sz w:val="20"/>
          <w:szCs w:val="20"/>
          <w:lang w:eastAsia="uk-UA"/>
        </w:rPr>
        <w:t xml:space="preserve">відповідає досить високе значення енергії активації </w:t>
      </w:r>
      <w:r>
        <w:rPr>
          <w:sz w:val="20"/>
          <w:szCs w:val="20"/>
          <w:lang w:eastAsia="uk-UA"/>
        </w:rPr>
        <w:lastRenderedPageBreak/>
        <w:t>Е</w:t>
      </w:r>
      <w:r>
        <w:rPr>
          <w:sz w:val="20"/>
          <w:szCs w:val="20"/>
          <w:vertAlign w:val="subscript"/>
          <w:lang w:eastAsia="uk-UA"/>
        </w:rPr>
        <w:t>акт.</w:t>
      </w:r>
      <w:r w:rsidRPr="00903B33">
        <w:rPr>
          <w:sz w:val="20"/>
          <w:szCs w:val="20"/>
          <w:lang w:eastAsia="uk-UA"/>
        </w:rPr>
        <w:t>.</w:t>
      </w:r>
      <w:r>
        <w:rPr>
          <w:sz w:val="20"/>
          <w:szCs w:val="20"/>
        </w:rPr>
        <w:t xml:space="preserve"> </w:t>
      </w:r>
      <w:r w:rsidRPr="00903B33">
        <w:rPr>
          <w:sz w:val="20"/>
          <w:szCs w:val="20"/>
          <w:lang w:eastAsia="uk-UA"/>
        </w:rPr>
        <w:t>При введенні каталізатора К речовина А (або В) утворює з ним проміжну нестійку сполуку А ... К:</w:t>
      </w:r>
    </w:p>
    <w:p w14:paraId="330D997A" w14:textId="77777777" w:rsidR="009D1EC6" w:rsidRPr="007811DC" w:rsidRDefault="009D1EC6" w:rsidP="007811DC">
      <w:pPr>
        <w:pStyle w:val="a7"/>
        <w:shd w:val="clear" w:color="auto" w:fill="auto"/>
        <w:spacing w:after="0" w:line="240" w:lineRule="auto"/>
        <w:ind w:firstLine="567"/>
        <w:jc w:val="both"/>
        <w:rPr>
          <w:i/>
          <w:sz w:val="20"/>
          <w:szCs w:val="20"/>
        </w:rPr>
      </w:pPr>
      <w:r w:rsidRPr="007811DC">
        <w:rPr>
          <w:rStyle w:val="1pt34"/>
          <w:i/>
          <w:sz w:val="20"/>
          <w:szCs w:val="20"/>
          <w:lang w:eastAsia="uk-UA"/>
        </w:rPr>
        <w:t>А + К = А...К,</w:t>
      </w:r>
    </w:p>
    <w:p w14:paraId="2BC5B07E" w14:textId="77777777" w:rsidR="009D1EC6" w:rsidRPr="00903B33" w:rsidRDefault="009D1EC6" w:rsidP="007811DC">
      <w:pPr>
        <w:pStyle w:val="a7"/>
        <w:shd w:val="clear" w:color="auto" w:fill="auto"/>
        <w:spacing w:after="0" w:line="240" w:lineRule="auto"/>
        <w:ind w:firstLine="567"/>
        <w:jc w:val="both"/>
        <w:rPr>
          <w:sz w:val="20"/>
          <w:szCs w:val="20"/>
        </w:rPr>
      </w:pPr>
      <w:r w:rsidRPr="00903B33">
        <w:rPr>
          <w:sz w:val="20"/>
          <w:szCs w:val="20"/>
          <w:lang w:eastAsia="uk-UA"/>
        </w:rPr>
        <w:t>але енергія активації цієї реакції Е'</w:t>
      </w:r>
      <w:r w:rsidRPr="00903B33">
        <w:rPr>
          <w:sz w:val="20"/>
          <w:szCs w:val="20"/>
          <w:vertAlign w:val="subscript"/>
          <w:lang w:eastAsia="uk-UA"/>
        </w:rPr>
        <w:t>а</w:t>
      </w:r>
      <w:r>
        <w:rPr>
          <w:sz w:val="20"/>
          <w:szCs w:val="20"/>
          <w:vertAlign w:val="subscript"/>
          <w:lang w:eastAsia="uk-UA"/>
        </w:rPr>
        <w:t>кт</w:t>
      </w:r>
      <w:r w:rsidRPr="00903B33">
        <w:rPr>
          <w:sz w:val="20"/>
          <w:szCs w:val="20"/>
          <w:lang w:eastAsia="uk-UA"/>
        </w:rPr>
        <w:t xml:space="preserve"> менша (або набагато менша) від Е</w:t>
      </w:r>
      <w:r w:rsidRPr="00903B33">
        <w:rPr>
          <w:sz w:val="20"/>
          <w:szCs w:val="20"/>
          <w:vertAlign w:val="subscript"/>
          <w:lang w:eastAsia="uk-UA"/>
        </w:rPr>
        <w:t>а</w:t>
      </w:r>
      <w:r>
        <w:rPr>
          <w:sz w:val="20"/>
          <w:szCs w:val="20"/>
          <w:vertAlign w:val="subscript"/>
          <w:lang w:eastAsia="uk-UA"/>
        </w:rPr>
        <w:t>кт</w:t>
      </w:r>
      <w:r w:rsidRPr="00903B33">
        <w:rPr>
          <w:sz w:val="20"/>
          <w:szCs w:val="20"/>
          <w:lang w:eastAsia="uk-UA"/>
        </w:rPr>
        <w:t>. Потім А ... К реагує з іншою речовиною (В), в результаті чого виділяється каталізатор у незмінній кількості та утворюється продукт АВ:</w:t>
      </w:r>
    </w:p>
    <w:p w14:paraId="5A109D13" w14:textId="77777777" w:rsidR="009D1EC6" w:rsidRPr="007811DC" w:rsidRDefault="009D1EC6" w:rsidP="007811DC">
      <w:pPr>
        <w:pStyle w:val="a7"/>
        <w:shd w:val="clear" w:color="auto" w:fill="auto"/>
        <w:spacing w:after="0" w:line="240" w:lineRule="auto"/>
        <w:ind w:firstLine="567"/>
        <w:jc w:val="both"/>
        <w:rPr>
          <w:rStyle w:val="1pt34"/>
          <w:i/>
          <w:sz w:val="20"/>
          <w:szCs w:val="20"/>
          <w:lang w:eastAsia="uk-UA"/>
        </w:rPr>
      </w:pPr>
      <w:r w:rsidRPr="007811DC">
        <w:rPr>
          <w:rStyle w:val="1pt34"/>
          <w:i/>
          <w:sz w:val="20"/>
          <w:szCs w:val="20"/>
          <w:lang w:eastAsia="uk-UA"/>
        </w:rPr>
        <w:t xml:space="preserve">А...К + В = АВ + К, </w:t>
      </w:r>
    </w:p>
    <w:p w14:paraId="4A66D0CC" w14:textId="77777777" w:rsidR="009D1EC6" w:rsidRPr="00903B33" w:rsidRDefault="009D1EC6" w:rsidP="007811DC">
      <w:pPr>
        <w:pStyle w:val="a7"/>
        <w:shd w:val="clear" w:color="auto" w:fill="auto"/>
        <w:spacing w:after="0" w:line="240" w:lineRule="auto"/>
        <w:ind w:firstLine="567"/>
        <w:jc w:val="both"/>
        <w:rPr>
          <w:sz w:val="20"/>
          <w:szCs w:val="20"/>
        </w:rPr>
      </w:pPr>
      <w:r w:rsidRPr="00903B33">
        <w:rPr>
          <w:sz w:val="20"/>
          <w:szCs w:val="20"/>
          <w:lang w:eastAsia="uk-UA"/>
        </w:rPr>
        <w:t>енергія активації цієї реакції Е"</w:t>
      </w:r>
      <w:r w:rsidRPr="00903B33">
        <w:rPr>
          <w:sz w:val="20"/>
          <w:szCs w:val="20"/>
          <w:vertAlign w:val="subscript"/>
          <w:lang w:eastAsia="uk-UA"/>
        </w:rPr>
        <w:t>а</w:t>
      </w:r>
      <w:r>
        <w:rPr>
          <w:sz w:val="20"/>
          <w:szCs w:val="20"/>
          <w:vertAlign w:val="subscript"/>
          <w:lang w:eastAsia="uk-UA"/>
        </w:rPr>
        <w:t>кт</w:t>
      </w:r>
      <w:r w:rsidRPr="00903B33">
        <w:rPr>
          <w:sz w:val="20"/>
          <w:szCs w:val="20"/>
          <w:lang w:eastAsia="uk-UA"/>
        </w:rPr>
        <w:t xml:space="preserve"> теж менша від Е</w:t>
      </w:r>
      <w:r w:rsidRPr="00903B33">
        <w:rPr>
          <w:sz w:val="20"/>
          <w:szCs w:val="20"/>
          <w:vertAlign w:val="subscript"/>
          <w:lang w:eastAsia="uk-UA"/>
        </w:rPr>
        <w:t>а</w:t>
      </w:r>
      <w:r>
        <w:rPr>
          <w:sz w:val="20"/>
          <w:szCs w:val="20"/>
          <w:vertAlign w:val="subscript"/>
          <w:lang w:eastAsia="uk-UA"/>
        </w:rPr>
        <w:t>кт</w:t>
      </w:r>
      <w:r w:rsidRPr="00903B33">
        <w:rPr>
          <w:sz w:val="20"/>
          <w:szCs w:val="20"/>
          <w:lang w:eastAsia="uk-UA"/>
        </w:rPr>
        <w:t>. Якщо стадіям реакції за участю каталізатора відповідають менші значення енергії активації, ніж у некаталітичній реакції (Е'</w:t>
      </w:r>
      <w:r w:rsidRPr="00903B33">
        <w:rPr>
          <w:sz w:val="20"/>
          <w:szCs w:val="20"/>
          <w:vertAlign w:val="subscript"/>
          <w:lang w:eastAsia="uk-UA"/>
        </w:rPr>
        <w:t>а</w:t>
      </w:r>
      <w:r>
        <w:rPr>
          <w:sz w:val="20"/>
          <w:szCs w:val="20"/>
          <w:vertAlign w:val="subscript"/>
          <w:lang w:eastAsia="uk-UA"/>
        </w:rPr>
        <w:t xml:space="preserve">кт </w:t>
      </w:r>
      <w:r w:rsidRPr="00903B33">
        <w:rPr>
          <w:sz w:val="20"/>
          <w:szCs w:val="20"/>
          <w:lang w:eastAsia="uk-UA"/>
        </w:rPr>
        <w:t xml:space="preserve"> &lt; </w:t>
      </w:r>
      <w:r>
        <w:rPr>
          <w:sz w:val="20"/>
          <w:szCs w:val="20"/>
          <w:lang w:eastAsia="uk-UA"/>
        </w:rPr>
        <w:t xml:space="preserve"> </w:t>
      </w:r>
      <w:r w:rsidRPr="00903B33">
        <w:rPr>
          <w:sz w:val="20"/>
          <w:szCs w:val="20"/>
          <w:lang w:eastAsia="uk-UA"/>
        </w:rPr>
        <w:t>Е</w:t>
      </w:r>
      <w:r w:rsidRPr="00903B33">
        <w:rPr>
          <w:sz w:val="20"/>
          <w:szCs w:val="20"/>
          <w:vertAlign w:val="subscript"/>
          <w:lang w:eastAsia="uk-UA"/>
        </w:rPr>
        <w:t>а</w:t>
      </w:r>
      <w:r>
        <w:rPr>
          <w:sz w:val="20"/>
          <w:szCs w:val="20"/>
          <w:vertAlign w:val="subscript"/>
          <w:lang w:eastAsia="uk-UA"/>
        </w:rPr>
        <w:t>кт</w:t>
      </w:r>
      <w:r w:rsidRPr="00903B33">
        <w:rPr>
          <w:sz w:val="20"/>
          <w:szCs w:val="20"/>
          <w:lang w:eastAsia="uk-UA"/>
        </w:rPr>
        <w:t xml:space="preserve"> і Е"</w:t>
      </w:r>
      <w:r w:rsidRPr="00903B33">
        <w:rPr>
          <w:sz w:val="20"/>
          <w:szCs w:val="20"/>
          <w:vertAlign w:val="subscript"/>
          <w:lang w:eastAsia="uk-UA"/>
        </w:rPr>
        <w:t>а</w:t>
      </w:r>
      <w:r>
        <w:rPr>
          <w:sz w:val="20"/>
          <w:szCs w:val="20"/>
          <w:vertAlign w:val="subscript"/>
          <w:lang w:eastAsia="uk-UA"/>
        </w:rPr>
        <w:t xml:space="preserve">кт </w:t>
      </w:r>
      <w:r w:rsidRPr="00903B33">
        <w:rPr>
          <w:sz w:val="20"/>
          <w:szCs w:val="20"/>
          <w:lang w:eastAsia="uk-UA"/>
        </w:rPr>
        <w:t xml:space="preserve"> &lt; </w:t>
      </w:r>
      <w:r>
        <w:rPr>
          <w:sz w:val="20"/>
          <w:szCs w:val="20"/>
          <w:lang w:eastAsia="uk-UA"/>
        </w:rPr>
        <w:t xml:space="preserve"> </w:t>
      </w:r>
      <w:r w:rsidRPr="00903B33">
        <w:rPr>
          <w:sz w:val="20"/>
          <w:szCs w:val="20"/>
          <w:lang w:eastAsia="uk-UA"/>
        </w:rPr>
        <w:t>Е</w:t>
      </w:r>
      <w:r w:rsidRPr="00903B33">
        <w:rPr>
          <w:sz w:val="20"/>
          <w:szCs w:val="20"/>
          <w:vertAlign w:val="subscript"/>
          <w:lang w:eastAsia="uk-UA"/>
        </w:rPr>
        <w:t>а</w:t>
      </w:r>
      <w:r>
        <w:rPr>
          <w:sz w:val="20"/>
          <w:szCs w:val="20"/>
          <w:vertAlign w:val="subscript"/>
          <w:lang w:eastAsia="uk-UA"/>
        </w:rPr>
        <w:t>кт</w:t>
      </w:r>
      <w:r w:rsidRPr="00903B33">
        <w:rPr>
          <w:sz w:val="20"/>
          <w:szCs w:val="20"/>
          <w:lang w:eastAsia="uk-UA"/>
        </w:rPr>
        <w:t>), то частка активних молекул значно збільшиться і швидкість реакції зросте.</w:t>
      </w:r>
    </w:p>
    <w:p w14:paraId="6564F55A" w14:textId="77777777" w:rsidR="009D1EC6" w:rsidRPr="00903B33" w:rsidRDefault="009D1EC6" w:rsidP="007811DC">
      <w:pPr>
        <w:pStyle w:val="a7"/>
        <w:shd w:val="clear" w:color="auto" w:fill="auto"/>
        <w:spacing w:after="0" w:line="240" w:lineRule="auto"/>
        <w:ind w:firstLine="567"/>
        <w:jc w:val="both"/>
        <w:rPr>
          <w:sz w:val="20"/>
          <w:szCs w:val="20"/>
        </w:rPr>
      </w:pPr>
      <w:r w:rsidRPr="00903B33">
        <w:rPr>
          <w:sz w:val="20"/>
          <w:szCs w:val="20"/>
          <w:lang w:eastAsia="uk-UA"/>
        </w:rPr>
        <w:t>Наведемо кілька прикладів каталітичних реакцій. Так, реакція розкладу</w:t>
      </w:r>
      <w:r>
        <w:rPr>
          <w:sz w:val="20"/>
          <w:szCs w:val="20"/>
          <w:lang w:eastAsia="uk-UA"/>
        </w:rPr>
        <w:t xml:space="preserve"> </w:t>
      </w:r>
      <w:r w:rsidRPr="00903B33">
        <w:rPr>
          <w:sz w:val="20"/>
          <w:szCs w:val="20"/>
          <w:lang w:eastAsia="uk-UA"/>
        </w:rPr>
        <w:t>пероксиду водню:</w:t>
      </w:r>
    </w:p>
    <w:p w14:paraId="6D257654" w14:textId="77777777" w:rsidR="009D1EC6" w:rsidRPr="007811DC" w:rsidRDefault="009D1EC6" w:rsidP="007811DC">
      <w:pPr>
        <w:pStyle w:val="911"/>
        <w:keepNext/>
        <w:keepLines/>
        <w:shd w:val="clear" w:color="auto" w:fill="auto"/>
        <w:spacing w:before="0" w:line="240" w:lineRule="auto"/>
        <w:ind w:firstLine="567"/>
        <w:rPr>
          <w:i/>
          <w:sz w:val="20"/>
          <w:szCs w:val="20"/>
          <w:vertAlign w:val="subscript"/>
        </w:rPr>
      </w:pPr>
      <w:r w:rsidRPr="007811DC">
        <w:rPr>
          <w:i/>
          <w:sz w:val="20"/>
          <w:szCs w:val="20"/>
          <w:lang w:val="ru-RU"/>
        </w:rPr>
        <w:t>2Н</w:t>
      </w:r>
      <w:r w:rsidRPr="007811DC">
        <w:rPr>
          <w:i/>
          <w:sz w:val="20"/>
          <w:szCs w:val="20"/>
          <w:vertAlign w:val="subscript"/>
          <w:lang w:val="ru-RU"/>
        </w:rPr>
        <w:t>2</w:t>
      </w:r>
      <w:r w:rsidRPr="007811DC">
        <w:rPr>
          <w:i/>
          <w:sz w:val="20"/>
          <w:szCs w:val="20"/>
          <w:lang w:val="ru-RU"/>
        </w:rPr>
        <w:t>О</w:t>
      </w:r>
      <w:r w:rsidRPr="007811DC">
        <w:rPr>
          <w:i/>
          <w:sz w:val="20"/>
          <w:szCs w:val="20"/>
          <w:vertAlign w:val="subscript"/>
          <w:lang w:val="ru-RU"/>
        </w:rPr>
        <w:t>2</w:t>
      </w:r>
      <w:r w:rsidRPr="007811DC">
        <w:rPr>
          <w:i/>
          <w:sz w:val="20"/>
          <w:szCs w:val="20"/>
          <w:lang w:val="ru-RU"/>
        </w:rPr>
        <w:t xml:space="preserve"> = 2Н</w:t>
      </w:r>
      <w:r w:rsidRPr="007811DC">
        <w:rPr>
          <w:i/>
          <w:sz w:val="20"/>
          <w:szCs w:val="20"/>
          <w:vertAlign w:val="subscript"/>
          <w:lang w:val="ru-RU"/>
        </w:rPr>
        <w:t>2</w:t>
      </w:r>
      <w:r w:rsidRPr="007811DC">
        <w:rPr>
          <w:i/>
          <w:sz w:val="20"/>
          <w:szCs w:val="20"/>
          <w:lang w:val="ru-RU"/>
        </w:rPr>
        <w:t xml:space="preserve"> +О</w:t>
      </w:r>
      <w:r w:rsidRPr="007811DC">
        <w:rPr>
          <w:i/>
          <w:sz w:val="20"/>
          <w:szCs w:val="20"/>
          <w:vertAlign w:val="subscript"/>
          <w:lang w:val="ru-RU"/>
        </w:rPr>
        <w:t>2</w:t>
      </w:r>
    </w:p>
    <w:p w14:paraId="51395F4A" w14:textId="77777777" w:rsidR="009D1EC6" w:rsidRPr="00565B1E" w:rsidRDefault="009D1EC6" w:rsidP="007811DC">
      <w:pPr>
        <w:pStyle w:val="a7"/>
        <w:shd w:val="clear" w:color="auto" w:fill="auto"/>
        <w:spacing w:after="0" w:line="240" w:lineRule="auto"/>
        <w:ind w:firstLine="567"/>
        <w:jc w:val="both"/>
        <w:rPr>
          <w:sz w:val="20"/>
          <w:szCs w:val="20"/>
        </w:rPr>
      </w:pPr>
      <w:r w:rsidRPr="00903B33">
        <w:rPr>
          <w:sz w:val="20"/>
          <w:szCs w:val="20"/>
          <w:lang w:eastAsia="uk-UA"/>
        </w:rPr>
        <w:t>значно прискорюється після додавання йонів ОН</w:t>
      </w:r>
      <w:r w:rsidRPr="00903B33">
        <w:rPr>
          <w:sz w:val="20"/>
          <w:szCs w:val="20"/>
          <w:vertAlign w:val="superscript"/>
          <w:lang w:eastAsia="uk-UA"/>
        </w:rPr>
        <w:t>-</w:t>
      </w:r>
      <w:r w:rsidRPr="00903B33">
        <w:rPr>
          <w:sz w:val="20"/>
          <w:szCs w:val="20"/>
          <w:lang w:eastAsia="uk-UA"/>
        </w:rPr>
        <w:t xml:space="preserve"> (розчину лугу) або твердого </w:t>
      </w:r>
      <w:r>
        <w:rPr>
          <w:sz w:val="20"/>
          <w:szCs w:val="20"/>
          <w:lang w:eastAsia="uk-UA"/>
        </w:rPr>
        <w:t>М</w:t>
      </w:r>
      <w:r>
        <w:rPr>
          <w:sz w:val="20"/>
          <w:szCs w:val="20"/>
          <w:lang w:val="en-US" w:eastAsia="uk-UA"/>
        </w:rPr>
        <w:t>nO</w:t>
      </w:r>
      <w:r w:rsidRPr="003F2B1B">
        <w:rPr>
          <w:sz w:val="20"/>
          <w:szCs w:val="20"/>
          <w:vertAlign w:val="subscript"/>
          <w:lang w:val="ru-RU" w:eastAsia="uk-UA"/>
        </w:rPr>
        <w:t>2</w:t>
      </w:r>
      <w:r w:rsidRPr="00903B33">
        <w:rPr>
          <w:sz w:val="20"/>
          <w:szCs w:val="20"/>
          <w:lang w:eastAsia="uk-UA"/>
        </w:rPr>
        <w:t>. Перший випадок (додавання лугу) є прикладом</w:t>
      </w:r>
      <w:r w:rsidRPr="00903B33">
        <w:rPr>
          <w:rStyle w:val="732"/>
          <w:sz w:val="20"/>
          <w:szCs w:val="20"/>
          <w:lang w:eastAsia="uk-UA"/>
        </w:rPr>
        <w:t xml:space="preserve"> гомогенного каталізу, </w:t>
      </w:r>
      <w:r w:rsidRPr="00903B33">
        <w:rPr>
          <w:sz w:val="20"/>
          <w:szCs w:val="20"/>
          <w:lang w:eastAsia="uk-UA"/>
        </w:rPr>
        <w:t xml:space="preserve">коли каталізатор перебуває в тій самій фазі, що й реагуючі речовини; другий випадок (додавання </w:t>
      </w:r>
      <w:r>
        <w:rPr>
          <w:sz w:val="20"/>
          <w:szCs w:val="20"/>
          <w:lang w:eastAsia="uk-UA"/>
        </w:rPr>
        <w:t>М</w:t>
      </w:r>
      <w:r>
        <w:rPr>
          <w:sz w:val="20"/>
          <w:szCs w:val="20"/>
          <w:lang w:val="en-US" w:eastAsia="uk-UA"/>
        </w:rPr>
        <w:t>nO</w:t>
      </w:r>
      <w:r w:rsidRPr="003F2B1B">
        <w:rPr>
          <w:sz w:val="20"/>
          <w:szCs w:val="20"/>
          <w:vertAlign w:val="subscript"/>
          <w:lang w:eastAsia="uk-UA"/>
        </w:rPr>
        <w:t>2</w:t>
      </w:r>
      <w:r w:rsidRPr="00903B33">
        <w:rPr>
          <w:sz w:val="20"/>
          <w:szCs w:val="20"/>
          <w:lang w:eastAsia="uk-UA"/>
        </w:rPr>
        <w:t xml:space="preserve">) </w:t>
      </w:r>
      <w:r w:rsidRPr="00903B33">
        <w:rPr>
          <w:sz w:val="20"/>
          <w:szCs w:val="20"/>
        </w:rPr>
        <w:t xml:space="preserve">- </w:t>
      </w:r>
      <w:r w:rsidRPr="00903B33">
        <w:rPr>
          <w:sz w:val="20"/>
          <w:szCs w:val="20"/>
          <w:lang w:eastAsia="uk-UA"/>
        </w:rPr>
        <w:t>приклад</w:t>
      </w:r>
      <w:r w:rsidRPr="00903B33">
        <w:rPr>
          <w:rStyle w:val="732"/>
          <w:sz w:val="20"/>
          <w:szCs w:val="20"/>
          <w:lang w:eastAsia="uk-UA"/>
        </w:rPr>
        <w:t xml:space="preserve"> гетерогенного каталізу. </w:t>
      </w:r>
      <w:r w:rsidRPr="00903B33">
        <w:rPr>
          <w:sz w:val="20"/>
          <w:szCs w:val="20"/>
          <w:lang w:eastAsia="uk-UA"/>
        </w:rPr>
        <w:t xml:space="preserve">У технології частіше використовують гетерогенний каталіз. У цьому випадку каталізатор легко відокремити </w:t>
      </w:r>
      <w:r w:rsidRPr="00903B33">
        <w:rPr>
          <w:rStyle w:val="1pt33"/>
          <w:sz w:val="20"/>
          <w:szCs w:val="20"/>
          <w:lang w:eastAsia="uk-UA"/>
        </w:rPr>
        <w:t>від</w:t>
      </w:r>
      <w:r w:rsidRPr="00903B33">
        <w:rPr>
          <w:sz w:val="20"/>
          <w:szCs w:val="20"/>
          <w:lang w:eastAsia="uk-UA"/>
        </w:rPr>
        <w:t xml:space="preserve"> реагентів та продуктів реакції. Так, більшість газових реакцій проводять на поверхні твердих каталізаторів. Наприклад, надзвичайно важливі у промисловому плані газові реакції</w:t>
      </w:r>
      <w:r>
        <w:rPr>
          <w:sz w:val="20"/>
          <w:szCs w:val="20"/>
          <w:lang w:eastAsia="uk-UA"/>
        </w:rPr>
        <w:t>:</w:t>
      </w:r>
    </w:p>
    <w:p w14:paraId="21096D94" w14:textId="77777777" w:rsidR="009D1EC6" w:rsidRPr="007811DC" w:rsidRDefault="009D1EC6" w:rsidP="007811DC">
      <w:pPr>
        <w:pStyle w:val="911"/>
        <w:keepNext/>
        <w:keepLines/>
        <w:shd w:val="clear" w:color="auto" w:fill="auto"/>
        <w:spacing w:before="0" w:line="240" w:lineRule="auto"/>
        <w:ind w:firstLine="567"/>
        <w:rPr>
          <w:i/>
          <w:sz w:val="20"/>
          <w:szCs w:val="20"/>
        </w:rPr>
      </w:pPr>
      <w:bookmarkStart w:id="115" w:name="bookmark62"/>
      <w:r w:rsidRPr="007811DC">
        <w:rPr>
          <w:i/>
          <w:sz w:val="20"/>
          <w:szCs w:val="20"/>
          <w:lang w:val="ru-RU"/>
        </w:rPr>
        <w:t>N</w:t>
      </w:r>
      <w:r w:rsidRPr="007811DC">
        <w:rPr>
          <w:i/>
          <w:sz w:val="20"/>
          <w:szCs w:val="20"/>
          <w:vertAlign w:val="subscript"/>
        </w:rPr>
        <w:t>2</w:t>
      </w:r>
      <w:r w:rsidRPr="007811DC">
        <w:rPr>
          <w:i/>
          <w:sz w:val="20"/>
          <w:szCs w:val="20"/>
        </w:rPr>
        <w:t xml:space="preserve"> + </w:t>
      </w:r>
      <w:r w:rsidRPr="007811DC">
        <w:rPr>
          <w:i/>
          <w:sz w:val="20"/>
          <w:szCs w:val="20"/>
          <w:lang w:eastAsia="uk-UA"/>
        </w:rPr>
        <w:t>3Н</w:t>
      </w:r>
      <w:r w:rsidRPr="007811DC">
        <w:rPr>
          <w:i/>
          <w:sz w:val="20"/>
          <w:szCs w:val="20"/>
          <w:vertAlign w:val="subscript"/>
          <w:lang w:eastAsia="uk-UA"/>
        </w:rPr>
        <w:t>2</w:t>
      </w:r>
      <w:r w:rsidRPr="007811DC">
        <w:rPr>
          <w:i/>
          <w:sz w:val="20"/>
          <w:szCs w:val="20"/>
          <w:lang w:eastAsia="uk-UA"/>
        </w:rPr>
        <w:t xml:space="preserve"> </w:t>
      </w:r>
      <w:r w:rsidRPr="007811DC">
        <w:rPr>
          <w:i/>
          <w:sz w:val="20"/>
          <w:szCs w:val="20"/>
        </w:rPr>
        <w:t xml:space="preserve">= </w:t>
      </w:r>
      <w:r w:rsidRPr="007811DC">
        <w:rPr>
          <w:i/>
          <w:sz w:val="20"/>
          <w:szCs w:val="20"/>
          <w:lang w:eastAsia="uk-UA"/>
        </w:rPr>
        <w:t>2</w:t>
      </w:r>
      <w:r w:rsidRPr="007811DC">
        <w:rPr>
          <w:i/>
          <w:sz w:val="20"/>
          <w:szCs w:val="20"/>
          <w:lang w:val="en-US" w:eastAsia="uk-UA"/>
        </w:rPr>
        <w:t>N</w:t>
      </w:r>
      <w:r w:rsidRPr="007811DC">
        <w:rPr>
          <w:i/>
          <w:sz w:val="20"/>
          <w:szCs w:val="20"/>
          <w:lang w:eastAsia="uk-UA"/>
        </w:rPr>
        <w:t>Н</w:t>
      </w:r>
      <w:r w:rsidRPr="007811DC">
        <w:rPr>
          <w:i/>
          <w:sz w:val="20"/>
          <w:szCs w:val="20"/>
          <w:vertAlign w:val="subscript"/>
          <w:lang w:eastAsia="uk-UA"/>
        </w:rPr>
        <w:t>3</w:t>
      </w:r>
      <w:r w:rsidRPr="007811DC">
        <w:rPr>
          <w:i/>
          <w:sz w:val="20"/>
          <w:szCs w:val="20"/>
          <w:lang w:eastAsia="uk-UA"/>
        </w:rPr>
        <w:t>;</w:t>
      </w:r>
      <w:bookmarkEnd w:id="115"/>
    </w:p>
    <w:p w14:paraId="01BD9C7D" w14:textId="77777777" w:rsidR="009D1EC6" w:rsidRPr="007811DC" w:rsidRDefault="009D1EC6" w:rsidP="007811DC">
      <w:pPr>
        <w:pStyle w:val="911"/>
        <w:keepNext/>
        <w:keepLines/>
        <w:shd w:val="clear" w:color="auto" w:fill="auto"/>
        <w:spacing w:before="0" w:line="240" w:lineRule="auto"/>
        <w:ind w:firstLine="567"/>
        <w:rPr>
          <w:i/>
          <w:sz w:val="20"/>
          <w:szCs w:val="20"/>
        </w:rPr>
      </w:pPr>
      <w:bookmarkStart w:id="116" w:name="bookmark63"/>
      <w:r w:rsidRPr="007811DC">
        <w:rPr>
          <w:i/>
          <w:sz w:val="20"/>
          <w:szCs w:val="20"/>
          <w:lang w:eastAsia="uk-UA"/>
        </w:rPr>
        <w:t>2</w:t>
      </w:r>
      <w:r w:rsidRPr="007811DC">
        <w:rPr>
          <w:i/>
          <w:sz w:val="20"/>
          <w:szCs w:val="20"/>
          <w:lang w:val="en-US" w:eastAsia="uk-UA"/>
        </w:rPr>
        <w:t>S</w:t>
      </w:r>
      <w:r w:rsidRPr="007811DC">
        <w:rPr>
          <w:i/>
          <w:sz w:val="20"/>
          <w:szCs w:val="20"/>
          <w:lang w:eastAsia="uk-UA"/>
        </w:rPr>
        <w:t>0</w:t>
      </w:r>
      <w:r w:rsidRPr="007811DC">
        <w:rPr>
          <w:rStyle w:val="963"/>
          <w:i/>
          <w:noProof w:val="0"/>
          <w:sz w:val="20"/>
          <w:szCs w:val="20"/>
          <w:vertAlign w:val="subscript"/>
          <w:lang w:eastAsia="uk-UA"/>
        </w:rPr>
        <w:t>2</w:t>
      </w:r>
      <w:r w:rsidRPr="007811DC">
        <w:rPr>
          <w:i/>
          <w:sz w:val="20"/>
          <w:szCs w:val="20"/>
          <w:vertAlign w:val="subscript"/>
          <w:lang w:eastAsia="uk-UA"/>
        </w:rPr>
        <w:t xml:space="preserve"> </w:t>
      </w:r>
      <w:r w:rsidRPr="007811DC">
        <w:rPr>
          <w:i/>
          <w:sz w:val="20"/>
          <w:szCs w:val="20"/>
        </w:rPr>
        <w:t>+ 0</w:t>
      </w:r>
      <w:r w:rsidRPr="007811DC">
        <w:rPr>
          <w:rStyle w:val="963"/>
          <w:i/>
          <w:noProof w:val="0"/>
          <w:sz w:val="20"/>
          <w:szCs w:val="20"/>
          <w:vertAlign w:val="subscript"/>
        </w:rPr>
        <w:t>2</w:t>
      </w:r>
      <w:r w:rsidRPr="007811DC">
        <w:rPr>
          <w:i/>
          <w:sz w:val="20"/>
          <w:szCs w:val="20"/>
        </w:rPr>
        <w:t xml:space="preserve"> = </w:t>
      </w:r>
      <w:r w:rsidRPr="007811DC">
        <w:rPr>
          <w:i/>
          <w:sz w:val="20"/>
          <w:szCs w:val="20"/>
          <w:lang w:eastAsia="uk-UA"/>
        </w:rPr>
        <w:t>2</w:t>
      </w:r>
      <w:r w:rsidRPr="007811DC">
        <w:rPr>
          <w:i/>
          <w:sz w:val="20"/>
          <w:szCs w:val="20"/>
          <w:lang w:val="en-US" w:eastAsia="uk-UA"/>
        </w:rPr>
        <w:t>S</w:t>
      </w:r>
      <w:r w:rsidRPr="007811DC">
        <w:rPr>
          <w:i/>
          <w:sz w:val="20"/>
          <w:szCs w:val="20"/>
          <w:lang w:eastAsia="uk-UA"/>
        </w:rPr>
        <w:t>0</w:t>
      </w:r>
      <w:r w:rsidRPr="007811DC">
        <w:rPr>
          <w:rStyle w:val="963"/>
          <w:i/>
          <w:noProof w:val="0"/>
          <w:sz w:val="20"/>
          <w:szCs w:val="20"/>
          <w:lang w:eastAsia="uk-UA"/>
        </w:rPr>
        <w:t>з</w:t>
      </w:r>
      <w:bookmarkEnd w:id="116"/>
    </w:p>
    <w:p w14:paraId="62291317" w14:textId="77777777" w:rsidR="00F714E0" w:rsidRPr="00903B33" w:rsidRDefault="009D1EC6" w:rsidP="007811DC">
      <w:pPr>
        <w:pStyle w:val="a7"/>
        <w:shd w:val="clear" w:color="auto" w:fill="auto"/>
        <w:spacing w:after="0" w:line="240" w:lineRule="auto"/>
        <w:ind w:firstLine="567"/>
        <w:jc w:val="both"/>
        <w:rPr>
          <w:sz w:val="20"/>
          <w:szCs w:val="20"/>
        </w:rPr>
      </w:pPr>
      <w:r w:rsidRPr="00903B33">
        <w:rPr>
          <w:sz w:val="20"/>
          <w:szCs w:val="20"/>
          <w:lang w:eastAsia="uk-UA"/>
        </w:rPr>
        <w:t>відбуваються за участю твердих каталізаторів відповідно на основі заліза та ванадію(</w:t>
      </w:r>
      <w:r>
        <w:rPr>
          <w:sz w:val="20"/>
          <w:szCs w:val="20"/>
          <w:lang w:val="en-US" w:eastAsia="uk-UA"/>
        </w:rPr>
        <w:t>V</w:t>
      </w:r>
      <w:r w:rsidRPr="00903B33">
        <w:rPr>
          <w:sz w:val="20"/>
          <w:szCs w:val="20"/>
          <w:lang w:eastAsia="uk-UA"/>
        </w:rPr>
        <w:t>)</w:t>
      </w:r>
      <w:r w:rsidRPr="00565B1E">
        <w:rPr>
          <w:sz w:val="20"/>
          <w:szCs w:val="20"/>
          <w:lang w:eastAsia="uk-UA"/>
        </w:rPr>
        <w:t xml:space="preserve"> </w:t>
      </w:r>
      <w:r w:rsidRPr="00903B33">
        <w:rPr>
          <w:sz w:val="20"/>
          <w:szCs w:val="20"/>
          <w:lang w:eastAsia="uk-UA"/>
        </w:rPr>
        <w:t xml:space="preserve">оксиду. Прискорення процесу тут, як правило, пов'язане з дією поверхні твердого тіла, на якій адсорбуються реагуючі речовини і утворюються проміжні сполуки з </w:t>
      </w:r>
      <w:r>
        <w:rPr>
          <w:sz w:val="20"/>
          <w:szCs w:val="20"/>
          <w:lang w:eastAsia="uk-UA"/>
        </w:rPr>
        <w:t>активними центрами каталізатора, енергетичний бар</w:t>
      </w:r>
      <w:r w:rsidRPr="00565B1E">
        <w:rPr>
          <w:sz w:val="20"/>
          <w:szCs w:val="20"/>
          <w:lang w:eastAsia="uk-UA"/>
        </w:rPr>
        <w:t>’</w:t>
      </w:r>
      <w:r>
        <w:rPr>
          <w:sz w:val="20"/>
          <w:szCs w:val="20"/>
          <w:lang w:eastAsia="uk-UA"/>
        </w:rPr>
        <w:t>єр на шляху їх взаємодії знижується. В результаті взаємодії адсорбованих молекул або іонів між собою нам утворюються продукти реакції. Після чого відбувається десорбція продуктів реакції з поверхні каталізатора з наступним надходженням їх у реакційне середовище. Основну роль в процесах гетерогенного каталізу відіграють явища адсорбції.</w:t>
      </w:r>
    </w:p>
    <w:p w14:paraId="5CCE5596" w14:textId="01E82E70" w:rsidR="00F264F2" w:rsidRPr="00E7081F" w:rsidRDefault="00F714E0" w:rsidP="00D00F23">
      <w:pPr>
        <w:pStyle w:val="a7"/>
        <w:numPr>
          <w:ilvl w:val="1"/>
          <w:numId w:val="25"/>
        </w:numPr>
        <w:shd w:val="clear" w:color="auto" w:fill="auto"/>
        <w:spacing w:after="0" w:line="240" w:lineRule="auto"/>
        <w:ind w:left="0" w:firstLine="567"/>
        <w:jc w:val="both"/>
        <w:rPr>
          <w:rStyle w:val="20"/>
          <w:b/>
          <w:sz w:val="20"/>
        </w:rPr>
      </w:pPr>
      <w:bookmarkStart w:id="117" w:name="bookmark66"/>
      <w:bookmarkStart w:id="118" w:name="_Toc5015596"/>
      <w:r w:rsidRPr="00E7081F">
        <w:rPr>
          <w:rStyle w:val="20"/>
          <w:b/>
          <w:sz w:val="20"/>
        </w:rPr>
        <w:t>Хімічна рівновага.</w:t>
      </w:r>
      <w:r w:rsidR="00C64500" w:rsidRPr="00E7081F">
        <w:rPr>
          <w:rStyle w:val="20"/>
          <w:b/>
          <w:sz w:val="20"/>
        </w:rPr>
        <w:t xml:space="preserve"> Необоротні та оборотні хімічні реакції. Константа рівноваги</w:t>
      </w:r>
      <w:bookmarkEnd w:id="117"/>
      <w:r w:rsidRPr="00E7081F">
        <w:rPr>
          <w:rStyle w:val="20"/>
          <w:b/>
          <w:sz w:val="20"/>
        </w:rPr>
        <w:t>.</w:t>
      </w:r>
      <w:bookmarkEnd w:id="118"/>
    </w:p>
    <w:p w14:paraId="72B6527A" w14:textId="77777777" w:rsidR="00C64500" w:rsidRPr="00F264F2" w:rsidRDefault="00C64500" w:rsidP="007811DC">
      <w:pPr>
        <w:pStyle w:val="110"/>
        <w:shd w:val="clear" w:color="auto" w:fill="auto"/>
        <w:spacing w:before="0" w:after="0" w:line="240" w:lineRule="auto"/>
        <w:ind w:firstLine="567"/>
        <w:jc w:val="both"/>
        <w:rPr>
          <w:b w:val="0"/>
          <w:sz w:val="20"/>
          <w:szCs w:val="20"/>
        </w:rPr>
      </w:pPr>
      <w:r w:rsidRPr="00F264F2">
        <w:rPr>
          <w:b w:val="0"/>
          <w:sz w:val="20"/>
          <w:szCs w:val="20"/>
          <w:lang w:eastAsia="uk-UA"/>
        </w:rPr>
        <w:t xml:space="preserve">Хімічні реакції можуть бути необоротними і оборотними. Необоротні відбуваються до повної витрати хоча б однієї з речовин, що </w:t>
      </w:r>
      <w:r w:rsidRPr="00F264F2">
        <w:rPr>
          <w:b w:val="0"/>
          <w:sz w:val="20"/>
          <w:szCs w:val="20"/>
          <w:lang w:eastAsia="uk-UA"/>
        </w:rPr>
        <w:lastRenderedPageBreak/>
        <w:t>вступили в реакцію. Прикладом необоротної реакції може служити процес розкладу</w:t>
      </w:r>
      <w:r w:rsidR="00F714E0" w:rsidRPr="00F264F2">
        <w:rPr>
          <w:b w:val="0"/>
          <w:sz w:val="20"/>
          <w:szCs w:val="20"/>
          <w:lang w:eastAsia="uk-UA"/>
        </w:rPr>
        <w:t xml:space="preserve"> калій</w:t>
      </w:r>
      <w:r w:rsidRPr="00F264F2">
        <w:rPr>
          <w:b w:val="0"/>
          <w:sz w:val="20"/>
          <w:szCs w:val="20"/>
          <w:lang w:eastAsia="uk-UA"/>
        </w:rPr>
        <w:t xml:space="preserve"> хлорату в присутності каталізатора:</w:t>
      </w:r>
    </w:p>
    <w:p w14:paraId="5786FD3E" w14:textId="77777777" w:rsidR="00C64500" w:rsidRPr="00903B33" w:rsidRDefault="00C64500" w:rsidP="00C238FC">
      <w:pPr>
        <w:pStyle w:val="a7"/>
        <w:shd w:val="clear" w:color="auto" w:fill="auto"/>
        <w:spacing w:after="0" w:line="240" w:lineRule="auto"/>
        <w:ind w:firstLine="567"/>
        <w:jc w:val="both"/>
        <w:rPr>
          <w:sz w:val="20"/>
          <w:szCs w:val="20"/>
        </w:rPr>
      </w:pPr>
      <w:r w:rsidRPr="007811DC">
        <w:rPr>
          <w:i/>
          <w:sz w:val="20"/>
          <w:szCs w:val="20"/>
          <w:lang w:eastAsia="uk-UA"/>
        </w:rPr>
        <w:t>2КС1О</w:t>
      </w:r>
      <w:r w:rsidRPr="007811DC">
        <w:rPr>
          <w:rStyle w:val="624"/>
          <w:i/>
          <w:sz w:val="20"/>
          <w:szCs w:val="20"/>
          <w:lang w:eastAsia="uk-UA"/>
        </w:rPr>
        <w:t>з</w:t>
      </w:r>
      <w:r w:rsidRPr="007811DC">
        <w:rPr>
          <w:i/>
          <w:sz w:val="20"/>
          <w:szCs w:val="20"/>
          <w:lang w:eastAsia="uk-UA"/>
        </w:rPr>
        <w:t xml:space="preserve"> = 2КС1 + ЗО</w:t>
      </w:r>
      <w:r w:rsidRPr="007811DC">
        <w:rPr>
          <w:rStyle w:val="624"/>
          <w:i/>
          <w:sz w:val="20"/>
          <w:szCs w:val="20"/>
          <w:vertAlign w:val="subscript"/>
          <w:lang w:eastAsia="uk-UA"/>
        </w:rPr>
        <w:t>2</w:t>
      </w:r>
      <w:r w:rsidRPr="00903B33">
        <w:rPr>
          <w:rStyle w:val="624"/>
          <w:sz w:val="20"/>
          <w:szCs w:val="20"/>
          <w:lang w:eastAsia="uk-UA"/>
        </w:rPr>
        <w:t xml:space="preserve"> </w:t>
      </w:r>
      <w:r w:rsidRPr="00903B33">
        <w:rPr>
          <w:sz w:val="20"/>
          <w:szCs w:val="20"/>
          <w:lang w:eastAsia="uk-UA"/>
        </w:rPr>
        <w:t>або взаємодії металу з кислотою:</w:t>
      </w:r>
    </w:p>
    <w:p w14:paraId="70AE1527" w14:textId="77777777" w:rsidR="00C64500" w:rsidRPr="007811DC" w:rsidRDefault="00F714E0" w:rsidP="007811DC">
      <w:pPr>
        <w:pStyle w:val="a7"/>
        <w:shd w:val="clear" w:color="auto" w:fill="auto"/>
        <w:spacing w:after="0" w:line="240" w:lineRule="auto"/>
        <w:ind w:firstLine="567"/>
        <w:jc w:val="both"/>
        <w:rPr>
          <w:i/>
          <w:sz w:val="20"/>
          <w:szCs w:val="20"/>
          <w:lang w:val="en-US"/>
        </w:rPr>
      </w:pPr>
      <w:r w:rsidRPr="007811DC">
        <w:rPr>
          <w:i/>
          <w:sz w:val="20"/>
          <w:szCs w:val="20"/>
          <w:lang w:val="en-US" w:eastAsia="uk-UA"/>
        </w:rPr>
        <w:t>Cu +4HNO</w:t>
      </w:r>
      <w:r w:rsidRPr="007811DC">
        <w:rPr>
          <w:i/>
          <w:sz w:val="20"/>
          <w:szCs w:val="20"/>
          <w:vertAlign w:val="subscript"/>
          <w:lang w:val="en-US" w:eastAsia="uk-UA"/>
        </w:rPr>
        <w:t>3</w:t>
      </w:r>
      <w:r w:rsidRPr="007811DC">
        <w:rPr>
          <w:i/>
          <w:sz w:val="20"/>
          <w:szCs w:val="20"/>
          <w:lang w:val="en-US" w:eastAsia="uk-UA"/>
        </w:rPr>
        <w:t xml:space="preserve"> = Cu(NO</w:t>
      </w:r>
      <w:r w:rsidRPr="007811DC">
        <w:rPr>
          <w:i/>
          <w:sz w:val="20"/>
          <w:szCs w:val="20"/>
          <w:vertAlign w:val="subscript"/>
          <w:lang w:val="en-US" w:eastAsia="uk-UA"/>
        </w:rPr>
        <w:t>3</w:t>
      </w:r>
      <w:r w:rsidRPr="007811DC">
        <w:rPr>
          <w:i/>
          <w:sz w:val="20"/>
          <w:szCs w:val="20"/>
          <w:lang w:val="en-US" w:eastAsia="uk-UA"/>
        </w:rPr>
        <w:t>)</w:t>
      </w:r>
      <w:r w:rsidRPr="007811DC">
        <w:rPr>
          <w:i/>
          <w:sz w:val="20"/>
          <w:szCs w:val="20"/>
          <w:vertAlign w:val="subscript"/>
          <w:lang w:val="en-US" w:eastAsia="uk-UA"/>
        </w:rPr>
        <w:t>2</w:t>
      </w:r>
      <w:r w:rsidRPr="007811DC">
        <w:rPr>
          <w:i/>
          <w:sz w:val="20"/>
          <w:szCs w:val="20"/>
          <w:lang w:val="en-US" w:eastAsia="uk-UA"/>
        </w:rPr>
        <w:t xml:space="preserve"> + 2NO</w:t>
      </w:r>
      <w:r w:rsidRPr="007811DC">
        <w:rPr>
          <w:i/>
          <w:sz w:val="20"/>
          <w:szCs w:val="20"/>
          <w:vertAlign w:val="subscript"/>
          <w:lang w:val="en-US" w:eastAsia="uk-UA"/>
        </w:rPr>
        <w:t>2</w:t>
      </w:r>
      <w:r w:rsidRPr="007811DC">
        <w:rPr>
          <w:i/>
          <w:sz w:val="20"/>
          <w:szCs w:val="20"/>
          <w:lang w:val="en-US" w:eastAsia="uk-UA"/>
        </w:rPr>
        <w:t xml:space="preserve"> + 2H</w:t>
      </w:r>
      <w:r w:rsidRPr="007811DC">
        <w:rPr>
          <w:i/>
          <w:sz w:val="20"/>
          <w:szCs w:val="20"/>
          <w:vertAlign w:val="subscript"/>
          <w:lang w:val="en-US" w:eastAsia="uk-UA"/>
        </w:rPr>
        <w:t>2</w:t>
      </w:r>
      <w:r w:rsidRPr="007811DC">
        <w:rPr>
          <w:i/>
          <w:sz w:val="20"/>
          <w:szCs w:val="20"/>
          <w:lang w:val="en-US" w:eastAsia="uk-UA"/>
        </w:rPr>
        <w:t>O</w:t>
      </w:r>
    </w:p>
    <w:p w14:paraId="616E6D01" w14:textId="77777777" w:rsidR="00C64500" w:rsidRPr="00903B33" w:rsidRDefault="00C64500" w:rsidP="007811DC">
      <w:pPr>
        <w:pStyle w:val="a7"/>
        <w:shd w:val="clear" w:color="auto" w:fill="auto"/>
        <w:spacing w:after="0" w:line="240" w:lineRule="auto"/>
        <w:ind w:firstLine="567"/>
        <w:jc w:val="both"/>
        <w:rPr>
          <w:sz w:val="20"/>
          <w:szCs w:val="20"/>
        </w:rPr>
      </w:pPr>
      <w:r w:rsidRPr="00903B33">
        <w:rPr>
          <w:sz w:val="20"/>
          <w:szCs w:val="20"/>
          <w:lang w:eastAsia="uk-UA"/>
        </w:rPr>
        <w:t xml:space="preserve">В таких реакціях ні за яких умов продукти не можуть перетворитися на вихідні речовини. Як зазначалось, для необоротних реакцій ентальпійний та ентропійний фактори діють узгоджено, спрямовуючи процес лише в бік утворення продуктів, і значення вільної енергії </w:t>
      </w:r>
      <w:r w:rsidR="00D331DD">
        <w:rPr>
          <w:sz w:val="20"/>
          <w:szCs w:val="20"/>
          <w:lang w:eastAsia="uk-UA"/>
        </w:rPr>
        <w:t>∆</w:t>
      </w:r>
      <w:r w:rsidRPr="00903B33">
        <w:rPr>
          <w:sz w:val="20"/>
          <w:szCs w:val="20"/>
          <w:lang w:eastAsia="uk-UA"/>
        </w:rPr>
        <w:t xml:space="preserve">G при цьому весь час зменшуються, тобто мінімуму значень </w:t>
      </w:r>
      <w:r w:rsidR="00D331DD">
        <w:rPr>
          <w:sz w:val="20"/>
          <w:szCs w:val="20"/>
          <w:lang w:eastAsia="uk-UA"/>
        </w:rPr>
        <w:t>∆</w:t>
      </w:r>
      <w:r w:rsidRPr="00903B33">
        <w:rPr>
          <w:sz w:val="20"/>
          <w:szCs w:val="20"/>
          <w:lang w:eastAsia="uk-UA"/>
        </w:rPr>
        <w:t>G на шляху перебігу реакції не виникає.</w:t>
      </w:r>
    </w:p>
    <w:p w14:paraId="6458B8AC" w14:textId="77777777" w:rsidR="00C64500" w:rsidRPr="00903B33" w:rsidRDefault="00C64500" w:rsidP="007811DC">
      <w:pPr>
        <w:pStyle w:val="30"/>
        <w:shd w:val="clear" w:color="auto" w:fill="auto"/>
        <w:spacing w:line="240" w:lineRule="auto"/>
        <w:ind w:firstLine="567"/>
        <w:rPr>
          <w:sz w:val="20"/>
          <w:szCs w:val="20"/>
        </w:rPr>
      </w:pPr>
      <w:r w:rsidRPr="00903B33">
        <w:rPr>
          <w:sz w:val="20"/>
          <w:szCs w:val="20"/>
          <w:lang w:eastAsia="uk-UA"/>
        </w:rPr>
        <w:t>Реакції, що відбуваються в двох взаємно протилежних напрямах, називаються оборотними.</w:t>
      </w:r>
    </w:p>
    <w:p w14:paraId="0B41EA86" w14:textId="77777777" w:rsidR="007811DC" w:rsidRDefault="00C64500" w:rsidP="007811DC">
      <w:pPr>
        <w:pStyle w:val="a7"/>
        <w:shd w:val="clear" w:color="auto" w:fill="auto"/>
        <w:spacing w:after="0" w:line="240" w:lineRule="auto"/>
        <w:ind w:firstLine="567"/>
        <w:jc w:val="both"/>
        <w:rPr>
          <w:rStyle w:val="680"/>
          <w:sz w:val="20"/>
          <w:szCs w:val="20"/>
          <w:lang w:eastAsia="uk-UA"/>
        </w:rPr>
      </w:pPr>
      <w:r w:rsidRPr="00903B33">
        <w:rPr>
          <w:sz w:val="20"/>
          <w:szCs w:val="20"/>
          <w:lang w:eastAsia="uk-UA"/>
        </w:rPr>
        <w:t>В ізольованій системі, яка складається з будь-яких кількостей речовин, що вступають в</w:t>
      </w:r>
      <w:r w:rsidRPr="00903B33">
        <w:rPr>
          <w:rStyle w:val="712"/>
          <w:sz w:val="20"/>
          <w:szCs w:val="20"/>
          <w:lang w:eastAsia="uk-UA"/>
        </w:rPr>
        <w:t xml:space="preserve"> оборотну</w:t>
      </w:r>
      <w:r w:rsidRPr="00903B33">
        <w:rPr>
          <w:sz w:val="20"/>
          <w:szCs w:val="20"/>
          <w:lang w:eastAsia="uk-UA"/>
        </w:rPr>
        <w:t xml:space="preserve"> реакцію, з часом завжди встановлюється рівновага, тобто такий стан, коли</w:t>
      </w:r>
      <w:r w:rsidRPr="00903B33">
        <w:rPr>
          <w:rStyle w:val="712"/>
          <w:sz w:val="20"/>
          <w:szCs w:val="20"/>
          <w:lang w:eastAsia="uk-UA"/>
        </w:rPr>
        <w:t xml:space="preserve"> швидкості прямої та </w:t>
      </w:r>
      <w:r w:rsidR="00844D6E" w:rsidRPr="00903B33">
        <w:rPr>
          <w:rStyle w:val="712"/>
          <w:sz w:val="20"/>
          <w:szCs w:val="20"/>
          <w:lang w:eastAsia="uk-UA"/>
        </w:rPr>
        <w:t>зворотн</w:t>
      </w:r>
      <w:r w:rsidR="00844D6E">
        <w:rPr>
          <w:rStyle w:val="712"/>
          <w:sz w:val="20"/>
          <w:szCs w:val="20"/>
          <w:lang w:eastAsia="uk-UA"/>
        </w:rPr>
        <w:t>о</w:t>
      </w:r>
      <w:r w:rsidR="00844D6E" w:rsidRPr="00903B33">
        <w:rPr>
          <w:rStyle w:val="712"/>
          <w:sz w:val="20"/>
          <w:szCs w:val="20"/>
          <w:lang w:eastAsia="uk-UA"/>
        </w:rPr>
        <w:t>ї</w:t>
      </w:r>
      <w:r w:rsidRPr="00903B33">
        <w:rPr>
          <w:rStyle w:val="712"/>
          <w:sz w:val="20"/>
          <w:szCs w:val="20"/>
          <w:lang w:eastAsia="uk-UA"/>
        </w:rPr>
        <w:t xml:space="preserve"> реакцій зрівнюються</w:t>
      </w:r>
      <w:r w:rsidRPr="00844D6E">
        <w:rPr>
          <w:rStyle w:val="712"/>
          <w:b w:val="0"/>
          <w:i w:val="0"/>
          <w:sz w:val="20"/>
          <w:szCs w:val="20"/>
          <w:lang w:eastAsia="uk-UA"/>
        </w:rPr>
        <w:t xml:space="preserve">. </w:t>
      </w:r>
      <w:r w:rsidR="00844D6E" w:rsidRPr="00844D6E">
        <w:rPr>
          <w:rStyle w:val="712"/>
          <w:b w:val="0"/>
          <w:i w:val="0"/>
          <w:sz w:val="20"/>
          <w:szCs w:val="20"/>
          <w:lang w:eastAsia="uk-UA"/>
        </w:rPr>
        <w:t>К</w:t>
      </w:r>
      <w:r w:rsidR="00844D6E" w:rsidRPr="00903B33">
        <w:rPr>
          <w:sz w:val="20"/>
          <w:szCs w:val="20"/>
          <w:lang w:eastAsia="uk-UA"/>
        </w:rPr>
        <w:t>онцентрації</w:t>
      </w:r>
      <w:r w:rsidRPr="00903B33">
        <w:rPr>
          <w:sz w:val="20"/>
          <w:szCs w:val="20"/>
          <w:lang w:eastAsia="uk-UA"/>
        </w:rPr>
        <w:t xml:space="preserve"> речовин набувають сталих значень. Такі концентрації називаються рівноважними і позначаються квадратними дужками.</w:t>
      </w:r>
      <w:r w:rsidRPr="00903B33">
        <w:rPr>
          <w:rStyle w:val="680"/>
          <w:sz w:val="20"/>
          <w:szCs w:val="20"/>
          <w:lang w:eastAsia="uk-UA"/>
        </w:rPr>
        <w:t xml:space="preserve"> </w:t>
      </w:r>
    </w:p>
    <w:p w14:paraId="3AB17B3F" w14:textId="088C5913" w:rsidR="00D331DD" w:rsidRDefault="00C64500" w:rsidP="007811DC">
      <w:pPr>
        <w:pStyle w:val="a7"/>
        <w:shd w:val="clear" w:color="auto" w:fill="auto"/>
        <w:spacing w:after="0" w:line="240" w:lineRule="auto"/>
        <w:ind w:firstLine="567"/>
        <w:jc w:val="both"/>
        <w:rPr>
          <w:sz w:val="20"/>
          <w:szCs w:val="20"/>
          <w:lang w:eastAsia="uk-UA"/>
        </w:rPr>
      </w:pPr>
      <w:r w:rsidRPr="00903B33">
        <w:rPr>
          <w:rStyle w:val="680"/>
          <w:sz w:val="20"/>
          <w:szCs w:val="20"/>
          <w:lang w:eastAsia="uk-UA"/>
        </w:rPr>
        <w:t>Рівновагу,</w:t>
      </w:r>
      <w:r w:rsidRPr="00903B33">
        <w:rPr>
          <w:sz w:val="20"/>
          <w:szCs w:val="20"/>
          <w:lang w:eastAsia="uk-UA"/>
        </w:rPr>
        <w:t xml:space="preserve"> яка встановилась,</w:t>
      </w:r>
      <w:r w:rsidRPr="00903B33">
        <w:rPr>
          <w:rStyle w:val="680"/>
          <w:sz w:val="20"/>
          <w:szCs w:val="20"/>
          <w:lang w:eastAsia="uk-UA"/>
        </w:rPr>
        <w:t xml:space="preserve"> називають динамічною,</w:t>
      </w:r>
      <w:r w:rsidRPr="00903B33">
        <w:rPr>
          <w:sz w:val="20"/>
          <w:szCs w:val="20"/>
          <w:lang w:eastAsia="uk-UA"/>
        </w:rPr>
        <w:t xml:space="preserve"> тобто нові порції продуктів реакції не утворюються,</w:t>
      </w:r>
      <w:r w:rsidRPr="00903B33">
        <w:rPr>
          <w:rStyle w:val="680"/>
          <w:sz w:val="20"/>
          <w:szCs w:val="20"/>
          <w:lang w:eastAsia="uk-UA"/>
        </w:rPr>
        <w:t xml:space="preserve"> в системі продовжують перебігати і пряма, і </w:t>
      </w:r>
      <w:r w:rsidR="00844D6E" w:rsidRPr="00903B33">
        <w:rPr>
          <w:rStyle w:val="680"/>
          <w:sz w:val="20"/>
          <w:szCs w:val="20"/>
          <w:lang w:eastAsia="uk-UA"/>
        </w:rPr>
        <w:t>зворотн</w:t>
      </w:r>
      <w:r w:rsidR="00844D6E">
        <w:rPr>
          <w:rStyle w:val="680"/>
          <w:sz w:val="20"/>
          <w:szCs w:val="20"/>
          <w:lang w:eastAsia="uk-UA"/>
        </w:rPr>
        <w:t>а</w:t>
      </w:r>
      <w:r w:rsidRPr="00903B33">
        <w:rPr>
          <w:rStyle w:val="680"/>
          <w:sz w:val="20"/>
          <w:szCs w:val="20"/>
          <w:lang w:eastAsia="uk-UA"/>
        </w:rPr>
        <w:t xml:space="preserve"> реакції, але з однаковими швидкостями.</w:t>
      </w:r>
      <w:r w:rsidRPr="00903B33">
        <w:rPr>
          <w:sz w:val="20"/>
          <w:szCs w:val="20"/>
          <w:lang w:eastAsia="uk-UA"/>
        </w:rPr>
        <w:t xml:space="preserve"> </w:t>
      </w:r>
    </w:p>
    <w:p w14:paraId="45D1F4C8" w14:textId="77777777" w:rsidR="00D331DD" w:rsidRPr="007811DC" w:rsidRDefault="00D331DD" w:rsidP="007811DC">
      <w:pPr>
        <w:pStyle w:val="a7"/>
        <w:shd w:val="clear" w:color="auto" w:fill="auto"/>
        <w:spacing w:after="0" w:line="240" w:lineRule="auto"/>
        <w:ind w:firstLine="567"/>
        <w:jc w:val="both"/>
        <w:rPr>
          <w:i/>
          <w:sz w:val="20"/>
          <w:szCs w:val="20"/>
          <w:vertAlign w:val="subscript"/>
          <w:lang w:val="ru-RU" w:eastAsia="uk-UA"/>
        </w:rPr>
      </w:pPr>
      <w:r>
        <w:rPr>
          <w:sz w:val="20"/>
          <w:szCs w:val="20"/>
          <w:lang w:eastAsia="uk-UA"/>
        </w:rPr>
        <w:t xml:space="preserve">Розглянемо оборотну реакцію: </w:t>
      </w:r>
      <w:r w:rsidRPr="007811DC">
        <w:rPr>
          <w:i/>
          <w:sz w:val="20"/>
          <w:szCs w:val="20"/>
          <w:lang w:val="ru-RU" w:eastAsia="uk-UA"/>
        </w:rPr>
        <w:t>2</w:t>
      </w:r>
      <w:r w:rsidRPr="007811DC">
        <w:rPr>
          <w:i/>
          <w:sz w:val="20"/>
          <w:szCs w:val="20"/>
          <w:lang w:val="en-US" w:eastAsia="uk-UA"/>
        </w:rPr>
        <w:t>SO</w:t>
      </w:r>
      <w:r w:rsidRPr="007811DC">
        <w:rPr>
          <w:i/>
          <w:sz w:val="20"/>
          <w:szCs w:val="20"/>
          <w:vertAlign w:val="subscript"/>
          <w:lang w:val="ru-RU" w:eastAsia="uk-UA"/>
        </w:rPr>
        <w:t>2</w:t>
      </w:r>
      <w:r w:rsidRPr="007811DC">
        <w:rPr>
          <w:i/>
          <w:sz w:val="20"/>
          <w:szCs w:val="20"/>
          <w:lang w:val="ru-RU" w:eastAsia="uk-UA"/>
        </w:rPr>
        <w:t xml:space="preserve"> + </w:t>
      </w:r>
      <w:r w:rsidRPr="007811DC">
        <w:rPr>
          <w:i/>
          <w:sz w:val="20"/>
          <w:szCs w:val="20"/>
          <w:lang w:val="en-US" w:eastAsia="uk-UA"/>
        </w:rPr>
        <w:t>O</w:t>
      </w:r>
      <w:r w:rsidRPr="007811DC">
        <w:rPr>
          <w:i/>
          <w:sz w:val="20"/>
          <w:szCs w:val="20"/>
          <w:vertAlign w:val="subscript"/>
          <w:lang w:val="ru-RU" w:eastAsia="uk-UA"/>
        </w:rPr>
        <w:t>2</w:t>
      </w:r>
      <w:r w:rsidRPr="007811DC">
        <w:rPr>
          <w:i/>
          <w:sz w:val="20"/>
          <w:szCs w:val="20"/>
          <w:lang w:val="ru-RU" w:eastAsia="uk-UA"/>
        </w:rPr>
        <w:t xml:space="preserve"> = 2</w:t>
      </w:r>
      <w:r w:rsidRPr="007811DC">
        <w:rPr>
          <w:i/>
          <w:sz w:val="20"/>
          <w:szCs w:val="20"/>
          <w:lang w:val="en-US" w:eastAsia="uk-UA"/>
        </w:rPr>
        <w:t>SO</w:t>
      </w:r>
      <w:r w:rsidRPr="007811DC">
        <w:rPr>
          <w:i/>
          <w:sz w:val="20"/>
          <w:szCs w:val="20"/>
          <w:vertAlign w:val="subscript"/>
          <w:lang w:val="ru-RU" w:eastAsia="uk-UA"/>
        </w:rPr>
        <w:t>3</w:t>
      </w:r>
    </w:p>
    <w:p w14:paraId="22A86EC8" w14:textId="77777777" w:rsidR="00C64500" w:rsidRPr="007315C0" w:rsidRDefault="00C64500" w:rsidP="007811DC">
      <w:pPr>
        <w:pStyle w:val="a7"/>
        <w:shd w:val="clear" w:color="auto" w:fill="auto"/>
        <w:spacing w:after="0" w:line="240" w:lineRule="auto"/>
        <w:ind w:firstLine="567"/>
        <w:jc w:val="both"/>
        <w:rPr>
          <w:sz w:val="20"/>
          <w:szCs w:val="20"/>
          <w:lang w:val="ru-RU"/>
        </w:rPr>
      </w:pPr>
      <w:r w:rsidRPr="00903B33">
        <w:rPr>
          <w:sz w:val="20"/>
          <w:szCs w:val="20"/>
          <w:lang w:eastAsia="uk-UA"/>
        </w:rPr>
        <w:t>Стан системи після встановлення рівноваги, коли</w:t>
      </w:r>
      <w:r w:rsidRPr="00903B33">
        <w:rPr>
          <w:rStyle w:val="421"/>
          <w:sz w:val="20"/>
          <w:szCs w:val="20"/>
          <w:lang w:eastAsia="uk-UA"/>
        </w:rPr>
        <w:t xml:space="preserve"> </w:t>
      </w:r>
      <w:r w:rsidR="00D331DD">
        <w:rPr>
          <w:rStyle w:val="421"/>
          <w:i w:val="0"/>
          <w:sz w:val="20"/>
          <w:szCs w:val="20"/>
          <w:lang w:val="en-US" w:eastAsia="uk-UA"/>
        </w:rPr>
        <w:t>V</w:t>
      </w:r>
      <w:r w:rsidR="00D331DD" w:rsidRPr="00D331DD">
        <w:rPr>
          <w:rStyle w:val="421"/>
          <w:i w:val="0"/>
          <w:sz w:val="20"/>
          <w:szCs w:val="20"/>
          <w:vertAlign w:val="subscript"/>
          <w:lang w:val="ru-RU" w:eastAsia="uk-UA"/>
        </w:rPr>
        <w:t xml:space="preserve">1 = </w:t>
      </w:r>
      <w:r w:rsidR="00D331DD">
        <w:rPr>
          <w:rStyle w:val="421"/>
          <w:i w:val="0"/>
          <w:sz w:val="20"/>
          <w:szCs w:val="20"/>
          <w:lang w:val="en-US" w:eastAsia="uk-UA"/>
        </w:rPr>
        <w:t>V</w:t>
      </w:r>
      <w:r w:rsidR="00D331DD" w:rsidRPr="00D331DD">
        <w:rPr>
          <w:rStyle w:val="421"/>
          <w:i w:val="0"/>
          <w:sz w:val="20"/>
          <w:szCs w:val="20"/>
          <w:vertAlign w:val="subscript"/>
          <w:lang w:val="ru-RU" w:eastAsia="uk-UA"/>
        </w:rPr>
        <w:t>2</w:t>
      </w:r>
      <w:r w:rsidRPr="00903B33">
        <w:rPr>
          <w:sz w:val="20"/>
          <w:szCs w:val="20"/>
          <w:lang w:eastAsia="uk-UA"/>
        </w:rPr>
        <w:t xml:space="preserve"> можна передати рівнянням:</w:t>
      </w:r>
    </w:p>
    <w:p w14:paraId="32AEA521" w14:textId="77777777" w:rsidR="00BB0A69" w:rsidRPr="00BB0A69" w:rsidRDefault="00250446" w:rsidP="007811DC">
      <w:pPr>
        <w:pStyle w:val="a7"/>
        <w:shd w:val="clear" w:color="auto" w:fill="auto"/>
        <w:spacing w:after="0" w:line="240" w:lineRule="auto"/>
        <w:ind w:firstLine="0"/>
        <w:jc w:val="both"/>
        <w:rPr>
          <w:sz w:val="20"/>
          <w:szCs w:val="20"/>
          <w:lang w:val="en-US" w:eastAsia="uk-UA"/>
        </w:rPr>
      </w:pPr>
      <m:oMathPara>
        <m:oMath>
          <m:sSub>
            <m:sSubPr>
              <m:ctrlPr>
                <w:rPr>
                  <w:rFonts w:ascii="Cambria Math" w:hAnsi="Cambria Math"/>
                  <w:sz w:val="20"/>
                  <w:szCs w:val="20"/>
                  <w:lang w:eastAsia="uk-UA"/>
                </w:rPr>
              </m:ctrlPr>
            </m:sSubPr>
            <m:e>
              <m:r>
                <w:rPr>
                  <w:rFonts w:ascii="Cambria Math" w:hAnsi="Cambria Math"/>
                  <w:sz w:val="20"/>
                  <w:szCs w:val="20"/>
                  <w:lang w:eastAsia="uk-UA"/>
                </w:rPr>
                <m:t>k</m:t>
              </m:r>
            </m:e>
            <m:sub>
              <m:r>
                <w:rPr>
                  <w:rFonts w:ascii="Cambria Math" w:hAnsi="Cambria Math"/>
                  <w:sz w:val="20"/>
                  <w:szCs w:val="20"/>
                  <w:lang w:eastAsia="uk-UA"/>
                </w:rPr>
                <m:t>1</m:t>
              </m:r>
            </m:sub>
          </m:sSub>
          <m:r>
            <m:rPr>
              <m:sty m:val="p"/>
            </m:rPr>
            <w:rPr>
              <w:rFonts w:ascii="Cambria Math" w:hAnsi="Cambria Math"/>
              <w:sz w:val="20"/>
              <w:szCs w:val="20"/>
              <w:lang w:eastAsia="uk-UA"/>
            </w:rPr>
            <m:t>∙</m:t>
          </m:r>
          <m:sSup>
            <m:sSupPr>
              <m:ctrlPr>
                <w:rPr>
                  <w:rFonts w:ascii="Cambria Math" w:hAnsi="Cambria Math"/>
                  <w:sz w:val="20"/>
                  <w:szCs w:val="20"/>
                  <w:lang w:val="en-US" w:eastAsia="uk-UA"/>
                </w:rPr>
              </m:ctrlPr>
            </m:sSupPr>
            <m:e>
              <m:r>
                <m:rPr>
                  <m:sty m:val="p"/>
                </m:rPr>
                <w:rPr>
                  <w:rFonts w:ascii="Cambria Math" w:hAnsi="Cambria Math"/>
                  <w:sz w:val="20"/>
                  <w:szCs w:val="20"/>
                  <w:lang w:val="en-US" w:eastAsia="uk-UA"/>
                </w:rPr>
                <m:t>[</m:t>
              </m:r>
              <m:sSub>
                <m:sSubPr>
                  <m:ctrlPr>
                    <w:rPr>
                      <w:rFonts w:ascii="Cambria Math" w:hAnsi="Cambria Math"/>
                      <w:sz w:val="20"/>
                      <w:szCs w:val="20"/>
                      <w:vertAlign w:val="subscript"/>
                      <w:lang w:val="en-US" w:eastAsia="uk-UA"/>
                    </w:rPr>
                  </m:ctrlPr>
                </m:sSubPr>
                <m:e>
                  <m:r>
                    <w:rPr>
                      <w:rFonts w:ascii="Cambria Math" w:hAnsi="Cambria Math"/>
                      <w:sz w:val="20"/>
                      <w:szCs w:val="20"/>
                      <w:vertAlign w:val="subscript"/>
                      <w:lang w:val="en-US" w:eastAsia="uk-UA"/>
                    </w:rPr>
                    <m:t>SO</m:t>
                  </m:r>
                </m:e>
                <m:sub>
                  <m:r>
                    <w:rPr>
                      <w:rFonts w:ascii="Cambria Math" w:hAnsi="Cambria Math"/>
                      <w:sz w:val="20"/>
                      <w:szCs w:val="20"/>
                      <w:vertAlign w:val="subscript"/>
                      <w:lang w:val="en-US" w:eastAsia="uk-UA"/>
                    </w:rPr>
                    <m:t>2</m:t>
                  </m:r>
                </m:sub>
              </m:sSub>
              <m:r>
                <m:rPr>
                  <m:sty m:val="p"/>
                </m:rPr>
                <w:rPr>
                  <w:rFonts w:ascii="Cambria Math" w:hAnsi="Cambria Math"/>
                  <w:sz w:val="20"/>
                  <w:szCs w:val="20"/>
                  <w:lang w:val="en-US" w:eastAsia="uk-UA"/>
                </w:rPr>
                <m:t>]</m:t>
              </m:r>
            </m:e>
            <m:sup>
              <m:r>
                <w:rPr>
                  <w:rFonts w:ascii="Cambria Math" w:hAnsi="Cambria Math"/>
                  <w:sz w:val="20"/>
                  <w:szCs w:val="20"/>
                  <w:lang w:val="en-US" w:eastAsia="uk-UA"/>
                </w:rPr>
                <m:t>2</m:t>
              </m:r>
            </m:sup>
          </m:sSup>
          <m:r>
            <m:rPr>
              <m:sty m:val="p"/>
            </m:rPr>
            <w:rPr>
              <w:rFonts w:ascii="Cambria Math" w:hAnsi="Cambria Math"/>
              <w:sz w:val="20"/>
              <w:szCs w:val="20"/>
              <w:lang w:val="en-US" w:eastAsia="uk-UA"/>
            </w:rPr>
            <m:t>∙ [</m:t>
          </m:r>
          <m:sSub>
            <m:sSubPr>
              <m:ctrlPr>
                <w:rPr>
                  <w:rFonts w:ascii="Cambria Math" w:hAnsi="Cambria Math"/>
                  <w:sz w:val="20"/>
                  <w:szCs w:val="20"/>
                  <w:lang w:val="en-US" w:eastAsia="uk-UA"/>
                </w:rPr>
              </m:ctrlPr>
            </m:sSubPr>
            <m:e>
              <m:r>
                <m:rPr>
                  <m:sty m:val="p"/>
                </m:rPr>
                <w:rPr>
                  <w:rFonts w:ascii="Cambria Math" w:hAnsi="Cambria Math"/>
                  <w:sz w:val="20"/>
                  <w:szCs w:val="20"/>
                  <w:lang w:val="en-US" w:eastAsia="uk-UA"/>
                </w:rPr>
                <m:t>O</m:t>
              </m:r>
            </m:e>
            <m:sub>
              <m:r>
                <w:rPr>
                  <w:rFonts w:ascii="Cambria Math" w:hAnsi="Cambria Math"/>
                  <w:sz w:val="20"/>
                  <w:szCs w:val="20"/>
                  <w:lang w:val="en-US" w:eastAsia="uk-UA"/>
                </w:rPr>
                <m:t>2</m:t>
              </m:r>
            </m:sub>
          </m:sSub>
          <m:r>
            <m:rPr>
              <m:sty m:val="p"/>
            </m:rPr>
            <w:rPr>
              <w:rFonts w:ascii="Cambria Math" w:hAnsi="Cambria Math"/>
              <w:sz w:val="20"/>
              <w:szCs w:val="20"/>
              <w:lang w:val="en-US" w:eastAsia="uk-UA"/>
            </w:rPr>
            <m:t xml:space="preserve">] = </m:t>
          </m:r>
          <m:sSub>
            <m:sSubPr>
              <m:ctrlPr>
                <w:rPr>
                  <w:rFonts w:ascii="Cambria Math" w:hAnsi="Cambria Math"/>
                  <w:sz w:val="20"/>
                  <w:szCs w:val="20"/>
                  <w:lang w:val="en-US" w:eastAsia="uk-UA"/>
                </w:rPr>
              </m:ctrlPr>
            </m:sSubPr>
            <m:e>
              <m:r>
                <m:rPr>
                  <m:sty m:val="p"/>
                </m:rPr>
                <w:rPr>
                  <w:rFonts w:ascii="Cambria Math" w:hAnsi="Cambria Math"/>
                  <w:sz w:val="20"/>
                  <w:szCs w:val="20"/>
                  <w:lang w:val="en-US" w:eastAsia="uk-UA"/>
                </w:rPr>
                <m:t>k</m:t>
              </m:r>
            </m:e>
            <m:sub>
              <m:r>
                <w:rPr>
                  <w:rFonts w:ascii="Cambria Math" w:hAnsi="Cambria Math"/>
                  <w:sz w:val="20"/>
                  <w:szCs w:val="20"/>
                  <w:lang w:val="en-US" w:eastAsia="uk-UA"/>
                </w:rPr>
                <m:t>2</m:t>
              </m:r>
            </m:sub>
          </m:sSub>
          <m:r>
            <m:rPr>
              <m:sty m:val="p"/>
            </m:rPr>
            <w:rPr>
              <w:rFonts w:ascii="Cambria Math" w:hAnsi="Cambria Math"/>
              <w:sz w:val="20"/>
              <w:szCs w:val="20"/>
              <w:lang w:val="en-US" w:eastAsia="uk-UA"/>
            </w:rPr>
            <m:t xml:space="preserve">∙ </m:t>
          </m:r>
          <m:sSup>
            <m:sSupPr>
              <m:ctrlPr>
                <w:rPr>
                  <w:rFonts w:ascii="Cambria Math" w:hAnsi="Cambria Math"/>
                  <w:sz w:val="20"/>
                  <w:szCs w:val="20"/>
                  <w:lang w:val="en-US" w:eastAsia="uk-UA"/>
                </w:rPr>
              </m:ctrlPr>
            </m:sSupPr>
            <m:e>
              <m:r>
                <m:rPr>
                  <m:sty m:val="p"/>
                </m:rPr>
                <w:rPr>
                  <w:rFonts w:ascii="Cambria Math" w:hAnsi="Cambria Math"/>
                  <w:sz w:val="20"/>
                  <w:szCs w:val="20"/>
                  <w:lang w:val="en-US" w:eastAsia="uk-UA"/>
                </w:rPr>
                <m:t>[</m:t>
              </m:r>
              <m:sSub>
                <m:sSubPr>
                  <m:ctrlPr>
                    <w:rPr>
                      <w:rFonts w:ascii="Cambria Math" w:hAnsi="Cambria Math"/>
                      <w:sz w:val="20"/>
                      <w:szCs w:val="20"/>
                      <w:lang w:val="en-US" w:eastAsia="uk-UA"/>
                    </w:rPr>
                  </m:ctrlPr>
                </m:sSubPr>
                <m:e>
                  <m:r>
                    <m:rPr>
                      <m:sty m:val="p"/>
                    </m:rPr>
                    <w:rPr>
                      <w:rFonts w:ascii="Cambria Math" w:hAnsi="Cambria Math"/>
                      <w:sz w:val="20"/>
                      <w:szCs w:val="20"/>
                      <w:lang w:val="en-US" w:eastAsia="uk-UA"/>
                    </w:rPr>
                    <m:t>SO</m:t>
                  </m:r>
                </m:e>
                <m:sub>
                  <m:r>
                    <w:rPr>
                      <w:rFonts w:ascii="Cambria Math" w:hAnsi="Cambria Math"/>
                      <w:sz w:val="20"/>
                      <w:szCs w:val="20"/>
                      <w:lang w:val="en-US" w:eastAsia="uk-UA"/>
                    </w:rPr>
                    <m:t>3</m:t>
                  </m:r>
                </m:sub>
              </m:sSub>
              <m:r>
                <m:rPr>
                  <m:sty m:val="p"/>
                </m:rPr>
                <w:rPr>
                  <w:rFonts w:ascii="Cambria Math" w:hAnsi="Cambria Math"/>
                  <w:sz w:val="20"/>
                  <w:szCs w:val="20"/>
                  <w:lang w:val="en-US" w:eastAsia="uk-UA"/>
                </w:rPr>
                <m:t>]</m:t>
              </m:r>
            </m:e>
            <m:sup>
              <m:r>
                <w:rPr>
                  <w:rFonts w:ascii="Cambria Math" w:hAnsi="Cambria Math"/>
                  <w:sz w:val="20"/>
                  <w:szCs w:val="20"/>
                  <w:lang w:val="en-US" w:eastAsia="uk-UA"/>
                </w:rPr>
                <m:t>2</m:t>
              </m:r>
            </m:sup>
          </m:sSup>
        </m:oMath>
      </m:oMathPara>
    </w:p>
    <w:p w14:paraId="7101BED9" w14:textId="77777777" w:rsidR="00C64500" w:rsidRPr="00903B33" w:rsidRDefault="00C64500" w:rsidP="007811DC">
      <w:pPr>
        <w:pStyle w:val="a7"/>
        <w:shd w:val="clear" w:color="auto" w:fill="auto"/>
        <w:spacing w:after="0" w:line="240" w:lineRule="auto"/>
        <w:ind w:firstLine="0"/>
        <w:jc w:val="both"/>
        <w:rPr>
          <w:sz w:val="20"/>
          <w:szCs w:val="20"/>
        </w:rPr>
      </w:pPr>
      <w:r w:rsidRPr="00903B33">
        <w:rPr>
          <w:sz w:val="20"/>
          <w:szCs w:val="20"/>
          <w:lang w:eastAsia="uk-UA"/>
        </w:rPr>
        <w:t>Перенесемо сталі величини в о</w:t>
      </w:r>
      <w:r w:rsidR="00D331DD">
        <w:rPr>
          <w:sz w:val="20"/>
          <w:szCs w:val="20"/>
          <w:lang w:eastAsia="uk-UA"/>
        </w:rPr>
        <w:t>дну частину рівності, а змінні –</w:t>
      </w:r>
      <w:r w:rsidRPr="00903B33">
        <w:rPr>
          <w:sz w:val="20"/>
          <w:szCs w:val="20"/>
          <w:lang w:eastAsia="uk-UA"/>
        </w:rPr>
        <w:t xml:space="preserve"> в іншу:</w:t>
      </w:r>
    </w:p>
    <w:p w14:paraId="6B037F32" w14:textId="77777777" w:rsidR="007315C0" w:rsidRDefault="00250446" w:rsidP="007811DC">
      <w:pPr>
        <w:pStyle w:val="a7"/>
        <w:shd w:val="clear" w:color="auto" w:fill="auto"/>
        <w:spacing w:after="0" w:line="240" w:lineRule="auto"/>
        <w:ind w:firstLine="567"/>
        <w:jc w:val="both"/>
        <w:rPr>
          <w:sz w:val="20"/>
          <w:szCs w:val="20"/>
          <w:lang w:eastAsia="uk-UA"/>
        </w:rPr>
      </w:pPr>
      <m:oMathPara>
        <m:oMath>
          <m:f>
            <m:fPr>
              <m:ctrlPr>
                <w:rPr>
                  <w:rFonts w:ascii="Cambria Math" w:hAnsi="Cambria Math"/>
                  <w:i/>
                  <w:sz w:val="20"/>
                  <w:szCs w:val="20"/>
                  <w:lang w:eastAsia="uk-UA"/>
                </w:rPr>
              </m:ctrlPr>
            </m:fPr>
            <m:num>
              <m:sSub>
                <m:sSubPr>
                  <m:ctrlPr>
                    <w:rPr>
                      <w:rFonts w:ascii="Cambria Math" w:hAnsi="Cambria Math"/>
                      <w:i/>
                      <w:sz w:val="20"/>
                      <w:szCs w:val="20"/>
                      <w:lang w:eastAsia="uk-UA"/>
                    </w:rPr>
                  </m:ctrlPr>
                </m:sSubPr>
                <m:e>
                  <m:r>
                    <w:rPr>
                      <w:rFonts w:ascii="Cambria Math" w:hAnsi="Cambria Math"/>
                      <w:sz w:val="20"/>
                      <w:szCs w:val="20"/>
                      <w:lang w:eastAsia="uk-UA"/>
                    </w:rPr>
                    <m:t>k</m:t>
                  </m:r>
                </m:e>
                <m:sub>
                  <m:r>
                    <w:rPr>
                      <w:rFonts w:ascii="Cambria Math" w:hAnsi="Cambria Math"/>
                      <w:sz w:val="20"/>
                      <w:szCs w:val="20"/>
                      <w:lang w:eastAsia="uk-UA"/>
                    </w:rPr>
                    <m:t>1</m:t>
                  </m:r>
                </m:sub>
              </m:sSub>
            </m:num>
            <m:den>
              <m:sSub>
                <m:sSubPr>
                  <m:ctrlPr>
                    <w:rPr>
                      <w:rFonts w:ascii="Cambria Math" w:hAnsi="Cambria Math"/>
                      <w:i/>
                      <w:sz w:val="20"/>
                      <w:szCs w:val="20"/>
                      <w:lang w:eastAsia="uk-UA"/>
                    </w:rPr>
                  </m:ctrlPr>
                </m:sSubPr>
                <m:e>
                  <m:r>
                    <w:rPr>
                      <w:rFonts w:ascii="Cambria Math" w:hAnsi="Cambria Math"/>
                      <w:sz w:val="20"/>
                      <w:szCs w:val="20"/>
                      <w:lang w:eastAsia="uk-UA"/>
                    </w:rPr>
                    <m:t>k</m:t>
                  </m:r>
                </m:e>
                <m:sub>
                  <m:r>
                    <w:rPr>
                      <w:rFonts w:ascii="Cambria Math" w:hAnsi="Cambria Math"/>
                      <w:sz w:val="20"/>
                      <w:szCs w:val="20"/>
                      <w:lang w:eastAsia="uk-UA"/>
                    </w:rPr>
                    <m:t>2</m:t>
                  </m:r>
                </m:sub>
              </m:sSub>
            </m:den>
          </m:f>
          <m:r>
            <w:rPr>
              <w:rFonts w:ascii="Cambria Math" w:hAnsi="Cambria Math"/>
              <w:sz w:val="20"/>
              <w:szCs w:val="20"/>
              <w:lang w:eastAsia="uk-UA"/>
            </w:rPr>
            <m:t>=</m:t>
          </m:r>
          <m:f>
            <m:fPr>
              <m:ctrlPr>
                <w:rPr>
                  <w:rFonts w:ascii="Cambria Math" w:hAnsi="Cambria Math"/>
                  <w:i/>
                  <w:sz w:val="20"/>
                  <w:szCs w:val="20"/>
                  <w:lang w:eastAsia="uk-UA"/>
                </w:rPr>
              </m:ctrlPr>
            </m:fPr>
            <m:num>
              <m:sSup>
                <m:sSupPr>
                  <m:ctrlPr>
                    <w:rPr>
                      <w:rFonts w:ascii="Cambria Math" w:hAnsi="Cambria Math"/>
                      <w:i/>
                      <w:sz w:val="20"/>
                      <w:szCs w:val="20"/>
                      <w:lang w:eastAsia="uk-UA"/>
                    </w:rPr>
                  </m:ctrlPr>
                </m:sSupPr>
                <m:e>
                  <m:r>
                    <w:rPr>
                      <w:rFonts w:ascii="Cambria Math" w:hAnsi="Cambria Math"/>
                      <w:sz w:val="20"/>
                      <w:szCs w:val="20"/>
                      <w:lang w:eastAsia="uk-UA"/>
                    </w:rPr>
                    <m:t>[</m:t>
                  </m:r>
                  <m:sSub>
                    <m:sSubPr>
                      <m:ctrlPr>
                        <w:rPr>
                          <w:rFonts w:ascii="Cambria Math" w:hAnsi="Cambria Math"/>
                          <w:i/>
                          <w:sz w:val="20"/>
                          <w:szCs w:val="20"/>
                          <w:lang w:eastAsia="uk-UA"/>
                        </w:rPr>
                      </m:ctrlPr>
                    </m:sSubPr>
                    <m:e>
                      <m:r>
                        <w:rPr>
                          <w:rFonts w:ascii="Cambria Math" w:hAnsi="Cambria Math"/>
                          <w:sz w:val="20"/>
                          <w:szCs w:val="20"/>
                          <w:lang w:eastAsia="uk-UA"/>
                        </w:rPr>
                        <m:t>SO</m:t>
                      </m:r>
                    </m:e>
                    <m:sub>
                      <m:r>
                        <w:rPr>
                          <w:rFonts w:ascii="Cambria Math" w:hAnsi="Cambria Math"/>
                          <w:sz w:val="20"/>
                          <w:szCs w:val="20"/>
                          <w:lang w:eastAsia="uk-UA"/>
                        </w:rPr>
                        <m:t>3</m:t>
                      </m:r>
                    </m:sub>
                  </m:sSub>
                  <m:r>
                    <w:rPr>
                      <w:rFonts w:ascii="Cambria Math" w:hAnsi="Cambria Math"/>
                      <w:sz w:val="20"/>
                      <w:szCs w:val="20"/>
                      <w:lang w:eastAsia="uk-UA"/>
                    </w:rPr>
                    <m:t>]</m:t>
                  </m:r>
                </m:e>
                <m:sup>
                  <m:r>
                    <w:rPr>
                      <w:rFonts w:ascii="Cambria Math" w:hAnsi="Cambria Math"/>
                      <w:sz w:val="20"/>
                      <w:szCs w:val="20"/>
                      <w:lang w:eastAsia="uk-UA"/>
                    </w:rPr>
                    <m:t>2</m:t>
                  </m:r>
                </m:sup>
              </m:sSup>
            </m:num>
            <m:den>
              <m:sSup>
                <m:sSupPr>
                  <m:ctrlPr>
                    <w:rPr>
                      <w:rFonts w:ascii="Cambria Math" w:hAnsi="Cambria Math"/>
                      <w:i/>
                      <w:sz w:val="20"/>
                      <w:szCs w:val="20"/>
                      <w:lang w:eastAsia="uk-UA"/>
                    </w:rPr>
                  </m:ctrlPr>
                </m:sSupPr>
                <m:e>
                  <m:sSub>
                    <m:sSubPr>
                      <m:ctrlPr>
                        <w:rPr>
                          <w:rFonts w:ascii="Cambria Math" w:hAnsi="Cambria Math"/>
                          <w:i/>
                          <w:sz w:val="20"/>
                          <w:szCs w:val="20"/>
                          <w:lang w:eastAsia="uk-UA"/>
                        </w:rPr>
                      </m:ctrlPr>
                    </m:sSubPr>
                    <m:e>
                      <m:r>
                        <w:rPr>
                          <w:rFonts w:ascii="Cambria Math" w:hAnsi="Cambria Math"/>
                          <w:sz w:val="20"/>
                          <w:szCs w:val="20"/>
                          <w:lang w:eastAsia="uk-UA"/>
                        </w:rPr>
                        <m:t>[SO</m:t>
                      </m:r>
                    </m:e>
                    <m:sub>
                      <m:r>
                        <w:rPr>
                          <w:rFonts w:ascii="Cambria Math" w:hAnsi="Cambria Math"/>
                          <w:sz w:val="20"/>
                          <w:szCs w:val="20"/>
                          <w:lang w:eastAsia="uk-UA"/>
                        </w:rPr>
                        <m:t>2</m:t>
                      </m:r>
                    </m:sub>
                  </m:sSub>
                  <m:r>
                    <w:rPr>
                      <w:rFonts w:ascii="Cambria Math" w:hAnsi="Cambria Math"/>
                      <w:sz w:val="20"/>
                      <w:szCs w:val="20"/>
                      <w:lang w:eastAsia="uk-UA"/>
                    </w:rPr>
                    <m:t>]</m:t>
                  </m:r>
                </m:e>
                <m:sup>
                  <m:r>
                    <w:rPr>
                      <w:rFonts w:ascii="Cambria Math" w:hAnsi="Cambria Math"/>
                      <w:sz w:val="20"/>
                      <w:szCs w:val="20"/>
                      <w:lang w:eastAsia="uk-UA"/>
                    </w:rPr>
                    <m:t>2</m:t>
                  </m:r>
                </m:sup>
              </m:sSup>
              <m:r>
                <w:rPr>
                  <w:rFonts w:ascii="Cambria Math" w:hAnsi="Cambria Math"/>
                  <w:sz w:val="20"/>
                  <w:szCs w:val="20"/>
                  <w:lang w:eastAsia="uk-UA"/>
                </w:rPr>
                <m:t>∙[</m:t>
              </m:r>
              <m:sSub>
                <m:sSubPr>
                  <m:ctrlPr>
                    <w:rPr>
                      <w:rFonts w:ascii="Cambria Math" w:hAnsi="Cambria Math"/>
                      <w:i/>
                      <w:sz w:val="20"/>
                      <w:szCs w:val="20"/>
                      <w:lang w:eastAsia="uk-UA"/>
                    </w:rPr>
                  </m:ctrlPr>
                </m:sSubPr>
                <m:e>
                  <m:r>
                    <w:rPr>
                      <w:rFonts w:ascii="Cambria Math" w:hAnsi="Cambria Math"/>
                      <w:sz w:val="20"/>
                      <w:szCs w:val="20"/>
                      <w:lang w:eastAsia="uk-UA"/>
                    </w:rPr>
                    <m:t>O</m:t>
                  </m:r>
                </m:e>
                <m:sub>
                  <m:r>
                    <w:rPr>
                      <w:rFonts w:ascii="Cambria Math" w:hAnsi="Cambria Math"/>
                      <w:sz w:val="20"/>
                      <w:szCs w:val="20"/>
                      <w:lang w:eastAsia="uk-UA"/>
                    </w:rPr>
                    <m:t>2</m:t>
                  </m:r>
                </m:sub>
              </m:sSub>
              <m:r>
                <w:rPr>
                  <w:rFonts w:ascii="Cambria Math" w:hAnsi="Cambria Math"/>
                  <w:sz w:val="20"/>
                  <w:szCs w:val="20"/>
                  <w:lang w:eastAsia="uk-UA"/>
                </w:rPr>
                <m:t>]</m:t>
              </m:r>
            </m:den>
          </m:f>
        </m:oMath>
      </m:oMathPara>
    </w:p>
    <w:p w14:paraId="00337E74" w14:textId="77777777" w:rsidR="00C64500" w:rsidRPr="00903B33" w:rsidRDefault="00C64500" w:rsidP="007811DC">
      <w:pPr>
        <w:pStyle w:val="a7"/>
        <w:shd w:val="clear" w:color="auto" w:fill="auto"/>
        <w:spacing w:after="0" w:line="240" w:lineRule="auto"/>
        <w:ind w:firstLine="567"/>
        <w:jc w:val="both"/>
        <w:rPr>
          <w:sz w:val="20"/>
          <w:szCs w:val="20"/>
        </w:rPr>
      </w:pPr>
      <w:r w:rsidRPr="00903B33">
        <w:rPr>
          <w:sz w:val="20"/>
          <w:szCs w:val="20"/>
          <w:lang w:eastAsia="uk-UA"/>
        </w:rPr>
        <w:t>Відношення констант швидкостей</w:t>
      </w:r>
      <w:r w:rsidRPr="00903B33">
        <w:rPr>
          <w:rStyle w:val="421"/>
          <w:sz w:val="20"/>
          <w:szCs w:val="20"/>
          <w:lang w:eastAsia="uk-UA"/>
        </w:rPr>
        <w:t xml:space="preserve"> </w:t>
      </w:r>
      <w:r w:rsidR="00954506">
        <w:rPr>
          <w:rStyle w:val="421"/>
          <w:i w:val="0"/>
          <w:sz w:val="20"/>
          <w:szCs w:val="20"/>
          <w:lang w:val="en-US" w:eastAsia="uk-UA"/>
        </w:rPr>
        <w:t>k</w:t>
      </w:r>
      <w:r w:rsidR="00954506" w:rsidRPr="00954506">
        <w:rPr>
          <w:rStyle w:val="421"/>
          <w:i w:val="0"/>
          <w:sz w:val="20"/>
          <w:szCs w:val="20"/>
          <w:vertAlign w:val="subscript"/>
          <w:lang w:val="ru-RU" w:eastAsia="uk-UA"/>
        </w:rPr>
        <w:t>1</w:t>
      </w:r>
      <w:r w:rsidRPr="00903B33">
        <w:rPr>
          <w:sz w:val="20"/>
          <w:szCs w:val="20"/>
          <w:lang w:eastAsia="uk-UA"/>
        </w:rPr>
        <w:t xml:space="preserve"> і</w:t>
      </w:r>
      <w:r w:rsidRPr="00903B33">
        <w:rPr>
          <w:rStyle w:val="421"/>
          <w:sz w:val="20"/>
          <w:szCs w:val="20"/>
          <w:lang w:eastAsia="uk-UA"/>
        </w:rPr>
        <w:t xml:space="preserve"> </w:t>
      </w:r>
      <w:r w:rsidR="00954506">
        <w:rPr>
          <w:rStyle w:val="421"/>
          <w:i w:val="0"/>
          <w:sz w:val="20"/>
          <w:szCs w:val="20"/>
          <w:lang w:val="en-US" w:eastAsia="uk-UA"/>
        </w:rPr>
        <w:t>k</w:t>
      </w:r>
      <w:r w:rsidR="00954506" w:rsidRPr="00954506">
        <w:rPr>
          <w:rStyle w:val="421"/>
          <w:i w:val="0"/>
          <w:sz w:val="20"/>
          <w:szCs w:val="20"/>
          <w:vertAlign w:val="subscript"/>
          <w:lang w:val="ru-RU" w:eastAsia="uk-UA"/>
        </w:rPr>
        <w:t>2</w:t>
      </w:r>
      <w:r w:rsidRPr="00903B33">
        <w:rPr>
          <w:sz w:val="20"/>
          <w:szCs w:val="20"/>
          <w:lang w:eastAsia="uk-UA"/>
        </w:rPr>
        <w:t xml:space="preserve"> за сталої температури також є сталою величиною і називається</w:t>
      </w:r>
      <w:r w:rsidRPr="00903B33">
        <w:rPr>
          <w:rStyle w:val="680"/>
          <w:sz w:val="20"/>
          <w:szCs w:val="20"/>
          <w:lang w:eastAsia="uk-UA"/>
        </w:rPr>
        <w:t xml:space="preserve"> константою рівноваги</w:t>
      </w:r>
      <w:r w:rsidRPr="00903B33">
        <w:rPr>
          <w:sz w:val="20"/>
          <w:szCs w:val="20"/>
          <w:lang w:eastAsia="uk-UA"/>
        </w:rPr>
        <w:t xml:space="preserve"> (К).</w:t>
      </w:r>
    </w:p>
    <w:p w14:paraId="5286E129" w14:textId="77777777" w:rsidR="00954506" w:rsidRDefault="00250446" w:rsidP="007811DC">
      <w:pPr>
        <w:pStyle w:val="a7"/>
        <w:shd w:val="clear" w:color="auto" w:fill="auto"/>
        <w:spacing w:after="0" w:line="240" w:lineRule="auto"/>
        <w:ind w:firstLine="567"/>
        <w:jc w:val="both"/>
        <w:rPr>
          <w:sz w:val="20"/>
          <w:szCs w:val="20"/>
          <w:lang w:eastAsia="uk-UA"/>
        </w:rPr>
      </w:pPr>
      <m:oMathPara>
        <m:oMath>
          <m:sSub>
            <m:sSubPr>
              <m:ctrlPr>
                <w:rPr>
                  <w:rFonts w:ascii="Cambria Math" w:hAnsi="Cambria Math"/>
                  <w:i/>
                  <w:sz w:val="20"/>
                  <w:szCs w:val="20"/>
                  <w:lang w:val="en-US" w:eastAsia="uk-UA"/>
                </w:rPr>
              </m:ctrlPr>
            </m:sSubPr>
            <m:e>
              <m:r>
                <w:rPr>
                  <w:rFonts w:ascii="Cambria Math" w:hAnsi="Cambria Math"/>
                  <w:sz w:val="20"/>
                  <w:szCs w:val="20"/>
                  <w:lang w:val="en-US" w:eastAsia="uk-UA"/>
                </w:rPr>
                <m:t>K</m:t>
              </m:r>
            </m:e>
            <m:sub>
              <m:r>
                <w:rPr>
                  <w:rFonts w:ascii="Cambria Math" w:hAnsi="Cambria Math"/>
                  <w:sz w:val="20"/>
                  <w:szCs w:val="20"/>
                  <w:lang w:val="en-US" w:eastAsia="uk-UA"/>
                </w:rPr>
                <m:t>c</m:t>
              </m:r>
            </m:sub>
          </m:sSub>
          <m:r>
            <w:rPr>
              <w:rFonts w:ascii="Cambria Math" w:hAnsi="Cambria Math"/>
              <w:sz w:val="20"/>
              <w:szCs w:val="20"/>
              <w:lang w:val="en-US" w:eastAsia="uk-UA"/>
            </w:rPr>
            <m:t>=</m:t>
          </m:r>
          <m:f>
            <m:fPr>
              <m:ctrlPr>
                <w:rPr>
                  <w:rFonts w:ascii="Cambria Math" w:hAnsi="Cambria Math"/>
                  <w:i/>
                  <w:sz w:val="20"/>
                  <w:szCs w:val="20"/>
                  <w:lang w:eastAsia="uk-UA"/>
                </w:rPr>
              </m:ctrlPr>
            </m:fPr>
            <m:num>
              <m:sSub>
                <m:sSubPr>
                  <m:ctrlPr>
                    <w:rPr>
                      <w:rFonts w:ascii="Cambria Math" w:hAnsi="Cambria Math"/>
                      <w:i/>
                      <w:sz w:val="20"/>
                      <w:szCs w:val="20"/>
                      <w:lang w:eastAsia="uk-UA"/>
                    </w:rPr>
                  </m:ctrlPr>
                </m:sSubPr>
                <m:e>
                  <m:r>
                    <w:rPr>
                      <w:rFonts w:ascii="Cambria Math" w:hAnsi="Cambria Math"/>
                      <w:sz w:val="20"/>
                      <w:szCs w:val="20"/>
                      <w:lang w:eastAsia="uk-UA"/>
                    </w:rPr>
                    <m:t>k</m:t>
                  </m:r>
                </m:e>
                <m:sub>
                  <m:r>
                    <w:rPr>
                      <w:rFonts w:ascii="Cambria Math" w:hAnsi="Cambria Math"/>
                      <w:sz w:val="20"/>
                      <w:szCs w:val="20"/>
                      <w:lang w:eastAsia="uk-UA"/>
                    </w:rPr>
                    <m:t>1</m:t>
                  </m:r>
                </m:sub>
              </m:sSub>
            </m:num>
            <m:den>
              <m:sSub>
                <m:sSubPr>
                  <m:ctrlPr>
                    <w:rPr>
                      <w:rFonts w:ascii="Cambria Math" w:hAnsi="Cambria Math"/>
                      <w:i/>
                      <w:sz w:val="20"/>
                      <w:szCs w:val="20"/>
                      <w:lang w:eastAsia="uk-UA"/>
                    </w:rPr>
                  </m:ctrlPr>
                </m:sSubPr>
                <m:e>
                  <m:r>
                    <w:rPr>
                      <w:rFonts w:ascii="Cambria Math" w:hAnsi="Cambria Math"/>
                      <w:sz w:val="20"/>
                      <w:szCs w:val="20"/>
                      <w:lang w:eastAsia="uk-UA"/>
                    </w:rPr>
                    <m:t>k</m:t>
                  </m:r>
                </m:e>
                <m:sub>
                  <m:r>
                    <w:rPr>
                      <w:rFonts w:ascii="Cambria Math" w:hAnsi="Cambria Math"/>
                      <w:sz w:val="20"/>
                      <w:szCs w:val="20"/>
                      <w:lang w:eastAsia="uk-UA"/>
                    </w:rPr>
                    <m:t>2</m:t>
                  </m:r>
                </m:sub>
              </m:sSub>
            </m:den>
          </m:f>
          <m:r>
            <w:rPr>
              <w:rFonts w:ascii="Cambria Math" w:hAnsi="Cambria Math"/>
              <w:sz w:val="20"/>
              <w:szCs w:val="20"/>
              <w:lang w:eastAsia="uk-UA"/>
            </w:rPr>
            <m:t>=</m:t>
          </m:r>
          <m:f>
            <m:fPr>
              <m:ctrlPr>
                <w:rPr>
                  <w:rFonts w:ascii="Cambria Math" w:hAnsi="Cambria Math"/>
                  <w:i/>
                  <w:sz w:val="20"/>
                  <w:szCs w:val="20"/>
                  <w:lang w:eastAsia="uk-UA"/>
                </w:rPr>
              </m:ctrlPr>
            </m:fPr>
            <m:num>
              <m:sSup>
                <m:sSupPr>
                  <m:ctrlPr>
                    <w:rPr>
                      <w:rFonts w:ascii="Cambria Math" w:hAnsi="Cambria Math"/>
                      <w:i/>
                      <w:sz w:val="20"/>
                      <w:szCs w:val="20"/>
                      <w:lang w:eastAsia="uk-UA"/>
                    </w:rPr>
                  </m:ctrlPr>
                </m:sSupPr>
                <m:e>
                  <m:r>
                    <w:rPr>
                      <w:rFonts w:ascii="Cambria Math" w:hAnsi="Cambria Math"/>
                      <w:sz w:val="20"/>
                      <w:szCs w:val="20"/>
                      <w:lang w:eastAsia="uk-UA"/>
                    </w:rPr>
                    <m:t>[</m:t>
                  </m:r>
                  <m:sSub>
                    <m:sSubPr>
                      <m:ctrlPr>
                        <w:rPr>
                          <w:rFonts w:ascii="Cambria Math" w:hAnsi="Cambria Math"/>
                          <w:i/>
                          <w:sz w:val="20"/>
                          <w:szCs w:val="20"/>
                          <w:lang w:eastAsia="uk-UA"/>
                        </w:rPr>
                      </m:ctrlPr>
                    </m:sSubPr>
                    <m:e>
                      <m:r>
                        <w:rPr>
                          <w:rFonts w:ascii="Cambria Math" w:hAnsi="Cambria Math"/>
                          <w:sz w:val="20"/>
                          <w:szCs w:val="20"/>
                          <w:lang w:eastAsia="uk-UA"/>
                        </w:rPr>
                        <m:t>SO</m:t>
                      </m:r>
                    </m:e>
                    <m:sub>
                      <m:r>
                        <w:rPr>
                          <w:rFonts w:ascii="Cambria Math" w:hAnsi="Cambria Math"/>
                          <w:sz w:val="20"/>
                          <w:szCs w:val="20"/>
                          <w:lang w:eastAsia="uk-UA"/>
                        </w:rPr>
                        <m:t>3</m:t>
                      </m:r>
                    </m:sub>
                  </m:sSub>
                  <m:r>
                    <w:rPr>
                      <w:rFonts w:ascii="Cambria Math" w:hAnsi="Cambria Math"/>
                      <w:sz w:val="20"/>
                      <w:szCs w:val="20"/>
                      <w:lang w:eastAsia="uk-UA"/>
                    </w:rPr>
                    <m:t>]</m:t>
                  </m:r>
                </m:e>
                <m:sup>
                  <m:r>
                    <w:rPr>
                      <w:rFonts w:ascii="Cambria Math" w:hAnsi="Cambria Math"/>
                      <w:sz w:val="20"/>
                      <w:szCs w:val="20"/>
                      <w:lang w:eastAsia="uk-UA"/>
                    </w:rPr>
                    <m:t>2</m:t>
                  </m:r>
                </m:sup>
              </m:sSup>
            </m:num>
            <m:den>
              <m:sSup>
                <m:sSupPr>
                  <m:ctrlPr>
                    <w:rPr>
                      <w:rFonts w:ascii="Cambria Math" w:hAnsi="Cambria Math"/>
                      <w:i/>
                      <w:sz w:val="20"/>
                      <w:szCs w:val="20"/>
                      <w:lang w:eastAsia="uk-UA"/>
                    </w:rPr>
                  </m:ctrlPr>
                </m:sSupPr>
                <m:e>
                  <m:sSub>
                    <m:sSubPr>
                      <m:ctrlPr>
                        <w:rPr>
                          <w:rFonts w:ascii="Cambria Math" w:hAnsi="Cambria Math"/>
                          <w:i/>
                          <w:sz w:val="20"/>
                          <w:szCs w:val="20"/>
                          <w:lang w:eastAsia="uk-UA"/>
                        </w:rPr>
                      </m:ctrlPr>
                    </m:sSubPr>
                    <m:e>
                      <m:r>
                        <w:rPr>
                          <w:rFonts w:ascii="Cambria Math" w:hAnsi="Cambria Math"/>
                          <w:sz w:val="20"/>
                          <w:szCs w:val="20"/>
                          <w:lang w:eastAsia="uk-UA"/>
                        </w:rPr>
                        <m:t>[SO</m:t>
                      </m:r>
                    </m:e>
                    <m:sub>
                      <m:r>
                        <w:rPr>
                          <w:rFonts w:ascii="Cambria Math" w:hAnsi="Cambria Math"/>
                          <w:sz w:val="20"/>
                          <w:szCs w:val="20"/>
                          <w:lang w:eastAsia="uk-UA"/>
                        </w:rPr>
                        <m:t>2</m:t>
                      </m:r>
                    </m:sub>
                  </m:sSub>
                  <m:r>
                    <w:rPr>
                      <w:rFonts w:ascii="Cambria Math" w:hAnsi="Cambria Math"/>
                      <w:sz w:val="20"/>
                      <w:szCs w:val="20"/>
                      <w:lang w:eastAsia="uk-UA"/>
                    </w:rPr>
                    <m:t>]</m:t>
                  </m:r>
                </m:e>
                <m:sup>
                  <m:r>
                    <w:rPr>
                      <w:rFonts w:ascii="Cambria Math" w:hAnsi="Cambria Math"/>
                      <w:sz w:val="20"/>
                      <w:szCs w:val="20"/>
                      <w:lang w:eastAsia="uk-UA"/>
                    </w:rPr>
                    <m:t>2</m:t>
                  </m:r>
                </m:sup>
              </m:sSup>
              <m:r>
                <w:rPr>
                  <w:rFonts w:ascii="Cambria Math" w:hAnsi="Cambria Math"/>
                  <w:sz w:val="20"/>
                  <w:szCs w:val="20"/>
                  <w:lang w:eastAsia="uk-UA"/>
                </w:rPr>
                <m:t>∙[</m:t>
              </m:r>
              <m:sSub>
                <m:sSubPr>
                  <m:ctrlPr>
                    <w:rPr>
                      <w:rFonts w:ascii="Cambria Math" w:hAnsi="Cambria Math"/>
                      <w:i/>
                      <w:sz w:val="20"/>
                      <w:szCs w:val="20"/>
                      <w:lang w:eastAsia="uk-UA"/>
                    </w:rPr>
                  </m:ctrlPr>
                </m:sSubPr>
                <m:e>
                  <m:r>
                    <w:rPr>
                      <w:rFonts w:ascii="Cambria Math" w:hAnsi="Cambria Math"/>
                      <w:sz w:val="20"/>
                      <w:szCs w:val="20"/>
                      <w:lang w:eastAsia="uk-UA"/>
                    </w:rPr>
                    <m:t>O</m:t>
                  </m:r>
                </m:e>
                <m:sub>
                  <m:r>
                    <w:rPr>
                      <w:rFonts w:ascii="Cambria Math" w:hAnsi="Cambria Math"/>
                      <w:sz w:val="20"/>
                      <w:szCs w:val="20"/>
                      <w:lang w:eastAsia="uk-UA"/>
                    </w:rPr>
                    <m:t>2</m:t>
                  </m:r>
                </m:sub>
              </m:sSub>
              <m:r>
                <w:rPr>
                  <w:rFonts w:ascii="Cambria Math" w:hAnsi="Cambria Math"/>
                  <w:sz w:val="20"/>
                  <w:szCs w:val="20"/>
                  <w:lang w:eastAsia="uk-UA"/>
                </w:rPr>
                <m:t>]</m:t>
              </m:r>
            </m:den>
          </m:f>
        </m:oMath>
      </m:oMathPara>
    </w:p>
    <w:p w14:paraId="1B78C481" w14:textId="77777777" w:rsidR="00C64500" w:rsidRPr="00903B33" w:rsidRDefault="00954506" w:rsidP="007811DC">
      <w:pPr>
        <w:pStyle w:val="a7"/>
        <w:shd w:val="clear" w:color="auto" w:fill="auto"/>
        <w:spacing w:after="0" w:line="240" w:lineRule="auto"/>
        <w:ind w:firstLine="567"/>
        <w:jc w:val="both"/>
        <w:rPr>
          <w:sz w:val="20"/>
          <w:szCs w:val="20"/>
        </w:rPr>
      </w:pPr>
      <w:r>
        <w:rPr>
          <w:sz w:val="20"/>
          <w:szCs w:val="20"/>
          <w:lang w:eastAsia="uk-UA"/>
        </w:rPr>
        <w:t>Індекс «</w:t>
      </w:r>
      <w:r w:rsidR="00C64500" w:rsidRPr="00903B33">
        <w:rPr>
          <w:sz w:val="20"/>
          <w:szCs w:val="20"/>
          <w:lang w:eastAsia="uk-UA"/>
        </w:rPr>
        <w:t>с</w:t>
      </w:r>
      <w:r>
        <w:rPr>
          <w:sz w:val="20"/>
          <w:szCs w:val="20"/>
          <w:lang w:eastAsia="uk-UA"/>
        </w:rPr>
        <w:t>»</w:t>
      </w:r>
      <w:r w:rsidR="00C64500" w:rsidRPr="00903B33">
        <w:rPr>
          <w:sz w:val="20"/>
          <w:szCs w:val="20"/>
          <w:lang w:eastAsia="uk-UA"/>
        </w:rPr>
        <w:t xml:space="preserve"> при К показує, що константа рівноваги виражена через рівноважні концентрації (концентраційна константа рівноваги).</w:t>
      </w:r>
    </w:p>
    <w:p w14:paraId="0B17172D" w14:textId="77777777" w:rsidR="007811DC" w:rsidRDefault="00C64500" w:rsidP="007811DC">
      <w:pPr>
        <w:pStyle w:val="a7"/>
        <w:shd w:val="clear" w:color="auto" w:fill="auto"/>
        <w:spacing w:after="0" w:line="240" w:lineRule="auto"/>
        <w:ind w:firstLine="567"/>
        <w:jc w:val="both"/>
        <w:rPr>
          <w:i/>
          <w:sz w:val="20"/>
          <w:szCs w:val="20"/>
          <w:lang w:eastAsia="uk-UA"/>
        </w:rPr>
      </w:pPr>
      <w:r w:rsidRPr="0065227B">
        <w:rPr>
          <w:b/>
          <w:i/>
          <w:sz w:val="20"/>
          <w:szCs w:val="20"/>
          <w:lang w:eastAsia="uk-UA"/>
        </w:rPr>
        <w:t xml:space="preserve">Константа </w:t>
      </w:r>
      <w:r w:rsidRPr="00F264F2">
        <w:rPr>
          <w:b/>
          <w:i/>
          <w:sz w:val="20"/>
          <w:szCs w:val="20"/>
          <w:lang w:eastAsia="uk-UA"/>
        </w:rPr>
        <w:t>рівноваги</w:t>
      </w:r>
      <w:r w:rsidRPr="00F264F2">
        <w:rPr>
          <w:i/>
          <w:sz w:val="20"/>
          <w:szCs w:val="20"/>
          <w:lang w:eastAsia="uk-UA"/>
        </w:rPr>
        <w:t xml:space="preserve"> визначається відношенням добутку рівноважних концентрацій продуктів реакцій до добутку рівноважних концентрацій вихідних речовин у ступенях, що відповідають стехіометричним коефіцієнтам. </w:t>
      </w:r>
    </w:p>
    <w:p w14:paraId="03174C3A" w14:textId="43A77A99" w:rsidR="00C64500" w:rsidRPr="00903B33" w:rsidRDefault="00C64500" w:rsidP="007811DC">
      <w:pPr>
        <w:pStyle w:val="a7"/>
        <w:shd w:val="clear" w:color="auto" w:fill="auto"/>
        <w:spacing w:after="0" w:line="240" w:lineRule="auto"/>
        <w:ind w:firstLine="567"/>
        <w:jc w:val="both"/>
        <w:rPr>
          <w:sz w:val="20"/>
          <w:szCs w:val="20"/>
        </w:rPr>
      </w:pPr>
      <w:r w:rsidRPr="00903B33">
        <w:rPr>
          <w:sz w:val="20"/>
          <w:szCs w:val="20"/>
          <w:lang w:eastAsia="uk-UA"/>
        </w:rPr>
        <w:t>Знаючи величини К</w:t>
      </w:r>
      <w:r w:rsidRPr="00903B33">
        <w:rPr>
          <w:sz w:val="20"/>
          <w:szCs w:val="20"/>
          <w:vertAlign w:val="subscript"/>
          <w:lang w:eastAsia="uk-UA"/>
        </w:rPr>
        <w:t>С</w:t>
      </w:r>
      <w:r w:rsidRPr="00903B33">
        <w:rPr>
          <w:sz w:val="20"/>
          <w:szCs w:val="20"/>
          <w:lang w:eastAsia="uk-UA"/>
        </w:rPr>
        <w:t xml:space="preserve">, можна робити кількісні розрахунки виходу продуктів для оборотних хімічних процесів. Якщо значення константи </w:t>
      </w:r>
      <w:r w:rsidRPr="00903B33">
        <w:rPr>
          <w:sz w:val="20"/>
          <w:szCs w:val="20"/>
          <w:lang w:eastAsia="uk-UA"/>
        </w:rPr>
        <w:lastRenderedPageBreak/>
        <w:t>великі</w:t>
      </w:r>
      <w:r w:rsidRPr="00903B33">
        <w:rPr>
          <w:rStyle w:val="421"/>
          <w:sz w:val="20"/>
          <w:szCs w:val="20"/>
          <w:lang w:eastAsia="uk-UA"/>
        </w:rPr>
        <w:t xml:space="preserve"> </w:t>
      </w:r>
      <w:r w:rsidRPr="00F264F2">
        <w:rPr>
          <w:rStyle w:val="421"/>
          <w:i w:val="0"/>
          <w:sz w:val="20"/>
          <w:szCs w:val="20"/>
          <w:lang w:eastAsia="uk-UA"/>
        </w:rPr>
        <w:t>(К</w:t>
      </w:r>
      <w:r w:rsidR="00F264F2">
        <w:rPr>
          <w:rStyle w:val="421"/>
          <w:i w:val="0"/>
          <w:sz w:val="20"/>
          <w:szCs w:val="20"/>
          <w:vertAlign w:val="subscript"/>
          <w:lang w:eastAsia="uk-UA"/>
        </w:rPr>
        <w:t>с</w:t>
      </w:r>
      <w:r w:rsidRPr="00F264F2">
        <w:rPr>
          <w:rStyle w:val="421"/>
          <w:i w:val="0"/>
          <w:sz w:val="20"/>
          <w:szCs w:val="20"/>
          <w:lang w:eastAsia="uk-UA"/>
        </w:rPr>
        <w:t xml:space="preserve"> &gt;&gt;</w:t>
      </w:r>
      <w:r w:rsidRPr="00F264F2">
        <w:rPr>
          <w:i/>
          <w:sz w:val="20"/>
          <w:szCs w:val="20"/>
          <w:lang w:eastAsia="uk-UA"/>
        </w:rPr>
        <w:t xml:space="preserve"> </w:t>
      </w:r>
      <w:r w:rsidRPr="00F264F2">
        <w:rPr>
          <w:sz w:val="20"/>
          <w:szCs w:val="20"/>
          <w:lang w:eastAsia="uk-UA"/>
        </w:rPr>
        <w:t>1)</w:t>
      </w:r>
      <w:r w:rsidRPr="00F264F2">
        <w:rPr>
          <w:i/>
          <w:sz w:val="20"/>
          <w:szCs w:val="20"/>
          <w:lang w:eastAsia="uk-UA"/>
        </w:rPr>
        <w:t>,</w:t>
      </w:r>
      <w:r w:rsidRPr="00903B33">
        <w:rPr>
          <w:sz w:val="20"/>
          <w:szCs w:val="20"/>
          <w:lang w:eastAsia="uk-UA"/>
        </w:rPr>
        <w:t xml:space="preserve"> це означає, що рівновага зміщена в бік продуктів реакції, вихід яких досить значний. Якщо ж</w:t>
      </w:r>
      <w:r w:rsidRPr="00F264F2">
        <w:rPr>
          <w:rStyle w:val="421"/>
          <w:i w:val="0"/>
          <w:sz w:val="20"/>
          <w:szCs w:val="20"/>
          <w:lang w:eastAsia="uk-UA"/>
        </w:rPr>
        <w:t xml:space="preserve"> К</w:t>
      </w:r>
      <w:r w:rsidR="00F264F2">
        <w:rPr>
          <w:rStyle w:val="421"/>
          <w:i w:val="0"/>
          <w:sz w:val="20"/>
          <w:szCs w:val="20"/>
          <w:vertAlign w:val="subscript"/>
          <w:lang w:eastAsia="uk-UA"/>
        </w:rPr>
        <w:t>с</w:t>
      </w:r>
      <w:r w:rsidRPr="00903B33">
        <w:rPr>
          <w:sz w:val="20"/>
          <w:szCs w:val="20"/>
          <w:lang w:eastAsia="uk-UA"/>
        </w:rPr>
        <w:t xml:space="preserve">&lt;&lt; 1, рівновага зміщена в бік вихідних речовин, а вихід продуктів </w:t>
      </w:r>
      <w:r w:rsidR="00F264F2">
        <w:rPr>
          <w:sz w:val="20"/>
          <w:szCs w:val="20"/>
          <w:lang w:eastAsia="uk-UA"/>
        </w:rPr>
        <w:t xml:space="preserve">– </w:t>
      </w:r>
      <w:r w:rsidRPr="00903B33">
        <w:rPr>
          <w:sz w:val="20"/>
          <w:szCs w:val="20"/>
          <w:lang w:eastAsia="uk-UA"/>
        </w:rPr>
        <w:t>незначний.</w:t>
      </w:r>
    </w:p>
    <w:p w14:paraId="2FD40BDD" w14:textId="77777777" w:rsidR="00C64500" w:rsidRPr="00903B33" w:rsidRDefault="00C64500" w:rsidP="007811DC">
      <w:pPr>
        <w:pStyle w:val="a7"/>
        <w:shd w:val="clear" w:color="auto" w:fill="auto"/>
        <w:spacing w:after="0" w:line="240" w:lineRule="auto"/>
        <w:ind w:firstLine="567"/>
        <w:jc w:val="both"/>
        <w:rPr>
          <w:sz w:val="20"/>
          <w:szCs w:val="20"/>
        </w:rPr>
      </w:pPr>
      <w:r w:rsidRPr="00903B33">
        <w:rPr>
          <w:sz w:val="20"/>
          <w:szCs w:val="20"/>
          <w:lang w:eastAsia="uk-UA"/>
        </w:rPr>
        <w:t xml:space="preserve">Значення константи рівноваги, як і констант швидкостей прямої і </w:t>
      </w:r>
      <w:r w:rsidR="00844D6E" w:rsidRPr="00903B33">
        <w:rPr>
          <w:sz w:val="20"/>
          <w:szCs w:val="20"/>
          <w:lang w:eastAsia="uk-UA"/>
        </w:rPr>
        <w:t>зворотн</w:t>
      </w:r>
      <w:r w:rsidR="00844D6E">
        <w:rPr>
          <w:sz w:val="20"/>
          <w:szCs w:val="20"/>
          <w:lang w:eastAsia="uk-UA"/>
        </w:rPr>
        <w:t>о</w:t>
      </w:r>
      <w:r w:rsidR="00844D6E" w:rsidRPr="00903B33">
        <w:rPr>
          <w:sz w:val="20"/>
          <w:szCs w:val="20"/>
          <w:lang w:eastAsia="uk-UA"/>
        </w:rPr>
        <w:t>ї</w:t>
      </w:r>
      <w:r w:rsidRPr="00903B33">
        <w:rPr>
          <w:sz w:val="20"/>
          <w:szCs w:val="20"/>
          <w:lang w:eastAsia="uk-UA"/>
        </w:rPr>
        <w:t xml:space="preserve"> реакцій, залежить від природи речовин, що беруть участь в реакції, та температури, але</w:t>
      </w:r>
      <w:r w:rsidRPr="00903B33">
        <w:rPr>
          <w:rStyle w:val="421"/>
          <w:sz w:val="20"/>
          <w:szCs w:val="20"/>
          <w:lang w:eastAsia="uk-UA"/>
        </w:rPr>
        <w:t xml:space="preserve"> не</w:t>
      </w:r>
      <w:r w:rsidRPr="00903B33">
        <w:rPr>
          <w:rStyle w:val="680"/>
          <w:sz w:val="20"/>
          <w:szCs w:val="20"/>
          <w:lang w:eastAsia="uk-UA"/>
        </w:rPr>
        <w:t xml:space="preserve"> </w:t>
      </w:r>
      <w:r w:rsidRPr="00F264F2">
        <w:rPr>
          <w:rStyle w:val="680"/>
          <w:b w:val="0"/>
          <w:sz w:val="20"/>
          <w:szCs w:val="20"/>
          <w:lang w:eastAsia="uk-UA"/>
        </w:rPr>
        <w:t xml:space="preserve">залежить від </w:t>
      </w:r>
      <w:r w:rsidR="00F264F2" w:rsidRPr="00F264F2">
        <w:rPr>
          <w:rStyle w:val="680"/>
          <w:b w:val="0"/>
          <w:sz w:val="20"/>
          <w:szCs w:val="20"/>
          <w:lang w:eastAsia="uk-UA"/>
        </w:rPr>
        <w:t>концентрацій</w:t>
      </w:r>
      <w:r w:rsidRPr="00F264F2">
        <w:rPr>
          <w:rStyle w:val="680"/>
          <w:b w:val="0"/>
          <w:sz w:val="20"/>
          <w:szCs w:val="20"/>
          <w:lang w:eastAsia="uk-UA"/>
        </w:rPr>
        <w:t xml:space="preserve"> реагентів.</w:t>
      </w:r>
      <w:r w:rsidRPr="00903B33">
        <w:rPr>
          <w:sz w:val="20"/>
          <w:szCs w:val="20"/>
          <w:lang w:eastAsia="uk-UA"/>
        </w:rPr>
        <w:t xml:space="preserve"> </w:t>
      </w:r>
      <w:r w:rsidR="00F264F2">
        <w:rPr>
          <w:sz w:val="20"/>
          <w:szCs w:val="20"/>
          <w:lang w:eastAsia="uk-UA"/>
        </w:rPr>
        <w:t>Так як,</w:t>
      </w:r>
      <w:r w:rsidRPr="00903B33">
        <w:rPr>
          <w:sz w:val="20"/>
          <w:szCs w:val="20"/>
          <w:lang w:eastAsia="uk-UA"/>
        </w:rPr>
        <w:t xml:space="preserve"> за сталої температури змінюється рівноважна концентрація однієї з речовин, то концентрації інших змінюються таким чином, щоб значення К</w:t>
      </w:r>
      <w:r w:rsidR="00F264F2">
        <w:rPr>
          <w:sz w:val="20"/>
          <w:szCs w:val="20"/>
          <w:vertAlign w:val="subscript"/>
          <w:lang w:eastAsia="uk-UA"/>
        </w:rPr>
        <w:t>с</w:t>
      </w:r>
      <w:r w:rsidRPr="00903B33">
        <w:rPr>
          <w:sz w:val="20"/>
          <w:szCs w:val="20"/>
          <w:lang w:eastAsia="uk-UA"/>
        </w:rPr>
        <w:t xml:space="preserve"> лишалося сталим.</w:t>
      </w:r>
    </w:p>
    <w:p w14:paraId="74D7D901" w14:textId="77777777" w:rsidR="00C64500" w:rsidRPr="00903B33" w:rsidRDefault="00C64500" w:rsidP="007811DC">
      <w:pPr>
        <w:pStyle w:val="a7"/>
        <w:shd w:val="clear" w:color="auto" w:fill="auto"/>
        <w:spacing w:after="0" w:line="240" w:lineRule="auto"/>
        <w:ind w:firstLine="567"/>
        <w:jc w:val="both"/>
        <w:rPr>
          <w:sz w:val="20"/>
          <w:szCs w:val="20"/>
        </w:rPr>
      </w:pPr>
      <w:r w:rsidRPr="00903B33">
        <w:rPr>
          <w:sz w:val="20"/>
          <w:szCs w:val="20"/>
          <w:lang w:eastAsia="uk-UA"/>
        </w:rPr>
        <w:t>Якщо в реакції беруть участь речовини</w:t>
      </w:r>
      <w:r w:rsidR="00F264F2">
        <w:rPr>
          <w:sz w:val="20"/>
          <w:szCs w:val="20"/>
          <w:lang w:eastAsia="uk-UA"/>
        </w:rPr>
        <w:t xml:space="preserve"> в газоподібному стані</w:t>
      </w:r>
      <w:r w:rsidRPr="00903B33">
        <w:rPr>
          <w:sz w:val="20"/>
          <w:szCs w:val="20"/>
          <w:lang w:eastAsia="uk-UA"/>
        </w:rPr>
        <w:t>, замість молярних концентрацій таких речовин можна підставити пропорційні їм парціальні</w:t>
      </w:r>
      <w:r w:rsidR="00F264F2">
        <w:rPr>
          <w:sz w:val="20"/>
          <w:szCs w:val="20"/>
          <w:lang w:eastAsia="uk-UA"/>
        </w:rPr>
        <w:t xml:space="preserve"> тиски газів</w:t>
      </w:r>
      <w:r w:rsidRPr="00903B33">
        <w:rPr>
          <w:sz w:val="20"/>
          <w:szCs w:val="20"/>
          <w:lang w:eastAsia="uk-UA"/>
        </w:rPr>
        <w:t>,</w:t>
      </w:r>
      <w:r w:rsidR="00844D6E">
        <w:rPr>
          <w:sz w:val="20"/>
          <w:szCs w:val="20"/>
          <w:lang w:eastAsia="uk-UA"/>
        </w:rPr>
        <w:t xml:space="preserve"> </w:t>
      </w:r>
      <w:r w:rsidRPr="00903B33">
        <w:rPr>
          <w:sz w:val="20"/>
          <w:szCs w:val="20"/>
          <w:lang w:eastAsia="uk-UA"/>
        </w:rPr>
        <w:t>і рівняння для константи рівноваги, яку позначають К</w:t>
      </w:r>
      <w:r w:rsidRPr="00903B33">
        <w:rPr>
          <w:sz w:val="20"/>
          <w:szCs w:val="20"/>
          <w:vertAlign w:val="subscript"/>
          <w:lang w:eastAsia="uk-UA"/>
        </w:rPr>
        <w:t>Р</w:t>
      </w:r>
      <w:r w:rsidRPr="00903B33">
        <w:rPr>
          <w:sz w:val="20"/>
          <w:szCs w:val="20"/>
          <w:lang w:eastAsia="uk-UA"/>
        </w:rPr>
        <w:t>,</w:t>
      </w:r>
      <w:r w:rsidR="00F264F2" w:rsidRPr="00F264F2">
        <w:rPr>
          <w:sz w:val="20"/>
          <w:szCs w:val="20"/>
          <w:lang w:eastAsia="uk-UA"/>
        </w:rPr>
        <w:t xml:space="preserve"> </w:t>
      </w:r>
      <w:r w:rsidR="00F264F2">
        <w:rPr>
          <w:sz w:val="20"/>
          <w:szCs w:val="20"/>
          <w:lang w:eastAsia="uk-UA"/>
        </w:rPr>
        <w:t>для реакції, що наведена вище</w:t>
      </w:r>
      <w:r w:rsidRPr="00903B33">
        <w:rPr>
          <w:sz w:val="20"/>
          <w:szCs w:val="20"/>
          <w:lang w:eastAsia="uk-UA"/>
        </w:rPr>
        <w:t xml:space="preserve"> </w:t>
      </w:r>
      <w:r w:rsidR="00F264F2">
        <w:rPr>
          <w:sz w:val="20"/>
          <w:szCs w:val="20"/>
          <w:lang w:eastAsia="uk-UA"/>
        </w:rPr>
        <w:t xml:space="preserve">буде мати наступний </w:t>
      </w:r>
      <w:r w:rsidR="00F264F2" w:rsidRPr="00903B33">
        <w:rPr>
          <w:sz w:val="20"/>
          <w:szCs w:val="20"/>
          <w:lang w:eastAsia="uk-UA"/>
        </w:rPr>
        <w:t>вигляд</w:t>
      </w:r>
      <w:r w:rsidRPr="00903B33">
        <w:rPr>
          <w:sz w:val="20"/>
          <w:szCs w:val="20"/>
          <w:lang w:eastAsia="uk-UA"/>
        </w:rPr>
        <w:t>:</w:t>
      </w:r>
    </w:p>
    <w:p w14:paraId="17ACE34B" w14:textId="77777777" w:rsidR="00F264F2" w:rsidRDefault="00250446" w:rsidP="007811DC">
      <w:pPr>
        <w:pStyle w:val="102"/>
        <w:shd w:val="clear" w:color="auto" w:fill="auto"/>
        <w:spacing w:line="240" w:lineRule="auto"/>
        <w:ind w:firstLine="567"/>
        <w:jc w:val="center"/>
        <w:rPr>
          <w:sz w:val="20"/>
          <w:szCs w:val="20"/>
        </w:rPr>
      </w:pPr>
      <m:oMathPara>
        <m:oMath>
          <m:sSub>
            <m:sSubPr>
              <m:ctrlPr>
                <w:rPr>
                  <w:rFonts w:ascii="Cambria Math" w:hAnsi="Cambria Math"/>
                  <w:sz w:val="20"/>
                  <w:szCs w:val="20"/>
                </w:rPr>
              </m:ctrlPr>
            </m:sSubPr>
            <m:e>
              <m:r>
                <w:rPr>
                  <w:rFonts w:ascii="Cambria Math" w:hAnsi="Cambria Math"/>
                  <w:sz w:val="20"/>
                  <w:szCs w:val="20"/>
                </w:rPr>
                <m:t>К</m:t>
              </m:r>
            </m:e>
            <m:sub>
              <m:r>
                <w:rPr>
                  <w:rFonts w:ascii="Cambria Math" w:hAnsi="Cambria Math"/>
                  <w:sz w:val="20"/>
                  <w:szCs w:val="20"/>
                </w:rPr>
                <m:t>р</m:t>
              </m:r>
            </m:sub>
          </m:sSub>
          <m:r>
            <w:rPr>
              <w:rFonts w:ascii="Cambria Math" w:hAnsi="Cambria Math"/>
              <w:sz w:val="20"/>
              <w:szCs w:val="20"/>
            </w:rPr>
            <m:t>=</m:t>
          </m:r>
          <m:f>
            <m:fPr>
              <m:ctrlPr>
                <w:rPr>
                  <w:rFonts w:ascii="Cambria Math" w:hAnsi="Cambria Math"/>
                  <w:sz w:val="20"/>
                  <w:szCs w:val="20"/>
                </w:rPr>
              </m:ctrlPr>
            </m:fPr>
            <m:num>
              <m:sSup>
                <m:sSupPr>
                  <m:ctrlPr>
                    <w:rPr>
                      <w:rFonts w:ascii="Cambria Math" w:hAnsi="Cambria Math"/>
                      <w:sz w:val="20"/>
                      <w:szCs w:val="20"/>
                      <w:lang w:val="en-US"/>
                    </w:rPr>
                  </m:ctrlPr>
                </m:sSupPr>
                <m:e>
                  <m:r>
                    <w:rPr>
                      <w:rFonts w:ascii="Cambria Math" w:hAnsi="Cambria Math"/>
                      <w:sz w:val="20"/>
                      <w:szCs w:val="20"/>
                    </w:rPr>
                    <m:t>р(</m:t>
                  </m:r>
                  <m:sSub>
                    <m:sSubPr>
                      <m:ctrlPr>
                        <w:rPr>
                          <w:rFonts w:ascii="Cambria Math" w:hAnsi="Cambria Math"/>
                          <w:sz w:val="20"/>
                          <w:szCs w:val="20"/>
                          <w:lang w:val="en-US"/>
                        </w:rPr>
                      </m:ctrlPr>
                    </m:sSubPr>
                    <m:e>
                      <m:r>
                        <w:rPr>
                          <w:rFonts w:ascii="Cambria Math" w:hAnsi="Cambria Math"/>
                          <w:sz w:val="20"/>
                          <w:szCs w:val="20"/>
                          <w:lang w:val="en-US"/>
                        </w:rPr>
                        <m:t>SO</m:t>
                      </m:r>
                    </m:e>
                    <m:sub>
                      <m:r>
                        <w:rPr>
                          <w:rFonts w:ascii="Cambria Math" w:hAnsi="Cambria Math"/>
                          <w:sz w:val="20"/>
                          <w:szCs w:val="20"/>
                          <w:lang w:val="en-US"/>
                        </w:rPr>
                        <m:t>3</m:t>
                      </m:r>
                    </m:sub>
                  </m:sSub>
                  <m:r>
                    <w:rPr>
                      <w:rFonts w:ascii="Cambria Math" w:hAnsi="Cambria Math"/>
                      <w:sz w:val="20"/>
                      <w:szCs w:val="20"/>
                      <w:lang w:val="en-US"/>
                    </w:rPr>
                    <m:t>)</m:t>
                  </m:r>
                </m:e>
                <m:sup>
                  <m:r>
                    <w:rPr>
                      <w:rFonts w:ascii="Cambria Math" w:hAnsi="Cambria Math"/>
                      <w:sz w:val="20"/>
                      <w:szCs w:val="20"/>
                      <w:lang w:val="en-US"/>
                    </w:rPr>
                    <m:t>2</m:t>
                  </m:r>
                </m:sup>
              </m:sSup>
            </m:num>
            <m:den>
              <m:sSup>
                <m:sSupPr>
                  <m:ctrlPr>
                    <w:rPr>
                      <w:rFonts w:ascii="Cambria Math" w:hAnsi="Cambria Math"/>
                      <w:i w:val="0"/>
                      <w:sz w:val="20"/>
                      <w:szCs w:val="20"/>
                      <w:lang w:eastAsia="uk-UA"/>
                    </w:rPr>
                  </m:ctrlPr>
                </m:sSupPr>
                <m:e>
                  <m:sSub>
                    <m:sSubPr>
                      <m:ctrlPr>
                        <w:rPr>
                          <w:rFonts w:ascii="Cambria Math" w:hAnsi="Cambria Math"/>
                          <w:i w:val="0"/>
                          <w:sz w:val="20"/>
                          <w:szCs w:val="20"/>
                          <w:lang w:eastAsia="uk-UA"/>
                        </w:rPr>
                      </m:ctrlPr>
                    </m:sSubPr>
                    <m:e>
                      <m:r>
                        <w:rPr>
                          <w:rFonts w:ascii="Cambria Math" w:hAnsi="Cambria Math"/>
                          <w:sz w:val="20"/>
                          <w:szCs w:val="20"/>
                          <w:lang w:eastAsia="uk-UA"/>
                        </w:rPr>
                        <m:t>p(SO</m:t>
                      </m:r>
                    </m:e>
                    <m:sub>
                      <m:r>
                        <w:rPr>
                          <w:rFonts w:ascii="Cambria Math" w:hAnsi="Cambria Math"/>
                          <w:sz w:val="20"/>
                          <w:szCs w:val="20"/>
                          <w:lang w:eastAsia="uk-UA"/>
                        </w:rPr>
                        <m:t>2</m:t>
                      </m:r>
                    </m:sub>
                  </m:sSub>
                  <m:r>
                    <w:rPr>
                      <w:rFonts w:ascii="Cambria Math" w:hAnsi="Cambria Math"/>
                      <w:sz w:val="20"/>
                      <w:szCs w:val="20"/>
                      <w:lang w:eastAsia="uk-UA"/>
                    </w:rPr>
                    <m:t>)</m:t>
                  </m:r>
                </m:e>
                <m:sup>
                  <m:r>
                    <w:rPr>
                      <w:rFonts w:ascii="Cambria Math" w:hAnsi="Cambria Math"/>
                      <w:sz w:val="20"/>
                      <w:szCs w:val="20"/>
                      <w:lang w:eastAsia="uk-UA"/>
                    </w:rPr>
                    <m:t>2</m:t>
                  </m:r>
                </m:sup>
              </m:sSup>
              <m:r>
                <w:rPr>
                  <w:rFonts w:ascii="Cambria Math" w:hAnsi="Cambria Math"/>
                  <w:sz w:val="20"/>
                  <w:szCs w:val="20"/>
                  <w:lang w:eastAsia="uk-UA"/>
                </w:rPr>
                <m:t>∙p(</m:t>
              </m:r>
              <m:sSub>
                <m:sSubPr>
                  <m:ctrlPr>
                    <w:rPr>
                      <w:rFonts w:ascii="Cambria Math" w:hAnsi="Cambria Math"/>
                      <w:i w:val="0"/>
                      <w:sz w:val="20"/>
                      <w:szCs w:val="20"/>
                      <w:lang w:eastAsia="uk-UA"/>
                    </w:rPr>
                  </m:ctrlPr>
                </m:sSubPr>
                <m:e>
                  <m:r>
                    <w:rPr>
                      <w:rFonts w:ascii="Cambria Math" w:hAnsi="Cambria Math"/>
                      <w:sz w:val="20"/>
                      <w:szCs w:val="20"/>
                      <w:lang w:eastAsia="uk-UA"/>
                    </w:rPr>
                    <m:t>O</m:t>
                  </m:r>
                </m:e>
                <m:sub>
                  <m:r>
                    <w:rPr>
                      <w:rFonts w:ascii="Cambria Math" w:hAnsi="Cambria Math"/>
                      <w:sz w:val="20"/>
                      <w:szCs w:val="20"/>
                      <w:lang w:eastAsia="uk-UA"/>
                    </w:rPr>
                    <m:t>2</m:t>
                  </m:r>
                </m:sub>
              </m:sSub>
              <m:r>
                <w:rPr>
                  <w:rFonts w:ascii="Cambria Math" w:hAnsi="Cambria Math"/>
                  <w:sz w:val="20"/>
                  <w:szCs w:val="20"/>
                  <w:lang w:eastAsia="uk-UA"/>
                </w:rPr>
                <m:t>)</m:t>
              </m:r>
            </m:den>
          </m:f>
        </m:oMath>
      </m:oMathPara>
    </w:p>
    <w:p w14:paraId="5E986553" w14:textId="77777777" w:rsidR="00C64500" w:rsidRPr="00903B33" w:rsidRDefault="00C64500" w:rsidP="007811DC">
      <w:pPr>
        <w:pStyle w:val="a7"/>
        <w:shd w:val="clear" w:color="auto" w:fill="auto"/>
        <w:spacing w:after="0" w:line="240" w:lineRule="auto"/>
        <w:ind w:firstLine="567"/>
        <w:jc w:val="both"/>
        <w:rPr>
          <w:sz w:val="20"/>
          <w:szCs w:val="20"/>
        </w:rPr>
      </w:pPr>
      <w:r w:rsidRPr="00903B33">
        <w:rPr>
          <w:sz w:val="20"/>
          <w:szCs w:val="20"/>
          <w:lang w:eastAsia="uk-UA"/>
        </w:rPr>
        <w:t>Оскільки згідно з рівнянням Клапейрона-Менделєєва концентрації і парціальні тиски пропорційні одне одному, то пропорційними одне одному будуть і значення</w:t>
      </w:r>
      <w:r w:rsidRPr="00903B33">
        <w:rPr>
          <w:rStyle w:val="410"/>
          <w:sz w:val="20"/>
          <w:szCs w:val="20"/>
          <w:lang w:eastAsia="uk-UA"/>
        </w:rPr>
        <w:t xml:space="preserve"> </w:t>
      </w:r>
      <w:r w:rsidRPr="000B2CF9">
        <w:rPr>
          <w:rStyle w:val="410"/>
          <w:i w:val="0"/>
          <w:sz w:val="20"/>
          <w:szCs w:val="20"/>
          <w:lang w:eastAsia="uk-UA"/>
        </w:rPr>
        <w:t>К</w:t>
      </w:r>
      <w:r w:rsidRPr="000B2CF9">
        <w:rPr>
          <w:rStyle w:val="410"/>
          <w:i w:val="0"/>
          <w:sz w:val="20"/>
          <w:szCs w:val="20"/>
          <w:vertAlign w:val="subscript"/>
          <w:lang w:eastAsia="uk-UA"/>
        </w:rPr>
        <w:t>с</w:t>
      </w:r>
      <w:r w:rsidRPr="000B2CF9">
        <w:rPr>
          <w:i/>
          <w:sz w:val="20"/>
          <w:szCs w:val="20"/>
          <w:lang w:eastAsia="uk-UA"/>
        </w:rPr>
        <w:t xml:space="preserve"> і</w:t>
      </w:r>
      <w:r w:rsidRPr="000B2CF9">
        <w:rPr>
          <w:rStyle w:val="410"/>
          <w:i w:val="0"/>
          <w:sz w:val="20"/>
          <w:szCs w:val="20"/>
          <w:lang w:eastAsia="uk-UA"/>
        </w:rPr>
        <w:t xml:space="preserve"> К</w:t>
      </w:r>
      <w:r w:rsidRPr="000B2CF9">
        <w:rPr>
          <w:rStyle w:val="410"/>
          <w:i w:val="0"/>
          <w:sz w:val="20"/>
          <w:szCs w:val="20"/>
          <w:vertAlign w:val="subscript"/>
          <w:lang w:eastAsia="uk-UA"/>
        </w:rPr>
        <w:t>Р</w:t>
      </w:r>
      <w:r w:rsidRPr="00903B33">
        <w:rPr>
          <w:rStyle w:val="410"/>
          <w:sz w:val="20"/>
          <w:szCs w:val="20"/>
          <w:lang w:eastAsia="uk-UA"/>
        </w:rPr>
        <w:t>.</w:t>
      </w:r>
      <w:r w:rsidRPr="00903B33">
        <w:rPr>
          <w:sz w:val="20"/>
          <w:szCs w:val="20"/>
          <w:lang w:eastAsia="uk-UA"/>
        </w:rPr>
        <w:t xml:space="preserve"> </w:t>
      </w:r>
    </w:p>
    <w:p w14:paraId="1773FA05" w14:textId="77777777" w:rsidR="00C64500" w:rsidRPr="006B3D67" w:rsidRDefault="00C64500" w:rsidP="007811DC">
      <w:pPr>
        <w:pStyle w:val="30"/>
        <w:shd w:val="clear" w:color="auto" w:fill="auto"/>
        <w:spacing w:line="240" w:lineRule="auto"/>
        <w:ind w:firstLine="567"/>
        <w:rPr>
          <w:b w:val="0"/>
          <w:sz w:val="20"/>
          <w:szCs w:val="20"/>
        </w:rPr>
      </w:pPr>
      <w:r w:rsidRPr="006B3D67">
        <w:rPr>
          <w:b w:val="0"/>
          <w:i w:val="0"/>
          <w:sz w:val="20"/>
          <w:szCs w:val="20"/>
          <w:lang w:eastAsia="uk-UA"/>
        </w:rPr>
        <w:t>Константа рівноваги є кількісною характеристикою хімічної рівноваги</w:t>
      </w:r>
      <w:r w:rsidR="006B3D67" w:rsidRPr="006B3D67">
        <w:rPr>
          <w:b w:val="0"/>
          <w:i w:val="0"/>
          <w:sz w:val="20"/>
          <w:szCs w:val="20"/>
          <w:lang w:val="ru-RU" w:eastAsia="uk-UA"/>
        </w:rPr>
        <w:t xml:space="preserve"> </w:t>
      </w:r>
      <w:r w:rsidRPr="006B3D67">
        <w:rPr>
          <w:b w:val="0"/>
          <w:i w:val="0"/>
          <w:sz w:val="20"/>
          <w:szCs w:val="20"/>
          <w:lang w:eastAsia="uk-UA"/>
        </w:rPr>
        <w:t>як у гомогенних, так і в гетерогенних системах. У випадку гетерогенних реакцій до виразу константи рівноваги входять концентрації тільки тих речовин, які перебувають у газуватій або рідкій фазах</w:t>
      </w:r>
      <w:r w:rsidRPr="006B3D67">
        <w:rPr>
          <w:b w:val="0"/>
          <w:sz w:val="20"/>
          <w:szCs w:val="20"/>
          <w:lang w:eastAsia="uk-UA"/>
        </w:rPr>
        <w:t>.</w:t>
      </w:r>
      <w:r w:rsidRPr="006B3D67">
        <w:rPr>
          <w:rStyle w:val="670"/>
          <w:b/>
          <w:sz w:val="20"/>
          <w:szCs w:val="20"/>
          <w:lang w:eastAsia="uk-UA"/>
        </w:rPr>
        <w:t xml:space="preserve"> </w:t>
      </w:r>
      <w:r w:rsidRPr="006B3D67">
        <w:rPr>
          <w:rStyle w:val="670"/>
          <w:sz w:val="20"/>
          <w:szCs w:val="20"/>
          <w:lang w:eastAsia="uk-UA"/>
        </w:rPr>
        <w:t>Концентрації твердих речовин прийнято вважати величинами сталими</w:t>
      </w:r>
      <w:r w:rsidRPr="006B3D67">
        <w:rPr>
          <w:b w:val="0"/>
          <w:sz w:val="20"/>
          <w:szCs w:val="20"/>
          <w:lang w:eastAsia="uk-UA"/>
        </w:rPr>
        <w:t xml:space="preserve"> </w:t>
      </w:r>
      <w:r w:rsidRPr="006B3D67">
        <w:rPr>
          <w:b w:val="0"/>
          <w:i w:val="0"/>
          <w:sz w:val="20"/>
          <w:szCs w:val="20"/>
          <w:lang w:eastAsia="uk-UA"/>
        </w:rPr>
        <w:t>(С</w:t>
      </w:r>
      <w:r w:rsidRPr="006B3D67">
        <w:rPr>
          <w:b w:val="0"/>
          <w:i w:val="0"/>
          <w:sz w:val="20"/>
          <w:szCs w:val="20"/>
          <w:vertAlign w:val="subscript"/>
          <w:lang w:eastAsia="uk-UA"/>
        </w:rPr>
        <w:t>тв</w:t>
      </w:r>
      <w:r w:rsidRPr="006B3D67">
        <w:rPr>
          <w:b w:val="0"/>
          <w:i w:val="0"/>
          <w:sz w:val="20"/>
          <w:szCs w:val="20"/>
          <w:lang w:eastAsia="uk-UA"/>
        </w:rPr>
        <w:t xml:space="preserve"> =</w:t>
      </w:r>
      <w:r w:rsidRPr="006B3D67">
        <w:rPr>
          <w:rStyle w:val="410"/>
          <w:b w:val="0"/>
          <w:i/>
          <w:sz w:val="20"/>
          <w:szCs w:val="20"/>
          <w:lang w:eastAsia="uk-UA"/>
        </w:rPr>
        <w:t xml:space="preserve"> </w:t>
      </w:r>
      <w:r w:rsidRPr="006B3D67">
        <w:rPr>
          <w:rStyle w:val="410"/>
          <w:b w:val="0"/>
          <w:i/>
          <w:sz w:val="20"/>
          <w:szCs w:val="20"/>
          <w:lang w:val="en-US" w:eastAsia="en-US"/>
        </w:rPr>
        <w:t>const</w:t>
      </w:r>
      <w:r w:rsidRPr="006B3D67">
        <w:rPr>
          <w:rStyle w:val="410"/>
          <w:b w:val="0"/>
          <w:i/>
          <w:sz w:val="20"/>
          <w:szCs w:val="20"/>
          <w:lang w:val="ru-RU" w:eastAsia="en-US"/>
        </w:rPr>
        <w:t>),</w:t>
      </w:r>
      <w:r w:rsidRPr="006B3D67">
        <w:rPr>
          <w:b w:val="0"/>
          <w:i w:val="0"/>
          <w:sz w:val="20"/>
          <w:szCs w:val="20"/>
          <w:lang w:val="ru-RU" w:eastAsia="en-US"/>
        </w:rPr>
        <w:t xml:space="preserve"> </w:t>
      </w:r>
      <w:r w:rsidRPr="006B3D67">
        <w:rPr>
          <w:b w:val="0"/>
          <w:i w:val="0"/>
          <w:sz w:val="20"/>
          <w:szCs w:val="20"/>
          <w:lang w:eastAsia="uk-UA"/>
        </w:rPr>
        <w:t>які в ході реакції не змінюються</w:t>
      </w:r>
      <w:r w:rsidRPr="006B3D67">
        <w:rPr>
          <w:b w:val="0"/>
          <w:sz w:val="20"/>
          <w:szCs w:val="20"/>
          <w:lang w:eastAsia="uk-UA"/>
        </w:rPr>
        <w:t>.</w:t>
      </w:r>
    </w:p>
    <w:p w14:paraId="574B55A0" w14:textId="77777777" w:rsidR="006B3D67" w:rsidRDefault="00C64500" w:rsidP="006B3D67">
      <w:pPr>
        <w:pStyle w:val="a7"/>
        <w:shd w:val="clear" w:color="auto" w:fill="auto"/>
        <w:spacing w:after="0" w:line="240" w:lineRule="auto"/>
        <w:ind w:firstLine="567"/>
        <w:jc w:val="both"/>
        <w:rPr>
          <w:sz w:val="20"/>
          <w:szCs w:val="20"/>
          <w:lang w:eastAsia="uk-UA"/>
        </w:rPr>
      </w:pPr>
      <w:r w:rsidRPr="00903B33">
        <w:rPr>
          <w:sz w:val="20"/>
          <w:szCs w:val="20"/>
          <w:lang w:eastAsia="uk-UA"/>
        </w:rPr>
        <w:t xml:space="preserve">Наприклад, для реакції: </w:t>
      </w:r>
    </w:p>
    <w:p w14:paraId="0020C3BB" w14:textId="59446638" w:rsidR="00C64500" w:rsidRPr="007811DC" w:rsidRDefault="00C64500" w:rsidP="006B3D67">
      <w:pPr>
        <w:pStyle w:val="a7"/>
        <w:shd w:val="clear" w:color="auto" w:fill="auto"/>
        <w:spacing w:after="0" w:line="240" w:lineRule="auto"/>
        <w:ind w:firstLine="567"/>
        <w:jc w:val="both"/>
        <w:rPr>
          <w:i/>
          <w:sz w:val="20"/>
          <w:szCs w:val="20"/>
          <w:lang w:eastAsia="uk-UA"/>
        </w:rPr>
      </w:pPr>
      <w:r w:rsidRPr="007811DC">
        <w:rPr>
          <w:i/>
          <w:sz w:val="20"/>
          <w:szCs w:val="20"/>
          <w:lang w:eastAsia="uk-UA"/>
        </w:rPr>
        <w:t>СО</w:t>
      </w:r>
      <w:r w:rsidRPr="007811DC">
        <w:rPr>
          <w:i/>
          <w:sz w:val="20"/>
          <w:szCs w:val="20"/>
          <w:vertAlign w:val="subscript"/>
          <w:lang w:eastAsia="uk-UA"/>
        </w:rPr>
        <w:t>2(г)</w:t>
      </w:r>
      <w:r w:rsidRPr="007811DC">
        <w:rPr>
          <w:i/>
          <w:sz w:val="20"/>
          <w:szCs w:val="20"/>
          <w:lang w:eastAsia="uk-UA"/>
        </w:rPr>
        <w:t xml:space="preserve"> +</w:t>
      </w:r>
      <w:r w:rsidRPr="007811DC">
        <w:rPr>
          <w:rStyle w:val="ad"/>
          <w:i/>
          <w:sz w:val="20"/>
          <w:szCs w:val="20"/>
          <w:lang w:eastAsia="uk-UA"/>
        </w:rPr>
        <w:t xml:space="preserve"> С</w:t>
      </w:r>
      <w:r w:rsidRPr="007811DC">
        <w:rPr>
          <w:i/>
          <w:sz w:val="20"/>
          <w:szCs w:val="20"/>
          <w:vertAlign w:val="subscript"/>
          <w:lang w:eastAsia="uk-UA"/>
        </w:rPr>
        <w:t>(тв)</w:t>
      </w:r>
      <w:r w:rsidRPr="007811DC">
        <w:rPr>
          <w:i/>
          <w:sz w:val="20"/>
          <w:szCs w:val="20"/>
          <w:lang w:eastAsia="uk-UA"/>
        </w:rPr>
        <w:t xml:space="preserve"> </w:t>
      </w:r>
      <m:oMath>
        <m:r>
          <w:rPr>
            <w:rFonts w:ascii="Cambria Math" w:hAnsi="Cambria Math"/>
            <w:sz w:val="20"/>
            <w:szCs w:val="20"/>
            <w:lang w:eastAsia="uk-UA"/>
          </w:rPr>
          <m:t>⇆2</m:t>
        </m:r>
      </m:oMath>
      <w:r w:rsidRPr="007811DC">
        <w:rPr>
          <w:i/>
          <w:sz w:val="20"/>
          <w:szCs w:val="20"/>
          <w:lang w:eastAsia="uk-UA"/>
        </w:rPr>
        <w:t>СО</w:t>
      </w:r>
      <w:r w:rsidRPr="007811DC">
        <w:rPr>
          <w:i/>
          <w:sz w:val="20"/>
          <w:szCs w:val="20"/>
          <w:vertAlign w:val="subscript"/>
          <w:lang w:eastAsia="uk-UA"/>
        </w:rPr>
        <w:t>(г)</w:t>
      </w:r>
    </w:p>
    <w:p w14:paraId="04017FEE" w14:textId="77777777" w:rsidR="00C64500" w:rsidRPr="007811DC" w:rsidRDefault="00C64500" w:rsidP="00DD13A7">
      <w:pPr>
        <w:pStyle w:val="a7"/>
        <w:shd w:val="clear" w:color="auto" w:fill="auto"/>
        <w:spacing w:after="0" w:line="240" w:lineRule="auto"/>
        <w:ind w:firstLine="567"/>
        <w:jc w:val="both"/>
        <w:rPr>
          <w:i/>
          <w:sz w:val="20"/>
          <w:szCs w:val="20"/>
          <w:vertAlign w:val="superscript"/>
        </w:rPr>
      </w:pPr>
      <w:r w:rsidRPr="007811DC">
        <w:rPr>
          <w:i/>
          <w:sz w:val="20"/>
          <w:szCs w:val="20"/>
          <w:lang w:eastAsia="uk-UA"/>
        </w:rPr>
        <w:t>[СО</w:t>
      </w:r>
      <w:r w:rsidR="000B2CF9" w:rsidRPr="007811DC">
        <w:rPr>
          <w:i/>
          <w:sz w:val="20"/>
          <w:szCs w:val="20"/>
          <w:vertAlign w:val="subscript"/>
          <w:lang w:val="ru-RU" w:eastAsia="uk-UA"/>
        </w:rPr>
        <w:t>(</w:t>
      </w:r>
      <w:r w:rsidR="000B2CF9" w:rsidRPr="007811DC">
        <w:rPr>
          <w:i/>
          <w:sz w:val="20"/>
          <w:szCs w:val="20"/>
          <w:vertAlign w:val="subscript"/>
          <w:lang w:eastAsia="uk-UA"/>
        </w:rPr>
        <w:t>г)</w:t>
      </w:r>
      <w:r w:rsidRPr="007811DC">
        <w:rPr>
          <w:i/>
          <w:sz w:val="20"/>
          <w:szCs w:val="20"/>
          <w:lang w:eastAsia="uk-UA"/>
        </w:rPr>
        <w:t>]</w:t>
      </w:r>
      <w:r w:rsidRPr="007811DC">
        <w:rPr>
          <w:i/>
          <w:sz w:val="20"/>
          <w:szCs w:val="20"/>
          <w:vertAlign w:val="superscript"/>
          <w:lang w:eastAsia="uk-UA"/>
        </w:rPr>
        <w:t>2</w:t>
      </w:r>
      <w:r w:rsidRPr="007811DC">
        <w:rPr>
          <w:i/>
          <w:sz w:val="20"/>
          <w:szCs w:val="20"/>
          <w:lang w:eastAsia="uk-UA"/>
        </w:rPr>
        <w:t xml:space="preserve"> </w:t>
      </w:r>
      <w:r w:rsidR="000B2CF9" w:rsidRPr="007811DC">
        <w:rPr>
          <w:i/>
          <w:sz w:val="20"/>
          <w:szCs w:val="20"/>
          <w:vertAlign w:val="subscript"/>
          <w:lang w:eastAsia="uk-UA"/>
        </w:rPr>
        <w:t>=</w:t>
      </w:r>
      <w:r w:rsidR="000B2CF9" w:rsidRPr="007811DC">
        <w:rPr>
          <w:i/>
          <w:sz w:val="20"/>
          <w:szCs w:val="20"/>
          <w:lang w:eastAsia="uk-UA"/>
        </w:rPr>
        <w:t xml:space="preserve"> р(СО)</w:t>
      </w:r>
      <w:r w:rsidR="000B2CF9" w:rsidRPr="007811DC">
        <w:rPr>
          <w:i/>
          <w:sz w:val="20"/>
          <w:szCs w:val="20"/>
          <w:vertAlign w:val="superscript"/>
          <w:lang w:eastAsia="uk-UA"/>
        </w:rPr>
        <w:t>2</w:t>
      </w:r>
    </w:p>
    <w:p w14:paraId="145DC5DD" w14:textId="77777777" w:rsidR="009D6B7D" w:rsidRPr="007811DC" w:rsidRDefault="00C64500" w:rsidP="000B2CF9">
      <w:pPr>
        <w:pStyle w:val="a7"/>
        <w:shd w:val="clear" w:color="auto" w:fill="auto"/>
        <w:spacing w:after="0" w:line="240" w:lineRule="auto"/>
        <w:ind w:firstLine="567"/>
        <w:jc w:val="both"/>
        <w:rPr>
          <w:i/>
          <w:sz w:val="20"/>
          <w:szCs w:val="20"/>
          <w:lang w:val="ru-RU"/>
        </w:rPr>
      </w:pPr>
      <w:bookmarkStart w:id="119" w:name="bookmark69"/>
      <w:r w:rsidRPr="007811DC">
        <w:rPr>
          <w:i/>
          <w:sz w:val="20"/>
          <w:szCs w:val="20"/>
          <w:lang w:eastAsia="uk-UA"/>
        </w:rPr>
        <w:t>[</w:t>
      </w:r>
      <w:r w:rsidR="000B2CF9" w:rsidRPr="007811DC">
        <w:rPr>
          <w:i/>
          <w:sz w:val="20"/>
          <w:szCs w:val="20"/>
          <w:lang w:eastAsia="uk-UA"/>
        </w:rPr>
        <w:t>СО</w:t>
      </w:r>
      <w:r w:rsidR="000B2CF9" w:rsidRPr="007811DC">
        <w:rPr>
          <w:i/>
          <w:sz w:val="20"/>
          <w:szCs w:val="20"/>
          <w:vertAlign w:val="subscript"/>
          <w:lang w:eastAsia="uk-UA"/>
        </w:rPr>
        <w:t>2(г</w:t>
      </w:r>
      <w:r w:rsidRPr="007811DC">
        <w:rPr>
          <w:i/>
          <w:sz w:val="20"/>
          <w:szCs w:val="20"/>
          <w:lang w:eastAsia="uk-UA"/>
        </w:rPr>
        <w:t xml:space="preserve"> </w:t>
      </w:r>
      <w:r w:rsidRPr="007811DC">
        <w:rPr>
          <w:i/>
          <w:sz w:val="20"/>
          <w:szCs w:val="20"/>
          <w:lang w:val="ru-RU"/>
        </w:rPr>
        <w:t>]</w:t>
      </w:r>
      <w:bookmarkEnd w:id="119"/>
      <w:r w:rsidR="000B2CF9" w:rsidRPr="007811DC">
        <w:rPr>
          <w:i/>
          <w:sz w:val="20"/>
          <w:szCs w:val="20"/>
          <w:lang w:val="ru-RU"/>
        </w:rPr>
        <w:t xml:space="preserve"> = р(СО</w:t>
      </w:r>
      <w:r w:rsidR="000B2CF9" w:rsidRPr="007811DC">
        <w:rPr>
          <w:i/>
          <w:sz w:val="20"/>
          <w:szCs w:val="20"/>
          <w:vertAlign w:val="subscript"/>
          <w:lang w:val="ru-RU"/>
        </w:rPr>
        <w:t>2</w:t>
      </w:r>
      <w:r w:rsidR="000B2CF9" w:rsidRPr="007811DC">
        <w:rPr>
          <w:i/>
          <w:sz w:val="20"/>
          <w:szCs w:val="20"/>
          <w:lang w:val="ru-RU"/>
        </w:rPr>
        <w:t xml:space="preserve">), </w:t>
      </w:r>
    </w:p>
    <w:p w14:paraId="48957A45" w14:textId="25C5125A" w:rsidR="000B2CF9" w:rsidRDefault="000B2CF9" w:rsidP="000B2CF9">
      <w:pPr>
        <w:pStyle w:val="a7"/>
        <w:shd w:val="clear" w:color="auto" w:fill="auto"/>
        <w:spacing w:after="0" w:line="240" w:lineRule="auto"/>
        <w:ind w:firstLine="567"/>
        <w:jc w:val="both"/>
        <w:rPr>
          <w:rStyle w:val="410"/>
          <w:i w:val="0"/>
          <w:sz w:val="20"/>
          <w:szCs w:val="20"/>
          <w:lang w:eastAsia="uk-UA"/>
        </w:rPr>
      </w:pPr>
      <w:r>
        <w:rPr>
          <w:sz w:val="20"/>
          <w:szCs w:val="20"/>
          <w:lang w:val="ru-RU"/>
        </w:rPr>
        <w:t xml:space="preserve">тому </w:t>
      </w:r>
      <w:r w:rsidRPr="000B2CF9">
        <w:rPr>
          <w:rStyle w:val="410"/>
          <w:i w:val="0"/>
          <w:sz w:val="20"/>
          <w:szCs w:val="20"/>
          <w:lang w:eastAsia="uk-UA"/>
        </w:rPr>
        <w:t>К</w:t>
      </w:r>
      <w:r w:rsidRPr="000B2CF9">
        <w:rPr>
          <w:rStyle w:val="410"/>
          <w:i w:val="0"/>
          <w:sz w:val="20"/>
          <w:szCs w:val="20"/>
          <w:vertAlign w:val="subscript"/>
          <w:lang w:eastAsia="uk-UA"/>
        </w:rPr>
        <w:t>с</w:t>
      </w:r>
      <w:r w:rsidRPr="000B2CF9">
        <w:rPr>
          <w:i/>
          <w:sz w:val="20"/>
          <w:szCs w:val="20"/>
          <w:lang w:eastAsia="uk-UA"/>
        </w:rPr>
        <w:t xml:space="preserve"> </w:t>
      </w:r>
      <w:r>
        <w:rPr>
          <w:i/>
          <w:sz w:val="20"/>
          <w:szCs w:val="20"/>
          <w:lang w:eastAsia="uk-UA"/>
        </w:rPr>
        <w:t xml:space="preserve">= </w:t>
      </w:r>
      <w:r w:rsidRPr="000B2CF9">
        <w:rPr>
          <w:rStyle w:val="410"/>
          <w:i w:val="0"/>
          <w:sz w:val="20"/>
          <w:szCs w:val="20"/>
          <w:lang w:eastAsia="uk-UA"/>
        </w:rPr>
        <w:t>К</w:t>
      </w:r>
      <w:r w:rsidR="00AD56A9">
        <w:rPr>
          <w:rStyle w:val="410"/>
          <w:i w:val="0"/>
          <w:sz w:val="20"/>
          <w:szCs w:val="20"/>
          <w:lang w:eastAsia="uk-UA"/>
        </w:rPr>
        <w:t>р і обчислюється за формулою:</w:t>
      </w:r>
    </w:p>
    <w:p w14:paraId="298082BE" w14:textId="77777777" w:rsidR="00AD56A9" w:rsidRPr="00AD56A9" w:rsidRDefault="00250446" w:rsidP="000B2CF9">
      <w:pPr>
        <w:pStyle w:val="a7"/>
        <w:shd w:val="clear" w:color="auto" w:fill="auto"/>
        <w:spacing w:after="0" w:line="240" w:lineRule="auto"/>
        <w:ind w:firstLine="567"/>
        <w:jc w:val="both"/>
        <w:rPr>
          <w:sz w:val="20"/>
          <w:szCs w:val="20"/>
        </w:rPr>
      </w:pPr>
      <m:oMathPara>
        <m:oMath>
          <m:sSub>
            <m:sSubPr>
              <m:ctrlPr>
                <w:rPr>
                  <w:rFonts w:ascii="Cambria Math" w:hAnsi="Cambria Math"/>
                  <w:i/>
                  <w:sz w:val="20"/>
                  <w:szCs w:val="20"/>
                </w:rPr>
              </m:ctrlPr>
            </m:sSubPr>
            <m:e>
              <m:r>
                <w:rPr>
                  <w:rFonts w:ascii="Cambria Math" w:hAnsi="Cambria Math"/>
                  <w:sz w:val="20"/>
                  <w:szCs w:val="20"/>
                </w:rPr>
                <m:t>К</m:t>
              </m:r>
            </m:e>
            <m:sub>
              <m:r>
                <w:rPr>
                  <w:rFonts w:ascii="Cambria Math" w:hAnsi="Cambria Math"/>
                  <w:sz w:val="20"/>
                  <w:szCs w:val="20"/>
                </w:rPr>
                <m:t>р</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К</m:t>
              </m:r>
            </m:e>
            <m:sub>
              <m:r>
                <w:rPr>
                  <w:rFonts w:ascii="Cambria Math" w:hAnsi="Cambria Math"/>
                  <w:sz w:val="20"/>
                  <w:szCs w:val="20"/>
                </w:rPr>
                <m:t>с</m:t>
              </m:r>
            </m:sub>
          </m:sSub>
          <m:r>
            <w:rPr>
              <w:rFonts w:ascii="Cambria Math" w:hAnsi="Cambria Math"/>
              <w:sz w:val="20"/>
              <w:szCs w:val="20"/>
            </w:rPr>
            <m:t>=</m:t>
          </m:r>
          <m:f>
            <m:fPr>
              <m:ctrlPr>
                <w:rPr>
                  <w:rFonts w:ascii="Cambria Math" w:hAnsi="Cambria Math"/>
                  <w:i/>
                  <w:iCs/>
                  <w:sz w:val="20"/>
                  <w:szCs w:val="20"/>
                </w:rPr>
              </m:ctrlPr>
            </m:fPr>
            <m:num>
              <m:sSup>
                <m:sSupPr>
                  <m:ctrlPr>
                    <w:rPr>
                      <w:rFonts w:ascii="Cambria Math" w:hAnsi="Cambria Math"/>
                      <w:i/>
                      <w:iCs/>
                      <w:sz w:val="20"/>
                      <w:szCs w:val="20"/>
                      <w:lang w:val="en-US"/>
                    </w:rPr>
                  </m:ctrlPr>
                </m:sSupPr>
                <m:e>
                  <m:r>
                    <m:rPr>
                      <m:sty m:val="p"/>
                    </m:rPr>
                    <w:rPr>
                      <w:rFonts w:ascii="Cambria Math" w:hAnsi="Cambria Math"/>
                      <w:sz w:val="20"/>
                      <w:szCs w:val="20"/>
                    </w:rPr>
                    <m:t>р(СО</m:t>
                  </m:r>
                  <m:r>
                    <m:rPr>
                      <m:sty m:val="p"/>
                    </m:rPr>
                    <w:rPr>
                      <w:rFonts w:ascii="Cambria Math" w:hAnsi="Cambria Math"/>
                      <w:sz w:val="20"/>
                      <w:szCs w:val="20"/>
                      <w:lang w:val="en-US"/>
                    </w:rPr>
                    <m:t>)</m:t>
                  </m:r>
                </m:e>
                <m:sup>
                  <m:r>
                    <m:rPr>
                      <m:sty m:val="p"/>
                    </m:rPr>
                    <w:rPr>
                      <w:rFonts w:ascii="Cambria Math" w:hAnsi="Cambria Math"/>
                      <w:sz w:val="20"/>
                      <w:szCs w:val="20"/>
                      <w:lang w:val="en-US"/>
                    </w:rPr>
                    <m:t>2</m:t>
                  </m:r>
                </m:sup>
              </m:sSup>
            </m:num>
            <m:den>
              <m:r>
                <w:rPr>
                  <w:rFonts w:ascii="Cambria Math" w:hAnsi="Cambria Math"/>
                  <w:sz w:val="20"/>
                  <w:szCs w:val="20"/>
                  <w:lang w:eastAsia="uk-UA"/>
                </w:rPr>
                <m:t>р(С</m:t>
              </m:r>
              <m:sSub>
                <m:sSubPr>
                  <m:ctrlPr>
                    <w:rPr>
                      <w:rFonts w:ascii="Cambria Math" w:hAnsi="Cambria Math"/>
                      <w:i/>
                      <w:sz w:val="20"/>
                      <w:szCs w:val="20"/>
                      <w:lang w:eastAsia="uk-UA"/>
                    </w:rPr>
                  </m:ctrlPr>
                </m:sSubPr>
                <m:e>
                  <m:r>
                    <w:rPr>
                      <w:rFonts w:ascii="Cambria Math" w:hAnsi="Cambria Math"/>
                      <w:sz w:val="20"/>
                      <w:szCs w:val="20"/>
                      <w:lang w:eastAsia="uk-UA"/>
                    </w:rPr>
                    <m:t>O</m:t>
                  </m:r>
                </m:e>
                <m:sub>
                  <m:r>
                    <w:rPr>
                      <w:rFonts w:ascii="Cambria Math" w:hAnsi="Cambria Math"/>
                      <w:sz w:val="20"/>
                      <w:szCs w:val="20"/>
                      <w:lang w:eastAsia="uk-UA"/>
                    </w:rPr>
                    <m:t>2</m:t>
                  </m:r>
                </m:sub>
              </m:sSub>
              <m:r>
                <m:rPr>
                  <m:sty m:val="p"/>
                </m:rPr>
                <w:rPr>
                  <w:rFonts w:ascii="Cambria Math" w:hAnsi="Cambria Math"/>
                  <w:sz w:val="20"/>
                  <w:szCs w:val="20"/>
                  <w:lang w:eastAsia="uk-UA"/>
                </w:rPr>
                <m:t>)</m:t>
              </m:r>
            </m:den>
          </m:f>
          <m:r>
            <w:rPr>
              <w:rFonts w:ascii="Cambria Math" w:hAnsi="Cambria Math"/>
              <w:sz w:val="20"/>
              <w:szCs w:val="20"/>
            </w:rPr>
            <m:t>=</m:t>
          </m:r>
          <m:f>
            <m:fPr>
              <m:ctrlPr>
                <w:rPr>
                  <w:rFonts w:ascii="Cambria Math" w:hAnsi="Cambria Math"/>
                  <w:i/>
                  <w:sz w:val="20"/>
                  <w:szCs w:val="20"/>
                  <w:lang w:eastAsia="uk-UA"/>
                </w:rPr>
              </m:ctrlPr>
            </m:fPr>
            <m:num>
              <m:sSup>
                <m:sSupPr>
                  <m:ctrlPr>
                    <w:rPr>
                      <w:rFonts w:ascii="Cambria Math" w:hAnsi="Cambria Math"/>
                      <w:i/>
                      <w:sz w:val="20"/>
                      <w:szCs w:val="20"/>
                      <w:lang w:val="en-US" w:eastAsia="uk-UA"/>
                    </w:rPr>
                  </m:ctrlPr>
                </m:sSupPr>
                <m:e>
                  <m:r>
                    <w:rPr>
                      <w:rFonts w:ascii="Cambria Math" w:hAnsi="Cambria Math"/>
                      <w:sz w:val="20"/>
                      <w:szCs w:val="20"/>
                      <w:lang w:val="en-US" w:eastAsia="uk-UA"/>
                    </w:rPr>
                    <m:t>[CO]</m:t>
                  </m:r>
                </m:e>
                <m:sup>
                  <m:r>
                    <w:rPr>
                      <w:rFonts w:ascii="Cambria Math" w:hAnsi="Cambria Math"/>
                      <w:sz w:val="20"/>
                      <w:szCs w:val="20"/>
                      <w:lang w:val="en-US" w:eastAsia="uk-UA"/>
                    </w:rPr>
                    <m:t>2</m:t>
                  </m:r>
                </m:sup>
              </m:sSup>
            </m:num>
            <m:den>
              <m:sSub>
                <m:sSubPr>
                  <m:ctrlPr>
                    <w:rPr>
                      <w:rFonts w:ascii="Cambria Math" w:hAnsi="Cambria Math"/>
                      <w:i/>
                      <w:sz w:val="20"/>
                      <w:szCs w:val="20"/>
                      <w:lang w:eastAsia="uk-UA"/>
                    </w:rPr>
                  </m:ctrlPr>
                </m:sSubPr>
                <m:e>
                  <m:r>
                    <w:rPr>
                      <w:rFonts w:ascii="Cambria Math" w:hAnsi="Cambria Math"/>
                      <w:sz w:val="20"/>
                      <w:szCs w:val="20"/>
                      <w:lang w:eastAsia="uk-UA"/>
                    </w:rPr>
                    <m:t>[СO</m:t>
                  </m:r>
                </m:e>
                <m:sub>
                  <m:r>
                    <w:rPr>
                      <w:rFonts w:ascii="Cambria Math" w:hAnsi="Cambria Math"/>
                      <w:sz w:val="20"/>
                      <w:szCs w:val="20"/>
                      <w:lang w:eastAsia="uk-UA"/>
                    </w:rPr>
                    <m:t>2</m:t>
                  </m:r>
                </m:sub>
              </m:sSub>
              <m:r>
                <w:rPr>
                  <w:rFonts w:ascii="Cambria Math" w:hAnsi="Cambria Math"/>
                  <w:sz w:val="20"/>
                  <w:szCs w:val="20"/>
                  <w:lang w:eastAsia="uk-UA"/>
                </w:rPr>
                <m:t>]</m:t>
              </m:r>
            </m:den>
          </m:f>
        </m:oMath>
      </m:oMathPara>
    </w:p>
    <w:p w14:paraId="42248645" w14:textId="77777777" w:rsidR="000B2CF9" w:rsidRPr="00AD56A9" w:rsidRDefault="00AD56A9" w:rsidP="000B2CF9">
      <w:pPr>
        <w:pStyle w:val="1141"/>
        <w:shd w:val="clear" w:color="auto" w:fill="auto"/>
        <w:spacing w:after="0" w:line="240" w:lineRule="auto"/>
        <w:ind w:firstLine="567"/>
        <w:rPr>
          <w:sz w:val="20"/>
          <w:szCs w:val="20"/>
        </w:rPr>
      </w:pPr>
      <w:r>
        <w:rPr>
          <w:sz w:val="20"/>
          <w:szCs w:val="20"/>
        </w:rPr>
        <w:t>Як видно, концентрація твердої фази, а саме карбону, у вираз константи рівноваги не увійшла.</w:t>
      </w:r>
    </w:p>
    <w:p w14:paraId="4234E904" w14:textId="5D587D16" w:rsidR="00BB0A69" w:rsidRPr="00D86F7A" w:rsidRDefault="00BB0A69" w:rsidP="00D86F7A">
      <w:pPr>
        <w:pStyle w:val="1141"/>
        <w:shd w:val="clear" w:color="auto" w:fill="auto"/>
        <w:spacing w:after="0" w:line="240" w:lineRule="auto"/>
        <w:ind w:firstLine="567"/>
        <w:rPr>
          <w:i/>
          <w:sz w:val="20"/>
          <w:szCs w:val="20"/>
        </w:rPr>
      </w:pPr>
      <w:r>
        <w:rPr>
          <w:sz w:val="20"/>
          <w:szCs w:val="20"/>
          <w:lang w:eastAsia="uk-UA"/>
        </w:rPr>
        <w:t>К</w:t>
      </w:r>
      <w:r w:rsidR="00C64500" w:rsidRPr="00903B33">
        <w:rPr>
          <w:sz w:val="20"/>
          <w:szCs w:val="20"/>
          <w:lang w:eastAsia="uk-UA"/>
        </w:rPr>
        <w:t>онстанту рівноваги можна знайти за даними термодинамічних розрахунків або навпаки - зміну енергії Гіббса за значеннями констант рівноваги чи рів</w:t>
      </w:r>
      <w:r>
        <w:rPr>
          <w:sz w:val="20"/>
          <w:szCs w:val="20"/>
          <w:lang w:eastAsia="uk-UA"/>
        </w:rPr>
        <w:t>новажних концентрацій реагентів, користуючись співвідношенням:</w:t>
      </w:r>
      <w:r w:rsidR="00D86F7A" w:rsidRPr="00D86F7A">
        <w:rPr>
          <w:sz w:val="20"/>
          <w:szCs w:val="20"/>
          <w:lang w:eastAsia="uk-UA"/>
        </w:rPr>
        <w:t xml:space="preserve"> </w:t>
      </w:r>
      <m:oMath>
        <m:r>
          <w:rPr>
            <w:rFonts w:ascii="Cambria Math" w:hAnsi="Cambria Math"/>
            <w:sz w:val="20"/>
            <w:szCs w:val="20"/>
          </w:rPr>
          <m:t>∆</m:t>
        </m:r>
        <m:r>
          <w:rPr>
            <w:rFonts w:ascii="Cambria Math" w:hAnsi="Cambria Math"/>
            <w:sz w:val="20"/>
            <w:szCs w:val="20"/>
            <w:lang w:val="en-US"/>
          </w:rPr>
          <m:t>G</m:t>
        </m:r>
        <m:r>
          <w:rPr>
            <w:rFonts w:ascii="Cambria Math" w:hAnsi="Cambria Math"/>
            <w:sz w:val="20"/>
            <w:szCs w:val="20"/>
          </w:rPr>
          <m:t>=-</m:t>
        </m:r>
        <m:r>
          <w:rPr>
            <w:rFonts w:ascii="Cambria Math" w:hAnsi="Cambria Math"/>
            <w:sz w:val="20"/>
            <w:szCs w:val="20"/>
            <w:lang w:val="en-US"/>
          </w:rPr>
          <m:t>R</m:t>
        </m:r>
        <m:r>
          <w:rPr>
            <w:rFonts w:ascii="Cambria Math" w:hAnsi="Cambria Math"/>
            <w:sz w:val="20"/>
            <w:szCs w:val="20"/>
          </w:rPr>
          <m:t>∙</m:t>
        </m:r>
        <m:r>
          <w:rPr>
            <w:rFonts w:ascii="Cambria Math" w:hAnsi="Cambria Math"/>
            <w:sz w:val="20"/>
            <w:szCs w:val="20"/>
            <w:lang w:val="en-US"/>
          </w:rPr>
          <m:t>T</m:t>
        </m:r>
        <m:r>
          <w:rPr>
            <w:rFonts w:ascii="Cambria Math" w:hAnsi="Cambria Math"/>
            <w:sz w:val="20"/>
            <w:szCs w:val="20"/>
          </w:rPr>
          <m:t>∙</m:t>
        </m:r>
        <m:r>
          <w:rPr>
            <w:rFonts w:ascii="Cambria Math" w:hAnsi="Cambria Math"/>
            <w:sz w:val="20"/>
            <w:szCs w:val="20"/>
            <w:lang w:val="en-US"/>
          </w:rPr>
          <m:t>lnK</m:t>
        </m:r>
      </m:oMath>
    </w:p>
    <w:p w14:paraId="02DC1214" w14:textId="77777777" w:rsidR="00BB0A69" w:rsidRPr="00BB0A69" w:rsidRDefault="00BB0A69" w:rsidP="00DD13A7">
      <w:pPr>
        <w:pStyle w:val="110"/>
        <w:shd w:val="clear" w:color="auto" w:fill="auto"/>
        <w:spacing w:before="0" w:after="0" w:line="240" w:lineRule="auto"/>
        <w:ind w:firstLine="567"/>
        <w:jc w:val="both"/>
        <w:rPr>
          <w:b w:val="0"/>
          <w:sz w:val="20"/>
          <w:szCs w:val="20"/>
          <w:lang w:eastAsia="uk-UA"/>
        </w:rPr>
      </w:pPr>
      <w:bookmarkStart w:id="120" w:name="bookmark70"/>
      <w:r>
        <w:rPr>
          <w:b w:val="0"/>
          <w:sz w:val="20"/>
          <w:szCs w:val="20"/>
          <w:lang w:eastAsia="uk-UA"/>
        </w:rPr>
        <w:t>Стан рівноваги за сталих умов зберігається як завгодно довго. Але при зміні умов рівновага порушується, відбувається зміщення рівноваги.</w:t>
      </w:r>
    </w:p>
    <w:p w14:paraId="4FAE31A7" w14:textId="0AF27309" w:rsidR="00C64500" w:rsidRPr="00E7081F" w:rsidRDefault="00C64500" w:rsidP="00D00F23">
      <w:pPr>
        <w:pStyle w:val="a7"/>
        <w:numPr>
          <w:ilvl w:val="1"/>
          <w:numId w:val="25"/>
        </w:numPr>
        <w:shd w:val="clear" w:color="auto" w:fill="auto"/>
        <w:spacing w:after="0" w:line="240" w:lineRule="auto"/>
        <w:ind w:left="0" w:firstLine="567"/>
        <w:jc w:val="both"/>
        <w:rPr>
          <w:rStyle w:val="20"/>
          <w:b/>
          <w:sz w:val="20"/>
        </w:rPr>
      </w:pPr>
      <w:bookmarkStart w:id="121" w:name="_Toc5015597"/>
      <w:r w:rsidRPr="00E7081F">
        <w:rPr>
          <w:rStyle w:val="20"/>
          <w:b/>
          <w:sz w:val="20"/>
        </w:rPr>
        <w:lastRenderedPageBreak/>
        <w:t>Зміщення рівноваги. Принцип Ле Шательє</w:t>
      </w:r>
      <w:bookmarkEnd w:id="120"/>
      <w:bookmarkEnd w:id="121"/>
      <w:r w:rsidR="00265A9C">
        <w:rPr>
          <w:rStyle w:val="20"/>
          <w:b/>
          <w:sz w:val="20"/>
        </w:rPr>
        <w:t>.</w:t>
      </w:r>
    </w:p>
    <w:p w14:paraId="4F87633D" w14:textId="1422BAD0" w:rsidR="00C64500" w:rsidRPr="00903B33" w:rsidRDefault="00C64500" w:rsidP="00F06A42">
      <w:pPr>
        <w:pStyle w:val="a7"/>
        <w:shd w:val="clear" w:color="auto" w:fill="auto"/>
        <w:spacing w:after="0" w:line="240" w:lineRule="auto"/>
        <w:ind w:firstLine="567"/>
        <w:jc w:val="both"/>
        <w:rPr>
          <w:sz w:val="20"/>
          <w:szCs w:val="20"/>
          <w:lang w:eastAsia="uk-UA"/>
        </w:rPr>
      </w:pPr>
      <w:r w:rsidRPr="00903B33">
        <w:rPr>
          <w:sz w:val="20"/>
          <w:szCs w:val="20"/>
          <w:lang w:eastAsia="uk-UA"/>
        </w:rPr>
        <w:t>Рівновага в системі встановлюється за певних умов (концентрації реагентів, температури та тиску), які називають</w:t>
      </w:r>
      <w:r w:rsidRPr="00903B33">
        <w:rPr>
          <w:rStyle w:val="670"/>
          <w:sz w:val="20"/>
          <w:szCs w:val="20"/>
          <w:lang w:eastAsia="uk-UA"/>
        </w:rPr>
        <w:t xml:space="preserve"> параметрами стану</w:t>
      </w:r>
      <w:r w:rsidRPr="00903B33">
        <w:rPr>
          <w:sz w:val="20"/>
          <w:szCs w:val="20"/>
          <w:lang w:eastAsia="uk-UA"/>
        </w:rPr>
        <w:t xml:space="preserve"> системи. Як зазначалось, у стані рівноваги швидкості прямої і </w:t>
      </w:r>
      <w:r w:rsidR="00844D6E" w:rsidRPr="00903B33">
        <w:rPr>
          <w:sz w:val="20"/>
          <w:szCs w:val="20"/>
          <w:lang w:eastAsia="uk-UA"/>
        </w:rPr>
        <w:t>зворотн</w:t>
      </w:r>
      <w:r w:rsidR="00844D6E">
        <w:rPr>
          <w:sz w:val="20"/>
          <w:szCs w:val="20"/>
          <w:lang w:eastAsia="uk-UA"/>
        </w:rPr>
        <w:t>о</w:t>
      </w:r>
      <w:r w:rsidR="00844D6E" w:rsidRPr="00903B33">
        <w:rPr>
          <w:sz w:val="20"/>
          <w:szCs w:val="20"/>
          <w:lang w:eastAsia="uk-UA"/>
        </w:rPr>
        <w:t>ї</w:t>
      </w:r>
      <w:r w:rsidRPr="00903B33">
        <w:rPr>
          <w:sz w:val="20"/>
          <w:szCs w:val="20"/>
          <w:lang w:eastAsia="uk-UA"/>
        </w:rPr>
        <w:t xml:space="preserve"> реакцій однакові. Зміна параметрів стану призводить до зміни швидкості реакцій і, отже, може вивести систему з рівноваги. Напрям зміщення рівноваги в разі зміни параметрів стану системи визначається за </w:t>
      </w:r>
      <w:r w:rsidRPr="00844D6E">
        <w:rPr>
          <w:b/>
          <w:i/>
          <w:sz w:val="20"/>
          <w:szCs w:val="20"/>
          <w:lang w:eastAsia="uk-UA"/>
        </w:rPr>
        <w:t xml:space="preserve">принципом Ле </w:t>
      </w:r>
      <w:r w:rsidR="000975E1">
        <w:rPr>
          <w:b/>
          <w:i/>
          <w:sz w:val="20"/>
          <w:szCs w:val="20"/>
          <w:lang w:eastAsia="uk-UA"/>
        </w:rPr>
        <w:t xml:space="preserve">- </w:t>
      </w:r>
      <w:r w:rsidRPr="00844D6E">
        <w:rPr>
          <w:b/>
          <w:i/>
          <w:sz w:val="20"/>
          <w:szCs w:val="20"/>
          <w:lang w:eastAsia="uk-UA"/>
        </w:rPr>
        <w:t>Шательє:</w:t>
      </w:r>
      <w:r w:rsidRPr="00903B33">
        <w:rPr>
          <w:sz w:val="20"/>
          <w:szCs w:val="20"/>
          <w:lang w:eastAsia="uk-UA"/>
        </w:rPr>
        <w:t xml:space="preserve"> </w:t>
      </w:r>
      <w:r w:rsidRPr="00903B33">
        <w:rPr>
          <w:rStyle w:val="670"/>
          <w:sz w:val="20"/>
          <w:szCs w:val="20"/>
          <w:lang w:eastAsia="uk-UA"/>
        </w:rPr>
        <w:t>якщо змінити хоча б одну з умов, за яких система перебуває в рівновазі, то відбувається таке зміщення рівноваги, яке послаблює цю зміну.</w:t>
      </w:r>
    </w:p>
    <w:p w14:paraId="17F6F59A" w14:textId="77777777" w:rsidR="00844D6E" w:rsidRDefault="00844D6E" w:rsidP="007811DC">
      <w:pPr>
        <w:pStyle w:val="a7"/>
        <w:shd w:val="clear" w:color="auto" w:fill="auto"/>
        <w:spacing w:after="0" w:line="240" w:lineRule="auto"/>
        <w:ind w:firstLine="567"/>
        <w:jc w:val="both"/>
        <w:rPr>
          <w:sz w:val="20"/>
          <w:szCs w:val="20"/>
          <w:lang w:eastAsia="uk-UA"/>
        </w:rPr>
      </w:pPr>
      <w:r>
        <w:rPr>
          <w:sz w:val="20"/>
          <w:szCs w:val="20"/>
          <w:lang w:eastAsia="uk-UA"/>
        </w:rPr>
        <w:t xml:space="preserve">Для оборотної реакції при збільшенні </w:t>
      </w:r>
      <w:r w:rsidRPr="000975E1">
        <w:rPr>
          <w:b/>
          <w:i/>
          <w:sz w:val="20"/>
          <w:szCs w:val="20"/>
          <w:lang w:eastAsia="uk-UA"/>
        </w:rPr>
        <w:t>концентрації</w:t>
      </w:r>
      <w:r>
        <w:rPr>
          <w:sz w:val="20"/>
          <w:szCs w:val="20"/>
          <w:lang w:eastAsia="uk-UA"/>
        </w:rPr>
        <w:t xml:space="preserve"> (для речовин у газоподібному стані  – </w:t>
      </w:r>
      <w:r w:rsidRPr="000975E1">
        <w:rPr>
          <w:b/>
          <w:i/>
          <w:sz w:val="20"/>
          <w:szCs w:val="20"/>
          <w:lang w:eastAsia="uk-UA"/>
        </w:rPr>
        <w:t>тиску</w:t>
      </w:r>
      <w:r>
        <w:rPr>
          <w:sz w:val="20"/>
          <w:szCs w:val="20"/>
          <w:lang w:eastAsia="uk-UA"/>
        </w:rPr>
        <w:t xml:space="preserve">) </w:t>
      </w:r>
      <w:r w:rsidR="000975E1">
        <w:rPr>
          <w:sz w:val="20"/>
          <w:szCs w:val="20"/>
          <w:lang w:eastAsia="uk-UA"/>
        </w:rPr>
        <w:t>у системі рівновага зміщується в бік тієї реакції, яка відбувається із зменшенням кількості моль, а при пониженні концентрації  або тиску – рівновага зміщується в бік тієї реакції, яка супроводжується зростанням кількості моль</w:t>
      </w:r>
    </w:p>
    <w:p w14:paraId="7838D1A2" w14:textId="77777777" w:rsidR="00C64500" w:rsidRPr="00903B33" w:rsidRDefault="000975E1" w:rsidP="007811DC">
      <w:pPr>
        <w:pStyle w:val="a7"/>
        <w:shd w:val="clear" w:color="auto" w:fill="auto"/>
        <w:spacing w:after="0" w:line="240" w:lineRule="auto"/>
        <w:ind w:firstLine="567"/>
        <w:jc w:val="both"/>
        <w:rPr>
          <w:sz w:val="20"/>
          <w:szCs w:val="20"/>
        </w:rPr>
      </w:pPr>
      <w:r>
        <w:rPr>
          <w:sz w:val="20"/>
          <w:szCs w:val="20"/>
          <w:lang w:eastAsia="uk-UA"/>
        </w:rPr>
        <w:t xml:space="preserve">Наприклад, у реакції </w:t>
      </w:r>
      <w:r w:rsidR="00C64500" w:rsidRPr="00903B33">
        <w:rPr>
          <w:sz w:val="20"/>
          <w:szCs w:val="20"/>
          <w:lang w:eastAsia="uk-UA"/>
        </w:rPr>
        <w:t>N</w:t>
      </w:r>
      <w:r>
        <w:rPr>
          <w:rStyle w:val="622"/>
          <w:sz w:val="20"/>
          <w:szCs w:val="20"/>
          <w:vertAlign w:val="subscript"/>
          <w:lang w:eastAsia="uk-UA"/>
        </w:rPr>
        <w:t>2(г)</w:t>
      </w:r>
      <w:r w:rsidR="00C64500" w:rsidRPr="00903B33">
        <w:rPr>
          <w:sz w:val="20"/>
          <w:szCs w:val="20"/>
          <w:lang w:eastAsia="uk-UA"/>
        </w:rPr>
        <w:t xml:space="preserve"> + 3Н</w:t>
      </w:r>
      <w:r>
        <w:rPr>
          <w:rStyle w:val="622"/>
          <w:sz w:val="20"/>
          <w:szCs w:val="20"/>
          <w:vertAlign w:val="subscript"/>
          <w:lang w:eastAsia="uk-UA"/>
        </w:rPr>
        <w:t>(г)</w:t>
      </w:r>
      <w:r w:rsidR="00C64500" w:rsidRPr="00903B33">
        <w:rPr>
          <w:sz w:val="20"/>
          <w:szCs w:val="20"/>
          <w:lang w:eastAsia="uk-UA"/>
        </w:rPr>
        <w:t xml:space="preserve"> </w:t>
      </w:r>
      <w:r>
        <w:rPr>
          <w:sz w:val="20"/>
          <w:szCs w:val="20"/>
          <w:lang w:eastAsia="uk-UA"/>
        </w:rPr>
        <w:t>= 2</w:t>
      </w:r>
      <w:r>
        <w:rPr>
          <w:sz w:val="20"/>
          <w:szCs w:val="20"/>
          <w:lang w:val="en-US" w:eastAsia="uk-UA"/>
        </w:rPr>
        <w:t>N</w:t>
      </w:r>
      <w:r w:rsidR="00C64500" w:rsidRPr="00903B33">
        <w:rPr>
          <w:sz w:val="20"/>
          <w:szCs w:val="20"/>
          <w:lang w:eastAsia="uk-UA"/>
        </w:rPr>
        <w:t>Н</w:t>
      </w:r>
      <w:r>
        <w:rPr>
          <w:rStyle w:val="622"/>
          <w:sz w:val="20"/>
          <w:szCs w:val="20"/>
          <w:vertAlign w:val="subscript"/>
          <w:lang w:eastAsia="uk-UA"/>
        </w:rPr>
        <w:t>(г)</w:t>
      </w:r>
      <w:r w:rsidR="00C64500" w:rsidRPr="00903B33">
        <w:rPr>
          <w:rStyle w:val="840"/>
          <w:sz w:val="20"/>
          <w:szCs w:val="20"/>
          <w:lang w:eastAsia="uk-UA"/>
        </w:rPr>
        <w:t xml:space="preserve"> </w:t>
      </w:r>
      <w:r w:rsidR="00C64500" w:rsidRPr="00903B33">
        <w:rPr>
          <w:sz w:val="20"/>
          <w:szCs w:val="20"/>
          <w:lang w:eastAsia="uk-UA"/>
        </w:rPr>
        <w:t xml:space="preserve">внаслідок зростання тиску рівновага зміститься в бік утворення меншого числа молекул газуватих речовин, тобто в бік утворення аміаку, бо дві молекули </w:t>
      </w:r>
      <w:r>
        <w:rPr>
          <w:sz w:val="20"/>
          <w:szCs w:val="20"/>
          <w:lang w:val="en-US" w:eastAsia="uk-UA"/>
        </w:rPr>
        <w:t>N</w:t>
      </w:r>
      <w:r w:rsidR="00C64500" w:rsidRPr="00903B33">
        <w:rPr>
          <w:sz w:val="20"/>
          <w:szCs w:val="20"/>
          <w:lang w:eastAsia="uk-UA"/>
        </w:rPr>
        <w:t>Н</w:t>
      </w:r>
      <w:r w:rsidR="00CA33C8">
        <w:rPr>
          <w:rStyle w:val="622"/>
          <w:sz w:val="20"/>
          <w:szCs w:val="20"/>
          <w:vertAlign w:val="subscript"/>
          <w:lang w:eastAsia="uk-UA"/>
        </w:rPr>
        <w:t>3</w:t>
      </w:r>
      <w:r w:rsidR="00C64500" w:rsidRPr="00903B33">
        <w:rPr>
          <w:rStyle w:val="622"/>
          <w:sz w:val="20"/>
          <w:szCs w:val="20"/>
          <w:lang w:eastAsia="uk-UA"/>
        </w:rPr>
        <w:t xml:space="preserve"> </w:t>
      </w:r>
      <w:r w:rsidR="00C64500" w:rsidRPr="00903B33">
        <w:rPr>
          <w:sz w:val="20"/>
          <w:szCs w:val="20"/>
          <w:lang w:eastAsia="uk-UA"/>
        </w:rPr>
        <w:t xml:space="preserve">утворюються з чотирьох молекул вихідних речовин. Під час зменшення тиску рівновага цієї реакції, навпаки, буде зміщуватись у бік вихідних речовин. Якщо ж число молекул газу, що вступають в реакцію, дорівнює числу молекул, що утворюються в результаті реакції, то тиск не впливатиме на стан рівноваги в системі. </w:t>
      </w:r>
    </w:p>
    <w:p w14:paraId="36CF3900" w14:textId="77777777" w:rsidR="00C64500" w:rsidRPr="00903B33" w:rsidRDefault="00C64500" w:rsidP="007811DC">
      <w:pPr>
        <w:pStyle w:val="a7"/>
        <w:shd w:val="clear" w:color="auto" w:fill="auto"/>
        <w:spacing w:after="0" w:line="240" w:lineRule="auto"/>
        <w:ind w:firstLine="567"/>
        <w:jc w:val="both"/>
        <w:rPr>
          <w:sz w:val="20"/>
          <w:szCs w:val="20"/>
        </w:rPr>
      </w:pPr>
      <w:r w:rsidRPr="00903B33">
        <w:rPr>
          <w:sz w:val="20"/>
          <w:szCs w:val="20"/>
          <w:lang w:eastAsia="uk-UA"/>
        </w:rPr>
        <w:t>З підвищенням</w:t>
      </w:r>
      <w:r w:rsidRPr="00903B33">
        <w:rPr>
          <w:rStyle w:val="640"/>
          <w:sz w:val="20"/>
          <w:szCs w:val="20"/>
          <w:lang w:eastAsia="uk-UA"/>
        </w:rPr>
        <w:t xml:space="preserve"> температури</w:t>
      </w:r>
      <w:r w:rsidRPr="00903B33">
        <w:rPr>
          <w:sz w:val="20"/>
          <w:szCs w:val="20"/>
          <w:lang w:eastAsia="uk-UA"/>
        </w:rPr>
        <w:t xml:space="preserve"> рівновага в системі повинна зміститися так, щоб послабити її зростання, тобто має посилитися процес, що відбувається із вбиранням теплоти. </w:t>
      </w:r>
      <w:r w:rsidR="00CA33C8">
        <w:rPr>
          <w:sz w:val="20"/>
          <w:szCs w:val="20"/>
          <w:lang w:eastAsia="uk-UA"/>
        </w:rPr>
        <w:t>Тобто, рівновага зміщується</w:t>
      </w:r>
      <w:r w:rsidR="000975E1">
        <w:rPr>
          <w:sz w:val="20"/>
          <w:szCs w:val="20"/>
          <w:lang w:eastAsia="uk-UA"/>
        </w:rPr>
        <w:t xml:space="preserve"> в </w:t>
      </w:r>
      <w:r w:rsidR="00CA33C8">
        <w:rPr>
          <w:sz w:val="20"/>
          <w:szCs w:val="20"/>
          <w:lang w:eastAsia="uk-UA"/>
        </w:rPr>
        <w:t>сторону</w:t>
      </w:r>
      <w:r w:rsidRPr="00903B33">
        <w:rPr>
          <w:sz w:val="20"/>
          <w:szCs w:val="20"/>
          <w:lang w:eastAsia="uk-UA"/>
        </w:rPr>
        <w:t xml:space="preserve"> </w:t>
      </w:r>
      <w:r w:rsidR="00CA33C8">
        <w:rPr>
          <w:sz w:val="20"/>
          <w:szCs w:val="20"/>
          <w:lang w:eastAsia="uk-UA"/>
        </w:rPr>
        <w:t>ендо</w:t>
      </w:r>
      <w:r w:rsidRPr="00903B33">
        <w:rPr>
          <w:sz w:val="20"/>
          <w:szCs w:val="20"/>
          <w:lang w:eastAsia="uk-UA"/>
        </w:rPr>
        <w:t>термічної р</w:t>
      </w:r>
      <w:r w:rsidR="00CA33C8">
        <w:rPr>
          <w:sz w:val="20"/>
          <w:szCs w:val="20"/>
          <w:lang w:eastAsia="uk-UA"/>
        </w:rPr>
        <w:t>еакції. При пониженні температури – в сторону екзотермічної реакції.</w:t>
      </w:r>
    </w:p>
    <w:p w14:paraId="24AFCBED" w14:textId="49EDAF6B" w:rsidR="009D6B7D" w:rsidRDefault="00CA33C8" w:rsidP="007811DC">
      <w:pPr>
        <w:pStyle w:val="a7"/>
        <w:shd w:val="clear" w:color="auto" w:fill="auto"/>
        <w:spacing w:after="0" w:line="240" w:lineRule="auto"/>
        <w:ind w:firstLine="567"/>
        <w:jc w:val="both"/>
        <w:rPr>
          <w:sz w:val="20"/>
          <w:szCs w:val="20"/>
          <w:lang w:eastAsia="uk-UA"/>
        </w:rPr>
      </w:pPr>
      <w:r>
        <w:rPr>
          <w:sz w:val="20"/>
          <w:szCs w:val="20"/>
          <w:lang w:eastAsia="uk-UA"/>
        </w:rPr>
        <w:t xml:space="preserve">Наприклад, для оборотної реакції синтезу аміаку, де пряма реакція є екзотермічна, підвищення температури призведе до зміщення рівноваги в бік реакції розкладу аміаку, тобто утворення вихідних речовин. </w:t>
      </w:r>
    </w:p>
    <w:p w14:paraId="3E6F8A17" w14:textId="77777777" w:rsidR="00265A9C" w:rsidRDefault="00265A9C" w:rsidP="007811DC">
      <w:pPr>
        <w:pStyle w:val="a7"/>
        <w:shd w:val="clear" w:color="auto" w:fill="auto"/>
        <w:spacing w:after="0" w:line="240" w:lineRule="auto"/>
        <w:ind w:firstLine="567"/>
        <w:jc w:val="both"/>
        <w:rPr>
          <w:sz w:val="20"/>
          <w:szCs w:val="20"/>
          <w:lang w:eastAsia="uk-UA"/>
        </w:rPr>
      </w:pPr>
    </w:p>
    <w:p w14:paraId="34A2D532" w14:textId="7477AC37" w:rsidR="009D6B7D" w:rsidRDefault="009D6B7D" w:rsidP="007811DC">
      <w:pPr>
        <w:ind w:firstLine="567"/>
        <w:jc w:val="both"/>
        <w:rPr>
          <w:rFonts w:ascii="Times New Roman" w:hAnsi="Times New Roman" w:cs="Times New Roman"/>
          <w:b/>
          <w:color w:val="auto"/>
          <w:sz w:val="20"/>
          <w:szCs w:val="20"/>
          <w:lang w:eastAsia="ru-RU"/>
        </w:rPr>
      </w:pPr>
      <w:r>
        <w:rPr>
          <w:rFonts w:ascii="Times New Roman" w:hAnsi="Times New Roman" w:cs="Times New Roman"/>
          <w:b/>
          <w:color w:val="auto"/>
          <w:sz w:val="20"/>
          <w:szCs w:val="20"/>
          <w:lang w:eastAsia="ru-RU"/>
        </w:rPr>
        <w:t>Запитання для самоконтролю</w:t>
      </w:r>
      <w:r w:rsidR="00265A9C">
        <w:rPr>
          <w:rFonts w:ascii="Times New Roman" w:hAnsi="Times New Roman" w:cs="Times New Roman"/>
          <w:b/>
          <w:color w:val="auto"/>
          <w:sz w:val="20"/>
          <w:szCs w:val="20"/>
          <w:lang w:eastAsia="ru-RU"/>
        </w:rPr>
        <w:t>.</w:t>
      </w:r>
    </w:p>
    <w:p w14:paraId="698A8BB1" w14:textId="30622798" w:rsidR="009D6B7D" w:rsidRPr="00284F4D" w:rsidRDefault="009D6B7D" w:rsidP="00D00F23">
      <w:pPr>
        <w:pStyle w:val="aff1"/>
        <w:numPr>
          <w:ilvl w:val="0"/>
          <w:numId w:val="32"/>
        </w:numPr>
        <w:spacing w:after="0" w:line="240" w:lineRule="auto"/>
        <w:ind w:left="0" w:firstLine="567"/>
        <w:jc w:val="both"/>
        <w:rPr>
          <w:rFonts w:ascii="Times New Roman" w:hAnsi="Times New Roman"/>
          <w:sz w:val="20"/>
          <w:szCs w:val="20"/>
          <w:lang w:eastAsia="ru-RU"/>
        </w:rPr>
      </w:pPr>
      <w:r w:rsidRPr="00284F4D">
        <w:rPr>
          <w:rFonts w:ascii="Times New Roman" w:hAnsi="Times New Roman"/>
          <w:sz w:val="20"/>
          <w:szCs w:val="20"/>
          <w:lang w:eastAsia="ru-RU"/>
        </w:rPr>
        <w:t>Гомогенні і гетерогенні реакції. Навести приклади.</w:t>
      </w:r>
    </w:p>
    <w:p w14:paraId="673260BA" w14:textId="44061F02" w:rsidR="009D6B7D" w:rsidRPr="00284F4D" w:rsidRDefault="009D6B7D" w:rsidP="00D00F23">
      <w:pPr>
        <w:pStyle w:val="aff1"/>
        <w:numPr>
          <w:ilvl w:val="0"/>
          <w:numId w:val="32"/>
        </w:numPr>
        <w:spacing w:after="0" w:line="240" w:lineRule="auto"/>
        <w:ind w:left="0" w:firstLine="567"/>
        <w:jc w:val="both"/>
        <w:rPr>
          <w:rFonts w:ascii="Times New Roman" w:hAnsi="Times New Roman"/>
          <w:sz w:val="20"/>
          <w:szCs w:val="20"/>
          <w:lang w:eastAsia="ru-RU"/>
        </w:rPr>
      </w:pPr>
      <w:r w:rsidRPr="00284F4D">
        <w:rPr>
          <w:rFonts w:ascii="Times New Roman" w:hAnsi="Times New Roman"/>
          <w:sz w:val="20"/>
          <w:szCs w:val="20"/>
          <w:lang w:eastAsia="ru-RU"/>
        </w:rPr>
        <w:t>Як читається закон діючих мас?</w:t>
      </w:r>
    </w:p>
    <w:p w14:paraId="39E06E36" w14:textId="4A031BA0" w:rsidR="009D6B7D" w:rsidRPr="00284F4D" w:rsidRDefault="009D6B7D" w:rsidP="00D00F23">
      <w:pPr>
        <w:pStyle w:val="aff1"/>
        <w:numPr>
          <w:ilvl w:val="0"/>
          <w:numId w:val="32"/>
        </w:numPr>
        <w:spacing w:after="0" w:line="240" w:lineRule="auto"/>
        <w:ind w:left="0" w:firstLine="567"/>
        <w:jc w:val="both"/>
        <w:rPr>
          <w:rFonts w:ascii="Times New Roman" w:hAnsi="Times New Roman"/>
          <w:sz w:val="20"/>
          <w:szCs w:val="20"/>
          <w:lang w:eastAsia="ru-RU"/>
        </w:rPr>
      </w:pPr>
      <w:r w:rsidRPr="00284F4D">
        <w:rPr>
          <w:rFonts w:ascii="Times New Roman" w:hAnsi="Times New Roman"/>
          <w:sz w:val="20"/>
          <w:szCs w:val="20"/>
          <w:lang w:eastAsia="ru-RU"/>
        </w:rPr>
        <w:t>Як читається правило Вант-Гоффа?</w:t>
      </w:r>
    </w:p>
    <w:p w14:paraId="7447AA3B" w14:textId="6FC1AA6C" w:rsidR="009D6B7D" w:rsidRPr="00284F4D" w:rsidRDefault="009D6B7D" w:rsidP="00D00F23">
      <w:pPr>
        <w:pStyle w:val="aff1"/>
        <w:numPr>
          <w:ilvl w:val="0"/>
          <w:numId w:val="32"/>
        </w:numPr>
        <w:spacing w:after="0" w:line="240" w:lineRule="auto"/>
        <w:ind w:left="0" w:firstLine="567"/>
        <w:jc w:val="both"/>
        <w:rPr>
          <w:rFonts w:ascii="Times New Roman" w:hAnsi="Times New Roman"/>
          <w:sz w:val="20"/>
          <w:szCs w:val="20"/>
          <w:lang w:eastAsia="ru-RU"/>
        </w:rPr>
      </w:pPr>
      <w:r w:rsidRPr="00284F4D">
        <w:rPr>
          <w:rFonts w:ascii="Times New Roman" w:hAnsi="Times New Roman"/>
          <w:sz w:val="20"/>
          <w:szCs w:val="20"/>
          <w:lang w:eastAsia="ru-RU"/>
        </w:rPr>
        <w:t xml:space="preserve">Оборотні та необоротні реакції. </w:t>
      </w:r>
    </w:p>
    <w:p w14:paraId="73B3DD81" w14:textId="1DD63E43" w:rsidR="009D6B7D" w:rsidRPr="00284F4D" w:rsidRDefault="009D6B7D" w:rsidP="00D00F23">
      <w:pPr>
        <w:pStyle w:val="aff1"/>
        <w:numPr>
          <w:ilvl w:val="0"/>
          <w:numId w:val="32"/>
        </w:numPr>
        <w:spacing w:after="0" w:line="240" w:lineRule="auto"/>
        <w:ind w:left="0" w:firstLine="567"/>
        <w:jc w:val="both"/>
        <w:rPr>
          <w:rFonts w:ascii="Times New Roman" w:hAnsi="Times New Roman"/>
          <w:sz w:val="20"/>
          <w:szCs w:val="20"/>
          <w:lang w:eastAsia="ru-RU"/>
        </w:rPr>
      </w:pPr>
      <w:r w:rsidRPr="00284F4D">
        <w:rPr>
          <w:rFonts w:ascii="Times New Roman" w:hAnsi="Times New Roman"/>
          <w:sz w:val="20"/>
          <w:szCs w:val="20"/>
          <w:lang w:eastAsia="ru-RU"/>
        </w:rPr>
        <w:t>Константа реакції. В чому її суть?</w:t>
      </w:r>
    </w:p>
    <w:p w14:paraId="3F1F5AE5" w14:textId="17C84F5F" w:rsidR="009D6B7D" w:rsidRPr="00284F4D" w:rsidRDefault="009D6B7D" w:rsidP="00D00F23">
      <w:pPr>
        <w:pStyle w:val="aff1"/>
        <w:numPr>
          <w:ilvl w:val="0"/>
          <w:numId w:val="32"/>
        </w:numPr>
        <w:spacing w:after="0" w:line="240" w:lineRule="auto"/>
        <w:ind w:left="0" w:firstLine="567"/>
        <w:jc w:val="both"/>
        <w:rPr>
          <w:rFonts w:ascii="Times New Roman" w:hAnsi="Times New Roman"/>
          <w:sz w:val="20"/>
          <w:szCs w:val="20"/>
          <w:lang w:eastAsia="ru-RU"/>
        </w:rPr>
      </w:pPr>
      <w:r w:rsidRPr="00284F4D">
        <w:rPr>
          <w:rFonts w:ascii="Times New Roman" w:hAnsi="Times New Roman"/>
          <w:sz w:val="20"/>
          <w:szCs w:val="20"/>
          <w:lang w:eastAsia="ru-RU"/>
        </w:rPr>
        <w:t>Каталізатор та його властивості.</w:t>
      </w:r>
    </w:p>
    <w:p w14:paraId="1F4DAD06" w14:textId="0A85F784" w:rsidR="004B5E29" w:rsidRPr="00284F4D" w:rsidRDefault="009D6B7D" w:rsidP="00D00F23">
      <w:pPr>
        <w:pStyle w:val="aff1"/>
        <w:numPr>
          <w:ilvl w:val="0"/>
          <w:numId w:val="32"/>
        </w:numPr>
        <w:spacing w:after="0" w:line="240" w:lineRule="auto"/>
        <w:ind w:left="0" w:firstLine="567"/>
        <w:jc w:val="both"/>
        <w:rPr>
          <w:rFonts w:ascii="Times New Roman" w:hAnsi="Times New Roman"/>
          <w:sz w:val="20"/>
          <w:szCs w:val="20"/>
        </w:rPr>
      </w:pPr>
      <w:r w:rsidRPr="00284F4D">
        <w:rPr>
          <w:rFonts w:ascii="Times New Roman" w:hAnsi="Times New Roman"/>
          <w:sz w:val="20"/>
          <w:szCs w:val="20"/>
          <w:lang w:eastAsia="ru-RU"/>
        </w:rPr>
        <w:t>Зміщення рівноваги, принцип Ле-Шательє.</w:t>
      </w:r>
      <w:r w:rsidR="004B5E29" w:rsidRPr="00284F4D">
        <w:rPr>
          <w:sz w:val="20"/>
          <w:szCs w:val="20"/>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9"/>
        <w:gridCol w:w="2083"/>
      </w:tblGrid>
      <w:tr w:rsidR="00080BD1" w14:paraId="48C3DFE7" w14:textId="77777777" w:rsidTr="00842066">
        <w:trPr>
          <w:trHeight w:val="1691"/>
        </w:trPr>
        <w:tc>
          <w:tcPr>
            <w:tcW w:w="4069" w:type="dxa"/>
            <w:vAlign w:val="center"/>
          </w:tcPr>
          <w:p w14:paraId="0DA88EE4" w14:textId="5971ABE7" w:rsidR="0007247E" w:rsidRPr="0007247E" w:rsidRDefault="00080BD1" w:rsidP="00AE5616">
            <w:pPr>
              <w:pStyle w:val="a7"/>
              <w:shd w:val="clear" w:color="auto" w:fill="auto"/>
              <w:spacing w:after="0" w:line="240" w:lineRule="auto"/>
              <w:ind w:firstLine="0"/>
              <w:jc w:val="both"/>
              <w:rPr>
                <w:noProof/>
                <w:sz w:val="20"/>
                <w:szCs w:val="20"/>
                <w:lang w:eastAsia="uk-UA"/>
              </w:rPr>
            </w:pPr>
            <w:r>
              <w:rPr>
                <w:noProof/>
                <w:lang w:eastAsia="uk-UA"/>
              </w:rPr>
              <w:lastRenderedPageBreak/>
              <w:drawing>
                <wp:inline distT="0" distB="0" distL="0" distR="0" wp14:anchorId="72CBC219" wp14:editId="269A4FEC">
                  <wp:extent cx="2159914" cy="996646"/>
                  <wp:effectExtent l="0" t="0" r="0" b="0"/>
                  <wp:docPr id="9" name="Рисунок 9" descr="Ð ÐµÐ·ÑÐ»ÑÑÐ°Ñ Ð¿Ð¾ÑÑÐºÑ Ð·Ð¾Ð±ÑÐ°Ð¶ÐµÐ½Ñ Ð·Ð° Ð·Ð°Ð¿Ð¸ÑÐ¾Ð¼ &quot;ÑÐ»ÐµÐºÑÑÐ¾Ð»Ð¸ÑÑ ÐºÐ°ÑÑÐ¸Ð½Ðº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Ð ÐµÐ·ÑÐ»ÑÑÐ°Ñ Ð¿Ð¾ÑÑÐºÑ Ð·Ð¾Ð±ÑÐ°Ð¶ÐµÐ½Ñ Ð·Ð° Ð·Ð°Ð¿Ð¸ÑÐ¾Ð¼ &quot;ÑÐ»ÐµÐºÑÑÐ¾Ð»Ð¸ÑÑ ÐºÐ°ÑÑÐ¸Ð½ÐºÐ¸&quot;"/>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flipH="1">
                            <a:off x="0" y="0"/>
                            <a:ext cx="2215937" cy="1022497"/>
                          </a:xfrm>
                          <a:prstGeom prst="rect">
                            <a:avLst/>
                          </a:prstGeom>
                          <a:noFill/>
                          <a:ln>
                            <a:noFill/>
                          </a:ln>
                        </pic:spPr>
                      </pic:pic>
                    </a:graphicData>
                  </a:graphic>
                </wp:inline>
              </w:drawing>
            </w:r>
          </w:p>
          <w:p w14:paraId="4841D91F" w14:textId="7138CD43" w:rsidR="00513D3E" w:rsidRDefault="00513D3E" w:rsidP="00AE5616">
            <w:pPr>
              <w:pStyle w:val="a7"/>
              <w:shd w:val="clear" w:color="auto" w:fill="auto"/>
              <w:spacing w:after="0" w:line="240" w:lineRule="auto"/>
              <w:ind w:firstLine="0"/>
              <w:jc w:val="both"/>
              <w:rPr>
                <w:sz w:val="20"/>
                <w:szCs w:val="20"/>
              </w:rPr>
            </w:pPr>
          </w:p>
        </w:tc>
        <w:tc>
          <w:tcPr>
            <w:tcW w:w="2083" w:type="dxa"/>
            <w:vAlign w:val="center"/>
          </w:tcPr>
          <w:p w14:paraId="57D60DFE" w14:textId="77777777" w:rsidR="00513D3E" w:rsidRPr="00E7081F" w:rsidRDefault="00513D3E" w:rsidP="00E7081F">
            <w:pPr>
              <w:pStyle w:val="1"/>
              <w:spacing w:before="0"/>
              <w:jc w:val="center"/>
              <w:rPr>
                <w:rFonts w:ascii="Times New Roman" w:hAnsi="Times New Roman" w:cs="Times New Roman"/>
                <w:b/>
                <w:color w:val="auto"/>
                <w:sz w:val="20"/>
                <w:szCs w:val="20"/>
              </w:rPr>
            </w:pPr>
            <w:bookmarkStart w:id="122" w:name="_Toc4885264"/>
            <w:bookmarkStart w:id="123" w:name="_Toc5015598"/>
            <w:r w:rsidRPr="00E7081F">
              <w:rPr>
                <w:rFonts w:ascii="Times New Roman" w:hAnsi="Times New Roman" w:cs="Times New Roman"/>
                <w:b/>
                <w:color w:val="auto"/>
                <w:sz w:val="20"/>
                <w:szCs w:val="20"/>
              </w:rPr>
              <w:t>РОЗДІЛ 7.</w:t>
            </w:r>
            <w:bookmarkEnd w:id="122"/>
            <w:bookmarkEnd w:id="123"/>
            <w:r w:rsidRPr="00E7081F">
              <w:rPr>
                <w:rFonts w:ascii="Times New Roman" w:hAnsi="Times New Roman" w:cs="Times New Roman"/>
                <w:b/>
                <w:color w:val="auto"/>
                <w:sz w:val="20"/>
                <w:szCs w:val="20"/>
              </w:rPr>
              <w:t xml:space="preserve"> </w:t>
            </w:r>
          </w:p>
          <w:p w14:paraId="21335155" w14:textId="77CAA23B" w:rsidR="00513D3E" w:rsidRDefault="00513D3E" w:rsidP="00E7081F">
            <w:pPr>
              <w:pStyle w:val="1"/>
              <w:spacing w:before="0"/>
              <w:jc w:val="center"/>
            </w:pPr>
            <w:bookmarkStart w:id="124" w:name="_Toc4885265"/>
            <w:bookmarkStart w:id="125" w:name="_Toc5015599"/>
            <w:r w:rsidRPr="00E7081F">
              <w:rPr>
                <w:rFonts w:ascii="Times New Roman" w:hAnsi="Times New Roman" w:cs="Times New Roman"/>
                <w:b/>
                <w:color w:val="auto"/>
                <w:sz w:val="20"/>
                <w:szCs w:val="20"/>
              </w:rPr>
              <w:t>РОЗЧИНИ</w:t>
            </w:r>
            <w:bookmarkEnd w:id="124"/>
            <w:bookmarkEnd w:id="125"/>
          </w:p>
        </w:tc>
      </w:tr>
    </w:tbl>
    <w:p w14:paraId="3BC6776D" w14:textId="668EC9A8" w:rsidR="00842066" w:rsidRPr="00E7081F" w:rsidRDefault="00842066" w:rsidP="00D00F23">
      <w:pPr>
        <w:pStyle w:val="a7"/>
        <w:numPr>
          <w:ilvl w:val="1"/>
          <w:numId w:val="32"/>
        </w:numPr>
        <w:shd w:val="clear" w:color="auto" w:fill="auto"/>
        <w:spacing w:after="0" w:line="240" w:lineRule="auto"/>
        <w:ind w:left="0" w:firstLine="567"/>
        <w:jc w:val="both"/>
        <w:rPr>
          <w:rStyle w:val="20"/>
          <w:b/>
          <w:sz w:val="20"/>
        </w:rPr>
      </w:pPr>
      <w:bookmarkStart w:id="126" w:name="_Toc5015600"/>
      <w:r w:rsidRPr="00E7081F">
        <w:rPr>
          <w:rStyle w:val="20"/>
          <w:b/>
          <w:sz w:val="20"/>
        </w:rPr>
        <w:t>Характеристика розчинів</w:t>
      </w:r>
      <w:bookmarkEnd w:id="126"/>
      <w:r w:rsidR="00265A9C">
        <w:rPr>
          <w:rStyle w:val="20"/>
          <w:b/>
          <w:sz w:val="20"/>
        </w:rPr>
        <w:t>.</w:t>
      </w:r>
    </w:p>
    <w:p w14:paraId="0C7FCB4A" w14:textId="268BACF1" w:rsidR="00842066" w:rsidRDefault="00842066" w:rsidP="00284F4D">
      <w:pPr>
        <w:pStyle w:val="a7"/>
        <w:spacing w:after="0" w:line="240" w:lineRule="auto"/>
        <w:ind w:firstLine="567"/>
        <w:jc w:val="both"/>
        <w:rPr>
          <w:sz w:val="20"/>
          <w:szCs w:val="20"/>
        </w:rPr>
      </w:pPr>
      <w:r w:rsidRPr="004B5E29">
        <w:rPr>
          <w:sz w:val="20"/>
          <w:szCs w:val="20"/>
        </w:rPr>
        <w:t xml:space="preserve">Розчини використовуються не тільки в хімії, але й в металургії, біології, медицині. З розчинів або розплавів добувають багато металів (розплави - це розчини, що існують за високих температур). Розчинами є більшість фізіологічних рідин, води морів та світового океану, багато продуктів харчування, ліків тощо. </w:t>
      </w:r>
      <w:r w:rsidR="004B5E29" w:rsidRPr="004B5E29">
        <w:rPr>
          <w:sz w:val="20"/>
          <w:szCs w:val="20"/>
        </w:rPr>
        <w:t>Під час взаємного розподілу дрібних часток однієї речовини в середовищі іншої утворюються так звані дисперсні системи. У випадку, коли речовина, що розподіляється в іншій, подріб</w:t>
      </w:r>
      <w:r w:rsidR="00C777F6">
        <w:rPr>
          <w:sz w:val="20"/>
          <w:szCs w:val="20"/>
        </w:rPr>
        <w:t>нюється до окремих молекул або і</w:t>
      </w:r>
      <w:r w:rsidR="004B5E29" w:rsidRPr="004B5E29">
        <w:rPr>
          <w:sz w:val="20"/>
          <w:szCs w:val="20"/>
        </w:rPr>
        <w:t>онів (розміри цих частинок 10</w:t>
      </w:r>
      <w:r w:rsidR="004B5E29" w:rsidRPr="00C777F6">
        <w:rPr>
          <w:sz w:val="20"/>
          <w:szCs w:val="20"/>
          <w:vertAlign w:val="superscript"/>
        </w:rPr>
        <w:t>–10</w:t>
      </w:r>
      <w:r w:rsidR="004B5E29" w:rsidRPr="004B5E29">
        <w:rPr>
          <w:sz w:val="20"/>
          <w:szCs w:val="20"/>
        </w:rPr>
        <w:t>...10</w:t>
      </w:r>
      <w:r w:rsidR="004B5E29" w:rsidRPr="00C777F6">
        <w:rPr>
          <w:sz w:val="20"/>
          <w:szCs w:val="20"/>
          <w:vertAlign w:val="superscript"/>
        </w:rPr>
        <w:t>–9</w:t>
      </w:r>
      <w:r w:rsidR="00C777F6">
        <w:rPr>
          <w:sz w:val="20"/>
          <w:szCs w:val="20"/>
          <w:vertAlign w:val="superscript"/>
        </w:rPr>
        <w:t xml:space="preserve"> </w:t>
      </w:r>
      <w:r w:rsidR="004B5E29" w:rsidRPr="004B5E29">
        <w:rPr>
          <w:sz w:val="20"/>
          <w:szCs w:val="20"/>
        </w:rPr>
        <w:t>м), виникає система, яку називають істинним розчином. Такі дрібні частинки не можуть утворити окремої фази, оскільки кожна з них оточена молекулами розчинника, і тому істинні розчини є гомогенними системами. Таким чином, істинні розчини - це гомоген</w:t>
      </w:r>
      <w:r w:rsidR="00C777F6">
        <w:rPr>
          <w:sz w:val="20"/>
          <w:szCs w:val="20"/>
        </w:rPr>
        <w:t>н</w:t>
      </w:r>
      <w:r w:rsidR="004B5E29" w:rsidRPr="004B5E29">
        <w:rPr>
          <w:sz w:val="20"/>
          <w:szCs w:val="20"/>
        </w:rPr>
        <w:t>і системи, які складаються щонайменше з двох компонентів</w:t>
      </w:r>
      <w:r w:rsidR="00C777F6">
        <w:rPr>
          <w:sz w:val="20"/>
          <w:szCs w:val="20"/>
        </w:rPr>
        <w:t>: розчиненої речовини і розчинника</w:t>
      </w:r>
      <w:r w:rsidR="004B5E29" w:rsidRPr="004B5E29">
        <w:rPr>
          <w:sz w:val="20"/>
          <w:szCs w:val="20"/>
        </w:rPr>
        <w:t xml:space="preserve">. </w:t>
      </w:r>
      <w:r w:rsidR="00C777F6">
        <w:rPr>
          <w:sz w:val="20"/>
          <w:szCs w:val="20"/>
        </w:rPr>
        <w:t xml:space="preserve">Розчинена речовина – це індивідуальна сполука, яка може бути виділена з розчину </w:t>
      </w:r>
      <w:r>
        <w:rPr>
          <w:sz w:val="20"/>
          <w:szCs w:val="20"/>
        </w:rPr>
        <w:t>та</w:t>
      </w:r>
      <w:r w:rsidR="00C777F6">
        <w:rPr>
          <w:sz w:val="20"/>
          <w:szCs w:val="20"/>
        </w:rPr>
        <w:t xml:space="preserve"> існувати самостійно</w:t>
      </w:r>
      <w:r>
        <w:rPr>
          <w:sz w:val="20"/>
          <w:szCs w:val="20"/>
        </w:rPr>
        <w:t xml:space="preserve"> у вільному стані. Розчинник не змінює свого агрегатного стану при розчиненні або речовина якої в розчині більше.</w:t>
      </w:r>
      <w:r w:rsidR="004B5E29" w:rsidRPr="004B5E29">
        <w:rPr>
          <w:sz w:val="20"/>
          <w:szCs w:val="20"/>
        </w:rPr>
        <w:t xml:space="preserve"> </w:t>
      </w:r>
      <w:r>
        <w:rPr>
          <w:sz w:val="20"/>
          <w:szCs w:val="20"/>
        </w:rPr>
        <w:t xml:space="preserve">Однорідність розчинів робить їх подібними до хімічних </w:t>
      </w:r>
      <w:r w:rsidR="00B27AAC">
        <w:rPr>
          <w:sz w:val="20"/>
          <w:szCs w:val="20"/>
        </w:rPr>
        <w:t>речовин</w:t>
      </w:r>
      <w:r>
        <w:rPr>
          <w:sz w:val="20"/>
          <w:szCs w:val="20"/>
        </w:rPr>
        <w:t xml:space="preserve">. </w:t>
      </w:r>
    </w:p>
    <w:p w14:paraId="30F6B1EC" w14:textId="6ABA1B5E" w:rsidR="00842066" w:rsidRDefault="004B5E29" w:rsidP="00284F4D">
      <w:pPr>
        <w:pStyle w:val="a7"/>
        <w:spacing w:after="0" w:line="240" w:lineRule="auto"/>
        <w:ind w:firstLine="567"/>
        <w:jc w:val="both"/>
        <w:rPr>
          <w:sz w:val="20"/>
          <w:szCs w:val="20"/>
        </w:rPr>
      </w:pPr>
      <w:r w:rsidRPr="004B5E29">
        <w:rPr>
          <w:sz w:val="20"/>
          <w:szCs w:val="20"/>
        </w:rPr>
        <w:t xml:space="preserve">Залежно від агрегатного стану розчинника розчини можуть бути рідкими, твердими і газоподібними. Найбільше практичне значення мають рідкі розчини. Розчинам притаманні властивості як хімічних сполук, так і механічних сумішей. Так, на відміну від механічних сумішей, розчини однорідні, їх утворення супроводжується певним тепловим ефектом, і за цими ознаками розчини подібні до хімічних сполук. Але, на відміну від хімічних сполук, склад розчинів може змінюватися в певних межах, тобто до них незастосовні закони сталості складу і кратних співвідношень; фізичні константи розчинів (температура кристалізації, густина, електропровідність та ін.) не є сталими і змінюються зі зміною складу розчину, що також відрізняє їх від хімічних </w:t>
      </w:r>
      <w:r w:rsidR="00B27AAC">
        <w:rPr>
          <w:sz w:val="20"/>
          <w:szCs w:val="20"/>
        </w:rPr>
        <w:t>речовин</w:t>
      </w:r>
      <w:r w:rsidRPr="004B5E29">
        <w:rPr>
          <w:sz w:val="20"/>
          <w:szCs w:val="20"/>
        </w:rPr>
        <w:t xml:space="preserve">. </w:t>
      </w:r>
    </w:p>
    <w:p w14:paraId="25A359D1" w14:textId="3E5254F0" w:rsidR="00B62DBC" w:rsidRPr="00E7081F" w:rsidRDefault="004B5E29" w:rsidP="00D00F23">
      <w:pPr>
        <w:pStyle w:val="a7"/>
        <w:numPr>
          <w:ilvl w:val="1"/>
          <w:numId w:val="32"/>
        </w:numPr>
        <w:shd w:val="clear" w:color="auto" w:fill="auto"/>
        <w:spacing w:after="0" w:line="240" w:lineRule="auto"/>
        <w:ind w:left="0" w:firstLine="567"/>
        <w:jc w:val="both"/>
        <w:rPr>
          <w:rStyle w:val="20"/>
          <w:b/>
          <w:sz w:val="20"/>
        </w:rPr>
      </w:pPr>
      <w:bookmarkStart w:id="127" w:name="_Toc5015601"/>
      <w:r w:rsidRPr="00E7081F">
        <w:rPr>
          <w:rStyle w:val="20"/>
          <w:b/>
          <w:sz w:val="20"/>
        </w:rPr>
        <w:t>Способи вираження концентраці</w:t>
      </w:r>
      <w:r w:rsidR="00B62DBC" w:rsidRPr="00E7081F">
        <w:rPr>
          <w:rStyle w:val="20"/>
          <w:b/>
          <w:sz w:val="20"/>
        </w:rPr>
        <w:t xml:space="preserve">ї </w:t>
      </w:r>
      <w:r w:rsidR="00842066" w:rsidRPr="00E7081F">
        <w:rPr>
          <w:rStyle w:val="20"/>
          <w:b/>
          <w:sz w:val="20"/>
        </w:rPr>
        <w:t>розчинів</w:t>
      </w:r>
      <w:bookmarkEnd w:id="127"/>
      <w:r w:rsidR="00265A9C">
        <w:rPr>
          <w:rStyle w:val="20"/>
          <w:b/>
          <w:sz w:val="20"/>
        </w:rPr>
        <w:t>.</w:t>
      </w:r>
      <w:r w:rsidR="00B62DBC" w:rsidRPr="00E7081F">
        <w:rPr>
          <w:rStyle w:val="20"/>
          <w:b/>
          <w:sz w:val="20"/>
        </w:rPr>
        <w:t xml:space="preserve"> </w:t>
      </w:r>
    </w:p>
    <w:p w14:paraId="219FDAE3" w14:textId="77777777" w:rsidR="00B62DBC" w:rsidRDefault="004B5E29" w:rsidP="00B62DBC">
      <w:pPr>
        <w:pStyle w:val="a7"/>
        <w:spacing w:after="0" w:line="240" w:lineRule="auto"/>
        <w:ind w:firstLine="567"/>
        <w:jc w:val="both"/>
        <w:rPr>
          <w:sz w:val="20"/>
          <w:szCs w:val="20"/>
        </w:rPr>
      </w:pPr>
      <w:r w:rsidRPr="004B5E29">
        <w:rPr>
          <w:sz w:val="20"/>
          <w:szCs w:val="20"/>
        </w:rPr>
        <w:t xml:space="preserve">Вміст розчиненої речовини у розчині називають концентрацією. </w:t>
      </w:r>
      <w:r w:rsidR="00B62DBC">
        <w:rPr>
          <w:sz w:val="20"/>
          <w:szCs w:val="20"/>
        </w:rPr>
        <w:t xml:space="preserve">Розчини з великою концентрацією розчиненої речовини називають </w:t>
      </w:r>
      <w:r w:rsidR="00B62DBC" w:rsidRPr="00B62DBC">
        <w:rPr>
          <w:sz w:val="20"/>
          <w:szCs w:val="20"/>
        </w:rPr>
        <w:lastRenderedPageBreak/>
        <w:t>концентрованими</w:t>
      </w:r>
      <w:r w:rsidR="00B62DBC">
        <w:rPr>
          <w:sz w:val="20"/>
          <w:szCs w:val="20"/>
        </w:rPr>
        <w:t>, а з малою – розбавленими. Концентрацію розчину можна виражати по різному В хімічній практиці найбільш вживані наступні способи вираження концентрації:</w:t>
      </w:r>
    </w:p>
    <w:p w14:paraId="7ECCE433" w14:textId="3AC47035" w:rsidR="004B5E29" w:rsidRPr="004B5E29" w:rsidRDefault="004B5E29" w:rsidP="00DA04E0">
      <w:pPr>
        <w:pStyle w:val="a7"/>
        <w:spacing w:after="0" w:line="240" w:lineRule="auto"/>
        <w:ind w:firstLine="567"/>
        <w:jc w:val="both"/>
        <w:rPr>
          <w:sz w:val="20"/>
          <w:szCs w:val="20"/>
        </w:rPr>
      </w:pPr>
      <w:r w:rsidRPr="004B5E29">
        <w:rPr>
          <w:sz w:val="20"/>
          <w:szCs w:val="20"/>
        </w:rPr>
        <w:t xml:space="preserve">1. </w:t>
      </w:r>
      <w:r w:rsidRPr="00B62DBC">
        <w:rPr>
          <w:b/>
          <w:i/>
          <w:sz w:val="20"/>
          <w:szCs w:val="20"/>
        </w:rPr>
        <w:t xml:space="preserve">Масова частка </w:t>
      </w:r>
      <w:r w:rsidR="00B62DBC" w:rsidRPr="00B62DBC">
        <w:rPr>
          <w:b/>
          <w:i/>
          <w:sz w:val="20"/>
          <w:szCs w:val="20"/>
        </w:rPr>
        <w:t>(</w:t>
      </w:r>
      <w:r w:rsidRPr="00B62DBC">
        <w:rPr>
          <w:b/>
          <w:i/>
          <w:sz w:val="20"/>
          <w:szCs w:val="20"/>
        </w:rPr>
        <w:t>ω</w:t>
      </w:r>
      <w:r w:rsidR="00B62DBC" w:rsidRPr="00B62DBC">
        <w:rPr>
          <w:b/>
          <w:i/>
          <w:sz w:val="20"/>
          <w:szCs w:val="20"/>
        </w:rPr>
        <w:t>)</w:t>
      </w:r>
      <w:r w:rsidRPr="004B5E29">
        <w:rPr>
          <w:sz w:val="20"/>
          <w:szCs w:val="20"/>
        </w:rPr>
        <w:t xml:space="preserve"> визначається як відно</w:t>
      </w:r>
      <w:r w:rsidR="00B62DBC">
        <w:rPr>
          <w:sz w:val="20"/>
          <w:szCs w:val="20"/>
        </w:rPr>
        <w:t>шення маси розчиненої речовини</w:t>
      </w:r>
      <w:r w:rsidRPr="004B5E29">
        <w:rPr>
          <w:sz w:val="20"/>
          <w:szCs w:val="20"/>
        </w:rPr>
        <w:t xml:space="preserve"> до загальної маси розчину </w:t>
      </w:r>
      <w:r w:rsidR="00B62DBC">
        <w:rPr>
          <w:sz w:val="20"/>
          <w:szCs w:val="20"/>
        </w:rPr>
        <w:t>і обчислюється за формуло</w:t>
      </w:r>
      <w:r w:rsidR="00B27AAC">
        <w:rPr>
          <w:sz w:val="20"/>
          <w:szCs w:val="20"/>
        </w:rPr>
        <w:t>ю</w:t>
      </w:r>
      <w:r w:rsidRPr="004B5E29">
        <w:rPr>
          <w:sz w:val="20"/>
          <w:szCs w:val="20"/>
        </w:rPr>
        <w:t xml:space="preserve">: </w:t>
      </w:r>
    </w:p>
    <w:p w14:paraId="18EF439A" w14:textId="28FA70A3" w:rsidR="004B5E29" w:rsidRPr="00D26FFD" w:rsidRDefault="00D26FFD" w:rsidP="00DA04E0">
      <w:pPr>
        <w:pStyle w:val="a7"/>
        <w:spacing w:after="0" w:line="240" w:lineRule="auto"/>
        <w:ind w:firstLine="567"/>
        <w:jc w:val="both"/>
        <w:rPr>
          <w:sz w:val="20"/>
          <w:szCs w:val="20"/>
        </w:rPr>
      </w:pPr>
      <m:oMathPara>
        <m:oMath>
          <m:r>
            <w:rPr>
              <w:rFonts w:ascii="Cambria Math" w:hAnsi="Cambria Math"/>
              <w:sz w:val="20"/>
              <w:szCs w:val="20"/>
            </w:rPr>
            <m:t>ω=</m:t>
          </m:r>
          <m:f>
            <m:fPr>
              <m:ctrlPr>
                <w:rPr>
                  <w:rFonts w:ascii="Cambria Math" w:hAnsi="Cambria Math"/>
                  <w:i/>
                  <w:sz w:val="20"/>
                  <w:szCs w:val="20"/>
                </w:rPr>
              </m:ctrlPr>
            </m:fPr>
            <m:num>
              <m:sSub>
                <m:sSubPr>
                  <m:ctrlPr>
                    <w:rPr>
                      <w:rFonts w:ascii="Cambria Math" w:hAnsi="Cambria Math"/>
                      <w:i/>
                      <w:sz w:val="20"/>
                      <w:szCs w:val="20"/>
                      <w:lang w:val="en-US"/>
                    </w:rPr>
                  </m:ctrlPr>
                </m:sSubPr>
                <m:e>
                  <m:r>
                    <w:rPr>
                      <w:rFonts w:ascii="Cambria Math" w:hAnsi="Cambria Math"/>
                      <w:sz w:val="20"/>
                      <w:szCs w:val="20"/>
                      <w:lang w:val="en-US"/>
                    </w:rPr>
                    <m:t>m</m:t>
                  </m:r>
                </m:e>
                <m:sub>
                  <m:r>
                    <w:rPr>
                      <w:rFonts w:ascii="Cambria Math" w:hAnsi="Cambria Math"/>
                      <w:sz w:val="20"/>
                      <w:szCs w:val="20"/>
                    </w:rPr>
                    <m:t>р.р</m:t>
                  </m:r>
                </m:sub>
              </m:sSub>
            </m:num>
            <m:den>
              <m:sSub>
                <m:sSubPr>
                  <m:ctrlPr>
                    <w:rPr>
                      <w:rFonts w:ascii="Cambria Math" w:hAnsi="Cambria Math"/>
                      <w:i/>
                      <w:sz w:val="20"/>
                      <w:szCs w:val="20"/>
                    </w:rPr>
                  </m:ctrlPr>
                </m:sSubPr>
                <m:e>
                  <m:r>
                    <w:rPr>
                      <w:rFonts w:ascii="Cambria Math" w:hAnsi="Cambria Math"/>
                      <w:sz w:val="20"/>
                      <w:szCs w:val="20"/>
                      <w:lang w:val="en-US"/>
                    </w:rPr>
                    <m:t>m</m:t>
                  </m:r>
                </m:e>
                <m:sub>
                  <m:r>
                    <w:rPr>
                      <w:rFonts w:ascii="Cambria Math" w:hAnsi="Cambria Math"/>
                      <w:sz w:val="20"/>
                      <w:szCs w:val="20"/>
                    </w:rPr>
                    <m:t>р-ну</m:t>
                  </m:r>
                </m:sub>
              </m:sSub>
            </m:den>
          </m:f>
          <m:r>
            <w:rPr>
              <w:rFonts w:ascii="Cambria Math" w:hAnsi="Cambria Math"/>
              <w:sz w:val="20"/>
              <w:szCs w:val="20"/>
            </w:rPr>
            <m:t>∙100%</m:t>
          </m:r>
        </m:oMath>
      </m:oMathPara>
    </w:p>
    <w:p w14:paraId="7C1B7BBB" w14:textId="5E252942" w:rsidR="00C53A62" w:rsidRDefault="00D26FFD" w:rsidP="00C53A62">
      <w:pPr>
        <w:pStyle w:val="a7"/>
        <w:spacing w:after="0" w:line="240" w:lineRule="auto"/>
        <w:ind w:firstLine="567"/>
        <w:jc w:val="both"/>
        <w:rPr>
          <w:sz w:val="20"/>
          <w:szCs w:val="20"/>
        </w:rPr>
      </w:pPr>
      <w:r>
        <w:rPr>
          <w:sz w:val="20"/>
          <w:szCs w:val="20"/>
        </w:rPr>
        <w:t>Іншими словами – це число одиниць маси розчиненої речовини (наприклад число грамів), яке міститься в 100 одиницях маси розчину (наприклад в 100 г розчину). Наприклад: 20 % розчин сульфатної кислоти</w:t>
      </w:r>
      <w:r w:rsidR="00DA04E0">
        <w:rPr>
          <w:sz w:val="20"/>
          <w:szCs w:val="20"/>
        </w:rPr>
        <w:t xml:space="preserve"> – це розчин в 100 г якого міститься 20 г кислоти і 80 г води.</w:t>
      </w:r>
    </w:p>
    <w:p w14:paraId="7FAED949" w14:textId="2B80A443" w:rsidR="004B5E29" w:rsidRDefault="004B5E29" w:rsidP="00DA04E0">
      <w:pPr>
        <w:pStyle w:val="a7"/>
        <w:numPr>
          <w:ilvl w:val="0"/>
          <w:numId w:val="14"/>
        </w:numPr>
        <w:spacing w:after="0" w:line="240" w:lineRule="auto"/>
        <w:ind w:left="0" w:firstLine="567"/>
        <w:jc w:val="both"/>
        <w:rPr>
          <w:sz w:val="20"/>
          <w:szCs w:val="20"/>
        </w:rPr>
      </w:pPr>
      <w:r w:rsidRPr="00DA04E0">
        <w:rPr>
          <w:b/>
          <w:i/>
          <w:sz w:val="20"/>
          <w:szCs w:val="20"/>
        </w:rPr>
        <w:t xml:space="preserve">Молярна частка </w:t>
      </w:r>
      <w:r w:rsidR="00DA04E0" w:rsidRPr="00DA04E0">
        <w:rPr>
          <w:b/>
          <w:i/>
          <w:sz w:val="20"/>
          <w:szCs w:val="20"/>
        </w:rPr>
        <w:t>(</w:t>
      </w:r>
      <w:r w:rsidRPr="00DA04E0">
        <w:rPr>
          <w:b/>
          <w:i/>
          <w:sz w:val="20"/>
          <w:szCs w:val="20"/>
        </w:rPr>
        <w:t>N</w:t>
      </w:r>
      <w:r w:rsidR="00DA04E0" w:rsidRPr="00DA04E0">
        <w:rPr>
          <w:b/>
          <w:i/>
          <w:sz w:val="20"/>
          <w:szCs w:val="20"/>
        </w:rPr>
        <w:t>)</w:t>
      </w:r>
      <w:r w:rsidRPr="00DA04E0">
        <w:rPr>
          <w:b/>
          <w:i/>
          <w:sz w:val="20"/>
          <w:szCs w:val="20"/>
        </w:rPr>
        <w:t xml:space="preserve"> </w:t>
      </w:r>
      <w:r w:rsidRPr="00DA04E0">
        <w:rPr>
          <w:sz w:val="20"/>
          <w:szCs w:val="20"/>
        </w:rPr>
        <w:t xml:space="preserve">- це відношення кількості </w:t>
      </w:r>
      <w:r w:rsidR="00DA04E0">
        <w:rPr>
          <w:sz w:val="20"/>
          <w:szCs w:val="20"/>
        </w:rPr>
        <w:t xml:space="preserve">моль </w:t>
      </w:r>
      <w:r w:rsidRPr="00DA04E0">
        <w:rPr>
          <w:sz w:val="20"/>
          <w:szCs w:val="20"/>
        </w:rPr>
        <w:t xml:space="preserve">розчиненої речовини </w:t>
      </w:r>
      <w:r w:rsidR="00DA04E0">
        <w:rPr>
          <w:sz w:val="20"/>
          <w:szCs w:val="20"/>
        </w:rPr>
        <w:t>(</w:t>
      </w:r>
      <w:r w:rsidR="00DA04E0">
        <w:rPr>
          <w:i/>
          <w:sz w:val="20"/>
          <w:szCs w:val="20"/>
          <w:lang w:val="en-US"/>
        </w:rPr>
        <w:t>n</w:t>
      </w:r>
      <w:r w:rsidR="00DA04E0" w:rsidRPr="00DA04E0">
        <w:rPr>
          <w:sz w:val="20"/>
          <w:szCs w:val="20"/>
        </w:rPr>
        <w:t>)</w:t>
      </w:r>
      <w:r w:rsidRPr="00DA04E0">
        <w:rPr>
          <w:sz w:val="20"/>
          <w:szCs w:val="20"/>
        </w:rPr>
        <w:t xml:space="preserve"> до загального числа молів усіх речовин у розчині </w:t>
      </w:r>
      <w:r w:rsidRPr="00DA04E0">
        <w:rPr>
          <w:i/>
          <w:sz w:val="20"/>
          <w:szCs w:val="20"/>
        </w:rPr>
        <w:t>Σп</w:t>
      </w:r>
      <w:r w:rsidRPr="00DA04E0">
        <w:rPr>
          <w:i/>
          <w:sz w:val="20"/>
          <w:szCs w:val="20"/>
          <w:vertAlign w:val="subscript"/>
        </w:rPr>
        <w:t>і</w:t>
      </w:r>
      <w:r w:rsidRPr="00DA04E0">
        <w:rPr>
          <w:sz w:val="20"/>
          <w:szCs w:val="20"/>
          <w:vertAlign w:val="subscript"/>
        </w:rPr>
        <w:t xml:space="preserve"> </w:t>
      </w:r>
      <w:r w:rsidRPr="00DA04E0">
        <w:rPr>
          <w:sz w:val="20"/>
          <w:szCs w:val="20"/>
        </w:rPr>
        <w:t xml:space="preserve">: </w:t>
      </w:r>
    </w:p>
    <w:p w14:paraId="012A72CA" w14:textId="16FF56FD" w:rsidR="00DA04E0" w:rsidRPr="00DA04E0" w:rsidRDefault="00C53A62" w:rsidP="00DA04E0">
      <w:pPr>
        <w:pStyle w:val="a7"/>
        <w:spacing w:after="0" w:line="240" w:lineRule="auto"/>
        <w:ind w:left="567" w:firstLine="0"/>
        <w:jc w:val="both"/>
        <w:rPr>
          <w:sz w:val="20"/>
          <w:szCs w:val="20"/>
        </w:rPr>
      </w:pPr>
      <m:oMathPara>
        <m:oMath>
          <m:r>
            <w:rPr>
              <w:rFonts w:ascii="Cambria Math" w:hAnsi="Cambria Math"/>
              <w:sz w:val="20"/>
              <w:szCs w:val="20"/>
            </w:rPr>
            <m:t xml:space="preserve">N=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р.р</m:t>
                  </m:r>
                </m:sub>
              </m:sSub>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р.р.</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lang w:val="en-US"/>
                    </w:rPr>
                    <m:t>n</m:t>
                  </m:r>
                </m:e>
                <m:sub>
                  <m:r>
                    <w:rPr>
                      <w:rFonts w:ascii="Cambria Math" w:hAnsi="Cambria Math"/>
                      <w:sz w:val="20"/>
                      <w:szCs w:val="20"/>
                    </w:rPr>
                    <m:t>р-ка</m:t>
                  </m:r>
                </m:sub>
              </m:sSub>
            </m:den>
          </m:f>
        </m:oMath>
      </m:oMathPara>
    </w:p>
    <w:p w14:paraId="45AF3056" w14:textId="674F6A3A" w:rsidR="00B14CCB" w:rsidRDefault="00C53A62" w:rsidP="00B14CCB">
      <w:pPr>
        <w:pStyle w:val="a7"/>
        <w:spacing w:after="0" w:line="240" w:lineRule="auto"/>
        <w:ind w:firstLine="567"/>
        <w:jc w:val="both"/>
        <w:rPr>
          <w:sz w:val="20"/>
          <w:szCs w:val="20"/>
        </w:rPr>
      </w:pPr>
      <w:r>
        <w:rPr>
          <w:sz w:val="20"/>
          <w:szCs w:val="20"/>
        </w:rPr>
        <w:t xml:space="preserve">Наприклад, потрібно знайти молярну частку натрій сульфату </w:t>
      </w:r>
      <w:r w:rsidR="00B14CCB">
        <w:rPr>
          <w:sz w:val="20"/>
          <w:szCs w:val="20"/>
        </w:rPr>
        <w:t>у 20 % розчині цієї солі.</w:t>
      </w:r>
    </w:p>
    <w:p w14:paraId="6CAB2230" w14:textId="2561DE56" w:rsidR="00B14CCB" w:rsidRPr="00B27AAC" w:rsidRDefault="00B14CCB" w:rsidP="00B14CCB">
      <w:pPr>
        <w:pStyle w:val="a7"/>
        <w:spacing w:after="0" w:line="240" w:lineRule="auto"/>
        <w:ind w:firstLine="567"/>
        <w:jc w:val="both"/>
        <w:rPr>
          <w:sz w:val="20"/>
          <w:szCs w:val="20"/>
        </w:rPr>
      </w:pPr>
      <w:r>
        <w:rPr>
          <w:sz w:val="20"/>
          <w:szCs w:val="20"/>
        </w:rPr>
        <w:t xml:space="preserve">В 100 г цього розчину міститься 20 г </w:t>
      </w:r>
      <w:r>
        <w:rPr>
          <w:sz w:val="20"/>
          <w:szCs w:val="20"/>
          <w:lang w:val="en-US"/>
        </w:rPr>
        <w:t>Na</w:t>
      </w:r>
      <w:r w:rsidRPr="00B14CCB">
        <w:rPr>
          <w:sz w:val="20"/>
          <w:szCs w:val="20"/>
          <w:vertAlign w:val="subscript"/>
          <w:lang w:val="ru-RU"/>
        </w:rPr>
        <w:t>2</w:t>
      </w:r>
      <w:r>
        <w:rPr>
          <w:sz w:val="20"/>
          <w:szCs w:val="20"/>
          <w:lang w:val="en-US"/>
        </w:rPr>
        <w:t>SO</w:t>
      </w:r>
      <w:r w:rsidRPr="00B14CCB">
        <w:rPr>
          <w:sz w:val="20"/>
          <w:szCs w:val="20"/>
          <w:vertAlign w:val="subscript"/>
          <w:lang w:val="ru-RU"/>
        </w:rPr>
        <w:t>4</w:t>
      </w:r>
      <w:r>
        <w:rPr>
          <w:sz w:val="20"/>
          <w:szCs w:val="20"/>
        </w:rPr>
        <w:t xml:space="preserve"> і 80 г води. М(</w:t>
      </w:r>
      <w:r>
        <w:rPr>
          <w:sz w:val="20"/>
          <w:szCs w:val="20"/>
          <w:lang w:val="en-US"/>
        </w:rPr>
        <w:t>Na</w:t>
      </w:r>
      <w:r w:rsidRPr="00B14CCB">
        <w:rPr>
          <w:sz w:val="20"/>
          <w:szCs w:val="20"/>
          <w:vertAlign w:val="subscript"/>
          <w:lang w:val="ru-RU"/>
        </w:rPr>
        <w:t>2</w:t>
      </w:r>
      <w:r>
        <w:rPr>
          <w:sz w:val="20"/>
          <w:szCs w:val="20"/>
          <w:lang w:val="en-US"/>
        </w:rPr>
        <w:t>SO</w:t>
      </w:r>
      <w:r w:rsidRPr="00B14CCB">
        <w:rPr>
          <w:sz w:val="20"/>
          <w:szCs w:val="20"/>
          <w:vertAlign w:val="subscript"/>
          <w:lang w:val="ru-RU"/>
        </w:rPr>
        <w:t>4</w:t>
      </w:r>
      <w:r>
        <w:rPr>
          <w:sz w:val="20"/>
          <w:szCs w:val="20"/>
          <w:lang w:val="ru-RU"/>
        </w:rPr>
        <w:t>) = 142 г/моль, а М(Н</w:t>
      </w:r>
      <w:r>
        <w:rPr>
          <w:sz w:val="20"/>
          <w:szCs w:val="20"/>
          <w:vertAlign w:val="subscript"/>
          <w:lang w:val="ru-RU"/>
        </w:rPr>
        <w:t>2</w:t>
      </w:r>
      <w:r>
        <w:rPr>
          <w:sz w:val="20"/>
          <w:szCs w:val="20"/>
          <w:lang w:val="ru-RU"/>
        </w:rPr>
        <w:t>О) = 18 г/моль</w:t>
      </w:r>
      <w:r w:rsidRPr="00B27AAC">
        <w:rPr>
          <w:sz w:val="20"/>
          <w:szCs w:val="20"/>
        </w:rPr>
        <w:t>. Знайдемо кількість моль розчиненої речовини – натрій сульфату і розчинника, тобто води, у даному розчині:</w:t>
      </w:r>
    </w:p>
    <w:p w14:paraId="369B585E" w14:textId="49D00242" w:rsidR="00B14CCB" w:rsidRPr="004665B3" w:rsidRDefault="00250446" w:rsidP="00B14CCB">
      <w:pPr>
        <w:pStyle w:val="a7"/>
        <w:spacing w:after="0" w:line="240" w:lineRule="auto"/>
        <w:ind w:firstLine="567"/>
        <w:jc w:val="both"/>
        <w:rPr>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rPr>
                <m:t>р.р.</m:t>
              </m:r>
            </m:sub>
          </m:sSub>
          <m:r>
            <w:rPr>
              <w:rFonts w:ascii="Cambria Math" w:hAnsi="Cambria Math"/>
              <w:sz w:val="20"/>
              <w:szCs w:val="20"/>
              <w:lang w:val="en-US"/>
            </w:rPr>
            <m:t>=</m:t>
          </m:r>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m</m:t>
                  </m:r>
                </m:e>
                <m:sub>
                  <m:r>
                    <w:rPr>
                      <w:rFonts w:ascii="Cambria Math" w:hAnsi="Cambria Math"/>
                      <w:sz w:val="20"/>
                      <w:szCs w:val="20"/>
                    </w:rPr>
                    <m:t>р.р.</m:t>
                  </m:r>
                </m:sub>
              </m:sSub>
            </m:num>
            <m:den>
              <m:sSub>
                <m:sSubPr>
                  <m:ctrlPr>
                    <w:rPr>
                      <w:rFonts w:ascii="Cambria Math" w:hAnsi="Cambria Math"/>
                      <w:i/>
                      <w:sz w:val="20"/>
                      <w:szCs w:val="20"/>
                      <w:lang w:val="en-US"/>
                    </w:rPr>
                  </m:ctrlPr>
                </m:sSubPr>
                <m:e>
                  <m:r>
                    <w:rPr>
                      <w:rFonts w:ascii="Cambria Math" w:hAnsi="Cambria Math"/>
                      <w:sz w:val="20"/>
                      <w:szCs w:val="20"/>
                      <w:lang w:val="en-US"/>
                    </w:rPr>
                    <m:t>М</m:t>
                  </m:r>
                </m:e>
                <m:sub>
                  <m:r>
                    <w:rPr>
                      <w:rFonts w:ascii="Cambria Math" w:hAnsi="Cambria Math"/>
                      <w:sz w:val="20"/>
                      <w:szCs w:val="20"/>
                      <w:lang w:val="en-US"/>
                    </w:rPr>
                    <m:t>р.р.</m:t>
                  </m:r>
                </m:sub>
              </m:sSub>
            </m:den>
          </m:f>
          <m:r>
            <w:rPr>
              <w:rFonts w:ascii="Cambria Math" w:hAnsi="Cambria Math"/>
              <w:sz w:val="20"/>
              <w:szCs w:val="20"/>
              <w:lang w:val="en-US"/>
            </w:rPr>
            <m:t xml:space="preserve">= </m:t>
          </m:r>
          <m:f>
            <m:fPr>
              <m:ctrlPr>
                <w:rPr>
                  <w:rFonts w:ascii="Cambria Math" w:hAnsi="Cambria Math"/>
                  <w:i/>
                  <w:sz w:val="20"/>
                  <w:szCs w:val="20"/>
                  <w:lang w:val="en-US"/>
                </w:rPr>
              </m:ctrlPr>
            </m:fPr>
            <m:num>
              <m:r>
                <w:rPr>
                  <w:rFonts w:ascii="Cambria Math" w:hAnsi="Cambria Math"/>
                  <w:sz w:val="20"/>
                  <w:szCs w:val="20"/>
                  <w:lang w:val="en-US"/>
                </w:rPr>
                <m:t>m(</m:t>
              </m:r>
              <m:sSub>
                <m:sSubPr>
                  <m:ctrlPr>
                    <w:rPr>
                      <w:rFonts w:ascii="Cambria Math" w:hAnsi="Cambria Math"/>
                      <w:i/>
                      <w:sz w:val="20"/>
                      <w:szCs w:val="20"/>
                      <w:lang w:val="en-US"/>
                    </w:rPr>
                  </m:ctrlPr>
                </m:sSubPr>
                <m:e>
                  <m:r>
                    <w:rPr>
                      <w:rFonts w:ascii="Cambria Math" w:hAnsi="Cambria Math"/>
                      <w:sz w:val="20"/>
                      <w:szCs w:val="20"/>
                      <w:lang w:val="en-US"/>
                    </w:rPr>
                    <m:t>Na</m:t>
                  </m:r>
                </m:e>
                <m:sub>
                  <m:r>
                    <w:rPr>
                      <w:rFonts w:ascii="Cambria Math" w:hAnsi="Cambria Math"/>
                      <w:sz w:val="20"/>
                      <w:szCs w:val="20"/>
                      <w:lang w:val="en-US"/>
                    </w:rPr>
                    <m:t>2</m:t>
                  </m:r>
                </m:sub>
              </m:sSub>
              <m:r>
                <w:rPr>
                  <w:rFonts w:ascii="Cambria Math" w:hAnsi="Cambria Math"/>
                  <w:sz w:val="20"/>
                  <w:szCs w:val="20"/>
                  <w:lang w:val="en-US"/>
                </w:rPr>
                <m:t>S</m:t>
              </m:r>
              <m:sSub>
                <m:sSubPr>
                  <m:ctrlPr>
                    <w:rPr>
                      <w:rFonts w:ascii="Cambria Math" w:hAnsi="Cambria Math"/>
                      <w:i/>
                      <w:sz w:val="20"/>
                      <w:szCs w:val="20"/>
                      <w:lang w:val="en-US"/>
                    </w:rPr>
                  </m:ctrlPr>
                </m:sSubPr>
                <m:e>
                  <m:r>
                    <w:rPr>
                      <w:rFonts w:ascii="Cambria Math" w:hAnsi="Cambria Math"/>
                      <w:sz w:val="20"/>
                      <w:szCs w:val="20"/>
                      <w:lang w:val="en-US"/>
                    </w:rPr>
                    <m:t>O</m:t>
                  </m:r>
                </m:e>
                <m:sub>
                  <m:r>
                    <w:rPr>
                      <w:rFonts w:ascii="Cambria Math" w:hAnsi="Cambria Math"/>
                      <w:sz w:val="20"/>
                      <w:szCs w:val="20"/>
                      <w:lang w:val="en-US"/>
                    </w:rPr>
                    <m:t>4</m:t>
                  </m:r>
                </m:sub>
              </m:sSub>
              <m:r>
                <w:rPr>
                  <w:rFonts w:ascii="Cambria Math" w:hAnsi="Cambria Math"/>
                  <w:sz w:val="20"/>
                  <w:szCs w:val="20"/>
                  <w:lang w:val="en-US"/>
                </w:rPr>
                <m:t>)</m:t>
              </m:r>
            </m:num>
            <m:den>
              <m:r>
                <w:rPr>
                  <w:rFonts w:ascii="Cambria Math" w:hAnsi="Cambria Math"/>
                  <w:sz w:val="20"/>
                  <w:szCs w:val="20"/>
                  <w:lang w:val="en-US"/>
                </w:rPr>
                <m:t>M(</m:t>
              </m:r>
              <m:sSub>
                <m:sSubPr>
                  <m:ctrlPr>
                    <w:rPr>
                      <w:rFonts w:ascii="Cambria Math" w:hAnsi="Cambria Math"/>
                      <w:i/>
                      <w:sz w:val="20"/>
                      <w:szCs w:val="20"/>
                      <w:lang w:val="en-US"/>
                    </w:rPr>
                  </m:ctrlPr>
                </m:sSubPr>
                <m:e>
                  <m:r>
                    <w:rPr>
                      <w:rFonts w:ascii="Cambria Math" w:hAnsi="Cambria Math"/>
                      <w:sz w:val="20"/>
                      <w:szCs w:val="20"/>
                      <w:lang w:val="en-US"/>
                    </w:rPr>
                    <m:t>Na</m:t>
                  </m:r>
                </m:e>
                <m:sub>
                  <m:r>
                    <w:rPr>
                      <w:rFonts w:ascii="Cambria Math" w:hAnsi="Cambria Math"/>
                      <w:sz w:val="20"/>
                      <w:szCs w:val="20"/>
                      <w:lang w:val="en-US"/>
                    </w:rPr>
                    <m:t>2</m:t>
                  </m:r>
                </m:sub>
              </m:sSub>
              <m:r>
                <w:rPr>
                  <w:rFonts w:ascii="Cambria Math" w:hAnsi="Cambria Math"/>
                  <w:sz w:val="20"/>
                  <w:szCs w:val="20"/>
                  <w:lang w:val="en-US"/>
                </w:rPr>
                <m:t>S</m:t>
              </m:r>
              <m:sSub>
                <m:sSubPr>
                  <m:ctrlPr>
                    <w:rPr>
                      <w:rFonts w:ascii="Cambria Math" w:hAnsi="Cambria Math"/>
                      <w:i/>
                      <w:sz w:val="20"/>
                      <w:szCs w:val="20"/>
                      <w:lang w:val="en-US"/>
                    </w:rPr>
                  </m:ctrlPr>
                </m:sSubPr>
                <m:e>
                  <m:r>
                    <w:rPr>
                      <w:rFonts w:ascii="Cambria Math" w:hAnsi="Cambria Math"/>
                      <w:sz w:val="20"/>
                      <w:szCs w:val="20"/>
                      <w:lang w:val="en-US"/>
                    </w:rPr>
                    <m:t>O</m:t>
                  </m:r>
                </m:e>
                <m:sub>
                  <m:r>
                    <w:rPr>
                      <w:rFonts w:ascii="Cambria Math" w:hAnsi="Cambria Math"/>
                      <w:sz w:val="20"/>
                      <w:szCs w:val="20"/>
                      <w:lang w:val="en-US"/>
                    </w:rPr>
                    <m:t>4</m:t>
                  </m:r>
                </m:sub>
              </m:sSub>
              <m:r>
                <w:rPr>
                  <w:rFonts w:ascii="Cambria Math" w:hAnsi="Cambria Math"/>
                  <w:sz w:val="20"/>
                  <w:szCs w:val="20"/>
                  <w:lang w:val="en-US"/>
                </w:rPr>
                <m:t>)</m:t>
              </m:r>
            </m:den>
          </m:f>
          <m:r>
            <w:rPr>
              <w:rFonts w:ascii="Cambria Math" w:hAnsi="Cambria Math"/>
              <w:sz w:val="20"/>
              <w:szCs w:val="20"/>
              <w:lang w:val="en-US"/>
            </w:rPr>
            <m:t xml:space="preserve">= </m:t>
          </m:r>
          <m:f>
            <m:fPr>
              <m:ctrlPr>
                <w:rPr>
                  <w:rFonts w:ascii="Cambria Math" w:hAnsi="Cambria Math"/>
                  <w:i/>
                  <w:sz w:val="20"/>
                  <w:szCs w:val="20"/>
                  <w:lang w:val="en-US"/>
                </w:rPr>
              </m:ctrlPr>
            </m:fPr>
            <m:num>
              <m:r>
                <w:rPr>
                  <w:rFonts w:ascii="Cambria Math" w:hAnsi="Cambria Math"/>
                  <w:sz w:val="20"/>
                  <w:szCs w:val="20"/>
                  <w:lang w:val="en-US"/>
                </w:rPr>
                <m:t xml:space="preserve">20 </m:t>
              </m:r>
              <m:r>
                <w:rPr>
                  <w:rFonts w:ascii="Cambria Math" w:hAnsi="Cambria Math"/>
                  <w:sz w:val="20"/>
                  <w:szCs w:val="20"/>
                </w:rPr>
                <m:t>г</m:t>
              </m:r>
            </m:num>
            <m:den>
              <m:r>
                <w:rPr>
                  <w:rFonts w:ascii="Cambria Math" w:hAnsi="Cambria Math"/>
                  <w:sz w:val="20"/>
                  <w:szCs w:val="20"/>
                  <w:lang w:val="en-US"/>
                </w:rPr>
                <m:t>142 г/моль</m:t>
              </m:r>
            </m:den>
          </m:f>
          <m:r>
            <w:rPr>
              <w:rFonts w:ascii="Cambria Math" w:hAnsi="Cambria Math"/>
              <w:sz w:val="20"/>
              <w:szCs w:val="20"/>
              <w:lang w:val="en-US"/>
            </w:rPr>
            <m:t>=0,14 моль</m:t>
          </m:r>
        </m:oMath>
      </m:oMathPara>
    </w:p>
    <w:p w14:paraId="7AD045DC" w14:textId="40FA5185" w:rsidR="004665B3" w:rsidRPr="00B14CCB" w:rsidRDefault="00250446" w:rsidP="004665B3">
      <w:pPr>
        <w:pStyle w:val="a7"/>
        <w:spacing w:after="0" w:line="240" w:lineRule="auto"/>
        <w:ind w:firstLine="567"/>
        <w:jc w:val="both"/>
        <w:rPr>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rPr>
                <m:t>р-ка</m:t>
              </m:r>
            </m:sub>
          </m:sSub>
          <m:r>
            <w:rPr>
              <w:rFonts w:ascii="Cambria Math" w:hAnsi="Cambria Math"/>
              <w:sz w:val="20"/>
              <w:szCs w:val="20"/>
              <w:lang w:val="en-US"/>
            </w:rPr>
            <m:t>=</m:t>
          </m:r>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m</m:t>
                  </m:r>
                </m:e>
                <m:sub>
                  <m:r>
                    <w:rPr>
                      <w:rFonts w:ascii="Cambria Math" w:hAnsi="Cambria Math"/>
                      <w:sz w:val="20"/>
                      <w:szCs w:val="20"/>
                    </w:rPr>
                    <m:t>р-ка</m:t>
                  </m:r>
                </m:sub>
              </m:sSub>
            </m:num>
            <m:den>
              <m:sSub>
                <m:sSubPr>
                  <m:ctrlPr>
                    <w:rPr>
                      <w:rFonts w:ascii="Cambria Math" w:hAnsi="Cambria Math"/>
                      <w:i/>
                      <w:sz w:val="20"/>
                      <w:szCs w:val="20"/>
                      <w:lang w:val="en-US"/>
                    </w:rPr>
                  </m:ctrlPr>
                </m:sSubPr>
                <m:e>
                  <m:r>
                    <w:rPr>
                      <w:rFonts w:ascii="Cambria Math" w:hAnsi="Cambria Math"/>
                      <w:sz w:val="20"/>
                      <w:szCs w:val="20"/>
                      <w:lang w:val="en-US"/>
                    </w:rPr>
                    <m:t>М</m:t>
                  </m:r>
                </m:e>
                <m:sub>
                  <m:r>
                    <w:rPr>
                      <w:rFonts w:ascii="Cambria Math" w:hAnsi="Cambria Math"/>
                      <w:sz w:val="20"/>
                      <w:szCs w:val="20"/>
                      <w:lang w:val="en-US"/>
                    </w:rPr>
                    <m:t>р-ка</m:t>
                  </m:r>
                </m:sub>
              </m:sSub>
            </m:den>
          </m:f>
          <m:r>
            <w:rPr>
              <w:rFonts w:ascii="Cambria Math" w:hAnsi="Cambria Math"/>
              <w:sz w:val="20"/>
              <w:szCs w:val="20"/>
              <w:lang w:val="en-US"/>
            </w:rPr>
            <m:t xml:space="preserve">= </m:t>
          </m:r>
          <m:f>
            <m:fPr>
              <m:ctrlPr>
                <w:rPr>
                  <w:rFonts w:ascii="Cambria Math" w:hAnsi="Cambria Math"/>
                  <w:i/>
                  <w:sz w:val="20"/>
                  <w:szCs w:val="20"/>
                  <w:lang w:val="en-US"/>
                </w:rPr>
              </m:ctrlPr>
            </m:fPr>
            <m:num>
              <m:r>
                <w:rPr>
                  <w:rFonts w:ascii="Cambria Math" w:hAnsi="Cambria Math"/>
                  <w:sz w:val="20"/>
                  <w:szCs w:val="20"/>
                  <w:lang w:val="en-US"/>
                </w:rPr>
                <m:t>m(</m:t>
              </m:r>
              <m:sSub>
                <m:sSubPr>
                  <m:ctrlPr>
                    <w:rPr>
                      <w:rFonts w:ascii="Cambria Math" w:hAnsi="Cambria Math"/>
                      <w:i/>
                      <w:sz w:val="20"/>
                      <w:szCs w:val="20"/>
                      <w:lang w:val="en-US"/>
                    </w:rPr>
                  </m:ctrlPr>
                </m:sSubPr>
                <m:e>
                  <m:r>
                    <w:rPr>
                      <w:rFonts w:ascii="Cambria Math" w:hAnsi="Cambria Math"/>
                      <w:sz w:val="20"/>
                      <w:szCs w:val="20"/>
                      <w:lang w:val="en-US"/>
                    </w:rPr>
                    <m:t>Н</m:t>
                  </m:r>
                </m:e>
                <m:sub>
                  <m:r>
                    <w:rPr>
                      <w:rFonts w:ascii="Cambria Math" w:hAnsi="Cambria Math"/>
                      <w:sz w:val="20"/>
                      <w:szCs w:val="20"/>
                      <w:lang w:val="en-US"/>
                    </w:rPr>
                    <m:t>2</m:t>
                  </m:r>
                </m:sub>
              </m:sSub>
              <m:r>
                <w:rPr>
                  <w:rFonts w:ascii="Cambria Math" w:hAnsi="Cambria Math"/>
                  <w:sz w:val="20"/>
                  <w:szCs w:val="20"/>
                  <w:lang w:val="en-US"/>
                </w:rPr>
                <m:t>О)</m:t>
              </m:r>
            </m:num>
            <m:den>
              <m:r>
                <w:rPr>
                  <w:rFonts w:ascii="Cambria Math" w:hAnsi="Cambria Math"/>
                  <w:sz w:val="20"/>
                  <w:szCs w:val="20"/>
                  <w:lang w:val="en-US"/>
                </w:rPr>
                <m:t>M(</m:t>
              </m:r>
              <m:sSub>
                <m:sSubPr>
                  <m:ctrlPr>
                    <w:rPr>
                      <w:rFonts w:ascii="Cambria Math" w:hAnsi="Cambria Math"/>
                      <w:i/>
                      <w:sz w:val="20"/>
                      <w:szCs w:val="20"/>
                      <w:lang w:val="en-US"/>
                    </w:rPr>
                  </m:ctrlPr>
                </m:sSubPr>
                <m:e>
                  <m:r>
                    <w:rPr>
                      <w:rFonts w:ascii="Cambria Math" w:hAnsi="Cambria Math"/>
                      <w:sz w:val="20"/>
                      <w:szCs w:val="20"/>
                      <w:lang w:val="en-US"/>
                    </w:rPr>
                    <m:t>Н</m:t>
                  </m:r>
                </m:e>
                <m:sub>
                  <m:r>
                    <w:rPr>
                      <w:rFonts w:ascii="Cambria Math" w:hAnsi="Cambria Math"/>
                      <w:sz w:val="20"/>
                      <w:szCs w:val="20"/>
                      <w:lang w:val="en-US"/>
                    </w:rPr>
                    <m:t>2</m:t>
                  </m:r>
                </m:sub>
              </m:sSub>
              <m:r>
                <w:rPr>
                  <w:rFonts w:ascii="Cambria Math" w:hAnsi="Cambria Math"/>
                  <w:sz w:val="20"/>
                  <w:szCs w:val="20"/>
                  <w:lang w:val="en-US"/>
                </w:rPr>
                <m:t>О)</m:t>
              </m:r>
            </m:den>
          </m:f>
          <m:r>
            <w:rPr>
              <w:rFonts w:ascii="Cambria Math" w:hAnsi="Cambria Math"/>
              <w:sz w:val="20"/>
              <w:szCs w:val="20"/>
              <w:lang w:val="en-US"/>
            </w:rPr>
            <m:t xml:space="preserve">= </m:t>
          </m:r>
          <m:f>
            <m:fPr>
              <m:ctrlPr>
                <w:rPr>
                  <w:rFonts w:ascii="Cambria Math" w:hAnsi="Cambria Math"/>
                  <w:i/>
                  <w:sz w:val="20"/>
                  <w:szCs w:val="20"/>
                  <w:lang w:val="en-US"/>
                </w:rPr>
              </m:ctrlPr>
            </m:fPr>
            <m:num>
              <m:r>
                <w:rPr>
                  <w:rFonts w:ascii="Cambria Math" w:hAnsi="Cambria Math"/>
                  <w:sz w:val="20"/>
                  <w:szCs w:val="20"/>
                  <w:lang w:val="en-US"/>
                </w:rPr>
                <m:t xml:space="preserve">80 </m:t>
              </m:r>
              <m:r>
                <w:rPr>
                  <w:rFonts w:ascii="Cambria Math" w:hAnsi="Cambria Math"/>
                  <w:sz w:val="20"/>
                  <w:szCs w:val="20"/>
                </w:rPr>
                <m:t>г</m:t>
              </m:r>
            </m:num>
            <m:den>
              <m:r>
                <w:rPr>
                  <w:rFonts w:ascii="Cambria Math" w:hAnsi="Cambria Math"/>
                  <w:sz w:val="20"/>
                  <w:szCs w:val="20"/>
                  <w:lang w:val="en-US"/>
                </w:rPr>
                <m:t>18 г/моль</m:t>
              </m:r>
            </m:den>
          </m:f>
          <m:r>
            <w:rPr>
              <w:rFonts w:ascii="Cambria Math" w:hAnsi="Cambria Math"/>
              <w:sz w:val="20"/>
              <w:szCs w:val="20"/>
              <w:lang w:val="en-US"/>
            </w:rPr>
            <m:t>=4,4 моль</m:t>
          </m:r>
        </m:oMath>
      </m:oMathPara>
    </w:p>
    <w:p w14:paraId="4BF3709F" w14:textId="664CAEA4" w:rsidR="004665B3" w:rsidRDefault="004665B3" w:rsidP="00B14CCB">
      <w:pPr>
        <w:pStyle w:val="a7"/>
        <w:spacing w:after="0" w:line="240" w:lineRule="auto"/>
        <w:ind w:firstLine="567"/>
        <w:jc w:val="both"/>
        <w:rPr>
          <w:sz w:val="20"/>
          <w:szCs w:val="20"/>
        </w:rPr>
      </w:pPr>
      <w:r>
        <w:rPr>
          <w:sz w:val="20"/>
          <w:szCs w:val="20"/>
        </w:rPr>
        <w:t>Тоді, обчислюємо молярну частку за раніше приведеною формулою:</w:t>
      </w:r>
    </w:p>
    <w:p w14:paraId="26D4B2DB" w14:textId="5C982E5A" w:rsidR="004665B3" w:rsidRPr="005C7A9A" w:rsidRDefault="004665B3" w:rsidP="00B14CCB">
      <w:pPr>
        <w:pStyle w:val="a7"/>
        <w:spacing w:after="0" w:line="240" w:lineRule="auto"/>
        <w:ind w:firstLine="567"/>
        <w:jc w:val="both"/>
        <w:rPr>
          <w:sz w:val="20"/>
          <w:szCs w:val="20"/>
        </w:rPr>
      </w:pPr>
      <m:oMathPara>
        <m:oMath>
          <m:r>
            <w:rPr>
              <w:rFonts w:ascii="Cambria Math" w:hAnsi="Cambria Math"/>
              <w:sz w:val="20"/>
              <w:szCs w:val="20"/>
            </w:rPr>
            <m:t xml:space="preserve">N= </m:t>
          </m:r>
          <m:f>
            <m:fPr>
              <m:ctrlPr>
                <w:rPr>
                  <w:rFonts w:ascii="Cambria Math" w:hAnsi="Cambria Math"/>
                  <w:i/>
                  <w:sz w:val="20"/>
                  <w:szCs w:val="20"/>
                </w:rPr>
              </m:ctrlPr>
            </m:fPr>
            <m:num>
              <m:r>
                <w:rPr>
                  <w:rFonts w:ascii="Cambria Math" w:hAnsi="Cambria Math"/>
                  <w:sz w:val="20"/>
                  <w:szCs w:val="20"/>
                </w:rPr>
                <m:t>0.14</m:t>
              </m:r>
            </m:num>
            <m:den>
              <m:r>
                <w:rPr>
                  <w:rFonts w:ascii="Cambria Math" w:hAnsi="Cambria Math"/>
                  <w:sz w:val="20"/>
                  <w:szCs w:val="20"/>
                </w:rPr>
                <m:t>0,14+4,4</m:t>
              </m:r>
            </m:den>
          </m:f>
          <m:r>
            <w:rPr>
              <w:rFonts w:ascii="Cambria Math" w:hAnsi="Cambria Math"/>
              <w:sz w:val="20"/>
              <w:szCs w:val="20"/>
            </w:rPr>
            <m:t>= 0,03</m:t>
          </m:r>
        </m:oMath>
      </m:oMathPara>
    </w:p>
    <w:p w14:paraId="6404A5AD" w14:textId="58D02F30" w:rsidR="00DA04E0" w:rsidRDefault="004B5E29" w:rsidP="00B14CCB">
      <w:pPr>
        <w:pStyle w:val="a7"/>
        <w:spacing w:after="0" w:line="240" w:lineRule="auto"/>
        <w:ind w:firstLine="567"/>
        <w:jc w:val="both"/>
        <w:rPr>
          <w:sz w:val="20"/>
          <w:szCs w:val="20"/>
        </w:rPr>
      </w:pPr>
      <w:r w:rsidRPr="004B5E29">
        <w:rPr>
          <w:sz w:val="20"/>
          <w:szCs w:val="20"/>
        </w:rPr>
        <w:t xml:space="preserve">Масова та молярна частки - безрозмірні величини. </w:t>
      </w:r>
    </w:p>
    <w:p w14:paraId="76CCE0F5" w14:textId="2BC7F49C" w:rsidR="000D3470" w:rsidRDefault="000D3470" w:rsidP="000D3470">
      <w:pPr>
        <w:pStyle w:val="a7"/>
        <w:spacing w:after="0" w:line="240" w:lineRule="auto"/>
        <w:ind w:firstLine="567"/>
        <w:jc w:val="both"/>
        <w:rPr>
          <w:sz w:val="20"/>
          <w:szCs w:val="20"/>
          <w:lang w:val="ru-RU"/>
        </w:rPr>
      </w:pPr>
      <w:r w:rsidRPr="000D3470">
        <w:rPr>
          <w:sz w:val="20"/>
          <w:szCs w:val="20"/>
        </w:rPr>
        <w:t>3.</w:t>
      </w:r>
      <w:r>
        <w:rPr>
          <w:b/>
          <w:i/>
          <w:sz w:val="20"/>
          <w:szCs w:val="20"/>
        </w:rPr>
        <w:t xml:space="preserve"> </w:t>
      </w:r>
      <w:r w:rsidR="004B5E29" w:rsidRPr="001668DC">
        <w:rPr>
          <w:b/>
          <w:i/>
          <w:sz w:val="20"/>
          <w:szCs w:val="20"/>
        </w:rPr>
        <w:t>Молярна концентрація</w:t>
      </w:r>
      <w:r w:rsidR="004B5E29" w:rsidRPr="001668DC">
        <w:rPr>
          <w:sz w:val="20"/>
          <w:szCs w:val="20"/>
        </w:rPr>
        <w:t xml:space="preserve"> </w:t>
      </w:r>
      <w:r w:rsidR="00DA04E0" w:rsidRPr="001668DC">
        <w:rPr>
          <w:sz w:val="20"/>
          <w:szCs w:val="20"/>
        </w:rPr>
        <w:t>(</w:t>
      </w:r>
      <w:r w:rsidR="004B5E29" w:rsidRPr="001668DC">
        <w:rPr>
          <w:b/>
          <w:i/>
          <w:sz w:val="20"/>
          <w:szCs w:val="20"/>
        </w:rPr>
        <w:t>С</w:t>
      </w:r>
      <w:r w:rsidR="00DA04E0" w:rsidRPr="001668DC">
        <w:rPr>
          <w:b/>
          <w:i/>
          <w:sz w:val="20"/>
          <w:szCs w:val="20"/>
          <w:vertAlign w:val="subscript"/>
          <w:lang w:val="en-US"/>
        </w:rPr>
        <w:t>M</w:t>
      </w:r>
      <w:r w:rsidR="00DA04E0" w:rsidRPr="001668DC">
        <w:rPr>
          <w:b/>
          <w:i/>
          <w:sz w:val="20"/>
          <w:szCs w:val="20"/>
        </w:rPr>
        <w:t>)</w:t>
      </w:r>
      <w:r w:rsidR="004B5E29" w:rsidRPr="001668DC">
        <w:rPr>
          <w:sz w:val="20"/>
          <w:szCs w:val="20"/>
        </w:rPr>
        <w:t xml:space="preserve"> визначається </w:t>
      </w:r>
      <w:r w:rsidR="001668DC" w:rsidRPr="001668DC">
        <w:rPr>
          <w:sz w:val="20"/>
          <w:szCs w:val="20"/>
        </w:rPr>
        <w:t>кількі</w:t>
      </w:r>
      <w:r w:rsidR="004B5E29" w:rsidRPr="001668DC">
        <w:rPr>
          <w:sz w:val="20"/>
          <w:szCs w:val="20"/>
        </w:rPr>
        <w:t>ст</w:t>
      </w:r>
      <w:r w:rsidR="001668DC" w:rsidRPr="001668DC">
        <w:rPr>
          <w:sz w:val="20"/>
          <w:szCs w:val="20"/>
        </w:rPr>
        <w:t>ю</w:t>
      </w:r>
      <w:r w:rsidR="004B5E29" w:rsidRPr="001668DC">
        <w:rPr>
          <w:sz w:val="20"/>
          <w:szCs w:val="20"/>
        </w:rPr>
        <w:t xml:space="preserve"> </w:t>
      </w:r>
      <w:r>
        <w:rPr>
          <w:sz w:val="20"/>
          <w:szCs w:val="20"/>
        </w:rPr>
        <w:t xml:space="preserve">моль </w:t>
      </w:r>
      <w:r w:rsidR="004B5E29" w:rsidRPr="001668DC">
        <w:rPr>
          <w:sz w:val="20"/>
          <w:szCs w:val="20"/>
        </w:rPr>
        <w:t xml:space="preserve">розчиненої речовини </w:t>
      </w:r>
      <m:oMath>
        <m:r>
          <w:rPr>
            <w:rFonts w:ascii="Cambria Math" w:hAnsi="Cambria Math"/>
            <w:sz w:val="20"/>
            <w:szCs w:val="20"/>
          </w:rPr>
          <m:t>(</m:t>
        </m:r>
        <m:sSub>
          <m:sSubPr>
            <m:ctrlPr>
              <w:rPr>
                <w:rFonts w:ascii="Cambria Math" w:hAnsi="Cambria Math"/>
                <w:i/>
                <w:sz w:val="20"/>
                <w:szCs w:val="20"/>
                <w:lang w:val="en-US"/>
              </w:rPr>
            </m:ctrlPr>
          </m:sSubPr>
          <m:e>
            <m:r>
              <w:rPr>
                <w:rFonts w:ascii="Cambria Math" w:hAnsi="Cambria Math"/>
                <w:sz w:val="20"/>
                <w:szCs w:val="20"/>
                <w:lang w:val="en-US"/>
              </w:rPr>
              <m:t>n</m:t>
            </m:r>
          </m:e>
          <m:sub>
            <m:r>
              <w:rPr>
                <w:rFonts w:ascii="Cambria Math" w:hAnsi="Cambria Math"/>
                <w:sz w:val="20"/>
                <w:szCs w:val="20"/>
              </w:rPr>
              <m:t>р.р.</m:t>
            </m:r>
          </m:sub>
        </m:sSub>
        <m:r>
          <w:rPr>
            <w:rFonts w:ascii="Cambria Math" w:hAnsi="Cambria Math"/>
            <w:sz w:val="20"/>
            <w:szCs w:val="20"/>
          </w:rPr>
          <m:t>)</m:t>
        </m:r>
      </m:oMath>
      <w:r w:rsidR="001668DC" w:rsidRPr="001668DC">
        <w:rPr>
          <w:sz w:val="20"/>
          <w:szCs w:val="20"/>
        </w:rPr>
        <w:t xml:space="preserve">яка міститься в 1 л (1000 мл) розчину </w:t>
      </w:r>
      <w:r w:rsidR="004B5E29" w:rsidRPr="001668DC">
        <w:rPr>
          <w:sz w:val="20"/>
          <w:szCs w:val="20"/>
        </w:rPr>
        <w:t>(розмірність моль/л, або моль/дм</w:t>
      </w:r>
      <w:r w:rsidR="004B5E29" w:rsidRPr="001668DC">
        <w:rPr>
          <w:sz w:val="20"/>
          <w:szCs w:val="20"/>
          <w:vertAlign w:val="superscript"/>
        </w:rPr>
        <w:t>3</w:t>
      </w:r>
      <w:r w:rsidR="001668DC" w:rsidRPr="001668DC">
        <w:rPr>
          <w:sz w:val="20"/>
          <w:szCs w:val="20"/>
        </w:rPr>
        <w:t xml:space="preserve"> ).</w:t>
      </w:r>
      <w:r w:rsidR="001668DC">
        <w:rPr>
          <w:sz w:val="20"/>
          <w:szCs w:val="20"/>
        </w:rPr>
        <w:t xml:space="preserve"> Концентрація, яка виражає</w:t>
      </w:r>
      <w:r>
        <w:rPr>
          <w:sz w:val="20"/>
          <w:szCs w:val="20"/>
        </w:rPr>
        <w:t>ться таким способом, називається</w:t>
      </w:r>
      <w:r w:rsidR="001668DC">
        <w:rPr>
          <w:sz w:val="20"/>
          <w:szCs w:val="20"/>
        </w:rPr>
        <w:t xml:space="preserve"> мольно-об</w:t>
      </w:r>
      <w:r w:rsidR="001668DC" w:rsidRPr="001668DC">
        <w:rPr>
          <w:sz w:val="20"/>
          <w:szCs w:val="20"/>
          <w:lang w:val="ru-RU"/>
        </w:rPr>
        <w:t>’</w:t>
      </w:r>
      <w:r w:rsidR="001668DC">
        <w:rPr>
          <w:sz w:val="20"/>
          <w:szCs w:val="20"/>
        </w:rPr>
        <w:t>ємною або м</w:t>
      </w:r>
      <w:r>
        <w:rPr>
          <w:sz w:val="20"/>
          <w:szCs w:val="20"/>
        </w:rPr>
        <w:t>о</w:t>
      </w:r>
      <w:r w:rsidR="001668DC">
        <w:rPr>
          <w:sz w:val="20"/>
          <w:szCs w:val="20"/>
        </w:rPr>
        <w:t xml:space="preserve">лярністю і позначається прописною літерою </w:t>
      </w:r>
      <w:r w:rsidR="001668DC" w:rsidRPr="001668DC">
        <w:rPr>
          <w:b/>
          <w:sz w:val="20"/>
          <w:szCs w:val="20"/>
        </w:rPr>
        <w:t>М</w:t>
      </w:r>
      <w:r w:rsidR="001668DC">
        <w:rPr>
          <w:sz w:val="20"/>
          <w:szCs w:val="20"/>
        </w:rPr>
        <w:t>. Так, 2М Н</w:t>
      </w:r>
      <w:r w:rsidR="001668DC">
        <w:rPr>
          <w:sz w:val="20"/>
          <w:szCs w:val="20"/>
          <w:vertAlign w:val="subscript"/>
        </w:rPr>
        <w:t>2</w:t>
      </w:r>
      <w:r w:rsidR="001668DC">
        <w:rPr>
          <w:sz w:val="20"/>
          <w:szCs w:val="20"/>
          <w:lang w:val="en-US"/>
        </w:rPr>
        <w:t>SO</w:t>
      </w:r>
      <w:r w:rsidR="001668DC" w:rsidRPr="001668DC">
        <w:rPr>
          <w:sz w:val="20"/>
          <w:szCs w:val="20"/>
          <w:vertAlign w:val="subscript"/>
          <w:lang w:val="ru-RU"/>
        </w:rPr>
        <w:t>4</w:t>
      </w:r>
      <w:r w:rsidR="001668DC">
        <w:rPr>
          <w:sz w:val="20"/>
          <w:szCs w:val="20"/>
        </w:rPr>
        <w:t xml:space="preserve"> (двомолярний розчин сульфатної кислоти) означає, </w:t>
      </w:r>
      <w:r w:rsidR="00B448B3">
        <w:rPr>
          <w:sz w:val="20"/>
          <w:szCs w:val="20"/>
        </w:rPr>
        <w:t>що цей розчин містить 2 моль сульфатної кислоти в 1 л розчину, тобто 196 г Н</w:t>
      </w:r>
      <w:r w:rsidR="00B448B3">
        <w:rPr>
          <w:sz w:val="20"/>
          <w:szCs w:val="20"/>
          <w:vertAlign w:val="subscript"/>
        </w:rPr>
        <w:t>2</w:t>
      </w:r>
      <w:r w:rsidR="00B448B3">
        <w:rPr>
          <w:sz w:val="20"/>
          <w:szCs w:val="20"/>
          <w:lang w:val="en-US"/>
        </w:rPr>
        <w:t>SO</w:t>
      </w:r>
      <w:r w:rsidR="00B448B3" w:rsidRPr="001668DC">
        <w:rPr>
          <w:sz w:val="20"/>
          <w:szCs w:val="20"/>
          <w:vertAlign w:val="subscript"/>
          <w:lang w:val="ru-RU"/>
        </w:rPr>
        <w:t>4</w:t>
      </w:r>
      <w:r>
        <w:rPr>
          <w:sz w:val="20"/>
          <w:szCs w:val="20"/>
          <w:lang w:val="ru-RU"/>
        </w:rPr>
        <w:t>.</w:t>
      </w:r>
    </w:p>
    <w:p w14:paraId="385B451A" w14:textId="77777777" w:rsidR="000D3470" w:rsidRPr="000D3470" w:rsidRDefault="000D3470" w:rsidP="000D3470">
      <w:pPr>
        <w:suppressAutoHyphens/>
        <w:ind w:firstLine="567"/>
        <w:jc w:val="both"/>
        <w:rPr>
          <w:rFonts w:ascii="Times New Roman" w:hAnsi="Times New Roman" w:cs="Times New Roman"/>
          <w:sz w:val="20"/>
          <w:szCs w:val="20"/>
        </w:rPr>
      </w:pPr>
      <w:r w:rsidRPr="00DD6A90">
        <w:rPr>
          <w:rFonts w:ascii="Times New Roman" w:hAnsi="Times New Roman" w:cs="Times New Roman"/>
          <w:sz w:val="20"/>
          <w:szCs w:val="20"/>
          <w:u w:val="single"/>
          <w:lang w:val="ru-RU"/>
        </w:rPr>
        <w:lastRenderedPageBreak/>
        <w:t>Задача</w:t>
      </w:r>
      <w:r w:rsidRPr="000D3470">
        <w:rPr>
          <w:rFonts w:ascii="Times New Roman" w:hAnsi="Times New Roman" w:cs="Times New Roman"/>
          <w:sz w:val="20"/>
          <w:szCs w:val="20"/>
          <w:lang w:val="ru-RU"/>
        </w:rPr>
        <w:t xml:space="preserve">. </w:t>
      </w:r>
      <w:r w:rsidRPr="000D3470">
        <w:rPr>
          <w:rFonts w:ascii="Times New Roman" w:hAnsi="Times New Roman" w:cs="Times New Roman"/>
          <w:sz w:val="20"/>
          <w:szCs w:val="20"/>
        </w:rPr>
        <w:t>Обчисліть молярність розчину Na</w:t>
      </w:r>
      <w:r w:rsidRPr="000D3470">
        <w:rPr>
          <w:rFonts w:ascii="Times New Roman" w:hAnsi="Times New Roman" w:cs="Times New Roman"/>
          <w:sz w:val="20"/>
          <w:szCs w:val="20"/>
          <w:vertAlign w:val="subscript"/>
        </w:rPr>
        <w:t>2</w:t>
      </w:r>
      <w:r w:rsidRPr="000D3470">
        <w:rPr>
          <w:rFonts w:ascii="Times New Roman" w:hAnsi="Times New Roman" w:cs="Times New Roman"/>
          <w:sz w:val="20"/>
          <w:szCs w:val="20"/>
        </w:rPr>
        <w:t>S, в 900 мл якого міститься 100 г Na</w:t>
      </w:r>
      <w:r w:rsidRPr="000D3470">
        <w:rPr>
          <w:rFonts w:ascii="Times New Roman" w:hAnsi="Times New Roman" w:cs="Times New Roman"/>
          <w:sz w:val="20"/>
          <w:szCs w:val="20"/>
          <w:vertAlign w:val="subscript"/>
        </w:rPr>
        <w:t>2</w:t>
      </w:r>
      <w:r w:rsidRPr="000D3470">
        <w:rPr>
          <w:rFonts w:ascii="Times New Roman" w:hAnsi="Times New Roman" w:cs="Times New Roman"/>
          <w:sz w:val="20"/>
          <w:szCs w:val="20"/>
        </w:rPr>
        <w:t>S.</w:t>
      </w:r>
    </w:p>
    <w:p w14:paraId="30FFC39D" w14:textId="33CC6866" w:rsidR="000D3470" w:rsidRDefault="00DD6A90" w:rsidP="000D3470">
      <w:pPr>
        <w:pStyle w:val="a7"/>
        <w:spacing w:after="0" w:line="240" w:lineRule="auto"/>
        <w:ind w:firstLine="567"/>
        <w:jc w:val="both"/>
        <w:rPr>
          <w:sz w:val="20"/>
          <w:szCs w:val="20"/>
        </w:rPr>
      </w:pPr>
      <w:r>
        <w:rPr>
          <w:sz w:val="20"/>
          <w:szCs w:val="20"/>
          <w:u w:val="single"/>
        </w:rPr>
        <w:t>Розв</w:t>
      </w:r>
      <w:r w:rsidRPr="00DD6A90">
        <w:rPr>
          <w:sz w:val="20"/>
          <w:szCs w:val="20"/>
          <w:u w:val="single"/>
        </w:rPr>
        <w:t>’</w:t>
      </w:r>
      <w:r>
        <w:rPr>
          <w:sz w:val="20"/>
          <w:szCs w:val="20"/>
          <w:u w:val="single"/>
        </w:rPr>
        <w:t>язок.</w:t>
      </w:r>
      <w:r w:rsidR="000D3470">
        <w:rPr>
          <w:sz w:val="20"/>
          <w:szCs w:val="20"/>
        </w:rPr>
        <w:t xml:space="preserve"> Спочатку потрібно знайти масу солі натрій сульфіду яка міститься у 1000 мл розчину:</w:t>
      </w:r>
    </w:p>
    <w:p w14:paraId="686BD428" w14:textId="3A9B6CE3" w:rsidR="000D3470" w:rsidRPr="00DD6A90" w:rsidRDefault="000D3470" w:rsidP="00C262C1">
      <w:pPr>
        <w:pStyle w:val="a7"/>
        <w:spacing w:after="0" w:line="240" w:lineRule="auto"/>
        <w:ind w:firstLine="567"/>
        <w:jc w:val="both"/>
        <w:rPr>
          <w:sz w:val="20"/>
          <w:szCs w:val="20"/>
        </w:rPr>
      </w:pPr>
      <w:r>
        <w:rPr>
          <w:sz w:val="20"/>
          <w:szCs w:val="20"/>
          <w:lang w:val="en-US"/>
        </w:rPr>
        <w:t>m</w:t>
      </w:r>
      <w:r w:rsidRPr="00DD6A90">
        <w:rPr>
          <w:sz w:val="20"/>
          <w:szCs w:val="20"/>
        </w:rPr>
        <w:t>(</w:t>
      </w:r>
      <w:r w:rsidRPr="000D3470">
        <w:rPr>
          <w:sz w:val="20"/>
          <w:szCs w:val="20"/>
        </w:rPr>
        <w:t>Na</w:t>
      </w:r>
      <w:r w:rsidRPr="000D3470">
        <w:rPr>
          <w:sz w:val="20"/>
          <w:szCs w:val="20"/>
          <w:vertAlign w:val="subscript"/>
        </w:rPr>
        <w:t>2</w:t>
      </w:r>
      <w:r w:rsidRPr="000D3470">
        <w:rPr>
          <w:sz w:val="20"/>
          <w:szCs w:val="20"/>
        </w:rPr>
        <w:t>S</w:t>
      </w:r>
      <w:r w:rsidRPr="00DD6A90">
        <w:rPr>
          <w:sz w:val="20"/>
          <w:szCs w:val="20"/>
        </w:rPr>
        <w:t xml:space="preserve">) = </w:t>
      </w:r>
      <w:r w:rsidR="005C59B4" w:rsidRPr="00DD6A90">
        <w:rPr>
          <w:sz w:val="20"/>
          <w:szCs w:val="20"/>
        </w:rPr>
        <w:t>(</w:t>
      </w:r>
      <w:r w:rsidRPr="00DD6A90">
        <w:rPr>
          <w:sz w:val="20"/>
          <w:szCs w:val="20"/>
        </w:rPr>
        <w:t>100</w:t>
      </w:r>
      <w:r w:rsidR="005C59B4" w:rsidRPr="00DD6A90">
        <w:rPr>
          <w:sz w:val="20"/>
          <w:szCs w:val="20"/>
        </w:rPr>
        <w:t xml:space="preserve"> г</w:t>
      </w:r>
      <w:r w:rsidRPr="00DD6A90">
        <w:rPr>
          <w:sz w:val="20"/>
          <w:szCs w:val="20"/>
        </w:rPr>
        <w:t xml:space="preserve"> </w:t>
      </w:r>
      <w:r w:rsidR="005C59B4">
        <w:rPr>
          <w:sz w:val="20"/>
          <w:szCs w:val="20"/>
          <w:lang w:val="ru-RU"/>
        </w:rPr>
        <w:t>ꞏ</w:t>
      </w:r>
      <w:r w:rsidR="005C59B4" w:rsidRPr="00DD6A90">
        <w:rPr>
          <w:sz w:val="20"/>
          <w:szCs w:val="20"/>
        </w:rPr>
        <w:t xml:space="preserve"> </w:t>
      </w:r>
      <w:r w:rsidRPr="00DD6A90">
        <w:rPr>
          <w:sz w:val="20"/>
          <w:szCs w:val="20"/>
        </w:rPr>
        <w:t>1000</w:t>
      </w:r>
      <w:r w:rsidR="005C59B4" w:rsidRPr="00DD6A90">
        <w:rPr>
          <w:sz w:val="20"/>
          <w:szCs w:val="20"/>
        </w:rPr>
        <w:t xml:space="preserve"> мл)/900 мл = 111 г</w:t>
      </w:r>
    </w:p>
    <w:p w14:paraId="5C837106" w14:textId="19F8D2D0" w:rsidR="000D3470" w:rsidRDefault="005C59B4" w:rsidP="00C262C1">
      <w:pPr>
        <w:pStyle w:val="a7"/>
        <w:spacing w:after="0" w:line="240" w:lineRule="auto"/>
        <w:ind w:firstLine="0"/>
        <w:jc w:val="both"/>
        <w:rPr>
          <w:sz w:val="20"/>
          <w:szCs w:val="20"/>
        </w:rPr>
      </w:pPr>
      <w:r w:rsidRPr="00DD6A90">
        <w:rPr>
          <w:sz w:val="20"/>
          <w:szCs w:val="20"/>
        </w:rPr>
        <w:t>М(</w:t>
      </w:r>
      <w:r w:rsidRPr="000D3470">
        <w:rPr>
          <w:sz w:val="20"/>
          <w:szCs w:val="20"/>
        </w:rPr>
        <w:t>Na</w:t>
      </w:r>
      <w:r w:rsidRPr="000D3470">
        <w:rPr>
          <w:sz w:val="20"/>
          <w:szCs w:val="20"/>
          <w:vertAlign w:val="subscript"/>
        </w:rPr>
        <w:t>2</w:t>
      </w:r>
      <w:r w:rsidRPr="000D3470">
        <w:rPr>
          <w:sz w:val="20"/>
          <w:szCs w:val="20"/>
        </w:rPr>
        <w:t>S</w:t>
      </w:r>
      <w:r>
        <w:rPr>
          <w:sz w:val="20"/>
          <w:szCs w:val="20"/>
        </w:rPr>
        <w:t>) = 46 + 32 = 78 г/моль</w:t>
      </w:r>
      <w:r w:rsidR="00C262C1">
        <w:rPr>
          <w:sz w:val="20"/>
          <w:szCs w:val="20"/>
        </w:rPr>
        <w:t>,</w:t>
      </w:r>
    </w:p>
    <w:p w14:paraId="79BC3DB7" w14:textId="5BD15C7D" w:rsidR="00C262C1" w:rsidRPr="00C262C1" w:rsidRDefault="00C262C1" w:rsidP="00C262C1">
      <w:pPr>
        <w:pStyle w:val="a7"/>
        <w:spacing w:after="0" w:line="240" w:lineRule="auto"/>
        <w:ind w:firstLine="0"/>
        <w:jc w:val="both"/>
        <w:rPr>
          <w:sz w:val="20"/>
          <w:szCs w:val="20"/>
        </w:rPr>
      </w:pPr>
      <w:r>
        <w:rPr>
          <w:sz w:val="20"/>
          <w:szCs w:val="20"/>
        </w:rPr>
        <w:t>з</w:t>
      </w:r>
      <w:r w:rsidRPr="00C262C1">
        <w:rPr>
          <w:sz w:val="20"/>
          <w:szCs w:val="20"/>
        </w:rPr>
        <w:t xml:space="preserve">відси молярність дорівнює: </w:t>
      </w:r>
      <w:r w:rsidRPr="00C262C1">
        <w:rPr>
          <w:b/>
          <w:i/>
          <w:sz w:val="20"/>
          <w:szCs w:val="20"/>
        </w:rPr>
        <w:t>С</w:t>
      </w:r>
      <w:r w:rsidRPr="00C262C1">
        <w:rPr>
          <w:b/>
          <w:i/>
          <w:sz w:val="20"/>
          <w:szCs w:val="20"/>
          <w:vertAlign w:val="subscript"/>
        </w:rPr>
        <w:t>М</w:t>
      </w:r>
      <w:r>
        <w:rPr>
          <w:sz w:val="20"/>
          <w:szCs w:val="20"/>
        </w:rPr>
        <w:t xml:space="preserve"> = 111 г/78 г/моль = 1,3М</w:t>
      </w:r>
    </w:p>
    <w:p w14:paraId="1E703031" w14:textId="0AEA841D" w:rsidR="004B5E29" w:rsidRDefault="004B5E29" w:rsidP="00DD6A90">
      <w:pPr>
        <w:pStyle w:val="a7"/>
        <w:spacing w:after="0" w:line="240" w:lineRule="auto"/>
        <w:ind w:firstLine="567"/>
        <w:jc w:val="both"/>
        <w:rPr>
          <w:sz w:val="20"/>
          <w:szCs w:val="20"/>
        </w:rPr>
      </w:pPr>
      <w:r w:rsidRPr="004B5E29">
        <w:rPr>
          <w:sz w:val="20"/>
          <w:szCs w:val="20"/>
        </w:rPr>
        <w:t xml:space="preserve">4. </w:t>
      </w:r>
      <w:r w:rsidRPr="00EB17D8">
        <w:rPr>
          <w:b/>
          <w:i/>
          <w:sz w:val="20"/>
          <w:szCs w:val="20"/>
        </w:rPr>
        <w:t>Молярна концентрація еквівалентів</w:t>
      </w:r>
      <w:r w:rsidRPr="004B5E29">
        <w:rPr>
          <w:sz w:val="20"/>
          <w:szCs w:val="20"/>
        </w:rPr>
        <w:t xml:space="preserve"> </w:t>
      </w:r>
      <w:r w:rsidR="00C262C1">
        <w:rPr>
          <w:sz w:val="20"/>
          <w:szCs w:val="20"/>
        </w:rPr>
        <w:t>(</w:t>
      </w:r>
      <w:r w:rsidR="00C262C1" w:rsidRPr="00C262C1">
        <w:rPr>
          <w:b/>
          <w:i/>
          <w:sz w:val="20"/>
          <w:szCs w:val="20"/>
        </w:rPr>
        <w:t>С</w:t>
      </w:r>
      <w:r w:rsidR="00C262C1" w:rsidRPr="00C262C1">
        <w:rPr>
          <w:b/>
          <w:i/>
          <w:sz w:val="20"/>
          <w:szCs w:val="20"/>
          <w:vertAlign w:val="subscript"/>
        </w:rPr>
        <w:t>Н</w:t>
      </w:r>
      <w:r w:rsidR="00C262C1">
        <w:rPr>
          <w:sz w:val="20"/>
          <w:szCs w:val="20"/>
        </w:rPr>
        <w:t>)</w:t>
      </w:r>
      <w:r w:rsidRPr="004B5E29">
        <w:rPr>
          <w:sz w:val="20"/>
          <w:szCs w:val="20"/>
        </w:rPr>
        <w:t xml:space="preserve"> (нормальна або еквівалентна концентрація) </w:t>
      </w:r>
      <w:r w:rsidR="00C262C1">
        <w:rPr>
          <w:sz w:val="20"/>
          <w:szCs w:val="20"/>
        </w:rPr>
        <w:t>виражається числом</w:t>
      </w:r>
      <w:r w:rsidRPr="004B5E29">
        <w:rPr>
          <w:sz w:val="20"/>
          <w:szCs w:val="20"/>
        </w:rPr>
        <w:t xml:space="preserve"> молів еквівалентів розчиненої речовини </w:t>
      </w:r>
      <w:r w:rsidR="00C262C1">
        <w:rPr>
          <w:sz w:val="20"/>
          <w:szCs w:val="20"/>
        </w:rPr>
        <w:t>в 1 л розчину (</w:t>
      </w:r>
      <w:r w:rsidRPr="004B5E29">
        <w:rPr>
          <w:sz w:val="20"/>
          <w:szCs w:val="20"/>
        </w:rPr>
        <w:t>моль-екв./л)</w:t>
      </w:r>
      <w:r w:rsidR="00C262C1">
        <w:rPr>
          <w:sz w:val="20"/>
          <w:szCs w:val="20"/>
        </w:rPr>
        <w:t xml:space="preserve">. На практиці позначається прописною літерою </w:t>
      </w:r>
      <w:r w:rsidR="00C262C1" w:rsidRPr="00C262C1">
        <w:rPr>
          <w:b/>
          <w:sz w:val="20"/>
          <w:szCs w:val="20"/>
        </w:rPr>
        <w:t>Н</w:t>
      </w:r>
      <w:r w:rsidR="00C262C1">
        <w:rPr>
          <w:sz w:val="20"/>
          <w:szCs w:val="20"/>
        </w:rPr>
        <w:t>. Наприклад: 2Н Н</w:t>
      </w:r>
      <w:r w:rsidR="00C262C1">
        <w:rPr>
          <w:sz w:val="20"/>
          <w:szCs w:val="20"/>
          <w:vertAlign w:val="subscript"/>
        </w:rPr>
        <w:t>2</w:t>
      </w:r>
      <w:r w:rsidR="00C262C1">
        <w:rPr>
          <w:sz w:val="20"/>
          <w:szCs w:val="20"/>
          <w:lang w:val="en-US"/>
        </w:rPr>
        <w:t>S</w:t>
      </w:r>
      <w:r w:rsidR="00C262C1">
        <w:rPr>
          <w:sz w:val="20"/>
          <w:szCs w:val="20"/>
        </w:rPr>
        <w:t>О</w:t>
      </w:r>
      <w:r w:rsidR="00C262C1">
        <w:rPr>
          <w:sz w:val="20"/>
          <w:szCs w:val="20"/>
          <w:vertAlign w:val="subscript"/>
        </w:rPr>
        <w:t>4</w:t>
      </w:r>
      <w:r w:rsidR="00C262C1">
        <w:rPr>
          <w:sz w:val="20"/>
          <w:szCs w:val="20"/>
        </w:rPr>
        <w:t xml:space="preserve"> (двонормальний розчин сульфатної кислоти</w:t>
      </w:r>
      <w:r w:rsidR="00DD6A90">
        <w:rPr>
          <w:sz w:val="20"/>
          <w:szCs w:val="20"/>
        </w:rPr>
        <w:t>), означає розчин в 1 л якого міститься два моль-еквівалента кислоти, тобто 98 г Н</w:t>
      </w:r>
      <w:r w:rsidR="00DD6A90">
        <w:rPr>
          <w:sz w:val="20"/>
          <w:szCs w:val="20"/>
          <w:vertAlign w:val="subscript"/>
        </w:rPr>
        <w:t>2</w:t>
      </w:r>
      <w:r w:rsidR="00DD6A90">
        <w:rPr>
          <w:sz w:val="20"/>
          <w:szCs w:val="20"/>
          <w:lang w:val="en-US"/>
        </w:rPr>
        <w:t>S</w:t>
      </w:r>
      <w:r w:rsidR="00DD6A90">
        <w:rPr>
          <w:sz w:val="20"/>
          <w:szCs w:val="20"/>
        </w:rPr>
        <w:t>О</w:t>
      </w:r>
      <w:r w:rsidR="00DD6A90">
        <w:rPr>
          <w:sz w:val="20"/>
          <w:szCs w:val="20"/>
          <w:vertAlign w:val="subscript"/>
        </w:rPr>
        <w:t>4</w:t>
      </w:r>
      <w:r w:rsidR="00DD6A90">
        <w:rPr>
          <w:sz w:val="20"/>
          <w:szCs w:val="20"/>
        </w:rPr>
        <w:t>, так як 1 моль-еквівалент кислоти дорівнює 1/2</w:t>
      </w:r>
      <w:r w:rsidRPr="004B5E29">
        <w:rPr>
          <w:sz w:val="20"/>
          <w:szCs w:val="20"/>
        </w:rPr>
        <w:t xml:space="preserve"> </w:t>
      </w:r>
      <w:r w:rsidR="00DD6A90">
        <w:rPr>
          <w:sz w:val="20"/>
          <w:szCs w:val="20"/>
        </w:rPr>
        <w:t>моля цієї кислоти (див. розділ 1.7).</w:t>
      </w:r>
    </w:p>
    <w:p w14:paraId="72DB3E29" w14:textId="77777777" w:rsidR="00DD6A90" w:rsidRPr="00DD6A90" w:rsidRDefault="00DD6A90" w:rsidP="00DD6A90">
      <w:pPr>
        <w:suppressAutoHyphens/>
        <w:jc w:val="both"/>
        <w:rPr>
          <w:rFonts w:ascii="Times New Roman" w:hAnsi="Times New Roman" w:cs="Times New Roman"/>
          <w:sz w:val="20"/>
          <w:szCs w:val="20"/>
        </w:rPr>
      </w:pPr>
      <w:r w:rsidRPr="00DD6A90">
        <w:rPr>
          <w:rFonts w:ascii="Times New Roman" w:hAnsi="Times New Roman" w:cs="Times New Roman"/>
          <w:sz w:val="20"/>
          <w:szCs w:val="20"/>
          <w:u w:val="single"/>
        </w:rPr>
        <w:t>Задача.</w:t>
      </w:r>
      <w:r w:rsidRPr="00DD6A90">
        <w:rPr>
          <w:rFonts w:ascii="Times New Roman" w:hAnsi="Times New Roman" w:cs="Times New Roman"/>
          <w:sz w:val="20"/>
          <w:szCs w:val="20"/>
        </w:rPr>
        <w:t xml:space="preserve"> Обчисліть нормальну і молярну концентрацію 16 % розчину </w:t>
      </w:r>
      <w:r w:rsidRPr="00B27AAC">
        <w:rPr>
          <w:rFonts w:ascii="Times New Roman" w:hAnsi="Times New Roman" w:cs="Times New Roman"/>
          <w:sz w:val="20"/>
          <w:szCs w:val="20"/>
        </w:rPr>
        <w:t>NaОН</w:t>
      </w:r>
      <w:r w:rsidRPr="00DD6A90">
        <w:rPr>
          <w:rFonts w:ascii="Times New Roman" w:hAnsi="Times New Roman" w:cs="Times New Roman"/>
          <w:sz w:val="20"/>
          <w:szCs w:val="20"/>
        </w:rPr>
        <w:t xml:space="preserve"> з густиною </w:t>
      </w:r>
      <w:r w:rsidRPr="00DD6A90">
        <w:rPr>
          <w:rFonts w:ascii="Times New Roman" w:hAnsi="Times New Roman" w:cs="Times New Roman"/>
          <w:i/>
          <w:sz w:val="20"/>
          <w:szCs w:val="20"/>
        </w:rPr>
        <w:t>ρ</w:t>
      </w:r>
      <w:r w:rsidRPr="00DD6A90">
        <w:rPr>
          <w:rFonts w:ascii="Times New Roman" w:hAnsi="Times New Roman" w:cs="Times New Roman"/>
          <w:sz w:val="20"/>
          <w:szCs w:val="20"/>
        </w:rPr>
        <w:t xml:space="preserve"> = 1,18 г/мл.</w:t>
      </w:r>
    </w:p>
    <w:p w14:paraId="5FEC8CC0" w14:textId="77777777" w:rsidR="00DD6A90" w:rsidRPr="00DD6A90" w:rsidRDefault="00DD6A90" w:rsidP="00DD6A90">
      <w:pPr>
        <w:suppressAutoHyphens/>
        <w:jc w:val="both"/>
        <w:rPr>
          <w:rFonts w:ascii="Times New Roman" w:hAnsi="Times New Roman" w:cs="Times New Roman"/>
          <w:sz w:val="20"/>
          <w:szCs w:val="20"/>
        </w:rPr>
      </w:pPr>
      <w:r w:rsidRPr="00DD6A90">
        <w:rPr>
          <w:rFonts w:ascii="Times New Roman" w:hAnsi="Times New Roman" w:cs="Times New Roman"/>
          <w:sz w:val="20"/>
          <w:szCs w:val="20"/>
          <w:u w:val="single"/>
        </w:rPr>
        <w:t>Розв’язок</w:t>
      </w:r>
      <w:r w:rsidRPr="00DD6A90">
        <w:rPr>
          <w:rFonts w:ascii="Times New Roman" w:hAnsi="Times New Roman" w:cs="Times New Roman"/>
          <w:b/>
          <w:sz w:val="20"/>
          <w:szCs w:val="20"/>
        </w:rPr>
        <w:t>.</w:t>
      </w:r>
      <w:r w:rsidRPr="00DD6A90">
        <w:rPr>
          <w:rFonts w:ascii="Times New Roman" w:hAnsi="Times New Roman" w:cs="Times New Roman"/>
          <w:sz w:val="20"/>
          <w:szCs w:val="20"/>
        </w:rPr>
        <w:t xml:space="preserve"> Маса 1 л 16 % розчину </w:t>
      </w:r>
      <w:r w:rsidRPr="00EB17D8">
        <w:rPr>
          <w:rFonts w:ascii="Times New Roman" w:hAnsi="Times New Roman" w:cs="Times New Roman"/>
          <w:sz w:val="20"/>
          <w:szCs w:val="20"/>
        </w:rPr>
        <w:t>NaОН</w:t>
      </w:r>
      <w:r w:rsidRPr="00DD6A90">
        <w:rPr>
          <w:rFonts w:ascii="Times New Roman" w:hAnsi="Times New Roman" w:cs="Times New Roman"/>
          <w:sz w:val="20"/>
          <w:szCs w:val="20"/>
        </w:rPr>
        <w:t>:</w:t>
      </w:r>
    </w:p>
    <w:p w14:paraId="10E08449" w14:textId="77777777" w:rsidR="00DD6A90" w:rsidRPr="00DD6A90" w:rsidRDefault="00DD6A90" w:rsidP="00DD6A90">
      <w:pPr>
        <w:suppressAutoHyphens/>
        <w:ind w:firstLine="567"/>
        <w:jc w:val="center"/>
        <w:rPr>
          <w:rFonts w:ascii="Times New Roman" w:hAnsi="Times New Roman" w:cs="Times New Roman"/>
          <w:sz w:val="20"/>
          <w:szCs w:val="20"/>
        </w:rPr>
      </w:pPr>
      <w:r w:rsidRPr="00DD6A90">
        <w:rPr>
          <w:rFonts w:ascii="Times New Roman" w:hAnsi="Times New Roman" w:cs="Times New Roman"/>
          <w:position w:val="-10"/>
          <w:sz w:val="20"/>
          <w:szCs w:val="20"/>
        </w:rPr>
        <w:object w:dxaOrig="3019" w:dyaOrig="320" w14:anchorId="6428994D">
          <v:shape id="_x0000_i1134" type="#_x0000_t75" style="width:115.5pt;height:12.75pt" o:ole="">
            <v:imagedata r:id="rId247" o:title=""/>
          </v:shape>
          <o:OLEObject Type="Embed" ProgID="Equation.3" ShapeID="_x0000_i1134" DrawAspect="Content" ObjectID="_1630956973" r:id="rId248"/>
        </w:object>
      </w:r>
    </w:p>
    <w:p w14:paraId="103F9287" w14:textId="77777777" w:rsidR="00DD6A90" w:rsidRPr="00DD6A90" w:rsidRDefault="00DD6A90" w:rsidP="00DD6A90">
      <w:pPr>
        <w:suppressAutoHyphens/>
        <w:ind w:firstLine="567"/>
        <w:jc w:val="both"/>
        <w:rPr>
          <w:rFonts w:ascii="Times New Roman" w:hAnsi="Times New Roman" w:cs="Times New Roman"/>
          <w:sz w:val="20"/>
          <w:szCs w:val="20"/>
        </w:rPr>
      </w:pPr>
      <w:r w:rsidRPr="00DD6A90">
        <w:rPr>
          <w:rFonts w:ascii="Times New Roman" w:hAnsi="Times New Roman" w:cs="Times New Roman"/>
          <w:sz w:val="20"/>
          <w:szCs w:val="20"/>
        </w:rPr>
        <w:t xml:space="preserve">Маса </w:t>
      </w:r>
      <w:r w:rsidRPr="00EB17D8">
        <w:rPr>
          <w:rFonts w:ascii="Times New Roman" w:hAnsi="Times New Roman" w:cs="Times New Roman"/>
          <w:sz w:val="20"/>
          <w:szCs w:val="20"/>
        </w:rPr>
        <w:t xml:space="preserve">NaОН </w:t>
      </w:r>
      <w:r w:rsidRPr="00DD6A90">
        <w:rPr>
          <w:rFonts w:ascii="Times New Roman" w:hAnsi="Times New Roman" w:cs="Times New Roman"/>
          <w:sz w:val="20"/>
          <w:szCs w:val="20"/>
        </w:rPr>
        <w:t>в 1 л розчину (1180 г):</w:t>
      </w:r>
    </w:p>
    <w:tbl>
      <w:tblPr>
        <w:tblW w:w="0" w:type="auto"/>
        <w:jc w:val="center"/>
        <w:tblLook w:val="01E0" w:firstRow="1" w:lastRow="1" w:firstColumn="1" w:lastColumn="1" w:noHBand="0" w:noVBand="0"/>
      </w:tblPr>
      <w:tblGrid>
        <w:gridCol w:w="1672"/>
        <w:gridCol w:w="826"/>
        <w:gridCol w:w="2247"/>
      </w:tblGrid>
      <w:tr w:rsidR="00DD6A90" w:rsidRPr="00DD6A90" w14:paraId="7DE99504" w14:textId="77777777" w:rsidTr="00ED6886">
        <w:trPr>
          <w:jc w:val="center"/>
        </w:trPr>
        <w:tc>
          <w:tcPr>
            <w:tcW w:w="1672" w:type="dxa"/>
          </w:tcPr>
          <w:p w14:paraId="71E50CBF" w14:textId="77777777" w:rsidR="00DD6A90" w:rsidRPr="00DD6A90" w:rsidRDefault="00DD6A90" w:rsidP="00ED6886">
            <w:pPr>
              <w:suppressAutoHyphens/>
              <w:ind w:left="-57" w:right="-57"/>
              <w:jc w:val="both"/>
              <w:rPr>
                <w:rFonts w:ascii="Times New Roman" w:hAnsi="Times New Roman" w:cs="Times New Roman"/>
                <w:sz w:val="20"/>
                <w:szCs w:val="20"/>
                <w:lang w:val="en-US"/>
              </w:rPr>
            </w:pPr>
            <w:r w:rsidRPr="00DD6A90">
              <w:rPr>
                <w:rFonts w:ascii="Times New Roman" w:hAnsi="Times New Roman" w:cs="Times New Roman"/>
                <w:sz w:val="20"/>
                <w:szCs w:val="20"/>
              </w:rPr>
              <w:t>в 100 г розчину</w:t>
            </w:r>
          </w:p>
        </w:tc>
        <w:tc>
          <w:tcPr>
            <w:tcW w:w="236" w:type="dxa"/>
          </w:tcPr>
          <w:p w14:paraId="7B26F511" w14:textId="77777777" w:rsidR="00DD6A90" w:rsidRPr="00DD6A90" w:rsidRDefault="00DD6A90" w:rsidP="00ED6886">
            <w:pPr>
              <w:suppressAutoHyphens/>
              <w:ind w:left="-57" w:right="-57" w:firstLine="567"/>
              <w:jc w:val="both"/>
              <w:rPr>
                <w:rFonts w:ascii="Times New Roman" w:hAnsi="Times New Roman" w:cs="Times New Roman"/>
                <w:sz w:val="20"/>
                <w:szCs w:val="20"/>
                <w:lang w:val="en-US"/>
              </w:rPr>
            </w:pPr>
            <w:r w:rsidRPr="00DD6A90">
              <w:rPr>
                <w:rFonts w:ascii="Times New Roman" w:hAnsi="Times New Roman" w:cs="Times New Roman"/>
                <w:sz w:val="20"/>
                <w:szCs w:val="20"/>
              </w:rPr>
              <w:t>–</w:t>
            </w:r>
          </w:p>
        </w:tc>
        <w:tc>
          <w:tcPr>
            <w:tcW w:w="2247" w:type="dxa"/>
          </w:tcPr>
          <w:p w14:paraId="20948CC8" w14:textId="77777777" w:rsidR="00DD6A90" w:rsidRPr="00DD6A90" w:rsidRDefault="00DD6A90" w:rsidP="00ED6886">
            <w:pPr>
              <w:suppressAutoHyphens/>
              <w:ind w:firstLine="567"/>
              <w:jc w:val="both"/>
              <w:rPr>
                <w:rFonts w:ascii="Times New Roman" w:hAnsi="Times New Roman" w:cs="Times New Roman"/>
                <w:sz w:val="20"/>
                <w:szCs w:val="20"/>
                <w:lang w:val="en-US"/>
              </w:rPr>
            </w:pPr>
            <w:r w:rsidRPr="00DD6A90">
              <w:rPr>
                <w:rFonts w:ascii="Times New Roman" w:hAnsi="Times New Roman" w:cs="Times New Roman"/>
                <w:sz w:val="20"/>
                <w:szCs w:val="20"/>
              </w:rPr>
              <w:t xml:space="preserve">16 г </w:t>
            </w:r>
            <w:r w:rsidRPr="00EB17D8">
              <w:rPr>
                <w:rFonts w:ascii="Times New Roman" w:hAnsi="Times New Roman" w:cs="Times New Roman"/>
                <w:sz w:val="20"/>
                <w:szCs w:val="20"/>
              </w:rPr>
              <w:t>NaОН</w:t>
            </w:r>
            <w:r w:rsidRPr="00DD6A90">
              <w:rPr>
                <w:rFonts w:ascii="Times New Roman" w:hAnsi="Times New Roman" w:cs="Times New Roman"/>
                <w:sz w:val="20"/>
                <w:szCs w:val="20"/>
              </w:rPr>
              <w:t>,</w:t>
            </w:r>
          </w:p>
        </w:tc>
      </w:tr>
      <w:tr w:rsidR="00DD6A90" w:rsidRPr="00DD6A90" w14:paraId="779FA7DA" w14:textId="77777777" w:rsidTr="00ED6886">
        <w:trPr>
          <w:jc w:val="center"/>
        </w:trPr>
        <w:tc>
          <w:tcPr>
            <w:tcW w:w="1672" w:type="dxa"/>
          </w:tcPr>
          <w:p w14:paraId="0506BBC9" w14:textId="77777777" w:rsidR="00DD6A90" w:rsidRPr="00DD6A90" w:rsidRDefault="00DD6A90" w:rsidP="00ED6886">
            <w:pPr>
              <w:suppressAutoHyphens/>
              <w:ind w:right="-57"/>
              <w:jc w:val="both"/>
              <w:rPr>
                <w:rFonts w:ascii="Times New Roman" w:hAnsi="Times New Roman" w:cs="Times New Roman"/>
                <w:sz w:val="20"/>
                <w:szCs w:val="20"/>
                <w:lang w:val="en-US"/>
              </w:rPr>
            </w:pPr>
            <w:r w:rsidRPr="00DD6A90">
              <w:rPr>
                <w:rFonts w:ascii="Times New Roman" w:hAnsi="Times New Roman" w:cs="Times New Roman"/>
                <w:sz w:val="20"/>
                <w:szCs w:val="20"/>
              </w:rPr>
              <w:t>в 1180 г</w:t>
            </w:r>
          </w:p>
        </w:tc>
        <w:tc>
          <w:tcPr>
            <w:tcW w:w="236" w:type="dxa"/>
          </w:tcPr>
          <w:p w14:paraId="6E5EAEE9" w14:textId="77777777" w:rsidR="00DD6A90" w:rsidRPr="00DD6A90" w:rsidRDefault="00DD6A90" w:rsidP="00ED6886">
            <w:pPr>
              <w:suppressAutoHyphens/>
              <w:ind w:left="-57" w:right="-57" w:firstLine="567"/>
              <w:jc w:val="both"/>
              <w:rPr>
                <w:rFonts w:ascii="Times New Roman" w:hAnsi="Times New Roman" w:cs="Times New Roman"/>
                <w:sz w:val="20"/>
                <w:szCs w:val="20"/>
                <w:lang w:val="en-US"/>
              </w:rPr>
            </w:pPr>
            <w:r w:rsidRPr="00DD6A90">
              <w:rPr>
                <w:rFonts w:ascii="Times New Roman" w:hAnsi="Times New Roman" w:cs="Times New Roman"/>
                <w:sz w:val="20"/>
                <w:szCs w:val="20"/>
              </w:rPr>
              <w:t>–</w:t>
            </w:r>
          </w:p>
        </w:tc>
        <w:tc>
          <w:tcPr>
            <w:tcW w:w="2247" w:type="dxa"/>
          </w:tcPr>
          <w:p w14:paraId="416916E2" w14:textId="77777777" w:rsidR="00DD6A90" w:rsidRPr="00DD6A90" w:rsidRDefault="00DD6A90" w:rsidP="00ED6886">
            <w:pPr>
              <w:suppressAutoHyphens/>
              <w:ind w:firstLine="567"/>
              <w:jc w:val="both"/>
              <w:rPr>
                <w:rFonts w:ascii="Times New Roman" w:hAnsi="Times New Roman" w:cs="Times New Roman"/>
                <w:sz w:val="20"/>
                <w:szCs w:val="20"/>
                <w:lang w:val="en-US"/>
              </w:rPr>
            </w:pPr>
            <w:r w:rsidRPr="00DD6A90">
              <w:rPr>
                <w:rFonts w:ascii="Times New Roman" w:hAnsi="Times New Roman" w:cs="Times New Roman"/>
                <w:sz w:val="20"/>
                <w:szCs w:val="20"/>
                <w:lang w:val="en-US"/>
              </w:rPr>
              <w:t>m</w:t>
            </w:r>
            <w:r w:rsidRPr="00EB17D8">
              <w:rPr>
                <w:rFonts w:ascii="Times New Roman" w:hAnsi="Times New Roman" w:cs="Times New Roman"/>
                <w:sz w:val="20"/>
                <w:szCs w:val="20"/>
              </w:rPr>
              <w:t>(NaОН</w:t>
            </w:r>
            <w:r w:rsidRPr="00EB17D8">
              <w:rPr>
                <w:rFonts w:ascii="Times New Roman" w:hAnsi="Times New Roman" w:cs="Times New Roman"/>
                <w:sz w:val="20"/>
                <w:szCs w:val="20"/>
                <w:lang w:val="en-US"/>
              </w:rPr>
              <w:t>).</w:t>
            </w:r>
          </w:p>
        </w:tc>
      </w:tr>
    </w:tbl>
    <w:p w14:paraId="42F74889" w14:textId="25BFA135" w:rsidR="00DD6A90" w:rsidRPr="00DD6A90" w:rsidRDefault="00DD6A90" w:rsidP="00DD6A90">
      <w:pPr>
        <w:suppressAutoHyphens/>
        <w:ind w:firstLine="567"/>
        <w:jc w:val="center"/>
        <w:rPr>
          <w:rFonts w:ascii="Times New Roman" w:hAnsi="Times New Roman" w:cs="Times New Roman"/>
          <w:sz w:val="20"/>
          <w:szCs w:val="20"/>
          <w:lang w:val="en-US"/>
        </w:rPr>
      </w:pPr>
      <w:r w:rsidRPr="00DD6A90">
        <w:rPr>
          <w:rFonts w:ascii="Times New Roman" w:hAnsi="Times New Roman" w:cs="Times New Roman"/>
          <w:position w:val="-24"/>
          <w:sz w:val="20"/>
          <w:szCs w:val="20"/>
          <w:lang w:val="en-US"/>
        </w:rPr>
        <w:object w:dxaOrig="3120" w:dyaOrig="620" w14:anchorId="048E0FE5">
          <v:shape id="_x0000_i1135" type="#_x0000_t75" style="width:117pt;height:24pt" o:ole="">
            <v:imagedata r:id="rId249" o:title=""/>
          </v:shape>
          <o:OLEObject Type="Embed" ProgID="Equation.3" ShapeID="_x0000_i1135" DrawAspect="Content" ObjectID="_1630956974" r:id="rId250"/>
        </w:object>
      </w:r>
    </w:p>
    <w:p w14:paraId="23A690CE" w14:textId="30F7B7CA" w:rsidR="00DD6A90" w:rsidRPr="00DD6A90" w:rsidRDefault="00DD6A90" w:rsidP="00DD6A90">
      <w:pPr>
        <w:suppressAutoHyphens/>
        <w:ind w:firstLine="567"/>
        <w:jc w:val="both"/>
        <w:rPr>
          <w:rFonts w:ascii="Times New Roman" w:hAnsi="Times New Roman" w:cs="Times New Roman"/>
          <w:sz w:val="20"/>
          <w:szCs w:val="20"/>
        </w:rPr>
      </w:pPr>
      <w:r w:rsidRPr="00DD6A90">
        <w:rPr>
          <w:rFonts w:ascii="Times New Roman" w:hAnsi="Times New Roman" w:cs="Times New Roman"/>
          <w:sz w:val="20"/>
          <w:szCs w:val="20"/>
        </w:rPr>
        <w:t>Молярна маса М(</w:t>
      </w:r>
      <w:r w:rsidRPr="00EB17D8">
        <w:rPr>
          <w:rFonts w:ascii="Times New Roman" w:hAnsi="Times New Roman" w:cs="Times New Roman"/>
          <w:sz w:val="20"/>
          <w:szCs w:val="20"/>
        </w:rPr>
        <w:t xml:space="preserve">NaОН) </w:t>
      </w:r>
      <w:r w:rsidRPr="00DD6A90">
        <w:rPr>
          <w:rFonts w:ascii="Times New Roman" w:hAnsi="Times New Roman" w:cs="Times New Roman"/>
          <w:sz w:val="20"/>
          <w:szCs w:val="20"/>
        </w:rPr>
        <w:t>= 40 г/моль, еквівалентна маса дорівнює:</w:t>
      </w:r>
    </w:p>
    <w:p w14:paraId="480DEAEE" w14:textId="14E4C367" w:rsidR="00DD6A90" w:rsidRPr="00DD6A90" w:rsidRDefault="00EB17D8" w:rsidP="00DD6A90">
      <w:pPr>
        <w:suppressAutoHyphens/>
        <w:ind w:firstLine="567"/>
        <w:jc w:val="center"/>
        <w:rPr>
          <w:rFonts w:ascii="Times New Roman" w:hAnsi="Times New Roman" w:cs="Times New Roman"/>
          <w:sz w:val="20"/>
          <w:szCs w:val="20"/>
        </w:rPr>
      </w:pPr>
      <w:r w:rsidRPr="00DD6A90">
        <w:rPr>
          <w:rFonts w:ascii="Times New Roman" w:hAnsi="Times New Roman" w:cs="Times New Roman"/>
          <w:position w:val="-24"/>
          <w:sz w:val="20"/>
          <w:szCs w:val="20"/>
        </w:rPr>
        <w:object w:dxaOrig="2360" w:dyaOrig="620" w14:anchorId="59046D67">
          <v:shape id="_x0000_i1136" type="#_x0000_t75" style="width:86.25pt;height:22.5pt" o:ole="">
            <v:imagedata r:id="rId251" o:title=""/>
          </v:shape>
          <o:OLEObject Type="Embed" ProgID="Equation.3" ShapeID="_x0000_i1136" DrawAspect="Content" ObjectID="_1630956975" r:id="rId252"/>
        </w:object>
      </w:r>
    </w:p>
    <w:p w14:paraId="58FA79DC" w14:textId="77777777" w:rsidR="00DD6A90" w:rsidRPr="00DD6A90" w:rsidRDefault="00DD6A90" w:rsidP="00DD6A90">
      <w:pPr>
        <w:suppressAutoHyphens/>
        <w:ind w:firstLine="567"/>
        <w:jc w:val="both"/>
        <w:rPr>
          <w:rFonts w:ascii="Times New Roman" w:hAnsi="Times New Roman" w:cs="Times New Roman"/>
          <w:sz w:val="20"/>
          <w:szCs w:val="20"/>
        </w:rPr>
      </w:pPr>
      <w:r w:rsidRPr="00DD6A90">
        <w:rPr>
          <w:rFonts w:ascii="Times New Roman" w:hAnsi="Times New Roman" w:cs="Times New Roman"/>
          <w:sz w:val="20"/>
          <w:szCs w:val="20"/>
        </w:rPr>
        <w:t>Молярна концентрація розчину:</w:t>
      </w:r>
    </w:p>
    <w:p w14:paraId="1C21DF1D" w14:textId="76CF0BDD" w:rsidR="00DD6A90" w:rsidRPr="00DD6A90" w:rsidRDefault="00EB17D8" w:rsidP="00DD6A90">
      <w:pPr>
        <w:suppressAutoHyphens/>
        <w:ind w:firstLine="567"/>
        <w:jc w:val="center"/>
        <w:rPr>
          <w:rFonts w:ascii="Times New Roman" w:hAnsi="Times New Roman" w:cs="Times New Roman"/>
          <w:sz w:val="20"/>
          <w:szCs w:val="20"/>
          <w:lang w:val="en-US"/>
        </w:rPr>
      </w:pPr>
      <w:r w:rsidRPr="00DD6A90">
        <w:rPr>
          <w:rFonts w:ascii="Times New Roman" w:hAnsi="Times New Roman" w:cs="Times New Roman"/>
          <w:position w:val="-24"/>
          <w:sz w:val="20"/>
          <w:szCs w:val="20"/>
        </w:rPr>
        <w:object w:dxaOrig="2720" w:dyaOrig="620" w14:anchorId="19E5DE83">
          <v:shape id="_x0000_i1137" type="#_x0000_t75" style="width:105.75pt;height:24pt" o:ole="">
            <v:imagedata r:id="rId253" o:title=""/>
          </v:shape>
          <o:OLEObject Type="Embed" ProgID="Equation.3" ShapeID="_x0000_i1137" DrawAspect="Content" ObjectID="_1630956976" r:id="rId254"/>
        </w:object>
      </w:r>
    </w:p>
    <w:p w14:paraId="5A792E7B" w14:textId="77777777" w:rsidR="00DD6A90" w:rsidRPr="00DD6A90" w:rsidRDefault="00DD6A90" w:rsidP="00DD6A90">
      <w:pPr>
        <w:suppressAutoHyphens/>
        <w:ind w:firstLine="567"/>
        <w:jc w:val="both"/>
        <w:rPr>
          <w:rFonts w:ascii="Times New Roman" w:hAnsi="Times New Roman" w:cs="Times New Roman"/>
          <w:sz w:val="20"/>
          <w:szCs w:val="20"/>
        </w:rPr>
      </w:pPr>
      <w:r w:rsidRPr="00DD6A90">
        <w:rPr>
          <w:rFonts w:ascii="Times New Roman" w:hAnsi="Times New Roman" w:cs="Times New Roman"/>
          <w:sz w:val="20"/>
          <w:szCs w:val="20"/>
        </w:rPr>
        <w:t>Нормальна концентрація розчину:</w:t>
      </w:r>
    </w:p>
    <w:p w14:paraId="75F90171" w14:textId="10310517" w:rsidR="00DD6A90" w:rsidRPr="00DD6A90" w:rsidRDefault="00EB17D8" w:rsidP="00DD6A90">
      <w:pPr>
        <w:suppressAutoHyphens/>
        <w:ind w:firstLine="567"/>
        <w:jc w:val="center"/>
        <w:rPr>
          <w:rFonts w:ascii="Times New Roman" w:hAnsi="Times New Roman" w:cs="Times New Roman"/>
          <w:sz w:val="20"/>
          <w:szCs w:val="20"/>
        </w:rPr>
      </w:pPr>
      <w:r w:rsidRPr="00DD6A90">
        <w:rPr>
          <w:rFonts w:ascii="Times New Roman" w:hAnsi="Times New Roman" w:cs="Times New Roman"/>
          <w:position w:val="-30"/>
          <w:sz w:val="20"/>
          <w:szCs w:val="20"/>
        </w:rPr>
        <w:object w:dxaOrig="2880" w:dyaOrig="680" w14:anchorId="2296161E">
          <v:shape id="_x0000_i1138" type="#_x0000_t75" style="width:107.25pt;height:25.5pt" o:ole="">
            <v:imagedata r:id="rId255" o:title=""/>
          </v:shape>
          <o:OLEObject Type="Embed" ProgID="Equation.3" ShapeID="_x0000_i1138" DrawAspect="Content" ObjectID="_1630956977" r:id="rId256"/>
        </w:object>
      </w:r>
    </w:p>
    <w:p w14:paraId="50F59520" w14:textId="5ECBDABF" w:rsidR="004B5E29" w:rsidRDefault="004B5E29" w:rsidP="008A1EFD">
      <w:pPr>
        <w:pStyle w:val="a7"/>
        <w:spacing w:after="0" w:line="240" w:lineRule="auto"/>
        <w:ind w:firstLine="567"/>
        <w:jc w:val="both"/>
        <w:rPr>
          <w:sz w:val="20"/>
          <w:szCs w:val="20"/>
        </w:rPr>
      </w:pPr>
      <w:r w:rsidRPr="004B5E29">
        <w:rPr>
          <w:sz w:val="20"/>
          <w:szCs w:val="20"/>
        </w:rPr>
        <w:t xml:space="preserve">5. </w:t>
      </w:r>
      <w:r w:rsidRPr="00EB17D8">
        <w:rPr>
          <w:b/>
          <w:i/>
          <w:sz w:val="20"/>
          <w:szCs w:val="20"/>
        </w:rPr>
        <w:t>Моляльність (моляльна</w:t>
      </w:r>
      <w:r w:rsidRPr="004B5E29">
        <w:rPr>
          <w:sz w:val="20"/>
          <w:szCs w:val="20"/>
        </w:rPr>
        <w:t xml:space="preserve"> </w:t>
      </w:r>
      <w:r w:rsidRPr="00EB17D8">
        <w:rPr>
          <w:b/>
          <w:i/>
          <w:sz w:val="20"/>
          <w:szCs w:val="20"/>
        </w:rPr>
        <w:t>концентрація</w:t>
      </w:r>
      <w:r w:rsidR="00EB17D8" w:rsidRPr="00EB17D8">
        <w:rPr>
          <w:b/>
          <w:i/>
          <w:sz w:val="20"/>
          <w:szCs w:val="20"/>
        </w:rPr>
        <w:t>, С</w:t>
      </w:r>
      <w:r w:rsidR="00EB17D8" w:rsidRPr="00EB17D8">
        <w:rPr>
          <w:b/>
          <w:i/>
          <w:sz w:val="20"/>
          <w:szCs w:val="20"/>
          <w:vertAlign w:val="subscript"/>
          <w:lang w:val="en-US"/>
        </w:rPr>
        <w:t>m</w:t>
      </w:r>
      <w:r w:rsidRPr="00EB17D8">
        <w:rPr>
          <w:b/>
          <w:i/>
          <w:sz w:val="20"/>
          <w:szCs w:val="20"/>
        </w:rPr>
        <w:t>)</w:t>
      </w:r>
      <w:r w:rsidR="00EB17D8">
        <w:rPr>
          <w:sz w:val="20"/>
          <w:szCs w:val="20"/>
        </w:rPr>
        <w:t xml:space="preserve"> виражається кількістю моль</w:t>
      </w:r>
      <w:r w:rsidRPr="004B5E29">
        <w:rPr>
          <w:sz w:val="20"/>
          <w:szCs w:val="20"/>
        </w:rPr>
        <w:t xml:space="preserve"> розчиненої речовини</w:t>
      </w:r>
      <w:r w:rsidR="00EB17D8">
        <w:rPr>
          <w:sz w:val="20"/>
          <w:szCs w:val="20"/>
        </w:rPr>
        <w:t xml:space="preserve">, що міститься </w:t>
      </w:r>
      <w:r w:rsidRPr="004B5E29">
        <w:rPr>
          <w:sz w:val="20"/>
          <w:szCs w:val="20"/>
        </w:rPr>
        <w:t>в 1 кг розчинника (розмірність моль/кг)</w:t>
      </w:r>
      <w:r w:rsidR="00EB17D8">
        <w:rPr>
          <w:sz w:val="20"/>
          <w:szCs w:val="20"/>
        </w:rPr>
        <w:t xml:space="preserve">. Позначається на практиці літерою </w:t>
      </w:r>
      <w:r w:rsidR="00EB17D8" w:rsidRPr="00EB17D8">
        <w:rPr>
          <w:b/>
          <w:sz w:val="20"/>
          <w:szCs w:val="20"/>
          <w:lang w:val="en-US"/>
        </w:rPr>
        <w:t>m</w:t>
      </w:r>
      <w:r w:rsidR="00EB17D8">
        <w:rPr>
          <w:sz w:val="20"/>
          <w:szCs w:val="20"/>
        </w:rPr>
        <w:t>. Так, 2</w:t>
      </w:r>
      <w:r w:rsidR="00EB17D8">
        <w:rPr>
          <w:sz w:val="20"/>
          <w:szCs w:val="20"/>
          <w:lang w:val="en-US"/>
        </w:rPr>
        <w:t>m</w:t>
      </w:r>
      <w:r w:rsidR="00EB17D8">
        <w:rPr>
          <w:sz w:val="20"/>
          <w:szCs w:val="20"/>
        </w:rPr>
        <w:t xml:space="preserve"> Н</w:t>
      </w:r>
      <w:r w:rsidR="00EB17D8">
        <w:rPr>
          <w:sz w:val="20"/>
          <w:szCs w:val="20"/>
          <w:vertAlign w:val="subscript"/>
        </w:rPr>
        <w:t>2</w:t>
      </w:r>
      <w:r w:rsidR="00EB17D8">
        <w:rPr>
          <w:sz w:val="20"/>
          <w:szCs w:val="20"/>
          <w:lang w:val="en-US"/>
        </w:rPr>
        <w:t>S</w:t>
      </w:r>
      <w:r w:rsidR="00EB17D8">
        <w:rPr>
          <w:sz w:val="20"/>
          <w:szCs w:val="20"/>
        </w:rPr>
        <w:t>О</w:t>
      </w:r>
      <w:r w:rsidR="00EB17D8">
        <w:rPr>
          <w:sz w:val="20"/>
          <w:szCs w:val="20"/>
          <w:vertAlign w:val="subscript"/>
        </w:rPr>
        <w:t>4</w:t>
      </w:r>
      <w:r w:rsidRPr="004B5E29">
        <w:rPr>
          <w:sz w:val="20"/>
          <w:szCs w:val="20"/>
        </w:rPr>
        <w:t xml:space="preserve"> </w:t>
      </w:r>
      <w:r w:rsidR="00EB17D8">
        <w:rPr>
          <w:sz w:val="20"/>
          <w:szCs w:val="20"/>
        </w:rPr>
        <w:t>(двомоляльний розчин сульфатної кислоти) означає розчин сульфатної кислоти, в якому знаходиться 2 молі кислоти в 1000 г води</w:t>
      </w:r>
      <w:r w:rsidR="008A1EFD">
        <w:rPr>
          <w:sz w:val="20"/>
          <w:szCs w:val="20"/>
        </w:rPr>
        <w:t xml:space="preserve">. Мольно-масова концентрація розчину, на відміну від молярності, не </w:t>
      </w:r>
      <w:r w:rsidR="008A1EFD" w:rsidRPr="008A1EFD">
        <w:rPr>
          <w:sz w:val="20"/>
          <w:szCs w:val="20"/>
        </w:rPr>
        <w:t>змінюється із зміною</w:t>
      </w:r>
      <w:r w:rsidR="00EB17D8" w:rsidRPr="008A1EFD">
        <w:rPr>
          <w:sz w:val="20"/>
          <w:szCs w:val="20"/>
        </w:rPr>
        <w:t xml:space="preserve"> </w:t>
      </w:r>
      <w:r w:rsidR="008A1EFD" w:rsidRPr="008A1EFD">
        <w:rPr>
          <w:sz w:val="20"/>
          <w:szCs w:val="20"/>
        </w:rPr>
        <w:t>температури.</w:t>
      </w:r>
    </w:p>
    <w:p w14:paraId="4D93A9F4" w14:textId="19FB78B1" w:rsidR="008A1EFD" w:rsidRDefault="008A1EFD" w:rsidP="001031BC">
      <w:pPr>
        <w:pStyle w:val="a7"/>
        <w:spacing w:after="0" w:line="240" w:lineRule="auto"/>
        <w:ind w:firstLine="567"/>
        <w:jc w:val="both"/>
        <w:rPr>
          <w:sz w:val="20"/>
          <w:szCs w:val="20"/>
        </w:rPr>
      </w:pPr>
      <w:r>
        <w:rPr>
          <w:sz w:val="20"/>
          <w:szCs w:val="20"/>
        </w:rPr>
        <w:t>Користуючись розчинами, концентрація яких виражена нормальністю, легко попередньо розрахувати, в яких об</w:t>
      </w:r>
      <w:r w:rsidRPr="008A1EFD">
        <w:rPr>
          <w:sz w:val="20"/>
          <w:szCs w:val="20"/>
          <w:lang w:val="ru-RU"/>
        </w:rPr>
        <w:t>’</w:t>
      </w:r>
      <w:r>
        <w:rPr>
          <w:sz w:val="20"/>
          <w:szCs w:val="20"/>
        </w:rPr>
        <w:t xml:space="preserve">ємних </w:t>
      </w:r>
      <w:r>
        <w:rPr>
          <w:sz w:val="20"/>
          <w:szCs w:val="20"/>
        </w:rPr>
        <w:lastRenderedPageBreak/>
        <w:t xml:space="preserve">співвідношеннях вони повинні бути змішані, щоб розчинені речовини прореагували без залишку. Нехай </w:t>
      </w:r>
      <w:r>
        <w:rPr>
          <w:sz w:val="20"/>
          <w:szCs w:val="20"/>
          <w:lang w:val="en-US"/>
        </w:rPr>
        <w:t>V</w:t>
      </w:r>
      <w:r w:rsidRPr="008A1EFD">
        <w:rPr>
          <w:sz w:val="20"/>
          <w:szCs w:val="20"/>
          <w:vertAlign w:val="subscript"/>
        </w:rPr>
        <w:t>1</w:t>
      </w:r>
      <w:r>
        <w:rPr>
          <w:sz w:val="20"/>
          <w:szCs w:val="20"/>
        </w:rPr>
        <w:t xml:space="preserve"> л розчину речовини 1 з нормальністю </w:t>
      </w:r>
      <w:r>
        <w:rPr>
          <w:sz w:val="20"/>
          <w:szCs w:val="20"/>
          <w:lang w:val="en-US"/>
        </w:rPr>
        <w:t>N</w:t>
      </w:r>
      <w:r>
        <w:rPr>
          <w:sz w:val="20"/>
          <w:szCs w:val="20"/>
          <w:vertAlign w:val="subscript"/>
        </w:rPr>
        <w:t>1</w:t>
      </w:r>
      <w:r>
        <w:rPr>
          <w:sz w:val="20"/>
          <w:szCs w:val="20"/>
        </w:rPr>
        <w:t xml:space="preserve"> реагує з </w:t>
      </w:r>
      <w:r>
        <w:rPr>
          <w:sz w:val="20"/>
          <w:szCs w:val="20"/>
          <w:lang w:val="en-US"/>
        </w:rPr>
        <w:t>V</w:t>
      </w:r>
      <w:r w:rsidRPr="008A1EFD">
        <w:rPr>
          <w:sz w:val="20"/>
          <w:szCs w:val="20"/>
          <w:vertAlign w:val="subscript"/>
        </w:rPr>
        <w:t>2</w:t>
      </w:r>
      <w:r w:rsidRPr="008A1EFD">
        <w:rPr>
          <w:sz w:val="20"/>
          <w:szCs w:val="20"/>
        </w:rPr>
        <w:t xml:space="preserve"> л розчину речовини 2</w:t>
      </w:r>
      <w:r w:rsidR="001031BC">
        <w:rPr>
          <w:sz w:val="20"/>
          <w:szCs w:val="20"/>
        </w:rPr>
        <w:t xml:space="preserve"> з нормальністю </w:t>
      </w:r>
      <w:r w:rsidR="001031BC">
        <w:rPr>
          <w:sz w:val="20"/>
          <w:szCs w:val="20"/>
          <w:lang w:val="en-US"/>
        </w:rPr>
        <w:t>N</w:t>
      </w:r>
      <w:r w:rsidR="001031BC">
        <w:rPr>
          <w:sz w:val="20"/>
          <w:szCs w:val="20"/>
          <w:vertAlign w:val="subscript"/>
        </w:rPr>
        <w:t>2</w:t>
      </w:r>
      <w:r w:rsidR="001031BC">
        <w:rPr>
          <w:sz w:val="20"/>
          <w:szCs w:val="20"/>
        </w:rPr>
        <w:t xml:space="preserve">. Це означає, що в реакцію вступило </w:t>
      </w:r>
      <w:r w:rsidR="001031BC">
        <w:rPr>
          <w:sz w:val="20"/>
          <w:szCs w:val="20"/>
          <w:lang w:val="en-US"/>
        </w:rPr>
        <w:t>N</w:t>
      </w:r>
      <w:r w:rsidR="001031BC" w:rsidRPr="001031BC">
        <w:rPr>
          <w:sz w:val="20"/>
          <w:szCs w:val="20"/>
          <w:vertAlign w:val="subscript"/>
        </w:rPr>
        <w:t xml:space="preserve">1 </w:t>
      </w:r>
      <w:r w:rsidR="001031BC">
        <w:rPr>
          <w:sz w:val="20"/>
          <w:szCs w:val="20"/>
          <w:lang w:val="en-US"/>
        </w:rPr>
        <w:t>ꞏ</w:t>
      </w:r>
      <w:r w:rsidR="001031BC" w:rsidRPr="001031BC">
        <w:rPr>
          <w:sz w:val="20"/>
          <w:szCs w:val="20"/>
        </w:rPr>
        <w:t xml:space="preserve"> </w:t>
      </w:r>
      <w:r w:rsidR="001031BC">
        <w:rPr>
          <w:sz w:val="20"/>
          <w:szCs w:val="20"/>
          <w:lang w:val="en-US"/>
        </w:rPr>
        <w:t>V</w:t>
      </w:r>
      <w:r w:rsidR="001031BC" w:rsidRPr="001031BC">
        <w:rPr>
          <w:sz w:val="20"/>
          <w:szCs w:val="20"/>
          <w:vertAlign w:val="subscript"/>
        </w:rPr>
        <w:t xml:space="preserve">1 </w:t>
      </w:r>
      <w:r w:rsidR="001031BC">
        <w:rPr>
          <w:sz w:val="20"/>
          <w:szCs w:val="20"/>
        </w:rPr>
        <w:t xml:space="preserve">еквівалентів речовини 1 та </w:t>
      </w:r>
      <w:r w:rsidR="001031BC">
        <w:rPr>
          <w:sz w:val="20"/>
          <w:szCs w:val="20"/>
          <w:lang w:val="en-US"/>
        </w:rPr>
        <w:t>N</w:t>
      </w:r>
      <w:r w:rsidR="001031BC">
        <w:rPr>
          <w:sz w:val="20"/>
          <w:szCs w:val="20"/>
          <w:vertAlign w:val="subscript"/>
        </w:rPr>
        <w:t>2</w:t>
      </w:r>
      <w:r w:rsidR="001031BC" w:rsidRPr="001031BC">
        <w:rPr>
          <w:sz w:val="20"/>
          <w:szCs w:val="20"/>
          <w:vertAlign w:val="subscript"/>
        </w:rPr>
        <w:t xml:space="preserve"> </w:t>
      </w:r>
      <w:r w:rsidR="001031BC">
        <w:rPr>
          <w:sz w:val="20"/>
          <w:szCs w:val="20"/>
          <w:lang w:val="en-US"/>
        </w:rPr>
        <w:t>ꞏ</w:t>
      </w:r>
      <w:r w:rsidR="001031BC" w:rsidRPr="001031BC">
        <w:rPr>
          <w:sz w:val="20"/>
          <w:szCs w:val="20"/>
        </w:rPr>
        <w:t xml:space="preserve"> </w:t>
      </w:r>
      <w:r w:rsidR="001031BC">
        <w:rPr>
          <w:sz w:val="20"/>
          <w:szCs w:val="20"/>
          <w:lang w:val="en-US"/>
        </w:rPr>
        <w:t>V</w:t>
      </w:r>
      <w:r w:rsidR="001031BC" w:rsidRPr="001031BC">
        <w:rPr>
          <w:sz w:val="20"/>
          <w:szCs w:val="20"/>
          <w:vertAlign w:val="subscript"/>
        </w:rPr>
        <w:t>2</w:t>
      </w:r>
      <w:r w:rsidR="001031BC" w:rsidRPr="001031BC">
        <w:rPr>
          <w:sz w:val="20"/>
          <w:szCs w:val="20"/>
        </w:rPr>
        <w:t xml:space="preserve"> еквівалентів речовини 2. </w:t>
      </w:r>
      <w:r w:rsidR="001031BC">
        <w:rPr>
          <w:sz w:val="20"/>
          <w:szCs w:val="20"/>
        </w:rPr>
        <w:t xml:space="preserve">Так як, речовини реагують в еквівалентних кількостях, то: </w:t>
      </w:r>
    </w:p>
    <w:p w14:paraId="5F51CD47" w14:textId="1829D1FE" w:rsidR="001031BC" w:rsidRPr="001031BC" w:rsidRDefault="00250446" w:rsidP="001031BC">
      <w:pPr>
        <w:pStyle w:val="a7"/>
        <w:spacing w:after="0" w:line="240" w:lineRule="auto"/>
        <w:ind w:firstLine="567"/>
        <w:jc w:val="both"/>
        <w:rPr>
          <w:sz w:val="20"/>
          <w:szCs w:val="20"/>
        </w:rPr>
      </w:pPr>
      <m:oMathPara>
        <m:oMath>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2</m:t>
              </m:r>
            </m:sub>
          </m:sSub>
        </m:oMath>
      </m:oMathPara>
    </w:p>
    <w:p w14:paraId="1769B326" w14:textId="333687F8" w:rsidR="001031BC" w:rsidRDefault="00BA3355" w:rsidP="001031BC">
      <w:pPr>
        <w:pStyle w:val="a7"/>
        <w:spacing w:after="0" w:line="240" w:lineRule="auto"/>
        <w:ind w:firstLine="567"/>
        <w:jc w:val="both"/>
        <w:rPr>
          <w:sz w:val="20"/>
          <w:szCs w:val="20"/>
        </w:rPr>
      </w:pPr>
      <w:r>
        <w:rPr>
          <w:sz w:val="20"/>
          <w:szCs w:val="20"/>
        </w:rPr>
        <w:t>Так</w:t>
      </w:r>
      <w:r w:rsidR="001031BC">
        <w:rPr>
          <w:sz w:val="20"/>
          <w:szCs w:val="20"/>
        </w:rPr>
        <w:t>им чином, об</w:t>
      </w:r>
      <w:r w:rsidR="001031BC" w:rsidRPr="001031BC">
        <w:rPr>
          <w:sz w:val="20"/>
          <w:szCs w:val="20"/>
          <w:lang w:val="ru-RU"/>
        </w:rPr>
        <w:t>’</w:t>
      </w:r>
      <w:r w:rsidR="001031BC">
        <w:rPr>
          <w:sz w:val="20"/>
          <w:szCs w:val="20"/>
        </w:rPr>
        <w:t>єми розчинів реагуючих речовин обернено пропорційні їх</w:t>
      </w:r>
      <w:r>
        <w:rPr>
          <w:sz w:val="20"/>
          <w:szCs w:val="20"/>
        </w:rPr>
        <w:t>нім</w:t>
      </w:r>
      <w:r w:rsidR="001031BC">
        <w:rPr>
          <w:sz w:val="20"/>
          <w:szCs w:val="20"/>
        </w:rPr>
        <w:t xml:space="preserve"> нормальностям. Використовуючи цю залежність можна обчислювати не тільки об</w:t>
      </w:r>
      <w:r w:rsidR="001031BC" w:rsidRPr="00BA3355">
        <w:rPr>
          <w:sz w:val="20"/>
          <w:szCs w:val="20"/>
          <w:lang w:val="ru-RU"/>
        </w:rPr>
        <w:t>’</w:t>
      </w:r>
      <w:r>
        <w:rPr>
          <w:sz w:val="20"/>
          <w:szCs w:val="20"/>
        </w:rPr>
        <w:t>єми розчинів</w:t>
      </w:r>
      <w:r w:rsidR="001031BC">
        <w:rPr>
          <w:sz w:val="20"/>
          <w:szCs w:val="20"/>
        </w:rPr>
        <w:t>,</w:t>
      </w:r>
      <w:r>
        <w:rPr>
          <w:sz w:val="20"/>
          <w:szCs w:val="20"/>
        </w:rPr>
        <w:t xml:space="preserve"> які необхідні для проведення реакції,</w:t>
      </w:r>
      <w:r w:rsidR="001031BC">
        <w:rPr>
          <w:sz w:val="20"/>
          <w:szCs w:val="20"/>
        </w:rPr>
        <w:t xml:space="preserve"> але</w:t>
      </w:r>
      <w:r>
        <w:rPr>
          <w:sz w:val="20"/>
          <w:szCs w:val="20"/>
        </w:rPr>
        <w:t xml:space="preserve"> й концентрації розчинів.</w:t>
      </w:r>
    </w:p>
    <w:p w14:paraId="4E0B05DE" w14:textId="7213F6C3" w:rsidR="00BA3355" w:rsidRDefault="00BA3355" w:rsidP="001031BC">
      <w:pPr>
        <w:pStyle w:val="a7"/>
        <w:spacing w:after="0" w:line="240" w:lineRule="auto"/>
        <w:ind w:firstLine="567"/>
        <w:jc w:val="both"/>
        <w:rPr>
          <w:sz w:val="20"/>
          <w:szCs w:val="20"/>
        </w:rPr>
      </w:pPr>
      <w:r>
        <w:rPr>
          <w:sz w:val="20"/>
          <w:szCs w:val="20"/>
          <w:u w:val="single"/>
        </w:rPr>
        <w:t>Задача.</w:t>
      </w:r>
      <w:r>
        <w:rPr>
          <w:sz w:val="20"/>
          <w:szCs w:val="20"/>
        </w:rPr>
        <w:t xml:space="preserve"> Скільки мл 0,3Н розчину натрій хлориду потрібно додати до 150 мл 0,16Н розчину аргентум нітрату, перевести в осад все срібло у вигляді осаду аргентум хлориду?</w:t>
      </w:r>
    </w:p>
    <w:p w14:paraId="02EE83F1" w14:textId="73290A5B" w:rsidR="00BA3355" w:rsidRDefault="00BA3355" w:rsidP="00BA3355">
      <w:pPr>
        <w:pStyle w:val="a7"/>
        <w:spacing w:after="0" w:line="240" w:lineRule="auto"/>
        <w:ind w:firstLine="567"/>
        <w:jc w:val="both"/>
        <w:rPr>
          <w:sz w:val="20"/>
          <w:szCs w:val="20"/>
        </w:rPr>
      </w:pPr>
      <w:r w:rsidRPr="00DD6A90">
        <w:rPr>
          <w:sz w:val="20"/>
          <w:szCs w:val="20"/>
          <w:u w:val="single"/>
        </w:rPr>
        <w:t>Розв’язок</w:t>
      </w:r>
      <w:r w:rsidRPr="00DD6A90">
        <w:rPr>
          <w:b/>
          <w:sz w:val="20"/>
          <w:szCs w:val="20"/>
        </w:rPr>
        <w:t>.</w:t>
      </w:r>
      <w:r>
        <w:rPr>
          <w:b/>
          <w:sz w:val="20"/>
          <w:szCs w:val="20"/>
        </w:rPr>
        <w:t xml:space="preserve"> </w:t>
      </w:r>
      <w:r>
        <w:rPr>
          <w:sz w:val="20"/>
          <w:szCs w:val="20"/>
        </w:rPr>
        <w:t xml:space="preserve">В реакцію вступають два розчини: 1 – </w:t>
      </w:r>
      <w:r>
        <w:rPr>
          <w:sz w:val="20"/>
          <w:szCs w:val="20"/>
          <w:lang w:val="en-US"/>
        </w:rPr>
        <w:t>NaCl</w:t>
      </w:r>
      <w:r>
        <w:rPr>
          <w:sz w:val="20"/>
          <w:szCs w:val="20"/>
          <w:lang w:val="ru-RU"/>
        </w:rPr>
        <w:t>, 2 – AgNO</w:t>
      </w:r>
      <w:r w:rsidRPr="00BA3355">
        <w:rPr>
          <w:sz w:val="20"/>
          <w:szCs w:val="20"/>
          <w:vertAlign w:val="subscript"/>
          <w:lang w:val="ru-RU"/>
        </w:rPr>
        <w:t>3</w:t>
      </w:r>
      <w:r w:rsidRPr="00BA3355">
        <w:rPr>
          <w:sz w:val="20"/>
          <w:szCs w:val="20"/>
          <w:lang w:val="ru-RU"/>
        </w:rPr>
        <w:t>.</w:t>
      </w:r>
      <w:r>
        <w:rPr>
          <w:sz w:val="20"/>
          <w:szCs w:val="20"/>
        </w:rPr>
        <w:t xml:space="preserve"> Підставляючи у вище приведене рівняння вказані у задачі значення об</w:t>
      </w:r>
      <w:r w:rsidRPr="00B27AAC">
        <w:rPr>
          <w:sz w:val="20"/>
          <w:szCs w:val="20"/>
        </w:rPr>
        <w:t>’</w:t>
      </w:r>
      <w:r>
        <w:rPr>
          <w:sz w:val="20"/>
          <w:szCs w:val="20"/>
        </w:rPr>
        <w:t>ємів і концентрацій обох розчинів знаходимо невідомий об</w:t>
      </w:r>
      <w:r w:rsidRPr="00B27AAC">
        <w:rPr>
          <w:sz w:val="20"/>
          <w:szCs w:val="20"/>
        </w:rPr>
        <w:t>’</w:t>
      </w:r>
      <w:r>
        <w:rPr>
          <w:sz w:val="20"/>
          <w:szCs w:val="20"/>
        </w:rPr>
        <w:t xml:space="preserve">єм </w:t>
      </w:r>
      <w:r w:rsidR="00B27AAC">
        <w:rPr>
          <w:sz w:val="20"/>
          <w:szCs w:val="20"/>
        </w:rPr>
        <w:t>натрій хлориду:</w:t>
      </w:r>
    </w:p>
    <w:p w14:paraId="087F4A49" w14:textId="65F2E72B" w:rsidR="00B27AAC" w:rsidRPr="00B27AAC" w:rsidRDefault="00B27AAC" w:rsidP="00BA3355">
      <w:pPr>
        <w:pStyle w:val="a7"/>
        <w:spacing w:after="0" w:line="240" w:lineRule="auto"/>
        <w:ind w:firstLine="567"/>
        <w:jc w:val="both"/>
        <w:rPr>
          <w:i/>
          <w:sz w:val="20"/>
          <w:szCs w:val="20"/>
          <w:lang w:val="en-US"/>
        </w:rPr>
      </w:pPr>
      <m:oMathPara>
        <m:oMath>
          <m:r>
            <w:rPr>
              <w:rFonts w:ascii="Cambria Math" w:hAnsi="Cambria Math"/>
              <w:sz w:val="20"/>
              <w:szCs w:val="20"/>
            </w:rPr>
            <m:t>0,3∙</m:t>
          </m:r>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1</m:t>
              </m:r>
            </m:sub>
          </m:sSub>
          <m:r>
            <w:rPr>
              <w:rFonts w:ascii="Cambria Math" w:hAnsi="Cambria Math"/>
              <w:sz w:val="20"/>
              <w:szCs w:val="20"/>
              <w:lang w:val="en-US"/>
            </w:rPr>
            <m:t>=150∙0,16</m:t>
          </m:r>
        </m:oMath>
      </m:oMathPara>
    </w:p>
    <w:p w14:paraId="1E616604" w14:textId="5C0EF4AD" w:rsidR="00B27AAC" w:rsidRPr="00B27AAC" w:rsidRDefault="00250446" w:rsidP="00BA3355">
      <w:pPr>
        <w:pStyle w:val="a7"/>
        <w:spacing w:after="0" w:line="240" w:lineRule="auto"/>
        <w:ind w:firstLine="567"/>
        <w:jc w:val="both"/>
        <w:rPr>
          <w:i/>
          <w:sz w:val="20"/>
          <w:szCs w:val="20"/>
        </w:rPr>
      </w:pPr>
      <m:oMathPara>
        <m:oMath>
          <m:sSub>
            <m:sSubPr>
              <m:ctrlPr>
                <w:rPr>
                  <w:rFonts w:ascii="Cambria Math" w:hAnsi="Cambria Math"/>
                  <w:i/>
                  <w:sz w:val="20"/>
                  <w:szCs w:val="20"/>
                  <w:lang w:val="en-US"/>
                </w:rPr>
              </m:ctrlPr>
            </m:sSubPr>
            <m:e>
              <m:r>
                <w:rPr>
                  <w:rFonts w:ascii="Cambria Math" w:hAnsi="Cambria Math"/>
                  <w:sz w:val="20"/>
                  <w:szCs w:val="20"/>
                  <w:lang w:val="en-US"/>
                </w:rPr>
                <m:t>V</m:t>
              </m:r>
            </m:e>
            <m:sub>
              <m:r>
                <w:rPr>
                  <w:rFonts w:ascii="Cambria Math" w:hAnsi="Cambria Math"/>
                  <w:sz w:val="20"/>
                  <w:szCs w:val="20"/>
                  <w:lang w:val="en-US"/>
                </w:rPr>
                <m:t>1</m:t>
              </m:r>
            </m:sub>
          </m:sSub>
          <m:r>
            <w:rPr>
              <w:rFonts w:ascii="Cambria Math" w:hAnsi="Cambria Math"/>
              <w:sz w:val="20"/>
              <w:szCs w:val="20"/>
              <w:lang w:val="en-US"/>
            </w:rPr>
            <m:t>=</m:t>
          </m:r>
          <m:f>
            <m:fPr>
              <m:ctrlPr>
                <w:rPr>
                  <w:rFonts w:ascii="Cambria Math" w:hAnsi="Cambria Math"/>
                  <w:i/>
                  <w:sz w:val="20"/>
                  <w:szCs w:val="20"/>
                  <w:lang w:val="en-US"/>
                </w:rPr>
              </m:ctrlPr>
            </m:fPr>
            <m:num>
              <m:r>
                <w:rPr>
                  <w:rFonts w:ascii="Cambria Math" w:hAnsi="Cambria Math"/>
                  <w:sz w:val="20"/>
                  <w:szCs w:val="20"/>
                  <w:lang w:val="en-US"/>
                </w:rPr>
                <m:t>150∙0,16</m:t>
              </m:r>
            </m:num>
            <m:den>
              <m:r>
                <w:rPr>
                  <w:rFonts w:ascii="Cambria Math" w:hAnsi="Cambria Math"/>
                  <w:sz w:val="20"/>
                  <w:szCs w:val="20"/>
                  <w:lang w:val="en-US"/>
                </w:rPr>
                <m:t>0,3</m:t>
              </m:r>
            </m:den>
          </m:f>
          <m:r>
            <w:rPr>
              <w:rFonts w:ascii="Cambria Math" w:hAnsi="Cambria Math"/>
              <w:sz w:val="20"/>
              <w:szCs w:val="20"/>
              <w:lang w:val="en-US"/>
            </w:rPr>
            <m:t xml:space="preserve">=80 </m:t>
          </m:r>
          <m:r>
            <w:rPr>
              <w:rFonts w:ascii="Cambria Math" w:hAnsi="Cambria Math"/>
              <w:sz w:val="20"/>
              <w:szCs w:val="20"/>
            </w:rPr>
            <m:t>мл</m:t>
          </m:r>
        </m:oMath>
      </m:oMathPara>
    </w:p>
    <w:p w14:paraId="179D4F90" w14:textId="7A9382DA" w:rsidR="00DF207B" w:rsidRPr="00E7081F" w:rsidRDefault="004B5E29" w:rsidP="00D00F23">
      <w:pPr>
        <w:pStyle w:val="a7"/>
        <w:numPr>
          <w:ilvl w:val="1"/>
          <w:numId w:val="32"/>
        </w:numPr>
        <w:shd w:val="clear" w:color="auto" w:fill="auto"/>
        <w:spacing w:after="0" w:line="240" w:lineRule="auto"/>
        <w:ind w:left="0" w:firstLine="567"/>
        <w:jc w:val="both"/>
        <w:rPr>
          <w:rStyle w:val="20"/>
          <w:b/>
          <w:sz w:val="20"/>
        </w:rPr>
      </w:pPr>
      <w:bookmarkStart w:id="128" w:name="_Toc5015602"/>
      <w:r w:rsidRPr="00E7081F">
        <w:rPr>
          <w:rStyle w:val="20"/>
          <w:b/>
          <w:sz w:val="20"/>
        </w:rPr>
        <w:t>Процес розчинення. Сольватація. Теплота розчинення</w:t>
      </w:r>
      <w:bookmarkEnd w:id="128"/>
      <w:r w:rsidR="00265A9C">
        <w:rPr>
          <w:rStyle w:val="20"/>
          <w:b/>
          <w:sz w:val="20"/>
        </w:rPr>
        <w:t>.</w:t>
      </w:r>
      <w:r w:rsidRPr="00E7081F">
        <w:rPr>
          <w:rStyle w:val="20"/>
          <w:b/>
          <w:sz w:val="20"/>
        </w:rPr>
        <w:t xml:space="preserve"> </w:t>
      </w:r>
    </w:p>
    <w:p w14:paraId="4C99124B" w14:textId="5BD49B28" w:rsidR="00C75CDF" w:rsidRDefault="004B5E29" w:rsidP="00080161">
      <w:pPr>
        <w:pStyle w:val="a7"/>
        <w:spacing w:after="0" w:line="240" w:lineRule="auto"/>
        <w:ind w:firstLine="567"/>
        <w:jc w:val="both"/>
        <w:rPr>
          <w:sz w:val="20"/>
          <w:szCs w:val="20"/>
        </w:rPr>
      </w:pPr>
      <w:r w:rsidRPr="004B5E29">
        <w:rPr>
          <w:sz w:val="20"/>
          <w:szCs w:val="20"/>
        </w:rPr>
        <w:t xml:space="preserve">Розчинення </w:t>
      </w:r>
      <w:r w:rsidR="00DF207B">
        <w:rPr>
          <w:sz w:val="20"/>
          <w:szCs w:val="20"/>
        </w:rPr>
        <w:t>–</w:t>
      </w:r>
      <w:r w:rsidRPr="004B5E29">
        <w:rPr>
          <w:sz w:val="20"/>
          <w:szCs w:val="20"/>
        </w:rPr>
        <w:t xml:space="preserve"> складний фізико-хімічний процес </w:t>
      </w:r>
      <w:r w:rsidR="00B27AAC">
        <w:rPr>
          <w:sz w:val="20"/>
          <w:szCs w:val="20"/>
        </w:rPr>
        <w:t>взаємодії розчинника і розчинен</w:t>
      </w:r>
      <w:r w:rsidRPr="004B5E29">
        <w:rPr>
          <w:sz w:val="20"/>
          <w:szCs w:val="20"/>
        </w:rPr>
        <w:t xml:space="preserve">ої речовини. Про це свідчить зокрема те, що утворення розчинів супроводжується тепловими ефектами, іноді досить значними. Так, під час розчинення </w:t>
      </w:r>
      <w:r w:rsidR="00B27AAC">
        <w:rPr>
          <w:sz w:val="20"/>
          <w:szCs w:val="20"/>
        </w:rPr>
        <w:t xml:space="preserve">калій </w:t>
      </w:r>
      <w:r w:rsidRPr="004B5E29">
        <w:rPr>
          <w:sz w:val="20"/>
          <w:szCs w:val="20"/>
        </w:rPr>
        <w:t xml:space="preserve">гідроксиду у воді теплота виділяється, а розчинення </w:t>
      </w:r>
      <w:r w:rsidR="00080161">
        <w:rPr>
          <w:sz w:val="20"/>
          <w:szCs w:val="20"/>
        </w:rPr>
        <w:t xml:space="preserve">калій </w:t>
      </w:r>
      <w:r w:rsidRPr="004B5E29">
        <w:rPr>
          <w:sz w:val="20"/>
          <w:szCs w:val="20"/>
        </w:rPr>
        <w:t>хлориду у воді супроводжується поглинанням теплоти. В процесі утворення істинних розчинів руйнуються зв'язки між частинками речовини, що розчиняється, внаслідок чого у</w:t>
      </w:r>
      <w:r w:rsidR="00080161">
        <w:rPr>
          <w:sz w:val="20"/>
          <w:szCs w:val="20"/>
        </w:rPr>
        <w:t>творюються окремі молекули або і</w:t>
      </w:r>
      <w:r w:rsidRPr="004B5E29">
        <w:rPr>
          <w:sz w:val="20"/>
          <w:szCs w:val="20"/>
        </w:rPr>
        <w:t xml:space="preserve">они, які під дією теплового руху частинок та дифузії рівномірно розподіляються в розчиннику. Наприклад, при розчиненні </w:t>
      </w:r>
      <w:r w:rsidR="00080161">
        <w:rPr>
          <w:sz w:val="20"/>
          <w:szCs w:val="20"/>
        </w:rPr>
        <w:t xml:space="preserve">калій </w:t>
      </w:r>
      <w:r w:rsidRPr="004B5E29">
        <w:rPr>
          <w:sz w:val="20"/>
          <w:szCs w:val="20"/>
        </w:rPr>
        <w:t xml:space="preserve">хлориду </w:t>
      </w:r>
      <w:r w:rsidR="00080161">
        <w:rPr>
          <w:sz w:val="20"/>
          <w:szCs w:val="20"/>
        </w:rPr>
        <w:t>і</w:t>
      </w:r>
      <w:r w:rsidRPr="004B5E29">
        <w:rPr>
          <w:sz w:val="20"/>
          <w:szCs w:val="20"/>
        </w:rPr>
        <w:t>они К</w:t>
      </w:r>
      <w:r w:rsidRPr="00080161">
        <w:rPr>
          <w:sz w:val="20"/>
          <w:szCs w:val="20"/>
          <w:vertAlign w:val="superscript"/>
        </w:rPr>
        <w:t>+</w:t>
      </w:r>
      <w:r w:rsidRPr="004B5E29">
        <w:rPr>
          <w:sz w:val="20"/>
          <w:szCs w:val="20"/>
        </w:rPr>
        <w:t xml:space="preserve"> та Сl</w:t>
      </w:r>
      <w:r w:rsidRPr="00080161">
        <w:rPr>
          <w:sz w:val="20"/>
          <w:szCs w:val="20"/>
          <w:vertAlign w:val="superscript"/>
        </w:rPr>
        <w:t>–</w:t>
      </w:r>
      <w:r w:rsidRPr="004B5E29">
        <w:rPr>
          <w:sz w:val="20"/>
          <w:szCs w:val="20"/>
        </w:rPr>
        <w:t>, що утворюють кристалічну гратку, треба відірвати один від одного, для чого витрачається енергія, яка відповідає енер</w:t>
      </w:r>
      <w:r w:rsidR="00080161">
        <w:rPr>
          <w:sz w:val="20"/>
          <w:szCs w:val="20"/>
        </w:rPr>
        <w:t>гії і</w:t>
      </w:r>
      <w:r w:rsidRPr="004B5E29">
        <w:rPr>
          <w:sz w:val="20"/>
          <w:szCs w:val="20"/>
        </w:rPr>
        <w:t>онної кристалічної ґратки. При розчиненні йоду у воді треба подолати сили дисперсійної міжмолекулярної взаємодії між молекулами І</w:t>
      </w:r>
      <w:r w:rsidRPr="00080161">
        <w:rPr>
          <w:sz w:val="20"/>
          <w:szCs w:val="20"/>
          <w:vertAlign w:val="subscript"/>
        </w:rPr>
        <w:t>2</w:t>
      </w:r>
      <w:r w:rsidRPr="004B5E29">
        <w:rPr>
          <w:sz w:val="20"/>
          <w:szCs w:val="20"/>
        </w:rPr>
        <w:t>. Тобто процес розриву зв'язків між частинками речовини, що розчиняється, є ендотермічним, ΔН</w:t>
      </w:r>
      <w:r w:rsidRPr="00080161">
        <w:rPr>
          <w:sz w:val="20"/>
          <w:szCs w:val="20"/>
          <w:vertAlign w:val="subscript"/>
        </w:rPr>
        <w:t>розр.зв</w:t>
      </w:r>
      <w:r w:rsidR="00080161">
        <w:rPr>
          <w:sz w:val="20"/>
          <w:szCs w:val="20"/>
        </w:rPr>
        <w:t xml:space="preserve"> </w:t>
      </w:r>
      <w:r w:rsidRPr="004B5E29">
        <w:rPr>
          <w:sz w:val="20"/>
          <w:szCs w:val="20"/>
        </w:rPr>
        <w:t>&gt;</w:t>
      </w:r>
      <w:r w:rsidR="00080161">
        <w:rPr>
          <w:sz w:val="20"/>
          <w:szCs w:val="20"/>
        </w:rPr>
        <w:t xml:space="preserve"> </w:t>
      </w:r>
      <w:r w:rsidRPr="004B5E29">
        <w:rPr>
          <w:sz w:val="20"/>
          <w:szCs w:val="20"/>
        </w:rPr>
        <w:t xml:space="preserve">0. Якби не відбувались </w:t>
      </w:r>
      <w:r w:rsidR="00080161">
        <w:rPr>
          <w:sz w:val="20"/>
          <w:szCs w:val="20"/>
        </w:rPr>
        <w:t xml:space="preserve">ще </w:t>
      </w:r>
      <w:r w:rsidRPr="004B5E29">
        <w:rPr>
          <w:sz w:val="20"/>
          <w:szCs w:val="20"/>
        </w:rPr>
        <w:t>інші процеси, то розчинення завжди супроводжувалося б поглинанням теплоти. Однак</w:t>
      </w:r>
      <w:r w:rsidR="00080161">
        <w:rPr>
          <w:sz w:val="20"/>
          <w:szCs w:val="20"/>
        </w:rPr>
        <w:t>,</w:t>
      </w:r>
      <w:r w:rsidRPr="004B5E29">
        <w:rPr>
          <w:sz w:val="20"/>
          <w:szCs w:val="20"/>
        </w:rPr>
        <w:t xml:space="preserve"> численні приклади розчинення з виділенням теплоти свідчать, що одночасно відбуваються </w:t>
      </w:r>
      <w:r w:rsidR="00080161">
        <w:rPr>
          <w:sz w:val="20"/>
          <w:szCs w:val="20"/>
        </w:rPr>
        <w:t>ще</w:t>
      </w:r>
      <w:r w:rsidRPr="004B5E29">
        <w:rPr>
          <w:sz w:val="20"/>
          <w:szCs w:val="20"/>
        </w:rPr>
        <w:t xml:space="preserve"> інші процеси. Дійсно, рушійною силою розчинення є утворення </w:t>
      </w:r>
      <w:r w:rsidRPr="004B5E29">
        <w:rPr>
          <w:sz w:val="20"/>
          <w:szCs w:val="20"/>
        </w:rPr>
        <w:lastRenderedPageBreak/>
        <w:t>нових зв'язків, що виникають при взаємодії частинок розчин</w:t>
      </w:r>
      <w:r w:rsidR="00080161">
        <w:rPr>
          <w:sz w:val="20"/>
          <w:szCs w:val="20"/>
        </w:rPr>
        <w:t>е</w:t>
      </w:r>
      <w:r w:rsidRPr="004B5E29">
        <w:rPr>
          <w:sz w:val="20"/>
          <w:szCs w:val="20"/>
        </w:rPr>
        <w:t xml:space="preserve">ної речовини з молекулами розчинника. Цей процес називається </w:t>
      </w:r>
      <w:r w:rsidRPr="00080161">
        <w:rPr>
          <w:b/>
          <w:i/>
          <w:sz w:val="20"/>
          <w:szCs w:val="20"/>
        </w:rPr>
        <w:t xml:space="preserve">сольватацією </w:t>
      </w:r>
      <w:r w:rsidRPr="004B5E29">
        <w:rPr>
          <w:sz w:val="20"/>
          <w:szCs w:val="20"/>
        </w:rPr>
        <w:t xml:space="preserve">(для водних розчинів </w:t>
      </w:r>
      <w:r w:rsidR="00080161">
        <w:rPr>
          <w:sz w:val="20"/>
          <w:szCs w:val="20"/>
        </w:rPr>
        <w:t>–</w:t>
      </w:r>
      <w:r w:rsidRPr="004B5E29">
        <w:rPr>
          <w:sz w:val="20"/>
          <w:szCs w:val="20"/>
        </w:rPr>
        <w:t xml:space="preserve"> </w:t>
      </w:r>
      <w:r w:rsidRPr="00080161">
        <w:rPr>
          <w:b/>
          <w:i/>
          <w:sz w:val="20"/>
          <w:szCs w:val="20"/>
        </w:rPr>
        <w:t>гідратацією</w:t>
      </w:r>
      <w:r w:rsidRPr="004B5E29">
        <w:rPr>
          <w:sz w:val="20"/>
          <w:szCs w:val="20"/>
        </w:rPr>
        <w:t>). Він супроводжується виділенням енергії, ΔН</w:t>
      </w:r>
      <w:r w:rsidRPr="00080161">
        <w:rPr>
          <w:sz w:val="20"/>
          <w:szCs w:val="20"/>
          <w:vertAlign w:val="subscript"/>
        </w:rPr>
        <w:t>сольв</w:t>
      </w:r>
      <w:r w:rsidRPr="004B5E29">
        <w:rPr>
          <w:sz w:val="20"/>
          <w:szCs w:val="20"/>
        </w:rPr>
        <w:t xml:space="preserve"> &lt; 0. Явище сольватації зумовлене відомими видами взаємодії між молекулами розчинника і частинками розчиненої речовини: орієнтаційною, індуктивною, дисперсійною та водневим зв'язком. Коли розчиняється неполярна речовина в неполярному розчиннику, наприклад бензол у гексані, сольватація зумовлена дисперсійною взаємодією. При розчиненні неполярної речовини в полярному розчиннику (наприклад, йоду у воді) до дисперсійної взаємодії додається індукційна. Якщо полярну речовину розчиняти в полярному розчиннику, наприклад метанол у воді, мають місце всі згадані вище види міжмолекулярної взаємодії, але найсуттєві</w:t>
      </w:r>
      <w:r w:rsidR="00080161">
        <w:rPr>
          <w:sz w:val="20"/>
          <w:szCs w:val="20"/>
        </w:rPr>
        <w:t xml:space="preserve">шим є внесок водневого зв'язку. </w:t>
      </w:r>
      <w:r w:rsidRPr="004B5E29">
        <w:rPr>
          <w:sz w:val="20"/>
          <w:szCs w:val="20"/>
        </w:rPr>
        <w:t xml:space="preserve">Іноді під час розчинення відбуваються хімічні перетворення речовин. Наприклад, при розчиненні хлороводню у воді відбувається процес дисоціації НС1 на </w:t>
      </w:r>
      <w:r w:rsidR="00080161">
        <w:rPr>
          <w:sz w:val="20"/>
          <w:szCs w:val="20"/>
        </w:rPr>
        <w:t>іони і утворення і</w:t>
      </w:r>
      <w:r w:rsidRPr="004B5E29">
        <w:rPr>
          <w:sz w:val="20"/>
          <w:szCs w:val="20"/>
        </w:rPr>
        <w:t>она гідроксонію Н</w:t>
      </w:r>
      <w:r w:rsidRPr="00080161">
        <w:rPr>
          <w:sz w:val="20"/>
          <w:szCs w:val="20"/>
          <w:vertAlign w:val="subscript"/>
        </w:rPr>
        <w:t>3</w:t>
      </w:r>
      <w:r w:rsidRPr="004B5E29">
        <w:rPr>
          <w:sz w:val="20"/>
          <w:szCs w:val="20"/>
        </w:rPr>
        <w:t>О</w:t>
      </w:r>
      <w:r w:rsidRPr="00080161">
        <w:rPr>
          <w:sz w:val="20"/>
          <w:szCs w:val="20"/>
          <w:vertAlign w:val="superscript"/>
        </w:rPr>
        <w:t>+</w:t>
      </w:r>
      <w:r w:rsidR="00080161">
        <w:rPr>
          <w:sz w:val="20"/>
          <w:szCs w:val="20"/>
        </w:rPr>
        <w:t xml:space="preserve"> за рахунок донорно-акцепторного зв'язку між і</w:t>
      </w:r>
      <w:r w:rsidRPr="004B5E29">
        <w:rPr>
          <w:sz w:val="20"/>
          <w:szCs w:val="20"/>
        </w:rPr>
        <w:t>оном Н</w:t>
      </w:r>
      <w:r w:rsidRPr="00080161">
        <w:rPr>
          <w:sz w:val="20"/>
          <w:szCs w:val="20"/>
          <w:vertAlign w:val="superscript"/>
        </w:rPr>
        <w:t>+</w:t>
      </w:r>
      <w:r w:rsidR="00080161">
        <w:rPr>
          <w:sz w:val="20"/>
          <w:szCs w:val="20"/>
        </w:rPr>
        <w:t xml:space="preserve"> (</w:t>
      </w:r>
      <w:r w:rsidRPr="004B5E29">
        <w:rPr>
          <w:sz w:val="20"/>
          <w:szCs w:val="20"/>
        </w:rPr>
        <w:t>акцептор) та молекулою Н</w:t>
      </w:r>
      <w:r w:rsidRPr="00080161">
        <w:rPr>
          <w:sz w:val="20"/>
          <w:szCs w:val="20"/>
          <w:vertAlign w:val="subscript"/>
        </w:rPr>
        <w:t>2</w:t>
      </w:r>
      <w:r w:rsidRPr="004B5E29">
        <w:rPr>
          <w:sz w:val="20"/>
          <w:szCs w:val="20"/>
        </w:rPr>
        <w:t>О (донор). Загальний тепловий ефект розчинення ΔН</w:t>
      </w:r>
      <w:r w:rsidRPr="005C7A9A">
        <w:rPr>
          <w:sz w:val="20"/>
          <w:szCs w:val="20"/>
          <w:vertAlign w:val="subscript"/>
        </w:rPr>
        <w:t>розч</w:t>
      </w:r>
      <w:r w:rsidRPr="004B5E29">
        <w:rPr>
          <w:sz w:val="20"/>
          <w:szCs w:val="20"/>
        </w:rPr>
        <w:t xml:space="preserve"> дорівнює алгебраїчній сумі зазначених вище теплових ефектів: ΔН</w:t>
      </w:r>
      <w:r w:rsidRPr="00080161">
        <w:rPr>
          <w:sz w:val="20"/>
          <w:szCs w:val="20"/>
          <w:vertAlign w:val="subscript"/>
        </w:rPr>
        <w:t>розч</w:t>
      </w:r>
      <w:r w:rsidRPr="004B5E29">
        <w:rPr>
          <w:sz w:val="20"/>
          <w:szCs w:val="20"/>
        </w:rPr>
        <w:t xml:space="preserve"> </w:t>
      </w:r>
      <w:r w:rsidR="00080161">
        <w:rPr>
          <w:sz w:val="20"/>
          <w:szCs w:val="20"/>
        </w:rPr>
        <w:t>=</w:t>
      </w:r>
      <w:r w:rsidRPr="004B5E29">
        <w:rPr>
          <w:sz w:val="20"/>
          <w:szCs w:val="20"/>
        </w:rPr>
        <w:t xml:space="preserve"> ΔН</w:t>
      </w:r>
      <w:r w:rsidRPr="00080161">
        <w:rPr>
          <w:sz w:val="20"/>
          <w:szCs w:val="20"/>
          <w:vertAlign w:val="subscript"/>
        </w:rPr>
        <w:t>розр.зв</w:t>
      </w:r>
      <w:r w:rsidRPr="004B5E29">
        <w:rPr>
          <w:sz w:val="20"/>
          <w:szCs w:val="20"/>
        </w:rPr>
        <w:t xml:space="preserve"> + ΔН</w:t>
      </w:r>
      <w:r w:rsidRPr="00080161">
        <w:rPr>
          <w:sz w:val="20"/>
          <w:szCs w:val="20"/>
          <w:vertAlign w:val="subscript"/>
        </w:rPr>
        <w:t>сольв</w:t>
      </w:r>
      <w:r w:rsidR="00080161">
        <w:rPr>
          <w:sz w:val="20"/>
          <w:szCs w:val="20"/>
        </w:rPr>
        <w:t xml:space="preserve">. </w:t>
      </w:r>
      <w:r w:rsidRPr="004B5E29">
        <w:rPr>
          <w:sz w:val="20"/>
          <w:szCs w:val="20"/>
        </w:rPr>
        <w:t>Знак теплового ефекту розчинення залежить від співвідношення складових ΔН</w:t>
      </w:r>
      <w:r w:rsidRPr="00080161">
        <w:rPr>
          <w:sz w:val="20"/>
          <w:szCs w:val="20"/>
          <w:vertAlign w:val="subscript"/>
        </w:rPr>
        <w:t>розр.зв</w:t>
      </w:r>
      <w:r w:rsidRPr="004B5E29">
        <w:rPr>
          <w:sz w:val="20"/>
          <w:szCs w:val="20"/>
        </w:rPr>
        <w:t xml:space="preserve"> і ΔН</w:t>
      </w:r>
      <w:r w:rsidRPr="00080161">
        <w:rPr>
          <w:sz w:val="20"/>
          <w:szCs w:val="20"/>
          <w:vertAlign w:val="subscript"/>
        </w:rPr>
        <w:t>сольв</w:t>
      </w:r>
      <w:r w:rsidRPr="004B5E29">
        <w:rPr>
          <w:sz w:val="20"/>
          <w:szCs w:val="20"/>
        </w:rPr>
        <w:t>. Якщо в процесі сольватації енергії виділяється більше, ніж витрачається на розрив зв'язків між частинками речовини, що розчиняється, процес розчинення екзотермічний, ΔН</w:t>
      </w:r>
      <w:r w:rsidRPr="00C75CDF">
        <w:rPr>
          <w:sz w:val="20"/>
          <w:szCs w:val="20"/>
          <w:vertAlign w:val="subscript"/>
        </w:rPr>
        <w:t>розч</w:t>
      </w:r>
      <w:r w:rsidRPr="004B5E29">
        <w:rPr>
          <w:sz w:val="20"/>
          <w:szCs w:val="20"/>
        </w:rPr>
        <w:t xml:space="preserve"> &lt; 0. Якщо ж на розрив зв'язків енергії витрачається більше, ніж виділяється при сольватації, то речовина розчиняється із вбиранням теплоти, ΔН</w:t>
      </w:r>
      <w:r w:rsidRPr="00C75CDF">
        <w:rPr>
          <w:sz w:val="20"/>
          <w:szCs w:val="20"/>
          <w:vertAlign w:val="subscript"/>
        </w:rPr>
        <w:t>розч</w:t>
      </w:r>
      <w:r w:rsidRPr="004B5E29">
        <w:rPr>
          <w:sz w:val="20"/>
          <w:szCs w:val="20"/>
        </w:rPr>
        <w:t xml:space="preserve"> &gt; 0. </w:t>
      </w:r>
    </w:p>
    <w:p w14:paraId="09297FE1" w14:textId="790D8B0C" w:rsidR="00C75CDF" w:rsidRPr="00E7081F" w:rsidRDefault="004B5E29" w:rsidP="00D00F23">
      <w:pPr>
        <w:pStyle w:val="a7"/>
        <w:numPr>
          <w:ilvl w:val="1"/>
          <w:numId w:val="32"/>
        </w:numPr>
        <w:shd w:val="clear" w:color="auto" w:fill="auto"/>
        <w:spacing w:after="0" w:line="240" w:lineRule="auto"/>
        <w:ind w:left="0" w:firstLine="567"/>
        <w:jc w:val="both"/>
        <w:rPr>
          <w:rStyle w:val="20"/>
          <w:b/>
          <w:sz w:val="20"/>
        </w:rPr>
      </w:pPr>
      <w:bookmarkStart w:id="129" w:name="_Toc5015603"/>
      <w:r w:rsidRPr="00E7081F">
        <w:rPr>
          <w:rStyle w:val="20"/>
          <w:b/>
          <w:sz w:val="20"/>
        </w:rPr>
        <w:t>Розчинення як оборотний процес. Розчинність</w:t>
      </w:r>
      <w:bookmarkEnd w:id="129"/>
      <w:r w:rsidR="00265A9C">
        <w:rPr>
          <w:rStyle w:val="20"/>
          <w:b/>
          <w:sz w:val="20"/>
        </w:rPr>
        <w:t>.</w:t>
      </w:r>
      <w:r w:rsidRPr="00E7081F">
        <w:rPr>
          <w:rStyle w:val="20"/>
          <w:b/>
          <w:sz w:val="20"/>
        </w:rPr>
        <w:t xml:space="preserve"> </w:t>
      </w:r>
    </w:p>
    <w:p w14:paraId="498ADA73" w14:textId="77777777" w:rsidR="005C7A9A" w:rsidRDefault="004B5E29" w:rsidP="00284F4D">
      <w:pPr>
        <w:pStyle w:val="a7"/>
        <w:spacing w:after="0" w:line="240" w:lineRule="auto"/>
        <w:ind w:firstLine="567"/>
        <w:jc w:val="both"/>
        <w:rPr>
          <w:sz w:val="20"/>
          <w:szCs w:val="20"/>
        </w:rPr>
      </w:pPr>
      <w:r w:rsidRPr="004B5E29">
        <w:rPr>
          <w:sz w:val="20"/>
          <w:szCs w:val="20"/>
        </w:rPr>
        <w:t>Утворення розчинів найчастіше є оборотним процесом. Дійсно, якщо</w:t>
      </w:r>
      <w:r w:rsidR="00C75CDF">
        <w:rPr>
          <w:sz w:val="20"/>
          <w:szCs w:val="20"/>
        </w:rPr>
        <w:t xml:space="preserve"> </w:t>
      </w:r>
      <w:r w:rsidRPr="004B5E29">
        <w:rPr>
          <w:sz w:val="20"/>
          <w:szCs w:val="20"/>
        </w:rPr>
        <w:t>невелику порцію</w:t>
      </w:r>
      <w:r w:rsidR="00C75CDF">
        <w:rPr>
          <w:sz w:val="20"/>
          <w:szCs w:val="20"/>
        </w:rPr>
        <w:t xml:space="preserve"> калій</w:t>
      </w:r>
      <w:r w:rsidRPr="004B5E29">
        <w:rPr>
          <w:sz w:val="20"/>
          <w:szCs w:val="20"/>
        </w:rPr>
        <w:t xml:space="preserve"> хлориду </w:t>
      </w:r>
      <w:r w:rsidR="00C75CDF" w:rsidRPr="004B5E29">
        <w:rPr>
          <w:sz w:val="20"/>
          <w:szCs w:val="20"/>
        </w:rPr>
        <w:t>ввести</w:t>
      </w:r>
      <w:r w:rsidRPr="004B5E29">
        <w:rPr>
          <w:sz w:val="20"/>
          <w:szCs w:val="20"/>
        </w:rPr>
        <w:t xml:space="preserve"> у воду, то ця порція солі розчиниться; те ж саме відбудеться і з наступною порцією. Але при подальшому додаванні </w:t>
      </w:r>
      <w:r w:rsidR="00C75CDF">
        <w:rPr>
          <w:sz w:val="20"/>
          <w:szCs w:val="20"/>
        </w:rPr>
        <w:t xml:space="preserve">калій </w:t>
      </w:r>
      <w:r w:rsidRPr="004B5E29">
        <w:rPr>
          <w:sz w:val="20"/>
          <w:szCs w:val="20"/>
        </w:rPr>
        <w:t xml:space="preserve">хлориду можна помітити, що процес розчинення поступово уповільнюється. Врешті розчинення цієї сполуки у воді припиняється. </w:t>
      </w:r>
      <w:r w:rsidR="00C75CDF">
        <w:rPr>
          <w:sz w:val="20"/>
          <w:szCs w:val="20"/>
        </w:rPr>
        <w:t xml:space="preserve">Утворюється </w:t>
      </w:r>
      <w:r w:rsidR="00C75CDF" w:rsidRPr="00C75CDF">
        <w:rPr>
          <w:b/>
          <w:i/>
          <w:sz w:val="20"/>
          <w:szCs w:val="20"/>
        </w:rPr>
        <w:t xml:space="preserve">насичений розчин. </w:t>
      </w:r>
      <w:r w:rsidRPr="004B5E29">
        <w:rPr>
          <w:sz w:val="20"/>
          <w:szCs w:val="20"/>
        </w:rPr>
        <w:t xml:space="preserve">У насиченому розчині швидкість розчинення дорівнює швидкості виділення речовини з розчину (для розчинених твердих речовин це називають кристалізацією). Такий розчин перебуває в рівновазі з розчиненою речовиною. </w:t>
      </w:r>
    </w:p>
    <w:p w14:paraId="1F2094FF" w14:textId="73095EE8" w:rsidR="00C75CDF" w:rsidRDefault="004B5E29" w:rsidP="00284F4D">
      <w:pPr>
        <w:pStyle w:val="a7"/>
        <w:spacing w:after="0" w:line="240" w:lineRule="auto"/>
        <w:ind w:firstLine="567"/>
        <w:jc w:val="both"/>
        <w:rPr>
          <w:sz w:val="20"/>
          <w:szCs w:val="20"/>
        </w:rPr>
      </w:pPr>
      <w:r w:rsidRPr="004B5E29">
        <w:rPr>
          <w:sz w:val="20"/>
          <w:szCs w:val="20"/>
        </w:rPr>
        <w:t>Концентрація речовини в насиченому розчині є мірою її розчиннос</w:t>
      </w:r>
      <w:r w:rsidR="00C75CDF">
        <w:rPr>
          <w:sz w:val="20"/>
          <w:szCs w:val="20"/>
        </w:rPr>
        <w:t>ті. Якщо  концентрація  розчину</w:t>
      </w:r>
      <w:r w:rsidRPr="004B5E29">
        <w:rPr>
          <w:sz w:val="20"/>
          <w:szCs w:val="20"/>
        </w:rPr>
        <w:t xml:space="preserve"> є менш</w:t>
      </w:r>
      <w:r w:rsidR="00C75CDF">
        <w:rPr>
          <w:sz w:val="20"/>
          <w:szCs w:val="20"/>
        </w:rPr>
        <w:t>ою,</w:t>
      </w:r>
      <w:r w:rsidRPr="004B5E29">
        <w:rPr>
          <w:sz w:val="20"/>
          <w:szCs w:val="20"/>
        </w:rPr>
        <w:t xml:space="preserve"> ніж у </w:t>
      </w:r>
      <w:r w:rsidR="00C75CDF">
        <w:rPr>
          <w:sz w:val="20"/>
          <w:szCs w:val="20"/>
        </w:rPr>
        <w:t>насиченому,</w:t>
      </w:r>
      <w:r w:rsidRPr="004B5E29">
        <w:rPr>
          <w:sz w:val="20"/>
          <w:szCs w:val="20"/>
        </w:rPr>
        <w:t xml:space="preserve"> швидкість розчинення буде більшою від швидкості виділення речовини з розчину; такий розчин називається ненасиченим. Для деяких речовин </w:t>
      </w:r>
      <w:r w:rsidRPr="004B5E29">
        <w:rPr>
          <w:sz w:val="20"/>
          <w:szCs w:val="20"/>
        </w:rPr>
        <w:lastRenderedPageBreak/>
        <w:t xml:space="preserve">можна отримати розчини, концентрація яких за даної температури вища, ніж концентрація насиченого розчину. Наприклад, за нагрівання можна одержати досить концентрований розчин ацетату натрію, відділити його від твердої фази і обережно охолодити, після чого концентрація солі буде більшою, ніж у насиченому розчині, але її надлишок з розчину не виділяється. Такі розчини називаються пересиченими. </w:t>
      </w:r>
    </w:p>
    <w:p w14:paraId="56C6383D" w14:textId="29C1D9B7" w:rsidR="004B5E29" w:rsidRPr="004B5E29" w:rsidRDefault="004B5E29" w:rsidP="00284F4D">
      <w:pPr>
        <w:pStyle w:val="a7"/>
        <w:spacing w:after="0" w:line="240" w:lineRule="auto"/>
        <w:ind w:firstLine="567"/>
        <w:jc w:val="both"/>
        <w:rPr>
          <w:sz w:val="20"/>
          <w:szCs w:val="20"/>
        </w:rPr>
      </w:pPr>
      <w:r w:rsidRPr="004B5E29">
        <w:rPr>
          <w:sz w:val="20"/>
          <w:szCs w:val="20"/>
        </w:rPr>
        <w:t xml:space="preserve">Розчинність речовин залежить від природи речовин, які утворюють розчин, температури, а для газів </w:t>
      </w:r>
      <w:r w:rsidR="00C75CDF">
        <w:rPr>
          <w:sz w:val="20"/>
          <w:szCs w:val="20"/>
        </w:rPr>
        <w:t>–</w:t>
      </w:r>
      <w:r w:rsidRPr="004B5E29">
        <w:rPr>
          <w:sz w:val="20"/>
          <w:szCs w:val="20"/>
        </w:rPr>
        <w:t xml:space="preserve"> ще й від тиску. </w:t>
      </w:r>
      <w:r w:rsidR="00C75CDF">
        <w:rPr>
          <w:sz w:val="20"/>
          <w:szCs w:val="20"/>
        </w:rPr>
        <w:t>У</w:t>
      </w:r>
      <w:r w:rsidRPr="004B5E29">
        <w:rPr>
          <w:sz w:val="20"/>
          <w:szCs w:val="20"/>
        </w:rPr>
        <w:t xml:space="preserve"> розчинниках, які складаються з полярних молекул (вода, рідкий аміак, спирти) найчастіше добре розчиняються саме полярні речовини (мінеральні кислоти, луги, деякі солі). У ряді випадків розчинність може бути необмеженою (вода -етанол, вода </w:t>
      </w:r>
      <w:r w:rsidR="00C75CDF">
        <w:rPr>
          <w:sz w:val="20"/>
          <w:szCs w:val="20"/>
        </w:rPr>
        <w:t>–</w:t>
      </w:r>
      <w:r w:rsidRPr="004B5E29">
        <w:rPr>
          <w:sz w:val="20"/>
          <w:szCs w:val="20"/>
        </w:rPr>
        <w:t xml:space="preserve"> сульфатна кислота тощо). Навпаки, неполярні речовини, такі, як бензол, йод, мідь, азот, у воді розчиняються </w:t>
      </w:r>
      <w:r w:rsidR="00C75CDF">
        <w:rPr>
          <w:sz w:val="20"/>
          <w:szCs w:val="20"/>
        </w:rPr>
        <w:t>мало. Але бензол може необмежено</w:t>
      </w:r>
      <w:r w:rsidRPr="004B5E29">
        <w:rPr>
          <w:sz w:val="20"/>
          <w:szCs w:val="20"/>
        </w:rPr>
        <w:t xml:space="preserve"> розчинятися у подібній до себе речовині </w:t>
      </w:r>
      <w:r w:rsidR="00C75CDF">
        <w:rPr>
          <w:sz w:val="20"/>
          <w:szCs w:val="20"/>
        </w:rPr>
        <w:t>–</w:t>
      </w:r>
      <w:r w:rsidRPr="004B5E29">
        <w:rPr>
          <w:sz w:val="20"/>
          <w:szCs w:val="20"/>
        </w:rPr>
        <w:t xml:space="preserve"> толуолі, йод добре розчиняється у бензолі, а мідь - у іншому металі </w:t>
      </w:r>
      <w:r w:rsidR="00C75CDF">
        <w:rPr>
          <w:sz w:val="20"/>
          <w:szCs w:val="20"/>
        </w:rPr>
        <w:t>–</w:t>
      </w:r>
      <w:r w:rsidRPr="004B5E29">
        <w:rPr>
          <w:sz w:val="20"/>
          <w:szCs w:val="20"/>
        </w:rPr>
        <w:t xml:space="preserve"> ртуті. </w:t>
      </w:r>
    </w:p>
    <w:p w14:paraId="04845865" w14:textId="77777777" w:rsidR="006D04B1" w:rsidRDefault="004B5E29" w:rsidP="00284F4D">
      <w:pPr>
        <w:pStyle w:val="a7"/>
        <w:spacing w:after="0" w:line="240" w:lineRule="auto"/>
        <w:ind w:firstLine="567"/>
        <w:jc w:val="both"/>
        <w:rPr>
          <w:sz w:val="20"/>
          <w:szCs w:val="20"/>
        </w:rPr>
      </w:pPr>
      <w:r w:rsidRPr="004B5E29">
        <w:rPr>
          <w:sz w:val="20"/>
          <w:szCs w:val="20"/>
        </w:rPr>
        <w:t>Тиск практично не впливає на розчинність твердих речовин у рідинах, оскільки об'єм системи в процесі розчинення змінюється мало. Розглядаючи взаємну розчинність рідин, треба зазначити, що під час їх змішування мають місце випадки, коли рідини: а) розчиняються одна в одній необмежене (етанол-вода); б) розчиняються обмежено (фенол-вода), в) практично одна в одній не розчиняються (ртуть-вода). Як вже зазначалося, розчинність перш за все визначається природою цих рідин.</w:t>
      </w:r>
    </w:p>
    <w:p w14:paraId="531E6A24" w14:textId="484BD0F2" w:rsidR="004B5E29" w:rsidRDefault="004B5E29" w:rsidP="00284F4D">
      <w:pPr>
        <w:pStyle w:val="a7"/>
        <w:spacing w:after="0" w:line="240" w:lineRule="auto"/>
        <w:ind w:firstLine="567"/>
        <w:jc w:val="both"/>
        <w:rPr>
          <w:sz w:val="20"/>
          <w:szCs w:val="20"/>
        </w:rPr>
      </w:pPr>
      <w:r w:rsidRPr="004B5E29">
        <w:rPr>
          <w:sz w:val="20"/>
          <w:szCs w:val="20"/>
        </w:rPr>
        <w:t xml:space="preserve">Розчинність газів у рідинах залежить від природи речовин, що утворюють розчин, температури і тиску. </w:t>
      </w:r>
      <w:r w:rsidR="006D04B1">
        <w:rPr>
          <w:sz w:val="20"/>
          <w:szCs w:val="20"/>
        </w:rPr>
        <w:t>З</w:t>
      </w:r>
      <w:r w:rsidRPr="004B5E29">
        <w:rPr>
          <w:sz w:val="20"/>
          <w:szCs w:val="20"/>
        </w:rPr>
        <w:t>гідно з принципом Ле Шательє, підвищення температури знижує розчинність газів. Залежність розчинності газу від тиску визначається законом Генрі: за сталої температури розчинність газу в рідині прямо пропо</w:t>
      </w:r>
      <w:r w:rsidR="006D04B1">
        <w:rPr>
          <w:sz w:val="20"/>
          <w:szCs w:val="20"/>
        </w:rPr>
        <w:t xml:space="preserve">рційна його парціальному тиску. </w:t>
      </w:r>
      <w:r w:rsidRPr="004B5E29">
        <w:rPr>
          <w:sz w:val="20"/>
          <w:szCs w:val="20"/>
        </w:rPr>
        <w:t xml:space="preserve">Якщо над рідиною знаходиться суміш кількох газів, то розчинність кожного з них визначається його парціальним тиском. Закон Генрі справедливий тільки для досить розбавлених розчинів за невисоких тисків та відсутності хімічної взаємодії між молекулами розчиненої речовини і розчинника. </w:t>
      </w:r>
    </w:p>
    <w:p w14:paraId="1F9BA836" w14:textId="6DE42C08" w:rsidR="006D04B1" w:rsidRPr="00AE185C" w:rsidRDefault="006D04B1" w:rsidP="00D00F23">
      <w:pPr>
        <w:pStyle w:val="a7"/>
        <w:numPr>
          <w:ilvl w:val="1"/>
          <w:numId w:val="32"/>
        </w:numPr>
        <w:shd w:val="clear" w:color="auto" w:fill="auto"/>
        <w:spacing w:after="0" w:line="240" w:lineRule="auto"/>
        <w:ind w:left="0" w:firstLine="567"/>
        <w:jc w:val="both"/>
        <w:rPr>
          <w:rStyle w:val="20"/>
          <w:b/>
          <w:sz w:val="20"/>
        </w:rPr>
      </w:pPr>
      <w:bookmarkStart w:id="130" w:name="_Toc5015604"/>
      <w:r w:rsidRPr="00AE185C">
        <w:rPr>
          <w:rStyle w:val="20"/>
          <w:b/>
          <w:sz w:val="20"/>
        </w:rPr>
        <w:t>Колігативні властивості розчинів</w:t>
      </w:r>
      <w:bookmarkEnd w:id="130"/>
      <w:r w:rsidR="00265A9C">
        <w:rPr>
          <w:rStyle w:val="20"/>
          <w:b/>
          <w:sz w:val="20"/>
        </w:rPr>
        <w:t>.</w:t>
      </w:r>
    </w:p>
    <w:p w14:paraId="66648D16" w14:textId="77777777" w:rsidR="00200EFF" w:rsidRDefault="006D04B1" w:rsidP="00284F4D">
      <w:pPr>
        <w:pStyle w:val="a7"/>
        <w:spacing w:after="0" w:line="240" w:lineRule="auto"/>
        <w:ind w:firstLine="567"/>
        <w:jc w:val="both"/>
        <w:rPr>
          <w:sz w:val="20"/>
          <w:szCs w:val="20"/>
        </w:rPr>
      </w:pPr>
      <w:r>
        <w:rPr>
          <w:sz w:val="20"/>
          <w:szCs w:val="20"/>
        </w:rPr>
        <w:t xml:space="preserve">Властивості розведених молекулярних розчинів, які не залежать від природи розчиненої речовини, а визначаються лише кількістю частинок у розчині, називаються колігативними властивостями. </w:t>
      </w:r>
      <w:r w:rsidR="00200EFF">
        <w:rPr>
          <w:sz w:val="20"/>
          <w:szCs w:val="20"/>
        </w:rPr>
        <w:t xml:space="preserve">До колігативних властивостей належать: осмотичний тиск, пониження тиску пари над розчинами, пониження температури замерзання і підвищення температури кипіння розчинів. </w:t>
      </w:r>
    </w:p>
    <w:p w14:paraId="73055F37" w14:textId="77777777" w:rsidR="00DF207B" w:rsidRDefault="00DF207B" w:rsidP="00284F4D">
      <w:pPr>
        <w:pStyle w:val="a7"/>
        <w:spacing w:after="0" w:line="240" w:lineRule="auto"/>
        <w:ind w:firstLine="567"/>
        <w:jc w:val="both"/>
        <w:rPr>
          <w:b/>
          <w:i/>
          <w:sz w:val="20"/>
          <w:szCs w:val="20"/>
        </w:rPr>
      </w:pPr>
    </w:p>
    <w:p w14:paraId="2934E072" w14:textId="1C7F98B5" w:rsidR="00DF207B" w:rsidRPr="00AE185C" w:rsidRDefault="004B5E29" w:rsidP="00D00F23">
      <w:pPr>
        <w:pStyle w:val="a7"/>
        <w:numPr>
          <w:ilvl w:val="2"/>
          <w:numId w:val="32"/>
        </w:numPr>
        <w:shd w:val="clear" w:color="auto" w:fill="auto"/>
        <w:spacing w:after="0" w:line="240" w:lineRule="auto"/>
        <w:jc w:val="both"/>
        <w:rPr>
          <w:rStyle w:val="20"/>
          <w:b/>
          <w:sz w:val="20"/>
        </w:rPr>
      </w:pPr>
      <w:bookmarkStart w:id="131" w:name="_Toc5015605"/>
      <w:r w:rsidRPr="00AE185C">
        <w:rPr>
          <w:rStyle w:val="20"/>
          <w:b/>
          <w:sz w:val="20"/>
        </w:rPr>
        <w:lastRenderedPageBreak/>
        <w:t>Тиск насиченої пари над розчинами</w:t>
      </w:r>
      <w:r w:rsidR="00200EFF" w:rsidRPr="00AE185C">
        <w:rPr>
          <w:rStyle w:val="20"/>
          <w:b/>
          <w:sz w:val="20"/>
        </w:rPr>
        <w:t>.</w:t>
      </w:r>
      <w:bookmarkEnd w:id="131"/>
      <w:r w:rsidRPr="00AE185C">
        <w:rPr>
          <w:rStyle w:val="20"/>
          <w:b/>
          <w:sz w:val="20"/>
        </w:rPr>
        <w:t xml:space="preserve"> </w:t>
      </w:r>
    </w:p>
    <w:p w14:paraId="50DABED2" w14:textId="57CB3173" w:rsidR="004B5E29" w:rsidRDefault="004B5E29" w:rsidP="00284F4D">
      <w:pPr>
        <w:pStyle w:val="a7"/>
        <w:spacing w:after="0" w:line="240" w:lineRule="auto"/>
        <w:ind w:firstLine="567"/>
        <w:jc w:val="both"/>
        <w:rPr>
          <w:i/>
          <w:sz w:val="20"/>
          <w:szCs w:val="20"/>
        </w:rPr>
      </w:pPr>
      <w:r w:rsidRPr="004B5E29">
        <w:rPr>
          <w:sz w:val="20"/>
          <w:szCs w:val="20"/>
        </w:rPr>
        <w:t>Як зазначалося, багато важливих хімічних реакцій проводять саме в розчинах. Після цього речовини, що утворилися, виділяють перегонкою або кристалізацією, тому велике значення мають питання кристалізації та кипіння розчинів. Температури кипіння і кристалізації розчинів пов'язані зі зміною тиску насиченої пари над розчинами. Тиск насиченої пари над чистою рідиною залежить тільки від температури. Але якщо за даної температури в рідині розчиняти якусь нелетку речовину, то тиск насиченої пари зміниться. Дійсно, концентрація розчинника в розчині зменшується, внаслідок чого зменшується швидкість випаровування, і тому нова рівновага встановлюється за меншого тиску насиченої пари. Французький вчений Ф.-М. Рауль (1830-1901) встановив, що зниження тиску насиченої пари над розчином пропорційне концентрації розчиненої речовини. Якщо через Р</w:t>
      </w:r>
      <w:r w:rsidRPr="00200EFF">
        <w:rPr>
          <w:sz w:val="20"/>
          <w:szCs w:val="20"/>
          <w:vertAlign w:val="subscript"/>
        </w:rPr>
        <w:t>0</w:t>
      </w:r>
      <w:r w:rsidRPr="004B5E29">
        <w:rPr>
          <w:sz w:val="20"/>
          <w:szCs w:val="20"/>
        </w:rPr>
        <w:t xml:space="preserve"> позначити тиск насиченої пари над розчинником, а через Р </w:t>
      </w:r>
      <w:r w:rsidR="00200EFF">
        <w:rPr>
          <w:sz w:val="20"/>
          <w:szCs w:val="20"/>
        </w:rPr>
        <w:t>–</w:t>
      </w:r>
      <w:r w:rsidRPr="004B5E29">
        <w:rPr>
          <w:sz w:val="20"/>
          <w:szCs w:val="20"/>
        </w:rPr>
        <w:t xml:space="preserve"> над розчином, то Р</w:t>
      </w:r>
      <w:r w:rsidRPr="00200EFF">
        <w:rPr>
          <w:sz w:val="20"/>
          <w:szCs w:val="20"/>
          <w:vertAlign w:val="subscript"/>
        </w:rPr>
        <w:t>0</w:t>
      </w:r>
      <w:r w:rsidRPr="004B5E29">
        <w:rPr>
          <w:sz w:val="20"/>
          <w:szCs w:val="20"/>
        </w:rPr>
        <w:t xml:space="preserve"> - Р = ΔР - зниження тиску насиченої пари над розчином. Відношення ΔР/Р</w:t>
      </w:r>
      <w:r w:rsidRPr="00200EFF">
        <w:rPr>
          <w:sz w:val="20"/>
          <w:szCs w:val="20"/>
          <w:vertAlign w:val="subscript"/>
        </w:rPr>
        <w:t>0</w:t>
      </w:r>
      <w:r w:rsidRPr="004B5E29">
        <w:rPr>
          <w:sz w:val="20"/>
          <w:szCs w:val="20"/>
        </w:rPr>
        <w:t xml:space="preserve"> називається відносним зниженням тиску насиченої пари. Його величина визначається </w:t>
      </w:r>
      <w:r w:rsidRPr="00200EFF">
        <w:rPr>
          <w:b/>
          <w:i/>
          <w:sz w:val="20"/>
          <w:szCs w:val="20"/>
        </w:rPr>
        <w:t>першим законом Payля:</w:t>
      </w:r>
      <w:r w:rsidRPr="004B5E29">
        <w:rPr>
          <w:sz w:val="20"/>
          <w:szCs w:val="20"/>
        </w:rPr>
        <w:t xml:space="preserve"> </w:t>
      </w:r>
      <w:r w:rsidRPr="00200EFF">
        <w:rPr>
          <w:i/>
          <w:sz w:val="20"/>
          <w:szCs w:val="20"/>
        </w:rPr>
        <w:t xml:space="preserve">відносне зниження тиску насиченої пари розчинника над розчином дорівнює молярній частці розчиненої речовини: </w:t>
      </w:r>
    </w:p>
    <w:p w14:paraId="03B8A731" w14:textId="3B8CB296" w:rsidR="00200EFF" w:rsidRPr="00200EFF" w:rsidRDefault="00250446" w:rsidP="00200EFF">
      <w:pPr>
        <w:pStyle w:val="a7"/>
        <w:spacing w:after="0" w:line="240" w:lineRule="auto"/>
        <w:ind w:firstLine="567"/>
        <w:jc w:val="both"/>
        <w:rPr>
          <w:i/>
          <w:sz w:val="20"/>
          <w:szCs w:val="20"/>
        </w:rPr>
      </w:pPr>
      <m:oMathPara>
        <m:oMath>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0</m:t>
                  </m:r>
                </m:sub>
              </m:sSub>
              <m:r>
                <w:rPr>
                  <w:rFonts w:ascii="Cambria Math" w:hAnsi="Cambria Math"/>
                  <w:sz w:val="20"/>
                  <w:szCs w:val="20"/>
                </w:rPr>
                <m:t>-P</m:t>
              </m:r>
            </m:num>
            <m:den>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0</m:t>
                  </m:r>
                </m:sub>
              </m:sSub>
            </m:den>
          </m:f>
          <m:r>
            <w:rPr>
              <w:rFonts w:ascii="Cambria Math" w:hAnsi="Cambria Math"/>
              <w:sz w:val="20"/>
              <w:szCs w:val="20"/>
            </w:rPr>
            <m:t>=N</m:t>
          </m:r>
        </m:oMath>
      </m:oMathPara>
    </w:p>
    <w:p w14:paraId="47B74618" w14:textId="28377BE6" w:rsidR="00200EFF" w:rsidRDefault="004B5E29" w:rsidP="006D30A4">
      <w:pPr>
        <w:pStyle w:val="a7"/>
        <w:spacing w:after="0" w:line="240" w:lineRule="auto"/>
        <w:ind w:firstLine="567"/>
        <w:jc w:val="both"/>
        <w:rPr>
          <w:sz w:val="20"/>
          <w:szCs w:val="20"/>
        </w:rPr>
      </w:pPr>
      <w:r w:rsidRPr="004B5E29">
        <w:rPr>
          <w:sz w:val="20"/>
          <w:szCs w:val="20"/>
        </w:rPr>
        <w:t>З даного формулювання випливає, що зниження тиску насиченої пари над розчином залежить від кількості частинок (молекул) розчиненої речовини і не залежить</w:t>
      </w:r>
      <w:r w:rsidR="00200EFF">
        <w:rPr>
          <w:sz w:val="20"/>
          <w:szCs w:val="20"/>
        </w:rPr>
        <w:t xml:space="preserve"> від її природи та температури.</w:t>
      </w:r>
    </w:p>
    <w:p w14:paraId="0D89BE0C" w14:textId="77777777" w:rsidR="006A2F28" w:rsidRDefault="006A2F28" w:rsidP="00321F0C">
      <w:pPr>
        <w:suppressAutoHyphens/>
        <w:jc w:val="both"/>
        <w:rPr>
          <w:rFonts w:ascii="Times New Roman" w:hAnsi="Times New Roman" w:cs="Times New Roman"/>
          <w:sz w:val="20"/>
          <w:szCs w:val="20"/>
          <w:u w:val="single"/>
        </w:rPr>
      </w:pPr>
    </w:p>
    <w:p w14:paraId="727BB913" w14:textId="5FB067C4" w:rsidR="00321F0C" w:rsidRPr="00321F0C" w:rsidRDefault="00321F0C" w:rsidP="00321F0C">
      <w:pPr>
        <w:suppressAutoHyphens/>
        <w:jc w:val="both"/>
        <w:rPr>
          <w:rFonts w:ascii="Times New Roman" w:hAnsi="Times New Roman" w:cs="Times New Roman"/>
          <w:sz w:val="20"/>
          <w:szCs w:val="20"/>
        </w:rPr>
      </w:pPr>
      <w:r w:rsidRPr="00321F0C">
        <w:rPr>
          <w:rFonts w:ascii="Times New Roman" w:hAnsi="Times New Roman" w:cs="Times New Roman"/>
          <w:sz w:val="20"/>
          <w:szCs w:val="20"/>
          <w:u w:val="single"/>
        </w:rPr>
        <w:t>Задача.</w:t>
      </w:r>
      <w:r w:rsidRPr="00321F0C">
        <w:rPr>
          <w:rFonts w:ascii="Times New Roman" w:hAnsi="Times New Roman" w:cs="Times New Roman"/>
          <w:sz w:val="20"/>
          <w:szCs w:val="20"/>
        </w:rPr>
        <w:t xml:space="preserve"> Обчисліть тиск пари над розчином, який містить 60 г глюкози </w:t>
      </w:r>
      <w:r w:rsidRPr="00321F0C">
        <w:rPr>
          <w:rFonts w:ascii="Times New Roman" w:hAnsi="Times New Roman" w:cs="Times New Roman"/>
          <w:i/>
          <w:sz w:val="20"/>
          <w:szCs w:val="20"/>
        </w:rPr>
        <w:t>С</w:t>
      </w:r>
      <w:r w:rsidRPr="00321F0C">
        <w:rPr>
          <w:rFonts w:ascii="Times New Roman" w:hAnsi="Times New Roman" w:cs="Times New Roman"/>
          <w:i/>
          <w:sz w:val="20"/>
          <w:szCs w:val="20"/>
          <w:vertAlign w:val="subscript"/>
        </w:rPr>
        <w:t>6</w:t>
      </w:r>
      <w:r w:rsidRPr="00321F0C">
        <w:rPr>
          <w:rFonts w:ascii="Times New Roman" w:hAnsi="Times New Roman" w:cs="Times New Roman"/>
          <w:i/>
          <w:sz w:val="20"/>
          <w:szCs w:val="20"/>
        </w:rPr>
        <w:t>Н</w:t>
      </w:r>
      <w:r w:rsidRPr="00321F0C">
        <w:rPr>
          <w:rFonts w:ascii="Times New Roman" w:hAnsi="Times New Roman" w:cs="Times New Roman"/>
          <w:i/>
          <w:sz w:val="20"/>
          <w:szCs w:val="20"/>
          <w:vertAlign w:val="subscript"/>
        </w:rPr>
        <w:t>12</w:t>
      </w:r>
      <w:r w:rsidRPr="00321F0C">
        <w:rPr>
          <w:rFonts w:ascii="Times New Roman" w:hAnsi="Times New Roman" w:cs="Times New Roman"/>
          <w:i/>
          <w:sz w:val="20"/>
          <w:szCs w:val="20"/>
        </w:rPr>
        <w:t>О</w:t>
      </w:r>
      <w:r w:rsidRPr="00321F0C">
        <w:rPr>
          <w:rFonts w:ascii="Times New Roman" w:hAnsi="Times New Roman" w:cs="Times New Roman"/>
          <w:i/>
          <w:sz w:val="20"/>
          <w:szCs w:val="20"/>
          <w:vertAlign w:val="subscript"/>
        </w:rPr>
        <w:t>6</w:t>
      </w:r>
      <w:r w:rsidRPr="00321F0C">
        <w:rPr>
          <w:rFonts w:ascii="Times New Roman" w:hAnsi="Times New Roman" w:cs="Times New Roman"/>
          <w:sz w:val="20"/>
          <w:szCs w:val="20"/>
        </w:rPr>
        <w:t xml:space="preserve"> в 450 г води. Тиск насиченої пари чистої води при 20</w:t>
      </w:r>
      <w:r w:rsidRPr="00321F0C">
        <w:rPr>
          <w:rFonts w:ascii="Times New Roman" w:hAnsi="Times New Roman" w:cs="Times New Roman"/>
          <w:sz w:val="20"/>
          <w:szCs w:val="20"/>
          <w:lang w:val="ru-RU"/>
        </w:rPr>
        <w:t> </w:t>
      </w:r>
      <w:r w:rsidRPr="00321F0C">
        <w:rPr>
          <w:rFonts w:ascii="Times New Roman" w:hAnsi="Times New Roman" w:cs="Times New Roman"/>
          <w:sz w:val="20"/>
          <w:szCs w:val="20"/>
        </w:rPr>
        <w:t>°C дорівнює 17,5 мм.рт.ст.</w:t>
      </w:r>
    </w:p>
    <w:p w14:paraId="0F77FC6D" w14:textId="77777777" w:rsidR="00321F0C" w:rsidRPr="00321F0C" w:rsidRDefault="00321F0C" w:rsidP="00321F0C">
      <w:pPr>
        <w:suppressAutoHyphens/>
        <w:jc w:val="both"/>
        <w:rPr>
          <w:rFonts w:ascii="Times New Roman" w:hAnsi="Times New Roman" w:cs="Times New Roman"/>
          <w:sz w:val="20"/>
          <w:szCs w:val="20"/>
        </w:rPr>
      </w:pPr>
      <w:r w:rsidRPr="00321F0C">
        <w:rPr>
          <w:rFonts w:ascii="Times New Roman" w:hAnsi="Times New Roman" w:cs="Times New Roman"/>
          <w:sz w:val="20"/>
          <w:szCs w:val="20"/>
          <w:u w:val="single"/>
        </w:rPr>
        <w:t>Розв’язок.</w:t>
      </w:r>
      <w:r w:rsidRPr="00321F0C">
        <w:rPr>
          <w:rFonts w:ascii="Times New Roman" w:hAnsi="Times New Roman" w:cs="Times New Roman"/>
          <w:sz w:val="20"/>
          <w:szCs w:val="20"/>
        </w:rPr>
        <w:t xml:space="preserve"> Згідно 1-го закону Рауля, пониження тиску пари над розчином пропорційне мольній частці розчиненої речовини: </w:t>
      </w:r>
    </w:p>
    <w:p w14:paraId="091B9214" w14:textId="77777777" w:rsidR="00321F0C" w:rsidRPr="00321F0C" w:rsidRDefault="00321F0C" w:rsidP="00321F0C">
      <w:pPr>
        <w:suppressAutoHyphens/>
        <w:ind w:firstLine="567"/>
        <w:jc w:val="center"/>
        <w:rPr>
          <w:rFonts w:ascii="Times New Roman" w:hAnsi="Times New Roman" w:cs="Times New Roman"/>
          <w:sz w:val="20"/>
          <w:szCs w:val="20"/>
        </w:rPr>
      </w:pPr>
      <w:r w:rsidRPr="00321F0C">
        <w:rPr>
          <w:rFonts w:ascii="Times New Roman" w:hAnsi="Times New Roman" w:cs="Times New Roman"/>
          <w:position w:val="-30"/>
          <w:sz w:val="20"/>
          <w:szCs w:val="20"/>
        </w:rPr>
        <w:object w:dxaOrig="1960" w:dyaOrig="680" w14:anchorId="599E9B6B">
          <v:shape id="_x0000_i1139" type="#_x0000_t75" style="width:80.25pt;height:27.75pt" o:ole="">
            <v:imagedata r:id="rId257" o:title=""/>
          </v:shape>
          <o:OLEObject Type="Embed" ProgID="Equation.3" ShapeID="_x0000_i1139" DrawAspect="Content" ObjectID="_1630956978" r:id="rId258"/>
        </w:object>
      </w:r>
    </w:p>
    <w:p w14:paraId="01BFD0C0" w14:textId="77777777" w:rsidR="00321F0C" w:rsidRPr="00321F0C" w:rsidRDefault="00321F0C" w:rsidP="00321F0C">
      <w:pPr>
        <w:suppressAutoHyphens/>
        <w:jc w:val="both"/>
        <w:rPr>
          <w:rFonts w:ascii="Times New Roman" w:hAnsi="Times New Roman" w:cs="Times New Roman"/>
          <w:sz w:val="20"/>
          <w:szCs w:val="20"/>
        </w:rPr>
      </w:pPr>
      <w:r w:rsidRPr="00321F0C">
        <w:rPr>
          <w:rFonts w:ascii="Times New Roman" w:hAnsi="Times New Roman" w:cs="Times New Roman"/>
          <w:sz w:val="20"/>
          <w:szCs w:val="20"/>
        </w:rPr>
        <w:t xml:space="preserve">де </w:t>
      </w:r>
      <w:r w:rsidRPr="00321F0C">
        <w:rPr>
          <w:rFonts w:ascii="Times New Roman" w:hAnsi="Times New Roman" w:cs="Times New Roman"/>
          <w:i/>
          <w:sz w:val="20"/>
          <w:szCs w:val="20"/>
        </w:rPr>
        <w:t>Р</w:t>
      </w:r>
      <w:r w:rsidRPr="00321F0C">
        <w:rPr>
          <w:rFonts w:ascii="Times New Roman" w:hAnsi="Times New Roman" w:cs="Times New Roman"/>
          <w:i/>
          <w:sz w:val="20"/>
          <w:szCs w:val="20"/>
          <w:vertAlign w:val="subscript"/>
        </w:rPr>
        <w:t>0</w:t>
      </w:r>
      <w:r w:rsidRPr="00321F0C">
        <w:rPr>
          <w:rFonts w:ascii="Times New Roman" w:hAnsi="Times New Roman" w:cs="Times New Roman"/>
          <w:sz w:val="20"/>
          <w:szCs w:val="20"/>
        </w:rPr>
        <w:t xml:space="preserve"> – тиск пари над чистим розчинником; </w:t>
      </w:r>
    </w:p>
    <w:p w14:paraId="36B8142B" w14:textId="77777777" w:rsidR="00321F0C" w:rsidRPr="00321F0C" w:rsidRDefault="00321F0C" w:rsidP="00321F0C">
      <w:pPr>
        <w:suppressAutoHyphens/>
        <w:ind w:left="180"/>
        <w:jc w:val="both"/>
        <w:rPr>
          <w:rFonts w:ascii="Times New Roman" w:hAnsi="Times New Roman" w:cs="Times New Roman"/>
          <w:sz w:val="20"/>
          <w:szCs w:val="20"/>
        </w:rPr>
      </w:pPr>
      <w:r w:rsidRPr="00321F0C">
        <w:rPr>
          <w:rFonts w:ascii="Times New Roman" w:hAnsi="Times New Roman" w:cs="Times New Roman"/>
          <w:i/>
          <w:sz w:val="20"/>
          <w:szCs w:val="20"/>
        </w:rPr>
        <w:t>Р</w:t>
      </w:r>
      <w:r w:rsidRPr="00321F0C">
        <w:rPr>
          <w:rFonts w:ascii="Times New Roman" w:hAnsi="Times New Roman" w:cs="Times New Roman"/>
          <w:sz w:val="20"/>
          <w:szCs w:val="20"/>
        </w:rPr>
        <w:t xml:space="preserve"> – тиск пари над розчином; </w:t>
      </w:r>
    </w:p>
    <w:p w14:paraId="4EEA74DD" w14:textId="77777777" w:rsidR="00321F0C" w:rsidRPr="00321F0C" w:rsidRDefault="00321F0C" w:rsidP="00321F0C">
      <w:pPr>
        <w:suppressAutoHyphens/>
        <w:ind w:left="180"/>
        <w:jc w:val="both"/>
        <w:rPr>
          <w:rFonts w:ascii="Times New Roman" w:hAnsi="Times New Roman" w:cs="Times New Roman"/>
          <w:sz w:val="20"/>
          <w:szCs w:val="20"/>
        </w:rPr>
      </w:pPr>
      <w:r w:rsidRPr="00321F0C">
        <w:rPr>
          <w:rFonts w:ascii="Times New Roman" w:hAnsi="Times New Roman" w:cs="Times New Roman"/>
          <w:i/>
          <w:sz w:val="20"/>
          <w:szCs w:val="20"/>
          <w:lang w:val="en-US"/>
        </w:rPr>
        <w:t>n</w:t>
      </w:r>
      <w:r w:rsidRPr="00321F0C">
        <w:rPr>
          <w:rFonts w:ascii="Times New Roman" w:hAnsi="Times New Roman" w:cs="Times New Roman"/>
          <w:i/>
          <w:sz w:val="20"/>
          <w:szCs w:val="20"/>
          <w:vertAlign w:val="subscript"/>
        </w:rPr>
        <w:t>1</w:t>
      </w:r>
      <w:r w:rsidRPr="00321F0C">
        <w:rPr>
          <w:rFonts w:ascii="Times New Roman" w:hAnsi="Times New Roman" w:cs="Times New Roman"/>
          <w:sz w:val="20"/>
          <w:szCs w:val="20"/>
        </w:rPr>
        <w:t xml:space="preserve"> – кількість моль розчиненої речовини; </w:t>
      </w:r>
    </w:p>
    <w:p w14:paraId="13921875" w14:textId="77777777" w:rsidR="00321F0C" w:rsidRPr="00321F0C" w:rsidRDefault="00321F0C" w:rsidP="00321F0C">
      <w:pPr>
        <w:suppressAutoHyphens/>
        <w:ind w:left="180"/>
        <w:jc w:val="both"/>
        <w:rPr>
          <w:rFonts w:ascii="Times New Roman" w:hAnsi="Times New Roman" w:cs="Times New Roman"/>
          <w:sz w:val="20"/>
          <w:szCs w:val="20"/>
        </w:rPr>
      </w:pPr>
      <w:r w:rsidRPr="00321F0C">
        <w:rPr>
          <w:rFonts w:ascii="Times New Roman" w:hAnsi="Times New Roman" w:cs="Times New Roman"/>
          <w:i/>
          <w:sz w:val="20"/>
          <w:szCs w:val="20"/>
          <w:lang w:val="en-US"/>
        </w:rPr>
        <w:t>n</w:t>
      </w:r>
      <w:r w:rsidRPr="00321F0C">
        <w:rPr>
          <w:rFonts w:ascii="Times New Roman" w:hAnsi="Times New Roman" w:cs="Times New Roman"/>
          <w:i/>
          <w:sz w:val="20"/>
          <w:szCs w:val="20"/>
          <w:vertAlign w:val="subscript"/>
        </w:rPr>
        <w:t>2</w:t>
      </w:r>
      <w:r w:rsidRPr="00321F0C">
        <w:rPr>
          <w:rFonts w:ascii="Times New Roman" w:hAnsi="Times New Roman" w:cs="Times New Roman"/>
          <w:sz w:val="20"/>
          <w:szCs w:val="20"/>
        </w:rPr>
        <w:t xml:space="preserve"> – кількість моль розчинника. </w:t>
      </w:r>
    </w:p>
    <w:p w14:paraId="66C0EFA2" w14:textId="058ACB5E" w:rsidR="00321F0C" w:rsidRPr="00321F0C" w:rsidRDefault="00321F0C" w:rsidP="00321F0C">
      <w:pPr>
        <w:suppressAutoHyphens/>
        <w:ind w:firstLine="567"/>
        <w:jc w:val="both"/>
        <w:rPr>
          <w:rFonts w:ascii="Times New Roman" w:hAnsi="Times New Roman" w:cs="Times New Roman"/>
          <w:sz w:val="20"/>
          <w:szCs w:val="20"/>
        </w:rPr>
      </w:pPr>
      <w:r w:rsidRPr="00321F0C">
        <w:rPr>
          <w:rFonts w:ascii="Times New Roman" w:hAnsi="Times New Roman" w:cs="Times New Roman"/>
          <w:sz w:val="20"/>
          <w:szCs w:val="20"/>
        </w:rPr>
        <w:t>Молярна маса глюкози: М</w:t>
      </w:r>
      <w:r>
        <w:rPr>
          <w:rFonts w:ascii="Times New Roman" w:hAnsi="Times New Roman" w:cs="Times New Roman"/>
          <w:sz w:val="20"/>
          <w:szCs w:val="20"/>
        </w:rPr>
        <w:t>(глюкози)</w:t>
      </w:r>
      <w:r w:rsidRPr="00321F0C">
        <w:rPr>
          <w:rFonts w:ascii="Times New Roman" w:hAnsi="Times New Roman" w:cs="Times New Roman"/>
          <w:sz w:val="20"/>
          <w:szCs w:val="20"/>
        </w:rPr>
        <w:t xml:space="preserve"> = 180 г/моль. Кількість моль глюкози: </w:t>
      </w:r>
    </w:p>
    <w:p w14:paraId="12B5FD5C" w14:textId="7554DA42" w:rsidR="00321F0C" w:rsidRPr="00321F0C" w:rsidRDefault="00321F0C" w:rsidP="00321F0C">
      <w:pPr>
        <w:suppressAutoHyphens/>
        <w:ind w:firstLine="567"/>
        <w:jc w:val="center"/>
        <w:rPr>
          <w:rFonts w:ascii="Times New Roman" w:hAnsi="Times New Roman" w:cs="Times New Roman"/>
          <w:sz w:val="20"/>
          <w:szCs w:val="20"/>
        </w:rPr>
      </w:pPr>
      <w:r w:rsidRPr="00321F0C">
        <w:rPr>
          <w:rFonts w:ascii="Times New Roman" w:hAnsi="Times New Roman" w:cs="Times New Roman"/>
          <w:position w:val="-24"/>
          <w:sz w:val="20"/>
          <w:szCs w:val="20"/>
        </w:rPr>
        <w:object w:dxaOrig="2560" w:dyaOrig="620" w14:anchorId="34BD38FB">
          <v:shape id="_x0000_i1140" type="#_x0000_t75" style="width:97.5pt;height:24pt" o:ole="">
            <v:imagedata r:id="rId259" o:title=""/>
          </v:shape>
          <o:OLEObject Type="Embed" ProgID="Equation.3" ShapeID="_x0000_i1140" DrawAspect="Content" ObjectID="_1630956979" r:id="rId260"/>
        </w:object>
      </w:r>
    </w:p>
    <w:p w14:paraId="3324EBBE" w14:textId="6DFCE1A9" w:rsidR="00321F0C" w:rsidRPr="00321F0C" w:rsidRDefault="00321F0C" w:rsidP="006A2F28">
      <w:pPr>
        <w:suppressAutoHyphens/>
        <w:ind w:firstLine="567"/>
        <w:jc w:val="both"/>
        <w:rPr>
          <w:rFonts w:ascii="Times New Roman" w:hAnsi="Times New Roman" w:cs="Times New Roman"/>
          <w:sz w:val="20"/>
          <w:szCs w:val="20"/>
        </w:rPr>
      </w:pPr>
      <w:r w:rsidRPr="00321F0C">
        <w:rPr>
          <w:rFonts w:ascii="Times New Roman" w:hAnsi="Times New Roman" w:cs="Times New Roman"/>
          <w:sz w:val="20"/>
          <w:szCs w:val="20"/>
        </w:rPr>
        <w:lastRenderedPageBreak/>
        <w:t>Молярна маса води: М</w:t>
      </w:r>
      <w:r w:rsidRPr="00321F0C">
        <w:rPr>
          <w:rFonts w:ascii="Times New Roman" w:hAnsi="Times New Roman" w:cs="Times New Roman"/>
          <w:sz w:val="20"/>
          <w:szCs w:val="20"/>
          <w:lang w:val="en-US"/>
        </w:rPr>
        <w:t>r</w:t>
      </w:r>
      <w:r w:rsidRPr="00321F0C">
        <w:rPr>
          <w:rFonts w:ascii="Times New Roman" w:hAnsi="Times New Roman" w:cs="Times New Roman"/>
          <w:sz w:val="20"/>
          <w:szCs w:val="20"/>
        </w:rPr>
        <w:t xml:space="preserve"> = 18 г/моль. Кількість моль води (розчинника): </w:t>
      </w:r>
      <w:r w:rsidRPr="00321F0C">
        <w:rPr>
          <w:rFonts w:ascii="Times New Roman" w:hAnsi="Times New Roman" w:cs="Times New Roman"/>
          <w:position w:val="-24"/>
          <w:sz w:val="20"/>
          <w:szCs w:val="20"/>
        </w:rPr>
        <w:object w:dxaOrig="2580" w:dyaOrig="620" w14:anchorId="5A3FB83E">
          <v:shape id="_x0000_i1141" type="#_x0000_t75" style="width:93.75pt;height:22.5pt" o:ole="">
            <v:imagedata r:id="rId261" o:title=""/>
          </v:shape>
          <o:OLEObject Type="Embed" ProgID="Equation.3" ShapeID="_x0000_i1141" DrawAspect="Content" ObjectID="_1630956980" r:id="rId262"/>
        </w:object>
      </w:r>
    </w:p>
    <w:p w14:paraId="2A74B05E" w14:textId="77777777" w:rsidR="00321F0C" w:rsidRPr="00321F0C" w:rsidRDefault="00321F0C" w:rsidP="00321F0C">
      <w:pPr>
        <w:suppressAutoHyphens/>
        <w:ind w:firstLine="567"/>
        <w:jc w:val="both"/>
        <w:rPr>
          <w:rFonts w:ascii="Times New Roman" w:hAnsi="Times New Roman" w:cs="Times New Roman"/>
          <w:sz w:val="20"/>
          <w:szCs w:val="20"/>
        </w:rPr>
      </w:pPr>
      <w:r w:rsidRPr="00321F0C">
        <w:rPr>
          <w:rFonts w:ascii="Times New Roman" w:hAnsi="Times New Roman" w:cs="Times New Roman"/>
          <w:sz w:val="20"/>
          <w:szCs w:val="20"/>
        </w:rPr>
        <w:t>Пониження тиску пари над розчином:</w:t>
      </w:r>
    </w:p>
    <w:p w14:paraId="3A271695" w14:textId="5044C662" w:rsidR="00321F0C" w:rsidRPr="00321F0C" w:rsidRDefault="00321F0C" w:rsidP="00170AF0">
      <w:pPr>
        <w:suppressAutoHyphens/>
        <w:ind w:firstLine="567"/>
        <w:jc w:val="center"/>
        <w:rPr>
          <w:rFonts w:ascii="Times New Roman" w:hAnsi="Times New Roman" w:cs="Times New Roman"/>
          <w:sz w:val="20"/>
          <w:szCs w:val="20"/>
        </w:rPr>
      </w:pPr>
      <w:r w:rsidRPr="00321F0C">
        <w:rPr>
          <w:rFonts w:ascii="Times New Roman" w:hAnsi="Times New Roman" w:cs="Times New Roman"/>
          <w:position w:val="-28"/>
          <w:sz w:val="20"/>
          <w:szCs w:val="20"/>
        </w:rPr>
        <w:object w:dxaOrig="4040" w:dyaOrig="660" w14:anchorId="598C122A">
          <v:shape id="_x0000_i1142" type="#_x0000_t75" style="width:154.5pt;height:25.5pt" o:ole="">
            <v:imagedata r:id="rId263" o:title=""/>
          </v:shape>
          <o:OLEObject Type="Embed" ProgID="Equation.3" ShapeID="_x0000_i1142" DrawAspect="Content" ObjectID="_1630956981" r:id="rId264"/>
        </w:object>
      </w:r>
      <w:r w:rsidRPr="00321F0C">
        <w:rPr>
          <w:rFonts w:ascii="Times New Roman" w:hAnsi="Times New Roman" w:cs="Times New Roman"/>
          <w:position w:val="-10"/>
          <w:sz w:val="20"/>
          <w:szCs w:val="20"/>
        </w:rPr>
        <w:object w:dxaOrig="3200" w:dyaOrig="320" w14:anchorId="6DA1C7D2">
          <v:shape id="_x0000_i1143" type="#_x0000_t75" style="width:125.25pt;height:12.75pt" o:ole="">
            <v:imagedata r:id="rId265" o:title=""/>
          </v:shape>
          <o:OLEObject Type="Embed" ProgID="Equation.3" ShapeID="_x0000_i1143" DrawAspect="Content" ObjectID="_1630956982" r:id="rId266"/>
        </w:object>
      </w:r>
    </w:p>
    <w:p w14:paraId="7F046FBE" w14:textId="521107BD" w:rsidR="00DF207B" w:rsidRPr="004471E8" w:rsidRDefault="004B5E29" w:rsidP="00D00F23">
      <w:pPr>
        <w:pStyle w:val="a7"/>
        <w:numPr>
          <w:ilvl w:val="2"/>
          <w:numId w:val="32"/>
        </w:numPr>
        <w:shd w:val="clear" w:color="auto" w:fill="auto"/>
        <w:spacing w:after="0" w:line="240" w:lineRule="auto"/>
        <w:ind w:left="0" w:firstLine="567"/>
        <w:jc w:val="both"/>
        <w:rPr>
          <w:rStyle w:val="20"/>
          <w:b/>
          <w:sz w:val="20"/>
        </w:rPr>
      </w:pPr>
      <w:bookmarkStart w:id="132" w:name="_Toc5015606"/>
      <w:r w:rsidRPr="004471E8">
        <w:rPr>
          <w:rStyle w:val="20"/>
          <w:b/>
          <w:sz w:val="20"/>
        </w:rPr>
        <w:t>Підвищення температури кипіння розчині</w:t>
      </w:r>
      <w:r w:rsidR="00321F0C" w:rsidRPr="004471E8">
        <w:rPr>
          <w:rStyle w:val="20"/>
          <w:b/>
          <w:sz w:val="20"/>
        </w:rPr>
        <w:t>в</w:t>
      </w:r>
      <w:r w:rsidR="006D30A4" w:rsidRPr="004471E8">
        <w:rPr>
          <w:rStyle w:val="20"/>
          <w:b/>
          <w:sz w:val="20"/>
        </w:rPr>
        <w:t>.</w:t>
      </w:r>
      <w:bookmarkEnd w:id="132"/>
    </w:p>
    <w:p w14:paraId="7D968C2A" w14:textId="1A334D1C" w:rsidR="006D30A4" w:rsidRDefault="004B5E29" w:rsidP="006D30A4">
      <w:pPr>
        <w:pStyle w:val="a7"/>
        <w:spacing w:after="0" w:line="240" w:lineRule="auto"/>
        <w:ind w:firstLine="567"/>
        <w:jc w:val="both"/>
        <w:rPr>
          <w:sz w:val="20"/>
          <w:szCs w:val="20"/>
        </w:rPr>
      </w:pPr>
      <w:r w:rsidRPr="004B5E29">
        <w:rPr>
          <w:sz w:val="20"/>
          <w:szCs w:val="20"/>
        </w:rPr>
        <w:t>Рідина починає кипіти, коли тиск насиченої пари над нею зрівнюється з зовнішнім тиском. Тиск насиченої пари розчинника над розчином нижчий, ніж над чистим розчинником, тому за температури кипіння розчинника Т</w:t>
      </w:r>
      <w:r w:rsidRPr="006D30A4">
        <w:rPr>
          <w:sz w:val="20"/>
          <w:szCs w:val="20"/>
          <w:vertAlign w:val="subscript"/>
        </w:rPr>
        <w:t>к0</w:t>
      </w:r>
      <w:r w:rsidRPr="004B5E29">
        <w:rPr>
          <w:sz w:val="20"/>
          <w:szCs w:val="20"/>
        </w:rPr>
        <w:t xml:space="preserve"> розчин не кипітиме. Щоб розчин закипів, його треба нагріти до вищої температури Т</w:t>
      </w:r>
      <w:r w:rsidRPr="006D30A4">
        <w:rPr>
          <w:sz w:val="20"/>
          <w:szCs w:val="20"/>
          <w:vertAlign w:val="subscript"/>
        </w:rPr>
        <w:t>к</w:t>
      </w:r>
      <w:r w:rsidRPr="004B5E29">
        <w:rPr>
          <w:sz w:val="20"/>
          <w:szCs w:val="20"/>
        </w:rPr>
        <w:t>, коли тиск його насиченої пари стане рівним зовнішньому тиску. У більш концентрованому розчині підвищення температури кипіння розчину (ΔТ</w:t>
      </w:r>
      <w:r w:rsidRPr="006D30A4">
        <w:rPr>
          <w:sz w:val="20"/>
          <w:szCs w:val="20"/>
          <w:vertAlign w:val="subscript"/>
        </w:rPr>
        <w:t>К</w:t>
      </w:r>
      <w:r w:rsidRPr="004B5E29">
        <w:rPr>
          <w:sz w:val="20"/>
          <w:szCs w:val="20"/>
        </w:rPr>
        <w:t xml:space="preserve"> = Т</w:t>
      </w:r>
      <w:r w:rsidRPr="006D30A4">
        <w:rPr>
          <w:sz w:val="20"/>
          <w:szCs w:val="20"/>
          <w:vertAlign w:val="subscript"/>
        </w:rPr>
        <w:t>К</w:t>
      </w:r>
      <w:r w:rsidRPr="004B5E29">
        <w:rPr>
          <w:sz w:val="20"/>
          <w:szCs w:val="20"/>
        </w:rPr>
        <w:t xml:space="preserve"> - Т</w:t>
      </w:r>
      <w:r w:rsidRPr="006D30A4">
        <w:rPr>
          <w:sz w:val="20"/>
          <w:szCs w:val="20"/>
          <w:vertAlign w:val="subscript"/>
        </w:rPr>
        <w:t>к0</w:t>
      </w:r>
      <w:r w:rsidRPr="004B5E29">
        <w:rPr>
          <w:sz w:val="20"/>
          <w:szCs w:val="20"/>
        </w:rPr>
        <w:t>) буде більшим, оскільки більш значним є зниження тиску насиченої пари над розчином (ΔР). Оскільки ΔР, згідно з першим законом Рауля, пропорційне числу молів розчиненої речовини, то й ΔТ</w:t>
      </w:r>
      <w:r w:rsidRPr="006D30A4">
        <w:rPr>
          <w:sz w:val="20"/>
          <w:szCs w:val="20"/>
          <w:vertAlign w:val="subscript"/>
        </w:rPr>
        <w:t>К</w:t>
      </w:r>
      <w:r w:rsidRPr="004B5E29">
        <w:rPr>
          <w:sz w:val="20"/>
          <w:szCs w:val="20"/>
        </w:rPr>
        <w:t xml:space="preserve"> перебуватиме в такій самій залежності від цієї величини. </w:t>
      </w:r>
      <w:r w:rsidR="006D30A4">
        <w:rPr>
          <w:sz w:val="20"/>
          <w:szCs w:val="20"/>
        </w:rPr>
        <w:t xml:space="preserve">Цю залежність описує </w:t>
      </w:r>
      <w:r w:rsidR="006D30A4" w:rsidRPr="006D30A4">
        <w:rPr>
          <w:b/>
          <w:i/>
          <w:sz w:val="20"/>
          <w:szCs w:val="20"/>
        </w:rPr>
        <w:t>дру</w:t>
      </w:r>
      <w:r w:rsidR="005A4754">
        <w:rPr>
          <w:b/>
          <w:i/>
          <w:sz w:val="20"/>
          <w:szCs w:val="20"/>
        </w:rPr>
        <w:t>гий</w:t>
      </w:r>
      <w:r w:rsidR="006D30A4" w:rsidRPr="006D30A4">
        <w:rPr>
          <w:b/>
          <w:i/>
          <w:sz w:val="20"/>
          <w:szCs w:val="20"/>
        </w:rPr>
        <w:t xml:space="preserve"> </w:t>
      </w:r>
      <w:r w:rsidR="005A4754">
        <w:rPr>
          <w:b/>
          <w:i/>
          <w:sz w:val="20"/>
          <w:szCs w:val="20"/>
        </w:rPr>
        <w:t>закон</w:t>
      </w:r>
      <w:r w:rsidR="006D30A4" w:rsidRPr="006D30A4">
        <w:rPr>
          <w:b/>
          <w:i/>
          <w:sz w:val="20"/>
          <w:szCs w:val="20"/>
        </w:rPr>
        <w:t xml:space="preserve"> Рауля</w:t>
      </w:r>
      <w:r w:rsidR="006D30A4">
        <w:rPr>
          <w:sz w:val="20"/>
          <w:szCs w:val="20"/>
        </w:rPr>
        <w:t>:</w:t>
      </w:r>
      <w:r w:rsidRPr="004B5E29">
        <w:rPr>
          <w:sz w:val="20"/>
          <w:szCs w:val="20"/>
        </w:rPr>
        <w:t xml:space="preserve"> підвищення температури кипіння розчину ΔТ</w:t>
      </w:r>
      <w:r w:rsidRPr="006D30A4">
        <w:rPr>
          <w:sz w:val="20"/>
          <w:szCs w:val="20"/>
          <w:vertAlign w:val="subscript"/>
        </w:rPr>
        <w:t>К</w:t>
      </w:r>
      <w:r w:rsidRPr="004B5E29">
        <w:rPr>
          <w:sz w:val="20"/>
          <w:szCs w:val="20"/>
        </w:rPr>
        <w:t xml:space="preserve"> пропорційне </w:t>
      </w:r>
      <w:r w:rsidR="006D30A4">
        <w:rPr>
          <w:sz w:val="20"/>
          <w:szCs w:val="20"/>
        </w:rPr>
        <w:t>моляльній концентрації</w:t>
      </w:r>
      <w:r w:rsidRPr="004B5E29">
        <w:rPr>
          <w:sz w:val="20"/>
          <w:szCs w:val="20"/>
        </w:rPr>
        <w:t xml:space="preserve">: </w:t>
      </w:r>
    </w:p>
    <w:p w14:paraId="044BE3F0" w14:textId="49E0F210" w:rsidR="006D30A4" w:rsidRDefault="00250446" w:rsidP="006D30A4">
      <w:pPr>
        <w:pStyle w:val="a7"/>
        <w:spacing w:after="0" w:line="240" w:lineRule="auto"/>
        <w:ind w:firstLine="567"/>
        <w:jc w:val="both"/>
        <w:rPr>
          <w:sz w:val="20"/>
          <w:szCs w:val="20"/>
        </w:rPr>
      </w:pPr>
      <m:oMathPara>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к</m:t>
              </m:r>
            </m:sub>
          </m:sSub>
          <m:r>
            <w:rPr>
              <w:rFonts w:ascii="Cambria Math" w:hAnsi="Cambria Math"/>
              <w:sz w:val="20"/>
              <w:szCs w:val="20"/>
            </w:rPr>
            <m:t>=Е∙</m:t>
          </m:r>
          <m:sSub>
            <m:sSubPr>
              <m:ctrlPr>
                <w:rPr>
                  <w:rFonts w:ascii="Cambria Math" w:hAnsi="Cambria Math"/>
                  <w:i/>
                  <w:sz w:val="20"/>
                  <w:szCs w:val="20"/>
                </w:rPr>
              </m:ctrlPr>
            </m:sSubPr>
            <m:e>
              <m:r>
                <w:rPr>
                  <w:rFonts w:ascii="Cambria Math" w:hAnsi="Cambria Math"/>
                  <w:sz w:val="20"/>
                  <w:szCs w:val="20"/>
                </w:rPr>
                <m:t>С</m:t>
              </m:r>
            </m:e>
            <m:sub>
              <m:r>
                <w:rPr>
                  <w:rFonts w:ascii="Cambria Math" w:hAnsi="Cambria Math"/>
                  <w:sz w:val="20"/>
                  <w:szCs w:val="20"/>
                  <w:lang w:val="en-US"/>
                </w:rPr>
                <m:t>m</m:t>
              </m:r>
            </m:sub>
          </m:sSub>
        </m:oMath>
      </m:oMathPara>
    </w:p>
    <w:p w14:paraId="7CCD1FD4" w14:textId="02366AFF" w:rsidR="006D30A4" w:rsidRDefault="006D30A4" w:rsidP="006D30A4">
      <w:pPr>
        <w:pStyle w:val="a7"/>
        <w:spacing w:after="0" w:line="240" w:lineRule="auto"/>
        <w:ind w:firstLine="567"/>
        <w:jc w:val="both"/>
        <w:rPr>
          <w:sz w:val="20"/>
          <w:szCs w:val="20"/>
        </w:rPr>
      </w:pPr>
      <w:r>
        <w:rPr>
          <w:sz w:val="20"/>
          <w:szCs w:val="20"/>
        </w:rPr>
        <w:t>де Е – ебуліоскопічна стала</w:t>
      </w:r>
      <w:r w:rsidR="00351983">
        <w:rPr>
          <w:sz w:val="20"/>
          <w:szCs w:val="20"/>
        </w:rPr>
        <w:t xml:space="preserve"> розчинника</w:t>
      </w:r>
      <w:r>
        <w:rPr>
          <w:sz w:val="20"/>
          <w:szCs w:val="20"/>
        </w:rPr>
        <w:t xml:space="preserve">; </w:t>
      </w:r>
    </w:p>
    <w:p w14:paraId="3CA2AA09" w14:textId="77777777" w:rsidR="006D30A4" w:rsidRDefault="006D30A4" w:rsidP="006D30A4">
      <w:pPr>
        <w:pStyle w:val="a7"/>
        <w:spacing w:after="0" w:line="240" w:lineRule="auto"/>
        <w:ind w:firstLine="567"/>
        <w:jc w:val="both"/>
        <w:rPr>
          <w:sz w:val="20"/>
          <w:szCs w:val="20"/>
        </w:rPr>
      </w:pPr>
      <w:r>
        <w:rPr>
          <w:sz w:val="20"/>
          <w:szCs w:val="20"/>
        </w:rPr>
        <w:t>С</w:t>
      </w:r>
      <w:r>
        <w:rPr>
          <w:sz w:val="20"/>
          <w:szCs w:val="20"/>
          <w:vertAlign w:val="subscript"/>
          <w:lang w:val="en-US"/>
        </w:rPr>
        <w:t>m</w:t>
      </w:r>
      <w:r w:rsidR="004B5E29" w:rsidRPr="004B5E29">
        <w:rPr>
          <w:sz w:val="20"/>
          <w:szCs w:val="20"/>
        </w:rPr>
        <w:t xml:space="preserve"> - моляльність розчину</w:t>
      </w:r>
      <w:r>
        <w:rPr>
          <w:sz w:val="20"/>
          <w:szCs w:val="20"/>
        </w:rPr>
        <w:t>.</w:t>
      </w:r>
    </w:p>
    <w:p w14:paraId="7A82D296" w14:textId="1E2F0235" w:rsidR="004B5E29" w:rsidRPr="004B5E29" w:rsidRDefault="00351983" w:rsidP="00351983">
      <w:pPr>
        <w:pStyle w:val="a7"/>
        <w:spacing w:after="0" w:line="240" w:lineRule="auto"/>
        <w:ind w:firstLine="567"/>
        <w:jc w:val="both"/>
        <w:rPr>
          <w:sz w:val="20"/>
          <w:szCs w:val="20"/>
        </w:rPr>
      </w:pPr>
      <w:r>
        <w:rPr>
          <w:sz w:val="20"/>
          <w:szCs w:val="20"/>
        </w:rPr>
        <w:t>Е</w:t>
      </w:r>
      <w:r w:rsidR="004B5E29" w:rsidRPr="004B5E29">
        <w:rPr>
          <w:sz w:val="20"/>
          <w:szCs w:val="20"/>
        </w:rPr>
        <w:t>бул</w:t>
      </w:r>
      <w:r>
        <w:rPr>
          <w:sz w:val="20"/>
          <w:szCs w:val="20"/>
        </w:rPr>
        <w:t>іоскопічна стала розчинника</w:t>
      </w:r>
      <w:r w:rsidR="004B5E29" w:rsidRPr="004B5E29">
        <w:rPr>
          <w:sz w:val="20"/>
          <w:szCs w:val="20"/>
        </w:rPr>
        <w:t xml:space="preserve"> вказує на підвищення температури кипіння одномоляльного розчину (1моль розчиненої речовинив 1 кг розчинника). </w:t>
      </w:r>
      <w:r>
        <w:rPr>
          <w:sz w:val="20"/>
          <w:szCs w:val="20"/>
        </w:rPr>
        <w:t xml:space="preserve">Значення сталої можна знайти в довідниковій літературі. </w:t>
      </w:r>
      <w:r w:rsidR="005A4754">
        <w:rPr>
          <w:sz w:val="20"/>
          <w:szCs w:val="20"/>
        </w:rPr>
        <w:t xml:space="preserve">Для води Е = 0,52. </w:t>
      </w:r>
      <w:r w:rsidR="004B5E29" w:rsidRPr="004B5E29">
        <w:rPr>
          <w:sz w:val="20"/>
          <w:szCs w:val="20"/>
        </w:rPr>
        <w:t xml:space="preserve">Якщо взяти розчини різних речовин в одному й тому ж розчиннику, наприклад водні розчини глюкози, цукру, гліцерину, з однаковою моляльною концентрацією, то їх температури кипіння мають бути однаковими. </w:t>
      </w:r>
    </w:p>
    <w:p w14:paraId="28C29377" w14:textId="46A3784B" w:rsidR="004471E8" w:rsidRPr="004471E8" w:rsidRDefault="004B5E29" w:rsidP="00D00F23">
      <w:pPr>
        <w:pStyle w:val="a7"/>
        <w:numPr>
          <w:ilvl w:val="2"/>
          <w:numId w:val="32"/>
        </w:numPr>
        <w:shd w:val="clear" w:color="auto" w:fill="auto"/>
        <w:spacing w:after="0" w:line="240" w:lineRule="auto"/>
        <w:ind w:left="0" w:firstLine="567"/>
        <w:jc w:val="both"/>
        <w:rPr>
          <w:rStyle w:val="20"/>
          <w:b/>
          <w:sz w:val="20"/>
        </w:rPr>
      </w:pPr>
      <w:bookmarkStart w:id="133" w:name="_Toc5015607"/>
      <w:r w:rsidRPr="004471E8">
        <w:rPr>
          <w:rStyle w:val="20"/>
          <w:b/>
          <w:sz w:val="20"/>
        </w:rPr>
        <w:t>Зни</w:t>
      </w:r>
      <w:r w:rsidR="004471E8" w:rsidRPr="004471E8">
        <w:rPr>
          <w:rStyle w:val="20"/>
          <w:b/>
          <w:sz w:val="20"/>
        </w:rPr>
        <w:t xml:space="preserve">ження температури кристалізації </w:t>
      </w:r>
      <w:r w:rsidRPr="004471E8">
        <w:rPr>
          <w:rStyle w:val="20"/>
          <w:b/>
          <w:sz w:val="20"/>
        </w:rPr>
        <w:t>(замерзання) розчинів</w:t>
      </w:r>
      <w:r w:rsidR="00351983" w:rsidRPr="004471E8">
        <w:rPr>
          <w:rStyle w:val="20"/>
          <w:b/>
          <w:sz w:val="20"/>
        </w:rPr>
        <w:t>.</w:t>
      </w:r>
      <w:bookmarkEnd w:id="133"/>
      <w:r w:rsidRPr="004471E8">
        <w:rPr>
          <w:rStyle w:val="20"/>
          <w:b/>
          <w:sz w:val="20"/>
        </w:rPr>
        <w:t xml:space="preserve"> </w:t>
      </w:r>
    </w:p>
    <w:p w14:paraId="183BA2D9" w14:textId="77DE5DD4" w:rsidR="00351983" w:rsidRPr="005A4754" w:rsidRDefault="004B5E29" w:rsidP="004471E8">
      <w:pPr>
        <w:pStyle w:val="a7"/>
        <w:spacing w:after="0" w:line="240" w:lineRule="auto"/>
        <w:ind w:firstLine="567"/>
        <w:jc w:val="both"/>
        <w:rPr>
          <w:i/>
          <w:sz w:val="20"/>
          <w:szCs w:val="20"/>
        </w:rPr>
      </w:pPr>
      <w:r w:rsidRPr="004B5E29">
        <w:rPr>
          <w:sz w:val="20"/>
          <w:szCs w:val="20"/>
        </w:rPr>
        <w:t>Рідка фаза (вода) і тверда фаза (лід) перебувають у рівновазі, коли тиск насиченої пари над цими фазами однаковий. Коли охолоджувати розбавлений розчин, то за певної температури також починається кристалізація розчинника (при охолодженні розбавленого водного розчину утворюються кристали льоду). Рівновага в системі рідкий розчин ↔ твердий розчинник настане, коли тиск насиченої пари над цими фазами стане однаковим</w:t>
      </w:r>
      <w:r w:rsidR="00351983">
        <w:rPr>
          <w:sz w:val="20"/>
          <w:szCs w:val="20"/>
        </w:rPr>
        <w:t>. К</w:t>
      </w:r>
      <w:r w:rsidRPr="004B5E29">
        <w:rPr>
          <w:sz w:val="20"/>
          <w:szCs w:val="20"/>
        </w:rPr>
        <w:t xml:space="preserve">ристалізація розчину починається за нижчої температури, ніж розчинника. Різниця температур кристалізації </w:t>
      </w:r>
      <w:r w:rsidRPr="004B5E29">
        <w:rPr>
          <w:sz w:val="20"/>
          <w:szCs w:val="20"/>
        </w:rPr>
        <w:lastRenderedPageBreak/>
        <w:t>розчинника (</w:t>
      </w:r>
      <w:r w:rsidR="005A4754">
        <w:rPr>
          <w:sz w:val="20"/>
          <w:szCs w:val="20"/>
        </w:rPr>
        <w:t>Т</w:t>
      </w:r>
      <w:r w:rsidR="005A4754">
        <w:rPr>
          <w:sz w:val="20"/>
          <w:szCs w:val="20"/>
          <w:vertAlign w:val="subscript"/>
        </w:rPr>
        <w:t>зам 0</w:t>
      </w:r>
      <w:r w:rsidRPr="004B5E29">
        <w:rPr>
          <w:sz w:val="20"/>
          <w:szCs w:val="20"/>
        </w:rPr>
        <w:t>) і розчину (Т</w:t>
      </w:r>
      <w:r w:rsidR="005A4754">
        <w:rPr>
          <w:sz w:val="20"/>
          <w:szCs w:val="20"/>
          <w:vertAlign w:val="subscript"/>
        </w:rPr>
        <w:t>зам</w:t>
      </w:r>
      <w:r w:rsidRPr="004B5E29">
        <w:rPr>
          <w:sz w:val="20"/>
          <w:szCs w:val="20"/>
        </w:rPr>
        <w:t>) називається зниженням температури замерзання розчину: ΔТ</w:t>
      </w:r>
      <w:r w:rsidR="005A4754">
        <w:rPr>
          <w:sz w:val="20"/>
          <w:szCs w:val="20"/>
          <w:vertAlign w:val="subscript"/>
        </w:rPr>
        <w:t>зам</w:t>
      </w:r>
      <w:r w:rsidRPr="004B5E29">
        <w:rPr>
          <w:sz w:val="20"/>
          <w:szCs w:val="20"/>
        </w:rPr>
        <w:t xml:space="preserve"> = Т</w:t>
      </w:r>
      <w:r w:rsidR="005A4754">
        <w:rPr>
          <w:sz w:val="20"/>
          <w:szCs w:val="20"/>
          <w:vertAlign w:val="subscript"/>
        </w:rPr>
        <w:t>зам 0</w:t>
      </w:r>
      <w:r w:rsidRPr="004B5E29">
        <w:rPr>
          <w:sz w:val="20"/>
          <w:szCs w:val="20"/>
        </w:rPr>
        <w:t xml:space="preserve"> </w:t>
      </w:r>
      <w:r w:rsidR="005A4754">
        <w:rPr>
          <w:sz w:val="20"/>
          <w:szCs w:val="20"/>
        </w:rPr>
        <w:t>–</w:t>
      </w:r>
      <w:r w:rsidRPr="004B5E29">
        <w:rPr>
          <w:sz w:val="20"/>
          <w:szCs w:val="20"/>
        </w:rPr>
        <w:t xml:space="preserve"> Т</w:t>
      </w:r>
      <w:r w:rsidR="005A4754">
        <w:rPr>
          <w:sz w:val="20"/>
          <w:szCs w:val="20"/>
          <w:vertAlign w:val="subscript"/>
        </w:rPr>
        <w:t>зам</w:t>
      </w:r>
      <w:r w:rsidRPr="004B5E29">
        <w:rPr>
          <w:sz w:val="20"/>
          <w:szCs w:val="20"/>
        </w:rPr>
        <w:t xml:space="preserve">. Чим вищою є концентрація розчину, тим більше знижується тиск насиченої пари і температура кристалізації розчину стає нижчою. Отже, </w:t>
      </w:r>
      <w:r w:rsidR="005A4754" w:rsidRPr="005A4754">
        <w:rPr>
          <w:b/>
          <w:i/>
          <w:sz w:val="20"/>
          <w:szCs w:val="20"/>
        </w:rPr>
        <w:t>друг</w:t>
      </w:r>
      <w:r w:rsidR="005A4754">
        <w:rPr>
          <w:b/>
          <w:i/>
          <w:sz w:val="20"/>
          <w:szCs w:val="20"/>
        </w:rPr>
        <w:t>ий</w:t>
      </w:r>
      <w:r w:rsidR="005A4754" w:rsidRPr="005A4754">
        <w:rPr>
          <w:b/>
          <w:i/>
          <w:sz w:val="20"/>
          <w:szCs w:val="20"/>
        </w:rPr>
        <w:t xml:space="preserve"> зако</w:t>
      </w:r>
      <w:r w:rsidR="005A4754">
        <w:rPr>
          <w:b/>
          <w:i/>
          <w:sz w:val="20"/>
          <w:szCs w:val="20"/>
        </w:rPr>
        <w:t>н Р</w:t>
      </w:r>
      <w:r w:rsidR="00B65551">
        <w:rPr>
          <w:b/>
          <w:i/>
          <w:sz w:val="20"/>
          <w:szCs w:val="20"/>
        </w:rPr>
        <w:t>ауля</w:t>
      </w:r>
      <w:r w:rsidR="005A4754" w:rsidRPr="004B5E29">
        <w:rPr>
          <w:sz w:val="20"/>
          <w:szCs w:val="20"/>
        </w:rPr>
        <w:t xml:space="preserve"> </w:t>
      </w:r>
      <w:r w:rsidR="005A4754">
        <w:rPr>
          <w:sz w:val="20"/>
          <w:szCs w:val="20"/>
        </w:rPr>
        <w:t xml:space="preserve">– </w:t>
      </w:r>
      <w:r w:rsidRPr="005A4754">
        <w:rPr>
          <w:i/>
          <w:sz w:val="20"/>
          <w:szCs w:val="20"/>
        </w:rPr>
        <w:t>зниження температури замерзання розчину пропорційне числу молів розчиненої речовини в певній кількості розчинника:</w:t>
      </w:r>
    </w:p>
    <w:p w14:paraId="1B6FCE38" w14:textId="16AAA0A6" w:rsidR="00351983" w:rsidRDefault="00250446" w:rsidP="00351983">
      <w:pPr>
        <w:pStyle w:val="a7"/>
        <w:spacing w:after="0" w:line="240" w:lineRule="auto"/>
        <w:ind w:firstLine="567"/>
        <w:jc w:val="both"/>
        <w:rPr>
          <w:sz w:val="20"/>
          <w:szCs w:val="20"/>
        </w:rPr>
      </w:pPr>
      <m:oMathPara>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зам</m:t>
              </m:r>
            </m:sub>
          </m:sSub>
          <m:r>
            <w:rPr>
              <w:rFonts w:ascii="Cambria Math" w:hAnsi="Cambria Math"/>
              <w:sz w:val="20"/>
              <w:szCs w:val="20"/>
            </w:rPr>
            <m:t>=К∙</m:t>
          </m:r>
          <m:sSub>
            <m:sSubPr>
              <m:ctrlPr>
                <w:rPr>
                  <w:rFonts w:ascii="Cambria Math" w:hAnsi="Cambria Math"/>
                  <w:i/>
                  <w:sz w:val="20"/>
                  <w:szCs w:val="20"/>
                </w:rPr>
              </m:ctrlPr>
            </m:sSubPr>
            <m:e>
              <m:r>
                <w:rPr>
                  <w:rFonts w:ascii="Cambria Math" w:hAnsi="Cambria Math"/>
                  <w:sz w:val="20"/>
                  <w:szCs w:val="20"/>
                </w:rPr>
                <m:t>С</m:t>
              </m:r>
            </m:e>
            <m:sub>
              <m:r>
                <w:rPr>
                  <w:rFonts w:ascii="Cambria Math" w:hAnsi="Cambria Math"/>
                  <w:sz w:val="20"/>
                  <w:szCs w:val="20"/>
                  <w:lang w:val="en-US"/>
                </w:rPr>
                <m:t>m</m:t>
              </m:r>
            </m:sub>
          </m:sSub>
        </m:oMath>
      </m:oMathPara>
    </w:p>
    <w:p w14:paraId="4247CD65" w14:textId="79FF73DB" w:rsidR="00351983" w:rsidRDefault="00351983" w:rsidP="005A4754">
      <w:pPr>
        <w:pStyle w:val="a7"/>
        <w:spacing w:after="0" w:line="240" w:lineRule="auto"/>
        <w:ind w:firstLine="567"/>
        <w:jc w:val="both"/>
        <w:rPr>
          <w:sz w:val="20"/>
          <w:szCs w:val="20"/>
        </w:rPr>
      </w:pPr>
      <w:r>
        <w:rPr>
          <w:sz w:val="20"/>
          <w:szCs w:val="20"/>
        </w:rPr>
        <w:t>де К – кріоскопічна стала розчинника;</w:t>
      </w:r>
    </w:p>
    <w:p w14:paraId="5442FD92" w14:textId="77777777" w:rsidR="005A4754" w:rsidRDefault="00351983" w:rsidP="005A4754">
      <w:pPr>
        <w:pStyle w:val="a7"/>
        <w:spacing w:after="0" w:line="240" w:lineRule="auto"/>
        <w:ind w:firstLine="567"/>
        <w:jc w:val="both"/>
        <w:rPr>
          <w:sz w:val="20"/>
          <w:szCs w:val="20"/>
        </w:rPr>
      </w:pPr>
      <w:r>
        <w:rPr>
          <w:sz w:val="20"/>
          <w:szCs w:val="20"/>
        </w:rPr>
        <w:t>С</w:t>
      </w:r>
      <w:r>
        <w:rPr>
          <w:sz w:val="20"/>
          <w:szCs w:val="20"/>
          <w:vertAlign w:val="subscript"/>
          <w:lang w:val="en-US"/>
        </w:rPr>
        <w:t>m</w:t>
      </w:r>
      <w:r w:rsidR="005A4754">
        <w:rPr>
          <w:sz w:val="20"/>
          <w:szCs w:val="20"/>
        </w:rPr>
        <w:t xml:space="preserve">- моляльність розчину. </w:t>
      </w:r>
    </w:p>
    <w:p w14:paraId="30DCF07A" w14:textId="77777777" w:rsidR="0037548A" w:rsidRDefault="005A4754" w:rsidP="005A4754">
      <w:pPr>
        <w:pStyle w:val="a7"/>
        <w:spacing w:after="0" w:line="240" w:lineRule="auto"/>
        <w:ind w:firstLine="567"/>
        <w:jc w:val="both"/>
        <w:rPr>
          <w:sz w:val="20"/>
          <w:szCs w:val="20"/>
        </w:rPr>
      </w:pPr>
      <w:r>
        <w:rPr>
          <w:sz w:val="20"/>
          <w:szCs w:val="20"/>
        </w:rPr>
        <w:t>К</w:t>
      </w:r>
      <w:r w:rsidR="004B5E29" w:rsidRPr="004B5E29">
        <w:rPr>
          <w:sz w:val="20"/>
          <w:szCs w:val="20"/>
        </w:rPr>
        <w:t>ріоск</w:t>
      </w:r>
      <w:r>
        <w:rPr>
          <w:sz w:val="20"/>
          <w:szCs w:val="20"/>
        </w:rPr>
        <w:t>опічна константа розчинника</w:t>
      </w:r>
      <w:r w:rsidR="004B5E29" w:rsidRPr="004B5E29">
        <w:rPr>
          <w:sz w:val="20"/>
          <w:szCs w:val="20"/>
        </w:rPr>
        <w:t xml:space="preserve"> показує зниження температури замерзання одномоляльного розчину. Як і ебуліоскопічна константа, </w:t>
      </w:r>
      <w:r>
        <w:rPr>
          <w:sz w:val="20"/>
          <w:szCs w:val="20"/>
        </w:rPr>
        <w:t>К</w:t>
      </w:r>
      <w:r w:rsidR="004B5E29" w:rsidRPr="004B5E29">
        <w:rPr>
          <w:sz w:val="20"/>
          <w:szCs w:val="20"/>
        </w:rPr>
        <w:t xml:space="preserve"> залежить тільки від природи розчинника. Для води вона становить 1,86</w:t>
      </w:r>
      <w:r>
        <w:rPr>
          <w:sz w:val="20"/>
          <w:szCs w:val="20"/>
        </w:rPr>
        <w:t>.</w:t>
      </w:r>
      <w:r w:rsidR="004B5E29" w:rsidRPr="004B5E29">
        <w:rPr>
          <w:sz w:val="20"/>
          <w:szCs w:val="20"/>
        </w:rPr>
        <w:t xml:space="preserve"> Отже, ΔТ</w:t>
      </w:r>
      <w:r>
        <w:rPr>
          <w:sz w:val="20"/>
          <w:szCs w:val="20"/>
          <w:vertAlign w:val="subscript"/>
        </w:rPr>
        <w:t>зам</w:t>
      </w:r>
      <w:r w:rsidR="004B5E29" w:rsidRPr="004B5E29">
        <w:rPr>
          <w:sz w:val="20"/>
          <w:szCs w:val="20"/>
        </w:rPr>
        <w:t>, (як і ΔТ</w:t>
      </w:r>
      <w:r w:rsidR="004B5E29" w:rsidRPr="005A4754">
        <w:rPr>
          <w:sz w:val="20"/>
          <w:szCs w:val="20"/>
          <w:vertAlign w:val="subscript"/>
        </w:rPr>
        <w:t>К</w:t>
      </w:r>
      <w:r w:rsidR="004B5E29" w:rsidRPr="004B5E29">
        <w:rPr>
          <w:sz w:val="20"/>
          <w:szCs w:val="20"/>
        </w:rPr>
        <w:t>) не залежить від природи розчиненої речовини, а тільки від числа її молів, тобто від числа</w:t>
      </w:r>
      <w:r>
        <w:rPr>
          <w:sz w:val="20"/>
          <w:szCs w:val="20"/>
        </w:rPr>
        <w:t xml:space="preserve"> її частинок у розчині. </w:t>
      </w:r>
      <w:r w:rsidR="004B5E29" w:rsidRPr="004B5E29">
        <w:rPr>
          <w:sz w:val="20"/>
          <w:szCs w:val="20"/>
        </w:rPr>
        <w:t>Закони Рауля придатні лише для розбавлених розчинів нелетких неелектролітів</w:t>
      </w:r>
      <w:r>
        <w:rPr>
          <w:sz w:val="20"/>
          <w:szCs w:val="20"/>
        </w:rPr>
        <w:t>.</w:t>
      </w:r>
      <w:r w:rsidR="004B5E29" w:rsidRPr="004B5E29">
        <w:rPr>
          <w:sz w:val="20"/>
          <w:szCs w:val="20"/>
        </w:rPr>
        <w:t xml:space="preserve"> За значеннями ΔТ</w:t>
      </w:r>
      <w:r>
        <w:rPr>
          <w:sz w:val="20"/>
          <w:szCs w:val="20"/>
          <w:vertAlign w:val="subscript"/>
        </w:rPr>
        <w:t>зам</w:t>
      </w:r>
      <w:r w:rsidR="004B5E29" w:rsidRPr="004B5E29">
        <w:rPr>
          <w:sz w:val="20"/>
          <w:szCs w:val="20"/>
        </w:rPr>
        <w:t xml:space="preserve"> і ΔТ</w:t>
      </w:r>
      <w:r w:rsidR="004B5E29" w:rsidRPr="005A4754">
        <w:rPr>
          <w:sz w:val="20"/>
          <w:szCs w:val="20"/>
          <w:vertAlign w:val="subscript"/>
        </w:rPr>
        <w:t>К</w:t>
      </w:r>
      <w:r w:rsidR="004B5E29" w:rsidRPr="004B5E29">
        <w:rPr>
          <w:sz w:val="20"/>
          <w:szCs w:val="20"/>
        </w:rPr>
        <w:t>, можна розрахувати молярну (молекулярну) масу розчиненої речовини. У формулах</w:t>
      </w:r>
      <w:r>
        <w:rPr>
          <w:sz w:val="20"/>
          <w:szCs w:val="20"/>
        </w:rPr>
        <w:t>, що математично описують другий закон Рауля</w:t>
      </w:r>
      <w:r w:rsidR="0037548A">
        <w:rPr>
          <w:sz w:val="20"/>
          <w:szCs w:val="20"/>
        </w:rPr>
        <w:t xml:space="preserve"> моляльність представити як відношення маси розчиненої речовини до молярної маси і розв</w:t>
      </w:r>
      <w:r w:rsidR="0037548A" w:rsidRPr="0037548A">
        <w:rPr>
          <w:sz w:val="20"/>
          <w:szCs w:val="20"/>
          <w:lang w:val="ru-RU"/>
        </w:rPr>
        <w:t>’</w:t>
      </w:r>
      <w:r w:rsidR="0037548A">
        <w:rPr>
          <w:sz w:val="20"/>
          <w:szCs w:val="20"/>
        </w:rPr>
        <w:t>язати рівняння відносно М то дістанемо наступний вираз:</w:t>
      </w:r>
    </w:p>
    <w:p w14:paraId="3C699670" w14:textId="14F1C07B" w:rsidR="0037548A" w:rsidRPr="0037548A" w:rsidRDefault="00250446" w:rsidP="0037548A">
      <w:pPr>
        <w:pStyle w:val="a7"/>
        <w:spacing w:after="0" w:line="240" w:lineRule="auto"/>
        <w:ind w:firstLine="567"/>
        <w:jc w:val="both"/>
        <w:rPr>
          <w:sz w:val="20"/>
          <w:szCs w:val="20"/>
        </w:rPr>
      </w:pPr>
      <m:oMathPara>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зам</m:t>
              </m:r>
            </m:sub>
          </m:sSub>
          <m:r>
            <w:rPr>
              <w:rFonts w:ascii="Cambria Math" w:hAnsi="Cambria Math"/>
              <w:sz w:val="20"/>
              <w:szCs w:val="20"/>
            </w:rPr>
            <m:t>=К∙</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lang w:val="en-US"/>
                    </w:rPr>
                    <m:t>m</m:t>
                  </m:r>
                </m:e>
                <m:sub>
                  <m:r>
                    <w:rPr>
                      <w:rFonts w:ascii="Cambria Math" w:hAnsi="Cambria Math"/>
                      <w:sz w:val="20"/>
                      <w:szCs w:val="20"/>
                    </w:rPr>
                    <m:t>p. p.</m:t>
                  </m:r>
                </m:sub>
              </m:sSub>
            </m:num>
            <m:den>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p. p</m:t>
                  </m:r>
                </m:sub>
              </m:sSub>
            </m:den>
          </m:f>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p. p</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K∙</m:t>
              </m:r>
              <m:sSub>
                <m:sSubPr>
                  <m:ctrlPr>
                    <w:rPr>
                      <w:rFonts w:ascii="Cambria Math" w:hAnsi="Cambria Math"/>
                      <w:i/>
                      <w:sz w:val="20"/>
                      <w:szCs w:val="20"/>
                    </w:rPr>
                  </m:ctrlPr>
                </m:sSubPr>
                <m:e>
                  <m:r>
                    <w:rPr>
                      <w:rFonts w:ascii="Cambria Math" w:hAnsi="Cambria Math"/>
                      <w:sz w:val="20"/>
                      <w:szCs w:val="20"/>
                      <w:lang w:val="en-US"/>
                    </w:rPr>
                    <m:t>m</m:t>
                  </m:r>
                </m:e>
                <m:sub>
                  <m:r>
                    <w:rPr>
                      <w:rFonts w:ascii="Cambria Math" w:hAnsi="Cambria Math"/>
                      <w:sz w:val="20"/>
                      <w:szCs w:val="20"/>
                    </w:rPr>
                    <m:t>p. p.</m:t>
                  </m:r>
                </m:sub>
              </m:sSub>
            </m:num>
            <m:den>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зам</m:t>
                  </m:r>
                </m:sub>
              </m:sSub>
            </m:den>
          </m:f>
        </m:oMath>
      </m:oMathPara>
    </w:p>
    <w:p w14:paraId="4C129AEE" w14:textId="05D88CD4" w:rsidR="0037548A" w:rsidRPr="0037548A" w:rsidRDefault="00250446" w:rsidP="0037548A">
      <w:pPr>
        <w:pStyle w:val="a7"/>
        <w:spacing w:after="0" w:line="240" w:lineRule="auto"/>
        <w:ind w:firstLine="567"/>
        <w:jc w:val="both"/>
        <w:rPr>
          <w:sz w:val="20"/>
          <w:szCs w:val="20"/>
        </w:rPr>
      </w:pPr>
      <m:oMathPara>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K</m:t>
              </m:r>
            </m:sub>
          </m:sSub>
          <m:r>
            <w:rPr>
              <w:rFonts w:ascii="Cambria Math" w:hAnsi="Cambria Math"/>
              <w:sz w:val="20"/>
              <w:szCs w:val="20"/>
            </w:rPr>
            <m:t>=E∙</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lang w:val="en-US"/>
                    </w:rPr>
                    <m:t>m</m:t>
                  </m:r>
                </m:e>
                <m:sub>
                  <m:r>
                    <w:rPr>
                      <w:rFonts w:ascii="Cambria Math" w:hAnsi="Cambria Math"/>
                      <w:sz w:val="20"/>
                      <w:szCs w:val="20"/>
                    </w:rPr>
                    <m:t>p. p.</m:t>
                  </m:r>
                </m:sub>
              </m:sSub>
            </m:num>
            <m:den>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p. p</m:t>
                  </m:r>
                </m:sub>
              </m:sSub>
            </m:den>
          </m:f>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p. p</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E∙</m:t>
              </m:r>
              <m:sSub>
                <m:sSubPr>
                  <m:ctrlPr>
                    <w:rPr>
                      <w:rFonts w:ascii="Cambria Math" w:hAnsi="Cambria Math"/>
                      <w:i/>
                      <w:sz w:val="20"/>
                      <w:szCs w:val="20"/>
                    </w:rPr>
                  </m:ctrlPr>
                </m:sSubPr>
                <m:e>
                  <m:r>
                    <w:rPr>
                      <w:rFonts w:ascii="Cambria Math" w:hAnsi="Cambria Math"/>
                      <w:sz w:val="20"/>
                      <w:szCs w:val="20"/>
                      <w:lang w:val="en-US"/>
                    </w:rPr>
                    <m:t>m</m:t>
                  </m:r>
                </m:e>
                <m:sub>
                  <m:r>
                    <w:rPr>
                      <w:rFonts w:ascii="Cambria Math" w:hAnsi="Cambria Math"/>
                      <w:sz w:val="20"/>
                      <w:szCs w:val="20"/>
                    </w:rPr>
                    <m:t>p. p.</m:t>
                  </m:r>
                </m:sub>
              </m:sSub>
            </m:num>
            <m:den>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K</m:t>
                  </m:r>
                </m:sub>
              </m:sSub>
            </m:den>
          </m:f>
        </m:oMath>
      </m:oMathPara>
    </w:p>
    <w:p w14:paraId="1971EC6D" w14:textId="1C5CEB81" w:rsidR="0037548A" w:rsidRPr="00321F0C" w:rsidRDefault="00321F0C" w:rsidP="0037548A">
      <w:pPr>
        <w:pStyle w:val="a7"/>
        <w:spacing w:after="0" w:line="240" w:lineRule="auto"/>
        <w:ind w:firstLine="567"/>
        <w:jc w:val="both"/>
        <w:rPr>
          <w:sz w:val="20"/>
          <w:szCs w:val="20"/>
        </w:rPr>
      </w:pPr>
      <w:r>
        <w:rPr>
          <w:sz w:val="20"/>
          <w:szCs w:val="20"/>
        </w:rPr>
        <w:t xml:space="preserve">де </w:t>
      </w:r>
      <w:r>
        <w:rPr>
          <w:sz w:val="20"/>
          <w:szCs w:val="20"/>
          <w:lang w:val="en-US"/>
        </w:rPr>
        <w:t>m</w:t>
      </w:r>
      <w:r>
        <w:rPr>
          <w:sz w:val="20"/>
          <w:szCs w:val="20"/>
          <w:vertAlign w:val="subscript"/>
        </w:rPr>
        <w:t>р.р.</w:t>
      </w:r>
      <w:r>
        <w:rPr>
          <w:sz w:val="20"/>
          <w:szCs w:val="20"/>
        </w:rPr>
        <w:t xml:space="preserve"> – це маса розчиненої речовини, яка міститься в 1 кг розчинника.</w:t>
      </w:r>
    </w:p>
    <w:p w14:paraId="69B59579" w14:textId="2E1798E3" w:rsidR="00B65551" w:rsidRPr="00B65551" w:rsidRDefault="00B65551" w:rsidP="00B65551">
      <w:pPr>
        <w:suppressAutoHyphens/>
        <w:jc w:val="both"/>
        <w:rPr>
          <w:rFonts w:ascii="Times New Roman" w:hAnsi="Times New Roman" w:cs="Times New Roman"/>
          <w:sz w:val="20"/>
          <w:szCs w:val="20"/>
        </w:rPr>
      </w:pPr>
      <w:r w:rsidRPr="00B65551">
        <w:rPr>
          <w:rFonts w:ascii="Times New Roman" w:hAnsi="Times New Roman" w:cs="Times New Roman"/>
          <w:sz w:val="20"/>
          <w:szCs w:val="20"/>
          <w:u w:val="single"/>
        </w:rPr>
        <w:t>Задача.</w:t>
      </w:r>
      <w:r w:rsidRPr="00B65551">
        <w:rPr>
          <w:rFonts w:ascii="Times New Roman" w:hAnsi="Times New Roman" w:cs="Times New Roman"/>
          <w:sz w:val="20"/>
          <w:szCs w:val="20"/>
        </w:rPr>
        <w:t xml:space="preserve"> Обчисліть пониження температури замерзання розчину, який містить 9 л води і 4 л етиленгліколю С</w:t>
      </w:r>
      <w:r w:rsidRPr="00B65551">
        <w:rPr>
          <w:rFonts w:ascii="Times New Roman" w:hAnsi="Times New Roman" w:cs="Times New Roman"/>
          <w:sz w:val="20"/>
          <w:szCs w:val="20"/>
          <w:vertAlign w:val="subscript"/>
        </w:rPr>
        <w:t>2</w:t>
      </w:r>
      <w:r w:rsidRPr="00B65551">
        <w:rPr>
          <w:rFonts w:ascii="Times New Roman" w:hAnsi="Times New Roman" w:cs="Times New Roman"/>
          <w:sz w:val="20"/>
          <w:szCs w:val="20"/>
        </w:rPr>
        <w:t>Н</w:t>
      </w:r>
      <w:r w:rsidRPr="00B65551">
        <w:rPr>
          <w:rFonts w:ascii="Times New Roman" w:hAnsi="Times New Roman" w:cs="Times New Roman"/>
          <w:sz w:val="20"/>
          <w:szCs w:val="20"/>
          <w:vertAlign w:val="subscript"/>
        </w:rPr>
        <w:t>6</w:t>
      </w:r>
      <w:r w:rsidRPr="00B65551">
        <w:rPr>
          <w:rFonts w:ascii="Times New Roman" w:hAnsi="Times New Roman" w:cs="Times New Roman"/>
          <w:sz w:val="20"/>
          <w:szCs w:val="20"/>
        </w:rPr>
        <w:t>О</w:t>
      </w:r>
      <w:r w:rsidRPr="00B65551">
        <w:rPr>
          <w:rFonts w:ascii="Times New Roman" w:hAnsi="Times New Roman" w:cs="Times New Roman"/>
          <w:sz w:val="20"/>
          <w:szCs w:val="20"/>
          <w:vertAlign w:val="subscript"/>
        </w:rPr>
        <w:t>2</w:t>
      </w:r>
      <w:r w:rsidRPr="00B65551">
        <w:rPr>
          <w:rFonts w:ascii="Times New Roman" w:hAnsi="Times New Roman" w:cs="Times New Roman"/>
          <w:sz w:val="20"/>
          <w:szCs w:val="20"/>
        </w:rPr>
        <w:t>. Густина етиленгліколю дорівнює 1,11 г/см</w:t>
      </w:r>
      <w:r w:rsidRPr="00B65551">
        <w:rPr>
          <w:rFonts w:ascii="Times New Roman" w:hAnsi="Times New Roman" w:cs="Times New Roman"/>
          <w:sz w:val="20"/>
          <w:szCs w:val="20"/>
          <w:vertAlign w:val="superscript"/>
        </w:rPr>
        <w:t>3</w:t>
      </w:r>
      <w:r w:rsidRPr="00B65551">
        <w:rPr>
          <w:rFonts w:ascii="Times New Roman" w:hAnsi="Times New Roman" w:cs="Times New Roman"/>
          <w:sz w:val="20"/>
          <w:szCs w:val="20"/>
        </w:rPr>
        <w:t>.</w:t>
      </w:r>
    </w:p>
    <w:p w14:paraId="76343359" w14:textId="77777777" w:rsidR="00B65551" w:rsidRPr="00B65551" w:rsidRDefault="00B65551" w:rsidP="00B65551">
      <w:pPr>
        <w:suppressAutoHyphens/>
        <w:jc w:val="both"/>
        <w:rPr>
          <w:rFonts w:ascii="Times New Roman" w:hAnsi="Times New Roman" w:cs="Times New Roman"/>
          <w:sz w:val="20"/>
          <w:szCs w:val="20"/>
        </w:rPr>
      </w:pPr>
      <w:r w:rsidRPr="00B65551">
        <w:rPr>
          <w:rFonts w:ascii="Times New Roman" w:hAnsi="Times New Roman" w:cs="Times New Roman"/>
          <w:sz w:val="20"/>
          <w:szCs w:val="20"/>
          <w:u w:val="single"/>
        </w:rPr>
        <w:t>Розв’язок</w:t>
      </w:r>
      <w:r w:rsidRPr="00B65551">
        <w:rPr>
          <w:rFonts w:ascii="Times New Roman" w:hAnsi="Times New Roman" w:cs="Times New Roman"/>
          <w:sz w:val="20"/>
          <w:szCs w:val="20"/>
        </w:rPr>
        <w:t>. Згідно 2-го закону Рауля, пониження температури замерзання розчину пропорційно моляльній концентрації розчину С</w:t>
      </w:r>
      <w:r w:rsidRPr="00B65551">
        <w:rPr>
          <w:rFonts w:ascii="Times New Roman" w:hAnsi="Times New Roman" w:cs="Times New Roman"/>
          <w:sz w:val="20"/>
          <w:szCs w:val="20"/>
          <w:vertAlign w:val="subscript"/>
        </w:rPr>
        <w:t>m</w:t>
      </w:r>
      <w:r w:rsidRPr="00B65551">
        <w:rPr>
          <w:rFonts w:ascii="Times New Roman" w:hAnsi="Times New Roman" w:cs="Times New Roman"/>
          <w:sz w:val="20"/>
          <w:szCs w:val="20"/>
        </w:rPr>
        <w:t>:</w:t>
      </w:r>
    </w:p>
    <w:p w14:paraId="4BA2C8DB" w14:textId="0C138C0A" w:rsidR="00B65551" w:rsidRPr="00B65551" w:rsidRDefault="00B65551" w:rsidP="00B65551">
      <w:pPr>
        <w:suppressAutoHyphens/>
        <w:ind w:firstLine="567"/>
        <w:jc w:val="center"/>
        <w:rPr>
          <w:rFonts w:ascii="Times New Roman" w:hAnsi="Times New Roman" w:cs="Times New Roman"/>
          <w:sz w:val="20"/>
          <w:szCs w:val="20"/>
        </w:rPr>
      </w:pPr>
      <w:r w:rsidRPr="00B65551">
        <w:rPr>
          <w:rFonts w:ascii="Times New Roman" w:hAnsi="Times New Roman" w:cs="Times New Roman"/>
          <w:position w:val="-12"/>
          <w:sz w:val="20"/>
          <w:szCs w:val="20"/>
        </w:rPr>
        <w:object w:dxaOrig="1579" w:dyaOrig="360" w14:anchorId="0BBCE935">
          <v:shape id="_x0000_i1144" type="#_x0000_t75" style="width:72.75pt;height:16.5pt" o:ole="">
            <v:imagedata r:id="rId267" o:title=""/>
          </v:shape>
          <o:OLEObject Type="Embed" ProgID="Equation.3" ShapeID="_x0000_i1144" DrawAspect="Content" ObjectID="_1630956983" r:id="rId268"/>
        </w:object>
      </w:r>
    </w:p>
    <w:p w14:paraId="3F004636" w14:textId="77777777" w:rsidR="00B65551" w:rsidRPr="00B65551" w:rsidRDefault="00B65551" w:rsidP="00B65551">
      <w:pPr>
        <w:suppressAutoHyphens/>
        <w:ind w:left="284" w:hanging="284"/>
        <w:jc w:val="both"/>
        <w:rPr>
          <w:rFonts w:ascii="Times New Roman" w:hAnsi="Times New Roman" w:cs="Times New Roman"/>
          <w:sz w:val="20"/>
          <w:szCs w:val="20"/>
        </w:rPr>
      </w:pPr>
      <w:r w:rsidRPr="00B65551">
        <w:rPr>
          <w:rFonts w:ascii="Times New Roman" w:hAnsi="Times New Roman" w:cs="Times New Roman"/>
          <w:spacing w:val="2"/>
          <w:sz w:val="20"/>
          <w:szCs w:val="20"/>
        </w:rPr>
        <w:t>де К – кріоскопічна стала розчинника; вона дорівнює пониженню температури</w:t>
      </w:r>
      <w:r w:rsidRPr="00B65551">
        <w:rPr>
          <w:rFonts w:ascii="Times New Roman" w:hAnsi="Times New Roman" w:cs="Times New Roman"/>
          <w:sz w:val="20"/>
          <w:szCs w:val="20"/>
        </w:rPr>
        <w:t xml:space="preserve"> замерзання одномоляльного розчину; для води К = 1,86.</w:t>
      </w:r>
    </w:p>
    <w:p w14:paraId="0892587E" w14:textId="77777777" w:rsidR="00B65551" w:rsidRPr="00B65551" w:rsidRDefault="00B65551" w:rsidP="00B65551">
      <w:pPr>
        <w:suppressAutoHyphens/>
        <w:ind w:firstLine="567"/>
        <w:jc w:val="both"/>
        <w:rPr>
          <w:rFonts w:ascii="Times New Roman" w:hAnsi="Times New Roman" w:cs="Times New Roman"/>
          <w:sz w:val="20"/>
          <w:szCs w:val="20"/>
        </w:rPr>
      </w:pPr>
      <w:r w:rsidRPr="00B65551">
        <w:rPr>
          <w:rFonts w:ascii="Times New Roman" w:hAnsi="Times New Roman" w:cs="Times New Roman"/>
          <w:sz w:val="20"/>
          <w:szCs w:val="20"/>
        </w:rPr>
        <w:t>Маса 9 л води (ρ = 1,0 г/мл) дорівнює 9000 г. Маса 4 л С</w:t>
      </w:r>
      <w:r w:rsidRPr="00B65551">
        <w:rPr>
          <w:rFonts w:ascii="Times New Roman" w:hAnsi="Times New Roman" w:cs="Times New Roman"/>
          <w:sz w:val="20"/>
          <w:szCs w:val="20"/>
          <w:vertAlign w:val="subscript"/>
        </w:rPr>
        <w:t>2</w:t>
      </w:r>
      <w:r w:rsidRPr="00B65551">
        <w:rPr>
          <w:rFonts w:ascii="Times New Roman" w:hAnsi="Times New Roman" w:cs="Times New Roman"/>
          <w:sz w:val="20"/>
          <w:szCs w:val="20"/>
        </w:rPr>
        <w:t>Н</w:t>
      </w:r>
      <w:r w:rsidRPr="00B65551">
        <w:rPr>
          <w:rFonts w:ascii="Times New Roman" w:hAnsi="Times New Roman" w:cs="Times New Roman"/>
          <w:sz w:val="20"/>
          <w:szCs w:val="20"/>
          <w:vertAlign w:val="subscript"/>
        </w:rPr>
        <w:t>6</w:t>
      </w:r>
      <w:r w:rsidRPr="00B65551">
        <w:rPr>
          <w:rFonts w:ascii="Times New Roman" w:hAnsi="Times New Roman" w:cs="Times New Roman"/>
          <w:sz w:val="20"/>
          <w:szCs w:val="20"/>
        </w:rPr>
        <w:t>О</w:t>
      </w:r>
      <w:r w:rsidRPr="00B65551">
        <w:rPr>
          <w:rFonts w:ascii="Times New Roman" w:hAnsi="Times New Roman" w:cs="Times New Roman"/>
          <w:sz w:val="20"/>
          <w:szCs w:val="20"/>
          <w:vertAlign w:val="subscript"/>
        </w:rPr>
        <w:t>2</w:t>
      </w:r>
      <w:r w:rsidRPr="00B65551">
        <w:rPr>
          <w:rFonts w:ascii="Times New Roman" w:hAnsi="Times New Roman" w:cs="Times New Roman"/>
          <w:sz w:val="20"/>
          <w:szCs w:val="20"/>
        </w:rPr>
        <w:t>:</w:t>
      </w:r>
    </w:p>
    <w:p w14:paraId="71598933" w14:textId="483F6E2F" w:rsidR="00B65551" w:rsidRPr="00B65551" w:rsidRDefault="00B65551" w:rsidP="00B65551">
      <w:pPr>
        <w:suppressAutoHyphens/>
        <w:ind w:firstLine="567"/>
        <w:jc w:val="center"/>
        <w:rPr>
          <w:rFonts w:ascii="Times New Roman" w:hAnsi="Times New Roman" w:cs="Times New Roman"/>
          <w:sz w:val="20"/>
          <w:szCs w:val="20"/>
        </w:rPr>
      </w:pPr>
      <w:r w:rsidRPr="00B65551">
        <w:rPr>
          <w:rFonts w:ascii="Times New Roman" w:hAnsi="Times New Roman" w:cs="Times New Roman"/>
          <w:position w:val="-10"/>
          <w:sz w:val="20"/>
          <w:szCs w:val="20"/>
        </w:rPr>
        <w:object w:dxaOrig="3100" w:dyaOrig="320" w14:anchorId="694B57F7">
          <v:shape id="_x0000_i1145" type="#_x0000_t75" style="width:120.75pt;height:12.75pt" o:ole="">
            <v:imagedata r:id="rId269" o:title=""/>
          </v:shape>
          <o:OLEObject Type="Embed" ProgID="Equation.3" ShapeID="_x0000_i1145" DrawAspect="Content" ObjectID="_1630956984" r:id="rId270"/>
        </w:object>
      </w:r>
    </w:p>
    <w:p w14:paraId="12F168E9" w14:textId="77777777" w:rsidR="00B65551" w:rsidRPr="00B65551" w:rsidRDefault="00B65551" w:rsidP="00B65551">
      <w:pPr>
        <w:suppressAutoHyphens/>
        <w:ind w:firstLine="567"/>
        <w:jc w:val="both"/>
        <w:rPr>
          <w:rFonts w:ascii="Times New Roman" w:hAnsi="Times New Roman" w:cs="Times New Roman"/>
          <w:sz w:val="20"/>
          <w:szCs w:val="20"/>
        </w:rPr>
      </w:pPr>
      <w:r w:rsidRPr="00B65551">
        <w:rPr>
          <w:rFonts w:ascii="Times New Roman" w:hAnsi="Times New Roman" w:cs="Times New Roman"/>
          <w:sz w:val="20"/>
          <w:szCs w:val="20"/>
        </w:rPr>
        <w:t xml:space="preserve">Молярна маса етиленгліколю </w:t>
      </w:r>
      <w:r w:rsidRPr="00B65551">
        <w:rPr>
          <w:rFonts w:ascii="Times New Roman" w:hAnsi="Times New Roman" w:cs="Times New Roman"/>
          <w:sz w:val="20"/>
          <w:szCs w:val="20"/>
          <w:lang w:val="en-US"/>
        </w:rPr>
        <w:t>Mr</w:t>
      </w:r>
      <w:r w:rsidRPr="00B65551">
        <w:rPr>
          <w:rFonts w:ascii="Times New Roman" w:hAnsi="Times New Roman" w:cs="Times New Roman"/>
          <w:sz w:val="20"/>
          <w:szCs w:val="20"/>
        </w:rPr>
        <w:t>(</w:t>
      </w:r>
      <w:r w:rsidRPr="00B65551">
        <w:rPr>
          <w:rFonts w:ascii="Times New Roman" w:hAnsi="Times New Roman" w:cs="Times New Roman"/>
          <w:i/>
          <w:sz w:val="20"/>
          <w:szCs w:val="20"/>
          <w:lang w:val="en-US"/>
        </w:rPr>
        <w:t>C</w:t>
      </w:r>
      <w:r w:rsidRPr="00B65551">
        <w:rPr>
          <w:rFonts w:ascii="Times New Roman" w:hAnsi="Times New Roman" w:cs="Times New Roman"/>
          <w:i/>
          <w:sz w:val="20"/>
          <w:szCs w:val="20"/>
          <w:vertAlign w:val="subscript"/>
        </w:rPr>
        <w:t>2</w:t>
      </w:r>
      <w:r w:rsidRPr="00B65551">
        <w:rPr>
          <w:rFonts w:ascii="Times New Roman" w:hAnsi="Times New Roman" w:cs="Times New Roman"/>
          <w:i/>
          <w:sz w:val="20"/>
          <w:szCs w:val="20"/>
          <w:lang w:val="en-US"/>
        </w:rPr>
        <w:t>H</w:t>
      </w:r>
      <w:r w:rsidRPr="00B65551">
        <w:rPr>
          <w:rFonts w:ascii="Times New Roman" w:hAnsi="Times New Roman" w:cs="Times New Roman"/>
          <w:i/>
          <w:sz w:val="20"/>
          <w:szCs w:val="20"/>
          <w:vertAlign w:val="subscript"/>
        </w:rPr>
        <w:t>6</w:t>
      </w:r>
      <w:r w:rsidRPr="00B65551">
        <w:rPr>
          <w:rFonts w:ascii="Times New Roman" w:hAnsi="Times New Roman" w:cs="Times New Roman"/>
          <w:i/>
          <w:sz w:val="20"/>
          <w:szCs w:val="20"/>
          <w:lang w:val="en-US"/>
        </w:rPr>
        <w:t>O</w:t>
      </w:r>
      <w:r w:rsidRPr="00B65551">
        <w:rPr>
          <w:rFonts w:ascii="Times New Roman" w:hAnsi="Times New Roman" w:cs="Times New Roman"/>
          <w:i/>
          <w:sz w:val="20"/>
          <w:szCs w:val="20"/>
          <w:vertAlign w:val="subscript"/>
        </w:rPr>
        <w:t>2</w:t>
      </w:r>
      <w:r w:rsidRPr="00B65551">
        <w:rPr>
          <w:rFonts w:ascii="Times New Roman" w:hAnsi="Times New Roman" w:cs="Times New Roman"/>
          <w:sz w:val="20"/>
          <w:szCs w:val="20"/>
        </w:rPr>
        <w:t>) = 62 г/моль; кількість речовини етиленгліколю:</w:t>
      </w:r>
    </w:p>
    <w:p w14:paraId="52525E07" w14:textId="77777777" w:rsidR="00B65551" w:rsidRPr="00B65551" w:rsidRDefault="00B65551" w:rsidP="00B65551">
      <w:pPr>
        <w:suppressAutoHyphens/>
        <w:ind w:firstLine="567"/>
        <w:jc w:val="center"/>
        <w:rPr>
          <w:rFonts w:ascii="Times New Roman" w:hAnsi="Times New Roman" w:cs="Times New Roman"/>
          <w:sz w:val="20"/>
          <w:szCs w:val="20"/>
        </w:rPr>
      </w:pPr>
      <w:r w:rsidRPr="00B65551">
        <w:rPr>
          <w:rFonts w:ascii="Times New Roman" w:hAnsi="Times New Roman" w:cs="Times New Roman"/>
          <w:position w:val="-24"/>
          <w:sz w:val="20"/>
          <w:szCs w:val="20"/>
        </w:rPr>
        <w:object w:dxaOrig="2160" w:dyaOrig="620" w14:anchorId="0A7A840A">
          <v:shape id="_x0000_i1146" type="#_x0000_t75" style="width:80.25pt;height:23.25pt" o:ole="">
            <v:imagedata r:id="rId271" o:title=""/>
          </v:shape>
          <o:OLEObject Type="Embed" ProgID="Equation.3" ShapeID="_x0000_i1146" DrawAspect="Content" ObjectID="_1630956985" r:id="rId272"/>
        </w:object>
      </w:r>
    </w:p>
    <w:p w14:paraId="3CEE12E7" w14:textId="77777777" w:rsidR="00B65551" w:rsidRPr="00B65551" w:rsidRDefault="00B65551" w:rsidP="00B65551">
      <w:pPr>
        <w:suppressAutoHyphens/>
        <w:ind w:firstLine="567"/>
        <w:jc w:val="both"/>
        <w:rPr>
          <w:rFonts w:ascii="Times New Roman" w:hAnsi="Times New Roman" w:cs="Times New Roman"/>
          <w:sz w:val="20"/>
          <w:szCs w:val="20"/>
        </w:rPr>
      </w:pPr>
      <w:r w:rsidRPr="00B65551">
        <w:rPr>
          <w:rFonts w:ascii="Times New Roman" w:hAnsi="Times New Roman" w:cs="Times New Roman"/>
          <w:sz w:val="20"/>
          <w:szCs w:val="20"/>
        </w:rPr>
        <w:t>Знаходимо кількість моль етиленгліколю в 1000 г води (моляльну концентрацію розчину):</w:t>
      </w:r>
    </w:p>
    <w:tbl>
      <w:tblPr>
        <w:tblW w:w="0" w:type="auto"/>
        <w:tblLook w:val="04A0" w:firstRow="1" w:lastRow="0" w:firstColumn="1" w:lastColumn="0" w:noHBand="0" w:noVBand="1"/>
      </w:tblPr>
      <w:tblGrid>
        <w:gridCol w:w="3025"/>
        <w:gridCol w:w="3127"/>
      </w:tblGrid>
      <w:tr w:rsidR="00B65551" w:rsidRPr="00B65551" w14:paraId="6C354B27" w14:textId="77777777" w:rsidTr="00ED6886">
        <w:tc>
          <w:tcPr>
            <w:tcW w:w="3085" w:type="dxa"/>
          </w:tcPr>
          <w:p w14:paraId="1457F206" w14:textId="77777777" w:rsidR="00B65551" w:rsidRPr="00B65551" w:rsidRDefault="00B65551" w:rsidP="00B65551">
            <w:pPr>
              <w:suppressAutoHyphens/>
              <w:jc w:val="right"/>
              <w:rPr>
                <w:rFonts w:ascii="Times New Roman" w:hAnsi="Times New Roman" w:cs="Times New Roman"/>
                <w:sz w:val="20"/>
                <w:szCs w:val="20"/>
              </w:rPr>
            </w:pPr>
            <w:r w:rsidRPr="00B65551">
              <w:rPr>
                <w:rFonts w:ascii="Times New Roman" w:hAnsi="Times New Roman" w:cs="Times New Roman"/>
                <w:sz w:val="20"/>
                <w:szCs w:val="20"/>
              </w:rPr>
              <w:t xml:space="preserve">в 9000 г води    − </w:t>
            </w:r>
          </w:p>
        </w:tc>
        <w:tc>
          <w:tcPr>
            <w:tcW w:w="3184" w:type="dxa"/>
          </w:tcPr>
          <w:p w14:paraId="0CEC9C4F" w14:textId="77777777" w:rsidR="00B65551" w:rsidRPr="00B65551" w:rsidRDefault="00B65551" w:rsidP="00B65551">
            <w:pPr>
              <w:suppressAutoHyphens/>
              <w:jc w:val="both"/>
              <w:rPr>
                <w:rFonts w:ascii="Times New Roman" w:hAnsi="Times New Roman" w:cs="Times New Roman"/>
                <w:sz w:val="20"/>
                <w:szCs w:val="20"/>
              </w:rPr>
            </w:pPr>
            <w:r w:rsidRPr="00B65551">
              <w:rPr>
                <w:rFonts w:ascii="Times New Roman" w:hAnsi="Times New Roman" w:cs="Times New Roman"/>
                <w:sz w:val="20"/>
                <w:szCs w:val="20"/>
              </w:rPr>
              <w:t>71,26 моль</w:t>
            </w:r>
            <w:r w:rsidRPr="00B65551">
              <w:rPr>
                <w:rFonts w:ascii="Times New Roman" w:hAnsi="Times New Roman" w:cs="Times New Roman"/>
                <w:sz w:val="20"/>
                <w:szCs w:val="20"/>
                <w:lang w:val="en-US"/>
              </w:rPr>
              <w:t xml:space="preserve"> </w:t>
            </w:r>
            <w:r w:rsidRPr="00B65551">
              <w:rPr>
                <w:rFonts w:ascii="Times New Roman" w:hAnsi="Times New Roman" w:cs="Times New Roman"/>
                <w:i/>
                <w:sz w:val="20"/>
                <w:szCs w:val="20"/>
                <w:lang w:val="en-US"/>
              </w:rPr>
              <w:t>C</w:t>
            </w:r>
            <w:r w:rsidRPr="00B65551">
              <w:rPr>
                <w:rFonts w:ascii="Times New Roman" w:hAnsi="Times New Roman" w:cs="Times New Roman"/>
                <w:i/>
                <w:sz w:val="20"/>
                <w:szCs w:val="20"/>
                <w:vertAlign w:val="subscript"/>
              </w:rPr>
              <w:t>2</w:t>
            </w:r>
            <w:r w:rsidRPr="00B65551">
              <w:rPr>
                <w:rFonts w:ascii="Times New Roman" w:hAnsi="Times New Roman" w:cs="Times New Roman"/>
                <w:i/>
                <w:sz w:val="20"/>
                <w:szCs w:val="20"/>
                <w:lang w:val="en-US"/>
              </w:rPr>
              <w:t>H</w:t>
            </w:r>
            <w:r w:rsidRPr="00B65551">
              <w:rPr>
                <w:rFonts w:ascii="Times New Roman" w:hAnsi="Times New Roman" w:cs="Times New Roman"/>
                <w:i/>
                <w:sz w:val="20"/>
                <w:szCs w:val="20"/>
                <w:vertAlign w:val="subscript"/>
              </w:rPr>
              <w:t>6</w:t>
            </w:r>
            <w:r w:rsidRPr="00B65551">
              <w:rPr>
                <w:rFonts w:ascii="Times New Roman" w:hAnsi="Times New Roman" w:cs="Times New Roman"/>
                <w:i/>
                <w:sz w:val="20"/>
                <w:szCs w:val="20"/>
                <w:lang w:val="en-US"/>
              </w:rPr>
              <w:t>O</w:t>
            </w:r>
            <w:r w:rsidRPr="00B65551">
              <w:rPr>
                <w:rFonts w:ascii="Times New Roman" w:hAnsi="Times New Roman" w:cs="Times New Roman"/>
                <w:i/>
                <w:sz w:val="20"/>
                <w:szCs w:val="20"/>
                <w:vertAlign w:val="subscript"/>
              </w:rPr>
              <w:t>2</w:t>
            </w:r>
          </w:p>
        </w:tc>
      </w:tr>
      <w:tr w:rsidR="00B65551" w:rsidRPr="00F06A42" w14:paraId="641EEAFE" w14:textId="77777777" w:rsidTr="00ED6886">
        <w:tc>
          <w:tcPr>
            <w:tcW w:w="3085" w:type="dxa"/>
          </w:tcPr>
          <w:p w14:paraId="539109CF" w14:textId="77777777" w:rsidR="00B65551" w:rsidRPr="00F06A42" w:rsidRDefault="00B65551" w:rsidP="00B65551">
            <w:pPr>
              <w:suppressAutoHyphens/>
              <w:jc w:val="right"/>
              <w:rPr>
                <w:rFonts w:ascii="Times New Roman" w:hAnsi="Times New Roman" w:cs="Times New Roman"/>
                <w:sz w:val="20"/>
                <w:szCs w:val="20"/>
              </w:rPr>
            </w:pPr>
            <w:r w:rsidRPr="00F06A42">
              <w:rPr>
                <w:rFonts w:ascii="Times New Roman" w:hAnsi="Times New Roman" w:cs="Times New Roman"/>
                <w:sz w:val="20"/>
                <w:szCs w:val="20"/>
              </w:rPr>
              <w:t>в 9000 г води    −</w:t>
            </w:r>
          </w:p>
        </w:tc>
        <w:tc>
          <w:tcPr>
            <w:tcW w:w="3184" w:type="dxa"/>
          </w:tcPr>
          <w:p w14:paraId="7E3220BD" w14:textId="77777777" w:rsidR="00B65551" w:rsidRPr="00F06A42" w:rsidRDefault="00B65551" w:rsidP="00B65551">
            <w:pPr>
              <w:suppressAutoHyphens/>
              <w:jc w:val="both"/>
              <w:rPr>
                <w:rFonts w:ascii="Times New Roman" w:hAnsi="Times New Roman" w:cs="Times New Roman"/>
                <w:sz w:val="20"/>
                <w:szCs w:val="20"/>
                <w:vertAlign w:val="subscript"/>
                <w:lang w:val="en-US"/>
              </w:rPr>
            </w:pPr>
            <w:r w:rsidRPr="00F06A42">
              <w:rPr>
                <w:rFonts w:ascii="Times New Roman" w:hAnsi="Times New Roman" w:cs="Times New Roman"/>
                <w:sz w:val="20"/>
                <w:szCs w:val="20"/>
              </w:rPr>
              <w:t>С</w:t>
            </w:r>
            <w:r w:rsidRPr="00F06A42">
              <w:rPr>
                <w:rFonts w:ascii="Times New Roman" w:hAnsi="Times New Roman" w:cs="Times New Roman"/>
                <w:sz w:val="20"/>
                <w:szCs w:val="20"/>
                <w:vertAlign w:val="subscript"/>
                <w:lang w:val="en-US"/>
              </w:rPr>
              <w:t>m</w:t>
            </w:r>
          </w:p>
        </w:tc>
      </w:tr>
    </w:tbl>
    <w:p w14:paraId="112A07B0" w14:textId="77777777" w:rsidR="00B65551" w:rsidRPr="00F06A42" w:rsidRDefault="00B65551" w:rsidP="00B65551">
      <w:pPr>
        <w:suppressAutoHyphens/>
        <w:ind w:firstLine="567"/>
        <w:jc w:val="both"/>
        <w:rPr>
          <w:rFonts w:ascii="Times New Roman" w:hAnsi="Times New Roman" w:cs="Times New Roman"/>
          <w:sz w:val="20"/>
          <w:szCs w:val="20"/>
        </w:rPr>
      </w:pPr>
      <w:r w:rsidRPr="00F06A42">
        <w:rPr>
          <w:rFonts w:ascii="Times New Roman" w:hAnsi="Times New Roman" w:cs="Times New Roman"/>
          <w:sz w:val="20"/>
          <w:szCs w:val="20"/>
        </w:rPr>
        <w:t>Моляльна концентрація розчину:</w:t>
      </w:r>
    </w:p>
    <w:p w14:paraId="1475B69E" w14:textId="77777777" w:rsidR="00B65551" w:rsidRPr="00F06A42" w:rsidRDefault="00B65551" w:rsidP="00B65551">
      <w:pPr>
        <w:suppressAutoHyphens/>
        <w:ind w:firstLine="567"/>
        <w:jc w:val="center"/>
        <w:rPr>
          <w:rFonts w:ascii="Times New Roman" w:hAnsi="Times New Roman" w:cs="Times New Roman"/>
          <w:sz w:val="20"/>
          <w:szCs w:val="20"/>
        </w:rPr>
      </w:pPr>
      <w:r w:rsidRPr="00F06A42">
        <w:rPr>
          <w:rFonts w:ascii="Times New Roman" w:hAnsi="Times New Roman" w:cs="Times New Roman"/>
          <w:position w:val="-24"/>
          <w:sz w:val="20"/>
          <w:szCs w:val="20"/>
        </w:rPr>
        <w:object w:dxaOrig="2540" w:dyaOrig="620" w14:anchorId="192816ED">
          <v:shape id="_x0000_i1147" type="#_x0000_t75" style="width:96.75pt;height:23.25pt" o:ole="">
            <v:imagedata r:id="rId273" o:title=""/>
          </v:shape>
          <o:OLEObject Type="Embed" ProgID="Equation.3" ShapeID="_x0000_i1147" DrawAspect="Content" ObjectID="_1630956986" r:id="rId274"/>
        </w:object>
      </w:r>
    </w:p>
    <w:p w14:paraId="02EB9069" w14:textId="77777777" w:rsidR="00B65551" w:rsidRPr="00F06A42" w:rsidRDefault="00B65551" w:rsidP="006A2F28">
      <w:pPr>
        <w:suppressAutoHyphens/>
        <w:ind w:firstLine="567"/>
        <w:jc w:val="both"/>
        <w:rPr>
          <w:rFonts w:ascii="Times New Roman" w:hAnsi="Times New Roman" w:cs="Times New Roman"/>
          <w:sz w:val="20"/>
          <w:szCs w:val="20"/>
        </w:rPr>
      </w:pPr>
      <w:r w:rsidRPr="00F06A42">
        <w:rPr>
          <w:rFonts w:ascii="Times New Roman" w:hAnsi="Times New Roman" w:cs="Times New Roman"/>
          <w:sz w:val="20"/>
          <w:szCs w:val="20"/>
        </w:rPr>
        <w:t>Пониження температури замерзання:</w:t>
      </w:r>
    </w:p>
    <w:p w14:paraId="52E3552A" w14:textId="383063A1" w:rsidR="00B65551" w:rsidRDefault="00B65551" w:rsidP="006A2F28">
      <w:pPr>
        <w:suppressAutoHyphens/>
        <w:jc w:val="both"/>
        <w:rPr>
          <w:rFonts w:ascii="Times New Roman" w:hAnsi="Times New Roman" w:cs="Times New Roman"/>
          <w:spacing w:val="-6"/>
          <w:sz w:val="20"/>
          <w:szCs w:val="20"/>
        </w:rPr>
      </w:pPr>
      <w:r w:rsidRPr="00F06A42">
        <w:rPr>
          <w:rFonts w:ascii="Times New Roman" w:hAnsi="Times New Roman" w:cs="Times New Roman"/>
          <w:position w:val="-12"/>
          <w:sz w:val="20"/>
          <w:szCs w:val="20"/>
        </w:rPr>
        <w:object w:dxaOrig="2720" w:dyaOrig="360" w14:anchorId="32044AC7">
          <v:shape id="_x0000_i1148" type="#_x0000_t75" style="width:102.75pt;height:14.25pt" o:ole="">
            <v:imagedata r:id="rId275" o:title=""/>
          </v:shape>
          <o:OLEObject Type="Embed" ProgID="Equation.3" ShapeID="_x0000_i1148" DrawAspect="Content" ObjectID="_1630956987" r:id="rId276"/>
        </w:object>
      </w:r>
      <w:r w:rsidR="006A2F28" w:rsidRPr="00F06A42">
        <w:rPr>
          <w:rFonts w:ascii="Times New Roman" w:hAnsi="Times New Roman" w:cs="Times New Roman"/>
          <w:sz w:val="20"/>
          <w:szCs w:val="20"/>
        </w:rPr>
        <w:t xml:space="preserve"> </w:t>
      </w:r>
      <w:r w:rsidRPr="00F06A42">
        <w:rPr>
          <w:rFonts w:ascii="Times New Roman" w:hAnsi="Times New Roman" w:cs="Times New Roman"/>
          <w:spacing w:val="-6"/>
          <w:sz w:val="20"/>
          <w:szCs w:val="20"/>
        </w:rPr>
        <w:t>Оскільки вода замерзає при 0 °С, то розчин замерзне при t = -14,8 °C.</w:t>
      </w:r>
    </w:p>
    <w:p w14:paraId="336AD66E" w14:textId="77777777" w:rsidR="005C7A9A" w:rsidRPr="00F06A42" w:rsidRDefault="005C7A9A" w:rsidP="006A2F28">
      <w:pPr>
        <w:suppressAutoHyphens/>
        <w:jc w:val="both"/>
        <w:rPr>
          <w:rFonts w:ascii="Times New Roman" w:hAnsi="Times New Roman" w:cs="Times New Roman"/>
          <w:sz w:val="20"/>
          <w:szCs w:val="20"/>
        </w:rPr>
      </w:pPr>
    </w:p>
    <w:p w14:paraId="18E09C63" w14:textId="451DC29B" w:rsidR="004471E8" w:rsidRPr="004471E8" w:rsidRDefault="00B65551" w:rsidP="00D00F23">
      <w:pPr>
        <w:pStyle w:val="a7"/>
        <w:numPr>
          <w:ilvl w:val="2"/>
          <w:numId w:val="32"/>
        </w:numPr>
        <w:shd w:val="clear" w:color="auto" w:fill="auto"/>
        <w:spacing w:after="0" w:line="240" w:lineRule="auto"/>
        <w:ind w:left="0" w:firstLine="567"/>
        <w:jc w:val="both"/>
        <w:rPr>
          <w:rStyle w:val="20"/>
          <w:b/>
          <w:sz w:val="20"/>
        </w:rPr>
      </w:pPr>
      <w:bookmarkStart w:id="134" w:name="_Toc5015608"/>
      <w:r w:rsidRPr="004471E8">
        <w:rPr>
          <w:rStyle w:val="20"/>
          <w:b/>
          <w:sz w:val="20"/>
        </w:rPr>
        <w:t>Осмос. Осмотичний тиск.</w:t>
      </w:r>
      <w:bookmarkEnd w:id="134"/>
      <w:r w:rsidR="00866748" w:rsidRPr="004471E8">
        <w:rPr>
          <w:rStyle w:val="20"/>
          <w:b/>
          <w:sz w:val="20"/>
        </w:rPr>
        <w:t xml:space="preserve"> </w:t>
      </w:r>
    </w:p>
    <w:p w14:paraId="17A7144D" w14:textId="60CFA458" w:rsidR="0037548A" w:rsidRPr="00F06A42" w:rsidRDefault="00866748" w:rsidP="004471E8">
      <w:pPr>
        <w:pStyle w:val="a7"/>
        <w:spacing w:after="0" w:line="240" w:lineRule="auto"/>
        <w:ind w:firstLine="567"/>
        <w:jc w:val="both"/>
        <w:rPr>
          <w:sz w:val="20"/>
          <w:szCs w:val="20"/>
        </w:rPr>
      </w:pPr>
      <w:r w:rsidRPr="00F06A42">
        <w:rPr>
          <w:sz w:val="20"/>
          <w:szCs w:val="20"/>
        </w:rPr>
        <w:t>Як вже зазначалось, розчин – це гомогенна система. Частинки розчиненої речовини і розчинника перебувають у хаотичному тепловому русі та рівномірно розподіляються по всьому об</w:t>
      </w:r>
      <w:r w:rsidRPr="00F06A42">
        <w:rPr>
          <w:sz w:val="20"/>
          <w:szCs w:val="20"/>
          <w:lang w:val="ru-RU"/>
        </w:rPr>
        <w:t>’</w:t>
      </w:r>
      <w:r w:rsidRPr="00F06A42">
        <w:rPr>
          <w:sz w:val="20"/>
          <w:szCs w:val="20"/>
        </w:rPr>
        <w:t>ємі. Якщо два розчини різної концентрації розділити напівпроникною перегородкою, через яку може проходити лише розчинник, то вирівнювання концентрацій буде відбуватись лише внаслідок переміщення молекул води в бік розчину з більшою концентрацією. В результаті такого одностороннього руху розчинника об</w:t>
      </w:r>
      <w:r w:rsidRPr="00F06A42">
        <w:rPr>
          <w:sz w:val="20"/>
          <w:szCs w:val="20"/>
          <w:lang w:val="ru-RU"/>
        </w:rPr>
        <w:t>’</w:t>
      </w:r>
      <w:r w:rsidRPr="00F06A42">
        <w:rPr>
          <w:sz w:val="20"/>
          <w:szCs w:val="20"/>
        </w:rPr>
        <w:t>єм даного розчину буде поступово збільшуватись</w:t>
      </w:r>
      <w:r w:rsidR="001B1BF7" w:rsidRPr="00F06A42">
        <w:rPr>
          <w:sz w:val="20"/>
          <w:szCs w:val="20"/>
        </w:rPr>
        <w:t>,</w:t>
      </w:r>
      <w:r w:rsidRPr="00F06A42">
        <w:rPr>
          <w:sz w:val="20"/>
          <w:szCs w:val="20"/>
        </w:rPr>
        <w:t xml:space="preserve"> а концентрація розчиненої речовини зменшуватись. Така одностороння дифузія </w:t>
      </w:r>
      <w:r w:rsidR="00483E72" w:rsidRPr="00F06A42">
        <w:rPr>
          <w:sz w:val="20"/>
          <w:szCs w:val="20"/>
        </w:rPr>
        <w:t xml:space="preserve">розчинника </w:t>
      </w:r>
      <w:r w:rsidRPr="00F06A42">
        <w:rPr>
          <w:sz w:val="20"/>
          <w:szCs w:val="20"/>
        </w:rPr>
        <w:t>через напівпроникну перего</w:t>
      </w:r>
      <w:r w:rsidR="00483E72" w:rsidRPr="00F06A42">
        <w:rPr>
          <w:sz w:val="20"/>
          <w:szCs w:val="20"/>
        </w:rPr>
        <w:t>р</w:t>
      </w:r>
      <w:r w:rsidRPr="00F06A42">
        <w:rPr>
          <w:sz w:val="20"/>
          <w:szCs w:val="20"/>
        </w:rPr>
        <w:t>одку</w:t>
      </w:r>
      <w:r w:rsidR="00483E72" w:rsidRPr="00F06A42">
        <w:rPr>
          <w:sz w:val="20"/>
          <w:szCs w:val="20"/>
        </w:rPr>
        <w:t xml:space="preserve"> називається </w:t>
      </w:r>
      <w:r w:rsidR="00483E72" w:rsidRPr="00F06A42">
        <w:rPr>
          <w:b/>
          <w:i/>
          <w:sz w:val="20"/>
          <w:szCs w:val="20"/>
        </w:rPr>
        <w:t>осмосом</w:t>
      </w:r>
      <w:r w:rsidR="00483E72" w:rsidRPr="00F06A42">
        <w:rPr>
          <w:sz w:val="20"/>
          <w:szCs w:val="20"/>
        </w:rPr>
        <w:t>.</w:t>
      </w:r>
    </w:p>
    <w:p w14:paraId="66248088" w14:textId="77777777" w:rsidR="006A2F28" w:rsidRPr="00F06A42" w:rsidRDefault="00483E72" w:rsidP="00284F4D">
      <w:pPr>
        <w:pStyle w:val="a7"/>
        <w:spacing w:after="0" w:line="240" w:lineRule="auto"/>
        <w:ind w:firstLine="567"/>
        <w:jc w:val="both"/>
        <w:rPr>
          <w:sz w:val="20"/>
          <w:szCs w:val="20"/>
        </w:rPr>
      </w:pPr>
      <w:r w:rsidRPr="00F06A42">
        <w:rPr>
          <w:sz w:val="20"/>
          <w:szCs w:val="20"/>
        </w:rPr>
        <w:t>Із збільшенням рівня рідини у даній частині посудини буде створюватись надлишковий тиск стовпа рідини (гідростатичний тиск</w:t>
      </w:r>
      <w:r w:rsidR="001B1BF7" w:rsidRPr="00F06A42">
        <w:rPr>
          <w:sz w:val="20"/>
          <w:szCs w:val="20"/>
        </w:rPr>
        <w:t xml:space="preserve">), який вимірюється різницею рівнів рідини у двох частинах посудини і протидіє проникненню молекул води через перегородку. Коли гідростатичний тиск досягне певної величини, осмос зупиниться, наступить рівновага. Гідростатичний тиск буде дорівнювати тому тиску, який є кількісною характеристикою осмосу – </w:t>
      </w:r>
      <w:r w:rsidR="001B1BF7" w:rsidRPr="00F06A42">
        <w:rPr>
          <w:b/>
          <w:i/>
          <w:sz w:val="20"/>
          <w:szCs w:val="20"/>
        </w:rPr>
        <w:t>осмотичному тиску</w:t>
      </w:r>
      <w:r w:rsidR="006A2F28" w:rsidRPr="00F06A42">
        <w:rPr>
          <w:sz w:val="20"/>
          <w:szCs w:val="20"/>
        </w:rPr>
        <w:t xml:space="preserve"> розчину. </w:t>
      </w:r>
    </w:p>
    <w:p w14:paraId="4D791F3A" w14:textId="20C2A444" w:rsidR="001B1BF7" w:rsidRPr="00F06A42" w:rsidRDefault="001B1BF7" w:rsidP="00284F4D">
      <w:pPr>
        <w:pStyle w:val="a7"/>
        <w:spacing w:after="0" w:line="240" w:lineRule="auto"/>
        <w:ind w:firstLine="567"/>
        <w:jc w:val="both"/>
        <w:rPr>
          <w:sz w:val="20"/>
          <w:szCs w:val="20"/>
        </w:rPr>
      </w:pPr>
      <w:r w:rsidRPr="00F06A42">
        <w:rPr>
          <w:sz w:val="20"/>
          <w:szCs w:val="20"/>
        </w:rPr>
        <w:t>При вимірюванні осмотичного тиску різних розчинів було встановлено, що величина осмотичного тиску залежить від концентрації розчину та від його температури, але не залежить від природи розчиненої речовини і від природи розчинника. В 1886 році Ва</w:t>
      </w:r>
      <w:r w:rsidR="00A90D12" w:rsidRPr="00F06A42">
        <w:rPr>
          <w:sz w:val="20"/>
          <w:szCs w:val="20"/>
        </w:rPr>
        <w:t>н</w:t>
      </w:r>
      <w:r w:rsidRPr="00F06A42">
        <w:rPr>
          <w:sz w:val="20"/>
          <w:szCs w:val="20"/>
        </w:rPr>
        <w:t>т-Гофф</w:t>
      </w:r>
      <w:r w:rsidR="00A90D12" w:rsidRPr="00F06A42">
        <w:rPr>
          <w:sz w:val="20"/>
          <w:szCs w:val="20"/>
        </w:rPr>
        <w:t xml:space="preserve"> показав, що в розчинах неелектролітів невеликих концентрацій частинки розчиненої речовини поводять себе як молекули газу при тих же умовах</w:t>
      </w:r>
      <w:r w:rsidR="00ED6886" w:rsidRPr="00F06A42">
        <w:rPr>
          <w:sz w:val="20"/>
          <w:szCs w:val="20"/>
        </w:rPr>
        <w:t xml:space="preserve">. Тому, </w:t>
      </w:r>
      <w:r w:rsidR="00A90D12" w:rsidRPr="00F06A42">
        <w:rPr>
          <w:sz w:val="20"/>
          <w:szCs w:val="20"/>
        </w:rPr>
        <w:t xml:space="preserve">залежність осмотичного тиску </w:t>
      </w:r>
      <w:r w:rsidR="00ED6886" w:rsidRPr="00F06A42">
        <w:rPr>
          <w:sz w:val="20"/>
          <w:szCs w:val="20"/>
        </w:rPr>
        <w:t xml:space="preserve">можна </w:t>
      </w:r>
      <w:r w:rsidR="00A90D12" w:rsidRPr="00F06A42">
        <w:rPr>
          <w:sz w:val="20"/>
          <w:szCs w:val="20"/>
        </w:rPr>
        <w:t>виража</w:t>
      </w:r>
      <w:r w:rsidR="00ED6886" w:rsidRPr="00F06A42">
        <w:rPr>
          <w:sz w:val="20"/>
          <w:szCs w:val="20"/>
        </w:rPr>
        <w:t>ти</w:t>
      </w:r>
      <w:r w:rsidR="00A90D12" w:rsidRPr="00F06A42">
        <w:rPr>
          <w:sz w:val="20"/>
          <w:szCs w:val="20"/>
        </w:rPr>
        <w:t xml:space="preserve"> рівнянням:</w:t>
      </w:r>
    </w:p>
    <w:p w14:paraId="4153BE5B" w14:textId="6D62CFDC" w:rsidR="00A90D12" w:rsidRPr="00F06A42" w:rsidRDefault="00A90D12" w:rsidP="00A90D12">
      <w:pPr>
        <w:pStyle w:val="a7"/>
        <w:spacing w:after="0" w:line="240" w:lineRule="auto"/>
        <w:ind w:firstLine="567"/>
        <w:jc w:val="both"/>
        <w:rPr>
          <w:i/>
          <w:sz w:val="20"/>
          <w:szCs w:val="20"/>
          <w:lang w:val="en-US"/>
        </w:rPr>
      </w:pPr>
      <m:oMathPara>
        <m:oMath>
          <m:r>
            <w:rPr>
              <w:rFonts w:ascii="Cambria Math" w:hAnsi="Cambria Math"/>
              <w:sz w:val="20"/>
              <w:szCs w:val="20"/>
            </w:rPr>
            <w:lastRenderedPageBreak/>
            <m:t>π=</m:t>
          </m:r>
          <m:sSub>
            <m:sSubPr>
              <m:ctrlPr>
                <w:rPr>
                  <w:rFonts w:ascii="Cambria Math" w:hAnsi="Cambria Math"/>
                  <w:i/>
                  <w:sz w:val="20"/>
                  <w:szCs w:val="20"/>
                </w:rPr>
              </m:ctrlPr>
            </m:sSubPr>
            <m:e>
              <m:r>
                <w:rPr>
                  <w:rFonts w:ascii="Cambria Math" w:hAnsi="Cambria Math"/>
                  <w:sz w:val="20"/>
                  <w:szCs w:val="20"/>
                </w:rPr>
                <m:t>С</m:t>
              </m:r>
            </m:e>
            <m:sub>
              <m:r>
                <w:rPr>
                  <w:rFonts w:ascii="Cambria Math" w:hAnsi="Cambria Math"/>
                  <w:sz w:val="20"/>
                  <w:szCs w:val="20"/>
                </w:rPr>
                <m:t>М</m:t>
              </m:r>
            </m:sub>
          </m:sSub>
          <m:r>
            <w:rPr>
              <w:rFonts w:ascii="Cambria Math" w:hAnsi="Cambria Math"/>
              <w:sz w:val="20"/>
              <w:szCs w:val="20"/>
            </w:rPr>
            <m:t>∙</m:t>
          </m:r>
          <m:r>
            <w:rPr>
              <w:rFonts w:ascii="Cambria Math" w:hAnsi="Cambria Math"/>
              <w:sz w:val="20"/>
              <w:szCs w:val="20"/>
              <w:lang w:val="en-US"/>
            </w:rPr>
            <m:t>R∙T</m:t>
          </m:r>
        </m:oMath>
      </m:oMathPara>
    </w:p>
    <w:p w14:paraId="02CD1FAA" w14:textId="2FB95BA1" w:rsidR="00A90D12" w:rsidRPr="00F06A42" w:rsidRDefault="00A90D12" w:rsidP="00A90D12">
      <w:pPr>
        <w:pStyle w:val="a7"/>
        <w:spacing w:after="0" w:line="240" w:lineRule="auto"/>
        <w:ind w:firstLine="567"/>
        <w:jc w:val="both"/>
        <w:rPr>
          <w:sz w:val="20"/>
          <w:szCs w:val="20"/>
        </w:rPr>
      </w:pPr>
      <w:r w:rsidRPr="00F06A42">
        <w:rPr>
          <w:sz w:val="20"/>
          <w:szCs w:val="20"/>
        </w:rPr>
        <w:t>де π – осмотичний тиск, Па;</w:t>
      </w:r>
    </w:p>
    <w:p w14:paraId="344CFA51" w14:textId="60902438" w:rsidR="00A90D12" w:rsidRPr="00F06A42" w:rsidRDefault="00A90D12" w:rsidP="00A90D12">
      <w:pPr>
        <w:pStyle w:val="a7"/>
        <w:spacing w:after="0" w:line="240" w:lineRule="auto"/>
        <w:ind w:firstLine="567"/>
        <w:jc w:val="both"/>
        <w:rPr>
          <w:sz w:val="20"/>
          <w:szCs w:val="20"/>
        </w:rPr>
      </w:pPr>
      <w:r w:rsidRPr="00F06A42">
        <w:rPr>
          <w:sz w:val="20"/>
          <w:szCs w:val="20"/>
        </w:rPr>
        <w:t>С</w:t>
      </w:r>
      <w:r w:rsidRPr="00F06A42">
        <w:rPr>
          <w:sz w:val="20"/>
          <w:szCs w:val="20"/>
          <w:vertAlign w:val="subscript"/>
        </w:rPr>
        <w:t>М</w:t>
      </w:r>
      <w:r w:rsidRPr="00F06A42">
        <w:rPr>
          <w:sz w:val="20"/>
          <w:szCs w:val="20"/>
        </w:rPr>
        <w:t xml:space="preserve"> – молярна концентрація, моль/дм</w:t>
      </w:r>
      <w:r w:rsidRPr="00F06A42">
        <w:rPr>
          <w:sz w:val="20"/>
          <w:szCs w:val="20"/>
          <w:vertAlign w:val="superscript"/>
        </w:rPr>
        <w:t>3</w:t>
      </w:r>
      <w:r w:rsidRPr="00F06A42">
        <w:rPr>
          <w:sz w:val="20"/>
          <w:szCs w:val="20"/>
        </w:rPr>
        <w:t>;</w:t>
      </w:r>
    </w:p>
    <w:p w14:paraId="136AF001" w14:textId="252925A2" w:rsidR="00A90D12" w:rsidRPr="00F06A42" w:rsidRDefault="00A90D12" w:rsidP="00A90D12">
      <w:pPr>
        <w:pStyle w:val="a7"/>
        <w:spacing w:after="0" w:line="240" w:lineRule="auto"/>
        <w:ind w:firstLine="567"/>
        <w:jc w:val="both"/>
        <w:rPr>
          <w:sz w:val="20"/>
          <w:szCs w:val="20"/>
        </w:rPr>
      </w:pPr>
      <w:r w:rsidRPr="00F06A42">
        <w:rPr>
          <w:sz w:val="20"/>
          <w:szCs w:val="20"/>
          <w:lang w:val="en-US"/>
        </w:rPr>
        <w:t>R</w:t>
      </w:r>
      <w:r w:rsidRPr="00F06A42">
        <w:rPr>
          <w:sz w:val="20"/>
          <w:szCs w:val="20"/>
        </w:rPr>
        <w:t xml:space="preserve"> – універсальн</w:t>
      </w:r>
      <w:r w:rsidR="006A2F28" w:rsidRPr="00F06A42">
        <w:rPr>
          <w:sz w:val="20"/>
          <w:szCs w:val="20"/>
        </w:rPr>
        <w:t>а газова стала</w:t>
      </w:r>
      <w:r w:rsidRPr="00F06A42">
        <w:rPr>
          <w:sz w:val="20"/>
          <w:szCs w:val="20"/>
        </w:rPr>
        <w:t>;</w:t>
      </w:r>
      <w:r w:rsidR="006A2F28" w:rsidRPr="00F06A42">
        <w:rPr>
          <w:sz w:val="20"/>
          <w:szCs w:val="20"/>
        </w:rPr>
        <w:t xml:space="preserve"> </w:t>
      </w:r>
      <w:r w:rsidRPr="00F06A42">
        <w:rPr>
          <w:sz w:val="20"/>
          <w:szCs w:val="20"/>
        </w:rPr>
        <w:t>Т – температура, К.</w:t>
      </w:r>
    </w:p>
    <w:p w14:paraId="7E0BA488" w14:textId="1D331DF7" w:rsidR="0039209D" w:rsidRPr="00F06A42" w:rsidRDefault="0039209D" w:rsidP="00A90D12">
      <w:pPr>
        <w:pStyle w:val="a7"/>
        <w:spacing w:after="0" w:line="240" w:lineRule="auto"/>
        <w:ind w:firstLine="567"/>
        <w:jc w:val="both"/>
        <w:rPr>
          <w:sz w:val="20"/>
          <w:szCs w:val="20"/>
        </w:rPr>
      </w:pPr>
      <w:r w:rsidRPr="00F06A42">
        <w:rPr>
          <w:sz w:val="20"/>
          <w:szCs w:val="20"/>
        </w:rPr>
        <w:t xml:space="preserve">Тому </w:t>
      </w:r>
      <w:r w:rsidRPr="00F06A42">
        <w:rPr>
          <w:b/>
          <w:i/>
          <w:sz w:val="20"/>
          <w:szCs w:val="20"/>
        </w:rPr>
        <w:t>закон Вант-Гоффа</w:t>
      </w:r>
      <w:r w:rsidRPr="00F06A42">
        <w:rPr>
          <w:sz w:val="20"/>
          <w:szCs w:val="20"/>
        </w:rPr>
        <w:t xml:space="preserve"> можна сформулювати таким чином:</w:t>
      </w:r>
    </w:p>
    <w:p w14:paraId="4D114BD2" w14:textId="1073D325" w:rsidR="0039209D" w:rsidRPr="00F06A42" w:rsidRDefault="0039209D" w:rsidP="00A90D12">
      <w:pPr>
        <w:pStyle w:val="a7"/>
        <w:spacing w:after="0" w:line="240" w:lineRule="auto"/>
        <w:ind w:firstLine="567"/>
        <w:jc w:val="both"/>
        <w:rPr>
          <w:i/>
          <w:sz w:val="20"/>
          <w:szCs w:val="20"/>
        </w:rPr>
      </w:pPr>
      <w:r w:rsidRPr="00F06A42">
        <w:rPr>
          <w:i/>
          <w:sz w:val="20"/>
          <w:szCs w:val="20"/>
        </w:rPr>
        <w:t>осмотичний тиск розчину дорівнює тому тиску, який чинила б розчинена речовина, якби вона при тій же температурі перебувала б в газовому стані і займала той же об</w:t>
      </w:r>
      <w:r w:rsidRPr="00F06A42">
        <w:rPr>
          <w:i/>
          <w:sz w:val="20"/>
          <w:szCs w:val="20"/>
          <w:lang w:val="ru-RU"/>
        </w:rPr>
        <w:t>’</w:t>
      </w:r>
      <w:r w:rsidRPr="00F06A42">
        <w:rPr>
          <w:i/>
          <w:sz w:val="20"/>
          <w:szCs w:val="20"/>
        </w:rPr>
        <w:t>єм, що і розчин.</w:t>
      </w:r>
    </w:p>
    <w:p w14:paraId="06913BEA" w14:textId="5124D847" w:rsidR="00A90D12" w:rsidRPr="00F06A42" w:rsidRDefault="00ED6886" w:rsidP="00A90D12">
      <w:pPr>
        <w:pStyle w:val="a7"/>
        <w:spacing w:after="0" w:line="240" w:lineRule="auto"/>
        <w:ind w:firstLine="567"/>
        <w:jc w:val="both"/>
        <w:rPr>
          <w:sz w:val="20"/>
          <w:szCs w:val="20"/>
        </w:rPr>
      </w:pPr>
      <w:r w:rsidRPr="00F06A42">
        <w:rPr>
          <w:sz w:val="20"/>
          <w:szCs w:val="20"/>
        </w:rPr>
        <w:t xml:space="preserve">Якщо відома </w:t>
      </w:r>
      <w:r w:rsidRPr="00F06A42">
        <w:rPr>
          <w:b/>
          <w:sz w:val="20"/>
          <w:szCs w:val="20"/>
          <w:lang w:val="en-US"/>
        </w:rPr>
        <w:t>m</w:t>
      </w:r>
      <w:r w:rsidRPr="00F06A42">
        <w:rPr>
          <w:b/>
          <w:i/>
          <w:sz w:val="20"/>
          <w:szCs w:val="20"/>
        </w:rPr>
        <w:t xml:space="preserve"> </w:t>
      </w:r>
      <w:r w:rsidRPr="00F06A42">
        <w:rPr>
          <w:sz w:val="20"/>
          <w:szCs w:val="20"/>
        </w:rPr>
        <w:t xml:space="preserve">маса розчиненої речовини в 1 л розчину, а </w:t>
      </w:r>
      <w:r w:rsidRPr="00F06A42">
        <w:rPr>
          <w:b/>
          <w:sz w:val="20"/>
          <w:szCs w:val="20"/>
        </w:rPr>
        <w:t xml:space="preserve">М – </w:t>
      </w:r>
      <w:r w:rsidRPr="00F06A42">
        <w:rPr>
          <w:sz w:val="20"/>
          <w:szCs w:val="20"/>
        </w:rPr>
        <w:t>молярна маса цієї речовини, то молярна концентрація розчину</w:t>
      </w:r>
      <w:r w:rsidRPr="00F06A42">
        <w:rPr>
          <w:b/>
          <w:sz w:val="20"/>
          <w:szCs w:val="20"/>
        </w:rPr>
        <w:t xml:space="preserve"> С</w:t>
      </w:r>
      <w:r w:rsidRPr="00F06A42">
        <w:rPr>
          <w:b/>
          <w:sz w:val="20"/>
          <w:szCs w:val="20"/>
          <w:vertAlign w:val="subscript"/>
        </w:rPr>
        <w:t>М</w:t>
      </w:r>
      <w:r w:rsidRPr="00F06A42">
        <w:rPr>
          <w:b/>
          <w:sz w:val="20"/>
          <w:szCs w:val="20"/>
        </w:rPr>
        <w:t xml:space="preserve"> = </w:t>
      </w:r>
      <w:r w:rsidRPr="00F06A42">
        <w:rPr>
          <w:b/>
          <w:sz w:val="20"/>
          <w:szCs w:val="20"/>
          <w:lang w:val="en-US"/>
        </w:rPr>
        <w:t>m</w:t>
      </w:r>
      <w:r w:rsidRPr="00F06A42">
        <w:rPr>
          <w:b/>
          <w:sz w:val="20"/>
          <w:szCs w:val="20"/>
        </w:rPr>
        <w:t xml:space="preserve"> / М</w:t>
      </w:r>
      <w:r w:rsidRPr="00F06A42">
        <w:rPr>
          <w:sz w:val="20"/>
          <w:szCs w:val="20"/>
        </w:rPr>
        <w:t>, що дозволяє за величиною осмотичного тиску визначати молярну масу розчиненої речовини:</w:t>
      </w:r>
    </w:p>
    <w:p w14:paraId="0D8A04D9" w14:textId="07F10C3C" w:rsidR="00ED6886" w:rsidRPr="00F06A42" w:rsidRDefault="00ED6886" w:rsidP="00A90D12">
      <w:pPr>
        <w:pStyle w:val="a7"/>
        <w:spacing w:after="0" w:line="240" w:lineRule="auto"/>
        <w:ind w:firstLine="567"/>
        <w:jc w:val="both"/>
        <w:rPr>
          <w:sz w:val="20"/>
          <w:szCs w:val="20"/>
        </w:rPr>
      </w:pPr>
      <m:oMathPara>
        <m:oMath>
          <m:r>
            <w:rPr>
              <w:rFonts w:ascii="Cambria Math" w:hAnsi="Cambria Math"/>
              <w:sz w:val="20"/>
              <w:szCs w:val="20"/>
            </w:rPr>
            <m:t>π=</m:t>
          </m:r>
          <m:f>
            <m:fPr>
              <m:ctrlPr>
                <w:rPr>
                  <w:rFonts w:ascii="Cambria Math" w:hAnsi="Cambria Math"/>
                  <w:i/>
                  <w:sz w:val="20"/>
                  <w:szCs w:val="20"/>
                </w:rPr>
              </m:ctrlPr>
            </m:fPr>
            <m:num>
              <m:r>
                <w:rPr>
                  <w:rFonts w:ascii="Cambria Math" w:hAnsi="Cambria Math"/>
                  <w:sz w:val="20"/>
                  <w:szCs w:val="20"/>
                  <w:lang w:val="en-US"/>
                </w:rPr>
                <m:t>m</m:t>
              </m:r>
            </m:num>
            <m:den>
              <m:r>
                <w:rPr>
                  <w:rFonts w:ascii="Cambria Math" w:hAnsi="Cambria Math"/>
                  <w:sz w:val="20"/>
                  <w:szCs w:val="20"/>
                </w:rPr>
                <m:t>M</m:t>
              </m:r>
            </m:den>
          </m:f>
          <m:r>
            <w:rPr>
              <w:rFonts w:ascii="Cambria Math" w:hAnsi="Cambria Math"/>
              <w:sz w:val="20"/>
              <w:szCs w:val="20"/>
            </w:rPr>
            <m:t>∙</m:t>
          </m:r>
          <m:r>
            <w:rPr>
              <w:rFonts w:ascii="Cambria Math" w:hAnsi="Cambria Math"/>
              <w:sz w:val="20"/>
              <w:szCs w:val="20"/>
              <w:lang w:val="en-US"/>
            </w:rPr>
            <m:t xml:space="preserve">R∙T;    </m:t>
          </m:r>
          <m:r>
            <w:rPr>
              <w:rFonts w:ascii="Cambria Math" w:hAnsi="Cambria Math"/>
              <w:sz w:val="20"/>
              <w:szCs w:val="20"/>
            </w:rPr>
            <m:t>М=</m:t>
          </m:r>
          <m:f>
            <m:fPr>
              <m:ctrlPr>
                <w:rPr>
                  <w:rFonts w:ascii="Cambria Math" w:hAnsi="Cambria Math"/>
                  <w:i/>
                  <w:sz w:val="20"/>
                  <w:szCs w:val="20"/>
                </w:rPr>
              </m:ctrlPr>
            </m:fPr>
            <m:num>
              <m:r>
                <w:rPr>
                  <w:rFonts w:ascii="Cambria Math" w:hAnsi="Cambria Math"/>
                  <w:sz w:val="20"/>
                  <w:szCs w:val="20"/>
                </w:rPr>
                <m:t>m∙R∙T</m:t>
              </m:r>
            </m:num>
            <m:den>
              <m:r>
                <w:rPr>
                  <w:rFonts w:ascii="Cambria Math" w:hAnsi="Cambria Math"/>
                  <w:sz w:val="20"/>
                  <w:szCs w:val="20"/>
                </w:rPr>
                <m:t>π</m:t>
              </m:r>
            </m:den>
          </m:f>
        </m:oMath>
      </m:oMathPara>
    </w:p>
    <w:p w14:paraId="1A4BA9B1" w14:textId="0F4E3BB4" w:rsidR="0039209D" w:rsidRPr="00F06A42" w:rsidRDefault="0039209D" w:rsidP="00F06A42">
      <w:pPr>
        <w:suppressAutoHyphens/>
        <w:ind w:firstLine="567"/>
        <w:jc w:val="both"/>
        <w:rPr>
          <w:rFonts w:ascii="Times New Roman" w:hAnsi="Times New Roman" w:cs="Times New Roman"/>
          <w:sz w:val="20"/>
          <w:szCs w:val="20"/>
        </w:rPr>
      </w:pPr>
      <w:r w:rsidRPr="00F06A42">
        <w:rPr>
          <w:rFonts w:ascii="Times New Roman" w:hAnsi="Times New Roman" w:cs="Times New Roman"/>
          <w:sz w:val="20"/>
          <w:szCs w:val="20"/>
          <w:u w:val="single"/>
        </w:rPr>
        <w:t>Задача.</w:t>
      </w:r>
      <w:r w:rsidRPr="00F06A42">
        <w:rPr>
          <w:rFonts w:ascii="Times New Roman" w:hAnsi="Times New Roman" w:cs="Times New Roman"/>
          <w:sz w:val="20"/>
          <w:szCs w:val="20"/>
        </w:rPr>
        <w:t xml:space="preserve"> При 25 °С осмотичний тиск розчину, що містить 2,8 г високомолекулярної сполуки в 200 мл розчину, дорівнює 0,70 кПа. Знайти молекулярну масу розчиненої речовини.</w:t>
      </w:r>
    </w:p>
    <w:p w14:paraId="704CA086" w14:textId="3D60A9C6" w:rsidR="0087539A" w:rsidRPr="00F06A42" w:rsidRDefault="0039209D" w:rsidP="00F06A42">
      <w:pPr>
        <w:suppressAutoHyphens/>
        <w:ind w:firstLine="567"/>
        <w:jc w:val="both"/>
        <w:rPr>
          <w:rFonts w:ascii="Times New Roman" w:hAnsi="Times New Roman" w:cs="Times New Roman"/>
          <w:sz w:val="20"/>
          <w:szCs w:val="20"/>
        </w:rPr>
      </w:pPr>
      <w:r w:rsidRPr="00F06A42">
        <w:rPr>
          <w:rFonts w:ascii="Times New Roman" w:hAnsi="Times New Roman" w:cs="Times New Roman"/>
          <w:sz w:val="20"/>
          <w:szCs w:val="20"/>
          <w:u w:val="single"/>
        </w:rPr>
        <w:t>Розв’язок</w:t>
      </w:r>
      <w:r w:rsidRPr="00F06A42">
        <w:rPr>
          <w:rFonts w:ascii="Times New Roman" w:hAnsi="Times New Roman" w:cs="Times New Roman"/>
          <w:sz w:val="20"/>
          <w:szCs w:val="20"/>
        </w:rPr>
        <w:t xml:space="preserve">. Температуру в градусах Цельсія потрібно перевести в градуси Кельвіна: Т = 25 + 273 = 298 К. Відповідно до закону Вант-Гоффа потрібно знайти масу розчиненої речовини і 1 л розчину: </w:t>
      </w:r>
      <w:r w:rsidR="0087539A" w:rsidRPr="00F06A42">
        <w:rPr>
          <w:rFonts w:ascii="Times New Roman" w:hAnsi="Times New Roman" w:cs="Times New Roman"/>
          <w:b/>
          <w:sz w:val="20"/>
          <w:szCs w:val="20"/>
          <w:lang w:val="en-US"/>
        </w:rPr>
        <w:t>m</w:t>
      </w:r>
      <w:r w:rsidR="0087539A" w:rsidRPr="00F06A42">
        <w:rPr>
          <w:rFonts w:ascii="Times New Roman" w:hAnsi="Times New Roman" w:cs="Times New Roman"/>
          <w:sz w:val="20"/>
          <w:szCs w:val="20"/>
        </w:rPr>
        <w:t xml:space="preserve"> = 2,8 · 1000 /200 = 10,4 г.</w:t>
      </w:r>
      <w:r w:rsidR="00170AF0" w:rsidRPr="00F06A42">
        <w:rPr>
          <w:rFonts w:ascii="Times New Roman" w:hAnsi="Times New Roman" w:cs="Times New Roman"/>
          <w:sz w:val="20"/>
          <w:szCs w:val="20"/>
        </w:rPr>
        <w:t xml:space="preserve"> </w:t>
      </w:r>
      <w:r w:rsidR="0087539A" w:rsidRPr="00F06A42">
        <w:rPr>
          <w:rFonts w:ascii="Times New Roman" w:hAnsi="Times New Roman" w:cs="Times New Roman"/>
          <w:sz w:val="20"/>
          <w:szCs w:val="20"/>
        </w:rPr>
        <w:t>Користуючись вище вказаною формулою знаходимо молекулярну масу розчиненої речовини:</w:t>
      </w:r>
    </w:p>
    <w:p w14:paraId="6298E638" w14:textId="4F465781" w:rsidR="0087539A" w:rsidRPr="00F06A42" w:rsidRDefault="0087539A" w:rsidP="00F06A42">
      <w:pPr>
        <w:pStyle w:val="a7"/>
        <w:spacing w:after="0" w:line="240" w:lineRule="auto"/>
        <w:ind w:firstLine="567"/>
        <w:jc w:val="both"/>
        <w:rPr>
          <w:sz w:val="20"/>
          <w:szCs w:val="20"/>
        </w:rPr>
      </w:pPr>
      <m:oMathPara>
        <m:oMath>
          <m:r>
            <w:rPr>
              <w:rFonts w:ascii="Cambria Math" w:hAnsi="Cambria Math"/>
              <w:sz w:val="20"/>
              <w:szCs w:val="20"/>
            </w:rPr>
            <m:t>М=</m:t>
          </m:r>
          <m:f>
            <m:fPr>
              <m:ctrlPr>
                <w:rPr>
                  <w:rFonts w:ascii="Cambria Math" w:hAnsi="Cambria Math"/>
                  <w:i/>
                  <w:sz w:val="20"/>
                  <w:szCs w:val="20"/>
                </w:rPr>
              </m:ctrlPr>
            </m:fPr>
            <m:num>
              <m:r>
                <w:rPr>
                  <w:rFonts w:ascii="Cambria Math" w:hAnsi="Cambria Math"/>
                  <w:sz w:val="20"/>
                  <w:szCs w:val="20"/>
                </w:rPr>
                <m:t>10,4∙8,31∙298</m:t>
              </m:r>
            </m:num>
            <m:den>
              <m:r>
                <w:rPr>
                  <w:rFonts w:ascii="Cambria Math" w:hAnsi="Cambria Math"/>
                  <w:sz w:val="20"/>
                  <w:szCs w:val="20"/>
                </w:rPr>
                <m:t>700 Па</m:t>
              </m:r>
            </m:den>
          </m:f>
          <m:r>
            <w:rPr>
              <w:rFonts w:ascii="Cambria Math" w:hAnsi="Cambria Math"/>
              <w:sz w:val="20"/>
              <w:szCs w:val="20"/>
            </w:rPr>
            <m:t>=36,79 г/моль</m:t>
          </m:r>
        </m:oMath>
      </m:oMathPara>
    </w:p>
    <w:p w14:paraId="21CA869F" w14:textId="203CD93B" w:rsidR="00893512" w:rsidRDefault="00893512" w:rsidP="00284F4D">
      <w:pPr>
        <w:pStyle w:val="a7"/>
        <w:spacing w:after="0" w:line="240" w:lineRule="auto"/>
        <w:ind w:firstLine="567"/>
        <w:jc w:val="both"/>
        <w:rPr>
          <w:sz w:val="20"/>
          <w:szCs w:val="20"/>
        </w:rPr>
      </w:pPr>
      <w:r w:rsidRPr="00F06A42">
        <w:rPr>
          <w:sz w:val="20"/>
          <w:szCs w:val="20"/>
        </w:rPr>
        <w:t>Явище осмосу відіграє важливу роль у житті рослин, тварин, людини, оскільки стінки клітин живих тканин є напівпроникними мембранами, а самі клітинами заповнені водними розчинами</w:t>
      </w:r>
      <w:r>
        <w:rPr>
          <w:sz w:val="20"/>
          <w:szCs w:val="20"/>
        </w:rPr>
        <w:t xml:space="preserve"> різних речовин.</w:t>
      </w:r>
    </w:p>
    <w:p w14:paraId="59667317" w14:textId="77777777" w:rsidR="00284F4D" w:rsidRDefault="00284F4D" w:rsidP="00284F4D">
      <w:pPr>
        <w:pStyle w:val="a7"/>
        <w:spacing w:after="0" w:line="240" w:lineRule="auto"/>
        <w:ind w:firstLine="567"/>
        <w:jc w:val="both"/>
        <w:rPr>
          <w:sz w:val="20"/>
          <w:szCs w:val="20"/>
        </w:rPr>
      </w:pPr>
    </w:p>
    <w:p w14:paraId="229E956F" w14:textId="42B8BF8A" w:rsidR="00893512" w:rsidRDefault="00893512" w:rsidP="00284F4D">
      <w:pPr>
        <w:ind w:firstLine="567"/>
        <w:jc w:val="both"/>
        <w:rPr>
          <w:rFonts w:ascii="Times New Roman" w:hAnsi="Times New Roman" w:cs="Times New Roman"/>
          <w:b/>
          <w:color w:val="auto"/>
          <w:sz w:val="20"/>
          <w:szCs w:val="20"/>
          <w:lang w:eastAsia="ru-RU"/>
        </w:rPr>
      </w:pPr>
      <w:r>
        <w:rPr>
          <w:rFonts w:ascii="Times New Roman" w:hAnsi="Times New Roman" w:cs="Times New Roman"/>
          <w:b/>
          <w:color w:val="auto"/>
          <w:sz w:val="20"/>
          <w:szCs w:val="20"/>
          <w:lang w:eastAsia="ru-RU"/>
        </w:rPr>
        <w:t>Запитання для самоконтролю</w:t>
      </w:r>
      <w:r w:rsidR="00265A9C">
        <w:rPr>
          <w:rFonts w:ascii="Times New Roman" w:hAnsi="Times New Roman" w:cs="Times New Roman"/>
          <w:b/>
          <w:color w:val="auto"/>
          <w:sz w:val="20"/>
          <w:szCs w:val="20"/>
          <w:lang w:eastAsia="ru-RU"/>
        </w:rPr>
        <w:t>.</w:t>
      </w:r>
    </w:p>
    <w:p w14:paraId="5D71C9E3" w14:textId="1F2D0192" w:rsidR="00893512" w:rsidRPr="00893512" w:rsidRDefault="00893512" w:rsidP="00D00F23">
      <w:pPr>
        <w:pStyle w:val="aff1"/>
        <w:numPr>
          <w:ilvl w:val="0"/>
          <w:numId w:val="30"/>
        </w:numPr>
        <w:spacing w:after="0" w:line="240" w:lineRule="auto"/>
        <w:ind w:left="0" w:firstLine="567"/>
        <w:jc w:val="both"/>
        <w:rPr>
          <w:rFonts w:ascii="Times New Roman" w:hAnsi="Times New Roman"/>
          <w:sz w:val="20"/>
          <w:szCs w:val="20"/>
          <w:lang w:eastAsia="ru-RU"/>
        </w:rPr>
      </w:pPr>
      <w:r>
        <w:rPr>
          <w:rFonts w:ascii="Times New Roman" w:hAnsi="Times New Roman"/>
          <w:sz w:val="20"/>
          <w:szCs w:val="20"/>
          <w:lang w:val="uk-UA" w:eastAsia="ru-RU"/>
        </w:rPr>
        <w:t>Що називають розчинами?</w:t>
      </w:r>
    </w:p>
    <w:p w14:paraId="1CA1F0B1" w14:textId="3E269A9E" w:rsidR="00893512" w:rsidRPr="00893512" w:rsidRDefault="00893512" w:rsidP="00D00F23">
      <w:pPr>
        <w:pStyle w:val="aff1"/>
        <w:numPr>
          <w:ilvl w:val="0"/>
          <w:numId w:val="30"/>
        </w:numPr>
        <w:spacing w:after="0" w:line="240" w:lineRule="auto"/>
        <w:ind w:left="0" w:firstLine="567"/>
        <w:jc w:val="both"/>
        <w:rPr>
          <w:rFonts w:ascii="Times New Roman" w:hAnsi="Times New Roman"/>
          <w:sz w:val="20"/>
          <w:szCs w:val="20"/>
          <w:lang w:eastAsia="ru-RU"/>
        </w:rPr>
      </w:pPr>
      <w:r>
        <w:rPr>
          <w:rFonts w:ascii="Times New Roman" w:hAnsi="Times New Roman"/>
          <w:sz w:val="20"/>
          <w:szCs w:val="20"/>
          <w:lang w:val="uk-UA" w:eastAsia="ru-RU"/>
        </w:rPr>
        <w:t>Які є способи вираження концентрації речовини? Охарактеризувати кож</w:t>
      </w:r>
      <w:r w:rsidR="006A2F28">
        <w:rPr>
          <w:rFonts w:ascii="Times New Roman" w:hAnsi="Times New Roman"/>
          <w:sz w:val="20"/>
          <w:szCs w:val="20"/>
          <w:lang w:val="uk-UA" w:eastAsia="ru-RU"/>
        </w:rPr>
        <w:t>е</w:t>
      </w:r>
      <w:r>
        <w:rPr>
          <w:rFonts w:ascii="Times New Roman" w:hAnsi="Times New Roman"/>
          <w:sz w:val="20"/>
          <w:szCs w:val="20"/>
          <w:lang w:val="uk-UA" w:eastAsia="ru-RU"/>
        </w:rPr>
        <w:t>н з них.</w:t>
      </w:r>
    </w:p>
    <w:p w14:paraId="4AD74076" w14:textId="1211494E" w:rsidR="00893512" w:rsidRPr="00170AF0" w:rsidRDefault="00170AF0" w:rsidP="00D00F23">
      <w:pPr>
        <w:pStyle w:val="aff1"/>
        <w:numPr>
          <w:ilvl w:val="0"/>
          <w:numId w:val="30"/>
        </w:numPr>
        <w:spacing w:after="0" w:line="240" w:lineRule="auto"/>
        <w:ind w:left="0" w:firstLine="567"/>
        <w:jc w:val="both"/>
        <w:rPr>
          <w:rFonts w:ascii="Times New Roman" w:hAnsi="Times New Roman"/>
          <w:sz w:val="20"/>
          <w:szCs w:val="20"/>
          <w:lang w:eastAsia="ru-RU"/>
        </w:rPr>
      </w:pPr>
      <w:r>
        <w:rPr>
          <w:rFonts w:ascii="Times New Roman" w:hAnsi="Times New Roman"/>
          <w:sz w:val="20"/>
          <w:szCs w:val="20"/>
          <w:lang w:val="uk-UA" w:eastAsia="ru-RU"/>
        </w:rPr>
        <w:t>Як читається перший закон Рауля?</w:t>
      </w:r>
    </w:p>
    <w:p w14:paraId="3C36019D" w14:textId="7696ECD5" w:rsidR="00170AF0" w:rsidRPr="00170AF0" w:rsidRDefault="00170AF0" w:rsidP="00D00F23">
      <w:pPr>
        <w:pStyle w:val="aff1"/>
        <w:numPr>
          <w:ilvl w:val="0"/>
          <w:numId w:val="30"/>
        </w:numPr>
        <w:spacing w:after="0" w:line="240" w:lineRule="auto"/>
        <w:ind w:left="0" w:firstLine="567"/>
        <w:jc w:val="both"/>
        <w:rPr>
          <w:rFonts w:ascii="Times New Roman" w:hAnsi="Times New Roman"/>
          <w:sz w:val="20"/>
          <w:szCs w:val="20"/>
          <w:lang w:eastAsia="ru-RU"/>
        </w:rPr>
      </w:pPr>
      <w:r>
        <w:rPr>
          <w:rFonts w:ascii="Times New Roman" w:hAnsi="Times New Roman"/>
          <w:sz w:val="20"/>
          <w:szCs w:val="20"/>
          <w:lang w:val="uk-UA" w:eastAsia="ru-RU"/>
        </w:rPr>
        <w:t>Який зміст другого закону Рауля?</w:t>
      </w:r>
    </w:p>
    <w:p w14:paraId="17089BF8" w14:textId="5FDF3C67" w:rsidR="00170AF0" w:rsidRPr="00893512" w:rsidRDefault="00170AF0" w:rsidP="00D00F23">
      <w:pPr>
        <w:pStyle w:val="aff1"/>
        <w:numPr>
          <w:ilvl w:val="0"/>
          <w:numId w:val="30"/>
        </w:numPr>
        <w:spacing w:after="0" w:line="240" w:lineRule="auto"/>
        <w:ind w:left="0" w:firstLine="567"/>
        <w:jc w:val="both"/>
        <w:rPr>
          <w:rFonts w:ascii="Times New Roman" w:hAnsi="Times New Roman"/>
          <w:sz w:val="20"/>
          <w:szCs w:val="20"/>
          <w:lang w:eastAsia="ru-RU"/>
        </w:rPr>
      </w:pPr>
      <w:r>
        <w:rPr>
          <w:rFonts w:ascii="Times New Roman" w:hAnsi="Times New Roman"/>
          <w:sz w:val="20"/>
          <w:szCs w:val="20"/>
          <w:lang w:val="uk-UA" w:eastAsia="ru-RU"/>
        </w:rPr>
        <w:t>Що таке осмотичний тиск і як його обчислюють?</w:t>
      </w:r>
    </w:p>
    <w:p w14:paraId="0EB86184" w14:textId="4E2F8C35" w:rsidR="00513D3E" w:rsidRPr="0087539A" w:rsidRDefault="00513D3E">
      <w:pPr>
        <w:rPr>
          <w:rFonts w:ascii="Times New Roman" w:hAnsi="Times New Roman" w:cs="Times New Roman"/>
          <w:color w:val="auto"/>
          <w:sz w:val="20"/>
          <w:szCs w:val="20"/>
          <w:lang w:eastAsia="ru-RU"/>
        </w:rPr>
      </w:pPr>
      <w:r w:rsidRPr="0087539A">
        <w:rPr>
          <w:rFonts w:ascii="Times New Roman" w:hAnsi="Times New Roman" w:cs="Times New Roman"/>
          <w:sz w:val="20"/>
          <w:szCs w:val="20"/>
        </w:rPr>
        <w:br w:type="page"/>
      </w:r>
    </w:p>
    <w:tbl>
      <w:tblPr>
        <w:tblStyle w:val="af2"/>
        <w:tblW w:w="0" w:type="auto"/>
        <w:tblLook w:val="04A0" w:firstRow="1" w:lastRow="0" w:firstColumn="1" w:lastColumn="0" w:noHBand="0" w:noVBand="1"/>
      </w:tblPr>
      <w:tblGrid>
        <w:gridCol w:w="4326"/>
        <w:gridCol w:w="1816"/>
      </w:tblGrid>
      <w:tr w:rsidR="00080BD1" w14:paraId="722707EE" w14:textId="77777777" w:rsidTr="00080BD1">
        <w:tc>
          <w:tcPr>
            <w:tcW w:w="3071" w:type="dxa"/>
          </w:tcPr>
          <w:p w14:paraId="7A833558" w14:textId="6E324CDC" w:rsidR="00513D3E" w:rsidRDefault="00080BD1">
            <w:pPr>
              <w:rPr>
                <w:rFonts w:ascii="Times New Roman" w:hAnsi="Times New Roman" w:cs="Times New Roman"/>
                <w:color w:val="auto"/>
                <w:sz w:val="20"/>
                <w:szCs w:val="20"/>
                <w:lang w:eastAsia="ru-RU"/>
              </w:rPr>
            </w:pPr>
            <w:r>
              <w:rPr>
                <w:noProof/>
              </w:rPr>
              <w:lastRenderedPageBreak/>
              <w:drawing>
                <wp:inline distT="0" distB="0" distL="0" distR="0" wp14:anchorId="47DA3B4A" wp14:editId="19C636A2">
                  <wp:extent cx="2605061" cy="1571560"/>
                  <wp:effectExtent l="0" t="0" r="5080" b="0"/>
                  <wp:docPr id="2" name="Рисунок 2" descr="Ð ÐµÐ·ÑÐ»ÑÑÐ°Ñ Ð¿Ð¾ÑÑÐºÑ Ð·Ð¾Ð±ÑÐ°Ð¶ÐµÐ½Ñ Ð·Ð° Ð·Ð°Ð¿Ð¸ÑÐ¾Ð¼ &quot;ÑÐ»ÐµÐºÑÑÐ¾Ð»Ð¸ÑÑ ÐºÐ°ÑÑÐ¸Ð½Ðº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Ð ÐµÐ·ÑÐ»ÑÑÐ°Ñ Ð¿Ð¾ÑÑÐºÑ Ð·Ð¾Ð±ÑÐ°Ð¶ÐµÐ½Ñ Ð·Ð° Ð·Ð°Ð¿Ð¸ÑÐ¾Ð¼ &quot;ÑÐ»ÐµÐºÑÑÐ¾Ð»Ð¸ÑÑ ÐºÐ°ÑÑÐ¸Ð½ÐºÐ¸&quot;"/>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678925" cy="1616120"/>
                          </a:xfrm>
                          <a:prstGeom prst="rect">
                            <a:avLst/>
                          </a:prstGeom>
                          <a:noFill/>
                          <a:ln>
                            <a:noFill/>
                          </a:ln>
                        </pic:spPr>
                      </pic:pic>
                    </a:graphicData>
                  </a:graphic>
                </wp:inline>
              </w:drawing>
            </w:r>
          </w:p>
        </w:tc>
        <w:tc>
          <w:tcPr>
            <w:tcW w:w="3071" w:type="dxa"/>
            <w:vAlign w:val="center"/>
          </w:tcPr>
          <w:p w14:paraId="1A509083" w14:textId="77777777" w:rsidR="00513D3E" w:rsidRPr="004471E8" w:rsidRDefault="00513D3E" w:rsidP="004471E8">
            <w:pPr>
              <w:pStyle w:val="1"/>
              <w:spacing w:before="0"/>
              <w:jc w:val="center"/>
              <w:rPr>
                <w:rFonts w:ascii="Times New Roman" w:hAnsi="Times New Roman" w:cs="Times New Roman"/>
                <w:b/>
                <w:color w:val="auto"/>
                <w:sz w:val="20"/>
                <w:szCs w:val="20"/>
              </w:rPr>
            </w:pPr>
            <w:bookmarkStart w:id="135" w:name="_Toc4885266"/>
            <w:bookmarkStart w:id="136" w:name="_Toc5015609"/>
            <w:r w:rsidRPr="004471E8">
              <w:rPr>
                <w:rFonts w:ascii="Times New Roman" w:hAnsi="Times New Roman" w:cs="Times New Roman"/>
                <w:b/>
                <w:color w:val="auto"/>
                <w:sz w:val="20"/>
                <w:szCs w:val="20"/>
              </w:rPr>
              <w:t>РОЗДІЛ 8 .</w:t>
            </w:r>
            <w:bookmarkEnd w:id="135"/>
            <w:bookmarkEnd w:id="136"/>
          </w:p>
          <w:p w14:paraId="16A279CA" w14:textId="77DEEADA" w:rsidR="00513D3E" w:rsidRPr="00513D3E" w:rsidRDefault="00513D3E" w:rsidP="004471E8">
            <w:pPr>
              <w:pStyle w:val="1"/>
              <w:spacing w:before="0"/>
              <w:jc w:val="center"/>
            </w:pPr>
            <w:bookmarkStart w:id="137" w:name="_Toc4885267"/>
            <w:bookmarkStart w:id="138" w:name="_Toc5015610"/>
            <w:r w:rsidRPr="004471E8">
              <w:rPr>
                <w:rFonts w:ascii="Times New Roman" w:hAnsi="Times New Roman" w:cs="Times New Roman"/>
                <w:b/>
                <w:color w:val="auto"/>
                <w:sz w:val="20"/>
                <w:szCs w:val="20"/>
              </w:rPr>
              <w:t>РОЗЧИНИ ЕЛЕКТРОЛІТІВ</w:t>
            </w:r>
            <w:bookmarkEnd w:id="137"/>
            <w:bookmarkEnd w:id="138"/>
          </w:p>
        </w:tc>
      </w:tr>
    </w:tbl>
    <w:p w14:paraId="3A8783E0" w14:textId="00392455" w:rsidR="00221EDD" w:rsidRPr="00B1416C" w:rsidRDefault="00221EDD" w:rsidP="00B1416C">
      <w:pPr>
        <w:pStyle w:val="2"/>
        <w:numPr>
          <w:ilvl w:val="1"/>
          <w:numId w:val="21"/>
        </w:numPr>
        <w:ind w:left="0" w:firstLine="567"/>
        <w:jc w:val="both"/>
        <w:rPr>
          <w:b/>
          <w:sz w:val="20"/>
        </w:rPr>
      </w:pPr>
      <w:bookmarkStart w:id="139" w:name="_Toc5015611"/>
      <w:r w:rsidRPr="00B1416C">
        <w:rPr>
          <w:b/>
          <w:sz w:val="20"/>
        </w:rPr>
        <w:t>Теорія електролітичної дисоціації</w:t>
      </w:r>
      <w:bookmarkEnd w:id="139"/>
      <w:r w:rsidR="00265A9C">
        <w:rPr>
          <w:b/>
          <w:sz w:val="20"/>
        </w:rPr>
        <w:t>.</w:t>
      </w:r>
    </w:p>
    <w:p w14:paraId="49C6BB15" w14:textId="04CF2E06" w:rsidR="00513D3E" w:rsidRPr="00513D3E" w:rsidRDefault="008E173A" w:rsidP="00284F4D">
      <w:pPr>
        <w:suppressAutoHyphens/>
        <w:ind w:firstLine="567"/>
        <w:jc w:val="both"/>
        <w:rPr>
          <w:rFonts w:ascii="Times New Roman" w:hAnsi="Times New Roman" w:cs="Times New Roman"/>
          <w:sz w:val="20"/>
          <w:szCs w:val="20"/>
        </w:rPr>
      </w:pPr>
      <w:r>
        <w:rPr>
          <w:rFonts w:ascii="Times New Roman" w:hAnsi="Times New Roman" w:cs="Times New Roman"/>
          <w:sz w:val="20"/>
          <w:szCs w:val="20"/>
        </w:rPr>
        <w:t>Водні розчини солей, кислот та основ проводять електричний струм. При цьому безводні тверді солі, основи та кислоти не проводять струм; майже не проводить струм і чиста вода. Таким чином, при розчиненні у воді подібні речовини піддаються певним глибоким змі</w:t>
      </w:r>
      <w:r w:rsidR="00115F75">
        <w:rPr>
          <w:rFonts w:ascii="Times New Roman" w:hAnsi="Times New Roman" w:cs="Times New Roman"/>
          <w:sz w:val="20"/>
          <w:szCs w:val="20"/>
        </w:rPr>
        <w:t>нам, які пояснюють електропров</w:t>
      </w:r>
      <w:r>
        <w:rPr>
          <w:rFonts w:ascii="Times New Roman" w:hAnsi="Times New Roman" w:cs="Times New Roman"/>
          <w:sz w:val="20"/>
          <w:szCs w:val="20"/>
        </w:rPr>
        <w:t>і</w:t>
      </w:r>
      <w:r w:rsidR="00115F75">
        <w:rPr>
          <w:rFonts w:ascii="Times New Roman" w:hAnsi="Times New Roman" w:cs="Times New Roman"/>
          <w:sz w:val="20"/>
          <w:szCs w:val="20"/>
        </w:rPr>
        <w:t>дні</w:t>
      </w:r>
      <w:r>
        <w:rPr>
          <w:rFonts w:ascii="Times New Roman" w:hAnsi="Times New Roman" w:cs="Times New Roman"/>
          <w:sz w:val="20"/>
          <w:szCs w:val="20"/>
        </w:rPr>
        <w:t xml:space="preserve">сть одержаних розчинів. </w:t>
      </w:r>
      <w:r w:rsidR="00513D3E" w:rsidRPr="00513D3E">
        <w:rPr>
          <w:rFonts w:ascii="Times New Roman" w:hAnsi="Times New Roman" w:cs="Times New Roman"/>
          <w:sz w:val="20"/>
          <w:szCs w:val="20"/>
        </w:rPr>
        <w:t>електричний струм</w:t>
      </w:r>
      <w:r>
        <w:rPr>
          <w:rFonts w:ascii="Times New Roman" w:hAnsi="Times New Roman" w:cs="Times New Roman"/>
          <w:sz w:val="20"/>
          <w:szCs w:val="20"/>
        </w:rPr>
        <w:t xml:space="preserve"> називаються </w:t>
      </w:r>
      <w:r w:rsidRPr="005C7A9A">
        <w:rPr>
          <w:rFonts w:ascii="Times New Roman" w:hAnsi="Times New Roman" w:cs="Times New Roman"/>
          <w:b/>
          <w:i/>
          <w:sz w:val="20"/>
          <w:szCs w:val="20"/>
        </w:rPr>
        <w:t>електролітами.</w:t>
      </w:r>
      <w:r>
        <w:rPr>
          <w:rFonts w:ascii="Times New Roman" w:hAnsi="Times New Roman" w:cs="Times New Roman"/>
          <w:sz w:val="20"/>
          <w:szCs w:val="20"/>
        </w:rPr>
        <w:t xml:space="preserve"> Електропровідність розчинів</w:t>
      </w:r>
      <w:r w:rsidR="00115F75">
        <w:rPr>
          <w:rFonts w:ascii="Times New Roman" w:hAnsi="Times New Roman" w:cs="Times New Roman"/>
          <w:sz w:val="20"/>
          <w:szCs w:val="20"/>
        </w:rPr>
        <w:t>, відхилення їх колігативних властивостей від властивостей молек</w:t>
      </w:r>
      <w:r w:rsidR="005C7A9A">
        <w:rPr>
          <w:rFonts w:ascii="Times New Roman" w:hAnsi="Times New Roman" w:cs="Times New Roman"/>
          <w:sz w:val="20"/>
          <w:szCs w:val="20"/>
        </w:rPr>
        <w:t xml:space="preserve">улярних розчинів була пояснена </w:t>
      </w:r>
      <w:r w:rsidR="00115F75">
        <w:rPr>
          <w:rFonts w:ascii="Times New Roman" w:hAnsi="Times New Roman" w:cs="Times New Roman"/>
          <w:sz w:val="20"/>
          <w:szCs w:val="20"/>
        </w:rPr>
        <w:t>С. Арреніусом на основі запропонованої ним теорії електролітичної дисоціації</w:t>
      </w:r>
      <w:r w:rsidR="00513D3E" w:rsidRPr="00513D3E">
        <w:rPr>
          <w:rFonts w:ascii="Times New Roman" w:hAnsi="Times New Roman" w:cs="Times New Roman"/>
          <w:sz w:val="20"/>
          <w:szCs w:val="20"/>
        </w:rPr>
        <w:t>.</w:t>
      </w:r>
    </w:p>
    <w:p w14:paraId="6803E3D3" w14:textId="77777777" w:rsidR="00513D3E" w:rsidRPr="00513D3E" w:rsidRDefault="00513D3E" w:rsidP="00284F4D">
      <w:pPr>
        <w:suppressAutoHyphens/>
        <w:ind w:firstLine="567"/>
        <w:jc w:val="both"/>
        <w:rPr>
          <w:rFonts w:ascii="Times New Roman" w:hAnsi="Times New Roman" w:cs="Times New Roman"/>
          <w:sz w:val="20"/>
          <w:szCs w:val="20"/>
        </w:rPr>
      </w:pPr>
      <w:r w:rsidRPr="005C7A9A">
        <w:rPr>
          <w:rFonts w:ascii="Times New Roman" w:hAnsi="Times New Roman" w:cs="Times New Roman"/>
          <w:b/>
          <w:i/>
          <w:sz w:val="20"/>
          <w:szCs w:val="20"/>
        </w:rPr>
        <w:t>Електролітична дисоціація</w:t>
      </w:r>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розпад молекул речовини в розчині чи розплаві на пози</w:t>
      </w:r>
      <w:bookmarkStart w:id="140" w:name="OCRUncertain747"/>
      <w:r w:rsidRPr="00513D3E">
        <w:rPr>
          <w:rFonts w:ascii="Times New Roman" w:hAnsi="Times New Roman" w:cs="Times New Roman"/>
          <w:sz w:val="20"/>
          <w:szCs w:val="20"/>
        </w:rPr>
        <w:t>т</w:t>
      </w:r>
      <w:bookmarkEnd w:id="140"/>
      <w:r w:rsidRPr="00513D3E">
        <w:rPr>
          <w:rFonts w:ascii="Times New Roman" w:hAnsi="Times New Roman" w:cs="Times New Roman"/>
          <w:sz w:val="20"/>
          <w:szCs w:val="20"/>
        </w:rPr>
        <w:t>ивно і негативно з</w:t>
      </w:r>
      <w:bookmarkStart w:id="141" w:name="OCRUncertain748"/>
      <w:r w:rsidRPr="00513D3E">
        <w:rPr>
          <w:rFonts w:ascii="Times New Roman" w:hAnsi="Times New Roman" w:cs="Times New Roman"/>
          <w:sz w:val="20"/>
          <w:szCs w:val="20"/>
        </w:rPr>
        <w:t>а</w:t>
      </w:r>
      <w:bookmarkEnd w:id="141"/>
      <w:r w:rsidRPr="00513D3E">
        <w:rPr>
          <w:rFonts w:ascii="Times New Roman" w:hAnsi="Times New Roman" w:cs="Times New Roman"/>
          <w:sz w:val="20"/>
          <w:szCs w:val="20"/>
        </w:rPr>
        <w:t>ряджен</w:t>
      </w:r>
      <w:bookmarkStart w:id="142" w:name="OCRUncertain749"/>
      <w:r w:rsidRPr="00513D3E">
        <w:rPr>
          <w:rFonts w:ascii="Times New Roman" w:hAnsi="Times New Roman" w:cs="Times New Roman"/>
          <w:sz w:val="20"/>
          <w:szCs w:val="20"/>
        </w:rPr>
        <w:t>і</w:t>
      </w:r>
      <w:bookmarkEnd w:id="142"/>
      <w:r w:rsidRPr="00513D3E">
        <w:rPr>
          <w:rFonts w:ascii="Times New Roman" w:hAnsi="Times New Roman" w:cs="Times New Roman"/>
          <w:sz w:val="20"/>
          <w:szCs w:val="20"/>
        </w:rPr>
        <w:t xml:space="preserve"> част</w:t>
      </w:r>
      <w:bookmarkStart w:id="143" w:name="OCRUncertain750"/>
      <w:r w:rsidRPr="00513D3E">
        <w:rPr>
          <w:rFonts w:ascii="Times New Roman" w:hAnsi="Times New Roman" w:cs="Times New Roman"/>
          <w:sz w:val="20"/>
          <w:szCs w:val="20"/>
        </w:rPr>
        <w:t>к</w:t>
      </w:r>
      <w:bookmarkEnd w:id="143"/>
      <w:r w:rsidRPr="00513D3E">
        <w:rPr>
          <w:rFonts w:ascii="Times New Roman" w:hAnsi="Times New Roman" w:cs="Times New Roman"/>
          <w:sz w:val="20"/>
          <w:szCs w:val="20"/>
        </w:rPr>
        <w:t>и.</w:t>
      </w:r>
    </w:p>
    <w:p w14:paraId="784815A0"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 xml:space="preserve">Теорія електролітичної дисоціації Арреніуса: </w:t>
      </w:r>
    </w:p>
    <w:p w14:paraId="0072A49F"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електро</w:t>
      </w:r>
      <w:bookmarkStart w:id="144" w:name="OCRUncertain765"/>
      <w:r w:rsidRPr="00513D3E">
        <w:rPr>
          <w:rFonts w:ascii="Times New Roman" w:hAnsi="Times New Roman" w:cs="Times New Roman"/>
          <w:sz w:val="20"/>
          <w:szCs w:val="20"/>
        </w:rPr>
        <w:t>лі</w:t>
      </w:r>
      <w:bookmarkEnd w:id="144"/>
      <w:r w:rsidRPr="00513D3E">
        <w:rPr>
          <w:rFonts w:ascii="Times New Roman" w:hAnsi="Times New Roman" w:cs="Times New Roman"/>
          <w:sz w:val="20"/>
          <w:szCs w:val="20"/>
        </w:rPr>
        <w:t>ти при розчиненні розпадаються (дисоціюють) на позитивно і негативно заряджені частинки (іони</w:t>
      </w:r>
      <w:bookmarkStart w:id="145" w:name="OCRUncertain766"/>
      <w:r w:rsidRPr="00513D3E">
        <w:rPr>
          <w:rFonts w:ascii="Times New Roman" w:hAnsi="Times New Roman" w:cs="Times New Roman"/>
          <w:sz w:val="20"/>
          <w:szCs w:val="20"/>
        </w:rPr>
        <w:t>)</w:t>
      </w:r>
      <w:bookmarkEnd w:id="145"/>
      <w:r w:rsidRPr="00513D3E">
        <w:rPr>
          <w:rFonts w:ascii="Times New Roman" w:hAnsi="Times New Roman" w:cs="Times New Roman"/>
          <w:sz w:val="20"/>
          <w:szCs w:val="20"/>
        </w:rPr>
        <w:t>;</w:t>
      </w:r>
    </w:p>
    <w:p w14:paraId="4922273A"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п</w:t>
      </w:r>
      <w:bookmarkStart w:id="146" w:name="OCRUncertain767"/>
      <w:r w:rsidRPr="00513D3E">
        <w:rPr>
          <w:rFonts w:ascii="Times New Roman" w:hAnsi="Times New Roman" w:cs="Times New Roman"/>
          <w:sz w:val="20"/>
          <w:szCs w:val="20"/>
        </w:rPr>
        <w:t>ід</w:t>
      </w:r>
      <w:bookmarkEnd w:id="146"/>
      <w:r w:rsidRPr="00513D3E">
        <w:rPr>
          <w:rFonts w:ascii="Times New Roman" w:hAnsi="Times New Roman" w:cs="Times New Roman"/>
          <w:sz w:val="20"/>
          <w:szCs w:val="20"/>
        </w:rPr>
        <w:t xml:space="preserve"> </w:t>
      </w:r>
      <w:bookmarkStart w:id="147" w:name="OCRUncertain768"/>
      <w:r w:rsidRPr="00513D3E">
        <w:rPr>
          <w:rFonts w:ascii="Times New Roman" w:hAnsi="Times New Roman" w:cs="Times New Roman"/>
          <w:sz w:val="20"/>
          <w:szCs w:val="20"/>
        </w:rPr>
        <w:t>дією</w:t>
      </w:r>
      <w:bookmarkEnd w:id="147"/>
      <w:r w:rsidRPr="00513D3E">
        <w:rPr>
          <w:rFonts w:ascii="Times New Roman" w:hAnsi="Times New Roman" w:cs="Times New Roman"/>
          <w:sz w:val="20"/>
          <w:szCs w:val="20"/>
        </w:rPr>
        <w:t xml:space="preserve"> електричн</w:t>
      </w:r>
      <w:bookmarkStart w:id="148" w:name="OCRUncertain769"/>
      <w:r w:rsidRPr="00513D3E">
        <w:rPr>
          <w:rFonts w:ascii="Times New Roman" w:hAnsi="Times New Roman" w:cs="Times New Roman"/>
          <w:sz w:val="20"/>
          <w:szCs w:val="20"/>
        </w:rPr>
        <w:t>о</w:t>
      </w:r>
      <w:bookmarkEnd w:id="148"/>
      <w:r w:rsidRPr="00513D3E">
        <w:rPr>
          <w:rFonts w:ascii="Times New Roman" w:hAnsi="Times New Roman" w:cs="Times New Roman"/>
          <w:sz w:val="20"/>
          <w:szCs w:val="20"/>
        </w:rPr>
        <w:t xml:space="preserve">го струму, позитивно заряджені іони рухаються до катоду (катіони), а негативно </w:t>
      </w:r>
      <w:bookmarkStart w:id="149" w:name="OCRUncertain770"/>
      <w:r w:rsidRPr="00513D3E">
        <w:rPr>
          <w:rFonts w:ascii="Times New Roman" w:hAnsi="Times New Roman" w:cs="Times New Roman"/>
          <w:sz w:val="20"/>
          <w:szCs w:val="20"/>
        </w:rPr>
        <w:t>заряджені</w:t>
      </w:r>
      <w:bookmarkEnd w:id="149"/>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до аноду </w:t>
      </w:r>
      <w:bookmarkStart w:id="150" w:name="OCRUncertain772"/>
      <w:r w:rsidRPr="00513D3E">
        <w:rPr>
          <w:rFonts w:ascii="Times New Roman" w:hAnsi="Times New Roman" w:cs="Times New Roman"/>
          <w:sz w:val="20"/>
          <w:szCs w:val="20"/>
        </w:rPr>
        <w:t>(ан</w:t>
      </w:r>
      <w:bookmarkEnd w:id="150"/>
      <w:r w:rsidRPr="00513D3E">
        <w:rPr>
          <w:rFonts w:ascii="Times New Roman" w:hAnsi="Times New Roman" w:cs="Times New Roman"/>
          <w:sz w:val="20"/>
          <w:szCs w:val="20"/>
        </w:rPr>
        <w:t>іони);</w:t>
      </w:r>
    </w:p>
    <w:p w14:paraId="3E47B024" w14:textId="4402BF51" w:rsidR="00513D3E" w:rsidRPr="00115F75"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дисоці</w:t>
      </w:r>
      <w:bookmarkStart w:id="151" w:name="OCRUncertain776"/>
      <w:r w:rsidRPr="00513D3E">
        <w:rPr>
          <w:rFonts w:ascii="Times New Roman" w:hAnsi="Times New Roman" w:cs="Times New Roman"/>
          <w:sz w:val="20"/>
          <w:szCs w:val="20"/>
        </w:rPr>
        <w:t>а</w:t>
      </w:r>
      <w:bookmarkEnd w:id="151"/>
      <w:r w:rsidRPr="00513D3E">
        <w:rPr>
          <w:rFonts w:ascii="Times New Roman" w:hAnsi="Times New Roman" w:cs="Times New Roman"/>
          <w:sz w:val="20"/>
          <w:szCs w:val="20"/>
        </w:rPr>
        <w:t xml:space="preserve">ція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проц</w:t>
      </w:r>
      <w:bookmarkStart w:id="152" w:name="OCRUncertain778"/>
      <w:r w:rsidRPr="00513D3E">
        <w:rPr>
          <w:rFonts w:ascii="Times New Roman" w:hAnsi="Times New Roman" w:cs="Times New Roman"/>
          <w:sz w:val="20"/>
          <w:szCs w:val="20"/>
        </w:rPr>
        <w:t>е</w:t>
      </w:r>
      <w:bookmarkEnd w:id="152"/>
      <w:r w:rsidRPr="00513D3E">
        <w:rPr>
          <w:rFonts w:ascii="Times New Roman" w:hAnsi="Times New Roman" w:cs="Times New Roman"/>
          <w:sz w:val="20"/>
          <w:szCs w:val="20"/>
        </w:rPr>
        <w:t xml:space="preserve">с </w:t>
      </w:r>
      <w:r w:rsidR="00115F75">
        <w:rPr>
          <w:rFonts w:ascii="Times New Roman" w:hAnsi="Times New Roman" w:cs="Times New Roman"/>
          <w:sz w:val="20"/>
          <w:szCs w:val="20"/>
        </w:rPr>
        <w:t>оборотний; одночасно з дисоціацією електроліта відбувається зворотній процес асоціації ( сполучення іонів) з утворенням нейтральних частинок.</w:t>
      </w:r>
    </w:p>
    <w:p w14:paraId="5F3D32BD"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 xml:space="preserve">Причина </w:t>
      </w:r>
      <w:bookmarkStart w:id="153" w:name="OCRUncertain780"/>
      <w:r w:rsidRPr="00513D3E">
        <w:rPr>
          <w:rFonts w:ascii="Times New Roman" w:hAnsi="Times New Roman" w:cs="Times New Roman"/>
          <w:sz w:val="20"/>
          <w:szCs w:val="20"/>
        </w:rPr>
        <w:t>дисоціації</w:t>
      </w:r>
      <w:bookmarkEnd w:id="153"/>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w:t>
      </w:r>
      <w:bookmarkStart w:id="154" w:name="OCRUncertain781"/>
      <w:r w:rsidRPr="00513D3E">
        <w:rPr>
          <w:rFonts w:ascii="Times New Roman" w:hAnsi="Times New Roman" w:cs="Times New Roman"/>
          <w:sz w:val="20"/>
          <w:szCs w:val="20"/>
        </w:rPr>
        <w:t>фізико-хіміч</w:t>
      </w:r>
      <w:bookmarkEnd w:id="154"/>
      <w:r w:rsidRPr="00513D3E">
        <w:rPr>
          <w:rFonts w:ascii="Times New Roman" w:hAnsi="Times New Roman" w:cs="Times New Roman"/>
          <w:sz w:val="20"/>
          <w:szCs w:val="20"/>
        </w:rPr>
        <w:t>на взаємо</w:t>
      </w:r>
      <w:bookmarkStart w:id="155" w:name="OCRUncertain783"/>
      <w:r w:rsidRPr="00513D3E">
        <w:rPr>
          <w:rFonts w:ascii="Times New Roman" w:hAnsi="Times New Roman" w:cs="Times New Roman"/>
          <w:sz w:val="20"/>
          <w:szCs w:val="20"/>
        </w:rPr>
        <w:t>д</w:t>
      </w:r>
      <w:bookmarkEnd w:id="155"/>
      <w:r w:rsidRPr="00513D3E">
        <w:rPr>
          <w:rFonts w:ascii="Times New Roman" w:hAnsi="Times New Roman" w:cs="Times New Roman"/>
          <w:sz w:val="20"/>
          <w:szCs w:val="20"/>
        </w:rPr>
        <w:t xml:space="preserve">ія </w:t>
      </w:r>
      <w:bookmarkStart w:id="156" w:name="OCRUncertain784"/>
      <w:r w:rsidRPr="00513D3E">
        <w:rPr>
          <w:rFonts w:ascii="Times New Roman" w:hAnsi="Times New Roman" w:cs="Times New Roman"/>
          <w:sz w:val="20"/>
          <w:szCs w:val="20"/>
        </w:rPr>
        <w:t>р</w:t>
      </w:r>
      <w:bookmarkEnd w:id="156"/>
      <w:r w:rsidRPr="00513D3E">
        <w:rPr>
          <w:rFonts w:ascii="Times New Roman" w:hAnsi="Times New Roman" w:cs="Times New Roman"/>
          <w:sz w:val="20"/>
          <w:szCs w:val="20"/>
        </w:rPr>
        <w:t>озчиненої речовини і розчин</w:t>
      </w:r>
      <w:bookmarkStart w:id="157" w:name="OCRUncertain785"/>
      <w:r w:rsidRPr="00513D3E">
        <w:rPr>
          <w:rFonts w:ascii="Times New Roman" w:hAnsi="Times New Roman" w:cs="Times New Roman"/>
          <w:sz w:val="20"/>
          <w:szCs w:val="20"/>
        </w:rPr>
        <w:t>н</w:t>
      </w:r>
      <w:bookmarkEnd w:id="157"/>
      <w:r w:rsidRPr="00513D3E">
        <w:rPr>
          <w:rFonts w:ascii="Times New Roman" w:hAnsi="Times New Roman" w:cs="Times New Roman"/>
          <w:sz w:val="20"/>
          <w:szCs w:val="20"/>
        </w:rPr>
        <w:t>ика.</w:t>
      </w:r>
    </w:p>
    <w:p w14:paraId="49D05872" w14:textId="33B6D62B" w:rsidR="00513D3E" w:rsidRPr="00513D3E" w:rsidRDefault="00115F75" w:rsidP="00221EDD">
      <w:pPr>
        <w:suppressAutoHyphens/>
        <w:ind w:firstLine="567"/>
        <w:jc w:val="center"/>
        <w:rPr>
          <w:rFonts w:ascii="Times New Roman" w:hAnsi="Times New Roman" w:cs="Times New Roman"/>
          <w:sz w:val="20"/>
          <w:szCs w:val="20"/>
        </w:rPr>
      </w:pPr>
      <w:r w:rsidRPr="00115F75">
        <w:rPr>
          <w:rFonts w:ascii="Times New Roman" w:hAnsi="Times New Roman" w:cs="Times New Roman"/>
          <w:position w:val="-18"/>
          <w:sz w:val="20"/>
          <w:szCs w:val="20"/>
        </w:rPr>
        <w:object w:dxaOrig="4200" w:dyaOrig="460" w14:anchorId="7129F48C">
          <v:shape id="_x0000_i1149" type="#_x0000_t75" style="width:183pt;height:18.75pt" o:ole="">
            <v:imagedata r:id="rId278" o:title=""/>
          </v:shape>
          <o:OLEObject Type="Embed" ProgID="Equation.3" ShapeID="_x0000_i1149" DrawAspect="Content" ObjectID="_1630956988" r:id="rId279"/>
        </w:object>
      </w:r>
    </w:p>
    <w:p w14:paraId="2D138759" w14:textId="577B941F" w:rsidR="00221EDD" w:rsidRDefault="00513D3E" w:rsidP="00221EDD">
      <w:pPr>
        <w:tabs>
          <w:tab w:val="left" w:pos="709"/>
        </w:tabs>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Вза</w:t>
      </w:r>
      <w:bookmarkStart w:id="158" w:name="OCRUncertain786"/>
      <w:r w:rsidRPr="00513D3E">
        <w:rPr>
          <w:rFonts w:ascii="Times New Roman" w:hAnsi="Times New Roman" w:cs="Times New Roman"/>
          <w:sz w:val="20"/>
          <w:szCs w:val="20"/>
        </w:rPr>
        <w:t>є</w:t>
      </w:r>
      <w:bookmarkEnd w:id="158"/>
      <w:r w:rsidRPr="00513D3E">
        <w:rPr>
          <w:rFonts w:ascii="Times New Roman" w:hAnsi="Times New Roman" w:cs="Times New Roman"/>
          <w:sz w:val="20"/>
          <w:szCs w:val="20"/>
        </w:rPr>
        <w:t>мод</w:t>
      </w:r>
      <w:bookmarkStart w:id="159" w:name="OCRUncertain787"/>
      <w:r w:rsidRPr="00513D3E">
        <w:rPr>
          <w:rFonts w:ascii="Times New Roman" w:hAnsi="Times New Roman" w:cs="Times New Roman"/>
          <w:sz w:val="20"/>
          <w:szCs w:val="20"/>
        </w:rPr>
        <w:t>і</w:t>
      </w:r>
      <w:bookmarkEnd w:id="159"/>
      <w:r w:rsidRPr="00513D3E">
        <w:rPr>
          <w:rFonts w:ascii="Times New Roman" w:hAnsi="Times New Roman" w:cs="Times New Roman"/>
          <w:sz w:val="20"/>
          <w:szCs w:val="20"/>
        </w:rPr>
        <w:t>я між частинами розчиненої речовини і розчинника називається сольватаці</w:t>
      </w:r>
      <w:bookmarkStart w:id="160" w:name="OCRUncertain788"/>
      <w:r w:rsidRPr="00513D3E">
        <w:rPr>
          <w:rFonts w:ascii="Times New Roman" w:hAnsi="Times New Roman" w:cs="Times New Roman"/>
          <w:sz w:val="20"/>
          <w:szCs w:val="20"/>
        </w:rPr>
        <w:t>є</w:t>
      </w:r>
      <w:bookmarkEnd w:id="160"/>
      <w:r w:rsidRPr="00513D3E">
        <w:rPr>
          <w:rFonts w:ascii="Times New Roman" w:hAnsi="Times New Roman" w:cs="Times New Roman"/>
          <w:sz w:val="20"/>
          <w:szCs w:val="20"/>
        </w:rPr>
        <w:t>ю (в вип</w:t>
      </w:r>
      <w:bookmarkStart w:id="161" w:name="OCRUncertain789"/>
      <w:r w:rsidRPr="00513D3E">
        <w:rPr>
          <w:rFonts w:ascii="Times New Roman" w:hAnsi="Times New Roman" w:cs="Times New Roman"/>
          <w:sz w:val="20"/>
          <w:szCs w:val="20"/>
        </w:rPr>
        <w:t>а</w:t>
      </w:r>
      <w:bookmarkEnd w:id="161"/>
      <w:r w:rsidRPr="00513D3E">
        <w:rPr>
          <w:rFonts w:ascii="Times New Roman" w:hAnsi="Times New Roman" w:cs="Times New Roman"/>
          <w:sz w:val="20"/>
          <w:szCs w:val="20"/>
        </w:rPr>
        <w:t>дку розчин</w:t>
      </w:r>
      <w:r w:rsidR="00221EDD">
        <w:rPr>
          <w:rFonts w:ascii="Times New Roman" w:hAnsi="Times New Roman" w:cs="Times New Roman"/>
          <w:sz w:val="20"/>
          <w:szCs w:val="20"/>
        </w:rPr>
        <w:t>н</w:t>
      </w:r>
      <w:r w:rsidRPr="00513D3E">
        <w:rPr>
          <w:rFonts w:ascii="Times New Roman" w:hAnsi="Times New Roman" w:cs="Times New Roman"/>
          <w:sz w:val="20"/>
          <w:szCs w:val="20"/>
        </w:rPr>
        <w:t xml:space="preserve">ик вода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w:t>
      </w:r>
      <w:bookmarkStart w:id="162" w:name="OCRUncertain790"/>
      <w:r w:rsidRPr="00513D3E">
        <w:rPr>
          <w:rFonts w:ascii="Times New Roman" w:hAnsi="Times New Roman" w:cs="Times New Roman"/>
          <w:sz w:val="20"/>
          <w:szCs w:val="20"/>
        </w:rPr>
        <w:t>гідратацією).</w:t>
      </w:r>
      <w:bookmarkEnd w:id="162"/>
      <w:r w:rsidRPr="00513D3E">
        <w:rPr>
          <w:rFonts w:ascii="Times New Roman" w:hAnsi="Times New Roman" w:cs="Times New Roman"/>
          <w:sz w:val="20"/>
          <w:szCs w:val="20"/>
        </w:rPr>
        <w:t xml:space="preserve"> Ут</w:t>
      </w:r>
      <w:bookmarkStart w:id="163" w:name="OCRUncertain791"/>
      <w:r w:rsidRPr="00513D3E">
        <w:rPr>
          <w:rFonts w:ascii="Times New Roman" w:hAnsi="Times New Roman" w:cs="Times New Roman"/>
          <w:sz w:val="20"/>
          <w:szCs w:val="20"/>
        </w:rPr>
        <w:t>в</w:t>
      </w:r>
      <w:bookmarkEnd w:id="163"/>
      <w:r w:rsidRPr="00513D3E">
        <w:rPr>
          <w:rFonts w:ascii="Times New Roman" w:hAnsi="Times New Roman" w:cs="Times New Roman"/>
          <w:sz w:val="20"/>
          <w:szCs w:val="20"/>
        </w:rPr>
        <w:t>орен</w:t>
      </w:r>
      <w:bookmarkStart w:id="164" w:name="OCRUncertain792"/>
      <w:r w:rsidRPr="00513D3E">
        <w:rPr>
          <w:rFonts w:ascii="Times New Roman" w:hAnsi="Times New Roman" w:cs="Times New Roman"/>
          <w:sz w:val="20"/>
          <w:szCs w:val="20"/>
        </w:rPr>
        <w:t>і</w:t>
      </w:r>
      <w:bookmarkEnd w:id="164"/>
      <w:r w:rsidRPr="00513D3E">
        <w:rPr>
          <w:rFonts w:ascii="Times New Roman" w:hAnsi="Times New Roman" w:cs="Times New Roman"/>
          <w:sz w:val="20"/>
          <w:szCs w:val="20"/>
        </w:rPr>
        <w:t xml:space="preserve"> </w:t>
      </w:r>
      <w:bookmarkStart w:id="165" w:name="OCRUncertain793"/>
      <w:r w:rsidRPr="00513D3E">
        <w:rPr>
          <w:rFonts w:ascii="Times New Roman" w:hAnsi="Times New Roman" w:cs="Times New Roman"/>
          <w:sz w:val="20"/>
          <w:szCs w:val="20"/>
        </w:rPr>
        <w:t>компл</w:t>
      </w:r>
      <w:bookmarkStart w:id="166" w:name="OCRUncertain794"/>
      <w:bookmarkEnd w:id="165"/>
      <w:r w:rsidRPr="00513D3E">
        <w:rPr>
          <w:rFonts w:ascii="Times New Roman" w:hAnsi="Times New Roman" w:cs="Times New Roman"/>
          <w:sz w:val="20"/>
          <w:szCs w:val="20"/>
        </w:rPr>
        <w:t>екси</w:t>
      </w:r>
      <w:bookmarkEnd w:id="166"/>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со</w:t>
      </w:r>
      <w:bookmarkStart w:id="167" w:name="OCRUncertain795"/>
      <w:r w:rsidRPr="00513D3E">
        <w:rPr>
          <w:rFonts w:ascii="Times New Roman" w:hAnsi="Times New Roman" w:cs="Times New Roman"/>
          <w:sz w:val="20"/>
          <w:szCs w:val="20"/>
        </w:rPr>
        <w:t>л</w:t>
      </w:r>
      <w:bookmarkEnd w:id="167"/>
      <w:r w:rsidRPr="00513D3E">
        <w:rPr>
          <w:rFonts w:ascii="Times New Roman" w:hAnsi="Times New Roman" w:cs="Times New Roman"/>
          <w:sz w:val="20"/>
          <w:szCs w:val="20"/>
        </w:rPr>
        <w:t>ьвати (г</w:t>
      </w:r>
      <w:bookmarkStart w:id="168" w:name="OCRUncertain796"/>
      <w:r w:rsidRPr="00513D3E">
        <w:rPr>
          <w:rFonts w:ascii="Times New Roman" w:hAnsi="Times New Roman" w:cs="Times New Roman"/>
          <w:sz w:val="20"/>
          <w:szCs w:val="20"/>
        </w:rPr>
        <w:t>і</w:t>
      </w:r>
      <w:bookmarkEnd w:id="168"/>
      <w:r w:rsidRPr="00513D3E">
        <w:rPr>
          <w:rFonts w:ascii="Times New Roman" w:hAnsi="Times New Roman" w:cs="Times New Roman"/>
          <w:sz w:val="20"/>
          <w:szCs w:val="20"/>
        </w:rPr>
        <w:t>драти).</w:t>
      </w:r>
      <w:r w:rsidR="00221EDD">
        <w:rPr>
          <w:rFonts w:ascii="Times New Roman" w:hAnsi="Times New Roman" w:cs="Times New Roman"/>
          <w:sz w:val="20"/>
          <w:szCs w:val="20"/>
        </w:rPr>
        <w:t xml:space="preserve"> </w:t>
      </w:r>
      <w:r w:rsidRPr="00513D3E">
        <w:rPr>
          <w:rFonts w:ascii="Times New Roman" w:hAnsi="Times New Roman" w:cs="Times New Roman"/>
          <w:sz w:val="20"/>
          <w:szCs w:val="20"/>
        </w:rPr>
        <w:t>Ш</w:t>
      </w:r>
      <w:bookmarkStart w:id="169" w:name="OCRUncertain797"/>
      <w:r w:rsidRPr="00513D3E">
        <w:rPr>
          <w:rFonts w:ascii="Times New Roman" w:hAnsi="Times New Roman" w:cs="Times New Roman"/>
          <w:sz w:val="20"/>
          <w:szCs w:val="20"/>
        </w:rPr>
        <w:t>а</w:t>
      </w:r>
      <w:bookmarkEnd w:id="169"/>
      <w:r w:rsidRPr="00513D3E">
        <w:rPr>
          <w:rFonts w:ascii="Times New Roman" w:hAnsi="Times New Roman" w:cs="Times New Roman"/>
          <w:sz w:val="20"/>
          <w:szCs w:val="20"/>
        </w:rPr>
        <w:t xml:space="preserve">р розчинника навколо </w:t>
      </w:r>
      <w:bookmarkStart w:id="170" w:name="OCRUncertain798"/>
      <w:r w:rsidRPr="00513D3E">
        <w:rPr>
          <w:rFonts w:ascii="Times New Roman" w:hAnsi="Times New Roman" w:cs="Times New Roman"/>
          <w:sz w:val="20"/>
          <w:szCs w:val="20"/>
        </w:rPr>
        <w:t>молеку</w:t>
      </w:r>
      <w:bookmarkEnd w:id="170"/>
      <w:r w:rsidRPr="00513D3E">
        <w:rPr>
          <w:rFonts w:ascii="Times New Roman" w:hAnsi="Times New Roman" w:cs="Times New Roman"/>
          <w:sz w:val="20"/>
          <w:szCs w:val="20"/>
        </w:rPr>
        <w:t xml:space="preserve">л чи її частин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w:t>
      </w:r>
      <w:bookmarkStart w:id="171" w:name="OCRUncertain799"/>
      <w:r w:rsidRPr="00513D3E">
        <w:rPr>
          <w:rFonts w:ascii="Times New Roman" w:hAnsi="Times New Roman" w:cs="Times New Roman"/>
          <w:sz w:val="20"/>
          <w:szCs w:val="20"/>
        </w:rPr>
        <w:t>сольватна</w:t>
      </w:r>
      <w:bookmarkEnd w:id="171"/>
      <w:r w:rsidRPr="00513D3E">
        <w:rPr>
          <w:rFonts w:ascii="Times New Roman" w:hAnsi="Times New Roman" w:cs="Times New Roman"/>
          <w:sz w:val="20"/>
          <w:szCs w:val="20"/>
        </w:rPr>
        <w:t xml:space="preserve"> (гідратна) обо</w:t>
      </w:r>
      <w:bookmarkStart w:id="172" w:name="OCRUncertain800"/>
      <w:r w:rsidRPr="00513D3E">
        <w:rPr>
          <w:rFonts w:ascii="Times New Roman" w:hAnsi="Times New Roman" w:cs="Times New Roman"/>
          <w:sz w:val="20"/>
          <w:szCs w:val="20"/>
        </w:rPr>
        <w:t>л</w:t>
      </w:r>
      <w:bookmarkEnd w:id="172"/>
      <w:r w:rsidRPr="00513D3E">
        <w:rPr>
          <w:rFonts w:ascii="Times New Roman" w:hAnsi="Times New Roman" w:cs="Times New Roman"/>
          <w:sz w:val="20"/>
          <w:szCs w:val="20"/>
        </w:rPr>
        <w:t>о</w:t>
      </w:r>
      <w:bookmarkStart w:id="173" w:name="OCRUncertain801"/>
      <w:r w:rsidRPr="00513D3E">
        <w:rPr>
          <w:rFonts w:ascii="Times New Roman" w:hAnsi="Times New Roman" w:cs="Times New Roman"/>
          <w:sz w:val="20"/>
          <w:szCs w:val="20"/>
        </w:rPr>
        <w:t>н</w:t>
      </w:r>
      <w:bookmarkEnd w:id="173"/>
      <w:r w:rsidRPr="00513D3E">
        <w:rPr>
          <w:rFonts w:ascii="Times New Roman" w:hAnsi="Times New Roman" w:cs="Times New Roman"/>
          <w:sz w:val="20"/>
          <w:szCs w:val="20"/>
        </w:rPr>
        <w:t>ка.</w:t>
      </w:r>
    </w:p>
    <w:p w14:paraId="6CA3E043" w14:textId="323832B0" w:rsidR="00221EDD" w:rsidRPr="00090501" w:rsidRDefault="00221EDD" w:rsidP="00B1416C">
      <w:pPr>
        <w:pStyle w:val="2"/>
        <w:numPr>
          <w:ilvl w:val="1"/>
          <w:numId w:val="21"/>
        </w:numPr>
        <w:ind w:left="0" w:firstLine="567"/>
        <w:jc w:val="both"/>
        <w:rPr>
          <w:b/>
          <w:sz w:val="20"/>
        </w:rPr>
      </w:pPr>
      <w:bookmarkStart w:id="174" w:name="_Toc5015612"/>
      <w:r w:rsidRPr="00090501">
        <w:rPr>
          <w:b/>
          <w:sz w:val="20"/>
        </w:rPr>
        <w:lastRenderedPageBreak/>
        <w:t>Ступінь дисоціації, сильні та слабкі електроліти</w:t>
      </w:r>
      <w:bookmarkEnd w:id="174"/>
      <w:r w:rsidR="00265A9C">
        <w:rPr>
          <w:b/>
          <w:sz w:val="20"/>
        </w:rPr>
        <w:t>.</w:t>
      </w:r>
    </w:p>
    <w:p w14:paraId="56EBB888" w14:textId="5C444C1C" w:rsidR="00513D3E" w:rsidRPr="00513D3E" w:rsidRDefault="0037286A" w:rsidP="00221EDD">
      <w:pPr>
        <w:suppressAutoHyphens/>
        <w:ind w:firstLine="567"/>
        <w:jc w:val="both"/>
        <w:rPr>
          <w:rFonts w:ascii="Times New Roman" w:hAnsi="Times New Roman" w:cs="Times New Roman"/>
          <w:sz w:val="20"/>
          <w:szCs w:val="20"/>
        </w:rPr>
      </w:pPr>
      <w:r>
        <w:rPr>
          <w:rFonts w:ascii="Times New Roman" w:hAnsi="Times New Roman" w:cs="Times New Roman"/>
          <w:sz w:val="20"/>
          <w:szCs w:val="20"/>
        </w:rPr>
        <w:t xml:space="preserve">Лише частина електроліту в розчині дисоціює на іони. </w:t>
      </w:r>
      <w:r w:rsidR="00513D3E" w:rsidRPr="00513D3E">
        <w:rPr>
          <w:rFonts w:ascii="Times New Roman" w:hAnsi="Times New Roman" w:cs="Times New Roman"/>
          <w:sz w:val="20"/>
          <w:szCs w:val="20"/>
        </w:rPr>
        <w:t>Ступі</w:t>
      </w:r>
      <w:bookmarkStart w:id="175" w:name="OCRUncertain802"/>
      <w:r w:rsidR="00513D3E" w:rsidRPr="00513D3E">
        <w:rPr>
          <w:rFonts w:ascii="Times New Roman" w:hAnsi="Times New Roman" w:cs="Times New Roman"/>
          <w:sz w:val="20"/>
          <w:szCs w:val="20"/>
        </w:rPr>
        <w:t>н</w:t>
      </w:r>
      <w:bookmarkEnd w:id="175"/>
      <w:r w:rsidR="00513D3E" w:rsidRPr="00513D3E">
        <w:rPr>
          <w:rFonts w:ascii="Times New Roman" w:hAnsi="Times New Roman" w:cs="Times New Roman"/>
          <w:sz w:val="20"/>
          <w:szCs w:val="20"/>
        </w:rPr>
        <w:t xml:space="preserve">ь дисоціації </w:t>
      </w:r>
      <w:r w:rsidR="00513D3E" w:rsidRPr="00513D3E">
        <w:rPr>
          <w:rFonts w:ascii="Times New Roman" w:hAnsi="Times New Roman" w:cs="Times New Roman"/>
          <w:sz w:val="20"/>
          <w:szCs w:val="20"/>
        </w:rPr>
        <w:sym w:font="Symbol" w:char="F061"/>
      </w:r>
      <w:r w:rsidR="00513D3E" w:rsidRPr="00513D3E">
        <w:rPr>
          <w:rFonts w:ascii="Times New Roman" w:hAnsi="Times New Roman" w:cs="Times New Roman"/>
          <w:sz w:val="20"/>
          <w:szCs w:val="20"/>
        </w:rPr>
        <w:t xml:space="preserve"> </w:t>
      </w:r>
      <w:r w:rsidR="00513D3E" w:rsidRPr="00513D3E">
        <w:rPr>
          <w:rFonts w:ascii="Times New Roman" w:hAnsi="Times New Roman" w:cs="Times New Roman"/>
          <w:sz w:val="20"/>
          <w:szCs w:val="20"/>
        </w:rPr>
        <w:sym w:font="Symbol" w:char="F02D"/>
      </w:r>
      <w:r w:rsidR="00513D3E" w:rsidRPr="00513D3E">
        <w:rPr>
          <w:rFonts w:ascii="Times New Roman" w:hAnsi="Times New Roman" w:cs="Times New Roman"/>
          <w:sz w:val="20"/>
          <w:szCs w:val="20"/>
        </w:rPr>
        <w:t xml:space="preserve"> в</w:t>
      </w:r>
      <w:bookmarkStart w:id="176" w:name="OCRUncertain806"/>
      <w:r w:rsidR="00513D3E" w:rsidRPr="00513D3E">
        <w:rPr>
          <w:rFonts w:ascii="Times New Roman" w:hAnsi="Times New Roman" w:cs="Times New Roman"/>
          <w:sz w:val="20"/>
          <w:szCs w:val="20"/>
        </w:rPr>
        <w:t>і</w:t>
      </w:r>
      <w:bookmarkEnd w:id="176"/>
      <w:r w:rsidR="00513D3E" w:rsidRPr="00513D3E">
        <w:rPr>
          <w:rFonts w:ascii="Times New Roman" w:hAnsi="Times New Roman" w:cs="Times New Roman"/>
          <w:sz w:val="20"/>
          <w:szCs w:val="20"/>
        </w:rPr>
        <w:t xml:space="preserve">дношення числа </w:t>
      </w:r>
      <w:bookmarkStart w:id="177" w:name="OCRUncertain807"/>
      <w:r w:rsidR="00513D3E" w:rsidRPr="00513D3E">
        <w:rPr>
          <w:rFonts w:ascii="Times New Roman" w:hAnsi="Times New Roman" w:cs="Times New Roman"/>
          <w:sz w:val="20"/>
          <w:szCs w:val="20"/>
        </w:rPr>
        <w:t>молекул,</w:t>
      </w:r>
      <w:bookmarkStart w:id="178" w:name="OCRUncertain811"/>
      <w:bookmarkEnd w:id="177"/>
      <w:r w:rsidR="00513D3E" w:rsidRPr="00513D3E">
        <w:rPr>
          <w:rFonts w:ascii="Times New Roman" w:hAnsi="Times New Roman" w:cs="Times New Roman"/>
          <w:sz w:val="20"/>
          <w:szCs w:val="20"/>
        </w:rPr>
        <w:t xml:space="preserve"> (</w:t>
      </w:r>
      <w:r w:rsidR="00513D3E" w:rsidRPr="00513D3E">
        <w:rPr>
          <w:rFonts w:ascii="Times New Roman" w:hAnsi="Times New Roman" w:cs="Times New Roman"/>
          <w:i/>
          <w:sz w:val="20"/>
          <w:szCs w:val="20"/>
        </w:rPr>
        <w:t>n</w:t>
      </w:r>
      <w:r w:rsidR="00513D3E" w:rsidRPr="00513D3E">
        <w:rPr>
          <w:rFonts w:ascii="Times New Roman" w:hAnsi="Times New Roman" w:cs="Times New Roman"/>
          <w:sz w:val="20"/>
          <w:szCs w:val="20"/>
        </w:rPr>
        <w:t>)</w:t>
      </w:r>
      <w:bookmarkEnd w:id="178"/>
      <w:r w:rsidR="00513D3E" w:rsidRPr="00513D3E">
        <w:rPr>
          <w:rFonts w:ascii="Times New Roman" w:hAnsi="Times New Roman" w:cs="Times New Roman"/>
          <w:sz w:val="20"/>
          <w:szCs w:val="20"/>
        </w:rPr>
        <w:t xml:space="preserve"> що розпалися на іони в розчин</w:t>
      </w:r>
      <w:bookmarkStart w:id="179" w:name="OCRUncertain808"/>
      <w:r w:rsidR="00513D3E" w:rsidRPr="00513D3E">
        <w:rPr>
          <w:rFonts w:ascii="Times New Roman" w:hAnsi="Times New Roman" w:cs="Times New Roman"/>
          <w:sz w:val="20"/>
          <w:szCs w:val="20"/>
        </w:rPr>
        <w:t>і</w:t>
      </w:r>
      <w:bookmarkEnd w:id="179"/>
      <w:r w:rsidR="00513D3E" w:rsidRPr="00513D3E">
        <w:rPr>
          <w:rFonts w:ascii="Times New Roman" w:hAnsi="Times New Roman" w:cs="Times New Roman"/>
          <w:sz w:val="20"/>
          <w:szCs w:val="20"/>
        </w:rPr>
        <w:t xml:space="preserve"> чи роз</w:t>
      </w:r>
      <w:bookmarkStart w:id="180" w:name="OCRUncertain809"/>
      <w:r w:rsidR="00513D3E" w:rsidRPr="00513D3E">
        <w:rPr>
          <w:rFonts w:ascii="Times New Roman" w:hAnsi="Times New Roman" w:cs="Times New Roman"/>
          <w:sz w:val="20"/>
          <w:szCs w:val="20"/>
        </w:rPr>
        <w:t>п</w:t>
      </w:r>
      <w:bookmarkEnd w:id="180"/>
      <w:r w:rsidR="00513D3E" w:rsidRPr="00513D3E">
        <w:rPr>
          <w:rFonts w:ascii="Times New Roman" w:hAnsi="Times New Roman" w:cs="Times New Roman"/>
          <w:sz w:val="20"/>
          <w:szCs w:val="20"/>
        </w:rPr>
        <w:t>лав</w:t>
      </w:r>
      <w:bookmarkStart w:id="181" w:name="OCRUncertain810"/>
      <w:r w:rsidR="00513D3E" w:rsidRPr="00513D3E">
        <w:rPr>
          <w:rFonts w:ascii="Times New Roman" w:hAnsi="Times New Roman" w:cs="Times New Roman"/>
          <w:sz w:val="20"/>
          <w:szCs w:val="20"/>
        </w:rPr>
        <w:t>і</w:t>
      </w:r>
      <w:bookmarkEnd w:id="181"/>
      <w:r w:rsidR="00513D3E" w:rsidRPr="00513D3E">
        <w:rPr>
          <w:rFonts w:ascii="Times New Roman" w:hAnsi="Times New Roman" w:cs="Times New Roman"/>
          <w:sz w:val="20"/>
          <w:szCs w:val="20"/>
        </w:rPr>
        <w:t>, до загальної кі</w:t>
      </w:r>
      <w:bookmarkStart w:id="182" w:name="OCRUncertain813"/>
      <w:r w:rsidR="00513D3E" w:rsidRPr="00513D3E">
        <w:rPr>
          <w:rFonts w:ascii="Times New Roman" w:hAnsi="Times New Roman" w:cs="Times New Roman"/>
          <w:sz w:val="20"/>
          <w:szCs w:val="20"/>
        </w:rPr>
        <w:t>л</w:t>
      </w:r>
      <w:bookmarkEnd w:id="182"/>
      <w:r w:rsidR="00513D3E" w:rsidRPr="00513D3E">
        <w:rPr>
          <w:rFonts w:ascii="Times New Roman" w:hAnsi="Times New Roman" w:cs="Times New Roman"/>
          <w:sz w:val="20"/>
          <w:szCs w:val="20"/>
        </w:rPr>
        <w:t>ькост</w:t>
      </w:r>
      <w:bookmarkStart w:id="183" w:name="OCRUncertain814"/>
      <w:r w:rsidR="00513D3E" w:rsidRPr="00513D3E">
        <w:rPr>
          <w:rFonts w:ascii="Times New Roman" w:hAnsi="Times New Roman" w:cs="Times New Roman"/>
          <w:sz w:val="20"/>
          <w:szCs w:val="20"/>
        </w:rPr>
        <w:t>і</w:t>
      </w:r>
      <w:bookmarkEnd w:id="183"/>
      <w:r w:rsidR="00513D3E" w:rsidRPr="00513D3E">
        <w:rPr>
          <w:rFonts w:ascii="Times New Roman" w:hAnsi="Times New Roman" w:cs="Times New Roman"/>
          <w:sz w:val="20"/>
          <w:szCs w:val="20"/>
        </w:rPr>
        <w:t xml:space="preserve"> молекул в розч</w:t>
      </w:r>
      <w:bookmarkStart w:id="184" w:name="OCRUncertain816"/>
      <w:r w:rsidR="00513D3E" w:rsidRPr="00513D3E">
        <w:rPr>
          <w:rFonts w:ascii="Times New Roman" w:hAnsi="Times New Roman" w:cs="Times New Roman"/>
          <w:sz w:val="20"/>
          <w:szCs w:val="20"/>
        </w:rPr>
        <w:t>ині</w:t>
      </w:r>
      <w:bookmarkEnd w:id="184"/>
      <w:r w:rsidR="00513D3E" w:rsidRPr="00513D3E">
        <w:rPr>
          <w:rFonts w:ascii="Times New Roman" w:hAnsi="Times New Roman" w:cs="Times New Roman"/>
          <w:sz w:val="20"/>
          <w:szCs w:val="20"/>
        </w:rPr>
        <w:t xml:space="preserve"> </w:t>
      </w:r>
      <w:bookmarkStart w:id="185" w:name="OCRUncertain817"/>
      <w:r w:rsidR="00513D3E" w:rsidRPr="00513D3E">
        <w:rPr>
          <w:rFonts w:ascii="Times New Roman" w:hAnsi="Times New Roman" w:cs="Times New Roman"/>
          <w:sz w:val="20"/>
          <w:szCs w:val="20"/>
        </w:rPr>
        <w:t>(</w:t>
      </w:r>
      <w:bookmarkEnd w:id="185"/>
      <w:r w:rsidR="00513D3E" w:rsidRPr="00513D3E">
        <w:rPr>
          <w:rFonts w:ascii="Times New Roman" w:hAnsi="Times New Roman" w:cs="Times New Roman"/>
          <w:i/>
          <w:sz w:val="20"/>
          <w:szCs w:val="20"/>
        </w:rPr>
        <w:t>N</w:t>
      </w:r>
      <w:r w:rsidR="00513D3E" w:rsidRPr="00513D3E">
        <w:rPr>
          <w:rFonts w:ascii="Times New Roman" w:hAnsi="Times New Roman" w:cs="Times New Roman"/>
          <w:sz w:val="20"/>
          <w:szCs w:val="20"/>
        </w:rPr>
        <w:t xml:space="preserve">): </w:t>
      </w:r>
    </w:p>
    <w:p w14:paraId="2C131160" w14:textId="77777777" w:rsidR="00513D3E" w:rsidRPr="00513D3E" w:rsidRDefault="00513D3E" w:rsidP="00221EDD">
      <w:pPr>
        <w:suppressAutoHyphens/>
        <w:ind w:firstLine="567"/>
        <w:jc w:val="center"/>
        <w:rPr>
          <w:rFonts w:ascii="Times New Roman" w:hAnsi="Times New Roman" w:cs="Times New Roman"/>
          <w:sz w:val="20"/>
          <w:szCs w:val="20"/>
        </w:rPr>
      </w:pPr>
      <w:r w:rsidRPr="00513D3E">
        <w:rPr>
          <w:rFonts w:ascii="Times New Roman" w:hAnsi="Times New Roman" w:cs="Times New Roman"/>
          <w:position w:val="-24"/>
          <w:sz w:val="20"/>
          <w:szCs w:val="20"/>
        </w:rPr>
        <w:object w:dxaOrig="1200" w:dyaOrig="620" w14:anchorId="71978C67">
          <v:shape id="_x0000_i1150" type="#_x0000_t75" style="width:61.5pt;height:29.25pt" o:ole="">
            <v:imagedata r:id="rId280" o:title=""/>
          </v:shape>
          <o:OLEObject Type="Embed" ProgID="Equation.3" ShapeID="_x0000_i1150" DrawAspect="Content" ObjectID="_1630956989" r:id="rId281"/>
        </w:object>
      </w:r>
      <w:r w:rsidRPr="00513D3E">
        <w:rPr>
          <w:rFonts w:ascii="Times New Roman" w:hAnsi="Times New Roman" w:cs="Times New Roman"/>
          <w:sz w:val="20"/>
          <w:szCs w:val="20"/>
        </w:rPr>
        <w:t>.</w:t>
      </w:r>
    </w:p>
    <w:p w14:paraId="728E4CCA"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Фак</w:t>
      </w:r>
      <w:bookmarkStart w:id="186" w:name="OCRUncertain818"/>
      <w:r w:rsidRPr="00513D3E">
        <w:rPr>
          <w:rFonts w:ascii="Times New Roman" w:hAnsi="Times New Roman" w:cs="Times New Roman"/>
          <w:sz w:val="20"/>
          <w:szCs w:val="20"/>
        </w:rPr>
        <w:t>т</w:t>
      </w:r>
      <w:bookmarkEnd w:id="186"/>
      <w:r w:rsidRPr="00513D3E">
        <w:rPr>
          <w:rFonts w:ascii="Times New Roman" w:hAnsi="Times New Roman" w:cs="Times New Roman"/>
          <w:sz w:val="20"/>
          <w:szCs w:val="20"/>
        </w:rPr>
        <w:t>ори, що вп</w:t>
      </w:r>
      <w:bookmarkStart w:id="187" w:name="OCRUncertain819"/>
      <w:r w:rsidRPr="00513D3E">
        <w:rPr>
          <w:rFonts w:ascii="Times New Roman" w:hAnsi="Times New Roman" w:cs="Times New Roman"/>
          <w:sz w:val="20"/>
          <w:szCs w:val="20"/>
        </w:rPr>
        <w:t>л</w:t>
      </w:r>
      <w:bookmarkEnd w:id="187"/>
      <w:r w:rsidRPr="00513D3E">
        <w:rPr>
          <w:rFonts w:ascii="Times New Roman" w:hAnsi="Times New Roman" w:cs="Times New Roman"/>
          <w:sz w:val="20"/>
          <w:szCs w:val="20"/>
        </w:rPr>
        <w:t>и</w:t>
      </w:r>
      <w:bookmarkStart w:id="188" w:name="OCRUncertain820"/>
      <w:r w:rsidRPr="00513D3E">
        <w:rPr>
          <w:rFonts w:ascii="Times New Roman" w:hAnsi="Times New Roman" w:cs="Times New Roman"/>
          <w:sz w:val="20"/>
          <w:szCs w:val="20"/>
        </w:rPr>
        <w:t>в</w:t>
      </w:r>
      <w:bookmarkEnd w:id="188"/>
      <w:r w:rsidRPr="00513D3E">
        <w:rPr>
          <w:rFonts w:ascii="Times New Roman" w:hAnsi="Times New Roman" w:cs="Times New Roman"/>
          <w:sz w:val="20"/>
          <w:szCs w:val="20"/>
        </w:rPr>
        <w:t>ають на ступ</w:t>
      </w:r>
      <w:bookmarkStart w:id="189" w:name="OCRUncertain822"/>
      <w:r w:rsidRPr="00513D3E">
        <w:rPr>
          <w:rFonts w:ascii="Times New Roman" w:hAnsi="Times New Roman" w:cs="Times New Roman"/>
          <w:sz w:val="20"/>
          <w:szCs w:val="20"/>
        </w:rPr>
        <w:t>і</w:t>
      </w:r>
      <w:bookmarkEnd w:id="189"/>
      <w:r w:rsidRPr="00513D3E">
        <w:rPr>
          <w:rFonts w:ascii="Times New Roman" w:hAnsi="Times New Roman" w:cs="Times New Roman"/>
          <w:sz w:val="20"/>
          <w:szCs w:val="20"/>
        </w:rPr>
        <w:t xml:space="preserve">нь </w:t>
      </w:r>
      <w:bookmarkStart w:id="190" w:name="OCRUncertain823"/>
      <w:r w:rsidRPr="00513D3E">
        <w:rPr>
          <w:rFonts w:ascii="Times New Roman" w:hAnsi="Times New Roman" w:cs="Times New Roman"/>
          <w:sz w:val="20"/>
          <w:szCs w:val="20"/>
        </w:rPr>
        <w:t>електролітичної дисоціації:</w:t>
      </w:r>
    </w:p>
    <w:bookmarkEnd w:id="190"/>
    <w:p w14:paraId="5824D512"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природа розч</w:t>
      </w:r>
      <w:bookmarkStart w:id="191" w:name="OCRUncertain824"/>
      <w:r w:rsidRPr="00513D3E">
        <w:rPr>
          <w:rFonts w:ascii="Times New Roman" w:hAnsi="Times New Roman" w:cs="Times New Roman"/>
          <w:sz w:val="20"/>
          <w:szCs w:val="20"/>
        </w:rPr>
        <w:t>и</w:t>
      </w:r>
      <w:bookmarkEnd w:id="191"/>
      <w:r w:rsidRPr="00513D3E">
        <w:rPr>
          <w:rFonts w:ascii="Times New Roman" w:hAnsi="Times New Roman" w:cs="Times New Roman"/>
          <w:sz w:val="20"/>
          <w:szCs w:val="20"/>
        </w:rPr>
        <w:t>нника (в з</w:t>
      </w:r>
      <w:bookmarkStart w:id="192" w:name="OCRUncertain825"/>
      <w:r w:rsidRPr="00513D3E">
        <w:rPr>
          <w:rFonts w:ascii="Times New Roman" w:hAnsi="Times New Roman" w:cs="Times New Roman"/>
          <w:sz w:val="20"/>
          <w:szCs w:val="20"/>
        </w:rPr>
        <w:t>алежності</w:t>
      </w:r>
      <w:bookmarkEnd w:id="192"/>
      <w:r w:rsidRPr="00513D3E">
        <w:rPr>
          <w:rFonts w:ascii="Times New Roman" w:hAnsi="Times New Roman" w:cs="Times New Roman"/>
          <w:sz w:val="20"/>
          <w:szCs w:val="20"/>
        </w:rPr>
        <w:t xml:space="preserve"> </w:t>
      </w:r>
      <w:bookmarkStart w:id="193" w:name="OCRUncertain826"/>
      <w:r w:rsidRPr="00513D3E">
        <w:rPr>
          <w:rFonts w:ascii="Times New Roman" w:hAnsi="Times New Roman" w:cs="Times New Roman"/>
          <w:sz w:val="20"/>
          <w:szCs w:val="20"/>
        </w:rPr>
        <w:t>в</w:t>
      </w:r>
      <w:bookmarkEnd w:id="193"/>
      <w:r w:rsidRPr="00513D3E">
        <w:rPr>
          <w:rFonts w:ascii="Times New Roman" w:hAnsi="Times New Roman" w:cs="Times New Roman"/>
          <w:sz w:val="20"/>
          <w:szCs w:val="20"/>
        </w:rPr>
        <w:t>ід діелектричної проник</w:t>
      </w:r>
      <w:bookmarkStart w:id="194" w:name="OCRUncertain827"/>
      <w:r w:rsidRPr="00513D3E">
        <w:rPr>
          <w:rFonts w:ascii="Times New Roman" w:hAnsi="Times New Roman" w:cs="Times New Roman"/>
          <w:sz w:val="20"/>
          <w:szCs w:val="20"/>
        </w:rPr>
        <w:t>ності</w:t>
      </w:r>
      <w:bookmarkStart w:id="195" w:name="OCRUncertain829"/>
      <w:bookmarkEnd w:id="194"/>
      <w:r w:rsidRPr="00513D3E">
        <w:rPr>
          <w:rFonts w:ascii="Times New Roman" w:hAnsi="Times New Roman" w:cs="Times New Roman"/>
          <w:sz w:val="20"/>
          <w:szCs w:val="20"/>
        </w:rPr>
        <w:t>)</w:t>
      </w:r>
      <w:bookmarkEnd w:id="195"/>
      <w:r w:rsidRPr="00513D3E">
        <w:rPr>
          <w:rFonts w:ascii="Times New Roman" w:hAnsi="Times New Roman" w:cs="Times New Roman"/>
          <w:sz w:val="20"/>
          <w:szCs w:val="20"/>
        </w:rPr>
        <w:t>;</w:t>
      </w:r>
    </w:p>
    <w:p w14:paraId="180EFEC4"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природа розчиненої </w:t>
      </w:r>
      <w:bookmarkStart w:id="196" w:name="OCRUncertain830"/>
      <w:r w:rsidRPr="00513D3E">
        <w:rPr>
          <w:rFonts w:ascii="Times New Roman" w:hAnsi="Times New Roman" w:cs="Times New Roman"/>
          <w:sz w:val="20"/>
          <w:szCs w:val="20"/>
        </w:rPr>
        <w:t>реч</w:t>
      </w:r>
      <w:bookmarkStart w:id="197" w:name="OCRUncertain831"/>
      <w:bookmarkEnd w:id="196"/>
      <w:r w:rsidRPr="00513D3E">
        <w:rPr>
          <w:rFonts w:ascii="Times New Roman" w:hAnsi="Times New Roman" w:cs="Times New Roman"/>
          <w:sz w:val="20"/>
          <w:szCs w:val="20"/>
        </w:rPr>
        <w:t>овини</w:t>
      </w:r>
      <w:bookmarkEnd w:id="197"/>
      <w:r w:rsidRPr="00513D3E">
        <w:rPr>
          <w:rFonts w:ascii="Times New Roman" w:hAnsi="Times New Roman" w:cs="Times New Roman"/>
          <w:sz w:val="20"/>
          <w:szCs w:val="20"/>
        </w:rPr>
        <w:t xml:space="preserve"> (тип х</w:t>
      </w:r>
      <w:bookmarkStart w:id="198" w:name="OCRUncertain832"/>
      <w:r w:rsidRPr="00513D3E">
        <w:rPr>
          <w:rFonts w:ascii="Times New Roman" w:hAnsi="Times New Roman" w:cs="Times New Roman"/>
          <w:sz w:val="20"/>
          <w:szCs w:val="20"/>
        </w:rPr>
        <w:t>і</w:t>
      </w:r>
      <w:bookmarkEnd w:id="198"/>
      <w:r w:rsidRPr="00513D3E">
        <w:rPr>
          <w:rFonts w:ascii="Times New Roman" w:hAnsi="Times New Roman" w:cs="Times New Roman"/>
          <w:sz w:val="20"/>
          <w:szCs w:val="20"/>
        </w:rPr>
        <w:t>м</w:t>
      </w:r>
      <w:bookmarkStart w:id="199" w:name="OCRUncertain833"/>
      <w:r w:rsidRPr="00513D3E">
        <w:rPr>
          <w:rFonts w:ascii="Times New Roman" w:hAnsi="Times New Roman" w:cs="Times New Roman"/>
          <w:sz w:val="20"/>
          <w:szCs w:val="20"/>
        </w:rPr>
        <w:t>і</w:t>
      </w:r>
      <w:bookmarkEnd w:id="199"/>
      <w:r w:rsidRPr="00513D3E">
        <w:rPr>
          <w:rFonts w:ascii="Times New Roman" w:hAnsi="Times New Roman" w:cs="Times New Roman"/>
          <w:sz w:val="20"/>
          <w:szCs w:val="20"/>
        </w:rPr>
        <w:t>чного зв</w:t>
      </w:r>
      <w:r w:rsidRPr="00513D3E">
        <w:rPr>
          <w:rFonts w:ascii="Times New Roman" w:hAnsi="Times New Roman" w:cs="Times New Roman"/>
          <w:sz w:val="20"/>
          <w:szCs w:val="20"/>
          <w:lang w:val="ru-RU"/>
        </w:rPr>
        <w:t>’</w:t>
      </w:r>
      <w:r w:rsidRPr="00513D3E">
        <w:rPr>
          <w:rFonts w:ascii="Times New Roman" w:hAnsi="Times New Roman" w:cs="Times New Roman"/>
          <w:sz w:val="20"/>
          <w:szCs w:val="20"/>
        </w:rPr>
        <w:t>язку в мо</w:t>
      </w:r>
      <w:bookmarkStart w:id="200" w:name="OCRUncertain835"/>
      <w:r w:rsidRPr="00513D3E">
        <w:rPr>
          <w:rFonts w:ascii="Times New Roman" w:hAnsi="Times New Roman" w:cs="Times New Roman"/>
          <w:sz w:val="20"/>
          <w:szCs w:val="20"/>
        </w:rPr>
        <w:t>л</w:t>
      </w:r>
      <w:bookmarkEnd w:id="200"/>
      <w:r w:rsidRPr="00513D3E">
        <w:rPr>
          <w:rFonts w:ascii="Times New Roman" w:hAnsi="Times New Roman" w:cs="Times New Roman"/>
          <w:sz w:val="20"/>
          <w:szCs w:val="20"/>
        </w:rPr>
        <w:t>еку</w:t>
      </w:r>
      <w:bookmarkStart w:id="201" w:name="OCRUncertain836"/>
      <w:r w:rsidRPr="00513D3E">
        <w:rPr>
          <w:rFonts w:ascii="Times New Roman" w:hAnsi="Times New Roman" w:cs="Times New Roman"/>
          <w:sz w:val="20"/>
          <w:szCs w:val="20"/>
        </w:rPr>
        <w:t>л</w:t>
      </w:r>
      <w:bookmarkEnd w:id="201"/>
      <w:r w:rsidRPr="00513D3E">
        <w:rPr>
          <w:rFonts w:ascii="Times New Roman" w:hAnsi="Times New Roman" w:cs="Times New Roman"/>
          <w:sz w:val="20"/>
          <w:szCs w:val="20"/>
        </w:rPr>
        <w:t>ах);</w:t>
      </w:r>
    </w:p>
    <w:p w14:paraId="125055E9"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w:t>
      </w:r>
      <w:bookmarkStart w:id="202" w:name="OCRUncertain837"/>
      <w:r w:rsidRPr="00513D3E">
        <w:rPr>
          <w:rFonts w:ascii="Times New Roman" w:hAnsi="Times New Roman" w:cs="Times New Roman"/>
          <w:sz w:val="20"/>
          <w:szCs w:val="20"/>
        </w:rPr>
        <w:t>температур</w:t>
      </w:r>
      <w:bookmarkEnd w:id="202"/>
      <w:r w:rsidRPr="00513D3E">
        <w:rPr>
          <w:rFonts w:ascii="Times New Roman" w:hAnsi="Times New Roman" w:cs="Times New Roman"/>
          <w:sz w:val="20"/>
          <w:szCs w:val="20"/>
        </w:rPr>
        <w:t xml:space="preserve">а (з підвищенням </w:t>
      </w:r>
      <w:bookmarkStart w:id="203" w:name="OCRUncertain839"/>
      <w:r w:rsidRPr="00513D3E">
        <w:rPr>
          <w:rFonts w:ascii="Times New Roman" w:hAnsi="Times New Roman" w:cs="Times New Roman"/>
          <w:sz w:val="20"/>
          <w:szCs w:val="20"/>
        </w:rPr>
        <w:t>температури</w:t>
      </w:r>
      <w:bookmarkEnd w:id="203"/>
      <w:r w:rsidRPr="00513D3E">
        <w:rPr>
          <w:rFonts w:ascii="Times New Roman" w:hAnsi="Times New Roman" w:cs="Times New Roman"/>
          <w:sz w:val="20"/>
          <w:szCs w:val="20"/>
        </w:rPr>
        <w:t xml:space="preserve"> ступінь </w:t>
      </w:r>
      <w:bookmarkStart w:id="204" w:name="OCRUncertain840"/>
      <w:r w:rsidRPr="00513D3E">
        <w:rPr>
          <w:rFonts w:ascii="Times New Roman" w:hAnsi="Times New Roman" w:cs="Times New Roman"/>
          <w:sz w:val="20"/>
          <w:szCs w:val="20"/>
        </w:rPr>
        <w:t>дисоціаці</w:t>
      </w:r>
      <w:bookmarkEnd w:id="204"/>
      <w:r w:rsidRPr="00513D3E">
        <w:rPr>
          <w:rFonts w:ascii="Times New Roman" w:hAnsi="Times New Roman" w:cs="Times New Roman"/>
          <w:sz w:val="20"/>
          <w:szCs w:val="20"/>
        </w:rPr>
        <w:t>ї си</w:t>
      </w:r>
      <w:bookmarkStart w:id="205" w:name="OCRUncertain841"/>
      <w:r w:rsidRPr="00513D3E">
        <w:rPr>
          <w:rFonts w:ascii="Times New Roman" w:hAnsi="Times New Roman" w:cs="Times New Roman"/>
          <w:sz w:val="20"/>
          <w:szCs w:val="20"/>
        </w:rPr>
        <w:t>л</w:t>
      </w:r>
      <w:bookmarkEnd w:id="205"/>
      <w:r w:rsidRPr="00513D3E">
        <w:rPr>
          <w:rFonts w:ascii="Times New Roman" w:hAnsi="Times New Roman" w:cs="Times New Roman"/>
          <w:sz w:val="20"/>
          <w:szCs w:val="20"/>
        </w:rPr>
        <w:t xml:space="preserve">ьних </w:t>
      </w:r>
      <w:bookmarkStart w:id="206" w:name="OCRUncertain842"/>
      <w:r w:rsidRPr="00513D3E">
        <w:rPr>
          <w:rFonts w:ascii="Times New Roman" w:hAnsi="Times New Roman" w:cs="Times New Roman"/>
          <w:sz w:val="20"/>
          <w:szCs w:val="20"/>
        </w:rPr>
        <w:t xml:space="preserve">електролітів </w:t>
      </w:r>
      <w:bookmarkEnd w:id="206"/>
      <w:r w:rsidRPr="00513D3E">
        <w:rPr>
          <w:rFonts w:ascii="Times New Roman" w:hAnsi="Times New Roman" w:cs="Times New Roman"/>
          <w:sz w:val="20"/>
          <w:szCs w:val="20"/>
        </w:rPr>
        <w:t>зменшу</w:t>
      </w:r>
      <w:bookmarkStart w:id="207" w:name="OCRUncertain843"/>
      <w:r w:rsidRPr="00513D3E">
        <w:rPr>
          <w:rFonts w:ascii="Times New Roman" w:hAnsi="Times New Roman" w:cs="Times New Roman"/>
          <w:sz w:val="20"/>
          <w:szCs w:val="20"/>
        </w:rPr>
        <w:t>є</w:t>
      </w:r>
      <w:bookmarkEnd w:id="207"/>
      <w:r w:rsidRPr="00513D3E">
        <w:rPr>
          <w:rFonts w:ascii="Times New Roman" w:hAnsi="Times New Roman" w:cs="Times New Roman"/>
          <w:sz w:val="20"/>
          <w:szCs w:val="20"/>
        </w:rPr>
        <w:t xml:space="preserve">ться, в слабких </w:t>
      </w:r>
      <w:bookmarkStart w:id="208" w:name="OCRUncertain844"/>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проходить</w:t>
      </w:r>
      <w:bookmarkEnd w:id="208"/>
      <w:r w:rsidRPr="00513D3E">
        <w:rPr>
          <w:rFonts w:ascii="Times New Roman" w:hAnsi="Times New Roman" w:cs="Times New Roman"/>
          <w:sz w:val="20"/>
          <w:szCs w:val="20"/>
        </w:rPr>
        <w:t xml:space="preserve"> через м</w:t>
      </w:r>
      <w:bookmarkStart w:id="209" w:name="OCRUncertain845"/>
      <w:r w:rsidRPr="00513D3E">
        <w:rPr>
          <w:rFonts w:ascii="Times New Roman" w:hAnsi="Times New Roman" w:cs="Times New Roman"/>
          <w:sz w:val="20"/>
          <w:szCs w:val="20"/>
        </w:rPr>
        <w:t>а</w:t>
      </w:r>
      <w:bookmarkEnd w:id="209"/>
      <w:r w:rsidRPr="00513D3E">
        <w:rPr>
          <w:rFonts w:ascii="Times New Roman" w:hAnsi="Times New Roman" w:cs="Times New Roman"/>
          <w:sz w:val="20"/>
          <w:szCs w:val="20"/>
        </w:rPr>
        <w:t xml:space="preserve">ксимум при </w:t>
      </w:r>
      <w:bookmarkStart w:id="210" w:name="OCRUncertain846"/>
      <w:r w:rsidRPr="00513D3E">
        <w:rPr>
          <w:rFonts w:ascii="Times New Roman" w:hAnsi="Times New Roman" w:cs="Times New Roman"/>
          <w:sz w:val="20"/>
          <w:szCs w:val="20"/>
        </w:rPr>
        <w:t xml:space="preserve">60 </w:t>
      </w:r>
      <w:r w:rsidRPr="00513D3E">
        <w:rPr>
          <w:rFonts w:ascii="Times New Roman" w:hAnsi="Times New Roman" w:cs="Times New Roman"/>
          <w:sz w:val="20"/>
          <w:szCs w:val="20"/>
        </w:rPr>
        <w:sym w:font="Symbol" w:char="F0B0"/>
      </w:r>
      <w:r w:rsidRPr="00513D3E">
        <w:rPr>
          <w:rFonts w:ascii="Times New Roman" w:hAnsi="Times New Roman" w:cs="Times New Roman"/>
          <w:sz w:val="20"/>
          <w:szCs w:val="20"/>
        </w:rPr>
        <w:t>С</w:t>
      </w:r>
      <w:bookmarkEnd w:id="210"/>
      <w:r w:rsidRPr="00513D3E">
        <w:rPr>
          <w:rFonts w:ascii="Times New Roman" w:hAnsi="Times New Roman" w:cs="Times New Roman"/>
          <w:sz w:val="20"/>
          <w:szCs w:val="20"/>
        </w:rPr>
        <w:t xml:space="preserve"> </w:t>
      </w:r>
      <w:bookmarkStart w:id="211" w:name="OCRUncertain847"/>
      <w:r w:rsidRPr="00513D3E">
        <w:rPr>
          <w:rFonts w:ascii="Times New Roman" w:hAnsi="Times New Roman" w:cs="Times New Roman"/>
          <w:sz w:val="20"/>
          <w:szCs w:val="20"/>
        </w:rPr>
        <w:t>)</w:t>
      </w:r>
      <w:bookmarkEnd w:id="211"/>
      <w:r w:rsidRPr="00513D3E">
        <w:rPr>
          <w:rFonts w:ascii="Times New Roman" w:hAnsi="Times New Roman" w:cs="Times New Roman"/>
          <w:sz w:val="20"/>
          <w:szCs w:val="20"/>
        </w:rPr>
        <w:t>;</w:t>
      </w:r>
    </w:p>
    <w:p w14:paraId="2EFC81AB"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концентрац</w:t>
      </w:r>
      <w:bookmarkStart w:id="212" w:name="OCRUncertain848"/>
      <w:r w:rsidRPr="00513D3E">
        <w:rPr>
          <w:rFonts w:ascii="Times New Roman" w:hAnsi="Times New Roman" w:cs="Times New Roman"/>
          <w:sz w:val="20"/>
          <w:szCs w:val="20"/>
        </w:rPr>
        <w:t>і</w:t>
      </w:r>
      <w:bookmarkEnd w:id="212"/>
      <w:r w:rsidRPr="00513D3E">
        <w:rPr>
          <w:rFonts w:ascii="Times New Roman" w:hAnsi="Times New Roman" w:cs="Times New Roman"/>
          <w:sz w:val="20"/>
          <w:szCs w:val="20"/>
        </w:rPr>
        <w:t>я розчину (обернено пропорц</w:t>
      </w:r>
      <w:bookmarkStart w:id="213" w:name="OCRUncertain850"/>
      <w:r w:rsidRPr="00513D3E">
        <w:rPr>
          <w:rFonts w:ascii="Times New Roman" w:hAnsi="Times New Roman" w:cs="Times New Roman"/>
          <w:sz w:val="20"/>
          <w:szCs w:val="20"/>
        </w:rPr>
        <w:t>і</w:t>
      </w:r>
      <w:bookmarkEnd w:id="213"/>
      <w:r w:rsidRPr="00513D3E">
        <w:rPr>
          <w:rFonts w:ascii="Times New Roman" w:hAnsi="Times New Roman" w:cs="Times New Roman"/>
          <w:sz w:val="20"/>
          <w:szCs w:val="20"/>
        </w:rPr>
        <w:t xml:space="preserve">йна </w:t>
      </w:r>
      <w:r w:rsidRPr="00513D3E">
        <w:rPr>
          <w:rFonts w:ascii="Times New Roman" w:hAnsi="Times New Roman" w:cs="Times New Roman"/>
          <w:sz w:val="20"/>
          <w:szCs w:val="20"/>
        </w:rPr>
        <w:sym w:font="Symbol" w:char="F061"/>
      </w:r>
      <w:r w:rsidRPr="00513D3E">
        <w:rPr>
          <w:rFonts w:ascii="Times New Roman" w:hAnsi="Times New Roman" w:cs="Times New Roman"/>
          <w:sz w:val="20"/>
          <w:szCs w:val="20"/>
        </w:rPr>
        <w:t>);</w:t>
      </w:r>
    </w:p>
    <w:p w14:paraId="2807558A"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наявн</w:t>
      </w:r>
      <w:bookmarkStart w:id="214" w:name="OCRUncertain851"/>
      <w:r w:rsidRPr="00513D3E">
        <w:rPr>
          <w:rFonts w:ascii="Times New Roman" w:hAnsi="Times New Roman" w:cs="Times New Roman"/>
          <w:sz w:val="20"/>
          <w:szCs w:val="20"/>
        </w:rPr>
        <w:t>і</w:t>
      </w:r>
      <w:bookmarkEnd w:id="214"/>
      <w:r w:rsidRPr="00513D3E">
        <w:rPr>
          <w:rFonts w:ascii="Times New Roman" w:hAnsi="Times New Roman" w:cs="Times New Roman"/>
          <w:sz w:val="20"/>
          <w:szCs w:val="20"/>
        </w:rPr>
        <w:t xml:space="preserve">сть </w:t>
      </w:r>
      <w:bookmarkStart w:id="215" w:name="OCRUncertain852"/>
      <w:r w:rsidRPr="00513D3E">
        <w:rPr>
          <w:rFonts w:ascii="Times New Roman" w:hAnsi="Times New Roman" w:cs="Times New Roman"/>
          <w:sz w:val="20"/>
          <w:szCs w:val="20"/>
        </w:rPr>
        <w:t>одноіменних</w:t>
      </w:r>
      <w:bookmarkEnd w:id="215"/>
      <w:r w:rsidRPr="00513D3E">
        <w:rPr>
          <w:rFonts w:ascii="Times New Roman" w:hAnsi="Times New Roman" w:cs="Times New Roman"/>
          <w:sz w:val="20"/>
          <w:szCs w:val="20"/>
        </w:rPr>
        <w:t xml:space="preserve"> </w:t>
      </w:r>
      <w:bookmarkStart w:id="216" w:name="OCRUncertain853"/>
      <w:r w:rsidRPr="00513D3E">
        <w:rPr>
          <w:rFonts w:ascii="Times New Roman" w:hAnsi="Times New Roman" w:cs="Times New Roman"/>
          <w:sz w:val="20"/>
          <w:szCs w:val="20"/>
        </w:rPr>
        <w:t>іонів</w:t>
      </w:r>
      <w:bookmarkEnd w:id="216"/>
      <w:r w:rsidRPr="00513D3E">
        <w:rPr>
          <w:rFonts w:ascii="Times New Roman" w:hAnsi="Times New Roman" w:cs="Times New Roman"/>
          <w:sz w:val="20"/>
          <w:szCs w:val="20"/>
        </w:rPr>
        <w:t xml:space="preserve"> (зменшується </w:t>
      </w:r>
      <w:r w:rsidRPr="00513D3E">
        <w:rPr>
          <w:rFonts w:ascii="Times New Roman" w:hAnsi="Times New Roman" w:cs="Times New Roman"/>
          <w:sz w:val="20"/>
          <w:szCs w:val="20"/>
        </w:rPr>
        <w:sym w:font="Symbol" w:char="F061"/>
      </w:r>
      <w:r w:rsidRPr="00513D3E">
        <w:rPr>
          <w:rFonts w:ascii="Times New Roman" w:hAnsi="Times New Roman" w:cs="Times New Roman"/>
          <w:sz w:val="20"/>
          <w:szCs w:val="20"/>
        </w:rPr>
        <w:t>).</w:t>
      </w:r>
    </w:p>
    <w:p w14:paraId="3C694F7F" w14:textId="77777777" w:rsidR="00513D3E" w:rsidRPr="00513D3E" w:rsidRDefault="00513D3E" w:rsidP="00284F4D">
      <w:pPr>
        <w:suppressAutoHyphens/>
        <w:ind w:firstLine="567"/>
        <w:jc w:val="both"/>
        <w:rPr>
          <w:rFonts w:ascii="Times New Roman" w:hAnsi="Times New Roman" w:cs="Times New Roman"/>
          <w:sz w:val="20"/>
          <w:szCs w:val="20"/>
        </w:rPr>
      </w:pPr>
      <w:bookmarkStart w:id="217" w:name="OCRUncertain857"/>
      <w:r w:rsidRPr="00513D3E">
        <w:rPr>
          <w:rFonts w:ascii="Times New Roman" w:hAnsi="Times New Roman" w:cs="Times New Roman"/>
          <w:sz w:val="20"/>
          <w:szCs w:val="20"/>
        </w:rPr>
        <w:t>Силь</w:t>
      </w:r>
      <w:bookmarkEnd w:id="217"/>
      <w:r w:rsidRPr="00513D3E">
        <w:rPr>
          <w:rFonts w:ascii="Times New Roman" w:hAnsi="Times New Roman" w:cs="Times New Roman"/>
          <w:sz w:val="20"/>
          <w:szCs w:val="20"/>
        </w:rPr>
        <w:t>ні е</w:t>
      </w:r>
      <w:bookmarkStart w:id="218" w:name="OCRUncertain855"/>
      <w:r w:rsidRPr="00513D3E">
        <w:rPr>
          <w:rFonts w:ascii="Times New Roman" w:hAnsi="Times New Roman" w:cs="Times New Roman"/>
          <w:sz w:val="20"/>
          <w:szCs w:val="20"/>
        </w:rPr>
        <w:t>л</w:t>
      </w:r>
      <w:bookmarkEnd w:id="218"/>
      <w:r w:rsidRPr="00513D3E">
        <w:rPr>
          <w:rFonts w:ascii="Times New Roman" w:hAnsi="Times New Roman" w:cs="Times New Roman"/>
          <w:sz w:val="20"/>
          <w:szCs w:val="20"/>
        </w:rPr>
        <w:t>ектрол</w:t>
      </w:r>
      <w:bookmarkStart w:id="219" w:name="OCRUncertain856"/>
      <w:r w:rsidRPr="00513D3E">
        <w:rPr>
          <w:rFonts w:ascii="Times New Roman" w:hAnsi="Times New Roman" w:cs="Times New Roman"/>
          <w:sz w:val="20"/>
          <w:szCs w:val="20"/>
        </w:rPr>
        <w:t>і</w:t>
      </w:r>
      <w:bookmarkEnd w:id="219"/>
      <w:r w:rsidRPr="00513D3E">
        <w:rPr>
          <w:rFonts w:ascii="Times New Roman" w:hAnsi="Times New Roman" w:cs="Times New Roman"/>
          <w:sz w:val="20"/>
          <w:szCs w:val="20"/>
        </w:rPr>
        <w:t xml:space="preserve">ти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практично повністю дис</w:t>
      </w:r>
      <w:bookmarkStart w:id="220" w:name="OCRUncertain858"/>
      <w:r w:rsidRPr="00513D3E">
        <w:rPr>
          <w:rFonts w:ascii="Times New Roman" w:hAnsi="Times New Roman" w:cs="Times New Roman"/>
          <w:sz w:val="20"/>
          <w:szCs w:val="20"/>
        </w:rPr>
        <w:t>о</w:t>
      </w:r>
      <w:bookmarkEnd w:id="220"/>
      <w:r w:rsidRPr="00513D3E">
        <w:rPr>
          <w:rFonts w:ascii="Times New Roman" w:hAnsi="Times New Roman" w:cs="Times New Roman"/>
          <w:sz w:val="20"/>
          <w:szCs w:val="20"/>
        </w:rPr>
        <w:t>ціюють на іони:</w:t>
      </w:r>
    </w:p>
    <w:p w14:paraId="2F1B961A"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в</w:t>
      </w:r>
      <w:bookmarkStart w:id="221" w:name="OCRUncertain859"/>
      <w:r w:rsidRPr="00513D3E">
        <w:rPr>
          <w:rFonts w:ascii="Times New Roman" w:hAnsi="Times New Roman" w:cs="Times New Roman"/>
          <w:sz w:val="20"/>
          <w:szCs w:val="20"/>
        </w:rPr>
        <w:t>сі</w:t>
      </w:r>
      <w:bookmarkEnd w:id="221"/>
      <w:r w:rsidRPr="00513D3E">
        <w:rPr>
          <w:rFonts w:ascii="Times New Roman" w:hAnsi="Times New Roman" w:cs="Times New Roman"/>
          <w:sz w:val="20"/>
          <w:szCs w:val="20"/>
        </w:rPr>
        <w:t xml:space="preserve"> розчинні солі;</w:t>
      </w:r>
    </w:p>
    <w:p w14:paraId="505A2A8D" w14:textId="77777777" w:rsidR="00513D3E" w:rsidRPr="00221EDD"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кислоти</w:t>
      </w:r>
      <w:r w:rsidRPr="00221EDD">
        <w:rPr>
          <w:rFonts w:ascii="Times New Roman" w:hAnsi="Times New Roman" w:cs="Times New Roman"/>
          <w:sz w:val="20"/>
          <w:szCs w:val="20"/>
        </w:rPr>
        <w:t>: H</w:t>
      </w:r>
      <w:r w:rsidRPr="00221EDD">
        <w:rPr>
          <w:rFonts w:ascii="Times New Roman" w:hAnsi="Times New Roman" w:cs="Times New Roman"/>
          <w:sz w:val="20"/>
          <w:szCs w:val="20"/>
          <w:vertAlign w:val="subscript"/>
        </w:rPr>
        <w:t>2</w:t>
      </w:r>
      <w:r w:rsidRPr="00221EDD">
        <w:rPr>
          <w:rFonts w:ascii="Times New Roman" w:hAnsi="Times New Roman" w:cs="Times New Roman"/>
          <w:sz w:val="20"/>
          <w:szCs w:val="20"/>
        </w:rPr>
        <w:t>SO</w:t>
      </w:r>
      <w:r w:rsidRPr="00221EDD">
        <w:rPr>
          <w:rFonts w:ascii="Times New Roman" w:hAnsi="Times New Roman" w:cs="Times New Roman"/>
          <w:sz w:val="20"/>
          <w:szCs w:val="20"/>
          <w:vertAlign w:val="subscript"/>
        </w:rPr>
        <w:t>4</w:t>
      </w:r>
      <w:r w:rsidRPr="00221EDD">
        <w:rPr>
          <w:rFonts w:ascii="Times New Roman" w:hAnsi="Times New Roman" w:cs="Times New Roman"/>
          <w:sz w:val="20"/>
          <w:szCs w:val="20"/>
        </w:rPr>
        <w:t>, HNO</w:t>
      </w:r>
      <w:r w:rsidRPr="00221EDD">
        <w:rPr>
          <w:rFonts w:ascii="Times New Roman" w:hAnsi="Times New Roman" w:cs="Times New Roman"/>
          <w:sz w:val="20"/>
          <w:szCs w:val="20"/>
          <w:vertAlign w:val="subscript"/>
        </w:rPr>
        <w:t>3</w:t>
      </w:r>
      <w:r w:rsidRPr="00221EDD">
        <w:rPr>
          <w:rFonts w:ascii="Times New Roman" w:hAnsi="Times New Roman" w:cs="Times New Roman"/>
          <w:sz w:val="20"/>
          <w:szCs w:val="20"/>
        </w:rPr>
        <w:t>, HCl, HBr, ...</w:t>
      </w:r>
    </w:p>
    <w:p w14:paraId="2E1F4B86" w14:textId="77777777" w:rsidR="00513D3E" w:rsidRPr="00513D3E" w:rsidRDefault="00513D3E" w:rsidP="00284F4D">
      <w:pPr>
        <w:suppressAutoHyphens/>
        <w:ind w:firstLine="567"/>
        <w:jc w:val="both"/>
        <w:rPr>
          <w:rFonts w:ascii="Times New Roman" w:hAnsi="Times New Roman" w:cs="Times New Roman"/>
          <w:sz w:val="20"/>
          <w:szCs w:val="20"/>
          <w:lang w:val="ru-RU"/>
        </w:rPr>
      </w:pPr>
      <w:bookmarkStart w:id="222" w:name="OCRUncertain866"/>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гідроксиди</w:t>
      </w:r>
      <w:bookmarkEnd w:id="222"/>
      <w:r w:rsidRPr="00513D3E">
        <w:rPr>
          <w:rFonts w:ascii="Times New Roman" w:hAnsi="Times New Roman" w:cs="Times New Roman"/>
          <w:sz w:val="20"/>
          <w:szCs w:val="20"/>
        </w:rPr>
        <w:t xml:space="preserve"> лужних і лужноземельних металів.</w:t>
      </w:r>
      <w:bookmarkStart w:id="223" w:name="OCRUncertain891"/>
    </w:p>
    <w:p w14:paraId="01A12787"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Сл</w:t>
      </w:r>
      <w:bookmarkEnd w:id="223"/>
      <w:r w:rsidRPr="00513D3E">
        <w:rPr>
          <w:rFonts w:ascii="Times New Roman" w:hAnsi="Times New Roman" w:cs="Times New Roman"/>
          <w:sz w:val="20"/>
          <w:szCs w:val="20"/>
        </w:rPr>
        <w:t>а</w:t>
      </w:r>
      <w:bookmarkStart w:id="224" w:name="OCRUncertain892"/>
      <w:r w:rsidRPr="00513D3E">
        <w:rPr>
          <w:rFonts w:ascii="Times New Roman" w:hAnsi="Times New Roman" w:cs="Times New Roman"/>
          <w:sz w:val="20"/>
          <w:szCs w:val="20"/>
          <w:lang w:val="ru-RU"/>
        </w:rPr>
        <w:t>б</w:t>
      </w:r>
      <w:r w:rsidRPr="00513D3E">
        <w:rPr>
          <w:rFonts w:ascii="Times New Roman" w:hAnsi="Times New Roman" w:cs="Times New Roman"/>
          <w:sz w:val="20"/>
          <w:szCs w:val="20"/>
        </w:rPr>
        <w:t xml:space="preserve">кі електроліти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дис</w:t>
      </w:r>
      <w:bookmarkEnd w:id="224"/>
      <w:r w:rsidRPr="00513D3E">
        <w:rPr>
          <w:rFonts w:ascii="Times New Roman" w:hAnsi="Times New Roman" w:cs="Times New Roman"/>
          <w:sz w:val="20"/>
          <w:szCs w:val="20"/>
        </w:rPr>
        <w:t>о</w:t>
      </w:r>
      <w:bookmarkStart w:id="225" w:name="OCRUncertain893"/>
      <w:r w:rsidRPr="00513D3E">
        <w:rPr>
          <w:rFonts w:ascii="Times New Roman" w:hAnsi="Times New Roman" w:cs="Times New Roman"/>
          <w:sz w:val="20"/>
          <w:szCs w:val="20"/>
        </w:rPr>
        <w:t>ціюють</w:t>
      </w:r>
      <w:bookmarkEnd w:id="225"/>
      <w:r w:rsidRPr="00513D3E">
        <w:rPr>
          <w:rFonts w:ascii="Times New Roman" w:hAnsi="Times New Roman" w:cs="Times New Roman"/>
          <w:sz w:val="20"/>
          <w:szCs w:val="20"/>
        </w:rPr>
        <w:t xml:space="preserve"> на іони лише частково:</w:t>
      </w:r>
    </w:p>
    <w:p w14:paraId="1E762356"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органічні кислоти;</w:t>
      </w:r>
    </w:p>
    <w:p w14:paraId="3536640C" w14:textId="6069027B"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слабкі мінера</w:t>
      </w:r>
      <w:bookmarkStart w:id="226" w:name="OCRUncertain894"/>
      <w:r w:rsidRPr="00513D3E">
        <w:rPr>
          <w:rFonts w:ascii="Times New Roman" w:hAnsi="Times New Roman" w:cs="Times New Roman"/>
          <w:sz w:val="20"/>
          <w:szCs w:val="20"/>
        </w:rPr>
        <w:t>л</w:t>
      </w:r>
      <w:bookmarkEnd w:id="226"/>
      <w:r w:rsidRPr="00513D3E">
        <w:rPr>
          <w:rFonts w:ascii="Times New Roman" w:hAnsi="Times New Roman" w:cs="Times New Roman"/>
          <w:sz w:val="20"/>
          <w:szCs w:val="20"/>
        </w:rPr>
        <w:t>ьн</w:t>
      </w:r>
      <w:bookmarkStart w:id="227" w:name="OCRUncertain895"/>
      <w:r w:rsidRPr="00513D3E">
        <w:rPr>
          <w:rFonts w:ascii="Times New Roman" w:hAnsi="Times New Roman" w:cs="Times New Roman"/>
          <w:sz w:val="20"/>
          <w:szCs w:val="20"/>
        </w:rPr>
        <w:t>і</w:t>
      </w:r>
      <w:bookmarkEnd w:id="227"/>
      <w:r w:rsidRPr="00513D3E">
        <w:rPr>
          <w:rFonts w:ascii="Times New Roman" w:hAnsi="Times New Roman" w:cs="Times New Roman"/>
          <w:sz w:val="20"/>
          <w:szCs w:val="20"/>
        </w:rPr>
        <w:t xml:space="preserve"> кислот</w:t>
      </w:r>
      <w:bookmarkStart w:id="228" w:name="OCRUncertain896"/>
      <w:r w:rsidRPr="00513D3E">
        <w:rPr>
          <w:rFonts w:ascii="Times New Roman" w:hAnsi="Times New Roman" w:cs="Times New Roman"/>
          <w:sz w:val="20"/>
          <w:szCs w:val="20"/>
        </w:rPr>
        <w:t>и</w:t>
      </w:r>
      <w:bookmarkEnd w:id="228"/>
      <w:r w:rsidR="00D148E1">
        <w:rPr>
          <w:rFonts w:ascii="Times New Roman" w:hAnsi="Times New Roman" w:cs="Times New Roman"/>
          <w:sz w:val="20"/>
          <w:szCs w:val="20"/>
        </w:rPr>
        <w:t>:</w:t>
      </w:r>
      <w:r w:rsidRPr="00513D3E">
        <w:rPr>
          <w:rFonts w:ascii="Times New Roman" w:hAnsi="Times New Roman" w:cs="Times New Roman"/>
          <w:sz w:val="20"/>
          <w:szCs w:val="20"/>
        </w:rPr>
        <w:t xml:space="preserve"> </w:t>
      </w:r>
      <w:r w:rsidRPr="00D148E1">
        <w:rPr>
          <w:rFonts w:ascii="Times New Roman" w:hAnsi="Times New Roman" w:cs="Times New Roman"/>
          <w:sz w:val="20"/>
          <w:szCs w:val="20"/>
        </w:rPr>
        <w:t>H</w:t>
      </w:r>
      <w:r w:rsidRPr="00D148E1">
        <w:rPr>
          <w:rFonts w:ascii="Times New Roman" w:hAnsi="Times New Roman" w:cs="Times New Roman"/>
          <w:sz w:val="20"/>
          <w:szCs w:val="20"/>
          <w:vertAlign w:val="subscript"/>
        </w:rPr>
        <w:t>2</w:t>
      </w:r>
      <w:r w:rsidRPr="00D148E1">
        <w:rPr>
          <w:rFonts w:ascii="Times New Roman" w:hAnsi="Times New Roman" w:cs="Times New Roman"/>
          <w:sz w:val="20"/>
          <w:szCs w:val="20"/>
        </w:rPr>
        <w:t>CO</w:t>
      </w:r>
      <w:r w:rsidRPr="00D148E1">
        <w:rPr>
          <w:rFonts w:ascii="Times New Roman" w:hAnsi="Times New Roman" w:cs="Times New Roman"/>
          <w:sz w:val="20"/>
          <w:szCs w:val="20"/>
          <w:vertAlign w:val="subscript"/>
        </w:rPr>
        <w:t>3</w:t>
      </w:r>
      <w:r w:rsidRPr="00D148E1">
        <w:rPr>
          <w:rFonts w:ascii="Times New Roman" w:hAnsi="Times New Roman" w:cs="Times New Roman"/>
          <w:sz w:val="20"/>
          <w:szCs w:val="20"/>
        </w:rPr>
        <w:t>, H</w:t>
      </w:r>
      <w:r w:rsidRPr="00D148E1">
        <w:rPr>
          <w:rFonts w:ascii="Times New Roman" w:hAnsi="Times New Roman" w:cs="Times New Roman"/>
          <w:sz w:val="20"/>
          <w:szCs w:val="20"/>
          <w:vertAlign w:val="subscript"/>
        </w:rPr>
        <w:t>2</w:t>
      </w:r>
      <w:r w:rsidRPr="00D148E1">
        <w:rPr>
          <w:rFonts w:ascii="Times New Roman" w:hAnsi="Times New Roman" w:cs="Times New Roman"/>
          <w:sz w:val="20"/>
          <w:szCs w:val="20"/>
        </w:rPr>
        <w:t>S, HNO</w:t>
      </w:r>
      <w:r w:rsidRPr="00D148E1">
        <w:rPr>
          <w:rFonts w:ascii="Times New Roman" w:hAnsi="Times New Roman" w:cs="Times New Roman"/>
          <w:sz w:val="20"/>
          <w:szCs w:val="20"/>
          <w:vertAlign w:val="subscript"/>
        </w:rPr>
        <w:t>2</w:t>
      </w:r>
      <w:r w:rsidRPr="00D148E1">
        <w:rPr>
          <w:rFonts w:ascii="Times New Roman" w:hAnsi="Times New Roman" w:cs="Times New Roman"/>
          <w:sz w:val="20"/>
          <w:szCs w:val="20"/>
        </w:rPr>
        <w:t>, HClO, ...;</w:t>
      </w:r>
    </w:p>
    <w:p w14:paraId="02A9027B" w14:textId="4A7B4532"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деяк</w:t>
      </w:r>
      <w:bookmarkStart w:id="229" w:name="OCRUncertain898"/>
      <w:r w:rsidRPr="00513D3E">
        <w:rPr>
          <w:rFonts w:ascii="Times New Roman" w:hAnsi="Times New Roman" w:cs="Times New Roman"/>
          <w:sz w:val="20"/>
          <w:szCs w:val="20"/>
        </w:rPr>
        <w:t>і</w:t>
      </w:r>
      <w:bookmarkEnd w:id="229"/>
      <w:r w:rsidRPr="00513D3E">
        <w:rPr>
          <w:rFonts w:ascii="Times New Roman" w:hAnsi="Times New Roman" w:cs="Times New Roman"/>
          <w:sz w:val="20"/>
          <w:szCs w:val="20"/>
        </w:rPr>
        <w:t xml:space="preserve"> сол</w:t>
      </w:r>
      <w:bookmarkStart w:id="230" w:name="OCRUncertain899"/>
      <w:r w:rsidRPr="00513D3E">
        <w:rPr>
          <w:rFonts w:ascii="Times New Roman" w:hAnsi="Times New Roman" w:cs="Times New Roman"/>
          <w:sz w:val="20"/>
          <w:szCs w:val="20"/>
        </w:rPr>
        <w:t>і</w:t>
      </w:r>
      <w:bookmarkStart w:id="231" w:name="OCRUncertain900"/>
      <w:bookmarkEnd w:id="230"/>
      <w:r w:rsidR="00D148E1">
        <w:rPr>
          <w:rFonts w:ascii="Times New Roman" w:hAnsi="Times New Roman" w:cs="Times New Roman"/>
          <w:sz w:val="20"/>
          <w:szCs w:val="20"/>
        </w:rPr>
        <w:t>:</w:t>
      </w:r>
      <w:r w:rsidRPr="00513D3E">
        <w:rPr>
          <w:rFonts w:ascii="Times New Roman" w:hAnsi="Times New Roman" w:cs="Times New Roman"/>
          <w:sz w:val="20"/>
          <w:szCs w:val="20"/>
        </w:rPr>
        <w:t xml:space="preserve"> </w:t>
      </w:r>
      <w:bookmarkStart w:id="232" w:name="OCRUncertain903"/>
      <w:bookmarkEnd w:id="231"/>
      <w:r w:rsidRPr="00D148E1">
        <w:rPr>
          <w:rFonts w:ascii="Times New Roman" w:hAnsi="Times New Roman" w:cs="Times New Roman"/>
          <w:sz w:val="20"/>
          <w:szCs w:val="20"/>
        </w:rPr>
        <w:t>CdI</w:t>
      </w:r>
      <w:r w:rsidRPr="00D148E1">
        <w:rPr>
          <w:rFonts w:ascii="Times New Roman" w:hAnsi="Times New Roman" w:cs="Times New Roman"/>
          <w:sz w:val="20"/>
          <w:szCs w:val="20"/>
          <w:vertAlign w:val="subscript"/>
        </w:rPr>
        <w:t>2</w:t>
      </w:r>
      <w:r w:rsidRPr="00D148E1">
        <w:rPr>
          <w:rFonts w:ascii="Times New Roman" w:hAnsi="Times New Roman" w:cs="Times New Roman"/>
          <w:sz w:val="20"/>
          <w:szCs w:val="20"/>
        </w:rPr>
        <w:t>, HgCl</w:t>
      </w:r>
      <w:r w:rsidRPr="00D148E1">
        <w:rPr>
          <w:rFonts w:ascii="Times New Roman" w:hAnsi="Times New Roman" w:cs="Times New Roman"/>
          <w:sz w:val="20"/>
          <w:szCs w:val="20"/>
          <w:vertAlign w:val="subscript"/>
        </w:rPr>
        <w:t>2</w:t>
      </w:r>
      <w:r w:rsidRPr="00D148E1">
        <w:rPr>
          <w:rFonts w:ascii="Times New Roman" w:hAnsi="Times New Roman" w:cs="Times New Roman"/>
          <w:sz w:val="20"/>
          <w:szCs w:val="20"/>
        </w:rPr>
        <w:t>, Fe(CNS)</w:t>
      </w:r>
      <w:r w:rsidRPr="00D148E1">
        <w:rPr>
          <w:rFonts w:ascii="Times New Roman" w:hAnsi="Times New Roman" w:cs="Times New Roman"/>
          <w:sz w:val="20"/>
          <w:szCs w:val="20"/>
          <w:vertAlign w:val="subscript"/>
        </w:rPr>
        <w:t>3</w:t>
      </w:r>
      <w:r w:rsidRPr="00D148E1">
        <w:rPr>
          <w:rFonts w:ascii="Times New Roman" w:hAnsi="Times New Roman" w:cs="Times New Roman"/>
          <w:sz w:val="20"/>
          <w:szCs w:val="20"/>
        </w:rPr>
        <w:t>;</w:t>
      </w:r>
      <w:bookmarkEnd w:id="232"/>
    </w:p>
    <w:p w14:paraId="28D0E9E9" w14:textId="71929B9B" w:rsidR="00513D3E" w:rsidRPr="00D148E1" w:rsidRDefault="00513D3E" w:rsidP="00284F4D">
      <w:pPr>
        <w:suppressAutoHyphens/>
        <w:ind w:firstLine="567"/>
        <w:jc w:val="both"/>
        <w:rPr>
          <w:rFonts w:ascii="Times New Roman" w:hAnsi="Times New Roman" w:cs="Times New Roman"/>
          <w:sz w:val="20"/>
          <w:szCs w:val="20"/>
        </w:rPr>
      </w:pPr>
      <w:bookmarkStart w:id="233" w:name="OCRUncertain904"/>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гід</w:t>
      </w:r>
      <w:bookmarkEnd w:id="233"/>
      <w:r w:rsidRPr="00513D3E">
        <w:rPr>
          <w:rFonts w:ascii="Times New Roman" w:hAnsi="Times New Roman" w:cs="Times New Roman"/>
          <w:sz w:val="20"/>
          <w:szCs w:val="20"/>
        </w:rPr>
        <w:t>ро</w:t>
      </w:r>
      <w:bookmarkStart w:id="234" w:name="OCRUncertain905"/>
      <w:r w:rsidRPr="00513D3E">
        <w:rPr>
          <w:rFonts w:ascii="Times New Roman" w:hAnsi="Times New Roman" w:cs="Times New Roman"/>
          <w:sz w:val="20"/>
          <w:szCs w:val="20"/>
        </w:rPr>
        <w:t>ксиди</w:t>
      </w:r>
      <w:bookmarkStart w:id="235" w:name="OCRUncertain906"/>
      <w:bookmarkEnd w:id="234"/>
      <w:r w:rsidR="00D148E1">
        <w:rPr>
          <w:rFonts w:ascii="Times New Roman" w:hAnsi="Times New Roman" w:cs="Times New Roman"/>
          <w:sz w:val="20"/>
          <w:szCs w:val="20"/>
        </w:rPr>
        <w:t>:</w:t>
      </w:r>
      <w:r w:rsidRPr="00513D3E">
        <w:rPr>
          <w:rFonts w:ascii="Times New Roman" w:hAnsi="Times New Roman" w:cs="Times New Roman"/>
          <w:sz w:val="20"/>
          <w:szCs w:val="20"/>
        </w:rPr>
        <w:t xml:space="preserve"> </w:t>
      </w:r>
      <w:r w:rsidRPr="00D148E1">
        <w:rPr>
          <w:rFonts w:ascii="Times New Roman" w:hAnsi="Times New Roman" w:cs="Times New Roman"/>
          <w:sz w:val="20"/>
          <w:szCs w:val="20"/>
        </w:rPr>
        <w:t>NH</w:t>
      </w:r>
      <w:r w:rsidRPr="00D148E1">
        <w:rPr>
          <w:rFonts w:ascii="Times New Roman" w:hAnsi="Times New Roman" w:cs="Times New Roman"/>
          <w:sz w:val="20"/>
          <w:szCs w:val="20"/>
          <w:vertAlign w:val="subscript"/>
        </w:rPr>
        <w:t>4</w:t>
      </w:r>
      <w:r w:rsidRPr="00D148E1">
        <w:rPr>
          <w:rFonts w:ascii="Times New Roman" w:hAnsi="Times New Roman" w:cs="Times New Roman"/>
          <w:sz w:val="20"/>
          <w:szCs w:val="20"/>
        </w:rPr>
        <w:t>OH;</w:t>
      </w:r>
    </w:p>
    <w:bookmarkEnd w:id="235"/>
    <w:p w14:paraId="71AA5AD6"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феноли, ам</w:t>
      </w:r>
      <w:bookmarkStart w:id="236" w:name="OCRUncertain907"/>
      <w:r w:rsidRPr="00513D3E">
        <w:rPr>
          <w:rFonts w:ascii="Times New Roman" w:hAnsi="Times New Roman" w:cs="Times New Roman"/>
          <w:sz w:val="20"/>
          <w:szCs w:val="20"/>
        </w:rPr>
        <w:t>іни;</w:t>
      </w:r>
    </w:p>
    <w:p w14:paraId="2F6BAC02" w14:textId="77777777" w:rsidR="00513D3E" w:rsidRPr="00513D3E" w:rsidRDefault="00513D3E" w:rsidP="00284F4D">
      <w:pPr>
        <w:suppressAutoHyphens/>
        <w:ind w:firstLine="567"/>
        <w:jc w:val="both"/>
        <w:rPr>
          <w:rFonts w:ascii="Times New Roman" w:hAnsi="Times New Roman" w:cs="Times New Roman"/>
          <w:sz w:val="20"/>
          <w:szCs w:val="20"/>
        </w:rPr>
      </w:pPr>
      <w:bookmarkStart w:id="237" w:name="OCRUncertain908"/>
      <w:bookmarkEnd w:id="236"/>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вода</w:t>
      </w:r>
      <w:bookmarkEnd w:id="237"/>
      <w:r w:rsidRPr="00513D3E">
        <w:rPr>
          <w:rFonts w:ascii="Times New Roman" w:hAnsi="Times New Roman" w:cs="Times New Roman"/>
          <w:sz w:val="20"/>
          <w:szCs w:val="20"/>
        </w:rPr>
        <w:t>.</w:t>
      </w:r>
    </w:p>
    <w:p w14:paraId="50B285F1" w14:textId="15731BAD"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Д</w:t>
      </w:r>
      <w:bookmarkStart w:id="238" w:name="OCRUncertain939"/>
      <w:r w:rsidRPr="00513D3E">
        <w:rPr>
          <w:rFonts w:ascii="Times New Roman" w:hAnsi="Times New Roman" w:cs="Times New Roman"/>
          <w:sz w:val="20"/>
          <w:szCs w:val="20"/>
        </w:rPr>
        <w:t>л</w:t>
      </w:r>
      <w:bookmarkEnd w:id="238"/>
      <w:r w:rsidRPr="00513D3E">
        <w:rPr>
          <w:rFonts w:ascii="Times New Roman" w:hAnsi="Times New Roman" w:cs="Times New Roman"/>
          <w:sz w:val="20"/>
          <w:szCs w:val="20"/>
        </w:rPr>
        <w:t>я спо</w:t>
      </w:r>
      <w:bookmarkStart w:id="239" w:name="OCRUncertain940"/>
      <w:r w:rsidRPr="00513D3E">
        <w:rPr>
          <w:rFonts w:ascii="Times New Roman" w:hAnsi="Times New Roman" w:cs="Times New Roman"/>
          <w:sz w:val="20"/>
          <w:szCs w:val="20"/>
        </w:rPr>
        <w:t>л</w:t>
      </w:r>
      <w:bookmarkEnd w:id="239"/>
      <w:r w:rsidRPr="00513D3E">
        <w:rPr>
          <w:rFonts w:ascii="Times New Roman" w:hAnsi="Times New Roman" w:cs="Times New Roman"/>
          <w:sz w:val="20"/>
          <w:szCs w:val="20"/>
        </w:rPr>
        <w:t xml:space="preserve">ук, що </w:t>
      </w:r>
      <w:bookmarkStart w:id="240" w:name="OCRUncertain941"/>
      <w:r w:rsidRPr="00513D3E">
        <w:rPr>
          <w:rFonts w:ascii="Times New Roman" w:hAnsi="Times New Roman" w:cs="Times New Roman"/>
          <w:sz w:val="20"/>
          <w:szCs w:val="20"/>
        </w:rPr>
        <w:t>дисоціюють</w:t>
      </w:r>
      <w:bookmarkEnd w:id="240"/>
      <w:r w:rsidRPr="00513D3E">
        <w:rPr>
          <w:rFonts w:ascii="Times New Roman" w:hAnsi="Times New Roman" w:cs="Times New Roman"/>
          <w:sz w:val="20"/>
          <w:szCs w:val="20"/>
        </w:rPr>
        <w:t xml:space="preserve"> </w:t>
      </w:r>
      <w:r w:rsidR="00D148E1" w:rsidRPr="00513D3E">
        <w:rPr>
          <w:rFonts w:ascii="Times New Roman" w:hAnsi="Times New Roman" w:cs="Times New Roman"/>
          <w:sz w:val="20"/>
          <w:szCs w:val="20"/>
        </w:rPr>
        <w:t>ступ</w:t>
      </w:r>
      <w:r w:rsidR="0037286A">
        <w:rPr>
          <w:rFonts w:ascii="Times New Roman" w:hAnsi="Times New Roman" w:cs="Times New Roman"/>
          <w:sz w:val="20"/>
          <w:szCs w:val="20"/>
        </w:rPr>
        <w:t>е</w:t>
      </w:r>
      <w:r w:rsidR="00D148E1" w:rsidRPr="00513D3E">
        <w:rPr>
          <w:rFonts w:ascii="Times New Roman" w:hAnsi="Times New Roman" w:cs="Times New Roman"/>
          <w:sz w:val="20"/>
          <w:szCs w:val="20"/>
        </w:rPr>
        <w:t>нево</w:t>
      </w:r>
      <w:r w:rsidRPr="00513D3E">
        <w:rPr>
          <w:rFonts w:ascii="Times New Roman" w:hAnsi="Times New Roman" w:cs="Times New Roman"/>
          <w:sz w:val="20"/>
          <w:szCs w:val="20"/>
        </w:rPr>
        <w:t xml:space="preserve">, </w:t>
      </w:r>
      <w:bookmarkStart w:id="241" w:name="OCRUncertain943"/>
      <w:r w:rsidRPr="00513D3E">
        <w:rPr>
          <w:rFonts w:ascii="Times New Roman" w:hAnsi="Times New Roman" w:cs="Times New Roman"/>
          <w:sz w:val="20"/>
          <w:szCs w:val="20"/>
        </w:rPr>
        <w:t>д</w:t>
      </w:r>
      <w:bookmarkEnd w:id="241"/>
      <w:r w:rsidRPr="00513D3E">
        <w:rPr>
          <w:rFonts w:ascii="Times New Roman" w:hAnsi="Times New Roman" w:cs="Times New Roman"/>
          <w:sz w:val="20"/>
          <w:szCs w:val="20"/>
        </w:rPr>
        <w:t>исоціац</w:t>
      </w:r>
      <w:bookmarkStart w:id="242" w:name="OCRUncertain944"/>
      <w:r w:rsidRPr="00513D3E">
        <w:rPr>
          <w:rFonts w:ascii="Times New Roman" w:hAnsi="Times New Roman" w:cs="Times New Roman"/>
          <w:sz w:val="20"/>
          <w:szCs w:val="20"/>
        </w:rPr>
        <w:t>і</w:t>
      </w:r>
      <w:bookmarkEnd w:id="242"/>
      <w:r w:rsidRPr="00513D3E">
        <w:rPr>
          <w:rFonts w:ascii="Times New Roman" w:hAnsi="Times New Roman" w:cs="Times New Roman"/>
          <w:sz w:val="20"/>
          <w:szCs w:val="20"/>
        </w:rPr>
        <w:t xml:space="preserve">я </w:t>
      </w:r>
      <w:bookmarkStart w:id="243" w:name="OCRUncertain945"/>
      <w:r w:rsidRPr="00513D3E">
        <w:rPr>
          <w:rFonts w:ascii="Times New Roman" w:hAnsi="Times New Roman" w:cs="Times New Roman"/>
          <w:sz w:val="20"/>
          <w:szCs w:val="20"/>
        </w:rPr>
        <w:t>проходить</w:t>
      </w:r>
      <w:bookmarkEnd w:id="243"/>
      <w:r w:rsidRPr="00513D3E">
        <w:rPr>
          <w:rFonts w:ascii="Times New Roman" w:hAnsi="Times New Roman" w:cs="Times New Roman"/>
          <w:sz w:val="20"/>
          <w:szCs w:val="20"/>
        </w:rPr>
        <w:t xml:space="preserve"> в осно</w:t>
      </w:r>
      <w:bookmarkStart w:id="244" w:name="OCRUncertain946"/>
      <w:r w:rsidRPr="00513D3E">
        <w:rPr>
          <w:rFonts w:ascii="Times New Roman" w:hAnsi="Times New Roman" w:cs="Times New Roman"/>
          <w:sz w:val="20"/>
          <w:szCs w:val="20"/>
        </w:rPr>
        <w:t>в</w:t>
      </w:r>
      <w:bookmarkEnd w:id="244"/>
      <w:r w:rsidRPr="00513D3E">
        <w:rPr>
          <w:rFonts w:ascii="Times New Roman" w:hAnsi="Times New Roman" w:cs="Times New Roman"/>
          <w:sz w:val="20"/>
          <w:szCs w:val="20"/>
        </w:rPr>
        <w:t>ному за перш</w:t>
      </w:r>
      <w:bookmarkStart w:id="245" w:name="OCRUncertain947"/>
      <w:r w:rsidRPr="00513D3E">
        <w:rPr>
          <w:rFonts w:ascii="Times New Roman" w:hAnsi="Times New Roman" w:cs="Times New Roman"/>
          <w:sz w:val="20"/>
          <w:szCs w:val="20"/>
        </w:rPr>
        <w:t xml:space="preserve">им </w:t>
      </w:r>
      <w:bookmarkEnd w:id="245"/>
      <w:r w:rsidRPr="00513D3E">
        <w:rPr>
          <w:rFonts w:ascii="Times New Roman" w:hAnsi="Times New Roman" w:cs="Times New Roman"/>
          <w:sz w:val="20"/>
          <w:szCs w:val="20"/>
        </w:rPr>
        <w:t>ступен</w:t>
      </w:r>
      <w:bookmarkStart w:id="246" w:name="OCRUncertain948"/>
      <w:r w:rsidRPr="00513D3E">
        <w:rPr>
          <w:rFonts w:ascii="Times New Roman" w:hAnsi="Times New Roman" w:cs="Times New Roman"/>
          <w:sz w:val="20"/>
          <w:szCs w:val="20"/>
        </w:rPr>
        <w:t>ем</w:t>
      </w:r>
      <w:bookmarkEnd w:id="246"/>
      <w:r w:rsidRPr="00513D3E">
        <w:rPr>
          <w:rFonts w:ascii="Times New Roman" w:hAnsi="Times New Roman" w:cs="Times New Roman"/>
          <w:sz w:val="20"/>
          <w:szCs w:val="20"/>
        </w:rPr>
        <w:t>.</w:t>
      </w:r>
    </w:p>
    <w:p w14:paraId="6B363FBB" w14:textId="0CF54D5D" w:rsidR="00D148E1" w:rsidRPr="00090501" w:rsidRDefault="0037286A" w:rsidP="00B1416C">
      <w:pPr>
        <w:pStyle w:val="2"/>
        <w:numPr>
          <w:ilvl w:val="1"/>
          <w:numId w:val="21"/>
        </w:numPr>
        <w:ind w:left="0" w:firstLine="567"/>
        <w:jc w:val="both"/>
        <w:rPr>
          <w:b/>
          <w:sz w:val="20"/>
        </w:rPr>
      </w:pPr>
      <w:bookmarkStart w:id="247" w:name="_Toc5015613"/>
      <w:r w:rsidRPr="00090501">
        <w:rPr>
          <w:b/>
          <w:sz w:val="20"/>
        </w:rPr>
        <w:t xml:space="preserve">Властивості основ кислот та солей з точки зору електролітичної дисоціації. </w:t>
      </w:r>
      <w:r w:rsidR="00D148E1" w:rsidRPr="00090501">
        <w:rPr>
          <w:b/>
          <w:sz w:val="20"/>
        </w:rPr>
        <w:t>Іоно-обмінні реакції</w:t>
      </w:r>
      <w:bookmarkEnd w:id="247"/>
      <w:r w:rsidR="00265A9C">
        <w:rPr>
          <w:b/>
          <w:sz w:val="20"/>
        </w:rPr>
        <w:t>.</w:t>
      </w:r>
    </w:p>
    <w:p w14:paraId="0B4D4AB4" w14:textId="300EB316" w:rsidR="0037286A" w:rsidRDefault="0037286A" w:rsidP="00284F4D">
      <w:pPr>
        <w:suppressAutoHyphens/>
        <w:ind w:firstLine="567"/>
        <w:jc w:val="both"/>
        <w:rPr>
          <w:rFonts w:ascii="Times New Roman" w:hAnsi="Times New Roman" w:cs="Times New Roman"/>
          <w:sz w:val="20"/>
          <w:szCs w:val="20"/>
        </w:rPr>
      </w:pPr>
      <w:r>
        <w:rPr>
          <w:rFonts w:ascii="Times New Roman" w:hAnsi="Times New Roman" w:cs="Times New Roman"/>
          <w:sz w:val="20"/>
          <w:szCs w:val="20"/>
        </w:rPr>
        <w:t xml:space="preserve">Згідно з теорією електролітичної дисоціації, </w:t>
      </w:r>
      <w:r w:rsidRPr="00A452EF">
        <w:rPr>
          <w:rFonts w:ascii="Times New Roman" w:hAnsi="Times New Roman" w:cs="Times New Roman"/>
          <w:i/>
          <w:sz w:val="20"/>
          <w:szCs w:val="20"/>
        </w:rPr>
        <w:t>кислоти</w:t>
      </w:r>
      <w:r>
        <w:rPr>
          <w:rFonts w:ascii="Times New Roman" w:hAnsi="Times New Roman" w:cs="Times New Roman"/>
          <w:sz w:val="20"/>
          <w:szCs w:val="20"/>
        </w:rPr>
        <w:t xml:space="preserve"> – це електроліти, які в водних розчинах дисоціюють з утворенням катіонів </w:t>
      </w:r>
      <w:r w:rsidRPr="00A452EF">
        <w:rPr>
          <w:rFonts w:ascii="Times New Roman" w:hAnsi="Times New Roman" w:cs="Times New Roman"/>
          <w:b/>
          <w:i/>
          <w:sz w:val="20"/>
          <w:szCs w:val="20"/>
        </w:rPr>
        <w:t>Н</w:t>
      </w:r>
      <w:r w:rsidRPr="00A452EF">
        <w:rPr>
          <w:rFonts w:ascii="Times New Roman" w:hAnsi="Times New Roman" w:cs="Times New Roman"/>
          <w:b/>
          <w:i/>
          <w:sz w:val="20"/>
          <w:szCs w:val="20"/>
          <w:vertAlign w:val="superscript"/>
        </w:rPr>
        <w:t>+</w:t>
      </w:r>
      <w:r>
        <w:rPr>
          <w:rFonts w:ascii="Times New Roman" w:hAnsi="Times New Roman" w:cs="Times New Roman"/>
          <w:sz w:val="20"/>
          <w:szCs w:val="20"/>
        </w:rPr>
        <w:t>. Це вони викликають червоний колір лакмуса – індикатора, надають кислого характеру середовищу.</w:t>
      </w:r>
    </w:p>
    <w:p w14:paraId="3EF90EB6" w14:textId="603B258C" w:rsidR="0037286A" w:rsidRPr="00C063EA" w:rsidRDefault="0037286A" w:rsidP="00D148E1">
      <w:pPr>
        <w:suppressAutoHyphens/>
        <w:ind w:firstLine="567"/>
        <w:jc w:val="both"/>
        <w:rPr>
          <w:rFonts w:ascii="Times New Roman" w:hAnsi="Times New Roman" w:cs="Times New Roman"/>
          <w:i/>
          <w:sz w:val="20"/>
          <w:szCs w:val="20"/>
        </w:rPr>
      </w:pPr>
      <w:r w:rsidRPr="00530B72">
        <w:rPr>
          <w:rFonts w:ascii="Times New Roman" w:hAnsi="Times New Roman" w:cs="Times New Roman"/>
          <w:i/>
          <w:sz w:val="20"/>
          <w:szCs w:val="20"/>
          <w:lang w:val="en-US"/>
        </w:rPr>
        <w:t>HCl</w:t>
      </w:r>
      <w:r w:rsidRPr="00C063EA">
        <w:rPr>
          <w:rFonts w:ascii="Times New Roman" w:hAnsi="Times New Roman" w:cs="Times New Roman"/>
          <w:i/>
          <w:sz w:val="20"/>
          <w:szCs w:val="20"/>
        </w:rPr>
        <w:t xml:space="preserve"> </w:t>
      </w:r>
      <w:r w:rsidRPr="00C063EA">
        <w:rPr>
          <w:rFonts w:ascii="Cambria Math" w:hAnsi="Cambria Math" w:cs="Times New Roman"/>
          <w:i/>
          <w:sz w:val="20"/>
          <w:szCs w:val="20"/>
        </w:rPr>
        <w:t>⇆</w:t>
      </w:r>
      <w:r w:rsidRPr="00C063EA">
        <w:rPr>
          <w:rFonts w:ascii="Times New Roman" w:hAnsi="Times New Roman" w:cs="Times New Roman"/>
          <w:i/>
          <w:sz w:val="20"/>
          <w:szCs w:val="20"/>
        </w:rPr>
        <w:t xml:space="preserve"> </w:t>
      </w:r>
      <w:r w:rsidRPr="00530B72">
        <w:rPr>
          <w:rFonts w:ascii="Times New Roman" w:hAnsi="Times New Roman" w:cs="Times New Roman"/>
          <w:i/>
          <w:sz w:val="20"/>
          <w:szCs w:val="20"/>
          <w:lang w:val="en-US"/>
        </w:rPr>
        <w:t>H</w:t>
      </w:r>
      <w:r w:rsidRPr="00C063EA">
        <w:rPr>
          <w:rFonts w:ascii="Times New Roman" w:hAnsi="Times New Roman" w:cs="Times New Roman"/>
          <w:i/>
          <w:sz w:val="20"/>
          <w:szCs w:val="20"/>
          <w:vertAlign w:val="superscript"/>
        </w:rPr>
        <w:t>+</w:t>
      </w:r>
      <w:r w:rsidRPr="00C063EA">
        <w:rPr>
          <w:rFonts w:ascii="Times New Roman" w:hAnsi="Times New Roman" w:cs="Times New Roman"/>
          <w:i/>
          <w:sz w:val="20"/>
          <w:szCs w:val="20"/>
        </w:rPr>
        <w:t xml:space="preserve"> + </w:t>
      </w:r>
      <w:r w:rsidRPr="00530B72">
        <w:rPr>
          <w:rFonts w:ascii="Times New Roman" w:hAnsi="Times New Roman" w:cs="Times New Roman"/>
          <w:i/>
          <w:sz w:val="20"/>
          <w:szCs w:val="20"/>
          <w:lang w:val="en-US"/>
        </w:rPr>
        <w:t>Cl</w:t>
      </w:r>
      <w:r w:rsidRPr="00C063EA">
        <w:rPr>
          <w:rFonts w:ascii="Times New Roman" w:hAnsi="Times New Roman" w:cs="Times New Roman"/>
          <w:i/>
          <w:sz w:val="20"/>
          <w:szCs w:val="20"/>
          <w:vertAlign w:val="superscript"/>
        </w:rPr>
        <w:t>-</w:t>
      </w:r>
    </w:p>
    <w:p w14:paraId="581C647E" w14:textId="614BD63C" w:rsidR="00A452EF" w:rsidRPr="00530B72" w:rsidRDefault="00A452EF" w:rsidP="00D148E1">
      <w:pPr>
        <w:suppressAutoHyphens/>
        <w:ind w:firstLine="567"/>
        <w:jc w:val="both"/>
        <w:rPr>
          <w:rFonts w:ascii="Times New Roman" w:hAnsi="Times New Roman" w:cs="Times New Roman"/>
          <w:i/>
          <w:sz w:val="20"/>
          <w:szCs w:val="20"/>
        </w:rPr>
      </w:pPr>
      <w:r w:rsidRPr="00530B72">
        <w:rPr>
          <w:rFonts w:ascii="Times New Roman" w:hAnsi="Times New Roman" w:cs="Times New Roman"/>
          <w:i/>
          <w:sz w:val="20"/>
          <w:szCs w:val="20"/>
          <w:lang w:val="en-US"/>
        </w:rPr>
        <w:t>H</w:t>
      </w:r>
      <w:r w:rsidRPr="00C063EA">
        <w:rPr>
          <w:rFonts w:ascii="Times New Roman" w:hAnsi="Times New Roman" w:cs="Times New Roman"/>
          <w:i/>
          <w:sz w:val="20"/>
          <w:szCs w:val="20"/>
          <w:vertAlign w:val="subscript"/>
        </w:rPr>
        <w:t>2</w:t>
      </w:r>
      <w:r w:rsidRPr="00530B72">
        <w:rPr>
          <w:rFonts w:ascii="Times New Roman" w:hAnsi="Times New Roman" w:cs="Times New Roman"/>
          <w:i/>
          <w:sz w:val="20"/>
          <w:szCs w:val="20"/>
          <w:lang w:val="en-US"/>
        </w:rPr>
        <w:t>SO</w:t>
      </w:r>
      <w:r w:rsidRPr="00C063EA">
        <w:rPr>
          <w:rFonts w:ascii="Times New Roman" w:hAnsi="Times New Roman" w:cs="Times New Roman"/>
          <w:i/>
          <w:sz w:val="20"/>
          <w:szCs w:val="20"/>
          <w:vertAlign w:val="subscript"/>
        </w:rPr>
        <w:t>4</w:t>
      </w:r>
      <w:r w:rsidRPr="00C063EA">
        <w:rPr>
          <w:rFonts w:ascii="Times New Roman" w:hAnsi="Times New Roman" w:cs="Times New Roman"/>
          <w:i/>
          <w:sz w:val="20"/>
          <w:szCs w:val="20"/>
        </w:rPr>
        <w:t xml:space="preserve"> </w:t>
      </w:r>
      <w:r w:rsidRPr="00C063EA">
        <w:rPr>
          <w:rFonts w:ascii="Cambria Math" w:hAnsi="Cambria Math" w:cs="Times New Roman"/>
          <w:i/>
          <w:sz w:val="20"/>
          <w:szCs w:val="20"/>
        </w:rPr>
        <w:t>⇆</w:t>
      </w:r>
      <w:r w:rsidRPr="00C063EA">
        <w:rPr>
          <w:rFonts w:ascii="Times New Roman" w:hAnsi="Times New Roman" w:cs="Times New Roman"/>
          <w:i/>
          <w:sz w:val="20"/>
          <w:szCs w:val="20"/>
        </w:rPr>
        <w:t xml:space="preserve"> </w:t>
      </w:r>
      <w:r w:rsidRPr="00530B72">
        <w:rPr>
          <w:rFonts w:ascii="Times New Roman" w:hAnsi="Times New Roman" w:cs="Times New Roman"/>
          <w:i/>
          <w:sz w:val="20"/>
          <w:szCs w:val="20"/>
          <w:lang w:val="en-US"/>
        </w:rPr>
        <w:t>H</w:t>
      </w:r>
      <w:r w:rsidRPr="00C063EA">
        <w:rPr>
          <w:rFonts w:ascii="Times New Roman" w:hAnsi="Times New Roman" w:cs="Times New Roman"/>
          <w:i/>
          <w:sz w:val="20"/>
          <w:szCs w:val="20"/>
          <w:vertAlign w:val="superscript"/>
        </w:rPr>
        <w:t>+</w:t>
      </w:r>
      <w:r w:rsidRPr="00C063EA">
        <w:rPr>
          <w:rFonts w:ascii="Times New Roman" w:hAnsi="Times New Roman" w:cs="Times New Roman"/>
          <w:i/>
          <w:sz w:val="20"/>
          <w:szCs w:val="20"/>
        </w:rPr>
        <w:t xml:space="preserve"> + </w:t>
      </w:r>
      <w:r w:rsidRPr="00530B72">
        <w:rPr>
          <w:rFonts w:ascii="Times New Roman" w:hAnsi="Times New Roman" w:cs="Times New Roman"/>
          <w:i/>
          <w:sz w:val="20"/>
          <w:szCs w:val="20"/>
          <w:lang w:val="en-US"/>
        </w:rPr>
        <w:t>HSO</w:t>
      </w:r>
      <w:r w:rsidRPr="00C063EA">
        <w:rPr>
          <w:rFonts w:ascii="Times New Roman" w:hAnsi="Times New Roman" w:cs="Times New Roman"/>
          <w:i/>
          <w:sz w:val="20"/>
          <w:szCs w:val="20"/>
          <w:vertAlign w:val="subscript"/>
        </w:rPr>
        <w:t>4</w:t>
      </w:r>
      <w:r w:rsidRPr="00C063EA">
        <w:rPr>
          <w:rFonts w:ascii="Times New Roman" w:hAnsi="Times New Roman" w:cs="Times New Roman"/>
          <w:i/>
          <w:sz w:val="20"/>
          <w:szCs w:val="20"/>
          <w:vertAlign w:val="superscript"/>
        </w:rPr>
        <w:t>-</w:t>
      </w:r>
      <w:r w:rsidRPr="00C063EA">
        <w:rPr>
          <w:rFonts w:ascii="Times New Roman" w:hAnsi="Times New Roman" w:cs="Times New Roman"/>
          <w:i/>
          <w:sz w:val="20"/>
          <w:szCs w:val="20"/>
        </w:rPr>
        <w:t xml:space="preserve"> ( </w:t>
      </w:r>
      <w:r w:rsidRPr="00530B72">
        <w:rPr>
          <w:rFonts w:ascii="Times New Roman" w:hAnsi="Times New Roman" w:cs="Times New Roman"/>
          <w:i/>
          <w:sz w:val="20"/>
          <w:szCs w:val="20"/>
        </w:rPr>
        <w:t>І ступінь)</w:t>
      </w:r>
    </w:p>
    <w:p w14:paraId="3566A17A" w14:textId="0AC38659" w:rsidR="00A452EF" w:rsidRDefault="00A452EF" w:rsidP="00D148E1">
      <w:pPr>
        <w:suppressAutoHyphens/>
        <w:ind w:firstLine="567"/>
        <w:jc w:val="both"/>
        <w:rPr>
          <w:rFonts w:ascii="Times New Roman" w:hAnsi="Times New Roman" w:cs="Times New Roman"/>
          <w:i/>
          <w:sz w:val="20"/>
          <w:szCs w:val="20"/>
        </w:rPr>
      </w:pPr>
      <w:r w:rsidRPr="00530B72">
        <w:rPr>
          <w:rFonts w:ascii="Times New Roman" w:hAnsi="Times New Roman" w:cs="Times New Roman"/>
          <w:i/>
          <w:sz w:val="20"/>
          <w:szCs w:val="20"/>
          <w:lang w:val="en-US"/>
        </w:rPr>
        <w:t>HSO</w:t>
      </w:r>
      <w:r w:rsidRPr="00530B72">
        <w:rPr>
          <w:rFonts w:ascii="Times New Roman" w:hAnsi="Times New Roman" w:cs="Times New Roman"/>
          <w:i/>
          <w:sz w:val="20"/>
          <w:szCs w:val="20"/>
          <w:vertAlign w:val="subscript"/>
          <w:lang w:val="en-US"/>
        </w:rPr>
        <w:t>4</w:t>
      </w:r>
      <w:r w:rsidRPr="00530B72">
        <w:rPr>
          <w:rFonts w:ascii="Times New Roman" w:hAnsi="Times New Roman" w:cs="Times New Roman"/>
          <w:i/>
          <w:sz w:val="20"/>
          <w:szCs w:val="20"/>
          <w:vertAlign w:val="superscript"/>
          <w:lang w:val="en-US"/>
        </w:rPr>
        <w:t>-</w:t>
      </w:r>
      <w:r w:rsidRPr="00530B72">
        <w:rPr>
          <w:rFonts w:ascii="Times New Roman" w:hAnsi="Times New Roman" w:cs="Times New Roman"/>
          <w:i/>
          <w:sz w:val="20"/>
          <w:szCs w:val="20"/>
        </w:rPr>
        <w:t xml:space="preserve"> </w:t>
      </w:r>
      <w:r w:rsidRPr="00530B72">
        <w:rPr>
          <w:rFonts w:ascii="Cambria Math" w:hAnsi="Cambria Math" w:cs="Times New Roman"/>
          <w:i/>
          <w:sz w:val="20"/>
          <w:szCs w:val="20"/>
        </w:rPr>
        <w:t>⇆</w:t>
      </w:r>
      <w:r w:rsidRPr="00530B72">
        <w:rPr>
          <w:rFonts w:ascii="Times New Roman" w:hAnsi="Times New Roman" w:cs="Times New Roman"/>
          <w:i/>
          <w:sz w:val="20"/>
          <w:szCs w:val="20"/>
        </w:rPr>
        <w:t xml:space="preserve"> </w:t>
      </w:r>
      <w:r w:rsidRPr="00530B72">
        <w:rPr>
          <w:rFonts w:ascii="Times New Roman" w:hAnsi="Times New Roman" w:cs="Times New Roman"/>
          <w:i/>
          <w:sz w:val="20"/>
          <w:szCs w:val="20"/>
          <w:lang w:val="en-US"/>
        </w:rPr>
        <w:t>SO</w:t>
      </w:r>
      <w:r w:rsidRPr="00530B72">
        <w:rPr>
          <w:rFonts w:ascii="Times New Roman" w:hAnsi="Times New Roman" w:cs="Times New Roman"/>
          <w:i/>
          <w:sz w:val="20"/>
          <w:szCs w:val="20"/>
          <w:vertAlign w:val="subscript"/>
          <w:lang w:val="en-US"/>
        </w:rPr>
        <w:t>4</w:t>
      </w:r>
      <w:r w:rsidRPr="00530B72">
        <w:rPr>
          <w:rFonts w:ascii="Times New Roman" w:hAnsi="Times New Roman" w:cs="Times New Roman"/>
          <w:i/>
          <w:sz w:val="20"/>
          <w:szCs w:val="20"/>
          <w:vertAlign w:val="superscript"/>
          <w:lang w:val="en-US"/>
        </w:rPr>
        <w:t>2-</w:t>
      </w:r>
      <w:r w:rsidRPr="00530B72">
        <w:rPr>
          <w:rFonts w:ascii="Times New Roman" w:hAnsi="Times New Roman" w:cs="Times New Roman"/>
          <w:i/>
          <w:sz w:val="20"/>
          <w:szCs w:val="20"/>
          <w:lang w:val="en-US"/>
        </w:rPr>
        <w:t xml:space="preserve"> + H</w:t>
      </w:r>
      <w:r>
        <w:rPr>
          <w:rFonts w:ascii="Times New Roman" w:hAnsi="Times New Roman" w:cs="Times New Roman"/>
          <w:b/>
          <w:i/>
          <w:sz w:val="20"/>
          <w:szCs w:val="20"/>
          <w:vertAlign w:val="superscript"/>
          <w:lang w:val="en-US"/>
        </w:rPr>
        <w:t>+</w:t>
      </w:r>
      <w:r>
        <w:rPr>
          <w:rFonts w:ascii="Times New Roman" w:hAnsi="Times New Roman" w:cs="Times New Roman"/>
          <w:b/>
          <w:i/>
          <w:sz w:val="20"/>
          <w:szCs w:val="20"/>
          <w:lang w:val="en-US"/>
        </w:rPr>
        <w:t xml:space="preserve"> </w:t>
      </w:r>
      <w:r>
        <w:rPr>
          <w:rFonts w:ascii="Times New Roman" w:hAnsi="Times New Roman" w:cs="Times New Roman"/>
          <w:i/>
          <w:sz w:val="20"/>
          <w:szCs w:val="20"/>
          <w:lang w:val="en-US"/>
        </w:rPr>
        <w:t xml:space="preserve">( </w:t>
      </w:r>
      <w:r>
        <w:rPr>
          <w:rFonts w:ascii="Times New Roman" w:hAnsi="Times New Roman" w:cs="Times New Roman"/>
          <w:i/>
          <w:sz w:val="20"/>
          <w:szCs w:val="20"/>
        </w:rPr>
        <w:t>І ступінь).</w:t>
      </w:r>
    </w:p>
    <w:p w14:paraId="0A05C3F3" w14:textId="3F3856BA" w:rsidR="00A452EF" w:rsidRDefault="00A452EF" w:rsidP="00D148E1">
      <w:pPr>
        <w:suppressAutoHyphens/>
        <w:ind w:firstLine="567"/>
        <w:jc w:val="both"/>
        <w:rPr>
          <w:rFonts w:ascii="Times New Roman" w:hAnsi="Times New Roman" w:cs="Times New Roman"/>
          <w:sz w:val="20"/>
          <w:szCs w:val="20"/>
        </w:rPr>
      </w:pPr>
      <w:r>
        <w:rPr>
          <w:rFonts w:ascii="Times New Roman" w:hAnsi="Times New Roman" w:cs="Times New Roman"/>
          <w:i/>
          <w:sz w:val="20"/>
          <w:szCs w:val="20"/>
        </w:rPr>
        <w:t xml:space="preserve">Основи </w:t>
      </w:r>
      <w:r>
        <w:rPr>
          <w:rFonts w:ascii="Times New Roman" w:hAnsi="Times New Roman" w:cs="Times New Roman"/>
          <w:sz w:val="20"/>
          <w:szCs w:val="20"/>
        </w:rPr>
        <w:t>– це електроліти, які дисоціюють з утворенням гідроксид-аніону</w:t>
      </w:r>
      <w:r>
        <w:rPr>
          <w:rFonts w:ascii="Times New Roman" w:hAnsi="Times New Roman" w:cs="Times New Roman"/>
          <w:b/>
          <w:i/>
          <w:sz w:val="20"/>
          <w:szCs w:val="20"/>
        </w:rPr>
        <w:t>ОН</w:t>
      </w:r>
      <w:r>
        <w:rPr>
          <w:rFonts w:ascii="Times New Roman" w:hAnsi="Times New Roman" w:cs="Times New Roman"/>
          <w:b/>
          <w:i/>
          <w:sz w:val="20"/>
          <w:szCs w:val="20"/>
          <w:vertAlign w:val="superscript"/>
        </w:rPr>
        <w:t>-</w:t>
      </w:r>
      <w:r>
        <w:rPr>
          <w:rFonts w:ascii="Times New Roman" w:hAnsi="Times New Roman" w:cs="Times New Roman"/>
          <w:sz w:val="20"/>
          <w:szCs w:val="20"/>
        </w:rPr>
        <w:t>. Наприклад:</w:t>
      </w:r>
    </w:p>
    <w:p w14:paraId="6F63FCBA" w14:textId="7B3772F4" w:rsidR="00A452EF" w:rsidRPr="00530B72" w:rsidRDefault="00A452EF" w:rsidP="00D148E1">
      <w:pPr>
        <w:suppressAutoHyphens/>
        <w:ind w:firstLine="567"/>
        <w:jc w:val="both"/>
        <w:rPr>
          <w:rFonts w:ascii="Times New Roman" w:hAnsi="Times New Roman" w:cs="Times New Roman"/>
          <w:i/>
          <w:sz w:val="20"/>
          <w:szCs w:val="20"/>
          <w:vertAlign w:val="superscript"/>
        </w:rPr>
      </w:pPr>
      <w:r w:rsidRPr="00530B72">
        <w:rPr>
          <w:rFonts w:ascii="Times New Roman" w:hAnsi="Times New Roman" w:cs="Times New Roman"/>
          <w:i/>
          <w:sz w:val="20"/>
          <w:szCs w:val="20"/>
          <w:lang w:val="en-US"/>
        </w:rPr>
        <w:lastRenderedPageBreak/>
        <w:t>NaOH</w:t>
      </w:r>
      <w:r w:rsidRPr="00530B72">
        <w:rPr>
          <w:rFonts w:ascii="Times New Roman" w:hAnsi="Times New Roman" w:cs="Times New Roman"/>
          <w:i/>
          <w:sz w:val="20"/>
          <w:szCs w:val="20"/>
        </w:rPr>
        <w:t xml:space="preserve"> </w:t>
      </w:r>
      <w:r w:rsidRPr="00530B72">
        <w:rPr>
          <w:rFonts w:ascii="Cambria Math" w:hAnsi="Cambria Math" w:cs="Times New Roman"/>
          <w:i/>
          <w:sz w:val="20"/>
          <w:szCs w:val="20"/>
        </w:rPr>
        <w:t xml:space="preserve">⇆ </w:t>
      </w:r>
      <w:r w:rsidRPr="00530B72">
        <w:rPr>
          <w:rFonts w:ascii="Times New Roman" w:hAnsi="Times New Roman" w:cs="Times New Roman"/>
          <w:i/>
          <w:sz w:val="20"/>
          <w:szCs w:val="20"/>
          <w:lang w:val="en-US"/>
        </w:rPr>
        <w:t>Na</w:t>
      </w:r>
      <w:r w:rsidR="000F25D4" w:rsidRPr="00530B72">
        <w:rPr>
          <w:rFonts w:ascii="Times New Roman" w:hAnsi="Times New Roman" w:cs="Times New Roman"/>
          <w:i/>
          <w:sz w:val="20"/>
          <w:szCs w:val="20"/>
          <w:vertAlign w:val="superscript"/>
        </w:rPr>
        <w:t>+</w:t>
      </w:r>
      <w:r w:rsidR="000F25D4" w:rsidRPr="00530B72">
        <w:rPr>
          <w:rFonts w:ascii="Times New Roman" w:hAnsi="Times New Roman" w:cs="Times New Roman"/>
          <w:i/>
          <w:sz w:val="20"/>
          <w:szCs w:val="20"/>
        </w:rPr>
        <w:t xml:space="preserve"> + </w:t>
      </w:r>
      <w:r w:rsidR="000F25D4" w:rsidRPr="00530B72">
        <w:rPr>
          <w:rFonts w:ascii="Times New Roman" w:hAnsi="Times New Roman" w:cs="Times New Roman"/>
          <w:i/>
          <w:sz w:val="20"/>
          <w:szCs w:val="20"/>
          <w:lang w:val="en-US"/>
        </w:rPr>
        <w:t>OH</w:t>
      </w:r>
      <w:r w:rsidR="000F25D4" w:rsidRPr="00530B72">
        <w:rPr>
          <w:rFonts w:ascii="Times New Roman" w:hAnsi="Times New Roman" w:cs="Times New Roman"/>
          <w:i/>
          <w:sz w:val="20"/>
          <w:szCs w:val="20"/>
          <w:vertAlign w:val="superscript"/>
        </w:rPr>
        <w:t>-</w:t>
      </w:r>
    </w:p>
    <w:p w14:paraId="16B505B6" w14:textId="5321D895" w:rsidR="0037286A" w:rsidRPr="00530B72" w:rsidRDefault="000F25D4" w:rsidP="00D148E1">
      <w:pPr>
        <w:suppressAutoHyphens/>
        <w:ind w:firstLine="567"/>
        <w:jc w:val="both"/>
        <w:rPr>
          <w:rFonts w:ascii="Times New Roman" w:hAnsi="Times New Roman" w:cs="Times New Roman"/>
          <w:i/>
          <w:sz w:val="20"/>
          <w:szCs w:val="20"/>
        </w:rPr>
      </w:pPr>
      <w:r w:rsidRPr="00530B72">
        <w:rPr>
          <w:rFonts w:ascii="Times New Roman" w:hAnsi="Times New Roman" w:cs="Times New Roman"/>
          <w:i/>
          <w:sz w:val="20"/>
          <w:szCs w:val="20"/>
          <w:lang w:val="en-US"/>
        </w:rPr>
        <w:t>Ca</w:t>
      </w:r>
      <w:r w:rsidRPr="00530B72">
        <w:rPr>
          <w:rFonts w:ascii="Times New Roman" w:hAnsi="Times New Roman" w:cs="Times New Roman"/>
          <w:i/>
          <w:sz w:val="20"/>
          <w:szCs w:val="20"/>
        </w:rPr>
        <w:t>(</w:t>
      </w:r>
      <w:r w:rsidRPr="00530B72">
        <w:rPr>
          <w:rFonts w:ascii="Times New Roman" w:hAnsi="Times New Roman" w:cs="Times New Roman"/>
          <w:i/>
          <w:sz w:val="20"/>
          <w:szCs w:val="20"/>
          <w:lang w:val="en-US"/>
        </w:rPr>
        <w:t>OH</w:t>
      </w:r>
      <w:r w:rsidRPr="00530B72">
        <w:rPr>
          <w:rFonts w:ascii="Times New Roman" w:hAnsi="Times New Roman" w:cs="Times New Roman"/>
          <w:i/>
          <w:sz w:val="20"/>
          <w:szCs w:val="20"/>
        </w:rPr>
        <w:t>)</w:t>
      </w:r>
      <w:r w:rsidRPr="00530B72">
        <w:rPr>
          <w:rFonts w:ascii="Times New Roman" w:hAnsi="Times New Roman" w:cs="Times New Roman"/>
          <w:i/>
          <w:sz w:val="20"/>
          <w:szCs w:val="20"/>
          <w:vertAlign w:val="subscript"/>
        </w:rPr>
        <w:t>2</w:t>
      </w:r>
      <w:r w:rsidRPr="00530B72">
        <w:rPr>
          <w:rFonts w:ascii="Times New Roman" w:hAnsi="Times New Roman" w:cs="Times New Roman"/>
          <w:i/>
          <w:sz w:val="20"/>
          <w:szCs w:val="20"/>
        </w:rPr>
        <w:t xml:space="preserve"> </w:t>
      </w:r>
      <w:r w:rsidRPr="00530B72">
        <w:rPr>
          <w:rFonts w:ascii="Cambria Math" w:hAnsi="Cambria Math" w:cs="Times New Roman"/>
          <w:i/>
          <w:sz w:val="20"/>
          <w:szCs w:val="20"/>
        </w:rPr>
        <w:t>⇆</w:t>
      </w:r>
      <w:r w:rsidRPr="00530B72">
        <w:rPr>
          <w:rFonts w:ascii="Times New Roman" w:hAnsi="Times New Roman" w:cs="Times New Roman"/>
          <w:i/>
          <w:sz w:val="20"/>
          <w:szCs w:val="20"/>
        </w:rPr>
        <w:t xml:space="preserve"> </w:t>
      </w:r>
      <w:r w:rsidRPr="00530B72">
        <w:rPr>
          <w:rFonts w:ascii="Times New Roman" w:hAnsi="Times New Roman" w:cs="Times New Roman"/>
          <w:i/>
          <w:sz w:val="20"/>
          <w:szCs w:val="20"/>
          <w:lang w:val="en-US"/>
        </w:rPr>
        <w:t>CaOH</w:t>
      </w:r>
      <w:r w:rsidRPr="00530B72">
        <w:rPr>
          <w:rFonts w:ascii="Times New Roman" w:hAnsi="Times New Roman" w:cs="Times New Roman"/>
          <w:i/>
          <w:sz w:val="20"/>
          <w:szCs w:val="20"/>
          <w:vertAlign w:val="superscript"/>
        </w:rPr>
        <w:t>+</w:t>
      </w:r>
      <w:r w:rsidRPr="00530B72">
        <w:rPr>
          <w:rFonts w:ascii="Times New Roman" w:hAnsi="Times New Roman" w:cs="Times New Roman"/>
          <w:i/>
          <w:sz w:val="20"/>
          <w:szCs w:val="20"/>
        </w:rPr>
        <w:t>+</w:t>
      </w:r>
      <w:r w:rsidRPr="00530B72">
        <w:rPr>
          <w:rFonts w:ascii="Times New Roman" w:hAnsi="Times New Roman" w:cs="Times New Roman"/>
          <w:i/>
          <w:sz w:val="20"/>
          <w:szCs w:val="20"/>
          <w:lang w:val="en-US"/>
        </w:rPr>
        <w:t>OH</w:t>
      </w:r>
      <w:r w:rsidRPr="00530B72">
        <w:rPr>
          <w:rFonts w:ascii="Times New Roman" w:hAnsi="Times New Roman" w:cs="Times New Roman"/>
          <w:i/>
          <w:sz w:val="20"/>
          <w:szCs w:val="20"/>
          <w:vertAlign w:val="superscript"/>
        </w:rPr>
        <w:t>-</w:t>
      </w:r>
      <w:r w:rsidRPr="00530B72">
        <w:rPr>
          <w:rFonts w:ascii="Times New Roman" w:hAnsi="Times New Roman" w:cs="Times New Roman"/>
          <w:i/>
          <w:sz w:val="20"/>
          <w:szCs w:val="20"/>
        </w:rPr>
        <w:t xml:space="preserve"> ( І ступінь)</w:t>
      </w:r>
    </w:p>
    <w:p w14:paraId="0C58B760" w14:textId="7C017F2A" w:rsidR="0037286A" w:rsidRDefault="000F25D4" w:rsidP="00D148E1">
      <w:pPr>
        <w:suppressAutoHyphens/>
        <w:ind w:firstLine="567"/>
        <w:jc w:val="both"/>
        <w:rPr>
          <w:rFonts w:ascii="Times New Roman" w:hAnsi="Times New Roman" w:cs="Times New Roman"/>
          <w:i/>
          <w:sz w:val="20"/>
          <w:szCs w:val="20"/>
        </w:rPr>
      </w:pPr>
      <w:r w:rsidRPr="00530B72">
        <w:rPr>
          <w:rFonts w:ascii="Times New Roman" w:hAnsi="Times New Roman" w:cs="Times New Roman"/>
          <w:i/>
          <w:sz w:val="20"/>
          <w:szCs w:val="20"/>
          <w:lang w:val="en-US"/>
        </w:rPr>
        <w:t>CaOH</w:t>
      </w:r>
      <w:r w:rsidRPr="00530B72">
        <w:rPr>
          <w:rFonts w:ascii="Times New Roman" w:hAnsi="Times New Roman" w:cs="Times New Roman"/>
          <w:i/>
          <w:sz w:val="20"/>
          <w:szCs w:val="20"/>
          <w:vertAlign w:val="superscript"/>
        </w:rPr>
        <w:t>+</w:t>
      </w:r>
      <w:r w:rsidRPr="00530B72">
        <w:rPr>
          <w:rFonts w:ascii="Times New Roman" w:hAnsi="Times New Roman" w:cs="Times New Roman"/>
          <w:i/>
          <w:sz w:val="20"/>
          <w:szCs w:val="20"/>
        </w:rPr>
        <w:t xml:space="preserve"> </w:t>
      </w:r>
      <w:r w:rsidRPr="00530B72">
        <w:rPr>
          <w:rFonts w:ascii="Cambria Math" w:hAnsi="Cambria Math" w:cs="Times New Roman"/>
          <w:i/>
          <w:sz w:val="20"/>
          <w:szCs w:val="20"/>
        </w:rPr>
        <w:t xml:space="preserve">⇆ </w:t>
      </w:r>
      <w:r w:rsidRPr="00530B72">
        <w:rPr>
          <w:rFonts w:ascii="Cambria Math" w:hAnsi="Cambria Math" w:cs="Times New Roman"/>
          <w:i/>
          <w:sz w:val="20"/>
          <w:szCs w:val="20"/>
          <w:lang w:val="en-US"/>
        </w:rPr>
        <w:t>Ca</w:t>
      </w:r>
      <w:r w:rsidRPr="00530B72">
        <w:rPr>
          <w:rFonts w:ascii="Cambria Math" w:hAnsi="Cambria Math" w:cs="Times New Roman"/>
          <w:i/>
          <w:sz w:val="20"/>
          <w:szCs w:val="20"/>
          <w:vertAlign w:val="superscript"/>
        </w:rPr>
        <w:t>2+</w:t>
      </w:r>
      <w:r w:rsidRPr="00530B72">
        <w:rPr>
          <w:rFonts w:ascii="Cambria Math" w:hAnsi="Cambria Math" w:cs="Times New Roman"/>
          <w:i/>
          <w:sz w:val="20"/>
          <w:szCs w:val="20"/>
        </w:rPr>
        <w:t xml:space="preserve"> + </w:t>
      </w:r>
      <w:r w:rsidRPr="00530B72">
        <w:rPr>
          <w:rFonts w:ascii="Cambria Math" w:hAnsi="Cambria Math" w:cs="Times New Roman"/>
          <w:i/>
          <w:sz w:val="20"/>
          <w:szCs w:val="20"/>
          <w:lang w:val="en-US"/>
        </w:rPr>
        <w:t>OH</w:t>
      </w:r>
      <w:r w:rsidRPr="00530B72">
        <w:rPr>
          <w:rFonts w:ascii="Cambria Math" w:hAnsi="Cambria Math" w:cs="Times New Roman"/>
          <w:i/>
          <w:sz w:val="20"/>
          <w:szCs w:val="20"/>
          <w:vertAlign w:val="superscript"/>
        </w:rPr>
        <w:t>-</w:t>
      </w:r>
      <w:r w:rsidRPr="000F25D4">
        <w:rPr>
          <w:rFonts w:ascii="Times New Roman" w:hAnsi="Times New Roman" w:cs="Times New Roman"/>
          <w:b/>
          <w:i/>
          <w:sz w:val="20"/>
          <w:szCs w:val="20"/>
        </w:rPr>
        <w:t xml:space="preserve"> </w:t>
      </w:r>
      <w:r w:rsidRPr="000F25D4">
        <w:rPr>
          <w:rFonts w:ascii="Times New Roman" w:hAnsi="Times New Roman" w:cs="Times New Roman"/>
          <w:i/>
          <w:sz w:val="20"/>
          <w:szCs w:val="20"/>
        </w:rPr>
        <w:t xml:space="preserve">( </w:t>
      </w:r>
      <w:r>
        <w:rPr>
          <w:rFonts w:ascii="Times New Roman" w:hAnsi="Times New Roman" w:cs="Times New Roman"/>
          <w:i/>
          <w:sz w:val="20"/>
          <w:szCs w:val="20"/>
        </w:rPr>
        <w:t>II ступінь)</w:t>
      </w:r>
      <w:r w:rsidRPr="000F25D4">
        <w:rPr>
          <w:rFonts w:ascii="Times New Roman" w:hAnsi="Times New Roman" w:cs="Times New Roman"/>
          <w:i/>
          <w:sz w:val="20"/>
          <w:szCs w:val="20"/>
        </w:rPr>
        <w:t>.</w:t>
      </w:r>
    </w:p>
    <w:p w14:paraId="6078646B" w14:textId="4EF0C9B8" w:rsidR="000F25D4" w:rsidRDefault="000F25D4" w:rsidP="00D148E1">
      <w:pPr>
        <w:suppressAutoHyphens/>
        <w:ind w:firstLine="567"/>
        <w:jc w:val="both"/>
        <w:rPr>
          <w:rFonts w:ascii="Times New Roman" w:hAnsi="Times New Roman" w:cs="Times New Roman"/>
          <w:sz w:val="20"/>
          <w:szCs w:val="20"/>
        </w:rPr>
      </w:pPr>
      <w:r>
        <w:rPr>
          <w:rFonts w:ascii="Times New Roman" w:hAnsi="Times New Roman" w:cs="Times New Roman"/>
          <w:sz w:val="20"/>
          <w:szCs w:val="20"/>
        </w:rPr>
        <w:t>Середні солі – це електроліти, які дисоціюють з утворенням катіонів металів і аніонів кислотних залишків. Наприклад:</w:t>
      </w:r>
    </w:p>
    <w:p w14:paraId="0677737C" w14:textId="2A7A1C4F" w:rsidR="000F25D4" w:rsidRPr="00530B72" w:rsidRDefault="000F25D4" w:rsidP="00D148E1">
      <w:pPr>
        <w:suppressAutoHyphens/>
        <w:ind w:firstLine="567"/>
        <w:jc w:val="both"/>
        <w:rPr>
          <w:rFonts w:ascii="Times New Roman" w:hAnsi="Times New Roman" w:cs="Times New Roman"/>
          <w:i/>
          <w:sz w:val="20"/>
          <w:szCs w:val="20"/>
        </w:rPr>
      </w:pPr>
      <w:r w:rsidRPr="00530B72">
        <w:rPr>
          <w:rFonts w:ascii="Times New Roman" w:hAnsi="Times New Roman" w:cs="Times New Roman"/>
          <w:i/>
          <w:sz w:val="20"/>
          <w:szCs w:val="20"/>
          <w:lang w:val="en-US"/>
        </w:rPr>
        <w:t>Na</w:t>
      </w:r>
      <w:r w:rsidRPr="00530B72">
        <w:rPr>
          <w:rFonts w:ascii="Times New Roman" w:hAnsi="Times New Roman" w:cs="Times New Roman"/>
          <w:i/>
          <w:sz w:val="20"/>
          <w:szCs w:val="20"/>
          <w:vertAlign w:val="subscript"/>
        </w:rPr>
        <w:t>2</w:t>
      </w:r>
      <w:r w:rsidRPr="00530B72">
        <w:rPr>
          <w:rFonts w:ascii="Times New Roman" w:hAnsi="Times New Roman" w:cs="Times New Roman"/>
          <w:i/>
          <w:sz w:val="20"/>
          <w:szCs w:val="20"/>
          <w:lang w:val="en-US"/>
        </w:rPr>
        <w:t>CO</w:t>
      </w:r>
      <w:r w:rsidRPr="00530B72">
        <w:rPr>
          <w:rFonts w:ascii="Times New Roman" w:hAnsi="Times New Roman" w:cs="Times New Roman"/>
          <w:i/>
          <w:sz w:val="20"/>
          <w:szCs w:val="20"/>
          <w:vertAlign w:val="subscript"/>
        </w:rPr>
        <w:t xml:space="preserve">3 </w:t>
      </w:r>
      <w:r w:rsidRPr="00530B72">
        <w:rPr>
          <w:rFonts w:ascii="Cambria Math" w:hAnsi="Cambria Math" w:cs="Cambria Math"/>
          <w:i/>
          <w:sz w:val="20"/>
          <w:szCs w:val="20"/>
        </w:rPr>
        <w:t>⇆</w:t>
      </w:r>
      <w:r w:rsidRPr="00530B72">
        <w:rPr>
          <w:rFonts w:ascii="Times New Roman" w:hAnsi="Times New Roman" w:cs="Times New Roman"/>
          <w:i/>
          <w:sz w:val="20"/>
          <w:szCs w:val="20"/>
        </w:rPr>
        <w:t xml:space="preserve"> 2</w:t>
      </w:r>
      <w:r w:rsidRPr="00530B72">
        <w:rPr>
          <w:rFonts w:ascii="Times New Roman" w:hAnsi="Times New Roman" w:cs="Times New Roman"/>
          <w:i/>
          <w:sz w:val="20"/>
          <w:szCs w:val="20"/>
          <w:lang w:val="en-US"/>
        </w:rPr>
        <w:t>Na</w:t>
      </w:r>
      <w:r w:rsidRPr="00530B72">
        <w:rPr>
          <w:rFonts w:ascii="Times New Roman" w:hAnsi="Times New Roman" w:cs="Times New Roman"/>
          <w:i/>
          <w:sz w:val="20"/>
          <w:szCs w:val="20"/>
          <w:vertAlign w:val="superscript"/>
        </w:rPr>
        <w:t>+</w:t>
      </w:r>
      <w:r w:rsidRPr="00530B72">
        <w:rPr>
          <w:rFonts w:ascii="Times New Roman" w:hAnsi="Times New Roman" w:cs="Times New Roman"/>
          <w:i/>
          <w:sz w:val="20"/>
          <w:szCs w:val="20"/>
        </w:rPr>
        <w:t xml:space="preserve"> + </w:t>
      </w:r>
      <w:r w:rsidRPr="00530B72">
        <w:rPr>
          <w:rFonts w:ascii="Times New Roman" w:hAnsi="Times New Roman" w:cs="Times New Roman"/>
          <w:i/>
          <w:sz w:val="20"/>
          <w:szCs w:val="20"/>
          <w:lang w:val="en-US"/>
        </w:rPr>
        <w:t>CO</w:t>
      </w:r>
      <w:r w:rsidRPr="00530B72">
        <w:rPr>
          <w:rFonts w:ascii="Times New Roman" w:hAnsi="Times New Roman" w:cs="Times New Roman"/>
          <w:i/>
          <w:sz w:val="20"/>
          <w:szCs w:val="20"/>
          <w:vertAlign w:val="subscript"/>
        </w:rPr>
        <w:t>3</w:t>
      </w:r>
      <w:r w:rsidRPr="00530B72">
        <w:rPr>
          <w:rFonts w:ascii="Times New Roman" w:hAnsi="Times New Roman" w:cs="Times New Roman"/>
          <w:i/>
          <w:sz w:val="20"/>
          <w:szCs w:val="20"/>
          <w:vertAlign w:val="superscript"/>
        </w:rPr>
        <w:t>2-</w:t>
      </w:r>
      <w:r w:rsidRPr="00530B72">
        <w:rPr>
          <w:rFonts w:ascii="Times New Roman" w:hAnsi="Times New Roman" w:cs="Times New Roman"/>
          <w:i/>
          <w:sz w:val="20"/>
          <w:szCs w:val="20"/>
        </w:rPr>
        <w:t>$</w:t>
      </w:r>
    </w:p>
    <w:p w14:paraId="299CD559" w14:textId="18D9EDC5" w:rsidR="000F25D4" w:rsidRPr="00530B72" w:rsidRDefault="000F25D4" w:rsidP="00D148E1">
      <w:pPr>
        <w:suppressAutoHyphens/>
        <w:ind w:firstLine="567"/>
        <w:jc w:val="both"/>
        <w:rPr>
          <w:rFonts w:ascii="Times New Roman" w:hAnsi="Times New Roman" w:cs="Times New Roman"/>
          <w:i/>
          <w:sz w:val="20"/>
          <w:szCs w:val="20"/>
          <w:vertAlign w:val="superscript"/>
        </w:rPr>
      </w:pPr>
      <w:r w:rsidRPr="00530B72">
        <w:rPr>
          <w:rFonts w:ascii="Times New Roman" w:hAnsi="Times New Roman" w:cs="Times New Roman"/>
          <w:i/>
          <w:sz w:val="20"/>
          <w:szCs w:val="20"/>
          <w:lang w:val="en-US"/>
        </w:rPr>
        <w:t>KNO</w:t>
      </w:r>
      <w:r w:rsidRPr="00530B72">
        <w:rPr>
          <w:rFonts w:ascii="Times New Roman" w:hAnsi="Times New Roman" w:cs="Times New Roman"/>
          <w:i/>
          <w:sz w:val="20"/>
          <w:szCs w:val="20"/>
          <w:vertAlign w:val="subscript"/>
        </w:rPr>
        <w:t>3</w:t>
      </w:r>
      <w:r w:rsidRPr="00530B72">
        <w:rPr>
          <w:rFonts w:ascii="Times New Roman" w:hAnsi="Times New Roman" w:cs="Times New Roman"/>
          <w:i/>
          <w:sz w:val="20"/>
          <w:szCs w:val="20"/>
        </w:rPr>
        <w:t xml:space="preserve"> </w:t>
      </w:r>
      <w:r w:rsidRPr="00530B72">
        <w:rPr>
          <w:rFonts w:ascii="Cambria Math" w:hAnsi="Cambria Math" w:cs="Times New Roman"/>
          <w:i/>
          <w:sz w:val="20"/>
          <w:szCs w:val="20"/>
        </w:rPr>
        <w:t xml:space="preserve">⇆ </w:t>
      </w:r>
      <w:r w:rsidRPr="00530B72">
        <w:rPr>
          <w:rFonts w:ascii="Times New Roman" w:hAnsi="Times New Roman" w:cs="Times New Roman"/>
          <w:i/>
          <w:sz w:val="20"/>
          <w:szCs w:val="20"/>
          <w:lang w:val="en-US"/>
        </w:rPr>
        <w:t>K</w:t>
      </w:r>
      <w:r w:rsidRPr="00530B72">
        <w:rPr>
          <w:rFonts w:ascii="Times New Roman" w:hAnsi="Times New Roman" w:cs="Times New Roman"/>
          <w:i/>
          <w:sz w:val="20"/>
          <w:szCs w:val="20"/>
          <w:vertAlign w:val="superscript"/>
        </w:rPr>
        <w:t>+</w:t>
      </w:r>
      <w:r w:rsidRPr="00530B72">
        <w:rPr>
          <w:rFonts w:ascii="Times New Roman" w:hAnsi="Times New Roman" w:cs="Times New Roman"/>
          <w:i/>
          <w:sz w:val="20"/>
          <w:szCs w:val="20"/>
        </w:rPr>
        <w:t xml:space="preserve"> + </w:t>
      </w:r>
      <w:r w:rsidRPr="00530B72">
        <w:rPr>
          <w:rFonts w:ascii="Times New Roman" w:hAnsi="Times New Roman" w:cs="Times New Roman"/>
          <w:i/>
          <w:sz w:val="20"/>
          <w:szCs w:val="20"/>
          <w:lang w:val="en-US"/>
        </w:rPr>
        <w:t>NO</w:t>
      </w:r>
      <w:r w:rsidRPr="00530B72">
        <w:rPr>
          <w:rFonts w:ascii="Times New Roman" w:hAnsi="Times New Roman" w:cs="Times New Roman"/>
          <w:i/>
          <w:sz w:val="20"/>
          <w:szCs w:val="20"/>
          <w:vertAlign w:val="subscript"/>
        </w:rPr>
        <w:t>3</w:t>
      </w:r>
      <w:r w:rsidRPr="00530B72">
        <w:rPr>
          <w:rFonts w:ascii="Times New Roman" w:hAnsi="Times New Roman" w:cs="Times New Roman"/>
          <w:i/>
          <w:sz w:val="20"/>
          <w:szCs w:val="20"/>
          <w:vertAlign w:val="superscript"/>
        </w:rPr>
        <w:t>-</w:t>
      </w:r>
    </w:p>
    <w:p w14:paraId="08E57459" w14:textId="15F6A16D" w:rsidR="00530B72" w:rsidRDefault="00530B72" w:rsidP="00284F4D">
      <w:pPr>
        <w:suppressAutoHyphens/>
        <w:ind w:firstLine="567"/>
        <w:jc w:val="both"/>
        <w:rPr>
          <w:rFonts w:ascii="Times New Roman" w:hAnsi="Times New Roman" w:cs="Times New Roman"/>
          <w:sz w:val="20"/>
          <w:szCs w:val="20"/>
        </w:rPr>
      </w:pPr>
      <w:r w:rsidRPr="00530B72">
        <w:rPr>
          <w:rFonts w:ascii="Times New Roman" w:hAnsi="Times New Roman" w:cs="Times New Roman"/>
          <w:i/>
          <w:sz w:val="20"/>
          <w:szCs w:val="20"/>
        </w:rPr>
        <w:t>Ки</w:t>
      </w:r>
      <w:r>
        <w:rPr>
          <w:rFonts w:ascii="Times New Roman" w:hAnsi="Times New Roman" w:cs="Times New Roman"/>
          <w:i/>
          <w:sz w:val="20"/>
          <w:szCs w:val="20"/>
        </w:rPr>
        <w:t>с</w:t>
      </w:r>
      <w:r w:rsidRPr="00530B72">
        <w:rPr>
          <w:rFonts w:ascii="Times New Roman" w:hAnsi="Times New Roman" w:cs="Times New Roman"/>
          <w:i/>
          <w:sz w:val="20"/>
          <w:szCs w:val="20"/>
        </w:rPr>
        <w:t>лі солі</w:t>
      </w:r>
      <w:r>
        <w:rPr>
          <w:rFonts w:ascii="Times New Roman" w:hAnsi="Times New Roman" w:cs="Times New Roman"/>
          <w:sz w:val="20"/>
          <w:szCs w:val="20"/>
        </w:rPr>
        <w:t xml:space="preserve"> – це електроліти, які дисоціюють на катіони металу і гідрогенаніони:</w:t>
      </w:r>
    </w:p>
    <w:p w14:paraId="336E2A72" w14:textId="67BFCCF1" w:rsidR="00530B72" w:rsidRPr="00530B72" w:rsidRDefault="00530B72" w:rsidP="00284F4D">
      <w:pPr>
        <w:suppressAutoHyphens/>
        <w:ind w:firstLine="567"/>
        <w:jc w:val="both"/>
        <w:rPr>
          <w:rFonts w:ascii="Times New Roman" w:hAnsi="Times New Roman" w:cs="Times New Roman"/>
          <w:i/>
          <w:sz w:val="20"/>
          <w:szCs w:val="20"/>
          <w:vertAlign w:val="superscript"/>
        </w:rPr>
      </w:pPr>
      <w:r w:rsidRPr="00530B72">
        <w:rPr>
          <w:rFonts w:ascii="Times New Roman" w:hAnsi="Times New Roman" w:cs="Times New Roman"/>
          <w:i/>
          <w:sz w:val="20"/>
          <w:szCs w:val="20"/>
        </w:rPr>
        <w:t>КНСО</w:t>
      </w:r>
      <w:r w:rsidRPr="00530B72">
        <w:rPr>
          <w:rFonts w:ascii="Times New Roman" w:hAnsi="Times New Roman" w:cs="Times New Roman"/>
          <w:i/>
          <w:sz w:val="20"/>
          <w:szCs w:val="20"/>
          <w:vertAlign w:val="subscript"/>
        </w:rPr>
        <w:t xml:space="preserve">3 </w:t>
      </w:r>
      <w:r w:rsidRPr="00530B72">
        <w:rPr>
          <w:rFonts w:ascii="Cambria Math" w:hAnsi="Cambria Math" w:cs="Cambria Math"/>
          <w:b/>
          <w:i/>
          <w:sz w:val="20"/>
          <w:szCs w:val="20"/>
        </w:rPr>
        <w:t>⇆</w:t>
      </w:r>
      <w:r w:rsidRPr="00530B72">
        <w:rPr>
          <w:rFonts w:ascii="Times New Roman" w:hAnsi="Times New Roman" w:cs="Times New Roman"/>
          <w:b/>
          <w:i/>
          <w:sz w:val="20"/>
          <w:szCs w:val="20"/>
        </w:rPr>
        <w:t xml:space="preserve"> </w:t>
      </w:r>
      <w:r w:rsidRPr="00530B72">
        <w:rPr>
          <w:rFonts w:ascii="Times New Roman" w:hAnsi="Times New Roman" w:cs="Times New Roman"/>
          <w:i/>
          <w:sz w:val="20"/>
          <w:szCs w:val="20"/>
        </w:rPr>
        <w:t>К</w:t>
      </w:r>
      <w:r w:rsidRPr="00530B72">
        <w:rPr>
          <w:rFonts w:ascii="Times New Roman" w:hAnsi="Times New Roman" w:cs="Times New Roman"/>
          <w:i/>
          <w:sz w:val="20"/>
          <w:szCs w:val="20"/>
          <w:vertAlign w:val="superscript"/>
        </w:rPr>
        <w:t>+</w:t>
      </w:r>
      <w:r w:rsidRPr="00530B72">
        <w:rPr>
          <w:rFonts w:ascii="Times New Roman" w:hAnsi="Times New Roman" w:cs="Times New Roman"/>
          <w:i/>
          <w:sz w:val="20"/>
          <w:szCs w:val="20"/>
        </w:rPr>
        <w:t xml:space="preserve"> + СО</w:t>
      </w:r>
      <w:r w:rsidRPr="00530B72">
        <w:rPr>
          <w:rFonts w:ascii="Times New Roman" w:hAnsi="Times New Roman" w:cs="Times New Roman"/>
          <w:i/>
          <w:sz w:val="20"/>
          <w:szCs w:val="20"/>
          <w:vertAlign w:val="subscript"/>
        </w:rPr>
        <w:t>3</w:t>
      </w:r>
      <w:r w:rsidRPr="00530B72">
        <w:rPr>
          <w:rFonts w:ascii="Times New Roman" w:hAnsi="Times New Roman" w:cs="Times New Roman"/>
          <w:i/>
          <w:sz w:val="20"/>
          <w:szCs w:val="20"/>
          <w:vertAlign w:val="superscript"/>
        </w:rPr>
        <w:t>-</w:t>
      </w:r>
    </w:p>
    <w:p w14:paraId="158BF0F7" w14:textId="3194D41C" w:rsidR="00530B72" w:rsidRDefault="00530B72" w:rsidP="00284F4D">
      <w:pPr>
        <w:suppressAutoHyphens/>
        <w:ind w:firstLine="567"/>
        <w:jc w:val="both"/>
        <w:rPr>
          <w:rFonts w:ascii="Times New Roman" w:hAnsi="Times New Roman" w:cs="Times New Roman"/>
          <w:sz w:val="20"/>
          <w:szCs w:val="20"/>
        </w:rPr>
      </w:pPr>
      <w:r w:rsidRPr="00530B72">
        <w:rPr>
          <w:rFonts w:ascii="Times New Roman" w:hAnsi="Times New Roman" w:cs="Times New Roman"/>
          <w:i/>
          <w:sz w:val="20"/>
          <w:szCs w:val="20"/>
        </w:rPr>
        <w:t>Основні солі</w:t>
      </w:r>
      <w:r>
        <w:rPr>
          <w:rFonts w:ascii="Times New Roman" w:hAnsi="Times New Roman" w:cs="Times New Roman"/>
          <w:sz w:val="20"/>
          <w:szCs w:val="20"/>
        </w:rPr>
        <w:t xml:space="preserve"> – це електроліти, які дисоціюють з утворенням аніонів і основних катіонів:</w:t>
      </w:r>
    </w:p>
    <w:p w14:paraId="359A0D9D" w14:textId="338C4368" w:rsidR="00530B72" w:rsidRPr="00530B72" w:rsidRDefault="00530B72" w:rsidP="00284F4D">
      <w:pPr>
        <w:suppressAutoHyphens/>
        <w:ind w:firstLine="567"/>
        <w:jc w:val="both"/>
        <w:rPr>
          <w:rFonts w:ascii="Times New Roman" w:hAnsi="Times New Roman" w:cs="Times New Roman"/>
          <w:i/>
          <w:sz w:val="20"/>
          <w:szCs w:val="20"/>
        </w:rPr>
      </w:pPr>
      <w:r>
        <w:rPr>
          <w:rFonts w:ascii="Times New Roman" w:hAnsi="Times New Roman" w:cs="Times New Roman"/>
          <w:i/>
          <w:sz w:val="20"/>
          <w:szCs w:val="20"/>
          <w:lang w:val="en-US"/>
        </w:rPr>
        <w:t>CaOHCl</w:t>
      </w:r>
      <w:r w:rsidRPr="00530B72">
        <w:rPr>
          <w:rFonts w:ascii="Times New Roman" w:hAnsi="Times New Roman" w:cs="Times New Roman"/>
          <w:i/>
          <w:sz w:val="20"/>
          <w:szCs w:val="20"/>
        </w:rPr>
        <w:t xml:space="preserve"> </w:t>
      </w:r>
      <w:r w:rsidRPr="00530B72">
        <w:rPr>
          <w:rFonts w:ascii="Cambria Math" w:hAnsi="Cambria Math" w:cs="Cambria Math"/>
          <w:i/>
          <w:sz w:val="20"/>
          <w:szCs w:val="20"/>
        </w:rPr>
        <w:t>⇆</w:t>
      </w:r>
      <w:r w:rsidRPr="00530B72">
        <w:rPr>
          <w:rFonts w:ascii="Times New Roman" w:hAnsi="Times New Roman" w:cs="Times New Roman"/>
          <w:i/>
          <w:sz w:val="20"/>
          <w:szCs w:val="20"/>
        </w:rPr>
        <w:t xml:space="preserve"> </w:t>
      </w:r>
      <w:r w:rsidRPr="00530B72">
        <w:rPr>
          <w:rFonts w:ascii="Times New Roman" w:hAnsi="Times New Roman" w:cs="Times New Roman"/>
          <w:i/>
          <w:sz w:val="20"/>
          <w:szCs w:val="20"/>
          <w:lang w:val="en-US"/>
        </w:rPr>
        <w:t>CaOH</w:t>
      </w:r>
      <w:r w:rsidRPr="00530B72">
        <w:rPr>
          <w:rFonts w:ascii="Times New Roman" w:hAnsi="Times New Roman" w:cs="Times New Roman"/>
          <w:i/>
          <w:sz w:val="20"/>
          <w:szCs w:val="20"/>
          <w:vertAlign w:val="superscript"/>
        </w:rPr>
        <w:t>+</w:t>
      </w:r>
      <w:r w:rsidRPr="00530B72">
        <w:rPr>
          <w:rFonts w:ascii="Times New Roman" w:hAnsi="Times New Roman" w:cs="Times New Roman"/>
          <w:i/>
          <w:sz w:val="20"/>
          <w:szCs w:val="20"/>
        </w:rPr>
        <w:t xml:space="preserve"> + </w:t>
      </w:r>
      <w:r w:rsidRPr="00530B72">
        <w:rPr>
          <w:rFonts w:ascii="Times New Roman" w:hAnsi="Times New Roman" w:cs="Times New Roman"/>
          <w:i/>
          <w:sz w:val="20"/>
          <w:szCs w:val="20"/>
          <w:lang w:val="en-US"/>
        </w:rPr>
        <w:t>Cl</w:t>
      </w:r>
      <w:r w:rsidRPr="00530B72">
        <w:rPr>
          <w:rFonts w:ascii="Times New Roman" w:hAnsi="Times New Roman" w:cs="Times New Roman"/>
          <w:i/>
          <w:sz w:val="20"/>
          <w:szCs w:val="20"/>
          <w:vertAlign w:val="superscript"/>
        </w:rPr>
        <w:t>-</w:t>
      </w:r>
    </w:p>
    <w:p w14:paraId="26383B7D" w14:textId="49785654" w:rsidR="00513D3E" w:rsidRPr="00513D3E" w:rsidRDefault="00530B72" w:rsidP="00284F4D">
      <w:pPr>
        <w:suppressAutoHyphens/>
        <w:ind w:firstLine="567"/>
        <w:jc w:val="both"/>
        <w:rPr>
          <w:rFonts w:ascii="Times New Roman" w:hAnsi="Times New Roman" w:cs="Times New Roman"/>
          <w:sz w:val="20"/>
          <w:szCs w:val="20"/>
        </w:rPr>
      </w:pPr>
      <w:r>
        <w:rPr>
          <w:rFonts w:ascii="Times New Roman" w:hAnsi="Times New Roman" w:cs="Times New Roman"/>
          <w:sz w:val="20"/>
          <w:szCs w:val="20"/>
        </w:rPr>
        <w:t>Хімічні рівняння в розчинах електролітів відбуваються між іонами і називаються іонообмінними. Іонообмінні реакції є необоротними</w:t>
      </w:r>
      <w:r w:rsidR="00346DA1">
        <w:rPr>
          <w:rFonts w:ascii="Times New Roman" w:hAnsi="Times New Roman" w:cs="Times New Roman"/>
          <w:sz w:val="20"/>
          <w:szCs w:val="20"/>
        </w:rPr>
        <w:t xml:space="preserve"> і відбуваються </w:t>
      </w:r>
      <w:r w:rsidR="00513D3E" w:rsidRPr="00513D3E">
        <w:rPr>
          <w:rFonts w:ascii="Times New Roman" w:hAnsi="Times New Roman" w:cs="Times New Roman"/>
          <w:sz w:val="20"/>
          <w:szCs w:val="20"/>
        </w:rPr>
        <w:t>до кінц</w:t>
      </w:r>
      <w:bookmarkStart w:id="248" w:name="OCRUncertain985"/>
      <w:r w:rsidR="00513D3E" w:rsidRPr="00513D3E">
        <w:rPr>
          <w:rFonts w:ascii="Times New Roman" w:hAnsi="Times New Roman" w:cs="Times New Roman"/>
          <w:sz w:val="20"/>
          <w:szCs w:val="20"/>
        </w:rPr>
        <w:t>я</w:t>
      </w:r>
      <w:bookmarkEnd w:id="248"/>
      <w:r w:rsidR="00513D3E" w:rsidRPr="00513D3E">
        <w:rPr>
          <w:rFonts w:ascii="Times New Roman" w:hAnsi="Times New Roman" w:cs="Times New Roman"/>
          <w:sz w:val="20"/>
          <w:szCs w:val="20"/>
        </w:rPr>
        <w:t xml:space="preserve"> </w:t>
      </w:r>
      <w:bookmarkStart w:id="249" w:name="OCRUncertain986"/>
      <w:r w:rsidR="00513D3E" w:rsidRPr="00513D3E">
        <w:rPr>
          <w:rFonts w:ascii="Times New Roman" w:hAnsi="Times New Roman" w:cs="Times New Roman"/>
          <w:sz w:val="20"/>
          <w:szCs w:val="20"/>
        </w:rPr>
        <w:t>між</w:t>
      </w:r>
      <w:bookmarkEnd w:id="249"/>
      <w:r w:rsidR="00513D3E" w:rsidRPr="00513D3E">
        <w:rPr>
          <w:rFonts w:ascii="Times New Roman" w:hAnsi="Times New Roman" w:cs="Times New Roman"/>
          <w:sz w:val="20"/>
          <w:szCs w:val="20"/>
        </w:rPr>
        <w:t xml:space="preserve"> </w:t>
      </w:r>
      <w:bookmarkStart w:id="250" w:name="OCRUncertain987"/>
      <w:r w:rsidR="00513D3E" w:rsidRPr="00513D3E">
        <w:rPr>
          <w:rFonts w:ascii="Times New Roman" w:hAnsi="Times New Roman" w:cs="Times New Roman"/>
          <w:sz w:val="20"/>
          <w:szCs w:val="20"/>
        </w:rPr>
        <w:t>елект</w:t>
      </w:r>
      <w:bookmarkEnd w:id="250"/>
      <w:r w:rsidR="00513D3E" w:rsidRPr="00513D3E">
        <w:rPr>
          <w:rFonts w:ascii="Times New Roman" w:hAnsi="Times New Roman" w:cs="Times New Roman"/>
          <w:sz w:val="20"/>
          <w:szCs w:val="20"/>
        </w:rPr>
        <w:t>р</w:t>
      </w:r>
      <w:bookmarkStart w:id="251" w:name="OCRUncertain988"/>
      <w:r w:rsidR="00513D3E" w:rsidRPr="00513D3E">
        <w:rPr>
          <w:rFonts w:ascii="Times New Roman" w:hAnsi="Times New Roman" w:cs="Times New Roman"/>
          <w:sz w:val="20"/>
          <w:szCs w:val="20"/>
        </w:rPr>
        <w:t>оліт</w:t>
      </w:r>
      <w:bookmarkEnd w:id="251"/>
      <w:r w:rsidR="00513D3E" w:rsidRPr="00513D3E">
        <w:rPr>
          <w:rFonts w:ascii="Times New Roman" w:hAnsi="Times New Roman" w:cs="Times New Roman"/>
          <w:sz w:val="20"/>
          <w:szCs w:val="20"/>
        </w:rPr>
        <w:t>а</w:t>
      </w:r>
      <w:bookmarkStart w:id="252" w:name="OCRUncertain989"/>
      <w:r w:rsidR="00513D3E" w:rsidRPr="00513D3E">
        <w:rPr>
          <w:rFonts w:ascii="Times New Roman" w:hAnsi="Times New Roman" w:cs="Times New Roman"/>
          <w:sz w:val="20"/>
          <w:szCs w:val="20"/>
        </w:rPr>
        <w:t>м</w:t>
      </w:r>
      <w:bookmarkEnd w:id="252"/>
      <w:r w:rsidR="00513D3E" w:rsidRPr="00513D3E">
        <w:rPr>
          <w:rFonts w:ascii="Times New Roman" w:hAnsi="Times New Roman" w:cs="Times New Roman"/>
          <w:sz w:val="20"/>
          <w:szCs w:val="20"/>
        </w:rPr>
        <w:t>и в розчині</w:t>
      </w:r>
      <w:r w:rsidR="00346DA1">
        <w:rPr>
          <w:rFonts w:ascii="Times New Roman" w:hAnsi="Times New Roman" w:cs="Times New Roman"/>
          <w:sz w:val="20"/>
          <w:szCs w:val="20"/>
        </w:rPr>
        <w:t>, якщо внаслідок взаємодії між іонами</w:t>
      </w:r>
      <w:r w:rsidR="00513D3E" w:rsidRPr="00513D3E">
        <w:rPr>
          <w:rFonts w:ascii="Times New Roman" w:hAnsi="Times New Roman" w:cs="Times New Roman"/>
          <w:sz w:val="20"/>
          <w:szCs w:val="20"/>
        </w:rPr>
        <w:t>:</w:t>
      </w:r>
    </w:p>
    <w:p w14:paraId="564F030D" w14:textId="1558A081"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 xml:space="preserve">а) </w:t>
      </w:r>
      <w:r w:rsidR="00346DA1">
        <w:rPr>
          <w:rFonts w:ascii="Times New Roman" w:hAnsi="Times New Roman" w:cs="Times New Roman"/>
          <w:sz w:val="20"/>
          <w:szCs w:val="20"/>
        </w:rPr>
        <w:t>утворюється осад</w:t>
      </w:r>
      <w:r w:rsidRPr="00513D3E">
        <w:rPr>
          <w:rFonts w:ascii="Times New Roman" w:hAnsi="Times New Roman" w:cs="Times New Roman"/>
          <w:sz w:val="20"/>
          <w:szCs w:val="20"/>
        </w:rPr>
        <w:t>:</w:t>
      </w:r>
    </w:p>
    <w:p w14:paraId="3034DEFE"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i/>
          <w:sz w:val="20"/>
          <w:szCs w:val="20"/>
        </w:rPr>
        <w:t>AgNO</w:t>
      </w:r>
      <w:r w:rsidRPr="00513D3E">
        <w:rPr>
          <w:rFonts w:ascii="Times New Roman" w:hAnsi="Times New Roman" w:cs="Times New Roman"/>
          <w:i/>
          <w:sz w:val="20"/>
          <w:szCs w:val="20"/>
          <w:vertAlign w:val="subscript"/>
        </w:rPr>
        <w:t xml:space="preserve">3 </w:t>
      </w:r>
      <w:r w:rsidRPr="00513D3E">
        <w:rPr>
          <w:rFonts w:ascii="Times New Roman" w:hAnsi="Times New Roman" w:cs="Times New Roman"/>
          <w:i/>
          <w:sz w:val="20"/>
          <w:szCs w:val="20"/>
        </w:rPr>
        <w:t xml:space="preserve">+ HCl </w:t>
      </w:r>
      <w:r w:rsidRPr="00513D3E">
        <w:rPr>
          <w:rFonts w:ascii="Times New Roman" w:hAnsi="Times New Roman" w:cs="Times New Roman"/>
          <w:i/>
          <w:sz w:val="20"/>
          <w:szCs w:val="20"/>
        </w:rPr>
        <w:sym w:font="Symbol" w:char="F0AE"/>
      </w:r>
      <w:r w:rsidRPr="00513D3E">
        <w:rPr>
          <w:rFonts w:ascii="Times New Roman" w:hAnsi="Times New Roman" w:cs="Times New Roman"/>
          <w:i/>
          <w:sz w:val="20"/>
          <w:szCs w:val="20"/>
        </w:rPr>
        <w:t xml:space="preserve"> AgCl</w:t>
      </w:r>
      <w:r w:rsidRPr="00513D3E">
        <w:rPr>
          <w:rFonts w:ascii="Times New Roman" w:hAnsi="Times New Roman" w:cs="Times New Roman"/>
          <w:i/>
          <w:sz w:val="20"/>
          <w:szCs w:val="20"/>
        </w:rPr>
        <w:sym w:font="Symbol" w:char="F0AF"/>
      </w:r>
      <w:r w:rsidRPr="00513D3E">
        <w:rPr>
          <w:rFonts w:ascii="Times New Roman" w:hAnsi="Times New Roman" w:cs="Times New Roman"/>
          <w:i/>
          <w:sz w:val="20"/>
          <w:szCs w:val="20"/>
        </w:rPr>
        <w:t xml:space="preserve"> + HNO</w:t>
      </w:r>
      <w:r w:rsidRPr="00513D3E">
        <w:rPr>
          <w:rFonts w:ascii="Times New Roman" w:hAnsi="Times New Roman" w:cs="Times New Roman"/>
          <w:i/>
          <w:sz w:val="20"/>
          <w:szCs w:val="20"/>
          <w:vertAlign w:val="subscript"/>
        </w:rPr>
        <w:t>3</w:t>
      </w:r>
      <w:r w:rsidRPr="00513D3E">
        <w:rPr>
          <w:rFonts w:ascii="Times New Roman" w:hAnsi="Times New Roman" w:cs="Times New Roman"/>
          <w:sz w:val="20"/>
          <w:szCs w:val="20"/>
        </w:rPr>
        <w:t>;</w:t>
      </w:r>
    </w:p>
    <w:p w14:paraId="775B84DF" w14:textId="77777777" w:rsidR="00513D3E" w:rsidRPr="00C063EA" w:rsidRDefault="00513D3E" w:rsidP="00284F4D">
      <w:pPr>
        <w:suppressAutoHyphens/>
        <w:ind w:firstLine="567"/>
        <w:jc w:val="both"/>
        <w:rPr>
          <w:rFonts w:ascii="Times New Roman" w:hAnsi="Times New Roman" w:cs="Times New Roman"/>
          <w:i/>
          <w:sz w:val="20"/>
          <w:szCs w:val="20"/>
        </w:rPr>
      </w:pPr>
      <w:r w:rsidRPr="00513D3E">
        <w:rPr>
          <w:rFonts w:ascii="Times New Roman" w:hAnsi="Times New Roman" w:cs="Times New Roman"/>
          <w:i/>
          <w:sz w:val="20"/>
          <w:szCs w:val="20"/>
        </w:rPr>
        <w:t xml:space="preserve">Ag </w:t>
      </w:r>
      <w:r w:rsidRPr="00513D3E">
        <w:rPr>
          <w:rFonts w:ascii="Times New Roman" w:hAnsi="Times New Roman" w:cs="Times New Roman"/>
          <w:i/>
          <w:sz w:val="20"/>
          <w:szCs w:val="20"/>
          <w:vertAlign w:val="superscript"/>
        </w:rPr>
        <w:t xml:space="preserve">+ </w:t>
      </w:r>
      <w:r w:rsidRPr="00513D3E">
        <w:rPr>
          <w:rFonts w:ascii="Times New Roman" w:hAnsi="Times New Roman" w:cs="Times New Roman"/>
          <w:i/>
          <w:sz w:val="20"/>
          <w:szCs w:val="20"/>
        </w:rPr>
        <w:t xml:space="preserve">+ Cl </w:t>
      </w:r>
      <w:r w:rsidRPr="00513D3E">
        <w:rPr>
          <w:rFonts w:ascii="Times New Roman" w:hAnsi="Times New Roman" w:cs="Times New Roman"/>
          <w:i/>
          <w:sz w:val="20"/>
          <w:szCs w:val="20"/>
          <w:vertAlign w:val="superscript"/>
        </w:rPr>
        <w:t xml:space="preserve">-  </w:t>
      </w:r>
      <w:r w:rsidRPr="00513D3E">
        <w:rPr>
          <w:rFonts w:ascii="Times New Roman" w:hAnsi="Times New Roman" w:cs="Times New Roman"/>
          <w:i/>
          <w:sz w:val="20"/>
          <w:szCs w:val="20"/>
        </w:rPr>
        <w:sym w:font="Symbol" w:char="F0AE"/>
      </w:r>
      <w:r w:rsidRPr="00513D3E">
        <w:rPr>
          <w:rFonts w:ascii="Times New Roman" w:hAnsi="Times New Roman" w:cs="Times New Roman"/>
          <w:i/>
          <w:sz w:val="20"/>
          <w:szCs w:val="20"/>
        </w:rPr>
        <w:t xml:space="preserve"> AgCl</w:t>
      </w:r>
      <w:r w:rsidRPr="00513D3E">
        <w:rPr>
          <w:rFonts w:ascii="Times New Roman" w:hAnsi="Times New Roman" w:cs="Times New Roman"/>
          <w:i/>
          <w:sz w:val="20"/>
          <w:szCs w:val="20"/>
        </w:rPr>
        <w:sym w:font="Symbol" w:char="F0AF"/>
      </w:r>
      <w:r w:rsidRPr="00C063EA">
        <w:rPr>
          <w:rFonts w:ascii="Times New Roman" w:hAnsi="Times New Roman" w:cs="Times New Roman"/>
          <w:i/>
          <w:sz w:val="20"/>
          <w:szCs w:val="20"/>
        </w:rPr>
        <w:t>.</w:t>
      </w:r>
    </w:p>
    <w:p w14:paraId="0D054D9C" w14:textId="5FEBC6DE" w:rsidR="00513D3E" w:rsidRPr="00C063EA" w:rsidRDefault="00346DA1" w:rsidP="00284F4D">
      <w:pPr>
        <w:suppressAutoHyphens/>
        <w:ind w:firstLine="567"/>
        <w:jc w:val="both"/>
        <w:rPr>
          <w:rFonts w:ascii="Times New Roman" w:hAnsi="Times New Roman" w:cs="Times New Roman"/>
          <w:sz w:val="20"/>
          <w:szCs w:val="20"/>
        </w:rPr>
      </w:pPr>
      <w:r>
        <w:rPr>
          <w:rFonts w:ascii="Times New Roman" w:hAnsi="Times New Roman" w:cs="Times New Roman"/>
          <w:sz w:val="20"/>
          <w:szCs w:val="20"/>
        </w:rPr>
        <w:t>б) утворюються газоподібні</w:t>
      </w:r>
      <w:r w:rsidR="00513D3E" w:rsidRPr="00513D3E">
        <w:rPr>
          <w:rFonts w:ascii="Times New Roman" w:hAnsi="Times New Roman" w:cs="Times New Roman"/>
          <w:sz w:val="20"/>
          <w:szCs w:val="20"/>
        </w:rPr>
        <w:t xml:space="preserve"> речовин</w:t>
      </w:r>
      <w:r>
        <w:rPr>
          <w:rFonts w:ascii="Times New Roman" w:hAnsi="Times New Roman" w:cs="Times New Roman"/>
          <w:sz w:val="20"/>
          <w:szCs w:val="20"/>
        </w:rPr>
        <w:t>и</w:t>
      </w:r>
      <w:r w:rsidR="00513D3E" w:rsidRPr="00C063EA">
        <w:rPr>
          <w:rFonts w:ascii="Times New Roman" w:hAnsi="Times New Roman" w:cs="Times New Roman"/>
          <w:sz w:val="20"/>
          <w:szCs w:val="20"/>
        </w:rPr>
        <w:t>:</w:t>
      </w:r>
    </w:p>
    <w:p w14:paraId="1F7F110C" w14:textId="77777777" w:rsidR="00513D3E" w:rsidRPr="00513D3E" w:rsidRDefault="00513D3E" w:rsidP="00284F4D">
      <w:pPr>
        <w:suppressAutoHyphens/>
        <w:ind w:firstLine="567"/>
        <w:jc w:val="both"/>
        <w:rPr>
          <w:rFonts w:ascii="Times New Roman" w:hAnsi="Times New Roman" w:cs="Times New Roman"/>
          <w:i/>
          <w:sz w:val="20"/>
          <w:szCs w:val="20"/>
          <w:lang w:val="en-US"/>
        </w:rPr>
      </w:pPr>
      <w:r w:rsidRPr="00513D3E">
        <w:rPr>
          <w:rFonts w:ascii="Times New Roman" w:hAnsi="Times New Roman" w:cs="Times New Roman"/>
          <w:i/>
          <w:sz w:val="20"/>
          <w:szCs w:val="20"/>
        </w:rPr>
        <w:t>K</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CO</w:t>
      </w:r>
      <w:r w:rsidRPr="00513D3E">
        <w:rPr>
          <w:rFonts w:ascii="Times New Roman" w:hAnsi="Times New Roman" w:cs="Times New Roman"/>
          <w:i/>
          <w:sz w:val="20"/>
          <w:szCs w:val="20"/>
          <w:vertAlign w:val="subscript"/>
        </w:rPr>
        <w:t xml:space="preserve">3 </w:t>
      </w:r>
      <w:r w:rsidRPr="00513D3E">
        <w:rPr>
          <w:rFonts w:ascii="Times New Roman" w:hAnsi="Times New Roman" w:cs="Times New Roman"/>
          <w:i/>
          <w:sz w:val="20"/>
          <w:szCs w:val="20"/>
        </w:rPr>
        <w:t xml:space="preserve">+ 2HCl </w:t>
      </w:r>
      <w:r w:rsidRPr="00513D3E">
        <w:rPr>
          <w:rFonts w:ascii="Times New Roman" w:hAnsi="Times New Roman" w:cs="Times New Roman"/>
          <w:i/>
          <w:sz w:val="20"/>
          <w:szCs w:val="20"/>
        </w:rPr>
        <w:sym w:font="Symbol" w:char="F0AE"/>
      </w:r>
      <w:r w:rsidRPr="00513D3E">
        <w:rPr>
          <w:rFonts w:ascii="Times New Roman" w:hAnsi="Times New Roman" w:cs="Times New Roman"/>
          <w:i/>
          <w:sz w:val="20"/>
          <w:szCs w:val="20"/>
        </w:rPr>
        <w:t xml:space="preserve"> 2KCl + H</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O + CO</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sym w:font="Symbol" w:char="F0AD"/>
      </w:r>
      <w:r w:rsidRPr="00513D3E">
        <w:rPr>
          <w:rFonts w:ascii="Times New Roman" w:hAnsi="Times New Roman" w:cs="Times New Roman"/>
          <w:sz w:val="20"/>
          <w:szCs w:val="20"/>
          <w:lang w:val="en-US"/>
        </w:rPr>
        <w:t>;</w:t>
      </w:r>
    </w:p>
    <w:p w14:paraId="68BDB5C0" w14:textId="77777777" w:rsidR="00513D3E" w:rsidRPr="00513D3E" w:rsidRDefault="00513D3E" w:rsidP="00284F4D">
      <w:pPr>
        <w:suppressAutoHyphens/>
        <w:ind w:firstLine="567"/>
        <w:jc w:val="both"/>
        <w:rPr>
          <w:rFonts w:ascii="Times New Roman" w:hAnsi="Times New Roman" w:cs="Times New Roman"/>
          <w:i/>
          <w:sz w:val="20"/>
          <w:szCs w:val="20"/>
          <w:lang w:val="ru-RU"/>
        </w:rPr>
      </w:pPr>
      <w:r w:rsidRPr="00513D3E">
        <w:rPr>
          <w:rFonts w:ascii="Times New Roman" w:hAnsi="Times New Roman" w:cs="Times New Roman"/>
          <w:i/>
          <w:sz w:val="20"/>
          <w:szCs w:val="20"/>
        </w:rPr>
        <w:t>CO</w:t>
      </w:r>
      <w:r w:rsidRPr="00513D3E">
        <w:rPr>
          <w:rFonts w:ascii="Times New Roman" w:hAnsi="Times New Roman" w:cs="Times New Roman"/>
          <w:i/>
          <w:sz w:val="20"/>
          <w:szCs w:val="20"/>
          <w:vertAlign w:val="subscript"/>
        </w:rPr>
        <w:t>3</w:t>
      </w:r>
      <w:r w:rsidRPr="00513D3E">
        <w:rPr>
          <w:rFonts w:ascii="Times New Roman" w:hAnsi="Times New Roman" w:cs="Times New Roman"/>
          <w:i/>
          <w:sz w:val="20"/>
          <w:szCs w:val="20"/>
        </w:rPr>
        <w:t xml:space="preserve"> </w:t>
      </w:r>
      <w:r w:rsidRPr="00513D3E">
        <w:rPr>
          <w:rFonts w:ascii="Times New Roman" w:hAnsi="Times New Roman" w:cs="Times New Roman"/>
          <w:i/>
          <w:sz w:val="20"/>
          <w:szCs w:val="20"/>
          <w:vertAlign w:val="superscript"/>
        </w:rPr>
        <w:t xml:space="preserve">2- </w:t>
      </w:r>
      <w:r w:rsidRPr="00513D3E">
        <w:rPr>
          <w:rFonts w:ascii="Times New Roman" w:hAnsi="Times New Roman" w:cs="Times New Roman"/>
          <w:i/>
          <w:sz w:val="20"/>
          <w:szCs w:val="20"/>
        </w:rPr>
        <w:t xml:space="preserve">+ 2H </w:t>
      </w:r>
      <w:r w:rsidRPr="00513D3E">
        <w:rPr>
          <w:rFonts w:ascii="Times New Roman" w:hAnsi="Times New Roman" w:cs="Times New Roman"/>
          <w:i/>
          <w:sz w:val="20"/>
          <w:szCs w:val="20"/>
          <w:vertAlign w:val="superscript"/>
        </w:rPr>
        <w:t xml:space="preserve">+ </w:t>
      </w:r>
      <w:r w:rsidRPr="00513D3E">
        <w:rPr>
          <w:rFonts w:ascii="Times New Roman" w:hAnsi="Times New Roman" w:cs="Times New Roman"/>
          <w:i/>
          <w:sz w:val="20"/>
          <w:szCs w:val="20"/>
        </w:rPr>
        <w:sym w:font="Symbol" w:char="F0AE"/>
      </w:r>
      <w:r w:rsidRPr="00513D3E">
        <w:rPr>
          <w:rFonts w:ascii="Times New Roman" w:hAnsi="Times New Roman" w:cs="Times New Roman"/>
          <w:i/>
          <w:sz w:val="20"/>
          <w:szCs w:val="20"/>
        </w:rPr>
        <w:t xml:space="preserve"> H</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O + CO</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sym w:font="Symbol" w:char="F0AD"/>
      </w:r>
      <w:r w:rsidRPr="00513D3E">
        <w:rPr>
          <w:rFonts w:ascii="Times New Roman" w:hAnsi="Times New Roman" w:cs="Times New Roman"/>
          <w:i/>
          <w:sz w:val="20"/>
          <w:szCs w:val="20"/>
          <w:lang w:val="ru-RU"/>
        </w:rPr>
        <w:t>.</w:t>
      </w:r>
    </w:p>
    <w:p w14:paraId="50F27006" w14:textId="3D88C32D" w:rsidR="00513D3E" w:rsidRPr="00513D3E" w:rsidRDefault="00513D3E" w:rsidP="00284F4D">
      <w:pPr>
        <w:suppressAutoHyphens/>
        <w:ind w:firstLine="567"/>
        <w:jc w:val="both"/>
        <w:rPr>
          <w:rFonts w:ascii="Times New Roman" w:hAnsi="Times New Roman" w:cs="Times New Roman"/>
          <w:sz w:val="20"/>
          <w:szCs w:val="20"/>
          <w:lang w:val="ru-RU"/>
        </w:rPr>
      </w:pPr>
      <w:r w:rsidRPr="00513D3E">
        <w:rPr>
          <w:rFonts w:ascii="Times New Roman" w:hAnsi="Times New Roman" w:cs="Times New Roman"/>
          <w:sz w:val="20"/>
          <w:szCs w:val="20"/>
        </w:rPr>
        <w:t>в) утвор</w:t>
      </w:r>
      <w:r w:rsidR="00346DA1">
        <w:rPr>
          <w:rFonts w:ascii="Times New Roman" w:hAnsi="Times New Roman" w:cs="Times New Roman"/>
          <w:sz w:val="20"/>
          <w:szCs w:val="20"/>
        </w:rPr>
        <w:t>юються</w:t>
      </w:r>
      <w:r w:rsidRPr="00513D3E">
        <w:rPr>
          <w:rFonts w:ascii="Times New Roman" w:hAnsi="Times New Roman" w:cs="Times New Roman"/>
          <w:sz w:val="20"/>
          <w:szCs w:val="20"/>
        </w:rPr>
        <w:t xml:space="preserve"> малодисоційован</w:t>
      </w:r>
      <w:r w:rsidR="00346DA1">
        <w:rPr>
          <w:rFonts w:ascii="Times New Roman" w:hAnsi="Times New Roman" w:cs="Times New Roman"/>
          <w:sz w:val="20"/>
          <w:szCs w:val="20"/>
        </w:rPr>
        <w:t>і</w:t>
      </w:r>
      <w:r w:rsidRPr="00513D3E">
        <w:rPr>
          <w:rFonts w:ascii="Times New Roman" w:hAnsi="Times New Roman" w:cs="Times New Roman"/>
          <w:sz w:val="20"/>
          <w:szCs w:val="20"/>
        </w:rPr>
        <w:t xml:space="preserve"> молекул</w:t>
      </w:r>
      <w:r w:rsidR="00346DA1">
        <w:rPr>
          <w:rFonts w:ascii="Times New Roman" w:hAnsi="Times New Roman" w:cs="Times New Roman"/>
          <w:sz w:val="20"/>
          <w:szCs w:val="20"/>
        </w:rPr>
        <w:t>и</w:t>
      </w:r>
      <w:r w:rsidRPr="00513D3E">
        <w:rPr>
          <w:rFonts w:ascii="Times New Roman" w:hAnsi="Times New Roman" w:cs="Times New Roman"/>
          <w:sz w:val="20"/>
          <w:szCs w:val="20"/>
          <w:lang w:val="ru-RU"/>
        </w:rPr>
        <w:t>:</w:t>
      </w:r>
    </w:p>
    <w:p w14:paraId="7FC077E2" w14:textId="77777777" w:rsidR="00513D3E" w:rsidRPr="00513D3E" w:rsidRDefault="00513D3E" w:rsidP="00284F4D">
      <w:pPr>
        <w:suppressAutoHyphens/>
        <w:ind w:firstLine="567"/>
        <w:jc w:val="both"/>
        <w:rPr>
          <w:rFonts w:ascii="Times New Roman" w:hAnsi="Times New Roman" w:cs="Times New Roman"/>
          <w:sz w:val="20"/>
          <w:szCs w:val="20"/>
          <w:lang w:val="ru-RU"/>
        </w:rPr>
      </w:pPr>
      <w:r w:rsidRPr="00513D3E">
        <w:rPr>
          <w:rFonts w:ascii="Times New Roman" w:hAnsi="Times New Roman" w:cs="Times New Roman"/>
          <w:i/>
          <w:sz w:val="20"/>
          <w:szCs w:val="20"/>
        </w:rPr>
        <w:t xml:space="preserve">HCl + NaOH </w:t>
      </w:r>
      <w:r w:rsidRPr="00513D3E">
        <w:rPr>
          <w:rFonts w:ascii="Times New Roman" w:hAnsi="Times New Roman" w:cs="Times New Roman"/>
          <w:i/>
          <w:sz w:val="20"/>
          <w:szCs w:val="20"/>
        </w:rPr>
        <w:sym w:font="Symbol" w:char="F0AE"/>
      </w:r>
      <w:r w:rsidRPr="00513D3E">
        <w:rPr>
          <w:rFonts w:ascii="Times New Roman" w:hAnsi="Times New Roman" w:cs="Times New Roman"/>
          <w:i/>
          <w:sz w:val="20"/>
          <w:szCs w:val="20"/>
        </w:rPr>
        <w:t xml:space="preserve"> NaCl + H</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O</w:t>
      </w:r>
      <w:r w:rsidRPr="00513D3E">
        <w:rPr>
          <w:rFonts w:ascii="Times New Roman" w:hAnsi="Times New Roman" w:cs="Times New Roman"/>
          <w:sz w:val="20"/>
          <w:szCs w:val="20"/>
          <w:lang w:val="ru-RU"/>
        </w:rPr>
        <w:t>;</w:t>
      </w:r>
    </w:p>
    <w:p w14:paraId="15C413E9" w14:textId="77777777" w:rsidR="00513D3E" w:rsidRPr="00513D3E" w:rsidRDefault="00513D3E" w:rsidP="00284F4D">
      <w:pPr>
        <w:suppressAutoHyphens/>
        <w:ind w:firstLine="567"/>
        <w:jc w:val="both"/>
        <w:rPr>
          <w:rFonts w:ascii="Times New Roman" w:hAnsi="Times New Roman" w:cs="Times New Roman"/>
          <w:sz w:val="20"/>
          <w:szCs w:val="20"/>
          <w:lang w:val="ru-RU"/>
        </w:rPr>
      </w:pPr>
      <w:r w:rsidRPr="00513D3E">
        <w:rPr>
          <w:rFonts w:ascii="Times New Roman" w:hAnsi="Times New Roman" w:cs="Times New Roman"/>
          <w:i/>
          <w:sz w:val="20"/>
          <w:szCs w:val="20"/>
        </w:rPr>
        <w:t xml:space="preserve">H </w:t>
      </w:r>
      <w:r w:rsidRPr="00513D3E">
        <w:rPr>
          <w:rFonts w:ascii="Times New Roman" w:hAnsi="Times New Roman" w:cs="Times New Roman"/>
          <w:i/>
          <w:sz w:val="20"/>
          <w:szCs w:val="20"/>
          <w:vertAlign w:val="superscript"/>
        </w:rPr>
        <w:t xml:space="preserve">+ </w:t>
      </w:r>
      <w:r w:rsidRPr="00513D3E">
        <w:rPr>
          <w:rFonts w:ascii="Times New Roman" w:hAnsi="Times New Roman" w:cs="Times New Roman"/>
          <w:i/>
          <w:sz w:val="20"/>
          <w:szCs w:val="20"/>
        </w:rPr>
        <w:t>+ OH</w:t>
      </w:r>
      <w:r w:rsidRPr="00513D3E">
        <w:rPr>
          <w:rFonts w:ascii="Times New Roman" w:hAnsi="Times New Roman" w:cs="Times New Roman"/>
          <w:i/>
          <w:sz w:val="20"/>
          <w:szCs w:val="20"/>
          <w:vertAlign w:val="superscript"/>
        </w:rPr>
        <w:t xml:space="preserve"> - </w:t>
      </w:r>
      <w:r w:rsidRPr="00513D3E">
        <w:rPr>
          <w:rFonts w:ascii="Times New Roman" w:hAnsi="Times New Roman" w:cs="Times New Roman"/>
          <w:i/>
          <w:sz w:val="20"/>
          <w:szCs w:val="20"/>
        </w:rPr>
        <w:t>= Н</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О</w:t>
      </w:r>
      <w:r w:rsidRPr="00513D3E">
        <w:rPr>
          <w:rFonts w:ascii="Times New Roman" w:hAnsi="Times New Roman" w:cs="Times New Roman"/>
          <w:sz w:val="20"/>
          <w:szCs w:val="20"/>
          <w:lang w:val="ru-RU"/>
        </w:rPr>
        <w:t>.</w:t>
      </w:r>
    </w:p>
    <w:p w14:paraId="1E3CA066" w14:textId="47B5EE0E" w:rsidR="00513D3E" w:rsidRPr="00513D3E" w:rsidRDefault="00513D3E" w:rsidP="00284F4D">
      <w:pPr>
        <w:suppressAutoHyphens/>
        <w:ind w:firstLine="567"/>
        <w:jc w:val="both"/>
        <w:rPr>
          <w:rFonts w:ascii="Times New Roman" w:hAnsi="Times New Roman" w:cs="Times New Roman"/>
          <w:sz w:val="20"/>
          <w:szCs w:val="20"/>
          <w:lang w:val="ru-RU"/>
        </w:rPr>
      </w:pPr>
      <w:r w:rsidRPr="00513D3E">
        <w:rPr>
          <w:rFonts w:ascii="Times New Roman" w:hAnsi="Times New Roman" w:cs="Times New Roman"/>
          <w:sz w:val="20"/>
          <w:szCs w:val="20"/>
        </w:rPr>
        <w:t>г) утвор</w:t>
      </w:r>
      <w:r w:rsidR="00346DA1">
        <w:rPr>
          <w:rFonts w:ascii="Times New Roman" w:hAnsi="Times New Roman" w:cs="Times New Roman"/>
          <w:sz w:val="20"/>
          <w:szCs w:val="20"/>
        </w:rPr>
        <w:t>юєтьс</w:t>
      </w:r>
      <w:r w:rsidRPr="00513D3E">
        <w:rPr>
          <w:rFonts w:ascii="Times New Roman" w:hAnsi="Times New Roman" w:cs="Times New Roman"/>
          <w:sz w:val="20"/>
          <w:szCs w:val="20"/>
        </w:rPr>
        <w:t>я комплексн</w:t>
      </w:r>
      <w:r w:rsidR="00346DA1">
        <w:rPr>
          <w:rFonts w:ascii="Times New Roman" w:hAnsi="Times New Roman" w:cs="Times New Roman"/>
          <w:sz w:val="20"/>
          <w:szCs w:val="20"/>
        </w:rPr>
        <w:t>ий</w:t>
      </w:r>
      <w:r w:rsidRPr="00513D3E">
        <w:rPr>
          <w:rFonts w:ascii="Times New Roman" w:hAnsi="Times New Roman" w:cs="Times New Roman"/>
          <w:sz w:val="20"/>
          <w:szCs w:val="20"/>
        </w:rPr>
        <w:t xml:space="preserve"> іон</w:t>
      </w:r>
      <w:r w:rsidRPr="00513D3E">
        <w:rPr>
          <w:rFonts w:ascii="Times New Roman" w:hAnsi="Times New Roman" w:cs="Times New Roman"/>
          <w:sz w:val="20"/>
          <w:szCs w:val="20"/>
          <w:lang w:val="ru-RU"/>
        </w:rPr>
        <w:t>:</w:t>
      </w:r>
    </w:p>
    <w:p w14:paraId="16E218DD" w14:textId="77777777" w:rsidR="00513D3E" w:rsidRPr="00513D3E" w:rsidRDefault="00513D3E" w:rsidP="00284F4D">
      <w:pPr>
        <w:suppressAutoHyphens/>
        <w:ind w:firstLine="567"/>
        <w:jc w:val="both"/>
        <w:rPr>
          <w:rFonts w:ascii="Times New Roman" w:hAnsi="Times New Roman" w:cs="Times New Roman"/>
          <w:sz w:val="20"/>
          <w:szCs w:val="20"/>
          <w:lang w:val="ru-RU"/>
        </w:rPr>
      </w:pPr>
      <w:r w:rsidRPr="00513D3E">
        <w:rPr>
          <w:rFonts w:ascii="Times New Roman" w:hAnsi="Times New Roman" w:cs="Times New Roman"/>
          <w:i/>
          <w:sz w:val="20"/>
          <w:szCs w:val="20"/>
        </w:rPr>
        <w:t>Cu</w:t>
      </w:r>
      <w:r w:rsidRPr="00513D3E">
        <w:rPr>
          <w:rFonts w:ascii="Times New Roman" w:hAnsi="Times New Roman" w:cs="Times New Roman"/>
          <w:i/>
          <w:sz w:val="20"/>
          <w:szCs w:val="20"/>
          <w:vertAlign w:val="superscript"/>
        </w:rPr>
        <w:t xml:space="preserve">2+ </w:t>
      </w:r>
      <w:r w:rsidRPr="00513D3E">
        <w:rPr>
          <w:rFonts w:ascii="Times New Roman" w:hAnsi="Times New Roman" w:cs="Times New Roman"/>
          <w:i/>
          <w:sz w:val="20"/>
          <w:szCs w:val="20"/>
        </w:rPr>
        <w:t>+ 4NH</w:t>
      </w:r>
      <w:r w:rsidRPr="00513D3E">
        <w:rPr>
          <w:rFonts w:ascii="Times New Roman" w:hAnsi="Times New Roman" w:cs="Times New Roman"/>
          <w:i/>
          <w:sz w:val="20"/>
          <w:szCs w:val="20"/>
          <w:vertAlign w:val="subscript"/>
        </w:rPr>
        <w:t xml:space="preserve">3 </w:t>
      </w:r>
      <w:r w:rsidRPr="00513D3E">
        <w:rPr>
          <w:rFonts w:ascii="Times New Roman" w:hAnsi="Times New Roman" w:cs="Times New Roman"/>
          <w:i/>
          <w:sz w:val="20"/>
          <w:szCs w:val="20"/>
        </w:rPr>
        <w:sym w:font="Symbol" w:char="F0AE"/>
      </w:r>
      <w:r w:rsidRPr="00513D3E">
        <w:rPr>
          <w:rFonts w:ascii="Times New Roman" w:hAnsi="Times New Roman" w:cs="Times New Roman"/>
          <w:i/>
          <w:sz w:val="20"/>
          <w:szCs w:val="20"/>
        </w:rPr>
        <w:t xml:space="preserve"> [Cu(NH</w:t>
      </w:r>
      <w:r w:rsidRPr="00513D3E">
        <w:rPr>
          <w:rFonts w:ascii="Times New Roman" w:hAnsi="Times New Roman" w:cs="Times New Roman"/>
          <w:i/>
          <w:sz w:val="20"/>
          <w:szCs w:val="20"/>
          <w:vertAlign w:val="subscript"/>
        </w:rPr>
        <w:t>3</w:t>
      </w:r>
      <w:r w:rsidRPr="00513D3E">
        <w:rPr>
          <w:rFonts w:ascii="Times New Roman" w:hAnsi="Times New Roman" w:cs="Times New Roman"/>
          <w:i/>
          <w:sz w:val="20"/>
          <w:szCs w:val="20"/>
        </w:rPr>
        <w:t>)</w:t>
      </w:r>
      <w:r w:rsidRPr="00513D3E">
        <w:rPr>
          <w:rFonts w:ascii="Times New Roman" w:hAnsi="Times New Roman" w:cs="Times New Roman"/>
          <w:i/>
          <w:sz w:val="20"/>
          <w:szCs w:val="20"/>
          <w:vertAlign w:val="subscript"/>
        </w:rPr>
        <w:t>4</w:t>
      </w:r>
      <w:r w:rsidRPr="00513D3E">
        <w:rPr>
          <w:rFonts w:ascii="Times New Roman" w:hAnsi="Times New Roman" w:cs="Times New Roman"/>
          <w:i/>
          <w:sz w:val="20"/>
          <w:szCs w:val="20"/>
        </w:rPr>
        <w:t>]</w:t>
      </w:r>
      <w:r w:rsidRPr="00513D3E">
        <w:rPr>
          <w:rFonts w:ascii="Times New Roman" w:hAnsi="Times New Roman" w:cs="Times New Roman"/>
          <w:i/>
          <w:sz w:val="20"/>
          <w:szCs w:val="20"/>
          <w:vertAlign w:val="superscript"/>
        </w:rPr>
        <w:t>2+</w:t>
      </w:r>
      <w:r w:rsidRPr="00513D3E">
        <w:rPr>
          <w:rFonts w:ascii="Times New Roman" w:hAnsi="Times New Roman" w:cs="Times New Roman"/>
          <w:sz w:val="20"/>
          <w:szCs w:val="20"/>
          <w:lang w:val="ru-RU"/>
        </w:rPr>
        <w:t>.</w:t>
      </w:r>
    </w:p>
    <w:p w14:paraId="44506DDE" w14:textId="7F7F4FB2" w:rsidR="00D148E1" w:rsidRPr="00DF207B" w:rsidRDefault="00D148E1" w:rsidP="00B1416C">
      <w:pPr>
        <w:pStyle w:val="2"/>
        <w:numPr>
          <w:ilvl w:val="1"/>
          <w:numId w:val="21"/>
        </w:numPr>
        <w:ind w:left="0" w:firstLine="567"/>
        <w:jc w:val="both"/>
        <w:rPr>
          <w:b/>
          <w:sz w:val="20"/>
        </w:rPr>
      </w:pPr>
      <w:bookmarkStart w:id="253" w:name="_Toc5015614"/>
      <w:r w:rsidRPr="00DF207B">
        <w:rPr>
          <w:b/>
          <w:sz w:val="20"/>
        </w:rPr>
        <w:t>Слабкі електроліти</w:t>
      </w:r>
      <w:bookmarkEnd w:id="253"/>
      <w:r w:rsidR="00265A9C">
        <w:rPr>
          <w:b/>
          <w:sz w:val="20"/>
        </w:rPr>
        <w:t>.</w:t>
      </w:r>
    </w:p>
    <w:p w14:paraId="7AE08569" w14:textId="1895C26C"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 xml:space="preserve">Використання закону </w:t>
      </w:r>
      <w:bookmarkStart w:id="254" w:name="OCRUncertain1044"/>
      <w:r w:rsidRPr="00513D3E">
        <w:rPr>
          <w:rFonts w:ascii="Times New Roman" w:hAnsi="Times New Roman" w:cs="Times New Roman"/>
          <w:sz w:val="20"/>
          <w:szCs w:val="20"/>
        </w:rPr>
        <w:t>діючих</w:t>
      </w:r>
      <w:bookmarkEnd w:id="254"/>
      <w:r w:rsidRPr="00513D3E">
        <w:rPr>
          <w:rFonts w:ascii="Times New Roman" w:hAnsi="Times New Roman" w:cs="Times New Roman"/>
          <w:sz w:val="20"/>
          <w:szCs w:val="20"/>
        </w:rPr>
        <w:t xml:space="preserve"> </w:t>
      </w:r>
      <w:bookmarkStart w:id="255" w:name="OCRUncertain1045"/>
      <w:r w:rsidRPr="00513D3E">
        <w:rPr>
          <w:rFonts w:ascii="Times New Roman" w:hAnsi="Times New Roman" w:cs="Times New Roman"/>
          <w:sz w:val="20"/>
          <w:szCs w:val="20"/>
        </w:rPr>
        <w:t>мас</w:t>
      </w:r>
      <w:bookmarkEnd w:id="255"/>
      <w:r w:rsidRPr="00513D3E">
        <w:rPr>
          <w:rFonts w:ascii="Times New Roman" w:hAnsi="Times New Roman" w:cs="Times New Roman"/>
          <w:sz w:val="20"/>
          <w:szCs w:val="20"/>
        </w:rPr>
        <w:t xml:space="preserve"> до розчин</w:t>
      </w:r>
      <w:bookmarkStart w:id="256" w:name="OCRUncertain1046"/>
      <w:r w:rsidRPr="00513D3E">
        <w:rPr>
          <w:rFonts w:ascii="Times New Roman" w:hAnsi="Times New Roman" w:cs="Times New Roman"/>
          <w:sz w:val="20"/>
          <w:szCs w:val="20"/>
        </w:rPr>
        <w:t>і</w:t>
      </w:r>
      <w:bookmarkEnd w:id="256"/>
      <w:r w:rsidRPr="00513D3E">
        <w:rPr>
          <w:rFonts w:ascii="Times New Roman" w:hAnsi="Times New Roman" w:cs="Times New Roman"/>
          <w:sz w:val="20"/>
          <w:szCs w:val="20"/>
        </w:rPr>
        <w:t xml:space="preserve">в </w:t>
      </w:r>
      <w:bookmarkStart w:id="257" w:name="OCRUncertain1047"/>
      <w:r w:rsidRPr="00513D3E">
        <w:rPr>
          <w:rFonts w:ascii="Times New Roman" w:hAnsi="Times New Roman" w:cs="Times New Roman"/>
          <w:sz w:val="20"/>
          <w:szCs w:val="20"/>
        </w:rPr>
        <w:t>слабки</w:t>
      </w:r>
      <w:bookmarkEnd w:id="257"/>
      <w:r w:rsidRPr="00513D3E">
        <w:rPr>
          <w:rFonts w:ascii="Times New Roman" w:hAnsi="Times New Roman" w:cs="Times New Roman"/>
          <w:sz w:val="20"/>
          <w:szCs w:val="20"/>
        </w:rPr>
        <w:t xml:space="preserve">х </w:t>
      </w:r>
      <w:bookmarkStart w:id="258" w:name="OCRUncertain1048"/>
      <w:r w:rsidRPr="00513D3E">
        <w:rPr>
          <w:rFonts w:ascii="Times New Roman" w:hAnsi="Times New Roman" w:cs="Times New Roman"/>
          <w:sz w:val="20"/>
          <w:szCs w:val="20"/>
        </w:rPr>
        <w:t xml:space="preserve">електролітів. </w:t>
      </w:r>
      <w:bookmarkEnd w:id="258"/>
      <w:r w:rsidRPr="00513D3E">
        <w:rPr>
          <w:rFonts w:ascii="Times New Roman" w:hAnsi="Times New Roman" w:cs="Times New Roman"/>
          <w:i/>
          <w:sz w:val="20"/>
          <w:szCs w:val="20"/>
        </w:rPr>
        <w:t>Слабкі електроліти.</w:t>
      </w:r>
    </w:p>
    <w:p w14:paraId="126B1704" w14:textId="7FE90756" w:rsidR="00513D3E" w:rsidRPr="00513D3E" w:rsidRDefault="00513D3E" w:rsidP="00D148E1">
      <w:pPr>
        <w:suppressAutoHyphens/>
        <w:ind w:firstLine="567"/>
        <w:jc w:val="center"/>
        <w:rPr>
          <w:rFonts w:ascii="Times New Roman" w:hAnsi="Times New Roman" w:cs="Times New Roman"/>
          <w:i/>
          <w:sz w:val="20"/>
          <w:szCs w:val="20"/>
        </w:rPr>
      </w:pPr>
      <w:r w:rsidRPr="00513D3E">
        <w:rPr>
          <w:rFonts w:ascii="Times New Roman" w:hAnsi="Times New Roman" w:cs="Times New Roman"/>
          <w:i/>
          <w:sz w:val="20"/>
          <w:szCs w:val="20"/>
        </w:rPr>
        <w:t>KNO</w:t>
      </w:r>
      <w:r w:rsidRPr="00513D3E">
        <w:rPr>
          <w:rFonts w:ascii="Times New Roman" w:hAnsi="Times New Roman" w:cs="Times New Roman"/>
          <w:i/>
          <w:sz w:val="20"/>
          <w:szCs w:val="20"/>
          <w:vertAlign w:val="subscript"/>
        </w:rPr>
        <w:t xml:space="preserve">2  </w:t>
      </w:r>
      <w:r w:rsidRPr="00513D3E">
        <w:rPr>
          <w:rFonts w:ascii="Times New Roman" w:hAnsi="Times New Roman" w:cs="Times New Roman"/>
          <w:i/>
          <w:sz w:val="20"/>
          <w:szCs w:val="20"/>
        </w:rPr>
        <w:t>=  K</w:t>
      </w:r>
      <w:r w:rsidRPr="00513D3E">
        <w:rPr>
          <w:rFonts w:ascii="Times New Roman" w:hAnsi="Times New Roman" w:cs="Times New Roman"/>
          <w:i/>
          <w:sz w:val="20"/>
          <w:szCs w:val="20"/>
          <w:vertAlign w:val="superscript"/>
        </w:rPr>
        <w:t xml:space="preserve"> + </w:t>
      </w:r>
      <w:r w:rsidR="00D148E1">
        <w:rPr>
          <w:rFonts w:ascii="Times New Roman" w:hAnsi="Times New Roman" w:cs="Times New Roman"/>
          <w:i/>
          <w:sz w:val="20"/>
          <w:szCs w:val="20"/>
        </w:rPr>
        <w:t xml:space="preserve"> + </w:t>
      </w:r>
      <w:r w:rsidRPr="00513D3E">
        <w:rPr>
          <w:rFonts w:ascii="Times New Roman" w:hAnsi="Times New Roman" w:cs="Times New Roman"/>
          <w:i/>
          <w:sz w:val="20"/>
          <w:szCs w:val="20"/>
        </w:rPr>
        <w:t>NO</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vertAlign w:val="superscript"/>
        </w:rPr>
        <w:t>-</w:t>
      </w:r>
      <w:r w:rsidRPr="00513D3E">
        <w:rPr>
          <w:rFonts w:ascii="Times New Roman" w:hAnsi="Times New Roman" w:cs="Times New Roman"/>
          <w:sz w:val="20"/>
          <w:szCs w:val="20"/>
        </w:rPr>
        <w:t>;</w:t>
      </w:r>
    </w:p>
    <w:p w14:paraId="315EB052" w14:textId="77777777" w:rsidR="00513D3E" w:rsidRPr="00513D3E" w:rsidRDefault="00513D3E" w:rsidP="00513D3E">
      <w:pPr>
        <w:suppressAutoHyphens/>
        <w:ind w:firstLine="720"/>
        <w:jc w:val="center"/>
        <w:rPr>
          <w:rFonts w:ascii="Times New Roman" w:hAnsi="Times New Roman" w:cs="Times New Roman"/>
          <w:sz w:val="20"/>
          <w:szCs w:val="20"/>
        </w:rPr>
      </w:pPr>
      <w:r w:rsidRPr="00513D3E">
        <w:rPr>
          <w:rFonts w:ascii="Times New Roman" w:hAnsi="Times New Roman" w:cs="Times New Roman"/>
          <w:position w:val="-30"/>
          <w:sz w:val="20"/>
          <w:szCs w:val="20"/>
        </w:rPr>
        <w:object w:dxaOrig="1860" w:dyaOrig="720" w14:anchorId="5DF23AD6">
          <v:shape id="_x0000_i1151" type="#_x0000_t75" style="width:78.75pt;height:30.75pt" o:ole="">
            <v:imagedata r:id="rId282" o:title=""/>
          </v:shape>
          <o:OLEObject Type="Embed" ProgID="Equation.3" ShapeID="_x0000_i1151" DrawAspect="Content" ObjectID="_1630956990" r:id="rId283"/>
        </w:object>
      </w:r>
      <w:r w:rsidRPr="00513D3E">
        <w:rPr>
          <w:rFonts w:ascii="Times New Roman" w:hAnsi="Times New Roman" w:cs="Times New Roman"/>
          <w:sz w:val="20"/>
          <w:szCs w:val="20"/>
        </w:rPr>
        <w:t>.</w:t>
      </w:r>
    </w:p>
    <w:p w14:paraId="189F18A7"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i/>
          <w:sz w:val="20"/>
          <w:szCs w:val="20"/>
        </w:rPr>
        <w:t>K</w:t>
      </w:r>
      <w:r w:rsidRPr="00513D3E">
        <w:rPr>
          <w:rFonts w:ascii="Times New Roman" w:hAnsi="Times New Roman" w:cs="Times New Roman"/>
          <w:i/>
          <w:sz w:val="20"/>
          <w:szCs w:val="20"/>
          <w:vertAlign w:val="subscript"/>
        </w:rPr>
        <w:t xml:space="preserve">D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константа </w:t>
      </w:r>
      <w:bookmarkStart w:id="259" w:name="OCRUncertain1063"/>
      <w:r w:rsidRPr="00513D3E">
        <w:rPr>
          <w:rFonts w:ascii="Times New Roman" w:hAnsi="Times New Roman" w:cs="Times New Roman"/>
          <w:sz w:val="20"/>
          <w:szCs w:val="20"/>
        </w:rPr>
        <w:t>дисоціа</w:t>
      </w:r>
      <w:bookmarkEnd w:id="259"/>
      <w:r w:rsidRPr="00513D3E">
        <w:rPr>
          <w:rFonts w:ascii="Times New Roman" w:hAnsi="Times New Roman" w:cs="Times New Roman"/>
          <w:sz w:val="20"/>
          <w:szCs w:val="20"/>
        </w:rPr>
        <w:t xml:space="preserve">ції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в</w:t>
      </w:r>
      <w:bookmarkStart w:id="260" w:name="OCRUncertain1064"/>
      <w:r w:rsidRPr="00513D3E">
        <w:rPr>
          <w:rFonts w:ascii="Times New Roman" w:hAnsi="Times New Roman" w:cs="Times New Roman"/>
          <w:sz w:val="20"/>
          <w:szCs w:val="20"/>
        </w:rPr>
        <w:t>і</w:t>
      </w:r>
      <w:bookmarkEnd w:id="260"/>
      <w:r w:rsidRPr="00513D3E">
        <w:rPr>
          <w:rFonts w:ascii="Times New Roman" w:hAnsi="Times New Roman" w:cs="Times New Roman"/>
          <w:sz w:val="20"/>
          <w:szCs w:val="20"/>
        </w:rPr>
        <w:t>дношення добутку концентраці</w:t>
      </w:r>
      <w:bookmarkStart w:id="261" w:name="OCRUncertain1065"/>
      <w:r w:rsidRPr="00513D3E">
        <w:rPr>
          <w:rFonts w:ascii="Times New Roman" w:hAnsi="Times New Roman" w:cs="Times New Roman"/>
          <w:sz w:val="20"/>
          <w:szCs w:val="20"/>
        </w:rPr>
        <w:t>ї</w:t>
      </w:r>
      <w:bookmarkEnd w:id="261"/>
      <w:r w:rsidRPr="00513D3E">
        <w:rPr>
          <w:rFonts w:ascii="Times New Roman" w:hAnsi="Times New Roman" w:cs="Times New Roman"/>
          <w:sz w:val="20"/>
          <w:szCs w:val="20"/>
        </w:rPr>
        <w:t xml:space="preserve"> іонів в розчині електрол</w:t>
      </w:r>
      <w:bookmarkStart w:id="262" w:name="OCRUncertain1066"/>
      <w:r w:rsidRPr="00513D3E">
        <w:rPr>
          <w:rFonts w:ascii="Times New Roman" w:hAnsi="Times New Roman" w:cs="Times New Roman"/>
          <w:sz w:val="20"/>
          <w:szCs w:val="20"/>
        </w:rPr>
        <w:t>і</w:t>
      </w:r>
      <w:bookmarkEnd w:id="262"/>
      <w:r w:rsidRPr="00513D3E">
        <w:rPr>
          <w:rFonts w:ascii="Times New Roman" w:hAnsi="Times New Roman" w:cs="Times New Roman"/>
          <w:sz w:val="20"/>
          <w:szCs w:val="20"/>
        </w:rPr>
        <w:t xml:space="preserve">тів </w:t>
      </w:r>
      <w:bookmarkStart w:id="263" w:name="OCRUncertain1067"/>
      <w:r w:rsidRPr="00513D3E">
        <w:rPr>
          <w:rFonts w:ascii="Times New Roman" w:hAnsi="Times New Roman" w:cs="Times New Roman"/>
          <w:sz w:val="20"/>
          <w:szCs w:val="20"/>
        </w:rPr>
        <w:t>до концентрації електроліту в розчині.</w:t>
      </w:r>
      <w:bookmarkEnd w:id="263"/>
    </w:p>
    <w:p w14:paraId="2A81707F" w14:textId="77777777" w:rsidR="00513D3E" w:rsidRPr="00513D3E" w:rsidRDefault="00513D3E" w:rsidP="00284F4D">
      <w:pPr>
        <w:suppressAutoHyphens/>
        <w:ind w:firstLine="567"/>
        <w:jc w:val="both"/>
        <w:rPr>
          <w:rFonts w:ascii="Times New Roman" w:hAnsi="Times New Roman" w:cs="Times New Roman"/>
          <w:i/>
          <w:sz w:val="20"/>
          <w:szCs w:val="20"/>
        </w:rPr>
      </w:pPr>
      <w:r w:rsidRPr="00513D3E">
        <w:rPr>
          <w:rFonts w:ascii="Times New Roman" w:hAnsi="Times New Roman" w:cs="Times New Roman"/>
          <w:i/>
          <w:sz w:val="20"/>
          <w:szCs w:val="20"/>
        </w:rPr>
        <w:t>Константа дисоціації деяких слабких електролітів:</w:t>
      </w:r>
    </w:p>
    <w:p w14:paraId="42C589F5" w14:textId="582EA47A" w:rsidR="00513D3E" w:rsidRPr="00513D3E" w:rsidRDefault="00513D3E" w:rsidP="00D00F23">
      <w:pPr>
        <w:numPr>
          <w:ilvl w:val="0"/>
          <w:numId w:val="26"/>
        </w:numPr>
        <w:suppressAutoHyphens/>
        <w:ind w:left="0" w:firstLine="567"/>
        <w:jc w:val="both"/>
        <w:rPr>
          <w:rFonts w:ascii="Times New Roman" w:hAnsi="Times New Roman" w:cs="Times New Roman"/>
          <w:sz w:val="20"/>
          <w:szCs w:val="20"/>
          <w:lang w:val="ru-RU"/>
        </w:rPr>
      </w:pPr>
      <w:bookmarkStart w:id="264" w:name="OCRUncertain1074"/>
      <w:r w:rsidRPr="00513D3E">
        <w:rPr>
          <w:rFonts w:ascii="Times New Roman" w:hAnsi="Times New Roman" w:cs="Times New Roman"/>
          <w:sz w:val="20"/>
          <w:szCs w:val="20"/>
        </w:rPr>
        <w:t>Нітритна кислота</w:t>
      </w:r>
      <w:bookmarkEnd w:id="264"/>
      <w:r w:rsidRPr="00513D3E">
        <w:rPr>
          <w:rFonts w:ascii="Times New Roman" w:hAnsi="Times New Roman" w:cs="Times New Roman"/>
          <w:sz w:val="20"/>
          <w:szCs w:val="20"/>
        </w:rPr>
        <w:t xml:space="preserve"> </w:t>
      </w:r>
      <w:r w:rsidR="00D148E1">
        <w:rPr>
          <w:rFonts w:ascii="Times New Roman" w:hAnsi="Times New Roman" w:cs="Times New Roman"/>
          <w:sz w:val="20"/>
          <w:szCs w:val="20"/>
        </w:rPr>
        <w:t>(</w:t>
      </w:r>
      <w:r w:rsidR="00D148E1">
        <w:rPr>
          <w:rFonts w:ascii="Times New Roman" w:hAnsi="Times New Roman" w:cs="Times New Roman"/>
          <w:sz w:val="20"/>
          <w:szCs w:val="20"/>
          <w:lang w:val="en-US"/>
        </w:rPr>
        <w:t>HNO</w:t>
      </w:r>
      <w:r w:rsidR="00D148E1">
        <w:rPr>
          <w:rFonts w:ascii="Times New Roman" w:hAnsi="Times New Roman" w:cs="Times New Roman"/>
          <w:sz w:val="20"/>
          <w:szCs w:val="20"/>
          <w:vertAlign w:val="subscript"/>
          <w:lang w:val="en-US"/>
        </w:rPr>
        <w:t>2</w:t>
      </w:r>
      <w:r w:rsidR="00D148E1">
        <w:rPr>
          <w:rFonts w:ascii="Times New Roman" w:hAnsi="Times New Roman" w:cs="Times New Roman"/>
          <w:sz w:val="20"/>
          <w:szCs w:val="20"/>
          <w:lang w:val="en-US"/>
        </w:rPr>
        <w:t xml:space="preserve">)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4 </w:t>
      </w:r>
      <w:bookmarkStart w:id="265" w:name="OCRUncertain1075"/>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 xml:space="preserve"> 10</w:t>
      </w:r>
      <w:r w:rsidRPr="00513D3E">
        <w:rPr>
          <w:rFonts w:ascii="Times New Roman" w:hAnsi="Times New Roman" w:cs="Times New Roman"/>
          <w:sz w:val="20"/>
          <w:szCs w:val="20"/>
          <w:vertAlign w:val="superscript"/>
        </w:rPr>
        <w:t xml:space="preserve">  -4</w:t>
      </w:r>
      <w:r w:rsidRPr="00513D3E">
        <w:rPr>
          <w:rFonts w:ascii="Times New Roman" w:hAnsi="Times New Roman" w:cs="Times New Roman"/>
          <w:sz w:val="20"/>
          <w:szCs w:val="20"/>
          <w:lang w:val="ru-RU"/>
        </w:rPr>
        <w:t>.</w:t>
      </w:r>
    </w:p>
    <w:p w14:paraId="2F4A6355" w14:textId="57C4A490" w:rsidR="00513D3E" w:rsidRPr="00513D3E" w:rsidRDefault="00513D3E" w:rsidP="00D00F23">
      <w:pPr>
        <w:numPr>
          <w:ilvl w:val="0"/>
          <w:numId w:val="26"/>
        </w:numPr>
        <w:suppressAutoHyphens/>
        <w:ind w:left="0" w:firstLine="567"/>
        <w:jc w:val="both"/>
        <w:rPr>
          <w:rFonts w:ascii="Times New Roman" w:hAnsi="Times New Roman" w:cs="Times New Roman"/>
          <w:sz w:val="20"/>
          <w:szCs w:val="20"/>
          <w:lang w:val="ru-RU"/>
        </w:rPr>
      </w:pPr>
      <w:r w:rsidRPr="00513D3E">
        <w:rPr>
          <w:rFonts w:ascii="Times New Roman" w:hAnsi="Times New Roman" w:cs="Times New Roman"/>
          <w:sz w:val="20"/>
          <w:szCs w:val="20"/>
        </w:rPr>
        <w:t>Амоній гідроксид</w:t>
      </w:r>
      <w:r w:rsidR="00D148E1">
        <w:rPr>
          <w:rFonts w:ascii="Times New Roman" w:hAnsi="Times New Roman" w:cs="Times New Roman"/>
          <w:sz w:val="20"/>
          <w:szCs w:val="20"/>
          <w:lang w:val="en-US"/>
        </w:rPr>
        <w:t xml:space="preserve"> (NH</w:t>
      </w:r>
      <w:r w:rsidR="00D148E1">
        <w:rPr>
          <w:rFonts w:ascii="Times New Roman" w:hAnsi="Times New Roman" w:cs="Times New Roman"/>
          <w:sz w:val="20"/>
          <w:szCs w:val="20"/>
          <w:vertAlign w:val="subscript"/>
          <w:lang w:val="en-US"/>
        </w:rPr>
        <w:t>4</w:t>
      </w:r>
      <w:r w:rsidR="00D148E1">
        <w:rPr>
          <w:rFonts w:ascii="Times New Roman" w:hAnsi="Times New Roman" w:cs="Times New Roman"/>
          <w:sz w:val="20"/>
          <w:szCs w:val="20"/>
          <w:lang w:val="en-US"/>
        </w:rPr>
        <w:t>OH)</w:t>
      </w:r>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w:t>
      </w:r>
      <w:bookmarkEnd w:id="265"/>
      <w:r w:rsidRPr="00513D3E">
        <w:rPr>
          <w:rFonts w:ascii="Times New Roman" w:hAnsi="Times New Roman" w:cs="Times New Roman"/>
          <w:sz w:val="20"/>
          <w:szCs w:val="20"/>
        </w:rPr>
        <w:t>1,7</w:t>
      </w:r>
      <w:bookmarkStart w:id="266" w:name="OCRUncertain1076"/>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 xml:space="preserve"> </w:t>
      </w:r>
      <w:bookmarkEnd w:id="266"/>
      <w:r w:rsidRPr="00513D3E">
        <w:rPr>
          <w:rFonts w:ascii="Times New Roman" w:hAnsi="Times New Roman" w:cs="Times New Roman"/>
          <w:sz w:val="20"/>
          <w:szCs w:val="20"/>
        </w:rPr>
        <w:t xml:space="preserve">10 </w:t>
      </w:r>
      <w:r w:rsidRPr="00513D3E">
        <w:rPr>
          <w:rFonts w:ascii="Times New Roman" w:hAnsi="Times New Roman" w:cs="Times New Roman"/>
          <w:sz w:val="20"/>
          <w:szCs w:val="20"/>
          <w:vertAlign w:val="superscript"/>
        </w:rPr>
        <w:t>-5</w:t>
      </w:r>
      <w:r w:rsidRPr="00513D3E">
        <w:rPr>
          <w:rFonts w:ascii="Times New Roman" w:hAnsi="Times New Roman" w:cs="Times New Roman"/>
          <w:sz w:val="20"/>
          <w:szCs w:val="20"/>
          <w:lang w:val="ru-RU"/>
        </w:rPr>
        <w:t>.</w:t>
      </w:r>
    </w:p>
    <w:p w14:paraId="53D179DC" w14:textId="78D3FAEF" w:rsidR="00513D3E" w:rsidRPr="00513D3E" w:rsidRDefault="00513D3E" w:rsidP="00D00F23">
      <w:pPr>
        <w:numPr>
          <w:ilvl w:val="0"/>
          <w:numId w:val="26"/>
        </w:numPr>
        <w:suppressAutoHyphens/>
        <w:ind w:left="0" w:firstLine="567"/>
        <w:jc w:val="both"/>
        <w:rPr>
          <w:rFonts w:ascii="Times New Roman" w:hAnsi="Times New Roman" w:cs="Times New Roman"/>
          <w:sz w:val="20"/>
          <w:szCs w:val="20"/>
          <w:lang w:val="ru-RU"/>
        </w:rPr>
      </w:pPr>
      <w:r w:rsidRPr="00513D3E">
        <w:rPr>
          <w:rFonts w:ascii="Times New Roman" w:hAnsi="Times New Roman" w:cs="Times New Roman"/>
          <w:sz w:val="20"/>
          <w:szCs w:val="20"/>
        </w:rPr>
        <w:t>Ацетатна кислота</w:t>
      </w:r>
      <w:bookmarkStart w:id="267" w:name="OCRUncertain1077"/>
      <w:r w:rsidR="00D148E1">
        <w:rPr>
          <w:rFonts w:ascii="Times New Roman" w:hAnsi="Times New Roman" w:cs="Times New Roman"/>
          <w:sz w:val="20"/>
          <w:szCs w:val="20"/>
          <w:lang w:val="en-US"/>
        </w:rPr>
        <w:t xml:space="preserve"> (CH</w:t>
      </w:r>
      <w:r w:rsidR="00D148E1">
        <w:rPr>
          <w:rFonts w:ascii="Times New Roman" w:hAnsi="Times New Roman" w:cs="Times New Roman"/>
          <w:sz w:val="20"/>
          <w:szCs w:val="20"/>
          <w:vertAlign w:val="subscript"/>
          <w:lang w:val="en-US"/>
        </w:rPr>
        <w:t>3</w:t>
      </w:r>
      <w:r w:rsidR="00D148E1">
        <w:rPr>
          <w:rFonts w:ascii="Times New Roman" w:hAnsi="Times New Roman" w:cs="Times New Roman"/>
          <w:sz w:val="20"/>
          <w:szCs w:val="20"/>
          <w:lang w:val="en-US"/>
        </w:rPr>
        <w:t>COOH)</w:t>
      </w:r>
      <w:r w:rsidRPr="00513D3E">
        <w:rPr>
          <w:rFonts w:ascii="Times New Roman" w:hAnsi="Times New Roman" w:cs="Times New Roman"/>
          <w:sz w:val="20"/>
          <w:szCs w:val="20"/>
        </w:rPr>
        <w:t xml:space="preserve"> </w:t>
      </w:r>
      <w:bookmarkEnd w:id="267"/>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1,8</w:t>
      </w:r>
      <w:bookmarkStart w:id="268" w:name="OCRUncertain1078"/>
      <w:r w:rsidRPr="00513D3E">
        <w:rPr>
          <w:rFonts w:ascii="Times New Roman" w:hAnsi="Times New Roman" w:cs="Times New Roman"/>
          <w:sz w:val="20"/>
          <w:szCs w:val="20"/>
        </w:rPr>
        <w:t>6</w:t>
      </w:r>
      <w:bookmarkEnd w:id="268"/>
      <w:r w:rsidRPr="00513D3E">
        <w:rPr>
          <w:rFonts w:ascii="Times New Roman" w:hAnsi="Times New Roman" w:cs="Times New Roman"/>
          <w:sz w:val="20"/>
          <w:szCs w:val="20"/>
        </w:rPr>
        <w:t xml:space="preserve"> </w:t>
      </w:r>
      <w:bookmarkStart w:id="269" w:name="OCRUncertain1079"/>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 xml:space="preserve"> </w:t>
      </w:r>
      <w:bookmarkEnd w:id="269"/>
      <w:r w:rsidRPr="00513D3E">
        <w:rPr>
          <w:rFonts w:ascii="Times New Roman" w:hAnsi="Times New Roman" w:cs="Times New Roman"/>
          <w:sz w:val="20"/>
          <w:szCs w:val="20"/>
        </w:rPr>
        <w:t xml:space="preserve">10 </w:t>
      </w:r>
      <w:r w:rsidRPr="00513D3E">
        <w:rPr>
          <w:rFonts w:ascii="Times New Roman" w:hAnsi="Times New Roman" w:cs="Times New Roman"/>
          <w:sz w:val="20"/>
          <w:szCs w:val="20"/>
          <w:vertAlign w:val="superscript"/>
        </w:rPr>
        <w:t>-5</w:t>
      </w:r>
      <w:r w:rsidRPr="00513D3E">
        <w:rPr>
          <w:rFonts w:ascii="Times New Roman" w:hAnsi="Times New Roman" w:cs="Times New Roman"/>
          <w:sz w:val="20"/>
          <w:szCs w:val="20"/>
          <w:lang w:val="ru-RU"/>
        </w:rPr>
        <w:t>.</w:t>
      </w:r>
    </w:p>
    <w:p w14:paraId="263CDFCA" w14:textId="77777777" w:rsidR="00513D3E" w:rsidRPr="00513D3E" w:rsidRDefault="00513D3E" w:rsidP="00D00F23">
      <w:pPr>
        <w:numPr>
          <w:ilvl w:val="0"/>
          <w:numId w:val="26"/>
        </w:numPr>
        <w:suppressAutoHyphens/>
        <w:ind w:left="0" w:firstLine="567"/>
        <w:jc w:val="both"/>
        <w:rPr>
          <w:rFonts w:ascii="Times New Roman" w:hAnsi="Times New Roman" w:cs="Times New Roman"/>
          <w:sz w:val="20"/>
          <w:szCs w:val="20"/>
          <w:lang w:val="ru-RU"/>
        </w:rPr>
      </w:pPr>
      <w:r w:rsidRPr="00513D3E">
        <w:rPr>
          <w:rFonts w:ascii="Times New Roman" w:hAnsi="Times New Roman" w:cs="Times New Roman"/>
          <w:sz w:val="20"/>
          <w:szCs w:val="20"/>
        </w:rPr>
        <w:lastRenderedPageBreak/>
        <w:t xml:space="preserve">Вода </w:t>
      </w:r>
      <w:bookmarkStart w:id="270" w:name="OCRUncertain1080"/>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1</w:t>
      </w:r>
      <w:bookmarkStart w:id="271" w:name="OCRUncertain1081"/>
      <w:bookmarkEnd w:id="270"/>
      <w:r w:rsidRPr="00513D3E">
        <w:rPr>
          <w:rFonts w:ascii="Times New Roman" w:hAnsi="Times New Roman" w:cs="Times New Roman"/>
          <w:sz w:val="20"/>
          <w:szCs w:val="20"/>
        </w:rPr>
        <w:t>,8</w:t>
      </w:r>
      <w:bookmarkEnd w:id="271"/>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 xml:space="preserve"> 10</w:t>
      </w:r>
      <w:r w:rsidRPr="00513D3E">
        <w:rPr>
          <w:rFonts w:ascii="Times New Roman" w:hAnsi="Times New Roman" w:cs="Times New Roman"/>
          <w:sz w:val="20"/>
          <w:szCs w:val="20"/>
          <w:lang w:val="ru-RU"/>
        </w:rPr>
        <w:t xml:space="preserve"> </w:t>
      </w:r>
      <w:r w:rsidRPr="00513D3E">
        <w:rPr>
          <w:rFonts w:ascii="Times New Roman" w:hAnsi="Times New Roman" w:cs="Times New Roman"/>
          <w:sz w:val="20"/>
          <w:szCs w:val="20"/>
          <w:vertAlign w:val="superscript"/>
        </w:rPr>
        <w:t>-16</w:t>
      </w:r>
      <w:r w:rsidRPr="00513D3E">
        <w:rPr>
          <w:rFonts w:ascii="Times New Roman" w:hAnsi="Times New Roman" w:cs="Times New Roman"/>
          <w:sz w:val="20"/>
          <w:szCs w:val="20"/>
          <w:lang w:val="ru-RU"/>
        </w:rPr>
        <w:t>.</w:t>
      </w:r>
    </w:p>
    <w:p w14:paraId="08620D52" w14:textId="6FF1160B" w:rsidR="00513D3E" w:rsidRPr="00513D3E" w:rsidRDefault="00513D3E" w:rsidP="00D00F23">
      <w:pPr>
        <w:numPr>
          <w:ilvl w:val="0"/>
          <w:numId w:val="26"/>
        </w:numPr>
        <w:suppressAutoHyphens/>
        <w:ind w:left="0" w:firstLine="567"/>
        <w:jc w:val="both"/>
        <w:rPr>
          <w:rFonts w:ascii="Times New Roman" w:hAnsi="Times New Roman" w:cs="Times New Roman"/>
          <w:sz w:val="20"/>
          <w:szCs w:val="20"/>
          <w:lang w:val="ru-RU"/>
        </w:rPr>
      </w:pPr>
      <w:r w:rsidRPr="00513D3E">
        <w:rPr>
          <w:rFonts w:ascii="Times New Roman" w:hAnsi="Times New Roman" w:cs="Times New Roman"/>
          <w:sz w:val="20"/>
          <w:szCs w:val="20"/>
        </w:rPr>
        <w:t>Сульфітна кислота</w:t>
      </w:r>
      <w:r w:rsidR="00D148E1" w:rsidRPr="00D148E1">
        <w:rPr>
          <w:rFonts w:ascii="Times New Roman" w:hAnsi="Times New Roman" w:cs="Times New Roman"/>
          <w:sz w:val="20"/>
          <w:szCs w:val="20"/>
          <w:lang w:val="ru-RU"/>
        </w:rPr>
        <w:t xml:space="preserve"> (</w:t>
      </w:r>
      <w:r w:rsidR="00D148E1">
        <w:rPr>
          <w:rFonts w:ascii="Times New Roman" w:hAnsi="Times New Roman" w:cs="Times New Roman"/>
          <w:sz w:val="20"/>
          <w:szCs w:val="20"/>
          <w:lang w:val="en-US"/>
        </w:rPr>
        <w:t>H</w:t>
      </w:r>
      <w:r w:rsidR="00D148E1" w:rsidRPr="00D148E1">
        <w:rPr>
          <w:rFonts w:ascii="Times New Roman" w:hAnsi="Times New Roman" w:cs="Times New Roman"/>
          <w:sz w:val="20"/>
          <w:szCs w:val="20"/>
          <w:vertAlign w:val="subscript"/>
          <w:lang w:val="ru-RU"/>
        </w:rPr>
        <w:t>2</w:t>
      </w:r>
      <w:r w:rsidR="00D148E1">
        <w:rPr>
          <w:rFonts w:ascii="Times New Roman" w:hAnsi="Times New Roman" w:cs="Times New Roman"/>
          <w:sz w:val="20"/>
          <w:szCs w:val="20"/>
          <w:lang w:val="en-US"/>
        </w:rPr>
        <w:t>SO</w:t>
      </w:r>
      <w:r w:rsidR="00D148E1" w:rsidRPr="00D148E1">
        <w:rPr>
          <w:rFonts w:ascii="Times New Roman" w:hAnsi="Times New Roman" w:cs="Times New Roman"/>
          <w:sz w:val="20"/>
          <w:szCs w:val="20"/>
          <w:vertAlign w:val="subscript"/>
          <w:lang w:val="ru-RU"/>
        </w:rPr>
        <w:t>3)</w:t>
      </w:r>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І </w:t>
      </w:r>
      <w:bookmarkStart w:id="272" w:name="OCRUncertain1083"/>
      <w:r w:rsidRPr="00513D3E">
        <w:rPr>
          <w:rFonts w:ascii="Times New Roman" w:hAnsi="Times New Roman" w:cs="Times New Roman"/>
          <w:sz w:val="20"/>
          <w:szCs w:val="20"/>
        </w:rPr>
        <w:t>ступін</w:t>
      </w:r>
      <w:bookmarkEnd w:id="272"/>
      <w:r w:rsidRPr="00513D3E">
        <w:rPr>
          <w:rFonts w:ascii="Times New Roman" w:hAnsi="Times New Roman" w:cs="Times New Roman"/>
          <w:sz w:val="20"/>
          <w:szCs w:val="20"/>
        </w:rPr>
        <w:t xml:space="preserve">ь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1,3 </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 xml:space="preserve"> 10</w:t>
      </w:r>
      <w:bookmarkStart w:id="273" w:name="OCRUncertain1085"/>
      <w:r w:rsidRPr="00513D3E">
        <w:rPr>
          <w:rFonts w:ascii="Times New Roman" w:hAnsi="Times New Roman" w:cs="Times New Roman"/>
          <w:sz w:val="20"/>
          <w:szCs w:val="20"/>
          <w:vertAlign w:val="superscript"/>
        </w:rPr>
        <w:t>-2</w:t>
      </w:r>
      <w:bookmarkEnd w:id="273"/>
      <w:r w:rsidRPr="00513D3E">
        <w:rPr>
          <w:rFonts w:ascii="Times New Roman" w:hAnsi="Times New Roman" w:cs="Times New Roman"/>
          <w:sz w:val="20"/>
          <w:szCs w:val="20"/>
        </w:rPr>
        <w:t xml:space="preserve">; ІІ-й ступінь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6</w:t>
      </w:r>
      <w:bookmarkStart w:id="274" w:name="OCRUncertain1086"/>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 xml:space="preserve"> 10</w:t>
      </w:r>
      <w:r w:rsidRPr="00513D3E">
        <w:rPr>
          <w:rFonts w:ascii="Times New Roman" w:hAnsi="Times New Roman" w:cs="Times New Roman"/>
          <w:sz w:val="20"/>
          <w:szCs w:val="20"/>
          <w:vertAlign w:val="superscript"/>
        </w:rPr>
        <w:t>-8</w:t>
      </w:r>
      <w:r w:rsidRPr="00513D3E">
        <w:rPr>
          <w:rFonts w:ascii="Times New Roman" w:hAnsi="Times New Roman" w:cs="Times New Roman"/>
          <w:sz w:val="20"/>
          <w:szCs w:val="20"/>
          <w:lang w:val="ru-RU"/>
        </w:rPr>
        <w:t>.</w:t>
      </w:r>
    </w:p>
    <w:p w14:paraId="34A5BA76" w14:textId="5AD2820C" w:rsidR="00513D3E" w:rsidRPr="00513D3E" w:rsidRDefault="00513D3E" w:rsidP="00D00F23">
      <w:pPr>
        <w:numPr>
          <w:ilvl w:val="0"/>
          <w:numId w:val="26"/>
        </w:numPr>
        <w:suppressAutoHyphens/>
        <w:ind w:left="0" w:firstLine="567"/>
        <w:jc w:val="both"/>
        <w:rPr>
          <w:rFonts w:ascii="Times New Roman" w:hAnsi="Times New Roman" w:cs="Times New Roman"/>
          <w:sz w:val="20"/>
          <w:szCs w:val="20"/>
          <w:lang w:val="en-US"/>
        </w:rPr>
      </w:pPr>
      <w:r w:rsidRPr="00513D3E">
        <w:rPr>
          <w:rFonts w:ascii="Times New Roman" w:hAnsi="Times New Roman" w:cs="Times New Roman"/>
          <w:sz w:val="20"/>
          <w:szCs w:val="20"/>
        </w:rPr>
        <w:t>Фторидна кислота</w:t>
      </w:r>
      <w:r w:rsidR="00D148E1">
        <w:rPr>
          <w:rFonts w:ascii="Times New Roman" w:hAnsi="Times New Roman" w:cs="Times New Roman"/>
          <w:sz w:val="20"/>
          <w:szCs w:val="20"/>
          <w:lang w:val="en-US"/>
        </w:rPr>
        <w:t xml:space="preserve"> (HF)</w:t>
      </w:r>
      <w:r w:rsidRPr="00513D3E">
        <w:rPr>
          <w:rFonts w:ascii="Times New Roman" w:hAnsi="Times New Roman" w:cs="Times New Roman"/>
          <w:sz w:val="20"/>
          <w:szCs w:val="20"/>
        </w:rPr>
        <w:t xml:space="preserve"> </w:t>
      </w:r>
      <w:bookmarkEnd w:id="274"/>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7,4 </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 xml:space="preserve"> 10</w:t>
      </w:r>
      <w:r w:rsidRPr="00513D3E">
        <w:rPr>
          <w:rFonts w:ascii="Times New Roman" w:hAnsi="Times New Roman" w:cs="Times New Roman"/>
          <w:sz w:val="20"/>
          <w:szCs w:val="20"/>
          <w:vertAlign w:val="superscript"/>
        </w:rPr>
        <w:t>-4</w:t>
      </w:r>
      <w:r w:rsidRPr="00513D3E">
        <w:rPr>
          <w:rFonts w:ascii="Times New Roman" w:hAnsi="Times New Roman" w:cs="Times New Roman"/>
          <w:sz w:val="20"/>
          <w:szCs w:val="20"/>
          <w:lang w:val="en-US"/>
        </w:rPr>
        <w:t>.</w:t>
      </w:r>
    </w:p>
    <w:p w14:paraId="54EF1922" w14:textId="77777777" w:rsidR="00513D3E" w:rsidRPr="00513D3E" w:rsidRDefault="00513D3E" w:rsidP="00284F4D">
      <w:pPr>
        <w:suppressAutoHyphens/>
        <w:ind w:firstLine="567"/>
        <w:jc w:val="both"/>
        <w:rPr>
          <w:rFonts w:ascii="Times New Roman" w:hAnsi="Times New Roman" w:cs="Times New Roman"/>
          <w:sz w:val="20"/>
          <w:szCs w:val="20"/>
        </w:rPr>
      </w:pPr>
      <w:bookmarkStart w:id="275" w:name="OCRUncertain1090"/>
      <w:r w:rsidRPr="00513D3E">
        <w:rPr>
          <w:rFonts w:ascii="Times New Roman" w:hAnsi="Times New Roman" w:cs="Times New Roman"/>
          <w:sz w:val="20"/>
          <w:szCs w:val="20"/>
        </w:rPr>
        <w:t>Сильні електроліти не підлягають дії закону діючих мас!</w:t>
      </w:r>
      <w:bookmarkEnd w:id="275"/>
    </w:p>
    <w:p w14:paraId="73A40624" w14:textId="77777777" w:rsidR="00513D3E" w:rsidRPr="00513D3E" w:rsidRDefault="00513D3E" w:rsidP="00284F4D">
      <w:pPr>
        <w:suppressAutoHyphens/>
        <w:ind w:firstLine="567"/>
        <w:jc w:val="both"/>
        <w:rPr>
          <w:rFonts w:ascii="Times New Roman" w:hAnsi="Times New Roman" w:cs="Times New Roman"/>
          <w:sz w:val="20"/>
          <w:szCs w:val="20"/>
        </w:rPr>
      </w:pPr>
      <w:bookmarkStart w:id="276" w:name="OCRUncertain1093"/>
      <w:r w:rsidRPr="00513D3E">
        <w:rPr>
          <w:rFonts w:ascii="Times New Roman" w:hAnsi="Times New Roman" w:cs="Times New Roman"/>
          <w:i/>
          <w:sz w:val="20"/>
          <w:szCs w:val="20"/>
        </w:rPr>
        <w:t>Добуток</w:t>
      </w:r>
      <w:bookmarkEnd w:id="276"/>
      <w:r w:rsidRPr="00513D3E">
        <w:rPr>
          <w:rFonts w:ascii="Times New Roman" w:hAnsi="Times New Roman" w:cs="Times New Roman"/>
          <w:i/>
          <w:sz w:val="20"/>
          <w:szCs w:val="20"/>
        </w:rPr>
        <w:t xml:space="preserve"> </w:t>
      </w:r>
      <w:bookmarkStart w:id="277" w:name="OCRUncertain1094"/>
      <w:r w:rsidRPr="00513D3E">
        <w:rPr>
          <w:rFonts w:ascii="Times New Roman" w:hAnsi="Times New Roman" w:cs="Times New Roman"/>
          <w:i/>
          <w:sz w:val="20"/>
          <w:szCs w:val="20"/>
        </w:rPr>
        <w:t>розчинності</w:t>
      </w:r>
      <w:r w:rsidRPr="00513D3E">
        <w:rPr>
          <w:rFonts w:ascii="Times New Roman" w:hAnsi="Times New Roman" w:cs="Times New Roman"/>
          <w:sz w:val="20"/>
          <w:szCs w:val="20"/>
        </w:rPr>
        <w:t xml:space="preserve"> </w:t>
      </w:r>
      <w:bookmarkEnd w:id="277"/>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добуток концентрації іонів в насиченому розчині ма</w:t>
      </w:r>
      <w:bookmarkStart w:id="278" w:name="OCRUncertain1095"/>
      <w:r w:rsidRPr="00513D3E">
        <w:rPr>
          <w:rFonts w:ascii="Times New Roman" w:hAnsi="Times New Roman" w:cs="Times New Roman"/>
          <w:sz w:val="20"/>
          <w:szCs w:val="20"/>
        </w:rPr>
        <w:t>л</w:t>
      </w:r>
      <w:bookmarkEnd w:id="278"/>
      <w:r w:rsidRPr="00513D3E">
        <w:rPr>
          <w:rFonts w:ascii="Times New Roman" w:hAnsi="Times New Roman" w:cs="Times New Roman"/>
          <w:sz w:val="20"/>
          <w:szCs w:val="20"/>
        </w:rPr>
        <w:t xml:space="preserve">орозчинного </w:t>
      </w:r>
      <w:bookmarkStart w:id="279" w:name="OCRUncertain1096"/>
      <w:r w:rsidRPr="00513D3E">
        <w:rPr>
          <w:rFonts w:ascii="Times New Roman" w:hAnsi="Times New Roman" w:cs="Times New Roman"/>
          <w:sz w:val="20"/>
          <w:szCs w:val="20"/>
        </w:rPr>
        <w:t>електроліту.</w:t>
      </w:r>
      <w:bookmarkStart w:id="280" w:name="OCRUncertain1097"/>
      <w:bookmarkEnd w:id="279"/>
      <w:r w:rsidRPr="00513D3E">
        <w:rPr>
          <w:rFonts w:ascii="Times New Roman" w:hAnsi="Times New Roman" w:cs="Times New Roman"/>
          <w:sz w:val="20"/>
          <w:szCs w:val="20"/>
        </w:rPr>
        <w:t xml:space="preserve"> </w:t>
      </w:r>
      <w:bookmarkEnd w:id="280"/>
    </w:p>
    <w:p w14:paraId="768C7648" w14:textId="77777777" w:rsidR="00513D3E" w:rsidRPr="00513D3E" w:rsidRDefault="00513D3E" w:rsidP="00513D3E">
      <w:pPr>
        <w:suppressAutoHyphens/>
        <w:ind w:firstLine="720"/>
        <w:jc w:val="center"/>
        <w:rPr>
          <w:rFonts w:ascii="Times New Roman" w:hAnsi="Times New Roman" w:cs="Times New Roman"/>
          <w:i/>
          <w:sz w:val="20"/>
          <w:szCs w:val="20"/>
          <w:vertAlign w:val="superscript"/>
        </w:rPr>
      </w:pPr>
      <w:r w:rsidRPr="00513D3E">
        <w:rPr>
          <w:rFonts w:ascii="Times New Roman" w:hAnsi="Times New Roman" w:cs="Times New Roman"/>
          <w:i/>
          <w:sz w:val="20"/>
          <w:szCs w:val="20"/>
        </w:rPr>
        <w:t>A</w:t>
      </w:r>
      <w:r w:rsidRPr="00513D3E">
        <w:rPr>
          <w:rFonts w:ascii="Times New Roman" w:hAnsi="Times New Roman" w:cs="Times New Roman"/>
          <w:i/>
          <w:sz w:val="20"/>
          <w:szCs w:val="20"/>
          <w:vertAlign w:val="subscript"/>
        </w:rPr>
        <w:t>n</w:t>
      </w:r>
      <w:r w:rsidRPr="00513D3E">
        <w:rPr>
          <w:rFonts w:ascii="Times New Roman" w:hAnsi="Times New Roman" w:cs="Times New Roman"/>
          <w:i/>
          <w:sz w:val="20"/>
          <w:szCs w:val="20"/>
        </w:rPr>
        <w:t>B</w:t>
      </w:r>
      <w:r w:rsidRPr="00513D3E">
        <w:rPr>
          <w:rFonts w:ascii="Times New Roman" w:hAnsi="Times New Roman" w:cs="Times New Roman"/>
          <w:i/>
          <w:sz w:val="20"/>
          <w:szCs w:val="20"/>
          <w:vertAlign w:val="subscript"/>
        </w:rPr>
        <w:t xml:space="preserve">m </w:t>
      </w:r>
      <w:r w:rsidRPr="00513D3E">
        <w:rPr>
          <w:rFonts w:ascii="Times New Roman" w:hAnsi="Times New Roman" w:cs="Times New Roman"/>
          <w:i/>
          <w:sz w:val="20"/>
          <w:szCs w:val="20"/>
        </w:rPr>
        <w:t>= nA</w:t>
      </w:r>
      <w:r w:rsidRPr="00513D3E">
        <w:rPr>
          <w:rFonts w:ascii="Times New Roman" w:hAnsi="Times New Roman" w:cs="Times New Roman"/>
          <w:i/>
          <w:sz w:val="20"/>
          <w:szCs w:val="20"/>
          <w:vertAlign w:val="superscript"/>
        </w:rPr>
        <w:t xml:space="preserve">+ </w:t>
      </w:r>
      <w:r w:rsidRPr="00513D3E">
        <w:rPr>
          <w:rFonts w:ascii="Times New Roman" w:hAnsi="Times New Roman" w:cs="Times New Roman"/>
          <w:i/>
          <w:sz w:val="20"/>
          <w:szCs w:val="20"/>
        </w:rPr>
        <w:t xml:space="preserve">+ mB </w:t>
      </w:r>
      <w:r w:rsidRPr="00513D3E">
        <w:rPr>
          <w:rFonts w:ascii="Times New Roman" w:hAnsi="Times New Roman" w:cs="Times New Roman"/>
          <w:i/>
          <w:sz w:val="20"/>
          <w:szCs w:val="20"/>
          <w:vertAlign w:val="superscript"/>
        </w:rPr>
        <w:t>-</w:t>
      </w:r>
    </w:p>
    <w:p w14:paraId="05A294E2" w14:textId="77777777" w:rsidR="00513D3E" w:rsidRPr="00284F4D" w:rsidRDefault="00513D3E" w:rsidP="00513D3E">
      <w:pPr>
        <w:suppressAutoHyphens/>
        <w:ind w:firstLine="720"/>
        <w:jc w:val="center"/>
        <w:rPr>
          <w:rFonts w:ascii="Times New Roman" w:hAnsi="Times New Roman" w:cs="Times New Roman"/>
          <w:i/>
          <w:sz w:val="20"/>
          <w:szCs w:val="20"/>
        </w:rPr>
      </w:pPr>
      <w:r w:rsidRPr="00284F4D">
        <w:rPr>
          <w:rFonts w:ascii="Times New Roman" w:hAnsi="Times New Roman" w:cs="Times New Roman"/>
          <w:i/>
          <w:position w:val="-20"/>
          <w:sz w:val="20"/>
          <w:szCs w:val="20"/>
        </w:rPr>
        <w:object w:dxaOrig="2320" w:dyaOrig="540" w14:anchorId="30C8017B">
          <v:shape id="_x0000_i1152" type="#_x0000_t75" style="width:116.25pt;height:23.25pt" o:ole="">
            <v:imagedata r:id="rId284" o:title=""/>
          </v:shape>
          <o:OLEObject Type="Embed" ProgID="Equation.3" ShapeID="_x0000_i1152" DrawAspect="Content" ObjectID="_1630956991" r:id="rId285"/>
        </w:object>
      </w:r>
    </w:p>
    <w:p w14:paraId="493644CB" w14:textId="77777777" w:rsidR="00513D3E" w:rsidRPr="00513D3E" w:rsidRDefault="00513D3E" w:rsidP="00513D3E">
      <w:pPr>
        <w:suppressAutoHyphens/>
        <w:ind w:firstLine="720"/>
        <w:jc w:val="both"/>
        <w:rPr>
          <w:rFonts w:ascii="Times New Roman" w:hAnsi="Times New Roman" w:cs="Times New Roman"/>
          <w:sz w:val="20"/>
          <w:szCs w:val="20"/>
        </w:rPr>
      </w:pPr>
      <w:r w:rsidRPr="00513D3E">
        <w:rPr>
          <w:rFonts w:ascii="Times New Roman" w:hAnsi="Times New Roman" w:cs="Times New Roman"/>
          <w:sz w:val="20"/>
          <w:szCs w:val="20"/>
        </w:rPr>
        <w:t>Добуток розчинност</w:t>
      </w:r>
      <w:bookmarkStart w:id="281" w:name="OCRUncertain1108"/>
      <w:r w:rsidRPr="00513D3E">
        <w:rPr>
          <w:rFonts w:ascii="Times New Roman" w:hAnsi="Times New Roman" w:cs="Times New Roman"/>
          <w:sz w:val="20"/>
          <w:szCs w:val="20"/>
        </w:rPr>
        <w:t>і</w:t>
      </w:r>
      <w:bookmarkEnd w:id="281"/>
      <w:r w:rsidRPr="00513D3E">
        <w:rPr>
          <w:rFonts w:ascii="Times New Roman" w:hAnsi="Times New Roman" w:cs="Times New Roman"/>
          <w:sz w:val="20"/>
          <w:szCs w:val="20"/>
        </w:rPr>
        <w:t xml:space="preserve"> </w:t>
      </w:r>
      <w:bookmarkStart w:id="282" w:name="OCRUncertain1109"/>
      <w:r w:rsidRPr="00513D3E">
        <w:rPr>
          <w:rFonts w:ascii="Times New Roman" w:hAnsi="Times New Roman" w:cs="Times New Roman"/>
          <w:sz w:val="20"/>
          <w:szCs w:val="20"/>
        </w:rPr>
        <w:t xml:space="preserve">деяких </w:t>
      </w:r>
      <w:bookmarkEnd w:id="282"/>
      <w:r w:rsidRPr="00513D3E">
        <w:rPr>
          <w:rFonts w:ascii="Times New Roman" w:hAnsi="Times New Roman" w:cs="Times New Roman"/>
          <w:sz w:val="20"/>
          <w:szCs w:val="20"/>
        </w:rPr>
        <w:t>речовин:</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818"/>
        <w:gridCol w:w="2685"/>
      </w:tblGrid>
      <w:tr w:rsidR="00513D3E" w:rsidRPr="00513D3E" w14:paraId="4D4E5A12" w14:textId="77777777" w:rsidTr="00D148E1">
        <w:trPr>
          <w:trHeight w:val="278"/>
          <w:jc w:val="center"/>
        </w:trPr>
        <w:tc>
          <w:tcPr>
            <w:tcW w:w="0" w:type="auto"/>
            <w:vAlign w:val="center"/>
          </w:tcPr>
          <w:p w14:paraId="41F9FD68" w14:textId="77777777" w:rsidR="00513D3E" w:rsidRPr="00513D3E" w:rsidRDefault="00513D3E" w:rsidP="00513D3E">
            <w:pPr>
              <w:suppressAutoHyphens/>
              <w:ind w:firstLine="720"/>
              <w:jc w:val="both"/>
              <w:rPr>
                <w:rFonts w:ascii="Times New Roman" w:hAnsi="Times New Roman" w:cs="Times New Roman"/>
                <w:sz w:val="20"/>
                <w:szCs w:val="20"/>
              </w:rPr>
            </w:pPr>
            <w:r w:rsidRPr="00513D3E">
              <w:rPr>
                <w:rFonts w:ascii="Times New Roman" w:hAnsi="Times New Roman" w:cs="Times New Roman"/>
                <w:sz w:val="20"/>
                <w:szCs w:val="20"/>
              </w:rPr>
              <w:t>ДР (</w:t>
            </w:r>
            <w:r w:rsidRPr="00513D3E">
              <w:rPr>
                <w:rFonts w:ascii="Times New Roman" w:hAnsi="Times New Roman" w:cs="Times New Roman"/>
                <w:i/>
                <w:sz w:val="20"/>
                <w:szCs w:val="20"/>
              </w:rPr>
              <w:t>Al</w:t>
            </w:r>
            <w:r w:rsidRPr="00513D3E">
              <w:rPr>
                <w:rFonts w:ascii="Times New Roman" w:hAnsi="Times New Roman" w:cs="Times New Roman"/>
                <w:sz w:val="20"/>
                <w:szCs w:val="20"/>
              </w:rPr>
              <w:t>(</w:t>
            </w:r>
            <w:r w:rsidRPr="00513D3E">
              <w:rPr>
                <w:rFonts w:ascii="Times New Roman" w:hAnsi="Times New Roman" w:cs="Times New Roman"/>
                <w:i/>
                <w:sz w:val="20"/>
                <w:szCs w:val="20"/>
              </w:rPr>
              <w:t>OH</w:t>
            </w:r>
            <w:r w:rsidRPr="00513D3E">
              <w:rPr>
                <w:rFonts w:ascii="Times New Roman" w:hAnsi="Times New Roman" w:cs="Times New Roman"/>
                <w:sz w:val="20"/>
                <w:szCs w:val="20"/>
              </w:rPr>
              <w:t>)</w:t>
            </w:r>
            <w:r w:rsidRPr="00513D3E">
              <w:rPr>
                <w:rFonts w:ascii="Times New Roman" w:hAnsi="Times New Roman" w:cs="Times New Roman"/>
                <w:i/>
                <w:sz w:val="20"/>
                <w:szCs w:val="20"/>
                <w:vertAlign w:val="subscript"/>
              </w:rPr>
              <w:t>3</w:t>
            </w:r>
            <w:r w:rsidRPr="00513D3E">
              <w:rPr>
                <w:rFonts w:ascii="Times New Roman" w:hAnsi="Times New Roman" w:cs="Times New Roman"/>
                <w:sz w:val="20"/>
                <w:szCs w:val="20"/>
              </w:rPr>
              <w:t>)=1,9</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10</w:t>
            </w:r>
            <w:r w:rsidRPr="00513D3E">
              <w:rPr>
                <w:rFonts w:ascii="Times New Roman" w:hAnsi="Times New Roman" w:cs="Times New Roman"/>
                <w:sz w:val="20"/>
                <w:szCs w:val="20"/>
                <w:vertAlign w:val="superscript"/>
              </w:rPr>
              <w:t>-33</w:t>
            </w:r>
          </w:p>
        </w:tc>
        <w:tc>
          <w:tcPr>
            <w:tcW w:w="0" w:type="auto"/>
            <w:vAlign w:val="center"/>
          </w:tcPr>
          <w:p w14:paraId="2E7B5A92" w14:textId="77777777" w:rsidR="00513D3E" w:rsidRPr="00513D3E" w:rsidRDefault="00513D3E" w:rsidP="00513D3E">
            <w:pPr>
              <w:suppressAutoHyphens/>
              <w:ind w:firstLine="720"/>
              <w:jc w:val="both"/>
              <w:rPr>
                <w:rFonts w:ascii="Times New Roman" w:hAnsi="Times New Roman" w:cs="Times New Roman"/>
                <w:sz w:val="20"/>
                <w:szCs w:val="20"/>
              </w:rPr>
            </w:pPr>
            <w:r w:rsidRPr="00513D3E">
              <w:rPr>
                <w:rFonts w:ascii="Times New Roman" w:hAnsi="Times New Roman" w:cs="Times New Roman"/>
                <w:sz w:val="20"/>
                <w:szCs w:val="20"/>
              </w:rPr>
              <w:t>ДР (</w:t>
            </w:r>
            <w:r w:rsidRPr="00513D3E">
              <w:rPr>
                <w:rFonts w:ascii="Times New Roman" w:hAnsi="Times New Roman" w:cs="Times New Roman"/>
                <w:i/>
                <w:sz w:val="20"/>
                <w:szCs w:val="20"/>
              </w:rPr>
              <w:t>CaCO</w:t>
            </w:r>
            <w:r w:rsidRPr="00513D3E">
              <w:rPr>
                <w:rFonts w:ascii="Times New Roman" w:hAnsi="Times New Roman" w:cs="Times New Roman"/>
                <w:i/>
                <w:sz w:val="20"/>
                <w:szCs w:val="20"/>
                <w:vertAlign w:val="subscript"/>
              </w:rPr>
              <w:t>3</w:t>
            </w:r>
            <w:r w:rsidRPr="00513D3E">
              <w:rPr>
                <w:rFonts w:ascii="Times New Roman" w:hAnsi="Times New Roman" w:cs="Times New Roman"/>
                <w:sz w:val="20"/>
                <w:szCs w:val="20"/>
              </w:rPr>
              <w:t>)=4,8</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10</w:t>
            </w:r>
            <w:r w:rsidRPr="00513D3E">
              <w:rPr>
                <w:rFonts w:ascii="Times New Roman" w:hAnsi="Times New Roman" w:cs="Times New Roman"/>
                <w:sz w:val="20"/>
                <w:szCs w:val="20"/>
                <w:vertAlign w:val="superscript"/>
              </w:rPr>
              <w:t>-9</w:t>
            </w:r>
          </w:p>
        </w:tc>
      </w:tr>
      <w:tr w:rsidR="00513D3E" w:rsidRPr="00513D3E" w14:paraId="2B65811A" w14:textId="77777777" w:rsidTr="00D148E1">
        <w:trPr>
          <w:trHeight w:val="278"/>
          <w:jc w:val="center"/>
        </w:trPr>
        <w:tc>
          <w:tcPr>
            <w:tcW w:w="0" w:type="auto"/>
            <w:vAlign w:val="center"/>
          </w:tcPr>
          <w:p w14:paraId="51E245DF" w14:textId="77777777" w:rsidR="00513D3E" w:rsidRPr="00513D3E" w:rsidRDefault="00513D3E" w:rsidP="00513D3E">
            <w:pPr>
              <w:suppressAutoHyphens/>
              <w:ind w:firstLine="720"/>
              <w:jc w:val="both"/>
              <w:rPr>
                <w:rFonts w:ascii="Times New Roman" w:hAnsi="Times New Roman" w:cs="Times New Roman"/>
                <w:sz w:val="20"/>
                <w:szCs w:val="20"/>
              </w:rPr>
            </w:pPr>
            <w:r w:rsidRPr="00513D3E">
              <w:rPr>
                <w:rFonts w:ascii="Times New Roman" w:hAnsi="Times New Roman" w:cs="Times New Roman"/>
                <w:sz w:val="20"/>
                <w:szCs w:val="20"/>
              </w:rPr>
              <w:t>ДР (</w:t>
            </w:r>
            <w:r w:rsidRPr="00513D3E">
              <w:rPr>
                <w:rFonts w:ascii="Times New Roman" w:hAnsi="Times New Roman" w:cs="Times New Roman"/>
                <w:i/>
                <w:sz w:val="20"/>
                <w:szCs w:val="20"/>
              </w:rPr>
              <w:t>AgCl</w:t>
            </w:r>
            <w:r w:rsidRPr="00513D3E">
              <w:rPr>
                <w:rFonts w:ascii="Times New Roman" w:hAnsi="Times New Roman" w:cs="Times New Roman"/>
                <w:sz w:val="20"/>
                <w:szCs w:val="20"/>
              </w:rPr>
              <w:t>)=1,6</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10</w:t>
            </w:r>
            <w:r w:rsidRPr="00513D3E">
              <w:rPr>
                <w:rFonts w:ascii="Times New Roman" w:hAnsi="Times New Roman" w:cs="Times New Roman"/>
                <w:sz w:val="20"/>
                <w:szCs w:val="20"/>
                <w:vertAlign w:val="superscript"/>
              </w:rPr>
              <w:t>-10</w:t>
            </w:r>
          </w:p>
        </w:tc>
        <w:tc>
          <w:tcPr>
            <w:tcW w:w="0" w:type="auto"/>
            <w:vAlign w:val="center"/>
          </w:tcPr>
          <w:p w14:paraId="709F53FA" w14:textId="77777777" w:rsidR="00513D3E" w:rsidRPr="00513D3E" w:rsidRDefault="00513D3E" w:rsidP="00513D3E">
            <w:pPr>
              <w:suppressAutoHyphens/>
              <w:ind w:firstLine="720"/>
              <w:jc w:val="both"/>
              <w:rPr>
                <w:rFonts w:ascii="Times New Roman" w:hAnsi="Times New Roman" w:cs="Times New Roman"/>
                <w:sz w:val="20"/>
                <w:szCs w:val="20"/>
              </w:rPr>
            </w:pPr>
            <w:r w:rsidRPr="00513D3E">
              <w:rPr>
                <w:rFonts w:ascii="Times New Roman" w:hAnsi="Times New Roman" w:cs="Times New Roman"/>
                <w:sz w:val="20"/>
                <w:szCs w:val="20"/>
              </w:rPr>
              <w:t>ДР (</w:t>
            </w:r>
            <w:r w:rsidRPr="00513D3E">
              <w:rPr>
                <w:rFonts w:ascii="Times New Roman" w:hAnsi="Times New Roman" w:cs="Times New Roman"/>
                <w:i/>
                <w:sz w:val="20"/>
                <w:szCs w:val="20"/>
              </w:rPr>
              <w:t>BaSO</w:t>
            </w:r>
            <w:r w:rsidRPr="00513D3E">
              <w:rPr>
                <w:rFonts w:ascii="Times New Roman" w:hAnsi="Times New Roman" w:cs="Times New Roman"/>
                <w:i/>
                <w:sz w:val="20"/>
                <w:szCs w:val="20"/>
                <w:vertAlign w:val="subscript"/>
              </w:rPr>
              <w:t>4</w:t>
            </w:r>
            <w:r w:rsidRPr="00513D3E">
              <w:rPr>
                <w:rFonts w:ascii="Times New Roman" w:hAnsi="Times New Roman" w:cs="Times New Roman"/>
                <w:sz w:val="20"/>
                <w:szCs w:val="20"/>
              </w:rPr>
              <w:t>)=1,1</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10</w:t>
            </w:r>
            <w:r w:rsidRPr="00513D3E">
              <w:rPr>
                <w:rFonts w:ascii="Times New Roman" w:hAnsi="Times New Roman" w:cs="Times New Roman"/>
                <w:sz w:val="20"/>
                <w:szCs w:val="20"/>
                <w:vertAlign w:val="superscript"/>
              </w:rPr>
              <w:t>-10</w:t>
            </w:r>
          </w:p>
        </w:tc>
      </w:tr>
      <w:tr w:rsidR="00513D3E" w:rsidRPr="00513D3E" w14:paraId="2C9943A9" w14:textId="77777777" w:rsidTr="00D148E1">
        <w:trPr>
          <w:trHeight w:val="288"/>
          <w:jc w:val="center"/>
        </w:trPr>
        <w:tc>
          <w:tcPr>
            <w:tcW w:w="0" w:type="auto"/>
            <w:gridSpan w:val="2"/>
            <w:vAlign w:val="center"/>
          </w:tcPr>
          <w:p w14:paraId="70168FD8" w14:textId="77777777" w:rsidR="00513D3E" w:rsidRPr="00513D3E" w:rsidRDefault="00513D3E" w:rsidP="00513D3E">
            <w:pPr>
              <w:suppressAutoHyphens/>
              <w:ind w:firstLine="720"/>
              <w:jc w:val="center"/>
              <w:rPr>
                <w:rFonts w:ascii="Times New Roman" w:hAnsi="Times New Roman" w:cs="Times New Roman"/>
                <w:sz w:val="20"/>
                <w:szCs w:val="20"/>
              </w:rPr>
            </w:pPr>
            <w:r w:rsidRPr="00513D3E">
              <w:rPr>
                <w:rFonts w:ascii="Times New Roman" w:hAnsi="Times New Roman" w:cs="Times New Roman"/>
                <w:sz w:val="20"/>
                <w:szCs w:val="20"/>
              </w:rPr>
              <w:t>ДР (</w:t>
            </w:r>
            <w:r w:rsidRPr="00513D3E">
              <w:rPr>
                <w:rFonts w:ascii="Times New Roman" w:hAnsi="Times New Roman" w:cs="Times New Roman"/>
                <w:i/>
                <w:sz w:val="20"/>
                <w:szCs w:val="20"/>
              </w:rPr>
              <w:t>CuS</w:t>
            </w:r>
            <w:r w:rsidRPr="00513D3E">
              <w:rPr>
                <w:rFonts w:ascii="Times New Roman" w:hAnsi="Times New Roman" w:cs="Times New Roman"/>
                <w:sz w:val="20"/>
                <w:szCs w:val="20"/>
              </w:rPr>
              <w:t>)=8,5</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10</w:t>
            </w:r>
            <w:r w:rsidRPr="00513D3E">
              <w:rPr>
                <w:rFonts w:ascii="Times New Roman" w:hAnsi="Times New Roman" w:cs="Times New Roman"/>
                <w:sz w:val="20"/>
                <w:szCs w:val="20"/>
                <w:vertAlign w:val="superscript"/>
              </w:rPr>
              <w:t>-45</w:t>
            </w:r>
          </w:p>
        </w:tc>
      </w:tr>
    </w:tbl>
    <w:p w14:paraId="0EC57D58" w14:textId="7B701710" w:rsidR="00513D3E" w:rsidRPr="00090501" w:rsidRDefault="001528C3" w:rsidP="00B1416C">
      <w:pPr>
        <w:pStyle w:val="2"/>
        <w:numPr>
          <w:ilvl w:val="1"/>
          <w:numId w:val="21"/>
        </w:numPr>
        <w:ind w:left="0" w:firstLine="567"/>
        <w:jc w:val="both"/>
        <w:rPr>
          <w:b/>
          <w:sz w:val="20"/>
        </w:rPr>
      </w:pPr>
      <w:bookmarkStart w:id="283" w:name="OCRUncertain1119"/>
      <w:bookmarkStart w:id="284" w:name="_Toc5015615"/>
      <w:r w:rsidRPr="00090501">
        <w:rPr>
          <w:b/>
          <w:sz w:val="20"/>
        </w:rPr>
        <w:t>Д</w:t>
      </w:r>
      <w:r w:rsidR="00513D3E" w:rsidRPr="00090501">
        <w:rPr>
          <w:b/>
          <w:sz w:val="20"/>
        </w:rPr>
        <w:t>исоціація</w:t>
      </w:r>
      <w:bookmarkEnd w:id="283"/>
      <w:r w:rsidRPr="00090501">
        <w:rPr>
          <w:b/>
          <w:sz w:val="20"/>
        </w:rPr>
        <w:t xml:space="preserve"> води, іонний добуток води, водневий показник</w:t>
      </w:r>
      <w:bookmarkEnd w:id="284"/>
      <w:r w:rsidR="00265A9C">
        <w:rPr>
          <w:b/>
          <w:sz w:val="20"/>
        </w:rPr>
        <w:t>.</w:t>
      </w:r>
    </w:p>
    <w:p w14:paraId="49664F5E" w14:textId="4CF25DFB" w:rsidR="00513D3E" w:rsidRPr="00513D3E" w:rsidRDefault="00346DA1" w:rsidP="00284F4D">
      <w:pPr>
        <w:suppressAutoHyphens/>
        <w:ind w:firstLine="567"/>
        <w:jc w:val="both"/>
        <w:rPr>
          <w:rFonts w:ascii="Times New Roman" w:hAnsi="Times New Roman" w:cs="Times New Roman"/>
          <w:sz w:val="20"/>
          <w:szCs w:val="20"/>
          <w:vertAlign w:val="superscript"/>
        </w:rPr>
      </w:pPr>
      <w:r>
        <w:rPr>
          <w:rFonts w:ascii="Times New Roman" w:hAnsi="Times New Roman" w:cs="Times New Roman"/>
          <w:sz w:val="20"/>
          <w:szCs w:val="20"/>
        </w:rPr>
        <w:t xml:space="preserve">Чиста вода погано проводить електричний струм, проте має деяку електропровідність, яка пояснюється невеликою дисоціацією води на іони гідрогену та гідроксид-іони: </w:t>
      </w:r>
      <w:r w:rsidR="00513D3E" w:rsidRPr="00513D3E">
        <w:rPr>
          <w:rFonts w:ascii="Times New Roman" w:hAnsi="Times New Roman" w:cs="Times New Roman"/>
          <w:i/>
          <w:sz w:val="20"/>
          <w:szCs w:val="20"/>
        </w:rPr>
        <w:t>H</w:t>
      </w:r>
      <w:r w:rsidR="00513D3E" w:rsidRPr="00513D3E">
        <w:rPr>
          <w:rFonts w:ascii="Times New Roman" w:hAnsi="Times New Roman" w:cs="Times New Roman"/>
          <w:i/>
          <w:sz w:val="20"/>
          <w:szCs w:val="20"/>
          <w:vertAlign w:val="subscript"/>
        </w:rPr>
        <w:t>2</w:t>
      </w:r>
      <w:r w:rsidR="00513D3E" w:rsidRPr="00513D3E">
        <w:rPr>
          <w:rFonts w:ascii="Times New Roman" w:hAnsi="Times New Roman" w:cs="Times New Roman"/>
          <w:i/>
          <w:sz w:val="20"/>
          <w:szCs w:val="20"/>
        </w:rPr>
        <w:t>O = H</w:t>
      </w:r>
      <w:r w:rsidR="00513D3E" w:rsidRPr="00513D3E">
        <w:rPr>
          <w:rFonts w:ascii="Times New Roman" w:hAnsi="Times New Roman" w:cs="Times New Roman"/>
          <w:i/>
          <w:sz w:val="20"/>
          <w:szCs w:val="20"/>
          <w:vertAlign w:val="subscript"/>
        </w:rPr>
        <w:t xml:space="preserve"> </w:t>
      </w:r>
      <w:r w:rsidR="00513D3E" w:rsidRPr="00513D3E">
        <w:rPr>
          <w:rFonts w:ascii="Times New Roman" w:hAnsi="Times New Roman" w:cs="Times New Roman"/>
          <w:i/>
          <w:sz w:val="20"/>
          <w:szCs w:val="20"/>
          <w:vertAlign w:val="superscript"/>
        </w:rPr>
        <w:t xml:space="preserve">+ </w:t>
      </w:r>
      <w:r w:rsidR="00513D3E" w:rsidRPr="00513D3E">
        <w:rPr>
          <w:rFonts w:ascii="Times New Roman" w:hAnsi="Times New Roman" w:cs="Times New Roman"/>
          <w:i/>
          <w:sz w:val="20"/>
          <w:szCs w:val="20"/>
        </w:rPr>
        <w:t>+</w:t>
      </w:r>
      <w:r w:rsidR="00513D3E" w:rsidRPr="00513D3E">
        <w:rPr>
          <w:rFonts w:ascii="Times New Roman" w:hAnsi="Times New Roman" w:cs="Times New Roman"/>
          <w:i/>
          <w:sz w:val="20"/>
          <w:szCs w:val="20"/>
          <w:vertAlign w:val="superscript"/>
        </w:rPr>
        <w:t xml:space="preserve"> </w:t>
      </w:r>
      <w:r w:rsidR="00513D3E" w:rsidRPr="00513D3E">
        <w:rPr>
          <w:rFonts w:ascii="Times New Roman" w:hAnsi="Times New Roman" w:cs="Times New Roman"/>
          <w:i/>
          <w:sz w:val="20"/>
          <w:szCs w:val="20"/>
        </w:rPr>
        <w:t xml:space="preserve"> OH</w:t>
      </w:r>
      <w:r w:rsidR="00513D3E" w:rsidRPr="00513D3E">
        <w:rPr>
          <w:rFonts w:ascii="Times New Roman" w:hAnsi="Times New Roman" w:cs="Times New Roman"/>
          <w:i/>
          <w:sz w:val="20"/>
          <w:szCs w:val="20"/>
          <w:vertAlign w:val="superscript"/>
        </w:rPr>
        <w:t xml:space="preserve"> -</w:t>
      </w:r>
      <w:r w:rsidR="00513D3E" w:rsidRPr="00513D3E">
        <w:rPr>
          <w:rFonts w:ascii="Times New Roman" w:hAnsi="Times New Roman" w:cs="Times New Roman"/>
          <w:sz w:val="20"/>
          <w:szCs w:val="20"/>
        </w:rPr>
        <w:t xml:space="preserve">. </w:t>
      </w:r>
    </w:p>
    <w:p w14:paraId="74FF9E0A" w14:textId="77777777" w:rsidR="00513D3E" w:rsidRPr="00513D3E" w:rsidRDefault="00513D3E" w:rsidP="001528C3">
      <w:pPr>
        <w:suppressAutoHyphens/>
        <w:ind w:firstLine="567"/>
        <w:jc w:val="center"/>
        <w:rPr>
          <w:rFonts w:ascii="Times New Roman" w:hAnsi="Times New Roman" w:cs="Times New Roman"/>
          <w:sz w:val="20"/>
          <w:szCs w:val="20"/>
        </w:rPr>
      </w:pPr>
      <w:r w:rsidRPr="00513D3E">
        <w:rPr>
          <w:rFonts w:ascii="Times New Roman" w:hAnsi="Times New Roman" w:cs="Times New Roman"/>
          <w:sz w:val="20"/>
          <w:szCs w:val="20"/>
        </w:rPr>
        <w:t>K</w:t>
      </w:r>
      <w:r w:rsidRPr="00513D3E">
        <w:rPr>
          <w:rFonts w:ascii="Times New Roman" w:hAnsi="Times New Roman" w:cs="Times New Roman"/>
          <w:sz w:val="20"/>
          <w:szCs w:val="20"/>
          <w:vertAlign w:val="subscript"/>
        </w:rPr>
        <w:t>D</w:t>
      </w:r>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 xml:space="preserve">  [</w:t>
      </w:r>
      <w:r w:rsidRPr="00513D3E">
        <w:rPr>
          <w:rFonts w:ascii="Times New Roman" w:hAnsi="Times New Roman" w:cs="Times New Roman"/>
          <w:i/>
          <w:sz w:val="20"/>
          <w:szCs w:val="20"/>
        </w:rPr>
        <w:t>H</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O</w:t>
      </w:r>
      <w:r w:rsidRPr="00513D3E">
        <w:rPr>
          <w:rFonts w:ascii="Times New Roman" w:hAnsi="Times New Roman" w:cs="Times New Roman"/>
          <w:sz w:val="20"/>
          <w:szCs w:val="20"/>
        </w:rPr>
        <w:t>] = [</w:t>
      </w:r>
      <w:r w:rsidRPr="00513D3E">
        <w:rPr>
          <w:rFonts w:ascii="Times New Roman" w:hAnsi="Times New Roman" w:cs="Times New Roman"/>
          <w:i/>
          <w:sz w:val="20"/>
          <w:szCs w:val="20"/>
        </w:rPr>
        <w:t>H</w:t>
      </w:r>
      <w:r w:rsidRPr="00513D3E">
        <w:rPr>
          <w:rFonts w:ascii="Times New Roman" w:hAnsi="Times New Roman" w:cs="Times New Roman"/>
          <w:i/>
          <w:sz w:val="20"/>
          <w:szCs w:val="20"/>
          <w:vertAlign w:val="superscript"/>
        </w:rPr>
        <w:t>+</w:t>
      </w:r>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 xml:space="preserve"> [</w:t>
      </w:r>
      <w:r w:rsidRPr="00513D3E">
        <w:rPr>
          <w:rFonts w:ascii="Times New Roman" w:hAnsi="Times New Roman" w:cs="Times New Roman"/>
          <w:i/>
          <w:sz w:val="20"/>
          <w:szCs w:val="20"/>
        </w:rPr>
        <w:t>OH</w:t>
      </w:r>
      <w:r w:rsidRPr="00513D3E">
        <w:rPr>
          <w:rFonts w:ascii="Times New Roman" w:hAnsi="Times New Roman" w:cs="Times New Roman"/>
          <w:i/>
          <w:sz w:val="20"/>
          <w:szCs w:val="20"/>
          <w:vertAlign w:val="superscript"/>
        </w:rPr>
        <w:t>-</w:t>
      </w:r>
      <w:r w:rsidRPr="00513D3E">
        <w:rPr>
          <w:rFonts w:ascii="Times New Roman" w:hAnsi="Times New Roman" w:cs="Times New Roman"/>
          <w:sz w:val="20"/>
          <w:szCs w:val="20"/>
        </w:rPr>
        <w:t>];</w:t>
      </w:r>
    </w:p>
    <w:p w14:paraId="0D5EDE1F" w14:textId="77777777" w:rsidR="00513D3E" w:rsidRPr="00513D3E" w:rsidRDefault="00513D3E" w:rsidP="001528C3">
      <w:pPr>
        <w:suppressAutoHyphens/>
        <w:ind w:firstLine="567"/>
        <w:jc w:val="center"/>
        <w:rPr>
          <w:rFonts w:ascii="Times New Roman" w:hAnsi="Times New Roman" w:cs="Times New Roman"/>
          <w:b/>
          <w:sz w:val="20"/>
          <w:szCs w:val="20"/>
        </w:rPr>
      </w:pPr>
      <w:r w:rsidRPr="00513D3E">
        <w:rPr>
          <w:rFonts w:ascii="Times New Roman" w:hAnsi="Times New Roman" w:cs="Times New Roman"/>
          <w:sz w:val="20"/>
          <w:szCs w:val="20"/>
        </w:rPr>
        <w:t>K</w:t>
      </w:r>
      <w:r w:rsidRPr="00513D3E">
        <w:rPr>
          <w:rFonts w:ascii="Times New Roman" w:hAnsi="Times New Roman" w:cs="Times New Roman"/>
          <w:sz w:val="20"/>
          <w:szCs w:val="20"/>
          <w:vertAlign w:val="subscript"/>
        </w:rPr>
        <w:t>D</w:t>
      </w:r>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D7"/>
      </w:r>
      <w:r w:rsidRPr="00513D3E">
        <w:rPr>
          <w:rFonts w:ascii="Times New Roman" w:hAnsi="Times New Roman" w:cs="Times New Roman"/>
          <w:sz w:val="20"/>
          <w:szCs w:val="20"/>
        </w:rPr>
        <w:t xml:space="preserve">  [</w:t>
      </w:r>
      <w:r w:rsidRPr="00513D3E">
        <w:rPr>
          <w:rFonts w:ascii="Times New Roman" w:hAnsi="Times New Roman" w:cs="Times New Roman"/>
          <w:i/>
          <w:sz w:val="20"/>
          <w:szCs w:val="20"/>
        </w:rPr>
        <w:t>H</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O</w:t>
      </w:r>
      <w:r w:rsidRPr="00513D3E">
        <w:rPr>
          <w:rFonts w:ascii="Times New Roman" w:hAnsi="Times New Roman" w:cs="Times New Roman"/>
          <w:sz w:val="20"/>
          <w:szCs w:val="20"/>
        </w:rPr>
        <w:t>] = K</w:t>
      </w:r>
      <w:r w:rsidRPr="00513D3E">
        <w:rPr>
          <w:rFonts w:ascii="Times New Roman" w:hAnsi="Times New Roman" w:cs="Times New Roman"/>
          <w:sz w:val="20"/>
          <w:szCs w:val="20"/>
          <w:vertAlign w:val="subscript"/>
        </w:rPr>
        <w:t>B</w:t>
      </w:r>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іонний добуток води;</w:t>
      </w:r>
    </w:p>
    <w:p w14:paraId="0B7C01BD" w14:textId="77777777" w:rsidR="00513D3E" w:rsidRPr="00513D3E" w:rsidRDefault="00513D3E" w:rsidP="001528C3">
      <w:pPr>
        <w:suppressAutoHyphens/>
        <w:ind w:firstLine="567"/>
        <w:jc w:val="center"/>
        <w:rPr>
          <w:rFonts w:ascii="Times New Roman" w:hAnsi="Times New Roman" w:cs="Times New Roman"/>
          <w:sz w:val="20"/>
          <w:szCs w:val="20"/>
        </w:rPr>
      </w:pPr>
      <w:r w:rsidRPr="00513D3E">
        <w:rPr>
          <w:rFonts w:ascii="Times New Roman" w:hAnsi="Times New Roman" w:cs="Times New Roman"/>
          <w:sz w:val="20"/>
          <w:szCs w:val="20"/>
        </w:rPr>
        <w:t>[</w:t>
      </w:r>
      <w:r w:rsidRPr="00513D3E">
        <w:rPr>
          <w:rFonts w:ascii="Times New Roman" w:hAnsi="Times New Roman" w:cs="Times New Roman"/>
          <w:i/>
          <w:sz w:val="20"/>
          <w:szCs w:val="20"/>
          <w:lang w:val="de-DE"/>
        </w:rPr>
        <w:t>H</w:t>
      </w:r>
      <w:r w:rsidRPr="00513D3E">
        <w:rPr>
          <w:rFonts w:ascii="Times New Roman" w:hAnsi="Times New Roman" w:cs="Times New Roman"/>
          <w:i/>
          <w:sz w:val="20"/>
          <w:szCs w:val="20"/>
          <w:vertAlign w:val="superscript"/>
        </w:rPr>
        <w:t>+</w:t>
      </w:r>
      <w:r w:rsidRPr="00513D3E">
        <w:rPr>
          <w:rFonts w:ascii="Times New Roman" w:hAnsi="Times New Roman" w:cs="Times New Roman"/>
          <w:sz w:val="20"/>
          <w:szCs w:val="20"/>
        </w:rPr>
        <w:t>] [</w:t>
      </w:r>
      <w:r w:rsidRPr="00513D3E">
        <w:rPr>
          <w:rFonts w:ascii="Times New Roman" w:hAnsi="Times New Roman" w:cs="Times New Roman"/>
          <w:i/>
          <w:sz w:val="20"/>
          <w:szCs w:val="20"/>
          <w:lang w:val="de-DE"/>
        </w:rPr>
        <w:t>OH</w:t>
      </w:r>
      <w:r w:rsidRPr="00513D3E">
        <w:rPr>
          <w:rFonts w:ascii="Times New Roman" w:hAnsi="Times New Roman" w:cs="Times New Roman"/>
          <w:i/>
          <w:sz w:val="20"/>
          <w:szCs w:val="20"/>
          <w:vertAlign w:val="superscript"/>
        </w:rPr>
        <w:t>-</w:t>
      </w:r>
      <w:r w:rsidRPr="00513D3E">
        <w:rPr>
          <w:rFonts w:ascii="Times New Roman" w:hAnsi="Times New Roman" w:cs="Times New Roman"/>
          <w:sz w:val="20"/>
          <w:szCs w:val="20"/>
        </w:rPr>
        <w:t>] = 10</w:t>
      </w:r>
      <w:r w:rsidRPr="00513D3E">
        <w:rPr>
          <w:rFonts w:ascii="Times New Roman" w:hAnsi="Times New Roman" w:cs="Times New Roman"/>
          <w:sz w:val="20"/>
          <w:szCs w:val="20"/>
          <w:vertAlign w:val="superscript"/>
        </w:rPr>
        <w:t>-14</w:t>
      </w:r>
      <w:r w:rsidRPr="00513D3E">
        <w:rPr>
          <w:rFonts w:ascii="Times New Roman" w:hAnsi="Times New Roman" w:cs="Times New Roman"/>
          <w:sz w:val="20"/>
          <w:szCs w:val="20"/>
        </w:rPr>
        <w:t xml:space="preserve">, при </w:t>
      </w:r>
      <w:r w:rsidRPr="00513D3E">
        <w:rPr>
          <w:rFonts w:ascii="Times New Roman" w:hAnsi="Times New Roman" w:cs="Times New Roman"/>
          <w:sz w:val="20"/>
          <w:szCs w:val="20"/>
          <w:lang w:val="de-DE"/>
        </w:rPr>
        <w:t>t</w:t>
      </w:r>
      <w:r w:rsidRPr="00513D3E">
        <w:rPr>
          <w:rFonts w:ascii="Times New Roman" w:hAnsi="Times New Roman" w:cs="Times New Roman"/>
          <w:sz w:val="20"/>
          <w:szCs w:val="20"/>
        </w:rPr>
        <w:t xml:space="preserve"> = 25 ºС;</w:t>
      </w:r>
    </w:p>
    <w:p w14:paraId="2F5B6529" w14:textId="77777777" w:rsidR="00513D3E" w:rsidRPr="00513D3E" w:rsidRDefault="00513D3E" w:rsidP="001528C3">
      <w:pPr>
        <w:suppressAutoHyphens/>
        <w:ind w:firstLine="567"/>
        <w:jc w:val="center"/>
        <w:rPr>
          <w:rFonts w:ascii="Times New Roman" w:hAnsi="Times New Roman" w:cs="Times New Roman"/>
          <w:sz w:val="20"/>
          <w:szCs w:val="20"/>
        </w:rPr>
      </w:pPr>
      <w:r w:rsidRPr="00513D3E">
        <w:rPr>
          <w:rFonts w:ascii="Times New Roman" w:hAnsi="Times New Roman" w:cs="Times New Roman"/>
          <w:sz w:val="20"/>
          <w:szCs w:val="20"/>
        </w:rPr>
        <w:t>Звідси, [</w:t>
      </w:r>
      <w:r w:rsidRPr="00513D3E">
        <w:rPr>
          <w:rFonts w:ascii="Times New Roman" w:hAnsi="Times New Roman" w:cs="Times New Roman"/>
          <w:i/>
          <w:sz w:val="20"/>
          <w:szCs w:val="20"/>
        </w:rPr>
        <w:t>H</w:t>
      </w:r>
      <w:r w:rsidRPr="00513D3E">
        <w:rPr>
          <w:rFonts w:ascii="Times New Roman" w:hAnsi="Times New Roman" w:cs="Times New Roman"/>
          <w:i/>
          <w:sz w:val="20"/>
          <w:szCs w:val="20"/>
          <w:vertAlign w:val="superscript"/>
        </w:rPr>
        <w:t>+</w:t>
      </w:r>
      <w:r w:rsidRPr="00513D3E">
        <w:rPr>
          <w:rFonts w:ascii="Times New Roman" w:hAnsi="Times New Roman" w:cs="Times New Roman"/>
          <w:sz w:val="20"/>
          <w:szCs w:val="20"/>
        </w:rPr>
        <w:t>] = 10</w:t>
      </w:r>
      <w:r w:rsidRPr="00513D3E">
        <w:rPr>
          <w:rFonts w:ascii="Times New Roman" w:hAnsi="Times New Roman" w:cs="Times New Roman"/>
          <w:sz w:val="20"/>
          <w:szCs w:val="20"/>
          <w:vertAlign w:val="superscript"/>
        </w:rPr>
        <w:t>-7</w:t>
      </w:r>
      <w:r w:rsidRPr="00513D3E">
        <w:rPr>
          <w:rFonts w:ascii="Times New Roman" w:hAnsi="Times New Roman" w:cs="Times New Roman"/>
          <w:sz w:val="20"/>
          <w:szCs w:val="20"/>
        </w:rPr>
        <w:t xml:space="preserve"> моль/л.</w:t>
      </w:r>
    </w:p>
    <w:p w14:paraId="6044A3E5" w14:textId="77777777" w:rsidR="00513D3E" w:rsidRPr="00513D3E" w:rsidRDefault="00513D3E" w:rsidP="001528C3">
      <w:pPr>
        <w:suppressAutoHyphens/>
        <w:ind w:firstLine="567"/>
        <w:jc w:val="both"/>
        <w:rPr>
          <w:rFonts w:ascii="Times New Roman" w:hAnsi="Times New Roman" w:cs="Times New Roman"/>
          <w:b/>
          <w:sz w:val="20"/>
          <w:szCs w:val="20"/>
        </w:rPr>
      </w:pPr>
      <w:bookmarkStart w:id="285" w:name="OCRUncertain1161"/>
      <w:r w:rsidRPr="00513D3E">
        <w:rPr>
          <w:rFonts w:ascii="Times New Roman" w:hAnsi="Times New Roman" w:cs="Times New Roman"/>
          <w:i/>
          <w:sz w:val="20"/>
          <w:szCs w:val="20"/>
        </w:rPr>
        <w:t>Во</w:t>
      </w:r>
      <w:bookmarkEnd w:id="285"/>
      <w:r w:rsidRPr="00513D3E">
        <w:rPr>
          <w:rFonts w:ascii="Times New Roman" w:hAnsi="Times New Roman" w:cs="Times New Roman"/>
          <w:i/>
          <w:sz w:val="20"/>
          <w:szCs w:val="20"/>
        </w:rPr>
        <w:t xml:space="preserve">дневий </w:t>
      </w:r>
      <w:bookmarkStart w:id="286" w:name="OCRUncertain1162"/>
      <w:r w:rsidRPr="00513D3E">
        <w:rPr>
          <w:rFonts w:ascii="Times New Roman" w:hAnsi="Times New Roman" w:cs="Times New Roman"/>
          <w:i/>
          <w:sz w:val="20"/>
          <w:szCs w:val="20"/>
        </w:rPr>
        <w:t>показни</w:t>
      </w:r>
      <w:bookmarkEnd w:id="286"/>
      <w:r w:rsidRPr="00513D3E">
        <w:rPr>
          <w:rFonts w:ascii="Times New Roman" w:hAnsi="Times New Roman" w:cs="Times New Roman"/>
          <w:i/>
          <w:sz w:val="20"/>
          <w:szCs w:val="20"/>
        </w:rPr>
        <w:t xml:space="preserve">к </w:t>
      </w:r>
      <w:r w:rsidRPr="00513D3E">
        <w:rPr>
          <w:rFonts w:ascii="Times New Roman" w:hAnsi="Times New Roman" w:cs="Times New Roman"/>
          <w:sz w:val="20"/>
          <w:szCs w:val="20"/>
        </w:rPr>
        <w:t>(рН)</w:t>
      </w:r>
      <w:r w:rsidRPr="00513D3E">
        <w:rPr>
          <w:rFonts w:ascii="Times New Roman" w:hAnsi="Times New Roman" w:cs="Times New Roman"/>
          <w:i/>
          <w:sz w:val="20"/>
          <w:szCs w:val="20"/>
        </w:rPr>
        <w:t xml:space="preserve"> </w:t>
      </w:r>
      <w:r w:rsidRPr="00513D3E">
        <w:rPr>
          <w:rFonts w:ascii="Times New Roman" w:hAnsi="Times New Roman" w:cs="Times New Roman"/>
          <w:i/>
          <w:sz w:val="20"/>
          <w:szCs w:val="20"/>
        </w:rPr>
        <w:sym w:font="Symbol" w:char="F02D"/>
      </w:r>
      <w:r w:rsidRPr="00513D3E">
        <w:rPr>
          <w:rFonts w:ascii="Times New Roman" w:hAnsi="Times New Roman" w:cs="Times New Roman"/>
          <w:i/>
          <w:sz w:val="20"/>
          <w:szCs w:val="20"/>
        </w:rPr>
        <w:t xml:space="preserve"> </w:t>
      </w:r>
      <w:bookmarkStart w:id="287" w:name="OCRUncertain1164"/>
      <w:r w:rsidRPr="00513D3E">
        <w:rPr>
          <w:rFonts w:ascii="Times New Roman" w:hAnsi="Times New Roman" w:cs="Times New Roman"/>
          <w:sz w:val="20"/>
          <w:szCs w:val="20"/>
        </w:rPr>
        <w:t>десятк</w:t>
      </w:r>
      <w:bookmarkEnd w:id="287"/>
      <w:r w:rsidRPr="00513D3E">
        <w:rPr>
          <w:rFonts w:ascii="Times New Roman" w:hAnsi="Times New Roman" w:cs="Times New Roman"/>
          <w:sz w:val="20"/>
          <w:szCs w:val="20"/>
        </w:rPr>
        <w:t>о</w:t>
      </w:r>
      <w:bookmarkStart w:id="288" w:name="OCRUncertain1165"/>
      <w:r w:rsidRPr="00513D3E">
        <w:rPr>
          <w:rFonts w:ascii="Times New Roman" w:hAnsi="Times New Roman" w:cs="Times New Roman"/>
          <w:sz w:val="20"/>
          <w:szCs w:val="20"/>
        </w:rPr>
        <w:t xml:space="preserve">вий </w:t>
      </w:r>
      <w:bookmarkEnd w:id="288"/>
      <w:r w:rsidRPr="00513D3E">
        <w:rPr>
          <w:rFonts w:ascii="Times New Roman" w:hAnsi="Times New Roman" w:cs="Times New Roman"/>
          <w:sz w:val="20"/>
          <w:szCs w:val="20"/>
        </w:rPr>
        <w:t>логарифм молярної концентрації іонів Гідрогену в водному розчин</w:t>
      </w:r>
      <w:bookmarkStart w:id="289" w:name="OCRUncertain1166"/>
      <w:r w:rsidRPr="00513D3E">
        <w:rPr>
          <w:rFonts w:ascii="Times New Roman" w:hAnsi="Times New Roman" w:cs="Times New Roman"/>
          <w:sz w:val="20"/>
          <w:szCs w:val="20"/>
        </w:rPr>
        <w:t>і</w:t>
      </w:r>
      <w:bookmarkEnd w:id="289"/>
      <w:r w:rsidRPr="00513D3E">
        <w:rPr>
          <w:rFonts w:ascii="Times New Roman" w:hAnsi="Times New Roman" w:cs="Times New Roman"/>
          <w:sz w:val="20"/>
          <w:szCs w:val="20"/>
        </w:rPr>
        <w:t>, взятий з протилежним знаком. Виражає характер середовища розчину.</w:t>
      </w:r>
      <w:r w:rsidRPr="00513D3E">
        <w:rPr>
          <w:rFonts w:ascii="Times New Roman" w:hAnsi="Times New Roman" w:cs="Times New Roman"/>
          <w:b/>
          <w:sz w:val="20"/>
          <w:szCs w:val="20"/>
        </w:rPr>
        <w:t xml:space="preserve"> </w:t>
      </w:r>
    </w:p>
    <w:p w14:paraId="44506567" w14:textId="77777777" w:rsidR="00513D3E" w:rsidRPr="00513D3E" w:rsidRDefault="00513D3E" w:rsidP="001528C3">
      <w:pPr>
        <w:suppressAutoHyphens/>
        <w:ind w:firstLine="567"/>
        <w:jc w:val="center"/>
        <w:rPr>
          <w:rFonts w:ascii="Times New Roman" w:hAnsi="Times New Roman" w:cs="Times New Roman"/>
          <w:sz w:val="20"/>
          <w:szCs w:val="20"/>
        </w:rPr>
      </w:pPr>
      <w:r w:rsidRPr="00513D3E">
        <w:rPr>
          <w:rFonts w:ascii="Times New Roman" w:hAnsi="Times New Roman" w:cs="Times New Roman"/>
          <w:sz w:val="20"/>
          <w:szCs w:val="20"/>
        </w:rPr>
        <w:t>pH = - lg [</w:t>
      </w:r>
      <w:r w:rsidRPr="00513D3E">
        <w:rPr>
          <w:rFonts w:ascii="Times New Roman" w:hAnsi="Times New Roman" w:cs="Times New Roman"/>
          <w:i/>
          <w:sz w:val="20"/>
          <w:szCs w:val="20"/>
        </w:rPr>
        <w:t>H</w:t>
      </w:r>
      <w:r w:rsidRPr="00513D3E">
        <w:rPr>
          <w:rFonts w:ascii="Times New Roman" w:hAnsi="Times New Roman" w:cs="Times New Roman"/>
          <w:i/>
          <w:sz w:val="20"/>
          <w:szCs w:val="20"/>
          <w:vertAlign w:val="superscript"/>
        </w:rPr>
        <w:t xml:space="preserve"> +</w:t>
      </w:r>
      <w:r w:rsidRPr="00513D3E">
        <w:rPr>
          <w:rFonts w:ascii="Times New Roman" w:hAnsi="Times New Roman" w:cs="Times New Roman"/>
          <w:sz w:val="20"/>
          <w:szCs w:val="20"/>
        </w:rPr>
        <w:t>]</w:t>
      </w:r>
    </w:p>
    <w:p w14:paraId="5B4EF8C2" w14:textId="77777777" w:rsidR="00513D3E" w:rsidRPr="00513D3E" w:rsidRDefault="00513D3E" w:rsidP="001528C3">
      <w:pPr>
        <w:suppressAutoHyphens/>
        <w:ind w:firstLine="567"/>
        <w:jc w:val="both"/>
        <w:rPr>
          <w:rFonts w:ascii="Times New Roman" w:hAnsi="Times New Roman" w:cs="Times New Roman"/>
          <w:sz w:val="20"/>
          <w:szCs w:val="20"/>
        </w:rPr>
      </w:pPr>
      <w:r w:rsidRPr="00513D3E">
        <w:rPr>
          <w:rFonts w:ascii="Times New Roman" w:hAnsi="Times New Roman" w:cs="Times New Roman"/>
          <w:i/>
          <w:sz w:val="20"/>
          <w:szCs w:val="20"/>
        </w:rPr>
        <w:t>Гідроксильний показник</w:t>
      </w:r>
      <w:r w:rsidRPr="00513D3E">
        <w:rPr>
          <w:rFonts w:ascii="Times New Roman" w:hAnsi="Times New Roman" w:cs="Times New Roman"/>
          <w:sz w:val="20"/>
          <w:szCs w:val="20"/>
        </w:rPr>
        <w:t xml:space="preserve"> (рОН)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десятковий логарифм концентрації іонів гідроксиду, взятий з протилежним знаком.</w:t>
      </w:r>
    </w:p>
    <w:p w14:paraId="7FAA0A3B" w14:textId="77777777" w:rsidR="00513D3E" w:rsidRPr="00513D3E" w:rsidRDefault="00513D3E" w:rsidP="001528C3">
      <w:pPr>
        <w:suppressAutoHyphens/>
        <w:ind w:firstLine="567"/>
        <w:jc w:val="center"/>
        <w:rPr>
          <w:rFonts w:ascii="Times New Roman" w:hAnsi="Times New Roman" w:cs="Times New Roman"/>
          <w:sz w:val="20"/>
          <w:szCs w:val="20"/>
        </w:rPr>
      </w:pPr>
      <w:r w:rsidRPr="00513D3E">
        <w:rPr>
          <w:rFonts w:ascii="Times New Roman" w:hAnsi="Times New Roman" w:cs="Times New Roman"/>
          <w:sz w:val="20"/>
          <w:szCs w:val="20"/>
        </w:rPr>
        <w:t xml:space="preserve">pOH = - lg [ </w:t>
      </w:r>
      <w:r w:rsidRPr="00513D3E">
        <w:rPr>
          <w:rFonts w:ascii="Times New Roman" w:hAnsi="Times New Roman" w:cs="Times New Roman"/>
          <w:i/>
          <w:sz w:val="20"/>
          <w:szCs w:val="20"/>
        </w:rPr>
        <w:t>OH</w:t>
      </w:r>
      <w:r w:rsidRPr="00513D3E">
        <w:rPr>
          <w:rFonts w:ascii="Times New Roman" w:hAnsi="Times New Roman" w:cs="Times New Roman"/>
          <w:i/>
          <w:sz w:val="20"/>
          <w:szCs w:val="20"/>
          <w:vertAlign w:val="superscript"/>
        </w:rPr>
        <w:t xml:space="preserve"> -</w:t>
      </w:r>
      <w:r w:rsidRPr="00513D3E">
        <w:rPr>
          <w:rFonts w:ascii="Times New Roman" w:hAnsi="Times New Roman" w:cs="Times New Roman"/>
          <w:sz w:val="20"/>
          <w:szCs w:val="20"/>
        </w:rPr>
        <w:t xml:space="preserve"> ]</w:t>
      </w:r>
    </w:p>
    <w:p w14:paraId="39577EE2" w14:textId="77777777" w:rsidR="00513D3E" w:rsidRPr="00513D3E" w:rsidRDefault="00513D3E" w:rsidP="001528C3">
      <w:pPr>
        <w:suppressAutoHyphens/>
        <w:ind w:firstLine="567"/>
        <w:jc w:val="center"/>
        <w:rPr>
          <w:rFonts w:ascii="Times New Roman" w:hAnsi="Times New Roman" w:cs="Times New Roman"/>
          <w:sz w:val="20"/>
          <w:szCs w:val="20"/>
        </w:rPr>
      </w:pPr>
      <w:r w:rsidRPr="00513D3E">
        <w:rPr>
          <w:rFonts w:ascii="Times New Roman" w:hAnsi="Times New Roman" w:cs="Times New Roman"/>
          <w:sz w:val="20"/>
          <w:szCs w:val="20"/>
        </w:rPr>
        <w:t>pH + pOH = 14</w:t>
      </w:r>
    </w:p>
    <w:p w14:paraId="6CAB6AE8" w14:textId="77777777" w:rsidR="00513D3E" w:rsidRPr="00513D3E" w:rsidRDefault="00513D3E" w:rsidP="00D00F23">
      <w:pPr>
        <w:numPr>
          <w:ilvl w:val="0"/>
          <w:numId w:val="27"/>
        </w:numPr>
        <w:suppressAutoHyphens/>
        <w:ind w:left="0" w:firstLine="567"/>
        <w:jc w:val="both"/>
        <w:rPr>
          <w:rFonts w:ascii="Times New Roman" w:hAnsi="Times New Roman" w:cs="Times New Roman"/>
          <w:sz w:val="20"/>
          <w:szCs w:val="20"/>
        </w:rPr>
      </w:pPr>
      <w:r w:rsidRPr="00513D3E">
        <w:rPr>
          <w:rFonts w:ascii="Times New Roman" w:hAnsi="Times New Roman" w:cs="Times New Roman"/>
          <w:sz w:val="20"/>
          <w:szCs w:val="20"/>
        </w:rPr>
        <w:t xml:space="preserve">0 </w:t>
      </w:r>
      <w:r w:rsidRPr="00513D3E">
        <w:rPr>
          <w:rFonts w:ascii="Times New Roman" w:hAnsi="Times New Roman" w:cs="Times New Roman"/>
          <w:sz w:val="20"/>
          <w:szCs w:val="20"/>
        </w:rPr>
        <w:sym w:font="Symbol" w:char="F0A3"/>
      </w:r>
      <w:r w:rsidRPr="00513D3E">
        <w:rPr>
          <w:rFonts w:ascii="Times New Roman" w:hAnsi="Times New Roman" w:cs="Times New Roman"/>
          <w:sz w:val="20"/>
          <w:szCs w:val="20"/>
        </w:rPr>
        <w:t xml:space="preserve"> pH </w:t>
      </w:r>
      <w:r w:rsidRPr="00513D3E">
        <w:rPr>
          <w:rFonts w:ascii="Times New Roman" w:hAnsi="Times New Roman" w:cs="Times New Roman"/>
          <w:sz w:val="20"/>
          <w:szCs w:val="20"/>
        </w:rPr>
        <w:sym w:font="Symbol" w:char="F0A3"/>
      </w:r>
      <w:r w:rsidRPr="00513D3E">
        <w:rPr>
          <w:rFonts w:ascii="Times New Roman" w:hAnsi="Times New Roman" w:cs="Times New Roman"/>
          <w:sz w:val="20"/>
          <w:szCs w:val="20"/>
        </w:rPr>
        <w:t xml:space="preserve"> 7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кисле середовище,</w:t>
      </w:r>
    </w:p>
    <w:p w14:paraId="07313913" w14:textId="77777777" w:rsidR="00513D3E" w:rsidRPr="00513D3E" w:rsidRDefault="00513D3E" w:rsidP="00D00F23">
      <w:pPr>
        <w:numPr>
          <w:ilvl w:val="0"/>
          <w:numId w:val="27"/>
        </w:numPr>
        <w:suppressAutoHyphens/>
        <w:ind w:left="0" w:firstLine="567"/>
        <w:jc w:val="both"/>
        <w:rPr>
          <w:rFonts w:ascii="Times New Roman" w:hAnsi="Times New Roman" w:cs="Times New Roman"/>
          <w:sz w:val="20"/>
          <w:szCs w:val="20"/>
        </w:rPr>
      </w:pPr>
      <w:r w:rsidRPr="00513D3E">
        <w:rPr>
          <w:rFonts w:ascii="Times New Roman" w:hAnsi="Times New Roman" w:cs="Times New Roman"/>
          <w:sz w:val="20"/>
          <w:szCs w:val="20"/>
        </w:rPr>
        <w:t xml:space="preserve">рН = 7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нейтральне середовище,</w:t>
      </w:r>
    </w:p>
    <w:p w14:paraId="06674BDF" w14:textId="77777777" w:rsidR="00513D3E" w:rsidRPr="00513D3E" w:rsidRDefault="00513D3E" w:rsidP="00D00F23">
      <w:pPr>
        <w:numPr>
          <w:ilvl w:val="0"/>
          <w:numId w:val="27"/>
        </w:numPr>
        <w:suppressAutoHyphens/>
        <w:ind w:left="0" w:firstLine="567"/>
        <w:jc w:val="both"/>
        <w:rPr>
          <w:rFonts w:ascii="Times New Roman" w:hAnsi="Times New Roman" w:cs="Times New Roman"/>
          <w:sz w:val="20"/>
          <w:szCs w:val="20"/>
        </w:rPr>
      </w:pPr>
      <w:r w:rsidRPr="00513D3E">
        <w:rPr>
          <w:rFonts w:ascii="Times New Roman" w:hAnsi="Times New Roman" w:cs="Times New Roman"/>
          <w:sz w:val="20"/>
          <w:szCs w:val="20"/>
        </w:rPr>
        <w:t xml:space="preserve">7 </w:t>
      </w:r>
      <w:r w:rsidRPr="00513D3E">
        <w:rPr>
          <w:rFonts w:ascii="Times New Roman" w:hAnsi="Times New Roman" w:cs="Times New Roman"/>
          <w:sz w:val="20"/>
          <w:szCs w:val="20"/>
        </w:rPr>
        <w:sym w:font="Symbol" w:char="F0A3"/>
      </w:r>
      <w:r w:rsidRPr="00513D3E">
        <w:rPr>
          <w:rFonts w:ascii="Times New Roman" w:hAnsi="Times New Roman" w:cs="Times New Roman"/>
          <w:sz w:val="20"/>
          <w:szCs w:val="20"/>
        </w:rPr>
        <w:t xml:space="preserve"> pH </w:t>
      </w:r>
      <w:r w:rsidRPr="00513D3E">
        <w:rPr>
          <w:rFonts w:ascii="Times New Roman" w:hAnsi="Times New Roman" w:cs="Times New Roman"/>
          <w:sz w:val="20"/>
          <w:szCs w:val="20"/>
        </w:rPr>
        <w:sym w:font="Symbol" w:char="F0A3"/>
      </w:r>
      <w:r w:rsidRPr="00513D3E">
        <w:rPr>
          <w:rFonts w:ascii="Times New Roman" w:hAnsi="Times New Roman" w:cs="Times New Roman"/>
          <w:sz w:val="20"/>
          <w:szCs w:val="20"/>
        </w:rPr>
        <w:t xml:space="preserve"> 14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лужне середовище. </w:t>
      </w:r>
    </w:p>
    <w:p w14:paraId="43D665CE"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 xml:space="preserve">pH деяких розчинів: соку огірків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6,92; соку яблука «антонівки»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2,5; крові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7,4; сліз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7; шлун</w:t>
      </w:r>
      <w:bookmarkStart w:id="290" w:name="OCRUncertain1189"/>
      <w:r w:rsidRPr="00513D3E">
        <w:rPr>
          <w:rFonts w:ascii="Times New Roman" w:hAnsi="Times New Roman" w:cs="Times New Roman"/>
          <w:sz w:val="20"/>
          <w:szCs w:val="20"/>
        </w:rPr>
        <w:t>к</w:t>
      </w:r>
      <w:bookmarkEnd w:id="290"/>
      <w:r w:rsidRPr="00513D3E">
        <w:rPr>
          <w:rFonts w:ascii="Times New Roman" w:hAnsi="Times New Roman" w:cs="Times New Roman"/>
          <w:sz w:val="20"/>
          <w:szCs w:val="20"/>
        </w:rPr>
        <w:t xml:space="preserve">ового соку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1,7.</w:t>
      </w:r>
    </w:p>
    <w:p w14:paraId="130C67BB" w14:textId="77777777" w:rsidR="00513D3E" w:rsidRPr="00513D3E" w:rsidRDefault="00513D3E" w:rsidP="00284F4D">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Водневий показник можна визначати якісно і кількісно. Якісно визначають кислотність середовища за допомогою індикаторів.</w:t>
      </w:r>
    </w:p>
    <w:p w14:paraId="5DF426E1" w14:textId="77777777" w:rsidR="00513D3E" w:rsidRPr="00513D3E" w:rsidRDefault="00513D3E" w:rsidP="00284F4D">
      <w:pPr>
        <w:suppressAutoHyphens/>
        <w:ind w:firstLine="567"/>
        <w:jc w:val="both"/>
        <w:rPr>
          <w:rFonts w:ascii="Times New Roman" w:hAnsi="Times New Roman" w:cs="Times New Roman"/>
          <w:sz w:val="20"/>
          <w:szCs w:val="20"/>
          <w:lang w:val="ru-RU"/>
        </w:rPr>
      </w:pPr>
      <w:r w:rsidRPr="00513D3E">
        <w:rPr>
          <w:rFonts w:ascii="Times New Roman" w:hAnsi="Times New Roman" w:cs="Times New Roman"/>
          <w:i/>
          <w:sz w:val="20"/>
          <w:szCs w:val="20"/>
        </w:rPr>
        <w:t xml:space="preserve">Індикатори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речовини, </w:t>
      </w:r>
      <w:bookmarkStart w:id="291" w:name="OCRUncertain1192"/>
      <w:r w:rsidRPr="00513D3E">
        <w:rPr>
          <w:rFonts w:ascii="Times New Roman" w:hAnsi="Times New Roman" w:cs="Times New Roman"/>
          <w:sz w:val="20"/>
          <w:szCs w:val="20"/>
        </w:rPr>
        <w:t>з</w:t>
      </w:r>
      <w:bookmarkEnd w:id="291"/>
      <w:r w:rsidRPr="00513D3E">
        <w:rPr>
          <w:rFonts w:ascii="Times New Roman" w:hAnsi="Times New Roman" w:cs="Times New Roman"/>
          <w:sz w:val="20"/>
          <w:szCs w:val="20"/>
        </w:rPr>
        <w:t>а д</w:t>
      </w:r>
      <w:bookmarkStart w:id="292" w:name="OCRUncertain1193"/>
      <w:r w:rsidRPr="00513D3E">
        <w:rPr>
          <w:rFonts w:ascii="Times New Roman" w:hAnsi="Times New Roman" w:cs="Times New Roman"/>
          <w:sz w:val="20"/>
          <w:szCs w:val="20"/>
        </w:rPr>
        <w:t>о</w:t>
      </w:r>
      <w:bookmarkEnd w:id="292"/>
      <w:r w:rsidRPr="00513D3E">
        <w:rPr>
          <w:rFonts w:ascii="Times New Roman" w:hAnsi="Times New Roman" w:cs="Times New Roman"/>
          <w:sz w:val="20"/>
          <w:szCs w:val="20"/>
        </w:rPr>
        <w:t>помогою яких якісно визнача</w:t>
      </w:r>
      <w:bookmarkStart w:id="293" w:name="OCRUncertain1194"/>
      <w:r w:rsidRPr="00513D3E">
        <w:rPr>
          <w:rFonts w:ascii="Times New Roman" w:hAnsi="Times New Roman" w:cs="Times New Roman"/>
          <w:sz w:val="20"/>
          <w:szCs w:val="20"/>
        </w:rPr>
        <w:t>ю</w:t>
      </w:r>
      <w:bookmarkEnd w:id="293"/>
      <w:r w:rsidRPr="00513D3E">
        <w:rPr>
          <w:rFonts w:ascii="Times New Roman" w:hAnsi="Times New Roman" w:cs="Times New Roman"/>
          <w:sz w:val="20"/>
          <w:szCs w:val="20"/>
        </w:rPr>
        <w:t xml:space="preserve">ть середовище розчину, </w:t>
      </w:r>
      <w:bookmarkStart w:id="294" w:name="OCRUncertain1195"/>
      <w:r w:rsidRPr="00513D3E">
        <w:rPr>
          <w:rFonts w:ascii="Times New Roman" w:hAnsi="Times New Roman" w:cs="Times New Roman"/>
          <w:sz w:val="20"/>
          <w:szCs w:val="20"/>
        </w:rPr>
        <w:t>залежно</w:t>
      </w:r>
      <w:bookmarkEnd w:id="294"/>
      <w:r w:rsidRPr="00513D3E">
        <w:rPr>
          <w:rFonts w:ascii="Times New Roman" w:hAnsi="Times New Roman" w:cs="Times New Roman"/>
          <w:sz w:val="20"/>
          <w:szCs w:val="20"/>
        </w:rPr>
        <w:t xml:space="preserve"> від зміни їх забарвлення.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2114"/>
        <w:gridCol w:w="1190"/>
        <w:gridCol w:w="1418"/>
        <w:gridCol w:w="1152"/>
      </w:tblGrid>
      <w:tr w:rsidR="00513D3E" w:rsidRPr="00513D3E" w14:paraId="43C5507E" w14:textId="77777777" w:rsidTr="001528C3">
        <w:tc>
          <w:tcPr>
            <w:tcW w:w="0" w:type="auto"/>
          </w:tcPr>
          <w:p w14:paraId="7A847D8C" w14:textId="77777777" w:rsidR="00513D3E" w:rsidRPr="00513D3E" w:rsidRDefault="00513D3E" w:rsidP="001528C3">
            <w:pPr>
              <w:suppressAutoHyphens/>
              <w:jc w:val="center"/>
              <w:rPr>
                <w:rFonts w:ascii="Times New Roman" w:hAnsi="Times New Roman" w:cs="Times New Roman"/>
                <w:sz w:val="20"/>
                <w:szCs w:val="20"/>
              </w:rPr>
            </w:pPr>
            <w:r w:rsidRPr="00513D3E">
              <w:rPr>
                <w:rFonts w:ascii="Times New Roman" w:hAnsi="Times New Roman" w:cs="Times New Roman"/>
                <w:sz w:val="20"/>
                <w:szCs w:val="20"/>
              </w:rPr>
              <w:lastRenderedPageBreak/>
              <w:t>Індикатор</w:t>
            </w:r>
          </w:p>
        </w:tc>
        <w:tc>
          <w:tcPr>
            <w:tcW w:w="0" w:type="auto"/>
            <w:gridSpan w:val="3"/>
          </w:tcPr>
          <w:p w14:paraId="47D14EB5" w14:textId="77777777" w:rsidR="00513D3E" w:rsidRPr="00513D3E" w:rsidRDefault="00513D3E" w:rsidP="001528C3">
            <w:pPr>
              <w:suppressAutoHyphens/>
              <w:jc w:val="center"/>
              <w:rPr>
                <w:rFonts w:ascii="Times New Roman" w:hAnsi="Times New Roman" w:cs="Times New Roman"/>
                <w:sz w:val="20"/>
                <w:szCs w:val="20"/>
              </w:rPr>
            </w:pPr>
            <w:r w:rsidRPr="00513D3E">
              <w:rPr>
                <w:rFonts w:ascii="Times New Roman" w:hAnsi="Times New Roman" w:cs="Times New Roman"/>
                <w:sz w:val="20"/>
                <w:szCs w:val="20"/>
              </w:rPr>
              <w:t>Забарвлення в середовищі</w:t>
            </w:r>
          </w:p>
        </w:tc>
      </w:tr>
      <w:tr w:rsidR="00513D3E" w:rsidRPr="00513D3E" w14:paraId="1795679A" w14:textId="77777777" w:rsidTr="001528C3">
        <w:tc>
          <w:tcPr>
            <w:tcW w:w="0" w:type="auto"/>
          </w:tcPr>
          <w:p w14:paraId="03ADCA58" w14:textId="77777777" w:rsidR="00513D3E" w:rsidRPr="00513D3E" w:rsidRDefault="00513D3E" w:rsidP="001528C3">
            <w:pPr>
              <w:suppressAutoHyphens/>
              <w:jc w:val="center"/>
              <w:rPr>
                <w:rFonts w:ascii="Times New Roman" w:hAnsi="Times New Roman" w:cs="Times New Roman"/>
                <w:sz w:val="20"/>
                <w:szCs w:val="20"/>
              </w:rPr>
            </w:pPr>
          </w:p>
        </w:tc>
        <w:tc>
          <w:tcPr>
            <w:tcW w:w="0" w:type="auto"/>
          </w:tcPr>
          <w:p w14:paraId="3D3839E8" w14:textId="77777777" w:rsidR="00513D3E" w:rsidRPr="00513D3E" w:rsidRDefault="00513D3E" w:rsidP="001528C3">
            <w:pPr>
              <w:suppressAutoHyphens/>
              <w:jc w:val="center"/>
              <w:rPr>
                <w:rFonts w:ascii="Times New Roman" w:hAnsi="Times New Roman" w:cs="Times New Roman"/>
                <w:sz w:val="20"/>
                <w:szCs w:val="20"/>
              </w:rPr>
            </w:pPr>
            <w:r w:rsidRPr="00513D3E">
              <w:rPr>
                <w:rFonts w:ascii="Times New Roman" w:hAnsi="Times New Roman" w:cs="Times New Roman"/>
                <w:sz w:val="20"/>
                <w:szCs w:val="20"/>
              </w:rPr>
              <w:t>кислому</w:t>
            </w:r>
          </w:p>
        </w:tc>
        <w:tc>
          <w:tcPr>
            <w:tcW w:w="0" w:type="auto"/>
          </w:tcPr>
          <w:p w14:paraId="31124C01" w14:textId="77777777" w:rsidR="00513D3E" w:rsidRPr="00513D3E" w:rsidRDefault="00513D3E" w:rsidP="001528C3">
            <w:pPr>
              <w:suppressAutoHyphens/>
              <w:jc w:val="center"/>
              <w:rPr>
                <w:rFonts w:ascii="Times New Roman" w:hAnsi="Times New Roman" w:cs="Times New Roman"/>
                <w:sz w:val="20"/>
                <w:szCs w:val="20"/>
              </w:rPr>
            </w:pPr>
            <w:r w:rsidRPr="00513D3E">
              <w:rPr>
                <w:rFonts w:ascii="Times New Roman" w:hAnsi="Times New Roman" w:cs="Times New Roman"/>
                <w:sz w:val="20"/>
                <w:szCs w:val="20"/>
              </w:rPr>
              <w:t>нейтральному</w:t>
            </w:r>
          </w:p>
        </w:tc>
        <w:tc>
          <w:tcPr>
            <w:tcW w:w="0" w:type="auto"/>
          </w:tcPr>
          <w:p w14:paraId="25FA8A39" w14:textId="77777777" w:rsidR="00513D3E" w:rsidRPr="00513D3E" w:rsidRDefault="00513D3E" w:rsidP="001528C3">
            <w:pPr>
              <w:suppressAutoHyphens/>
              <w:jc w:val="center"/>
              <w:rPr>
                <w:rFonts w:ascii="Times New Roman" w:hAnsi="Times New Roman" w:cs="Times New Roman"/>
                <w:sz w:val="20"/>
                <w:szCs w:val="20"/>
              </w:rPr>
            </w:pPr>
            <w:r w:rsidRPr="00513D3E">
              <w:rPr>
                <w:rFonts w:ascii="Times New Roman" w:hAnsi="Times New Roman" w:cs="Times New Roman"/>
                <w:sz w:val="20"/>
                <w:szCs w:val="20"/>
              </w:rPr>
              <w:t>лужному</w:t>
            </w:r>
          </w:p>
        </w:tc>
      </w:tr>
      <w:tr w:rsidR="00513D3E" w:rsidRPr="00513D3E" w14:paraId="33C94420" w14:textId="77777777" w:rsidTr="001528C3">
        <w:tc>
          <w:tcPr>
            <w:tcW w:w="0" w:type="auto"/>
          </w:tcPr>
          <w:p w14:paraId="59B44FF1"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лакмус</w:t>
            </w:r>
          </w:p>
        </w:tc>
        <w:tc>
          <w:tcPr>
            <w:tcW w:w="0" w:type="auto"/>
          </w:tcPr>
          <w:p w14:paraId="756BB7F3"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червоний</w:t>
            </w:r>
          </w:p>
        </w:tc>
        <w:tc>
          <w:tcPr>
            <w:tcW w:w="0" w:type="auto"/>
          </w:tcPr>
          <w:p w14:paraId="407CD898"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синій</w:t>
            </w:r>
          </w:p>
        </w:tc>
        <w:tc>
          <w:tcPr>
            <w:tcW w:w="0" w:type="auto"/>
          </w:tcPr>
          <w:p w14:paraId="108E07AD"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синій</w:t>
            </w:r>
          </w:p>
        </w:tc>
      </w:tr>
      <w:tr w:rsidR="00513D3E" w:rsidRPr="00513D3E" w14:paraId="2C0C86E1" w14:textId="77777777" w:rsidTr="001528C3">
        <w:tc>
          <w:tcPr>
            <w:tcW w:w="0" w:type="auto"/>
          </w:tcPr>
          <w:p w14:paraId="4B475604"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метиловий оранжевий</w:t>
            </w:r>
          </w:p>
        </w:tc>
        <w:tc>
          <w:tcPr>
            <w:tcW w:w="0" w:type="auto"/>
          </w:tcPr>
          <w:p w14:paraId="0ABBC1DB"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червоний</w:t>
            </w:r>
          </w:p>
        </w:tc>
        <w:tc>
          <w:tcPr>
            <w:tcW w:w="0" w:type="auto"/>
          </w:tcPr>
          <w:p w14:paraId="60089F56"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оранжевий</w:t>
            </w:r>
          </w:p>
        </w:tc>
        <w:tc>
          <w:tcPr>
            <w:tcW w:w="0" w:type="auto"/>
          </w:tcPr>
          <w:p w14:paraId="45D58999"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жовтий</w:t>
            </w:r>
          </w:p>
        </w:tc>
      </w:tr>
      <w:tr w:rsidR="00513D3E" w:rsidRPr="00513D3E" w14:paraId="3A3857CE" w14:textId="77777777" w:rsidTr="001528C3">
        <w:tc>
          <w:tcPr>
            <w:tcW w:w="0" w:type="auto"/>
          </w:tcPr>
          <w:p w14:paraId="779F2679"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фенолфталеїн</w:t>
            </w:r>
          </w:p>
        </w:tc>
        <w:tc>
          <w:tcPr>
            <w:tcW w:w="0" w:type="auto"/>
          </w:tcPr>
          <w:p w14:paraId="2F93EDC3"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безбарвний</w:t>
            </w:r>
          </w:p>
        </w:tc>
        <w:tc>
          <w:tcPr>
            <w:tcW w:w="0" w:type="auto"/>
          </w:tcPr>
          <w:p w14:paraId="59152AC7"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безбарвний</w:t>
            </w:r>
          </w:p>
        </w:tc>
        <w:tc>
          <w:tcPr>
            <w:tcW w:w="0" w:type="auto"/>
          </w:tcPr>
          <w:p w14:paraId="1C170570" w14:textId="77777777" w:rsidR="00513D3E" w:rsidRPr="00513D3E" w:rsidRDefault="00513D3E" w:rsidP="001528C3">
            <w:pPr>
              <w:suppressAutoHyphens/>
              <w:jc w:val="both"/>
              <w:rPr>
                <w:rFonts w:ascii="Times New Roman" w:hAnsi="Times New Roman" w:cs="Times New Roman"/>
                <w:sz w:val="20"/>
                <w:szCs w:val="20"/>
              </w:rPr>
            </w:pPr>
            <w:r w:rsidRPr="00513D3E">
              <w:rPr>
                <w:rFonts w:ascii="Times New Roman" w:hAnsi="Times New Roman" w:cs="Times New Roman"/>
                <w:sz w:val="20"/>
                <w:szCs w:val="20"/>
              </w:rPr>
              <w:t>малиновий</w:t>
            </w:r>
          </w:p>
        </w:tc>
      </w:tr>
    </w:tbl>
    <w:p w14:paraId="2EEF2FD8" w14:textId="2CC4F25A" w:rsidR="00513D3E" w:rsidRPr="00513D3E" w:rsidRDefault="00513D3E" w:rsidP="00090501">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Для точного кількісного вимірювання рН розчинів широко використовується потенціометричний метод із застосуванням спеціальних приладів – рН-метрів. Потенціометричний метод визначення рН порівняно з індикаторами має низку переваг: високу точність вимірювання рН (0,02 – 0,05 одиниць), можливість визначення рН багатокомпонентних систем та розбавлених розчинів.</w:t>
      </w:r>
    </w:p>
    <w:p w14:paraId="103067F4" w14:textId="610E60D2" w:rsidR="002D1EA9" w:rsidRPr="00DF207B" w:rsidRDefault="002D1EA9" w:rsidP="00B1416C">
      <w:pPr>
        <w:pStyle w:val="2"/>
        <w:numPr>
          <w:ilvl w:val="1"/>
          <w:numId w:val="21"/>
        </w:numPr>
        <w:ind w:left="0" w:firstLine="567"/>
        <w:jc w:val="both"/>
        <w:rPr>
          <w:b/>
          <w:sz w:val="20"/>
        </w:rPr>
      </w:pPr>
      <w:bookmarkStart w:id="295" w:name="_Toc5015616"/>
      <w:r w:rsidRPr="00DF207B">
        <w:rPr>
          <w:b/>
          <w:sz w:val="20"/>
        </w:rPr>
        <w:t>Гідроліз солей</w:t>
      </w:r>
      <w:bookmarkEnd w:id="295"/>
      <w:r w:rsidR="00265A9C">
        <w:rPr>
          <w:b/>
          <w:sz w:val="20"/>
        </w:rPr>
        <w:t>.</w:t>
      </w:r>
    </w:p>
    <w:p w14:paraId="33C83FB6" w14:textId="476A3B94" w:rsidR="00513D3E" w:rsidRPr="00513D3E" w:rsidRDefault="00513D3E" w:rsidP="002D1EA9">
      <w:pPr>
        <w:suppressAutoHyphens/>
        <w:ind w:firstLine="567"/>
        <w:jc w:val="both"/>
        <w:rPr>
          <w:rFonts w:ascii="Times New Roman" w:hAnsi="Times New Roman" w:cs="Times New Roman"/>
          <w:b/>
          <w:sz w:val="20"/>
          <w:szCs w:val="20"/>
        </w:rPr>
      </w:pPr>
      <w:r w:rsidRPr="00513D3E">
        <w:rPr>
          <w:rFonts w:ascii="Times New Roman" w:hAnsi="Times New Roman" w:cs="Times New Roman"/>
          <w:i/>
          <w:sz w:val="20"/>
          <w:szCs w:val="20"/>
        </w:rPr>
        <w:t>Гідроліз солей</w:t>
      </w:r>
      <w:r w:rsidRPr="00513D3E">
        <w:rPr>
          <w:rFonts w:ascii="Times New Roman" w:hAnsi="Times New Roman" w:cs="Times New Roman"/>
          <w:b/>
          <w:sz w:val="20"/>
          <w:szCs w:val="20"/>
        </w:rPr>
        <w:t xml:space="preserve"> </w:t>
      </w:r>
      <w:r w:rsidRPr="00513D3E">
        <w:rPr>
          <w:rFonts w:ascii="Times New Roman" w:hAnsi="Times New Roman" w:cs="Times New Roman"/>
          <w:b/>
          <w:sz w:val="20"/>
          <w:szCs w:val="20"/>
        </w:rPr>
        <w:sym w:font="Symbol" w:char="F02D"/>
      </w:r>
      <w:r w:rsidRPr="00513D3E">
        <w:rPr>
          <w:rFonts w:ascii="Times New Roman" w:hAnsi="Times New Roman" w:cs="Times New Roman"/>
          <w:b/>
          <w:sz w:val="20"/>
          <w:szCs w:val="20"/>
        </w:rPr>
        <w:t xml:space="preserve"> </w:t>
      </w:r>
      <w:r w:rsidRPr="00513D3E">
        <w:rPr>
          <w:rFonts w:ascii="Times New Roman" w:hAnsi="Times New Roman" w:cs="Times New Roman"/>
          <w:sz w:val="20"/>
          <w:szCs w:val="20"/>
        </w:rPr>
        <w:t xml:space="preserve">реакції обмінного розкладу солей </w:t>
      </w:r>
      <w:bookmarkStart w:id="296" w:name="OCRUncertain1234"/>
      <w:r w:rsidRPr="00513D3E">
        <w:rPr>
          <w:rFonts w:ascii="Times New Roman" w:hAnsi="Times New Roman" w:cs="Times New Roman"/>
          <w:sz w:val="20"/>
          <w:szCs w:val="20"/>
        </w:rPr>
        <w:t>водою,</w:t>
      </w:r>
      <w:bookmarkEnd w:id="296"/>
      <w:r w:rsidRPr="00513D3E">
        <w:rPr>
          <w:rFonts w:ascii="Times New Roman" w:hAnsi="Times New Roman" w:cs="Times New Roman"/>
          <w:sz w:val="20"/>
          <w:szCs w:val="20"/>
        </w:rPr>
        <w:t xml:space="preserve"> в результ</w:t>
      </w:r>
      <w:bookmarkStart w:id="297" w:name="OCRUncertain1235"/>
      <w:r w:rsidRPr="00513D3E">
        <w:rPr>
          <w:rFonts w:ascii="Times New Roman" w:hAnsi="Times New Roman" w:cs="Times New Roman"/>
          <w:sz w:val="20"/>
          <w:szCs w:val="20"/>
        </w:rPr>
        <w:t>а</w:t>
      </w:r>
      <w:bookmarkEnd w:id="297"/>
      <w:r w:rsidRPr="00513D3E">
        <w:rPr>
          <w:rFonts w:ascii="Times New Roman" w:hAnsi="Times New Roman" w:cs="Times New Roman"/>
          <w:sz w:val="20"/>
          <w:szCs w:val="20"/>
        </w:rPr>
        <w:t>т</w:t>
      </w:r>
      <w:bookmarkStart w:id="298" w:name="OCRUncertain1236"/>
      <w:r w:rsidRPr="00513D3E">
        <w:rPr>
          <w:rFonts w:ascii="Times New Roman" w:hAnsi="Times New Roman" w:cs="Times New Roman"/>
          <w:sz w:val="20"/>
          <w:szCs w:val="20"/>
        </w:rPr>
        <w:t>і</w:t>
      </w:r>
      <w:bookmarkEnd w:id="298"/>
      <w:r w:rsidRPr="00513D3E">
        <w:rPr>
          <w:rFonts w:ascii="Times New Roman" w:hAnsi="Times New Roman" w:cs="Times New Roman"/>
          <w:sz w:val="20"/>
          <w:szCs w:val="20"/>
        </w:rPr>
        <w:t xml:space="preserve"> чого з іон</w:t>
      </w:r>
      <w:bookmarkStart w:id="299" w:name="OCRUncertain1237"/>
      <w:r w:rsidRPr="00513D3E">
        <w:rPr>
          <w:rFonts w:ascii="Times New Roman" w:hAnsi="Times New Roman" w:cs="Times New Roman"/>
          <w:sz w:val="20"/>
          <w:szCs w:val="20"/>
        </w:rPr>
        <w:t>і</w:t>
      </w:r>
      <w:bookmarkEnd w:id="299"/>
      <w:r w:rsidRPr="00513D3E">
        <w:rPr>
          <w:rFonts w:ascii="Times New Roman" w:hAnsi="Times New Roman" w:cs="Times New Roman"/>
          <w:sz w:val="20"/>
          <w:szCs w:val="20"/>
        </w:rPr>
        <w:t xml:space="preserve">в </w:t>
      </w:r>
      <w:bookmarkStart w:id="300" w:name="OCRUncertain1238"/>
      <w:r w:rsidRPr="00513D3E">
        <w:rPr>
          <w:rFonts w:ascii="Times New Roman" w:hAnsi="Times New Roman" w:cs="Times New Roman"/>
          <w:sz w:val="20"/>
          <w:szCs w:val="20"/>
        </w:rPr>
        <w:t>розчинено</w:t>
      </w:r>
      <w:bookmarkEnd w:id="300"/>
      <w:r w:rsidRPr="00513D3E">
        <w:rPr>
          <w:rFonts w:ascii="Times New Roman" w:hAnsi="Times New Roman" w:cs="Times New Roman"/>
          <w:sz w:val="20"/>
          <w:szCs w:val="20"/>
        </w:rPr>
        <w:t>ї со</w:t>
      </w:r>
      <w:bookmarkStart w:id="301" w:name="OCRUncertain1239"/>
      <w:r w:rsidRPr="00513D3E">
        <w:rPr>
          <w:rFonts w:ascii="Times New Roman" w:hAnsi="Times New Roman" w:cs="Times New Roman"/>
          <w:sz w:val="20"/>
          <w:szCs w:val="20"/>
        </w:rPr>
        <w:t>л</w:t>
      </w:r>
      <w:bookmarkEnd w:id="301"/>
      <w:r w:rsidRPr="00513D3E">
        <w:rPr>
          <w:rFonts w:ascii="Times New Roman" w:hAnsi="Times New Roman" w:cs="Times New Roman"/>
          <w:sz w:val="20"/>
          <w:szCs w:val="20"/>
        </w:rPr>
        <w:t xml:space="preserve">і і </w:t>
      </w:r>
      <w:bookmarkStart w:id="302" w:name="OCRUncertain1242"/>
      <w:r w:rsidR="005C7A9A">
        <w:rPr>
          <w:rFonts w:ascii="Times New Roman" w:hAnsi="Times New Roman" w:cs="Times New Roman"/>
          <w:sz w:val="20"/>
          <w:szCs w:val="20"/>
        </w:rPr>
        <w:t>Г</w:t>
      </w:r>
      <w:r w:rsidRPr="00513D3E">
        <w:rPr>
          <w:rFonts w:ascii="Times New Roman" w:hAnsi="Times New Roman" w:cs="Times New Roman"/>
          <w:sz w:val="20"/>
          <w:szCs w:val="20"/>
        </w:rPr>
        <w:t>ідрогену ч</w:t>
      </w:r>
      <w:bookmarkEnd w:id="302"/>
      <w:r w:rsidRPr="00513D3E">
        <w:rPr>
          <w:rFonts w:ascii="Times New Roman" w:hAnsi="Times New Roman" w:cs="Times New Roman"/>
          <w:sz w:val="20"/>
          <w:szCs w:val="20"/>
        </w:rPr>
        <w:t xml:space="preserve">и гідроксиду води утворюються </w:t>
      </w:r>
      <w:bookmarkStart w:id="303" w:name="OCRUncertain1244"/>
      <w:r w:rsidRPr="00513D3E">
        <w:rPr>
          <w:rFonts w:ascii="Times New Roman" w:hAnsi="Times New Roman" w:cs="Times New Roman"/>
          <w:sz w:val="20"/>
          <w:szCs w:val="20"/>
        </w:rPr>
        <w:t>молекули</w:t>
      </w:r>
      <w:bookmarkEnd w:id="303"/>
      <w:r w:rsidRPr="00513D3E">
        <w:rPr>
          <w:rFonts w:ascii="Times New Roman" w:hAnsi="Times New Roman" w:cs="Times New Roman"/>
          <w:sz w:val="20"/>
          <w:szCs w:val="20"/>
        </w:rPr>
        <w:t xml:space="preserve"> слабк</w:t>
      </w:r>
      <w:bookmarkStart w:id="304" w:name="OCRUncertain1245"/>
      <w:r w:rsidRPr="00513D3E">
        <w:rPr>
          <w:rFonts w:ascii="Times New Roman" w:hAnsi="Times New Roman" w:cs="Times New Roman"/>
          <w:sz w:val="20"/>
          <w:szCs w:val="20"/>
        </w:rPr>
        <w:t>и</w:t>
      </w:r>
      <w:bookmarkEnd w:id="304"/>
      <w:r w:rsidRPr="00513D3E">
        <w:rPr>
          <w:rFonts w:ascii="Times New Roman" w:hAnsi="Times New Roman" w:cs="Times New Roman"/>
          <w:sz w:val="20"/>
          <w:szCs w:val="20"/>
        </w:rPr>
        <w:t xml:space="preserve">х </w:t>
      </w:r>
      <w:bookmarkStart w:id="305" w:name="OCRUncertain1246"/>
      <w:r w:rsidRPr="00513D3E">
        <w:rPr>
          <w:rFonts w:ascii="Times New Roman" w:hAnsi="Times New Roman" w:cs="Times New Roman"/>
          <w:sz w:val="20"/>
          <w:szCs w:val="20"/>
        </w:rPr>
        <w:t>електролітів</w:t>
      </w:r>
      <w:bookmarkEnd w:id="305"/>
      <w:r w:rsidRPr="00513D3E">
        <w:rPr>
          <w:rFonts w:ascii="Times New Roman" w:hAnsi="Times New Roman" w:cs="Times New Roman"/>
          <w:sz w:val="20"/>
          <w:szCs w:val="20"/>
        </w:rPr>
        <w:t xml:space="preserve"> і </w:t>
      </w:r>
      <w:bookmarkStart w:id="306" w:name="OCRUncertain1247"/>
      <w:r w:rsidRPr="00513D3E">
        <w:rPr>
          <w:rFonts w:ascii="Times New Roman" w:hAnsi="Times New Roman" w:cs="Times New Roman"/>
          <w:sz w:val="20"/>
          <w:szCs w:val="20"/>
        </w:rPr>
        <w:t>змінюєтьс</w:t>
      </w:r>
      <w:bookmarkEnd w:id="306"/>
      <w:r w:rsidRPr="00513D3E">
        <w:rPr>
          <w:rFonts w:ascii="Times New Roman" w:hAnsi="Times New Roman" w:cs="Times New Roman"/>
          <w:sz w:val="20"/>
          <w:szCs w:val="20"/>
        </w:rPr>
        <w:t xml:space="preserve">я водневий </w:t>
      </w:r>
      <w:bookmarkStart w:id="307" w:name="OCRUncertain1248"/>
      <w:r w:rsidRPr="00513D3E">
        <w:rPr>
          <w:rFonts w:ascii="Times New Roman" w:hAnsi="Times New Roman" w:cs="Times New Roman"/>
          <w:sz w:val="20"/>
          <w:szCs w:val="20"/>
        </w:rPr>
        <w:t>показник середовища</w:t>
      </w:r>
      <w:bookmarkEnd w:id="307"/>
      <w:r w:rsidRPr="00513D3E">
        <w:rPr>
          <w:rFonts w:ascii="Times New Roman" w:hAnsi="Times New Roman" w:cs="Times New Roman"/>
          <w:sz w:val="20"/>
          <w:szCs w:val="20"/>
        </w:rPr>
        <w:t xml:space="preserve"> розч</w:t>
      </w:r>
      <w:bookmarkStart w:id="308" w:name="OCRUncertain1249"/>
      <w:r w:rsidRPr="00513D3E">
        <w:rPr>
          <w:rFonts w:ascii="Times New Roman" w:hAnsi="Times New Roman" w:cs="Times New Roman"/>
          <w:sz w:val="20"/>
          <w:szCs w:val="20"/>
        </w:rPr>
        <w:t>и</w:t>
      </w:r>
      <w:bookmarkEnd w:id="308"/>
      <w:r w:rsidRPr="00513D3E">
        <w:rPr>
          <w:rFonts w:ascii="Times New Roman" w:hAnsi="Times New Roman" w:cs="Times New Roman"/>
          <w:sz w:val="20"/>
          <w:szCs w:val="20"/>
        </w:rPr>
        <w:t>ну.</w:t>
      </w:r>
      <w:r w:rsidRPr="00513D3E">
        <w:rPr>
          <w:rFonts w:ascii="Times New Roman" w:hAnsi="Times New Roman" w:cs="Times New Roman"/>
          <w:b/>
          <w:sz w:val="20"/>
          <w:szCs w:val="20"/>
        </w:rPr>
        <w:t xml:space="preserve"> </w:t>
      </w:r>
      <w:bookmarkStart w:id="309" w:name="OCRUncertain1250"/>
    </w:p>
    <w:p w14:paraId="2440EF82" w14:textId="77777777" w:rsidR="00513D3E" w:rsidRPr="00513D3E" w:rsidRDefault="00513D3E" w:rsidP="002D1EA9">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 xml:space="preserve">Типові </w:t>
      </w:r>
      <w:bookmarkEnd w:id="309"/>
      <w:r w:rsidRPr="00513D3E">
        <w:rPr>
          <w:rFonts w:ascii="Times New Roman" w:hAnsi="Times New Roman" w:cs="Times New Roman"/>
          <w:sz w:val="20"/>
          <w:szCs w:val="20"/>
        </w:rPr>
        <w:t>випадки гідролізу:</w:t>
      </w:r>
    </w:p>
    <w:p w14:paraId="6A31263A" w14:textId="77777777" w:rsidR="00513D3E" w:rsidRPr="00513D3E" w:rsidRDefault="00513D3E" w:rsidP="002D1EA9">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а) сіль, утворена сильною основою і слабкою кислотою:</w:t>
      </w:r>
    </w:p>
    <w:p w14:paraId="7A947903" w14:textId="77777777" w:rsidR="00513D3E" w:rsidRPr="00513D3E" w:rsidRDefault="00513D3E" w:rsidP="002D1EA9">
      <w:pPr>
        <w:suppressAutoHyphens/>
        <w:ind w:firstLine="567"/>
        <w:jc w:val="both"/>
        <w:rPr>
          <w:rFonts w:ascii="Times New Roman" w:hAnsi="Times New Roman" w:cs="Times New Roman"/>
          <w:i/>
          <w:sz w:val="20"/>
          <w:szCs w:val="20"/>
        </w:rPr>
      </w:pPr>
      <w:r w:rsidRPr="00513D3E">
        <w:rPr>
          <w:rFonts w:ascii="Times New Roman" w:hAnsi="Times New Roman" w:cs="Times New Roman"/>
          <w:i/>
          <w:sz w:val="20"/>
          <w:szCs w:val="20"/>
        </w:rPr>
        <w:t>K</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CO</w:t>
      </w:r>
      <w:r w:rsidRPr="00513D3E">
        <w:rPr>
          <w:rFonts w:ascii="Times New Roman" w:hAnsi="Times New Roman" w:cs="Times New Roman"/>
          <w:i/>
          <w:sz w:val="20"/>
          <w:szCs w:val="20"/>
          <w:vertAlign w:val="subscript"/>
        </w:rPr>
        <w:t xml:space="preserve">3 </w:t>
      </w:r>
      <w:r w:rsidRPr="00513D3E">
        <w:rPr>
          <w:rFonts w:ascii="Times New Roman" w:hAnsi="Times New Roman" w:cs="Times New Roman"/>
          <w:i/>
          <w:sz w:val="20"/>
          <w:szCs w:val="20"/>
        </w:rPr>
        <w:t>+ H</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 xml:space="preserve">O </w:t>
      </w:r>
      <w:r w:rsidRPr="00513D3E">
        <w:rPr>
          <w:rFonts w:ascii="Cambria Math" w:hAnsi="Cambria Math" w:cs="Cambria Math"/>
          <w:i/>
          <w:sz w:val="20"/>
          <w:szCs w:val="20"/>
        </w:rPr>
        <w:t>⇄</w:t>
      </w:r>
      <w:r w:rsidRPr="00513D3E">
        <w:rPr>
          <w:rFonts w:ascii="Times New Roman" w:hAnsi="Times New Roman" w:cs="Times New Roman"/>
          <w:i/>
          <w:sz w:val="20"/>
          <w:szCs w:val="20"/>
        </w:rPr>
        <w:t xml:space="preserve"> KHCO</w:t>
      </w:r>
      <w:r w:rsidRPr="00513D3E">
        <w:rPr>
          <w:rFonts w:ascii="Times New Roman" w:hAnsi="Times New Roman" w:cs="Times New Roman"/>
          <w:i/>
          <w:sz w:val="20"/>
          <w:szCs w:val="20"/>
          <w:vertAlign w:val="subscript"/>
        </w:rPr>
        <w:t xml:space="preserve">3 </w:t>
      </w:r>
      <w:r w:rsidRPr="00513D3E">
        <w:rPr>
          <w:rFonts w:ascii="Times New Roman" w:hAnsi="Times New Roman" w:cs="Times New Roman"/>
          <w:i/>
          <w:sz w:val="20"/>
          <w:szCs w:val="20"/>
        </w:rPr>
        <w:t>+ KOH</w:t>
      </w:r>
    </w:p>
    <w:p w14:paraId="2CF36CDD" w14:textId="77777777" w:rsidR="00513D3E" w:rsidRPr="00513D3E" w:rsidRDefault="00513D3E" w:rsidP="002D1EA9">
      <w:pPr>
        <w:suppressAutoHyphens/>
        <w:ind w:firstLine="567"/>
        <w:jc w:val="both"/>
        <w:rPr>
          <w:rFonts w:ascii="Times New Roman" w:hAnsi="Times New Roman" w:cs="Times New Roman"/>
          <w:sz w:val="20"/>
          <w:szCs w:val="20"/>
        </w:rPr>
      </w:pPr>
      <w:r w:rsidRPr="00513D3E">
        <w:rPr>
          <w:rFonts w:ascii="Times New Roman" w:hAnsi="Times New Roman" w:cs="Times New Roman"/>
          <w:i/>
          <w:sz w:val="20"/>
          <w:szCs w:val="20"/>
        </w:rPr>
        <w:t>CO</w:t>
      </w:r>
      <w:r w:rsidRPr="00513D3E">
        <w:rPr>
          <w:rFonts w:ascii="Times New Roman" w:hAnsi="Times New Roman" w:cs="Times New Roman"/>
          <w:i/>
          <w:sz w:val="20"/>
          <w:szCs w:val="20"/>
          <w:vertAlign w:val="subscript"/>
        </w:rPr>
        <w:t>3</w:t>
      </w:r>
      <w:r w:rsidRPr="00513D3E">
        <w:rPr>
          <w:rFonts w:ascii="Times New Roman" w:hAnsi="Times New Roman" w:cs="Times New Roman"/>
          <w:i/>
          <w:sz w:val="20"/>
          <w:szCs w:val="20"/>
          <w:vertAlign w:val="superscript"/>
        </w:rPr>
        <w:t xml:space="preserve">2- </w:t>
      </w:r>
      <w:r w:rsidRPr="00513D3E">
        <w:rPr>
          <w:rFonts w:ascii="Times New Roman" w:hAnsi="Times New Roman" w:cs="Times New Roman"/>
          <w:i/>
          <w:sz w:val="20"/>
          <w:szCs w:val="20"/>
        </w:rPr>
        <w:t>+ H</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 xml:space="preserve">O </w:t>
      </w:r>
      <w:r w:rsidRPr="00513D3E">
        <w:rPr>
          <w:rFonts w:ascii="Cambria Math" w:hAnsi="Cambria Math" w:cs="Cambria Math"/>
          <w:i/>
          <w:sz w:val="20"/>
          <w:szCs w:val="20"/>
        </w:rPr>
        <w:t>⇄</w:t>
      </w:r>
      <w:r w:rsidRPr="00513D3E">
        <w:rPr>
          <w:rFonts w:ascii="Times New Roman" w:hAnsi="Times New Roman" w:cs="Times New Roman"/>
          <w:i/>
          <w:sz w:val="20"/>
          <w:szCs w:val="20"/>
        </w:rPr>
        <w:t xml:space="preserve"> HCO</w:t>
      </w:r>
      <w:r w:rsidRPr="00513D3E">
        <w:rPr>
          <w:rFonts w:ascii="Times New Roman" w:hAnsi="Times New Roman" w:cs="Times New Roman"/>
          <w:i/>
          <w:sz w:val="20"/>
          <w:szCs w:val="20"/>
          <w:vertAlign w:val="subscript"/>
        </w:rPr>
        <w:t>3</w:t>
      </w:r>
      <w:r w:rsidRPr="00513D3E">
        <w:rPr>
          <w:rFonts w:ascii="Times New Roman" w:hAnsi="Times New Roman" w:cs="Times New Roman"/>
          <w:i/>
          <w:sz w:val="20"/>
          <w:szCs w:val="20"/>
          <w:vertAlign w:val="superscript"/>
        </w:rPr>
        <w:t xml:space="preserve">- </w:t>
      </w:r>
      <w:r w:rsidRPr="00513D3E">
        <w:rPr>
          <w:rFonts w:ascii="Times New Roman" w:hAnsi="Times New Roman" w:cs="Times New Roman"/>
          <w:i/>
          <w:sz w:val="20"/>
          <w:szCs w:val="20"/>
        </w:rPr>
        <w:t>+ OH</w:t>
      </w:r>
      <w:r w:rsidRPr="00513D3E">
        <w:rPr>
          <w:rFonts w:ascii="Times New Roman" w:hAnsi="Times New Roman" w:cs="Times New Roman"/>
          <w:sz w:val="20"/>
          <w:szCs w:val="20"/>
          <w:vertAlign w:val="superscript"/>
        </w:rPr>
        <w:t xml:space="preserve">-                 </w:t>
      </w:r>
      <w:r w:rsidRPr="00513D3E">
        <w:rPr>
          <w:rFonts w:ascii="Times New Roman" w:hAnsi="Times New Roman" w:cs="Times New Roman"/>
          <w:sz w:val="20"/>
          <w:szCs w:val="20"/>
        </w:rPr>
        <w:t xml:space="preserve"> pH&gt;7</w:t>
      </w:r>
    </w:p>
    <w:p w14:paraId="11A42F08" w14:textId="77777777" w:rsidR="00513D3E" w:rsidRPr="00513D3E" w:rsidRDefault="00513D3E" w:rsidP="002D1EA9">
      <w:pPr>
        <w:suppressAutoHyphens/>
        <w:ind w:firstLine="567"/>
        <w:jc w:val="both"/>
        <w:rPr>
          <w:rFonts w:ascii="Times New Roman" w:hAnsi="Times New Roman" w:cs="Times New Roman"/>
          <w:sz w:val="20"/>
          <w:szCs w:val="20"/>
        </w:rPr>
      </w:pPr>
      <w:r w:rsidRPr="00513D3E">
        <w:rPr>
          <w:rFonts w:ascii="Times New Roman" w:hAnsi="Times New Roman" w:cs="Times New Roman"/>
          <w:sz w:val="20"/>
          <w:szCs w:val="20"/>
        </w:rPr>
        <w:t>б) сіль, утворена слабкою основою і сильною кислотою:</w:t>
      </w:r>
    </w:p>
    <w:p w14:paraId="62AD0A17" w14:textId="77777777" w:rsidR="00513D3E" w:rsidRPr="00513D3E" w:rsidRDefault="00513D3E" w:rsidP="002D1EA9">
      <w:pPr>
        <w:suppressAutoHyphens/>
        <w:ind w:firstLine="567"/>
        <w:jc w:val="both"/>
        <w:rPr>
          <w:rFonts w:ascii="Times New Roman" w:hAnsi="Times New Roman" w:cs="Times New Roman"/>
          <w:i/>
          <w:sz w:val="20"/>
          <w:szCs w:val="20"/>
        </w:rPr>
      </w:pPr>
      <w:r w:rsidRPr="00513D3E">
        <w:rPr>
          <w:rFonts w:ascii="Times New Roman" w:hAnsi="Times New Roman" w:cs="Times New Roman"/>
          <w:i/>
          <w:sz w:val="20"/>
          <w:szCs w:val="20"/>
        </w:rPr>
        <w:t>FeCl</w:t>
      </w:r>
      <w:r w:rsidRPr="00513D3E">
        <w:rPr>
          <w:rFonts w:ascii="Times New Roman" w:hAnsi="Times New Roman" w:cs="Times New Roman"/>
          <w:i/>
          <w:sz w:val="20"/>
          <w:szCs w:val="20"/>
          <w:vertAlign w:val="subscript"/>
        </w:rPr>
        <w:t xml:space="preserve">3 </w:t>
      </w:r>
      <w:r w:rsidRPr="00513D3E">
        <w:rPr>
          <w:rFonts w:ascii="Times New Roman" w:hAnsi="Times New Roman" w:cs="Times New Roman"/>
          <w:i/>
          <w:sz w:val="20"/>
          <w:szCs w:val="20"/>
        </w:rPr>
        <w:t>+ H</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 xml:space="preserve">O </w:t>
      </w:r>
      <w:r w:rsidRPr="00513D3E">
        <w:rPr>
          <w:rFonts w:ascii="Cambria Math" w:hAnsi="Cambria Math" w:cs="Cambria Math"/>
          <w:i/>
          <w:sz w:val="20"/>
          <w:szCs w:val="20"/>
        </w:rPr>
        <w:t>⇄</w:t>
      </w:r>
      <w:r w:rsidRPr="00513D3E">
        <w:rPr>
          <w:rFonts w:ascii="Times New Roman" w:hAnsi="Times New Roman" w:cs="Times New Roman"/>
          <w:i/>
          <w:sz w:val="20"/>
          <w:szCs w:val="20"/>
        </w:rPr>
        <w:t xml:space="preserve"> FeOHCl</w:t>
      </w:r>
      <w:r w:rsidRPr="00513D3E">
        <w:rPr>
          <w:rFonts w:ascii="Times New Roman" w:hAnsi="Times New Roman" w:cs="Times New Roman"/>
          <w:i/>
          <w:sz w:val="20"/>
          <w:szCs w:val="20"/>
          <w:vertAlign w:val="subscript"/>
        </w:rPr>
        <w:t xml:space="preserve">2 </w:t>
      </w:r>
      <w:r w:rsidRPr="00513D3E">
        <w:rPr>
          <w:rFonts w:ascii="Times New Roman" w:hAnsi="Times New Roman" w:cs="Times New Roman"/>
          <w:i/>
          <w:sz w:val="20"/>
          <w:szCs w:val="20"/>
        </w:rPr>
        <w:t>+ HCl</w:t>
      </w:r>
    </w:p>
    <w:p w14:paraId="2368F970" w14:textId="77777777" w:rsidR="00513D3E" w:rsidRPr="00513D3E" w:rsidRDefault="00513D3E" w:rsidP="002D1EA9">
      <w:pPr>
        <w:suppressAutoHyphens/>
        <w:ind w:firstLine="567"/>
        <w:jc w:val="both"/>
        <w:rPr>
          <w:rFonts w:ascii="Times New Roman" w:hAnsi="Times New Roman" w:cs="Times New Roman"/>
          <w:sz w:val="20"/>
          <w:szCs w:val="20"/>
        </w:rPr>
      </w:pPr>
      <w:r w:rsidRPr="00513D3E">
        <w:rPr>
          <w:rFonts w:ascii="Times New Roman" w:hAnsi="Times New Roman" w:cs="Times New Roman"/>
          <w:i/>
          <w:sz w:val="20"/>
          <w:szCs w:val="20"/>
        </w:rPr>
        <w:t>Fe</w:t>
      </w:r>
      <w:r w:rsidRPr="00513D3E">
        <w:rPr>
          <w:rFonts w:ascii="Times New Roman" w:hAnsi="Times New Roman" w:cs="Times New Roman"/>
          <w:i/>
          <w:sz w:val="20"/>
          <w:szCs w:val="20"/>
          <w:vertAlign w:val="superscript"/>
        </w:rPr>
        <w:t xml:space="preserve">3+ </w:t>
      </w:r>
      <w:r w:rsidRPr="00513D3E">
        <w:rPr>
          <w:rFonts w:ascii="Times New Roman" w:hAnsi="Times New Roman" w:cs="Times New Roman"/>
          <w:i/>
          <w:sz w:val="20"/>
          <w:szCs w:val="20"/>
        </w:rPr>
        <w:t>+ H</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 xml:space="preserve">O </w:t>
      </w:r>
      <w:r w:rsidRPr="00513D3E">
        <w:rPr>
          <w:rFonts w:ascii="Cambria Math" w:hAnsi="Cambria Math" w:cs="Cambria Math"/>
          <w:i/>
          <w:sz w:val="20"/>
          <w:szCs w:val="20"/>
        </w:rPr>
        <w:t>⇄</w:t>
      </w:r>
      <w:r w:rsidRPr="00513D3E">
        <w:rPr>
          <w:rFonts w:ascii="Times New Roman" w:hAnsi="Times New Roman" w:cs="Times New Roman"/>
          <w:i/>
          <w:sz w:val="20"/>
          <w:szCs w:val="20"/>
        </w:rPr>
        <w:t xml:space="preserve"> FeOH</w:t>
      </w:r>
      <w:r w:rsidRPr="00513D3E">
        <w:rPr>
          <w:rFonts w:ascii="Times New Roman" w:hAnsi="Times New Roman" w:cs="Times New Roman"/>
          <w:i/>
          <w:sz w:val="20"/>
          <w:szCs w:val="20"/>
          <w:vertAlign w:val="superscript"/>
        </w:rPr>
        <w:t xml:space="preserve">2+ </w:t>
      </w:r>
      <w:r w:rsidRPr="00513D3E">
        <w:rPr>
          <w:rFonts w:ascii="Times New Roman" w:hAnsi="Times New Roman" w:cs="Times New Roman"/>
          <w:i/>
          <w:sz w:val="20"/>
          <w:szCs w:val="20"/>
        </w:rPr>
        <w:t>+ H</w:t>
      </w:r>
      <w:r w:rsidRPr="00513D3E">
        <w:rPr>
          <w:rFonts w:ascii="Times New Roman" w:hAnsi="Times New Roman" w:cs="Times New Roman"/>
          <w:i/>
          <w:sz w:val="20"/>
          <w:szCs w:val="20"/>
          <w:vertAlign w:val="superscript"/>
        </w:rPr>
        <w:t xml:space="preserve">+ </w:t>
      </w:r>
      <w:r w:rsidRPr="00513D3E">
        <w:rPr>
          <w:rFonts w:ascii="Times New Roman" w:hAnsi="Times New Roman" w:cs="Times New Roman"/>
          <w:sz w:val="20"/>
          <w:szCs w:val="20"/>
          <w:vertAlign w:val="superscript"/>
        </w:rPr>
        <w:t xml:space="preserve">                     </w:t>
      </w:r>
      <w:r w:rsidRPr="00513D3E">
        <w:rPr>
          <w:rFonts w:ascii="Times New Roman" w:hAnsi="Times New Roman" w:cs="Times New Roman"/>
          <w:sz w:val="20"/>
          <w:szCs w:val="20"/>
        </w:rPr>
        <w:t xml:space="preserve"> pH&lt;7</w:t>
      </w:r>
    </w:p>
    <w:p w14:paraId="0D35F271" w14:textId="77777777" w:rsidR="00513D3E" w:rsidRPr="00513D3E" w:rsidRDefault="00513D3E" w:rsidP="002D1EA9">
      <w:pPr>
        <w:suppressAutoHyphens/>
        <w:ind w:firstLine="567"/>
        <w:jc w:val="both"/>
        <w:rPr>
          <w:rFonts w:ascii="Times New Roman" w:hAnsi="Times New Roman" w:cs="Times New Roman"/>
          <w:sz w:val="20"/>
          <w:szCs w:val="20"/>
        </w:rPr>
      </w:pPr>
      <w:bookmarkStart w:id="310" w:name="OCRUncertain1291"/>
      <w:r w:rsidRPr="00513D3E">
        <w:rPr>
          <w:rFonts w:ascii="Times New Roman" w:hAnsi="Times New Roman" w:cs="Times New Roman"/>
          <w:sz w:val="20"/>
          <w:szCs w:val="20"/>
        </w:rPr>
        <w:t>в) сіль, утворена слабкою основою і слабкою кислотою</w:t>
      </w:r>
      <w:bookmarkEnd w:id="310"/>
      <w:r w:rsidRPr="00513D3E">
        <w:rPr>
          <w:rFonts w:ascii="Times New Roman" w:hAnsi="Times New Roman" w:cs="Times New Roman"/>
          <w:sz w:val="20"/>
          <w:szCs w:val="20"/>
        </w:rPr>
        <w:t>:</w:t>
      </w:r>
    </w:p>
    <w:p w14:paraId="69A287BB" w14:textId="77777777" w:rsidR="00513D3E" w:rsidRPr="00513D3E" w:rsidRDefault="00513D3E" w:rsidP="002D1EA9">
      <w:pPr>
        <w:suppressAutoHyphens/>
        <w:ind w:firstLine="567"/>
        <w:jc w:val="both"/>
        <w:rPr>
          <w:rFonts w:ascii="Times New Roman" w:hAnsi="Times New Roman" w:cs="Times New Roman"/>
          <w:sz w:val="20"/>
          <w:szCs w:val="20"/>
          <w:vertAlign w:val="subscript"/>
        </w:rPr>
      </w:pPr>
      <w:r w:rsidRPr="00513D3E">
        <w:rPr>
          <w:rFonts w:ascii="Times New Roman" w:hAnsi="Times New Roman" w:cs="Times New Roman"/>
          <w:sz w:val="20"/>
          <w:szCs w:val="20"/>
        </w:rPr>
        <w:t>(</w:t>
      </w:r>
      <w:r w:rsidRPr="00513D3E">
        <w:rPr>
          <w:rFonts w:ascii="Times New Roman" w:hAnsi="Times New Roman" w:cs="Times New Roman"/>
          <w:i/>
          <w:sz w:val="20"/>
          <w:szCs w:val="20"/>
        </w:rPr>
        <w:t>NH</w:t>
      </w:r>
      <w:r w:rsidRPr="00513D3E">
        <w:rPr>
          <w:rFonts w:ascii="Times New Roman" w:hAnsi="Times New Roman" w:cs="Times New Roman"/>
          <w:i/>
          <w:sz w:val="20"/>
          <w:szCs w:val="20"/>
          <w:vertAlign w:val="subscript"/>
        </w:rPr>
        <w:t>4</w:t>
      </w:r>
      <w:r w:rsidRPr="00513D3E">
        <w:rPr>
          <w:rFonts w:ascii="Times New Roman" w:hAnsi="Times New Roman" w:cs="Times New Roman"/>
          <w:sz w:val="20"/>
          <w:szCs w:val="20"/>
        </w:rPr>
        <w:t>)</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CO</w:t>
      </w:r>
      <w:r w:rsidRPr="00513D3E">
        <w:rPr>
          <w:rFonts w:ascii="Times New Roman" w:hAnsi="Times New Roman" w:cs="Times New Roman"/>
          <w:i/>
          <w:sz w:val="20"/>
          <w:szCs w:val="20"/>
          <w:vertAlign w:val="subscript"/>
        </w:rPr>
        <w:t xml:space="preserve">3 </w:t>
      </w:r>
      <w:r w:rsidRPr="00513D3E">
        <w:rPr>
          <w:rFonts w:ascii="Times New Roman" w:hAnsi="Times New Roman" w:cs="Times New Roman"/>
          <w:i/>
          <w:sz w:val="20"/>
          <w:szCs w:val="20"/>
        </w:rPr>
        <w:t>+ H</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 xml:space="preserve">O </w:t>
      </w:r>
      <w:r w:rsidRPr="00513D3E">
        <w:rPr>
          <w:rFonts w:ascii="Cambria Math" w:hAnsi="Cambria Math" w:cs="Cambria Math"/>
          <w:i/>
          <w:sz w:val="20"/>
          <w:szCs w:val="20"/>
        </w:rPr>
        <w:t>⇄</w:t>
      </w:r>
      <w:r w:rsidRPr="00513D3E">
        <w:rPr>
          <w:rFonts w:ascii="Times New Roman" w:hAnsi="Times New Roman" w:cs="Times New Roman"/>
          <w:i/>
          <w:sz w:val="20"/>
          <w:szCs w:val="20"/>
        </w:rPr>
        <w:t xml:space="preserve"> NH</w:t>
      </w:r>
      <w:r w:rsidRPr="00513D3E">
        <w:rPr>
          <w:rFonts w:ascii="Times New Roman" w:hAnsi="Times New Roman" w:cs="Times New Roman"/>
          <w:i/>
          <w:sz w:val="20"/>
          <w:szCs w:val="20"/>
          <w:vertAlign w:val="subscript"/>
        </w:rPr>
        <w:t>4</w:t>
      </w:r>
      <w:r w:rsidRPr="00513D3E">
        <w:rPr>
          <w:rFonts w:ascii="Times New Roman" w:hAnsi="Times New Roman" w:cs="Times New Roman"/>
          <w:i/>
          <w:sz w:val="20"/>
          <w:szCs w:val="20"/>
        </w:rPr>
        <w:t>OH + NH</w:t>
      </w:r>
      <w:r w:rsidRPr="00513D3E">
        <w:rPr>
          <w:rFonts w:ascii="Times New Roman" w:hAnsi="Times New Roman" w:cs="Times New Roman"/>
          <w:i/>
          <w:sz w:val="20"/>
          <w:szCs w:val="20"/>
          <w:vertAlign w:val="subscript"/>
        </w:rPr>
        <w:t>4</w:t>
      </w:r>
      <w:r w:rsidRPr="00513D3E">
        <w:rPr>
          <w:rFonts w:ascii="Times New Roman" w:hAnsi="Times New Roman" w:cs="Times New Roman"/>
          <w:i/>
          <w:sz w:val="20"/>
          <w:szCs w:val="20"/>
        </w:rPr>
        <w:t>HCO</w:t>
      </w:r>
      <w:r w:rsidRPr="00513D3E">
        <w:rPr>
          <w:rFonts w:ascii="Times New Roman" w:hAnsi="Times New Roman" w:cs="Times New Roman"/>
          <w:i/>
          <w:sz w:val="20"/>
          <w:szCs w:val="20"/>
          <w:vertAlign w:val="subscript"/>
        </w:rPr>
        <w:t>3</w:t>
      </w:r>
    </w:p>
    <w:p w14:paraId="1B3DF0FF" w14:textId="77777777" w:rsidR="00513D3E" w:rsidRPr="00513D3E" w:rsidRDefault="00513D3E" w:rsidP="002D1EA9">
      <w:pPr>
        <w:suppressAutoHyphens/>
        <w:ind w:firstLine="567"/>
        <w:jc w:val="both"/>
        <w:rPr>
          <w:rFonts w:ascii="Times New Roman" w:hAnsi="Times New Roman" w:cs="Times New Roman"/>
          <w:sz w:val="20"/>
          <w:szCs w:val="20"/>
        </w:rPr>
      </w:pPr>
      <w:r w:rsidRPr="00513D3E">
        <w:rPr>
          <w:rFonts w:ascii="Times New Roman" w:hAnsi="Times New Roman" w:cs="Times New Roman"/>
          <w:i/>
          <w:sz w:val="20"/>
          <w:szCs w:val="20"/>
        </w:rPr>
        <w:t>NH</w:t>
      </w:r>
      <w:r w:rsidRPr="00513D3E">
        <w:rPr>
          <w:rFonts w:ascii="Times New Roman" w:hAnsi="Times New Roman" w:cs="Times New Roman"/>
          <w:i/>
          <w:sz w:val="20"/>
          <w:szCs w:val="20"/>
          <w:vertAlign w:val="subscript"/>
        </w:rPr>
        <w:t>4</w:t>
      </w:r>
      <w:r w:rsidRPr="00513D3E">
        <w:rPr>
          <w:rFonts w:ascii="Times New Roman" w:hAnsi="Times New Roman" w:cs="Times New Roman"/>
          <w:i/>
          <w:sz w:val="20"/>
          <w:szCs w:val="20"/>
          <w:vertAlign w:val="superscript"/>
        </w:rPr>
        <w:t xml:space="preserve">+ </w:t>
      </w:r>
      <w:r w:rsidRPr="00513D3E">
        <w:rPr>
          <w:rFonts w:ascii="Times New Roman" w:hAnsi="Times New Roman" w:cs="Times New Roman"/>
          <w:i/>
          <w:sz w:val="20"/>
          <w:szCs w:val="20"/>
        </w:rPr>
        <w:t>+ CO</w:t>
      </w:r>
      <w:r w:rsidRPr="00513D3E">
        <w:rPr>
          <w:rFonts w:ascii="Times New Roman" w:hAnsi="Times New Roman" w:cs="Times New Roman"/>
          <w:i/>
          <w:sz w:val="20"/>
          <w:szCs w:val="20"/>
          <w:vertAlign w:val="subscript"/>
        </w:rPr>
        <w:t>3</w:t>
      </w:r>
      <w:r w:rsidRPr="00513D3E">
        <w:rPr>
          <w:rFonts w:ascii="Times New Roman" w:hAnsi="Times New Roman" w:cs="Times New Roman"/>
          <w:i/>
          <w:sz w:val="20"/>
          <w:szCs w:val="20"/>
          <w:vertAlign w:val="superscript"/>
        </w:rPr>
        <w:t xml:space="preserve">2- </w:t>
      </w:r>
      <w:r w:rsidRPr="00513D3E">
        <w:rPr>
          <w:rFonts w:ascii="Times New Roman" w:hAnsi="Times New Roman" w:cs="Times New Roman"/>
          <w:i/>
          <w:sz w:val="20"/>
          <w:szCs w:val="20"/>
        </w:rPr>
        <w:t>+ H</w:t>
      </w:r>
      <w:r w:rsidRPr="00513D3E">
        <w:rPr>
          <w:rFonts w:ascii="Times New Roman" w:hAnsi="Times New Roman" w:cs="Times New Roman"/>
          <w:i/>
          <w:sz w:val="20"/>
          <w:szCs w:val="20"/>
          <w:vertAlign w:val="subscript"/>
        </w:rPr>
        <w:t>2</w:t>
      </w:r>
      <w:r w:rsidRPr="00513D3E">
        <w:rPr>
          <w:rFonts w:ascii="Times New Roman" w:hAnsi="Times New Roman" w:cs="Times New Roman"/>
          <w:i/>
          <w:sz w:val="20"/>
          <w:szCs w:val="20"/>
        </w:rPr>
        <w:t xml:space="preserve">O </w:t>
      </w:r>
      <w:r w:rsidRPr="00513D3E">
        <w:rPr>
          <w:rFonts w:ascii="Cambria Math" w:hAnsi="Cambria Math" w:cs="Cambria Math"/>
          <w:i/>
          <w:sz w:val="20"/>
          <w:szCs w:val="20"/>
        </w:rPr>
        <w:t>⇄</w:t>
      </w:r>
      <w:r w:rsidRPr="00513D3E">
        <w:rPr>
          <w:rFonts w:ascii="Times New Roman" w:hAnsi="Times New Roman" w:cs="Times New Roman"/>
          <w:i/>
          <w:sz w:val="20"/>
          <w:szCs w:val="20"/>
        </w:rPr>
        <w:t xml:space="preserve"> NH</w:t>
      </w:r>
      <w:r w:rsidRPr="00513D3E">
        <w:rPr>
          <w:rFonts w:ascii="Times New Roman" w:hAnsi="Times New Roman" w:cs="Times New Roman"/>
          <w:i/>
          <w:sz w:val="20"/>
          <w:szCs w:val="20"/>
          <w:vertAlign w:val="subscript"/>
        </w:rPr>
        <w:t>4</w:t>
      </w:r>
      <w:r w:rsidRPr="00513D3E">
        <w:rPr>
          <w:rFonts w:ascii="Times New Roman" w:hAnsi="Times New Roman" w:cs="Times New Roman"/>
          <w:i/>
          <w:sz w:val="20"/>
          <w:szCs w:val="20"/>
        </w:rPr>
        <w:t>OH + HCO</w:t>
      </w:r>
      <w:r w:rsidRPr="00513D3E">
        <w:rPr>
          <w:rFonts w:ascii="Times New Roman" w:hAnsi="Times New Roman" w:cs="Times New Roman"/>
          <w:i/>
          <w:sz w:val="20"/>
          <w:szCs w:val="20"/>
          <w:vertAlign w:val="subscript"/>
        </w:rPr>
        <w:t>3</w:t>
      </w:r>
      <w:r w:rsidRPr="00513D3E">
        <w:rPr>
          <w:rFonts w:ascii="Times New Roman" w:hAnsi="Times New Roman" w:cs="Times New Roman"/>
          <w:i/>
          <w:sz w:val="20"/>
          <w:szCs w:val="20"/>
          <w:vertAlign w:val="superscript"/>
        </w:rPr>
        <w:t>-</w:t>
      </w:r>
      <w:r w:rsidRPr="00513D3E">
        <w:rPr>
          <w:rFonts w:ascii="Times New Roman" w:hAnsi="Times New Roman" w:cs="Times New Roman"/>
          <w:sz w:val="20"/>
          <w:szCs w:val="20"/>
        </w:rPr>
        <w:t xml:space="preserve">          pH</w:t>
      </w:r>
      <w:r w:rsidRPr="00513D3E">
        <w:rPr>
          <w:rFonts w:ascii="Times New Roman" w:hAnsi="Times New Roman" w:cs="Times New Roman"/>
          <w:sz w:val="20"/>
          <w:szCs w:val="20"/>
        </w:rPr>
        <w:sym w:font="Symbol" w:char="F0BB"/>
      </w:r>
      <w:r w:rsidRPr="00513D3E">
        <w:rPr>
          <w:rFonts w:ascii="Times New Roman" w:hAnsi="Times New Roman" w:cs="Times New Roman"/>
          <w:sz w:val="20"/>
          <w:szCs w:val="20"/>
        </w:rPr>
        <w:t>7</w:t>
      </w:r>
    </w:p>
    <w:p w14:paraId="325314DE" w14:textId="323F17DE" w:rsidR="00513D3E" w:rsidRPr="00346DA1" w:rsidRDefault="00513D3E" w:rsidP="00F06A42">
      <w:pPr>
        <w:suppressAutoHyphens/>
        <w:jc w:val="both"/>
        <w:rPr>
          <w:rFonts w:ascii="Times New Roman" w:hAnsi="Times New Roman" w:cs="Times New Roman"/>
          <w:i/>
          <w:sz w:val="20"/>
          <w:szCs w:val="20"/>
        </w:rPr>
      </w:pPr>
      <w:r w:rsidRPr="00346DA1">
        <w:rPr>
          <w:rFonts w:ascii="Times New Roman" w:hAnsi="Times New Roman" w:cs="Times New Roman"/>
          <w:b/>
          <w:i/>
          <w:sz w:val="20"/>
          <w:szCs w:val="20"/>
        </w:rPr>
        <w:t>Солі, утворені сильною кислотою і с</w:t>
      </w:r>
      <w:bookmarkStart w:id="311" w:name="OCRUncertain1306"/>
      <w:r w:rsidRPr="00346DA1">
        <w:rPr>
          <w:rFonts w:ascii="Times New Roman" w:hAnsi="Times New Roman" w:cs="Times New Roman"/>
          <w:b/>
          <w:i/>
          <w:sz w:val="20"/>
          <w:szCs w:val="20"/>
        </w:rPr>
        <w:t>ильною</w:t>
      </w:r>
      <w:bookmarkEnd w:id="311"/>
      <w:r w:rsidR="00F06A42">
        <w:rPr>
          <w:rFonts w:ascii="Times New Roman" w:hAnsi="Times New Roman" w:cs="Times New Roman"/>
          <w:b/>
          <w:i/>
          <w:sz w:val="20"/>
          <w:szCs w:val="20"/>
        </w:rPr>
        <w:t xml:space="preserve"> основою не гідролізують.</w:t>
      </w:r>
    </w:p>
    <w:p w14:paraId="3E402028" w14:textId="4AD98715" w:rsidR="00346DA1" w:rsidRDefault="00513D3E" w:rsidP="002D1EA9">
      <w:pPr>
        <w:suppressAutoHyphens/>
        <w:ind w:firstLine="567"/>
        <w:jc w:val="both"/>
        <w:rPr>
          <w:rFonts w:ascii="Times New Roman" w:hAnsi="Times New Roman" w:cs="Times New Roman"/>
          <w:sz w:val="20"/>
          <w:szCs w:val="20"/>
        </w:rPr>
      </w:pPr>
      <w:r w:rsidRPr="00513D3E">
        <w:rPr>
          <w:rFonts w:ascii="Times New Roman" w:hAnsi="Times New Roman" w:cs="Times New Roman"/>
          <w:i/>
          <w:sz w:val="20"/>
          <w:szCs w:val="20"/>
        </w:rPr>
        <w:t>Ступінь гідролізу</w:t>
      </w:r>
      <w:r w:rsidRPr="00513D3E">
        <w:rPr>
          <w:rFonts w:ascii="Times New Roman" w:hAnsi="Times New Roman" w:cs="Times New Roman"/>
          <w:sz w:val="20"/>
          <w:szCs w:val="20"/>
        </w:rPr>
        <w:t xml:space="preserve"> </w:t>
      </w:r>
      <w:r w:rsidRPr="00513D3E">
        <w:rPr>
          <w:rFonts w:ascii="Times New Roman" w:hAnsi="Times New Roman" w:cs="Times New Roman"/>
          <w:sz w:val="20"/>
          <w:szCs w:val="20"/>
        </w:rPr>
        <w:sym w:font="Symbol" w:char="F02D"/>
      </w:r>
      <w:r w:rsidRPr="00513D3E">
        <w:rPr>
          <w:rFonts w:ascii="Times New Roman" w:hAnsi="Times New Roman" w:cs="Times New Roman"/>
          <w:sz w:val="20"/>
          <w:szCs w:val="20"/>
        </w:rPr>
        <w:t xml:space="preserve"> в</w:t>
      </w:r>
      <w:bookmarkStart w:id="312" w:name="OCRUncertain1311"/>
      <w:r w:rsidRPr="00513D3E">
        <w:rPr>
          <w:rFonts w:ascii="Times New Roman" w:hAnsi="Times New Roman" w:cs="Times New Roman"/>
          <w:sz w:val="20"/>
          <w:szCs w:val="20"/>
        </w:rPr>
        <w:t>іднош</w:t>
      </w:r>
      <w:bookmarkEnd w:id="312"/>
      <w:r w:rsidRPr="00513D3E">
        <w:rPr>
          <w:rFonts w:ascii="Times New Roman" w:hAnsi="Times New Roman" w:cs="Times New Roman"/>
          <w:sz w:val="20"/>
          <w:szCs w:val="20"/>
        </w:rPr>
        <w:t>ення числа молекул, що піддалися гідролізу (</w:t>
      </w:r>
      <w:r w:rsidRPr="00513D3E">
        <w:rPr>
          <w:rFonts w:ascii="Times New Roman" w:hAnsi="Times New Roman" w:cs="Times New Roman"/>
          <w:i/>
          <w:sz w:val="20"/>
          <w:szCs w:val="20"/>
        </w:rPr>
        <w:t>n</w:t>
      </w:r>
      <w:r w:rsidRPr="00513D3E">
        <w:rPr>
          <w:rFonts w:ascii="Times New Roman" w:hAnsi="Times New Roman" w:cs="Times New Roman"/>
          <w:sz w:val="20"/>
          <w:szCs w:val="20"/>
        </w:rPr>
        <w:t>) до загального числа розчинених молекул (</w:t>
      </w:r>
      <w:r w:rsidRPr="00513D3E">
        <w:rPr>
          <w:rFonts w:ascii="Times New Roman" w:hAnsi="Times New Roman" w:cs="Times New Roman"/>
          <w:i/>
          <w:sz w:val="20"/>
          <w:szCs w:val="20"/>
        </w:rPr>
        <w:t>N</w:t>
      </w:r>
      <w:r w:rsidRPr="00513D3E">
        <w:rPr>
          <w:rFonts w:ascii="Times New Roman" w:hAnsi="Times New Roman" w:cs="Times New Roman"/>
          <w:sz w:val="20"/>
          <w:szCs w:val="20"/>
        </w:rPr>
        <w:t>).</w:t>
      </w:r>
    </w:p>
    <w:p w14:paraId="16201449" w14:textId="77777777" w:rsidR="00265A9C" w:rsidRDefault="00265A9C" w:rsidP="002D1EA9">
      <w:pPr>
        <w:suppressAutoHyphens/>
        <w:ind w:firstLine="567"/>
        <w:jc w:val="both"/>
        <w:rPr>
          <w:rFonts w:ascii="Times New Roman" w:hAnsi="Times New Roman" w:cs="Times New Roman"/>
          <w:sz w:val="20"/>
          <w:szCs w:val="20"/>
        </w:rPr>
      </w:pPr>
    </w:p>
    <w:p w14:paraId="0CEC8E01" w14:textId="3625EB71" w:rsidR="00346DA1" w:rsidRDefault="00F06A42" w:rsidP="002D1EA9">
      <w:pPr>
        <w:suppressAutoHyphens/>
        <w:ind w:firstLine="567"/>
        <w:jc w:val="both"/>
        <w:rPr>
          <w:rFonts w:ascii="Times New Roman" w:hAnsi="Times New Roman" w:cs="Times New Roman"/>
          <w:b/>
          <w:sz w:val="20"/>
          <w:szCs w:val="20"/>
        </w:rPr>
      </w:pPr>
      <w:r>
        <w:rPr>
          <w:rFonts w:ascii="Times New Roman" w:hAnsi="Times New Roman" w:cs="Times New Roman"/>
          <w:b/>
          <w:sz w:val="20"/>
          <w:szCs w:val="20"/>
        </w:rPr>
        <w:t>Запитання для самоконтролю</w:t>
      </w:r>
      <w:r w:rsidR="00265A9C">
        <w:rPr>
          <w:rFonts w:ascii="Times New Roman" w:hAnsi="Times New Roman" w:cs="Times New Roman"/>
          <w:b/>
          <w:sz w:val="20"/>
          <w:szCs w:val="20"/>
        </w:rPr>
        <w:t>.</w:t>
      </w:r>
    </w:p>
    <w:p w14:paraId="5EACE42B" w14:textId="20DE58EC" w:rsidR="00F06A42" w:rsidRPr="00F06A42" w:rsidRDefault="00F06A42" w:rsidP="00D00F23">
      <w:pPr>
        <w:pStyle w:val="aff1"/>
        <w:numPr>
          <w:ilvl w:val="0"/>
          <w:numId w:val="31"/>
        </w:numPr>
        <w:suppressAutoHyphens/>
        <w:spacing w:after="0" w:line="240" w:lineRule="auto"/>
        <w:ind w:left="0" w:firstLine="567"/>
        <w:jc w:val="both"/>
        <w:rPr>
          <w:rFonts w:ascii="Times New Roman" w:hAnsi="Times New Roman"/>
          <w:sz w:val="20"/>
          <w:szCs w:val="20"/>
        </w:rPr>
      </w:pPr>
      <w:r>
        <w:rPr>
          <w:rFonts w:ascii="Times New Roman" w:hAnsi="Times New Roman"/>
          <w:sz w:val="20"/>
          <w:szCs w:val="20"/>
          <w:lang w:val="uk-UA"/>
        </w:rPr>
        <w:t>Що називають електролітами?</w:t>
      </w:r>
    </w:p>
    <w:p w14:paraId="0D062670" w14:textId="73BD83AC" w:rsidR="00F06A42" w:rsidRPr="00F06A42" w:rsidRDefault="00F06A42" w:rsidP="00D00F23">
      <w:pPr>
        <w:pStyle w:val="aff1"/>
        <w:numPr>
          <w:ilvl w:val="0"/>
          <w:numId w:val="31"/>
        </w:numPr>
        <w:suppressAutoHyphens/>
        <w:spacing w:after="0" w:line="240" w:lineRule="auto"/>
        <w:ind w:left="0" w:firstLine="567"/>
        <w:jc w:val="both"/>
        <w:rPr>
          <w:rFonts w:ascii="Times New Roman" w:hAnsi="Times New Roman"/>
          <w:sz w:val="20"/>
          <w:szCs w:val="20"/>
        </w:rPr>
      </w:pPr>
      <w:r>
        <w:rPr>
          <w:rFonts w:ascii="Times New Roman" w:hAnsi="Times New Roman"/>
          <w:sz w:val="20"/>
          <w:szCs w:val="20"/>
          <w:lang w:val="uk-UA"/>
        </w:rPr>
        <w:t>Основні положення електролітичної дисоціації.</w:t>
      </w:r>
    </w:p>
    <w:p w14:paraId="4871409D" w14:textId="25DAE32D" w:rsidR="00F06A42" w:rsidRPr="00F06A42" w:rsidRDefault="00F06A42" w:rsidP="00D00F23">
      <w:pPr>
        <w:pStyle w:val="aff1"/>
        <w:numPr>
          <w:ilvl w:val="0"/>
          <w:numId w:val="31"/>
        </w:numPr>
        <w:suppressAutoHyphens/>
        <w:spacing w:after="0" w:line="240" w:lineRule="auto"/>
        <w:ind w:left="0" w:firstLine="567"/>
        <w:jc w:val="both"/>
        <w:rPr>
          <w:rFonts w:ascii="Times New Roman" w:hAnsi="Times New Roman"/>
          <w:sz w:val="20"/>
          <w:szCs w:val="20"/>
        </w:rPr>
      </w:pPr>
      <w:r>
        <w:rPr>
          <w:rFonts w:ascii="Times New Roman" w:hAnsi="Times New Roman"/>
          <w:sz w:val="20"/>
          <w:szCs w:val="20"/>
          <w:lang w:val="uk-UA"/>
        </w:rPr>
        <w:t>Умови необоротності іонообмінних реакцій.</w:t>
      </w:r>
    </w:p>
    <w:p w14:paraId="594A0CA3" w14:textId="6531F0DE" w:rsidR="00F06A42" w:rsidRPr="00F06A42" w:rsidRDefault="00F06A42" w:rsidP="00D00F23">
      <w:pPr>
        <w:pStyle w:val="aff1"/>
        <w:numPr>
          <w:ilvl w:val="0"/>
          <w:numId w:val="31"/>
        </w:numPr>
        <w:suppressAutoHyphens/>
        <w:spacing w:after="0" w:line="240" w:lineRule="auto"/>
        <w:ind w:left="0" w:firstLine="567"/>
        <w:jc w:val="both"/>
        <w:rPr>
          <w:rFonts w:ascii="Times New Roman" w:hAnsi="Times New Roman"/>
          <w:sz w:val="20"/>
          <w:szCs w:val="20"/>
        </w:rPr>
      </w:pPr>
      <w:r>
        <w:rPr>
          <w:rFonts w:ascii="Times New Roman" w:hAnsi="Times New Roman"/>
          <w:sz w:val="20"/>
          <w:szCs w:val="20"/>
          <w:lang w:val="uk-UA"/>
        </w:rPr>
        <w:t>Ступінь дисоціації, фактори, що впливають на його величину.</w:t>
      </w:r>
    </w:p>
    <w:p w14:paraId="47F2506F" w14:textId="7664F75B" w:rsidR="00F06A42" w:rsidRPr="00F06A42" w:rsidRDefault="00F06A42" w:rsidP="00D00F23">
      <w:pPr>
        <w:pStyle w:val="aff1"/>
        <w:numPr>
          <w:ilvl w:val="0"/>
          <w:numId w:val="31"/>
        </w:numPr>
        <w:suppressAutoHyphens/>
        <w:spacing w:after="0" w:line="240" w:lineRule="auto"/>
        <w:ind w:left="0" w:firstLine="567"/>
        <w:jc w:val="both"/>
        <w:rPr>
          <w:rFonts w:ascii="Times New Roman" w:hAnsi="Times New Roman"/>
          <w:sz w:val="20"/>
          <w:szCs w:val="20"/>
        </w:rPr>
      </w:pPr>
      <w:r>
        <w:rPr>
          <w:rFonts w:ascii="Times New Roman" w:hAnsi="Times New Roman"/>
          <w:sz w:val="20"/>
          <w:szCs w:val="20"/>
          <w:lang w:val="uk-UA"/>
        </w:rPr>
        <w:t>Добуток розчинності.</w:t>
      </w:r>
    </w:p>
    <w:p w14:paraId="48EE4620" w14:textId="77777777" w:rsidR="00F06A42" w:rsidRPr="00F06A42" w:rsidRDefault="00F06A42" w:rsidP="00D00F23">
      <w:pPr>
        <w:pStyle w:val="aff1"/>
        <w:numPr>
          <w:ilvl w:val="0"/>
          <w:numId w:val="31"/>
        </w:numPr>
        <w:suppressAutoHyphens/>
        <w:spacing w:after="0" w:line="240" w:lineRule="auto"/>
        <w:ind w:left="0" w:firstLine="567"/>
        <w:jc w:val="both"/>
        <w:rPr>
          <w:rFonts w:ascii="Times New Roman" w:hAnsi="Times New Roman"/>
          <w:sz w:val="20"/>
          <w:szCs w:val="20"/>
          <w:lang w:eastAsia="ru-RU"/>
        </w:rPr>
      </w:pPr>
      <w:r w:rsidRPr="00F06A42">
        <w:rPr>
          <w:rFonts w:ascii="Times New Roman" w:hAnsi="Times New Roman"/>
          <w:sz w:val="20"/>
          <w:szCs w:val="20"/>
          <w:lang w:val="uk-UA"/>
        </w:rPr>
        <w:t>Водневий показник, індикатори.</w:t>
      </w:r>
    </w:p>
    <w:p w14:paraId="5B843F0F" w14:textId="67BF60B3" w:rsidR="00806243" w:rsidRPr="00090501" w:rsidRDefault="00F06A42" w:rsidP="00D00F23">
      <w:pPr>
        <w:pStyle w:val="aff1"/>
        <w:numPr>
          <w:ilvl w:val="0"/>
          <w:numId w:val="31"/>
        </w:numPr>
        <w:suppressAutoHyphens/>
        <w:spacing w:after="0" w:line="240" w:lineRule="auto"/>
        <w:ind w:left="0" w:firstLine="567"/>
        <w:jc w:val="both"/>
        <w:rPr>
          <w:sz w:val="20"/>
          <w:szCs w:val="20"/>
        </w:rPr>
      </w:pPr>
      <w:r w:rsidRPr="00090501">
        <w:rPr>
          <w:rFonts w:ascii="Times New Roman" w:hAnsi="Times New Roman"/>
          <w:sz w:val="20"/>
          <w:szCs w:val="20"/>
          <w:lang w:val="uk-UA"/>
        </w:rPr>
        <w:t>Гідроліз солей, основні випадки його перебігу.</w:t>
      </w:r>
      <w:r w:rsidR="00806243" w:rsidRPr="00090501">
        <w:rPr>
          <w:sz w:val="20"/>
          <w:szCs w:val="20"/>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036"/>
      </w:tblGrid>
      <w:tr w:rsidR="005576B7" w14:paraId="071729E7" w14:textId="77777777" w:rsidTr="005576B7">
        <w:trPr>
          <w:trHeight w:val="2967"/>
        </w:trPr>
        <w:tc>
          <w:tcPr>
            <w:tcW w:w="4106" w:type="dxa"/>
          </w:tcPr>
          <w:p w14:paraId="0603ED0C" w14:textId="5E0EBB2E" w:rsidR="00806243" w:rsidRDefault="005576B7" w:rsidP="00806243">
            <w:pPr>
              <w:suppressAutoHyphens/>
              <w:jc w:val="both"/>
              <w:rPr>
                <w:sz w:val="20"/>
                <w:szCs w:val="20"/>
              </w:rPr>
            </w:pPr>
            <w:r>
              <w:rPr>
                <w:noProof/>
              </w:rPr>
              <w:lastRenderedPageBreak/>
              <w:drawing>
                <wp:inline distT="0" distB="0" distL="0" distR="0" wp14:anchorId="2C7F6459" wp14:editId="583E1BE3">
                  <wp:extent cx="2390775" cy="1800225"/>
                  <wp:effectExtent l="0" t="0" r="9525" b="9525"/>
                  <wp:docPr id="10" name="Рисунок 10" descr="Ð ÐµÐ·ÑÐ»ÑÑÐ°Ñ Ð¿Ð¾ÑÑÐºÑ Ð·Ð¾Ð±ÑÐ°Ð¶ÐµÐ½Ñ Ð·Ð° Ð·Ð°Ð¿Ð¸ÑÐ¾Ð¼ &quot;Ð¾ÐºÐ¸ÑÐ½Ð¾ Ð²ÑÐ´Ð½Ð¾Ð²Ð½Ñ ÑÐµÐ°ÐºÑÑ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Ð ÐµÐ·ÑÐ»ÑÑÐ°Ñ Ð¿Ð¾ÑÑÐºÑ Ð·Ð¾Ð±ÑÐ°Ð¶ÐµÐ½Ñ Ð·Ð° Ð·Ð°Ð¿Ð¸ÑÐ¾Ð¼ &quot;Ð¾ÐºÐ¸ÑÐ½Ð¾ Ð²ÑÐ´Ð½Ð¾Ð²Ð½Ñ ÑÐµÐ°ÐºÑÑÑ&quot;"/>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405360" cy="1811207"/>
                          </a:xfrm>
                          <a:prstGeom prst="rect">
                            <a:avLst/>
                          </a:prstGeom>
                          <a:noFill/>
                          <a:ln>
                            <a:noFill/>
                          </a:ln>
                        </pic:spPr>
                      </pic:pic>
                    </a:graphicData>
                  </a:graphic>
                </wp:inline>
              </w:drawing>
            </w:r>
          </w:p>
        </w:tc>
        <w:tc>
          <w:tcPr>
            <w:tcW w:w="2036" w:type="dxa"/>
            <w:vAlign w:val="center"/>
          </w:tcPr>
          <w:p w14:paraId="4350DEC7" w14:textId="77777777" w:rsidR="00806243" w:rsidRPr="00090501" w:rsidRDefault="00806243" w:rsidP="00090501">
            <w:pPr>
              <w:pStyle w:val="1"/>
              <w:spacing w:before="0"/>
              <w:jc w:val="center"/>
              <w:rPr>
                <w:rFonts w:ascii="Times New Roman" w:hAnsi="Times New Roman" w:cs="Times New Roman"/>
                <w:b/>
                <w:color w:val="auto"/>
                <w:sz w:val="20"/>
                <w:szCs w:val="20"/>
              </w:rPr>
            </w:pPr>
            <w:bookmarkStart w:id="313" w:name="_Toc4885268"/>
            <w:bookmarkStart w:id="314" w:name="_Toc5015617"/>
            <w:r w:rsidRPr="00090501">
              <w:rPr>
                <w:rFonts w:ascii="Times New Roman" w:hAnsi="Times New Roman" w:cs="Times New Roman"/>
                <w:b/>
                <w:color w:val="auto"/>
                <w:sz w:val="20"/>
                <w:szCs w:val="20"/>
              </w:rPr>
              <w:t>РОЗДІЛ 9.</w:t>
            </w:r>
            <w:bookmarkEnd w:id="313"/>
            <w:bookmarkEnd w:id="314"/>
          </w:p>
          <w:p w14:paraId="5FA99071" w14:textId="568615B4" w:rsidR="00806243" w:rsidRPr="00090501" w:rsidRDefault="00806243" w:rsidP="00090501">
            <w:pPr>
              <w:pStyle w:val="1"/>
              <w:spacing w:before="0"/>
              <w:jc w:val="center"/>
              <w:rPr>
                <w:rFonts w:ascii="Times New Roman" w:hAnsi="Times New Roman" w:cs="Times New Roman"/>
                <w:b/>
                <w:color w:val="auto"/>
                <w:sz w:val="20"/>
                <w:szCs w:val="20"/>
              </w:rPr>
            </w:pPr>
            <w:bookmarkStart w:id="315" w:name="_Toc4885269"/>
            <w:bookmarkStart w:id="316" w:name="_Toc5015618"/>
            <w:r w:rsidRPr="00090501">
              <w:rPr>
                <w:rFonts w:ascii="Times New Roman" w:hAnsi="Times New Roman" w:cs="Times New Roman"/>
                <w:b/>
                <w:color w:val="auto"/>
                <w:sz w:val="20"/>
                <w:szCs w:val="20"/>
              </w:rPr>
              <w:t>ОКИСНО-ВІДНОВНІ РЕАКЦІЇ</w:t>
            </w:r>
            <w:bookmarkEnd w:id="315"/>
            <w:bookmarkEnd w:id="316"/>
          </w:p>
        </w:tc>
      </w:tr>
    </w:tbl>
    <w:p w14:paraId="4286660A" w14:textId="2956D54D" w:rsidR="005576B7" w:rsidRPr="00B1416C" w:rsidRDefault="00E30CA9" w:rsidP="00B1416C">
      <w:pPr>
        <w:pStyle w:val="2"/>
        <w:ind w:firstLine="567"/>
        <w:jc w:val="both"/>
        <w:rPr>
          <w:b/>
          <w:sz w:val="20"/>
        </w:rPr>
      </w:pPr>
      <w:bookmarkStart w:id="317" w:name="_Toc5015619"/>
      <w:r w:rsidRPr="00B1416C">
        <w:rPr>
          <w:b/>
          <w:sz w:val="20"/>
        </w:rPr>
        <w:t xml:space="preserve">9.1. </w:t>
      </w:r>
      <w:r w:rsidRPr="00B1416C">
        <w:rPr>
          <w:b/>
          <w:sz w:val="20"/>
        </w:rPr>
        <w:tab/>
      </w:r>
      <w:r w:rsidR="00663DC1" w:rsidRPr="00B1416C">
        <w:rPr>
          <w:b/>
          <w:sz w:val="20"/>
        </w:rPr>
        <w:t>Поняття про окисно-відновні</w:t>
      </w:r>
      <w:r w:rsidR="00090501" w:rsidRPr="00B1416C">
        <w:rPr>
          <w:b/>
          <w:sz w:val="20"/>
        </w:rPr>
        <w:t xml:space="preserve"> </w:t>
      </w:r>
      <w:r w:rsidR="00663DC1" w:rsidRPr="00B1416C">
        <w:rPr>
          <w:b/>
          <w:sz w:val="20"/>
        </w:rPr>
        <w:t>реакції</w:t>
      </w:r>
      <w:bookmarkEnd w:id="317"/>
      <w:r w:rsidR="00265A9C">
        <w:rPr>
          <w:b/>
          <w:sz w:val="20"/>
        </w:rPr>
        <w:t>.</w:t>
      </w:r>
    </w:p>
    <w:p w14:paraId="3C454541" w14:textId="77777777" w:rsidR="00663DC1" w:rsidRPr="00663DC1" w:rsidRDefault="00663DC1" w:rsidP="00663DC1">
      <w:pPr>
        <w:pStyle w:val="af3"/>
        <w:shd w:val="clear" w:color="auto" w:fill="FEFEFE"/>
        <w:spacing w:before="0" w:beforeAutospacing="0" w:after="0" w:afterAutospacing="0"/>
        <w:ind w:firstLine="567"/>
        <w:jc w:val="both"/>
        <w:rPr>
          <w:sz w:val="20"/>
          <w:szCs w:val="20"/>
          <w:lang w:val="uk-UA"/>
        </w:rPr>
      </w:pPr>
      <w:r w:rsidRPr="00663DC1">
        <w:rPr>
          <w:sz w:val="20"/>
          <w:szCs w:val="20"/>
          <w:lang w:val="uk-UA"/>
        </w:rPr>
        <w:t xml:space="preserve">Реакції, що протікають зі зміною ступеня окиснення атомів, що входять до складу реагуючих речовин, називаються </w:t>
      </w:r>
      <w:r w:rsidRPr="00663DC1">
        <w:rPr>
          <w:i/>
          <w:sz w:val="20"/>
          <w:szCs w:val="20"/>
          <w:lang w:val="uk-UA"/>
        </w:rPr>
        <w:t>окисно-відновними.</w:t>
      </w:r>
      <w:r w:rsidRPr="00663DC1">
        <w:rPr>
          <w:sz w:val="20"/>
          <w:szCs w:val="20"/>
          <w:lang w:val="uk-UA"/>
        </w:rPr>
        <w:t xml:space="preserve"> Якщо в ході хімічної реакції ступінь окиснення атома підвищується, то говорять, що він окиснюється. Якщо ж ступінь окиснення знижується, то говорять, що він відновлюється.</w:t>
      </w:r>
    </w:p>
    <w:p w14:paraId="487E95F2" w14:textId="51F23856" w:rsidR="00663DC1" w:rsidRPr="00663DC1" w:rsidRDefault="00663DC1" w:rsidP="00663DC1">
      <w:pPr>
        <w:pStyle w:val="af3"/>
        <w:shd w:val="clear" w:color="auto" w:fill="FEFEFE"/>
        <w:spacing w:before="0" w:beforeAutospacing="0" w:after="0" w:afterAutospacing="0"/>
        <w:ind w:firstLine="567"/>
        <w:jc w:val="both"/>
        <w:rPr>
          <w:sz w:val="20"/>
          <w:szCs w:val="20"/>
        </w:rPr>
      </w:pPr>
      <w:r w:rsidRPr="00663DC1">
        <w:rPr>
          <w:i/>
          <w:sz w:val="20"/>
          <w:szCs w:val="20"/>
        </w:rPr>
        <w:t>Окиснення</w:t>
      </w:r>
      <w:r w:rsidRPr="00663DC1">
        <w:rPr>
          <w:sz w:val="20"/>
          <w:szCs w:val="20"/>
        </w:rPr>
        <w:t xml:space="preserve"> </w:t>
      </w:r>
      <w:r>
        <w:rPr>
          <w:sz w:val="20"/>
          <w:szCs w:val="20"/>
          <w:lang w:val="uk-UA"/>
        </w:rPr>
        <w:t>–</w:t>
      </w:r>
      <w:r w:rsidRPr="00663DC1">
        <w:rPr>
          <w:sz w:val="20"/>
          <w:szCs w:val="20"/>
        </w:rPr>
        <w:t xml:space="preserve"> це процес віддавання електронів. </w:t>
      </w:r>
      <w:r w:rsidRPr="00663DC1">
        <w:rPr>
          <w:i/>
          <w:sz w:val="20"/>
          <w:szCs w:val="20"/>
        </w:rPr>
        <w:t xml:space="preserve">Відновлення </w:t>
      </w:r>
      <w:r>
        <w:rPr>
          <w:sz w:val="20"/>
          <w:szCs w:val="20"/>
          <w:lang w:val="uk-UA"/>
        </w:rPr>
        <w:t>–</w:t>
      </w:r>
      <w:r w:rsidRPr="00663DC1">
        <w:rPr>
          <w:sz w:val="20"/>
          <w:szCs w:val="20"/>
        </w:rPr>
        <w:t xml:space="preserve"> це процес при</w:t>
      </w:r>
      <w:r w:rsidR="005C7A9A">
        <w:rPr>
          <w:sz w:val="20"/>
          <w:szCs w:val="20"/>
        </w:rPr>
        <w:t>єднання електронів. Наприклад, Н</w:t>
      </w:r>
      <w:r w:rsidRPr="00663DC1">
        <w:rPr>
          <w:sz w:val="20"/>
          <w:szCs w:val="20"/>
        </w:rPr>
        <w:t xml:space="preserve">атрій активно взаємодіє із хлором (зовні це нагадує горіння з виділенням білого диму </w:t>
      </w:r>
      <w:r>
        <w:rPr>
          <w:sz w:val="20"/>
          <w:szCs w:val="20"/>
          <w:lang w:val="uk-UA"/>
        </w:rPr>
        <w:t>–</w:t>
      </w:r>
      <w:r w:rsidRPr="00663DC1">
        <w:rPr>
          <w:sz w:val="20"/>
          <w:szCs w:val="20"/>
        </w:rPr>
        <w:t xml:space="preserve"> дуже дрібних кристалів </w:t>
      </w:r>
      <w:r w:rsidR="005C7A9A">
        <w:rPr>
          <w:sz w:val="20"/>
          <w:szCs w:val="20"/>
        </w:rPr>
        <w:t>NaCl). У солі, що утворюється, Натрій заряджений позитивно, а Х</w:t>
      </w:r>
      <w:r w:rsidR="0033148B">
        <w:rPr>
          <w:sz w:val="20"/>
          <w:szCs w:val="20"/>
        </w:rPr>
        <w:t>лор негативно. Отже, Н</w:t>
      </w:r>
      <w:r w:rsidRPr="00663DC1">
        <w:rPr>
          <w:sz w:val="20"/>
          <w:szCs w:val="20"/>
        </w:rPr>
        <w:t xml:space="preserve">атрій віддав електрони </w:t>
      </w:r>
      <w:r>
        <w:rPr>
          <w:sz w:val="20"/>
          <w:szCs w:val="20"/>
          <w:lang w:val="uk-UA"/>
        </w:rPr>
        <w:t>–</w:t>
      </w:r>
      <w:r w:rsidR="0033148B">
        <w:rPr>
          <w:sz w:val="20"/>
          <w:szCs w:val="20"/>
        </w:rPr>
        <w:t xml:space="preserve"> окислився, а Х</w:t>
      </w:r>
      <w:r w:rsidRPr="00663DC1">
        <w:rPr>
          <w:sz w:val="20"/>
          <w:szCs w:val="20"/>
        </w:rPr>
        <w:t xml:space="preserve">лор прийняв електрони </w:t>
      </w:r>
      <w:r>
        <w:rPr>
          <w:sz w:val="20"/>
          <w:szCs w:val="20"/>
          <w:lang w:val="uk-UA"/>
        </w:rPr>
        <w:t>–</w:t>
      </w:r>
      <w:r w:rsidRPr="00663DC1">
        <w:rPr>
          <w:sz w:val="20"/>
          <w:szCs w:val="20"/>
        </w:rPr>
        <w:t xml:space="preserve"> відновився.</w:t>
      </w:r>
    </w:p>
    <w:p w14:paraId="3B4B3BC2" w14:textId="02CC8E9D" w:rsidR="00663DC1" w:rsidRPr="00663DC1" w:rsidRDefault="00663DC1" w:rsidP="00663DC1">
      <w:pPr>
        <w:pStyle w:val="af3"/>
        <w:shd w:val="clear" w:color="auto" w:fill="FEFEFE"/>
        <w:spacing w:before="0" w:beforeAutospacing="0" w:after="0" w:afterAutospacing="0"/>
        <w:ind w:firstLine="567"/>
        <w:jc w:val="both"/>
        <w:rPr>
          <w:sz w:val="20"/>
          <w:szCs w:val="20"/>
        </w:rPr>
      </w:pPr>
      <w:r w:rsidRPr="00663DC1">
        <w:rPr>
          <w:i/>
          <w:sz w:val="20"/>
          <w:szCs w:val="20"/>
        </w:rPr>
        <w:t>Окисниками</w:t>
      </w:r>
      <w:r w:rsidRPr="00663DC1">
        <w:rPr>
          <w:sz w:val="20"/>
          <w:szCs w:val="20"/>
        </w:rPr>
        <w:t xml:space="preserve"> називаються речовини, що приєднують електрони. Під час реакції вони відновлюються. </w:t>
      </w:r>
      <w:r w:rsidRPr="00663DC1">
        <w:rPr>
          <w:i/>
          <w:sz w:val="20"/>
          <w:szCs w:val="20"/>
        </w:rPr>
        <w:t>Відновниками</w:t>
      </w:r>
      <w:r w:rsidRPr="00663DC1">
        <w:rPr>
          <w:sz w:val="20"/>
          <w:szCs w:val="20"/>
        </w:rPr>
        <w:t xml:space="preserve"> називаються речовини, що віддають електр</w:t>
      </w:r>
      <w:r>
        <w:rPr>
          <w:sz w:val="20"/>
          <w:szCs w:val="20"/>
        </w:rPr>
        <w:t>они. Під час реакції вони окис</w:t>
      </w:r>
      <w:r>
        <w:rPr>
          <w:sz w:val="20"/>
          <w:szCs w:val="20"/>
          <w:lang w:val="uk-UA"/>
        </w:rPr>
        <w:t>ню</w:t>
      </w:r>
      <w:r w:rsidRPr="00663DC1">
        <w:rPr>
          <w:sz w:val="20"/>
          <w:szCs w:val="20"/>
        </w:rPr>
        <w:t>ються.</w:t>
      </w:r>
    </w:p>
    <w:p w14:paraId="504048F5" w14:textId="77777777" w:rsidR="00663DC1" w:rsidRPr="00663DC1" w:rsidRDefault="00663DC1" w:rsidP="00663DC1">
      <w:pPr>
        <w:pStyle w:val="af3"/>
        <w:shd w:val="clear" w:color="auto" w:fill="FEFEFE"/>
        <w:spacing w:before="0" w:beforeAutospacing="0" w:after="0" w:afterAutospacing="0"/>
        <w:ind w:firstLine="567"/>
        <w:jc w:val="both"/>
        <w:rPr>
          <w:sz w:val="20"/>
          <w:szCs w:val="20"/>
        </w:rPr>
      </w:pPr>
      <w:r w:rsidRPr="00663DC1">
        <w:rPr>
          <w:sz w:val="20"/>
          <w:szCs w:val="20"/>
        </w:rPr>
        <w:t>Оскільки окисник приєднує електрони, ступінь окиснення його атомів може тільки зменшуватися. Навпаки, відновник втрачає електрони й ступінь окиснення його атомів повинен підвищуватися.</w:t>
      </w:r>
    </w:p>
    <w:p w14:paraId="4D3BC3C8" w14:textId="77777777" w:rsidR="00663DC1" w:rsidRPr="00663DC1" w:rsidRDefault="00663DC1" w:rsidP="00663DC1">
      <w:pPr>
        <w:pStyle w:val="af3"/>
        <w:shd w:val="clear" w:color="auto" w:fill="FEFEFE"/>
        <w:spacing w:before="0" w:beforeAutospacing="0" w:after="0" w:afterAutospacing="0"/>
        <w:ind w:firstLine="567"/>
        <w:jc w:val="both"/>
        <w:rPr>
          <w:sz w:val="20"/>
          <w:szCs w:val="20"/>
        </w:rPr>
      </w:pPr>
      <w:r w:rsidRPr="00663DC1">
        <w:rPr>
          <w:sz w:val="20"/>
          <w:szCs w:val="20"/>
        </w:rPr>
        <w:t>Окиснення завжди супроводжується відновленням і, навпаки, відновлення завжди пов'язане з окисненням.</w:t>
      </w:r>
    </w:p>
    <w:p w14:paraId="08D2B543" w14:textId="77777777" w:rsidR="00663DC1" w:rsidRPr="00663DC1" w:rsidRDefault="00663DC1" w:rsidP="00663DC1">
      <w:pPr>
        <w:pStyle w:val="af3"/>
        <w:shd w:val="clear" w:color="auto" w:fill="FEFEFE"/>
        <w:spacing w:before="0" w:beforeAutospacing="0" w:after="0" w:afterAutospacing="0"/>
        <w:ind w:firstLine="567"/>
        <w:jc w:val="both"/>
        <w:rPr>
          <w:sz w:val="20"/>
          <w:szCs w:val="20"/>
        </w:rPr>
      </w:pPr>
      <w:r w:rsidRPr="00663DC1">
        <w:rPr>
          <w:sz w:val="20"/>
          <w:szCs w:val="20"/>
        </w:rPr>
        <w:t>Число електронів, що віддає відновник, дорівнює числу електронів, що приєднується окисником.</w:t>
      </w:r>
    </w:p>
    <w:p w14:paraId="16808A82" w14:textId="7792241C" w:rsidR="00663DC1" w:rsidRPr="00663DC1" w:rsidRDefault="00663DC1" w:rsidP="00663DC1">
      <w:pPr>
        <w:pStyle w:val="af3"/>
        <w:shd w:val="clear" w:color="auto" w:fill="FEFEFE"/>
        <w:spacing w:before="0" w:beforeAutospacing="0" w:after="0" w:afterAutospacing="0"/>
        <w:ind w:firstLine="567"/>
        <w:jc w:val="both"/>
        <w:rPr>
          <w:sz w:val="20"/>
          <w:szCs w:val="20"/>
        </w:rPr>
      </w:pPr>
      <w:r w:rsidRPr="00663DC1">
        <w:rPr>
          <w:sz w:val="20"/>
          <w:szCs w:val="20"/>
        </w:rPr>
        <w:t>Якщо атом окисника може прийняти іншу кількість електронів, чим віддає атом відновника, то необхідно так підібрати кількість атомів того й іншого реагенту, щоб кількість відданих і прийнятих електронів була однаковою. Ця вимога покладена в основу</w:t>
      </w:r>
      <w:r w:rsidR="00765175">
        <w:rPr>
          <w:sz w:val="20"/>
          <w:szCs w:val="20"/>
        </w:rPr>
        <w:t xml:space="preserve"> </w:t>
      </w:r>
      <w:r w:rsidRPr="00663DC1">
        <w:rPr>
          <w:rStyle w:val="af5"/>
          <w:sz w:val="20"/>
          <w:szCs w:val="20"/>
        </w:rPr>
        <w:t>методу електронного балансу</w:t>
      </w:r>
      <w:r w:rsidRPr="00663DC1">
        <w:rPr>
          <w:sz w:val="20"/>
          <w:szCs w:val="20"/>
        </w:rPr>
        <w:t>, за допомогою якого зрівнюють рівняння окисно-відновних реакцій.</w:t>
      </w:r>
    </w:p>
    <w:p w14:paraId="4F9015AA" w14:textId="207F3B4F" w:rsidR="00765175" w:rsidRPr="00B1416C" w:rsidRDefault="00765175" w:rsidP="00B1416C">
      <w:pPr>
        <w:pStyle w:val="2"/>
        <w:ind w:firstLine="567"/>
        <w:jc w:val="both"/>
        <w:rPr>
          <w:b/>
          <w:sz w:val="20"/>
        </w:rPr>
      </w:pPr>
      <w:bookmarkStart w:id="318" w:name="_Toc5015620"/>
      <w:r w:rsidRPr="00DF207B">
        <w:rPr>
          <w:b/>
          <w:sz w:val="20"/>
        </w:rPr>
        <w:lastRenderedPageBreak/>
        <w:t>9</w:t>
      </w:r>
      <w:r w:rsidRPr="00B1416C">
        <w:rPr>
          <w:b/>
          <w:sz w:val="20"/>
        </w:rPr>
        <w:t>.2</w:t>
      </w:r>
      <w:r w:rsidR="001D7745" w:rsidRPr="00B1416C">
        <w:rPr>
          <w:b/>
          <w:sz w:val="20"/>
        </w:rPr>
        <w:t xml:space="preserve">. </w:t>
      </w:r>
      <w:r w:rsidR="00E30CA9" w:rsidRPr="00B1416C">
        <w:rPr>
          <w:b/>
          <w:sz w:val="20"/>
        </w:rPr>
        <w:tab/>
      </w:r>
      <w:r w:rsidR="005576B7" w:rsidRPr="00B1416C">
        <w:rPr>
          <w:b/>
          <w:sz w:val="20"/>
        </w:rPr>
        <w:t>Рекоменда</w:t>
      </w:r>
      <w:r w:rsidR="00E30CA9" w:rsidRPr="00B1416C">
        <w:rPr>
          <w:b/>
          <w:sz w:val="20"/>
        </w:rPr>
        <w:t>ції до складання рівнянь окисно-</w:t>
      </w:r>
      <w:r w:rsidR="005576B7" w:rsidRPr="00B1416C">
        <w:rPr>
          <w:b/>
          <w:sz w:val="20"/>
        </w:rPr>
        <w:t>відновних реакцій</w:t>
      </w:r>
      <w:bookmarkEnd w:id="318"/>
      <w:r w:rsidR="00265A9C">
        <w:rPr>
          <w:b/>
          <w:sz w:val="20"/>
        </w:rPr>
        <w:t>.</w:t>
      </w:r>
    </w:p>
    <w:p w14:paraId="4E94A496" w14:textId="154CBDDE" w:rsidR="005576B7" w:rsidRPr="009902E5" w:rsidRDefault="005576B7" w:rsidP="00765175">
      <w:pPr>
        <w:pStyle w:val="a7"/>
        <w:spacing w:after="0" w:line="240" w:lineRule="auto"/>
        <w:ind w:firstLine="567"/>
        <w:jc w:val="both"/>
        <w:rPr>
          <w:sz w:val="20"/>
          <w:szCs w:val="20"/>
          <w:lang w:val="ru-RU"/>
        </w:rPr>
      </w:pPr>
      <w:r w:rsidRPr="009902E5">
        <w:rPr>
          <w:sz w:val="20"/>
          <w:szCs w:val="20"/>
          <w:lang w:val="ru-RU"/>
        </w:rPr>
        <w:t>В окисно-відновних реакціях валентні електрони переходять від одних атомів до інших, внаслідок чого змінюються ступені окиснення елементів. Атоми окисника приймають електрони, і ступінь окиснення їх зменшується, атоми відновника віддають електрони, і ступінь окиснення їх зростає. Зміна ступеня окиснення відповідає числу відданих або прийнятих електронів. При визначенні ступеня окиснення слід дотримуватись певних правил</w:t>
      </w:r>
      <w:r w:rsidR="00765175">
        <w:rPr>
          <w:sz w:val="20"/>
          <w:szCs w:val="20"/>
          <w:lang w:val="ru-RU"/>
        </w:rPr>
        <w:t xml:space="preserve"> </w:t>
      </w:r>
      <w:r w:rsidR="00765175" w:rsidRPr="00765175">
        <w:rPr>
          <w:i/>
          <w:sz w:val="20"/>
          <w:szCs w:val="20"/>
          <w:lang w:val="ru-RU"/>
        </w:rPr>
        <w:t>(дивись розділ 2.9</w:t>
      </w:r>
      <w:r w:rsidR="00765175">
        <w:rPr>
          <w:sz w:val="20"/>
          <w:szCs w:val="20"/>
          <w:lang w:val="ru-RU"/>
        </w:rPr>
        <w:t>)</w:t>
      </w:r>
      <w:r w:rsidRPr="009902E5">
        <w:rPr>
          <w:sz w:val="20"/>
          <w:szCs w:val="20"/>
          <w:lang w:val="ru-RU"/>
        </w:rPr>
        <w:t xml:space="preserve"> </w:t>
      </w:r>
    </w:p>
    <w:p w14:paraId="72E0C3F6" w14:textId="77777777" w:rsidR="00765175" w:rsidRDefault="00765175" w:rsidP="00765175">
      <w:pPr>
        <w:pStyle w:val="a7"/>
        <w:spacing w:after="0" w:line="240" w:lineRule="auto"/>
        <w:ind w:firstLine="567"/>
        <w:jc w:val="both"/>
        <w:rPr>
          <w:sz w:val="20"/>
          <w:szCs w:val="20"/>
          <w:lang w:val="ru-RU"/>
        </w:rPr>
      </w:pPr>
      <w:r>
        <w:rPr>
          <w:sz w:val="20"/>
          <w:szCs w:val="20"/>
          <w:lang w:val="ru-RU"/>
        </w:rPr>
        <w:t>С</w:t>
      </w:r>
      <w:r w:rsidR="005576B7" w:rsidRPr="009902E5">
        <w:rPr>
          <w:sz w:val="20"/>
          <w:szCs w:val="20"/>
          <w:lang w:val="ru-RU"/>
        </w:rPr>
        <w:t>тупінь окиснення одного з елементів можна визначити за ступенем окиснення інших елементів, виходячи з того, що молекула в цілому є електронейтральною</w:t>
      </w:r>
    </w:p>
    <w:p w14:paraId="7C1F1753" w14:textId="74166F76" w:rsidR="00765175" w:rsidRDefault="00250446" w:rsidP="00765175">
      <w:pPr>
        <w:pStyle w:val="a7"/>
        <w:spacing w:after="0" w:line="240" w:lineRule="auto"/>
        <w:ind w:firstLine="567"/>
        <w:jc w:val="both"/>
        <w:rPr>
          <w:sz w:val="20"/>
          <w:szCs w:val="20"/>
          <w:lang w:val="ru-RU"/>
        </w:rPr>
      </w:pPr>
      <m:oMathPara>
        <m:oMath>
          <m:f>
            <m:fPr>
              <m:ctrlPr>
                <w:rPr>
                  <w:rFonts w:ascii="Cambria Math" w:hAnsi="Cambria Math"/>
                  <w:i/>
                  <w:sz w:val="20"/>
                  <w:szCs w:val="20"/>
                  <w:lang w:val="ru-RU"/>
                </w:rPr>
              </m:ctrlPr>
            </m:fPr>
            <m:num>
              <m:r>
                <w:rPr>
                  <w:rFonts w:ascii="Cambria Math" w:hAnsi="Cambria Math"/>
                  <w:sz w:val="20"/>
                  <w:szCs w:val="20"/>
                  <w:lang w:val="en-US"/>
                </w:rPr>
                <m:t>+1+7-2</m:t>
              </m:r>
            </m:num>
            <m:den>
              <m:r>
                <w:rPr>
                  <w:rFonts w:ascii="Cambria Math" w:hAnsi="Cambria Math"/>
                  <w:sz w:val="20"/>
                  <w:szCs w:val="20"/>
                  <w:lang w:val="ru-RU"/>
                </w:rPr>
                <m:t xml:space="preserve">K   Mn  </m:t>
              </m:r>
              <m:sSub>
                <m:sSubPr>
                  <m:ctrlPr>
                    <w:rPr>
                      <w:rFonts w:ascii="Cambria Math" w:hAnsi="Cambria Math"/>
                      <w:i/>
                      <w:sz w:val="20"/>
                      <w:szCs w:val="20"/>
                      <w:lang w:val="ru-RU"/>
                    </w:rPr>
                  </m:ctrlPr>
                </m:sSubPr>
                <m:e>
                  <m:r>
                    <w:rPr>
                      <w:rFonts w:ascii="Cambria Math" w:hAnsi="Cambria Math"/>
                      <w:sz w:val="20"/>
                      <w:szCs w:val="20"/>
                      <w:lang w:val="ru-RU"/>
                    </w:rPr>
                    <m:t>O</m:t>
                  </m:r>
                </m:e>
                <m:sub>
                  <m:r>
                    <w:rPr>
                      <w:rFonts w:ascii="Cambria Math" w:hAnsi="Cambria Math"/>
                      <w:sz w:val="20"/>
                      <w:szCs w:val="20"/>
                      <w:lang w:val="ru-RU"/>
                    </w:rPr>
                    <m:t>4</m:t>
                  </m:r>
                </m:sub>
              </m:sSub>
            </m:den>
          </m:f>
        </m:oMath>
      </m:oMathPara>
    </w:p>
    <w:p w14:paraId="54638330" w14:textId="77777777" w:rsidR="002F5D4F" w:rsidRDefault="002F5D4F" w:rsidP="002F5D4F">
      <w:pPr>
        <w:pStyle w:val="a7"/>
        <w:spacing w:after="0" w:line="240" w:lineRule="auto"/>
        <w:ind w:firstLine="567"/>
        <w:jc w:val="both"/>
        <w:rPr>
          <w:sz w:val="20"/>
          <w:szCs w:val="20"/>
          <w:lang w:val="ru-RU"/>
        </w:rPr>
      </w:pPr>
      <w:r w:rsidRPr="009902E5">
        <w:rPr>
          <w:sz w:val="20"/>
          <w:szCs w:val="20"/>
          <w:lang w:val="ru-RU"/>
        </w:rPr>
        <w:t xml:space="preserve">Складати рівняння окисно-відновних реакцій і розставляти стехіометричні коефіцієнти рекомендується </w:t>
      </w:r>
      <w:r>
        <w:rPr>
          <w:sz w:val="20"/>
          <w:szCs w:val="20"/>
          <w:lang w:val="ru-RU"/>
        </w:rPr>
        <w:t>у такому порядку:</w:t>
      </w:r>
    </w:p>
    <w:p w14:paraId="21491DF7" w14:textId="012AD099" w:rsidR="002F5D4F" w:rsidRPr="009902E5" w:rsidRDefault="002F5D4F" w:rsidP="002F5D4F">
      <w:pPr>
        <w:pStyle w:val="a7"/>
        <w:spacing w:after="0" w:line="240" w:lineRule="auto"/>
        <w:ind w:firstLine="567"/>
        <w:jc w:val="both"/>
        <w:rPr>
          <w:sz w:val="20"/>
          <w:szCs w:val="20"/>
          <w:lang w:val="ru-RU"/>
        </w:rPr>
      </w:pPr>
      <w:r>
        <w:rPr>
          <w:sz w:val="20"/>
          <w:szCs w:val="20"/>
          <w:lang w:val="ru-RU"/>
        </w:rPr>
        <w:t>1</w:t>
      </w:r>
      <w:r w:rsidRPr="009902E5">
        <w:rPr>
          <w:sz w:val="20"/>
          <w:szCs w:val="20"/>
          <w:lang w:val="ru-RU"/>
        </w:rPr>
        <w:t xml:space="preserve">) написати формули вихідних речовин і продуктів реакции знайти елементи, які змінили ступінь окиснення, визначити, який елемент виконує роль окисника, який - роль відновника, до якого типу окисно-відновних реакцій можна віднести процес, що розглядається; </w:t>
      </w:r>
    </w:p>
    <w:p w14:paraId="2DEDA108" w14:textId="77777777" w:rsidR="002F5D4F" w:rsidRDefault="002F5D4F" w:rsidP="002F5D4F">
      <w:pPr>
        <w:pStyle w:val="a7"/>
        <w:spacing w:after="0" w:line="240" w:lineRule="auto"/>
        <w:ind w:firstLine="567"/>
        <w:jc w:val="both"/>
        <w:rPr>
          <w:sz w:val="20"/>
          <w:szCs w:val="20"/>
          <w:lang w:val="ru-RU"/>
        </w:rPr>
      </w:pPr>
      <w:r>
        <w:rPr>
          <w:sz w:val="20"/>
          <w:szCs w:val="20"/>
          <w:lang w:val="ru-RU"/>
        </w:rPr>
        <w:t>2</w:t>
      </w:r>
      <w:r w:rsidRPr="009902E5">
        <w:rPr>
          <w:sz w:val="20"/>
          <w:szCs w:val="20"/>
          <w:lang w:val="ru-RU"/>
        </w:rPr>
        <w:t>) скласти електронний баланс, для чого визначити число електронів, що віддає відновник (ставиться як коефіцієнт перед окисником), і число електронів, яке приймає окисник (ставиться як коефіцієнт перед відновником). Ці коефіцієнти називають головними і, якщо можна, їх скорочують. Головні коефіцієнти розставляють, як правило, у правій частині рівняння. Якщо окисник або відновник є багатоатомними молекулами простих речовин (Н</w:t>
      </w:r>
      <w:r w:rsidRPr="002F5D4F">
        <w:rPr>
          <w:sz w:val="20"/>
          <w:szCs w:val="20"/>
          <w:vertAlign w:val="subscript"/>
          <w:lang w:val="ru-RU"/>
        </w:rPr>
        <w:t>2</w:t>
      </w:r>
      <w:r w:rsidRPr="009902E5">
        <w:rPr>
          <w:sz w:val="20"/>
          <w:szCs w:val="20"/>
          <w:lang w:val="ru-RU"/>
        </w:rPr>
        <w:t>, С1</w:t>
      </w:r>
      <w:r w:rsidRPr="002F5D4F">
        <w:rPr>
          <w:sz w:val="20"/>
          <w:szCs w:val="20"/>
          <w:vertAlign w:val="subscript"/>
          <w:lang w:val="ru-RU"/>
        </w:rPr>
        <w:t>2</w:t>
      </w:r>
      <w:r w:rsidRPr="009902E5">
        <w:rPr>
          <w:sz w:val="20"/>
          <w:szCs w:val="20"/>
          <w:lang w:val="ru-RU"/>
        </w:rPr>
        <w:t>, О</w:t>
      </w:r>
      <w:r w:rsidRPr="002F5D4F">
        <w:rPr>
          <w:sz w:val="20"/>
          <w:szCs w:val="20"/>
          <w:vertAlign w:val="subscript"/>
          <w:lang w:val="ru-RU"/>
        </w:rPr>
        <w:t>2</w:t>
      </w:r>
      <w:r w:rsidRPr="009902E5">
        <w:rPr>
          <w:sz w:val="20"/>
          <w:szCs w:val="20"/>
          <w:lang w:val="ru-RU"/>
        </w:rPr>
        <w:t>, О</w:t>
      </w:r>
      <w:r w:rsidRPr="002F5D4F">
        <w:rPr>
          <w:sz w:val="20"/>
          <w:szCs w:val="20"/>
          <w:vertAlign w:val="subscript"/>
          <w:lang w:val="ru-RU"/>
        </w:rPr>
        <w:t>3</w:t>
      </w:r>
      <w:r w:rsidRPr="009902E5">
        <w:rPr>
          <w:sz w:val="20"/>
          <w:szCs w:val="20"/>
          <w:lang w:val="ru-RU"/>
        </w:rPr>
        <w:t xml:space="preserve"> та ін.). а також якщо окисник і відновник входять </w:t>
      </w:r>
      <w:r>
        <w:rPr>
          <w:sz w:val="20"/>
          <w:szCs w:val="20"/>
          <w:lang w:val="ru-RU"/>
        </w:rPr>
        <w:t>до складу</w:t>
      </w:r>
      <w:r w:rsidRPr="009902E5">
        <w:rPr>
          <w:sz w:val="20"/>
          <w:szCs w:val="20"/>
          <w:lang w:val="ru-RU"/>
        </w:rPr>
        <w:t xml:space="preserve"> однієї і тієї самої молекули кінцевого продукту або один з них утворює кілька кінцевих продуктів, коефіцієнти треба починати розставляти в лівій частині рівняння. Число електронів, які віддає відновник, і число електронів, які приймає окисник, розраховують не на атоми, а на молекули, що знаходяться у тій частині рівняння, яку вибрали для складання електронного балансу (для йонних рівнянь реакцій - на йони у вибраній частині рівняння); </w:t>
      </w:r>
    </w:p>
    <w:p w14:paraId="5F31F6CE" w14:textId="77777777" w:rsidR="002F5D4F" w:rsidRDefault="002F5D4F" w:rsidP="002F5D4F">
      <w:pPr>
        <w:pStyle w:val="a7"/>
        <w:spacing w:after="0" w:line="240" w:lineRule="auto"/>
        <w:ind w:firstLine="567"/>
        <w:jc w:val="both"/>
        <w:rPr>
          <w:sz w:val="20"/>
          <w:szCs w:val="20"/>
          <w:lang w:val="ru-RU"/>
        </w:rPr>
      </w:pPr>
      <w:r>
        <w:rPr>
          <w:sz w:val="20"/>
          <w:szCs w:val="20"/>
          <w:lang w:val="ru-RU"/>
        </w:rPr>
        <w:t>3</w:t>
      </w:r>
      <w:r w:rsidRPr="009902E5">
        <w:rPr>
          <w:sz w:val="20"/>
          <w:szCs w:val="20"/>
          <w:lang w:val="ru-RU"/>
        </w:rPr>
        <w:t xml:space="preserve">) зрівняти число атомів окисника, відновника, а також атомів інших елементів в обох частинах рівняння. </w:t>
      </w:r>
    </w:p>
    <w:p w14:paraId="0D0F4707" w14:textId="2F3A0080" w:rsidR="002F5D4F" w:rsidRPr="009902E5" w:rsidRDefault="002F5D4F" w:rsidP="002F5D4F">
      <w:pPr>
        <w:pStyle w:val="a7"/>
        <w:spacing w:after="0" w:line="240" w:lineRule="auto"/>
        <w:ind w:firstLine="567"/>
        <w:jc w:val="both"/>
        <w:rPr>
          <w:sz w:val="20"/>
          <w:szCs w:val="20"/>
          <w:lang w:val="ru-RU"/>
        </w:rPr>
      </w:pPr>
      <w:r>
        <w:rPr>
          <w:sz w:val="20"/>
          <w:szCs w:val="20"/>
          <w:lang w:val="ru-RU"/>
        </w:rPr>
        <w:t>Розглянемо на прикладах застосування цих правил.</w:t>
      </w:r>
    </w:p>
    <w:p w14:paraId="28317FFA" w14:textId="1E2E6EF2" w:rsidR="001D7745" w:rsidRPr="001D7745" w:rsidRDefault="00C265BE" w:rsidP="001D7745">
      <w:pPr>
        <w:shd w:val="clear" w:color="auto" w:fill="FFFFFF"/>
        <w:rPr>
          <w:rFonts w:ascii="Times New Roman" w:eastAsia="Times New Roman" w:hAnsi="Times New Roman" w:cs="Times New Roman"/>
          <w:sz w:val="20"/>
          <w:szCs w:val="20"/>
        </w:rPr>
      </w:pPr>
      <w:r w:rsidRPr="00BC4E27">
        <w:rPr>
          <w:rFonts w:ascii="Times New Roman" w:eastAsia="Times New Roman" w:hAnsi="Times New Roman" w:cs="Times New Roman"/>
          <w:b/>
          <w:i/>
          <w:sz w:val="20"/>
          <w:szCs w:val="20"/>
        </w:rPr>
        <w:t>Задача 1.</w:t>
      </w:r>
      <w:r w:rsidR="001D7745" w:rsidRPr="001D774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Урівняти </w:t>
      </w:r>
      <w:r w:rsidR="001D7745" w:rsidRPr="001D7745">
        <w:rPr>
          <w:rFonts w:ascii="Times New Roman" w:eastAsia="Times New Roman" w:hAnsi="Times New Roman" w:cs="Times New Roman"/>
          <w:sz w:val="20"/>
          <w:szCs w:val="20"/>
        </w:rPr>
        <w:t>реакцію між цинком і розбавленою нітратною кислотою</w:t>
      </w:r>
      <w:r>
        <w:rPr>
          <w:rFonts w:ascii="Times New Roman" w:eastAsia="Times New Roman" w:hAnsi="Times New Roman" w:cs="Times New Roman"/>
          <w:sz w:val="20"/>
          <w:szCs w:val="20"/>
        </w:rPr>
        <w:t xml:space="preserve"> методом електронного балансу</w:t>
      </w:r>
      <w:r w:rsidR="002F5D4F">
        <w:rPr>
          <w:rFonts w:ascii="Times New Roman" w:eastAsia="Times New Roman" w:hAnsi="Times New Roman" w:cs="Times New Roman"/>
          <w:sz w:val="20"/>
          <w:szCs w:val="20"/>
        </w:rPr>
        <w:t>. Згідно з представленою вище схемою урівнюємо рівняння згідно алгоритму.</w:t>
      </w:r>
    </w:p>
    <w:tbl>
      <w:tblPr>
        <w:tblW w:w="6371" w:type="dxa"/>
        <w:shd w:val="clear" w:color="auto" w:fill="FFFFFF"/>
        <w:tblCellMar>
          <w:top w:w="15" w:type="dxa"/>
          <w:left w:w="15" w:type="dxa"/>
          <w:bottom w:w="15" w:type="dxa"/>
          <w:right w:w="15" w:type="dxa"/>
        </w:tblCellMar>
        <w:tblLook w:val="04A0" w:firstRow="1" w:lastRow="0" w:firstColumn="1" w:lastColumn="0" w:noHBand="0" w:noVBand="1"/>
      </w:tblPr>
      <w:tblGrid>
        <w:gridCol w:w="2704"/>
        <w:gridCol w:w="3667"/>
      </w:tblGrid>
      <w:tr w:rsidR="001D7745" w:rsidRPr="001D7745" w14:paraId="649AAAE7" w14:textId="77777777" w:rsidTr="0033148B">
        <w:tc>
          <w:tcPr>
            <w:tcW w:w="0" w:type="auto"/>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0E076A85" w14:textId="77777777" w:rsidR="001D7745" w:rsidRPr="001D7745" w:rsidRDefault="001D7745" w:rsidP="001D7745">
            <w:pPr>
              <w:rPr>
                <w:rFonts w:ascii="Times New Roman" w:eastAsia="Times New Roman" w:hAnsi="Times New Roman" w:cs="Times New Roman"/>
                <w:color w:val="auto"/>
                <w:sz w:val="20"/>
                <w:szCs w:val="20"/>
              </w:rPr>
            </w:pPr>
            <w:r w:rsidRPr="001D7745">
              <w:rPr>
                <w:rFonts w:ascii="Times New Roman" w:eastAsia="Times New Roman" w:hAnsi="Times New Roman" w:cs="Times New Roman"/>
                <w:b/>
                <w:bCs/>
                <w:color w:val="auto"/>
                <w:sz w:val="20"/>
                <w:szCs w:val="20"/>
              </w:rPr>
              <w:lastRenderedPageBreak/>
              <w:t>Алгоритм</w:t>
            </w:r>
          </w:p>
        </w:tc>
        <w:tc>
          <w:tcPr>
            <w:tcW w:w="3667" w:type="dxa"/>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4D8E3BD8" w14:textId="77777777" w:rsidR="001D7745" w:rsidRPr="001D7745" w:rsidRDefault="001D7745" w:rsidP="001D7745">
            <w:pPr>
              <w:rPr>
                <w:rFonts w:ascii="Times New Roman" w:eastAsia="Times New Roman" w:hAnsi="Times New Roman" w:cs="Times New Roman"/>
                <w:color w:val="auto"/>
                <w:sz w:val="20"/>
                <w:szCs w:val="20"/>
              </w:rPr>
            </w:pPr>
            <w:r w:rsidRPr="001D7745">
              <w:rPr>
                <w:rFonts w:ascii="Times New Roman" w:eastAsia="Times New Roman" w:hAnsi="Times New Roman" w:cs="Times New Roman"/>
                <w:b/>
                <w:bCs/>
                <w:color w:val="auto"/>
                <w:sz w:val="20"/>
                <w:szCs w:val="20"/>
              </w:rPr>
              <w:t>Схема реакції</w:t>
            </w:r>
          </w:p>
        </w:tc>
      </w:tr>
      <w:tr w:rsidR="001D7745" w:rsidRPr="001D7745" w14:paraId="585441E0" w14:textId="77777777" w:rsidTr="0033148B">
        <w:tc>
          <w:tcPr>
            <w:tcW w:w="0" w:type="auto"/>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1C9B4D2A" w14:textId="77777777" w:rsidR="001D7745" w:rsidRPr="001D7745" w:rsidRDefault="001D7745" w:rsidP="0093586F">
            <w:pPr>
              <w:jc w:val="both"/>
              <w:rPr>
                <w:rFonts w:ascii="Times New Roman" w:eastAsia="Times New Roman" w:hAnsi="Times New Roman" w:cs="Times New Roman"/>
                <w:color w:val="auto"/>
                <w:sz w:val="20"/>
                <w:szCs w:val="20"/>
              </w:rPr>
            </w:pPr>
            <w:r w:rsidRPr="001D7745">
              <w:rPr>
                <w:rFonts w:ascii="Times New Roman" w:eastAsia="Times New Roman" w:hAnsi="Times New Roman" w:cs="Times New Roman"/>
                <w:color w:val="auto"/>
                <w:sz w:val="20"/>
                <w:szCs w:val="20"/>
              </w:rPr>
              <w:t>1. Записуємо схему реакції.</w:t>
            </w:r>
          </w:p>
        </w:tc>
        <w:tc>
          <w:tcPr>
            <w:tcW w:w="3667" w:type="dxa"/>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0CEC17A8" w14:textId="38D06F58" w:rsidR="001D7745" w:rsidRPr="00D22D71" w:rsidRDefault="001D7745" w:rsidP="001D7745">
            <w:pPr>
              <w:rPr>
                <w:rFonts w:ascii="Times New Roman" w:eastAsia="Times New Roman" w:hAnsi="Times New Roman" w:cs="Times New Roman"/>
                <w:i/>
                <w:color w:val="auto"/>
                <w:sz w:val="20"/>
                <w:szCs w:val="20"/>
              </w:rPr>
            </w:pPr>
            <w:r w:rsidRPr="00D22D71">
              <w:rPr>
                <w:rFonts w:ascii="Times New Roman" w:eastAsia="Times New Roman" w:hAnsi="Times New Roman" w:cs="Times New Roman"/>
                <w:i/>
                <w:color w:val="auto"/>
                <w:sz w:val="20"/>
                <w:szCs w:val="20"/>
              </w:rPr>
              <w:t>Zn</w:t>
            </w:r>
            <w:r w:rsidRPr="00D22D71">
              <w:rPr>
                <w:rFonts w:ascii="Times New Roman" w:eastAsia="Times New Roman" w:hAnsi="Times New Roman" w:cs="Times New Roman"/>
                <w:i/>
                <w:color w:val="auto"/>
                <w:sz w:val="20"/>
                <w:szCs w:val="20"/>
                <w:lang w:val="en-US"/>
              </w:rPr>
              <w:t xml:space="preserve"> </w:t>
            </w:r>
            <w:r w:rsidRPr="00D22D71">
              <w:rPr>
                <w:rFonts w:ascii="Times New Roman" w:eastAsia="Times New Roman" w:hAnsi="Times New Roman" w:cs="Times New Roman"/>
                <w:i/>
                <w:color w:val="auto"/>
                <w:sz w:val="20"/>
                <w:szCs w:val="20"/>
              </w:rPr>
              <w:t>+ HNO</w:t>
            </w:r>
            <w:r w:rsidRPr="00D22D71">
              <w:rPr>
                <w:rFonts w:ascii="Times New Roman" w:eastAsia="Times New Roman" w:hAnsi="Times New Roman" w:cs="Times New Roman"/>
                <w:i/>
                <w:color w:val="auto"/>
                <w:sz w:val="20"/>
                <w:szCs w:val="20"/>
                <w:vertAlign w:val="subscript"/>
              </w:rPr>
              <w:t>3</w:t>
            </w:r>
            <w:r w:rsidRPr="00D22D71">
              <w:rPr>
                <w:rFonts w:ascii="Times New Roman" w:eastAsia="Times New Roman" w:hAnsi="Times New Roman" w:cs="Times New Roman"/>
                <w:i/>
                <w:color w:val="auto"/>
                <w:sz w:val="20"/>
                <w:szCs w:val="20"/>
                <w:vertAlign w:val="subscript"/>
                <w:lang w:val="en-US"/>
              </w:rPr>
              <w:t xml:space="preserve"> </w:t>
            </w:r>
            <w:r w:rsidRPr="00D22D71">
              <w:rPr>
                <w:rFonts w:ascii="Times New Roman" w:eastAsia="Times New Roman" w:hAnsi="Times New Roman" w:cs="Times New Roman"/>
                <w:i/>
                <w:color w:val="auto"/>
                <w:sz w:val="20"/>
                <w:szCs w:val="20"/>
              </w:rPr>
              <w:t>→</w:t>
            </w:r>
            <w:r w:rsidRPr="00D22D71">
              <w:rPr>
                <w:rFonts w:ascii="Times New Roman" w:eastAsia="Times New Roman" w:hAnsi="Times New Roman" w:cs="Times New Roman"/>
                <w:i/>
                <w:color w:val="auto"/>
                <w:sz w:val="20"/>
                <w:szCs w:val="20"/>
                <w:lang w:val="en-US"/>
              </w:rPr>
              <w:t xml:space="preserve"> </w:t>
            </w:r>
            <w:r w:rsidRPr="00D22D71">
              <w:rPr>
                <w:rFonts w:ascii="Times New Roman" w:eastAsia="Times New Roman" w:hAnsi="Times New Roman" w:cs="Times New Roman"/>
                <w:i/>
                <w:color w:val="auto"/>
                <w:sz w:val="20"/>
                <w:szCs w:val="20"/>
              </w:rPr>
              <w:t>Zn(NO</w:t>
            </w:r>
            <w:r w:rsidRPr="00D22D71">
              <w:rPr>
                <w:rFonts w:ascii="Times New Roman" w:eastAsia="Times New Roman" w:hAnsi="Times New Roman" w:cs="Times New Roman"/>
                <w:i/>
                <w:color w:val="auto"/>
                <w:sz w:val="20"/>
                <w:szCs w:val="20"/>
                <w:vertAlign w:val="subscript"/>
              </w:rPr>
              <w:t>3</w:t>
            </w:r>
            <w:r w:rsidRPr="00D22D71">
              <w:rPr>
                <w:rFonts w:ascii="Times New Roman" w:eastAsia="Times New Roman" w:hAnsi="Times New Roman" w:cs="Times New Roman"/>
                <w:i/>
                <w:color w:val="auto"/>
                <w:sz w:val="20"/>
                <w:szCs w:val="20"/>
              </w:rPr>
              <w:t>)</w:t>
            </w:r>
            <w:r w:rsidRPr="00D22D71">
              <w:rPr>
                <w:rFonts w:ascii="Times New Roman" w:eastAsia="Times New Roman" w:hAnsi="Times New Roman" w:cs="Times New Roman"/>
                <w:i/>
                <w:color w:val="auto"/>
                <w:sz w:val="20"/>
                <w:szCs w:val="20"/>
                <w:vertAlign w:val="subscript"/>
              </w:rPr>
              <w:t>2</w:t>
            </w:r>
            <w:r w:rsidRPr="00D22D71">
              <w:rPr>
                <w:rFonts w:ascii="Times New Roman" w:eastAsia="Times New Roman" w:hAnsi="Times New Roman" w:cs="Times New Roman"/>
                <w:i/>
                <w:color w:val="auto"/>
                <w:sz w:val="20"/>
                <w:szCs w:val="20"/>
                <w:vertAlign w:val="subscript"/>
                <w:lang w:val="en-US"/>
              </w:rPr>
              <w:t xml:space="preserve"> </w:t>
            </w:r>
            <w:r w:rsidRPr="00D22D71">
              <w:rPr>
                <w:rFonts w:ascii="Times New Roman" w:eastAsia="Times New Roman" w:hAnsi="Times New Roman" w:cs="Times New Roman"/>
                <w:i/>
                <w:color w:val="auto"/>
                <w:sz w:val="20"/>
                <w:szCs w:val="20"/>
              </w:rPr>
              <w:t>+</w:t>
            </w:r>
            <w:r w:rsidRPr="00D22D71">
              <w:rPr>
                <w:rFonts w:ascii="Times New Roman" w:eastAsia="Times New Roman" w:hAnsi="Times New Roman" w:cs="Times New Roman"/>
                <w:i/>
                <w:color w:val="auto"/>
                <w:sz w:val="20"/>
                <w:szCs w:val="20"/>
                <w:lang w:val="en-US"/>
              </w:rPr>
              <w:t xml:space="preserve"> </w:t>
            </w:r>
            <w:r w:rsidRPr="00D22D71">
              <w:rPr>
                <w:rFonts w:ascii="Times New Roman" w:eastAsia="Times New Roman" w:hAnsi="Times New Roman" w:cs="Times New Roman"/>
                <w:i/>
                <w:color w:val="auto"/>
                <w:sz w:val="20"/>
                <w:szCs w:val="20"/>
              </w:rPr>
              <w:t>H</w:t>
            </w:r>
            <w:r w:rsidRPr="00D22D71">
              <w:rPr>
                <w:rFonts w:ascii="Times New Roman" w:eastAsia="Times New Roman" w:hAnsi="Times New Roman" w:cs="Times New Roman"/>
                <w:i/>
                <w:color w:val="auto"/>
                <w:sz w:val="20"/>
                <w:szCs w:val="20"/>
                <w:vertAlign w:val="subscript"/>
              </w:rPr>
              <w:t>2</w:t>
            </w:r>
            <w:r w:rsidRPr="00D22D71">
              <w:rPr>
                <w:rFonts w:ascii="Times New Roman" w:eastAsia="Times New Roman" w:hAnsi="Times New Roman" w:cs="Times New Roman"/>
                <w:i/>
                <w:color w:val="auto"/>
                <w:sz w:val="20"/>
                <w:szCs w:val="20"/>
              </w:rPr>
              <w:t>O</w:t>
            </w:r>
            <w:r w:rsidRPr="00D22D71">
              <w:rPr>
                <w:rFonts w:ascii="Times New Roman" w:eastAsia="Times New Roman" w:hAnsi="Times New Roman" w:cs="Times New Roman"/>
                <w:i/>
                <w:color w:val="auto"/>
                <w:sz w:val="20"/>
                <w:szCs w:val="20"/>
                <w:lang w:val="en-US"/>
              </w:rPr>
              <w:t xml:space="preserve"> </w:t>
            </w:r>
            <w:r w:rsidR="00C265BE" w:rsidRPr="00D22D71">
              <w:rPr>
                <w:rFonts w:ascii="Times New Roman" w:eastAsia="Times New Roman" w:hAnsi="Times New Roman" w:cs="Times New Roman"/>
                <w:i/>
                <w:color w:val="auto"/>
                <w:sz w:val="20"/>
                <w:szCs w:val="20"/>
              </w:rPr>
              <w:t xml:space="preserve">+ </w:t>
            </w:r>
            <w:r w:rsidRPr="00D22D71">
              <w:rPr>
                <w:rFonts w:ascii="Times New Roman" w:eastAsia="Times New Roman" w:hAnsi="Times New Roman" w:cs="Times New Roman"/>
                <w:i/>
                <w:color w:val="auto"/>
                <w:sz w:val="20"/>
                <w:szCs w:val="20"/>
              </w:rPr>
              <w:t>N</w:t>
            </w:r>
            <w:r w:rsidRPr="00D22D71">
              <w:rPr>
                <w:rFonts w:ascii="Times New Roman" w:eastAsia="Times New Roman" w:hAnsi="Times New Roman" w:cs="Times New Roman"/>
                <w:i/>
                <w:color w:val="auto"/>
                <w:sz w:val="20"/>
                <w:szCs w:val="20"/>
                <w:vertAlign w:val="subscript"/>
              </w:rPr>
              <w:t>2</w:t>
            </w:r>
          </w:p>
        </w:tc>
      </w:tr>
      <w:tr w:rsidR="001D7745" w:rsidRPr="001D7745" w14:paraId="1ACC9660" w14:textId="77777777" w:rsidTr="0033148B">
        <w:tc>
          <w:tcPr>
            <w:tcW w:w="0" w:type="auto"/>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337010E8" w14:textId="77777777" w:rsidR="001D7745" w:rsidRPr="001D7745" w:rsidRDefault="001D7745" w:rsidP="0093586F">
            <w:pPr>
              <w:jc w:val="both"/>
              <w:rPr>
                <w:rFonts w:ascii="Times New Roman" w:eastAsia="Times New Roman" w:hAnsi="Times New Roman" w:cs="Times New Roman"/>
                <w:color w:val="auto"/>
                <w:sz w:val="20"/>
                <w:szCs w:val="20"/>
              </w:rPr>
            </w:pPr>
            <w:r w:rsidRPr="001D7745">
              <w:rPr>
                <w:rFonts w:ascii="Times New Roman" w:eastAsia="Times New Roman" w:hAnsi="Times New Roman" w:cs="Times New Roman"/>
                <w:color w:val="auto"/>
                <w:sz w:val="20"/>
                <w:szCs w:val="20"/>
              </w:rPr>
              <w:t>2. Визначаємо ступені окиснення елементів у лівій і правій частинах рівняння і підкреслюємо ті елементи, які змінили ступінь окиснення.</w:t>
            </w:r>
          </w:p>
        </w:tc>
        <w:tc>
          <w:tcPr>
            <w:tcW w:w="3667" w:type="dxa"/>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6D4568A6" w14:textId="2549654D" w:rsidR="001D7745" w:rsidRPr="00D22D71" w:rsidRDefault="001D7745" w:rsidP="0033148B">
            <w:pPr>
              <w:rPr>
                <w:rFonts w:ascii="Times New Roman" w:eastAsia="Times New Roman" w:hAnsi="Times New Roman" w:cs="Times New Roman"/>
                <w:color w:val="auto"/>
                <w:sz w:val="20"/>
                <w:szCs w:val="20"/>
              </w:rPr>
            </w:pPr>
            <w:r w:rsidRPr="00D22D71">
              <w:rPr>
                <w:rFonts w:ascii="Times New Roman" w:eastAsia="Times New Roman" w:hAnsi="Times New Roman" w:cs="Times New Roman"/>
                <w:noProof/>
                <w:color w:val="auto"/>
                <w:sz w:val="20"/>
                <w:szCs w:val="20"/>
              </w:rPr>
              <w:drawing>
                <wp:inline distT="0" distB="0" distL="0" distR="0" wp14:anchorId="29841B88" wp14:editId="0FC46123">
                  <wp:extent cx="1656853" cy="186802"/>
                  <wp:effectExtent l="0" t="0" r="635" b="3810"/>
                  <wp:docPr id="15" name="Рисунок 15" descr="9-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9-14-4"/>
                          <pic:cNvPicPr>
                            <a:picLocks noChangeAspect="1" noChangeArrowheads="1"/>
                          </pic:cNvPicPr>
                        </pic:nvPicPr>
                        <pic:blipFill>
                          <a:blip r:embed="rId287">
                            <a:extLst>
                              <a:ext uri="{BEBA8EAE-BF5A-486C-A8C5-ECC9F3942E4B}">
                                <a14:imgProps xmlns:a14="http://schemas.microsoft.com/office/drawing/2010/main">
                                  <a14:imgLayer r:embed="rId288">
                                    <a14:imgEffect>
                                      <a14:sharpenSoften amount="92000"/>
                                    </a14:imgEffect>
                                    <a14:imgEffect>
                                      <a14:brightnessContrast bright="-56000" contrast="57000"/>
                                    </a14:imgEffect>
                                  </a14:imgLayer>
                                </a14:imgProps>
                              </a:ext>
                              <a:ext uri="{28A0092B-C50C-407E-A947-70E740481C1C}">
                                <a14:useLocalDpi xmlns:a14="http://schemas.microsoft.com/office/drawing/2010/main" val="0"/>
                              </a:ext>
                            </a:extLst>
                          </a:blip>
                          <a:srcRect/>
                          <a:stretch>
                            <a:fillRect/>
                          </a:stretch>
                        </pic:blipFill>
                        <pic:spPr bwMode="auto">
                          <a:xfrm>
                            <a:off x="0" y="0"/>
                            <a:ext cx="1727852" cy="194807"/>
                          </a:xfrm>
                          <a:prstGeom prst="rect">
                            <a:avLst/>
                          </a:prstGeom>
                          <a:noFill/>
                          <a:ln>
                            <a:noFill/>
                          </a:ln>
                        </pic:spPr>
                      </pic:pic>
                    </a:graphicData>
                  </a:graphic>
                </wp:inline>
              </w:drawing>
            </w:r>
          </w:p>
        </w:tc>
      </w:tr>
      <w:tr w:rsidR="001D7745" w:rsidRPr="001D7745" w14:paraId="0B1AAEF7" w14:textId="77777777" w:rsidTr="0033148B">
        <w:tc>
          <w:tcPr>
            <w:tcW w:w="0" w:type="auto"/>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35B1B445" w14:textId="77777777" w:rsidR="001D7745" w:rsidRPr="001D7745" w:rsidRDefault="001D7745" w:rsidP="0093586F">
            <w:pPr>
              <w:jc w:val="both"/>
              <w:rPr>
                <w:rFonts w:ascii="Times New Roman" w:eastAsia="Times New Roman" w:hAnsi="Times New Roman" w:cs="Times New Roman"/>
                <w:color w:val="auto"/>
                <w:sz w:val="20"/>
                <w:szCs w:val="20"/>
              </w:rPr>
            </w:pPr>
            <w:r w:rsidRPr="001D7745">
              <w:rPr>
                <w:rFonts w:ascii="Times New Roman" w:eastAsia="Times New Roman" w:hAnsi="Times New Roman" w:cs="Times New Roman"/>
                <w:color w:val="auto"/>
                <w:sz w:val="20"/>
                <w:szCs w:val="20"/>
              </w:rPr>
              <w:t>3. Виписуємо знаки хімічних елементів, атоми чи йони яких змінюють ступінь окиснення.</w:t>
            </w:r>
          </w:p>
        </w:tc>
        <w:tc>
          <w:tcPr>
            <w:tcW w:w="3667" w:type="dxa"/>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73382244" w14:textId="4CDBE89C" w:rsidR="001D7745" w:rsidRPr="00D22D71" w:rsidRDefault="001D7745" w:rsidP="001D7745">
            <w:pPr>
              <w:rPr>
                <w:rFonts w:ascii="Times New Roman" w:eastAsia="Times New Roman" w:hAnsi="Times New Roman" w:cs="Times New Roman"/>
                <w:i/>
                <w:color w:val="auto"/>
                <w:sz w:val="20"/>
                <w:szCs w:val="20"/>
                <w:vertAlign w:val="superscript"/>
              </w:rPr>
            </w:pPr>
            <w:r w:rsidRPr="00D22D71">
              <w:rPr>
                <w:rFonts w:ascii="Times New Roman" w:eastAsia="Times New Roman" w:hAnsi="Times New Roman" w:cs="Times New Roman"/>
                <w:i/>
                <w:color w:val="auto"/>
                <w:sz w:val="20"/>
                <w:szCs w:val="20"/>
              </w:rPr>
              <w:t>Zn</w:t>
            </w:r>
            <w:r w:rsidRPr="00D22D71">
              <w:rPr>
                <w:rFonts w:ascii="Times New Roman" w:eastAsia="Times New Roman" w:hAnsi="Times New Roman" w:cs="Times New Roman"/>
                <w:i/>
                <w:color w:val="auto"/>
                <w:sz w:val="20"/>
                <w:szCs w:val="20"/>
                <w:vertAlign w:val="superscript"/>
              </w:rPr>
              <w:t>0</w:t>
            </w:r>
            <w:r w:rsidR="00C265BE" w:rsidRPr="00D22D71">
              <w:rPr>
                <w:rFonts w:ascii="Times New Roman" w:eastAsia="Times New Roman" w:hAnsi="Times New Roman" w:cs="Times New Roman"/>
                <w:i/>
                <w:color w:val="auto"/>
                <w:sz w:val="20"/>
                <w:szCs w:val="20"/>
              </w:rPr>
              <w:t xml:space="preserve"> </w:t>
            </w:r>
            <w:r w:rsidRPr="00D22D71">
              <w:rPr>
                <w:rFonts w:ascii="Times New Roman" w:eastAsia="Times New Roman" w:hAnsi="Times New Roman" w:cs="Times New Roman"/>
                <w:i/>
                <w:color w:val="auto"/>
                <w:sz w:val="20"/>
                <w:szCs w:val="20"/>
              </w:rPr>
              <w:t>→</w:t>
            </w:r>
            <w:r w:rsidR="00C265BE" w:rsidRPr="00D22D71">
              <w:rPr>
                <w:rFonts w:ascii="Times New Roman" w:eastAsia="Times New Roman" w:hAnsi="Times New Roman" w:cs="Times New Roman"/>
                <w:i/>
                <w:color w:val="auto"/>
                <w:sz w:val="20"/>
                <w:szCs w:val="20"/>
                <w:lang w:val="en-US"/>
              </w:rPr>
              <w:t xml:space="preserve"> </w:t>
            </w:r>
            <w:r w:rsidRPr="00D22D71">
              <w:rPr>
                <w:rFonts w:ascii="Times New Roman" w:eastAsia="Times New Roman" w:hAnsi="Times New Roman" w:cs="Times New Roman"/>
                <w:i/>
                <w:color w:val="auto"/>
                <w:sz w:val="20"/>
                <w:szCs w:val="20"/>
              </w:rPr>
              <w:t>Zn</w:t>
            </w:r>
            <w:r w:rsidRPr="00D22D71">
              <w:rPr>
                <w:rFonts w:ascii="Times New Roman" w:eastAsia="Times New Roman" w:hAnsi="Times New Roman" w:cs="Times New Roman"/>
                <w:i/>
                <w:color w:val="auto"/>
                <w:sz w:val="20"/>
                <w:szCs w:val="20"/>
                <w:vertAlign w:val="superscript"/>
              </w:rPr>
              <w:t>+2</w:t>
            </w:r>
          </w:p>
          <w:p w14:paraId="7D5D9B45" w14:textId="7BB22396" w:rsidR="001D7745" w:rsidRPr="00D22D71" w:rsidRDefault="001D7745" w:rsidP="00C265BE">
            <w:pPr>
              <w:rPr>
                <w:rFonts w:ascii="Times New Roman" w:eastAsia="Times New Roman" w:hAnsi="Times New Roman" w:cs="Times New Roman"/>
                <w:color w:val="auto"/>
                <w:sz w:val="20"/>
                <w:szCs w:val="20"/>
              </w:rPr>
            </w:pPr>
            <w:r w:rsidRPr="00D22D71">
              <w:rPr>
                <w:rFonts w:ascii="Times New Roman" w:eastAsia="Times New Roman" w:hAnsi="Times New Roman" w:cs="Times New Roman"/>
                <w:i/>
                <w:color w:val="auto"/>
                <w:sz w:val="20"/>
                <w:szCs w:val="20"/>
              </w:rPr>
              <w:t>N</w:t>
            </w:r>
            <w:r w:rsidRPr="00D22D71">
              <w:rPr>
                <w:rFonts w:ascii="Times New Roman" w:eastAsia="Times New Roman" w:hAnsi="Times New Roman" w:cs="Times New Roman"/>
                <w:i/>
                <w:color w:val="auto"/>
                <w:sz w:val="20"/>
                <w:szCs w:val="20"/>
                <w:vertAlign w:val="superscript"/>
              </w:rPr>
              <w:t>+5</w:t>
            </w:r>
            <w:r w:rsidR="00C265BE" w:rsidRPr="00D22D71">
              <w:rPr>
                <w:rFonts w:ascii="Times New Roman" w:eastAsia="Times New Roman" w:hAnsi="Times New Roman" w:cs="Times New Roman"/>
                <w:i/>
                <w:color w:val="auto"/>
                <w:sz w:val="20"/>
                <w:szCs w:val="20"/>
              </w:rPr>
              <w:t xml:space="preserve"> </w:t>
            </w:r>
            <w:r w:rsidRPr="00D22D71">
              <w:rPr>
                <w:rFonts w:ascii="Times New Roman" w:eastAsia="Times New Roman" w:hAnsi="Times New Roman" w:cs="Times New Roman"/>
                <w:i/>
                <w:color w:val="auto"/>
                <w:sz w:val="20"/>
                <w:szCs w:val="20"/>
              </w:rPr>
              <w:t>→</w:t>
            </w:r>
            <w:r w:rsidR="00C265BE" w:rsidRPr="00D22D71">
              <w:rPr>
                <w:rFonts w:ascii="Times New Roman" w:eastAsia="Times New Roman" w:hAnsi="Times New Roman" w:cs="Times New Roman"/>
                <w:i/>
                <w:color w:val="auto"/>
                <w:sz w:val="20"/>
                <w:szCs w:val="20"/>
                <w:lang w:val="en-US"/>
              </w:rPr>
              <w:t xml:space="preserve"> </w:t>
            </w:r>
            <w:r w:rsidRPr="00D22D71">
              <w:rPr>
                <w:rFonts w:ascii="Times New Roman" w:eastAsia="Times New Roman" w:hAnsi="Times New Roman" w:cs="Times New Roman"/>
                <w:i/>
                <w:color w:val="auto"/>
                <w:sz w:val="20"/>
                <w:szCs w:val="20"/>
              </w:rPr>
              <w:t>N</w:t>
            </w:r>
            <w:r w:rsidRPr="00D22D71">
              <w:rPr>
                <w:rFonts w:ascii="Times New Roman" w:eastAsia="Times New Roman" w:hAnsi="Times New Roman" w:cs="Times New Roman"/>
                <w:i/>
                <w:color w:val="auto"/>
                <w:sz w:val="20"/>
                <w:szCs w:val="20"/>
                <w:vertAlign w:val="subscript"/>
              </w:rPr>
              <w:t>2</w:t>
            </w:r>
            <w:r w:rsidRPr="00D22D71">
              <w:rPr>
                <w:rFonts w:ascii="Times New Roman" w:eastAsia="Times New Roman" w:hAnsi="Times New Roman" w:cs="Times New Roman"/>
                <w:i/>
                <w:color w:val="auto"/>
                <w:sz w:val="20"/>
                <w:szCs w:val="20"/>
                <w:vertAlign w:val="superscript"/>
              </w:rPr>
              <w:t>0</w:t>
            </w:r>
            <w:r w:rsidRPr="00D22D71">
              <w:rPr>
                <w:rFonts w:ascii="Times New Roman" w:eastAsia="Times New Roman" w:hAnsi="Times New Roman" w:cs="Times New Roman"/>
                <w:i/>
                <w:color w:val="auto"/>
                <w:sz w:val="20"/>
                <w:szCs w:val="20"/>
              </w:rPr>
              <w:t>.</w:t>
            </w:r>
          </w:p>
        </w:tc>
      </w:tr>
      <w:tr w:rsidR="001D7745" w:rsidRPr="001D7745" w14:paraId="1352245D" w14:textId="77777777" w:rsidTr="0033148B">
        <w:tc>
          <w:tcPr>
            <w:tcW w:w="0" w:type="auto"/>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19B6E7D0" w14:textId="0523D7B7" w:rsidR="001D7745" w:rsidRPr="001D7745" w:rsidRDefault="001D7745" w:rsidP="0093586F">
            <w:pPr>
              <w:jc w:val="both"/>
              <w:rPr>
                <w:rFonts w:ascii="Times New Roman" w:eastAsia="Times New Roman" w:hAnsi="Times New Roman" w:cs="Times New Roman"/>
                <w:color w:val="auto"/>
                <w:sz w:val="20"/>
                <w:szCs w:val="20"/>
              </w:rPr>
            </w:pPr>
            <w:r w:rsidRPr="001D7745">
              <w:rPr>
                <w:rFonts w:ascii="Times New Roman" w:eastAsia="Times New Roman" w:hAnsi="Times New Roman" w:cs="Times New Roman"/>
                <w:color w:val="auto"/>
                <w:sz w:val="20"/>
                <w:szCs w:val="20"/>
              </w:rPr>
              <w:t xml:space="preserve">4. Знаходимо скільки електронів віддають або приєднують відповідні атоми чи йони. Складаємо схему електронного балансу, знаходимо найменше спільне кратне чисел відданих і приєднаних електронів (їх кількість має бути однаковою). Вказуємо окисник і відновник. </w:t>
            </w:r>
          </w:p>
        </w:tc>
        <w:tc>
          <w:tcPr>
            <w:tcW w:w="3667" w:type="dxa"/>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1E32C42F" w14:textId="38C2EA7C" w:rsidR="00C265BE" w:rsidRDefault="001D7745" w:rsidP="0033148B">
            <w:pPr>
              <w:rPr>
                <w:rFonts w:ascii="Times New Roman" w:eastAsia="Times New Roman" w:hAnsi="Times New Roman" w:cs="Times New Roman"/>
                <w:i/>
                <w:color w:val="auto"/>
                <w:sz w:val="20"/>
                <w:szCs w:val="20"/>
              </w:rPr>
            </w:pPr>
            <w:r w:rsidRPr="00C265BE">
              <w:rPr>
                <w:rFonts w:ascii="Times New Roman" w:eastAsia="Times New Roman" w:hAnsi="Times New Roman" w:cs="Times New Roman"/>
                <w:i/>
                <w:noProof/>
                <w:color w:val="auto"/>
                <w:sz w:val="20"/>
                <w:szCs w:val="20"/>
              </w:rPr>
              <w:drawing>
                <wp:inline distT="0" distB="0" distL="0" distR="0" wp14:anchorId="4C20FA5C" wp14:editId="53A40741">
                  <wp:extent cx="1692367" cy="408784"/>
                  <wp:effectExtent l="0" t="0" r="3175" b="0"/>
                  <wp:docPr id="14" name="Рисунок 14" descr="9-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9-14-5"/>
                          <pic:cNvPicPr>
                            <a:picLocks noChangeAspect="1" noChangeArrowheads="1"/>
                          </pic:cNvPicPr>
                        </pic:nvPicPr>
                        <pic:blipFill>
                          <a:blip r:embed="rId289">
                            <a:extLst>
                              <a:ext uri="{BEBA8EAE-BF5A-486C-A8C5-ECC9F3942E4B}">
                                <a14:imgProps xmlns:a14="http://schemas.microsoft.com/office/drawing/2010/main">
                                  <a14:imgLayer r:embed="rId290">
                                    <a14:imgEffect>
                                      <a14:sharpenSoften amount="100000"/>
                                    </a14:imgEffect>
                                    <a14:imgEffect>
                                      <a14:colorTemperature colorTemp="5256"/>
                                    </a14:imgEffect>
                                    <a14:imgEffect>
                                      <a14:saturation sat="103000"/>
                                    </a14:imgEffect>
                                    <a14:imgEffect>
                                      <a14:brightnessContrast bright="-58000" contrast="61000"/>
                                    </a14:imgEffect>
                                  </a14:imgLayer>
                                </a14:imgProps>
                              </a:ext>
                              <a:ext uri="{28A0092B-C50C-407E-A947-70E740481C1C}">
                                <a14:useLocalDpi xmlns:a14="http://schemas.microsoft.com/office/drawing/2010/main" val="0"/>
                              </a:ext>
                            </a:extLst>
                          </a:blip>
                          <a:srcRect/>
                          <a:stretch>
                            <a:fillRect/>
                          </a:stretch>
                        </pic:blipFill>
                        <pic:spPr bwMode="auto">
                          <a:xfrm>
                            <a:off x="0" y="0"/>
                            <a:ext cx="1715922" cy="414474"/>
                          </a:xfrm>
                          <a:prstGeom prst="rect">
                            <a:avLst/>
                          </a:prstGeom>
                          <a:noFill/>
                          <a:ln>
                            <a:noFill/>
                          </a:ln>
                        </pic:spPr>
                      </pic:pic>
                    </a:graphicData>
                  </a:graphic>
                </wp:inline>
              </w:drawing>
            </w:r>
          </w:p>
          <w:p w14:paraId="35D94C03" w14:textId="47E102BC" w:rsidR="001D7745" w:rsidRPr="00C265BE" w:rsidRDefault="001D7745" w:rsidP="001D7745">
            <w:pPr>
              <w:rPr>
                <w:rFonts w:ascii="Times New Roman" w:eastAsia="Times New Roman" w:hAnsi="Times New Roman" w:cs="Times New Roman"/>
                <w:color w:val="auto"/>
                <w:sz w:val="20"/>
                <w:szCs w:val="20"/>
              </w:rPr>
            </w:pPr>
            <w:r w:rsidRPr="001D7745">
              <w:rPr>
                <w:rFonts w:ascii="Times New Roman" w:eastAsia="Times New Roman" w:hAnsi="Times New Roman" w:cs="Times New Roman"/>
                <w:color w:val="auto"/>
                <w:sz w:val="20"/>
                <w:szCs w:val="20"/>
              </w:rPr>
              <w:t>тобто</w:t>
            </w:r>
          </w:p>
          <w:p w14:paraId="54A00F1C" w14:textId="062BD4A8" w:rsidR="001D7745" w:rsidRDefault="001D7745" w:rsidP="001D7745">
            <w:pPr>
              <w:rPr>
                <w:rFonts w:ascii="Times New Roman" w:eastAsia="Times New Roman" w:hAnsi="Times New Roman" w:cs="Times New Roman"/>
                <w:b/>
                <w:i/>
                <w:color w:val="auto"/>
                <w:sz w:val="20"/>
                <w:szCs w:val="20"/>
                <w:vertAlign w:val="superscript"/>
              </w:rPr>
            </w:pPr>
            <w:r w:rsidRPr="0033148B">
              <w:rPr>
                <w:rFonts w:ascii="Times New Roman" w:eastAsia="Times New Roman" w:hAnsi="Times New Roman" w:cs="Times New Roman"/>
                <w:b/>
                <w:i/>
                <w:color w:val="auto"/>
                <w:sz w:val="20"/>
                <w:szCs w:val="20"/>
              </w:rPr>
              <w:t>5Zn</w:t>
            </w:r>
            <w:r w:rsidRPr="0033148B">
              <w:rPr>
                <w:rFonts w:ascii="Times New Roman" w:eastAsia="Times New Roman" w:hAnsi="Times New Roman" w:cs="Times New Roman"/>
                <w:b/>
                <w:i/>
                <w:color w:val="auto"/>
                <w:sz w:val="20"/>
                <w:szCs w:val="20"/>
                <w:vertAlign w:val="superscript"/>
              </w:rPr>
              <w:t>0</w:t>
            </w:r>
            <w:r w:rsidR="00C265BE" w:rsidRPr="0033148B">
              <w:rPr>
                <w:rFonts w:ascii="Times New Roman" w:eastAsia="Times New Roman" w:hAnsi="Times New Roman" w:cs="Times New Roman"/>
                <w:b/>
                <w:i/>
                <w:color w:val="auto"/>
                <w:sz w:val="20"/>
                <w:szCs w:val="20"/>
                <w:vertAlign w:val="superscript"/>
              </w:rPr>
              <w:t xml:space="preserve"> </w:t>
            </w:r>
            <w:r w:rsidR="00C265BE" w:rsidRPr="0033148B">
              <w:rPr>
                <w:rFonts w:ascii="Times New Roman" w:eastAsia="Times New Roman" w:hAnsi="Times New Roman" w:cs="Times New Roman"/>
                <w:b/>
                <w:i/>
                <w:color w:val="auto"/>
                <w:sz w:val="20"/>
                <w:szCs w:val="20"/>
              </w:rPr>
              <w:t xml:space="preserve">– 10ē </w:t>
            </w:r>
            <w:r w:rsidRPr="0033148B">
              <w:rPr>
                <w:rFonts w:ascii="Times New Roman" w:eastAsia="Times New Roman" w:hAnsi="Times New Roman" w:cs="Times New Roman"/>
                <w:b/>
                <w:i/>
                <w:color w:val="auto"/>
                <w:sz w:val="20"/>
                <w:szCs w:val="20"/>
              </w:rPr>
              <w:t>→</w:t>
            </w:r>
            <w:r w:rsidR="00C265BE" w:rsidRPr="0033148B">
              <w:rPr>
                <w:rFonts w:ascii="Times New Roman" w:eastAsia="Times New Roman" w:hAnsi="Times New Roman" w:cs="Times New Roman"/>
                <w:b/>
                <w:i/>
                <w:color w:val="auto"/>
                <w:sz w:val="20"/>
                <w:szCs w:val="20"/>
              </w:rPr>
              <w:t xml:space="preserve"> </w:t>
            </w:r>
            <w:r w:rsidRPr="0033148B">
              <w:rPr>
                <w:rFonts w:ascii="Times New Roman" w:eastAsia="Times New Roman" w:hAnsi="Times New Roman" w:cs="Times New Roman"/>
                <w:b/>
                <w:i/>
                <w:color w:val="auto"/>
                <w:sz w:val="20"/>
                <w:szCs w:val="20"/>
              </w:rPr>
              <w:t>5Zn</w:t>
            </w:r>
            <w:r w:rsidRPr="0033148B">
              <w:rPr>
                <w:rFonts w:ascii="Times New Roman" w:eastAsia="Times New Roman" w:hAnsi="Times New Roman" w:cs="Times New Roman"/>
                <w:b/>
                <w:i/>
                <w:color w:val="auto"/>
                <w:sz w:val="20"/>
                <w:szCs w:val="20"/>
                <w:vertAlign w:val="superscript"/>
              </w:rPr>
              <w:t>+2</w:t>
            </w:r>
            <w:r w:rsidRPr="0033148B">
              <w:rPr>
                <w:rFonts w:ascii="Times New Roman" w:eastAsia="Times New Roman" w:hAnsi="Times New Roman" w:cs="Times New Roman"/>
                <w:b/>
                <w:i/>
                <w:color w:val="auto"/>
                <w:sz w:val="20"/>
                <w:szCs w:val="20"/>
                <w:vertAlign w:val="superscript"/>
              </w:rPr>
              <w:br/>
            </w:r>
            <w:r w:rsidRPr="0033148B">
              <w:rPr>
                <w:rFonts w:ascii="Times New Roman" w:eastAsia="Times New Roman" w:hAnsi="Times New Roman" w:cs="Times New Roman"/>
                <w:b/>
                <w:i/>
                <w:color w:val="auto"/>
                <w:sz w:val="20"/>
                <w:szCs w:val="20"/>
              </w:rPr>
              <w:t>2N</w:t>
            </w:r>
            <w:r w:rsidRPr="0033148B">
              <w:rPr>
                <w:rFonts w:ascii="Times New Roman" w:eastAsia="Times New Roman" w:hAnsi="Times New Roman" w:cs="Times New Roman"/>
                <w:b/>
                <w:i/>
                <w:color w:val="auto"/>
                <w:sz w:val="20"/>
                <w:szCs w:val="20"/>
                <w:vertAlign w:val="superscript"/>
              </w:rPr>
              <w:t>+5</w:t>
            </w:r>
            <w:r w:rsidR="00C265BE" w:rsidRPr="0033148B">
              <w:rPr>
                <w:rFonts w:ascii="Times New Roman" w:eastAsia="Times New Roman" w:hAnsi="Times New Roman" w:cs="Times New Roman"/>
                <w:b/>
                <w:i/>
                <w:color w:val="auto"/>
                <w:sz w:val="20"/>
                <w:szCs w:val="20"/>
              </w:rPr>
              <w:t xml:space="preserve"> + 10ē </w:t>
            </w:r>
            <w:r w:rsidRPr="0033148B">
              <w:rPr>
                <w:rFonts w:ascii="Times New Roman" w:eastAsia="Times New Roman" w:hAnsi="Times New Roman" w:cs="Times New Roman"/>
                <w:b/>
                <w:i/>
                <w:color w:val="auto"/>
                <w:sz w:val="20"/>
                <w:szCs w:val="20"/>
              </w:rPr>
              <w:t>→</w:t>
            </w:r>
            <w:r w:rsidR="00C265BE" w:rsidRPr="0033148B">
              <w:rPr>
                <w:rFonts w:ascii="Times New Roman" w:eastAsia="Times New Roman" w:hAnsi="Times New Roman" w:cs="Times New Roman"/>
                <w:b/>
                <w:i/>
                <w:color w:val="auto"/>
                <w:sz w:val="20"/>
                <w:szCs w:val="20"/>
              </w:rPr>
              <w:t xml:space="preserve"> </w:t>
            </w:r>
            <w:r w:rsidRPr="0033148B">
              <w:rPr>
                <w:rFonts w:ascii="Times New Roman" w:eastAsia="Times New Roman" w:hAnsi="Times New Roman" w:cs="Times New Roman"/>
                <w:b/>
                <w:i/>
                <w:color w:val="auto"/>
                <w:sz w:val="20"/>
                <w:szCs w:val="20"/>
              </w:rPr>
              <w:t>N</w:t>
            </w:r>
            <w:r w:rsidRPr="0033148B">
              <w:rPr>
                <w:rFonts w:ascii="Times New Roman" w:eastAsia="Times New Roman" w:hAnsi="Times New Roman" w:cs="Times New Roman"/>
                <w:b/>
                <w:i/>
                <w:color w:val="auto"/>
                <w:sz w:val="20"/>
                <w:szCs w:val="20"/>
                <w:vertAlign w:val="subscript"/>
              </w:rPr>
              <w:t>2</w:t>
            </w:r>
            <w:r w:rsidRPr="0033148B">
              <w:rPr>
                <w:rFonts w:ascii="Times New Roman" w:eastAsia="Times New Roman" w:hAnsi="Times New Roman" w:cs="Times New Roman"/>
                <w:b/>
                <w:i/>
                <w:color w:val="auto"/>
                <w:sz w:val="20"/>
                <w:szCs w:val="20"/>
                <w:vertAlign w:val="superscript"/>
              </w:rPr>
              <w:t>0</w:t>
            </w:r>
          </w:p>
          <w:p w14:paraId="5A89F238" w14:textId="77777777" w:rsidR="0033148B" w:rsidRPr="0033148B" w:rsidRDefault="0033148B" w:rsidP="001D7745">
            <w:pPr>
              <w:rPr>
                <w:rFonts w:ascii="Times New Roman" w:eastAsia="Times New Roman" w:hAnsi="Times New Roman" w:cs="Times New Roman"/>
                <w:b/>
                <w:i/>
                <w:color w:val="auto"/>
                <w:sz w:val="20"/>
                <w:szCs w:val="20"/>
                <w:vertAlign w:val="superscript"/>
              </w:rPr>
            </w:pPr>
          </w:p>
          <w:p w14:paraId="18E7E53D" w14:textId="60CE6059" w:rsidR="00C265BE" w:rsidRPr="001D7745" w:rsidRDefault="00C265BE" w:rsidP="00C265BE">
            <w:pPr>
              <w:rPr>
                <w:rFonts w:ascii="Times New Roman" w:eastAsia="Times New Roman" w:hAnsi="Times New Roman" w:cs="Times New Roman"/>
                <w:i/>
                <w:color w:val="auto"/>
                <w:sz w:val="20"/>
                <w:szCs w:val="20"/>
              </w:rPr>
            </w:pPr>
            <w:r w:rsidRPr="001D7745">
              <w:rPr>
                <w:rFonts w:ascii="Times New Roman" w:eastAsia="Times New Roman" w:hAnsi="Times New Roman" w:cs="Times New Roman"/>
                <w:color w:val="auto"/>
                <w:sz w:val="20"/>
                <w:szCs w:val="20"/>
              </w:rPr>
              <w:t xml:space="preserve">У схемі </w:t>
            </w:r>
            <w:r w:rsidRPr="001D7745">
              <w:rPr>
                <w:rFonts w:ascii="Times New Roman" w:eastAsia="Times New Roman" w:hAnsi="Times New Roman" w:cs="Times New Roman"/>
                <w:i/>
                <w:color w:val="auto"/>
                <w:sz w:val="20"/>
                <w:szCs w:val="20"/>
              </w:rPr>
              <w:t>N</w:t>
            </w:r>
            <w:r w:rsidRPr="001D7745">
              <w:rPr>
                <w:rFonts w:ascii="Times New Roman" w:eastAsia="Times New Roman" w:hAnsi="Times New Roman" w:cs="Times New Roman"/>
                <w:i/>
                <w:color w:val="auto"/>
                <w:sz w:val="20"/>
                <w:szCs w:val="20"/>
                <w:vertAlign w:val="superscript"/>
              </w:rPr>
              <w:t>+5</w:t>
            </w:r>
            <w:r w:rsidRPr="00C265BE">
              <w:rPr>
                <w:rFonts w:ascii="Times New Roman" w:eastAsia="Times New Roman" w:hAnsi="Times New Roman" w:cs="Times New Roman"/>
                <w:i/>
                <w:color w:val="auto"/>
                <w:sz w:val="20"/>
                <w:szCs w:val="20"/>
              </w:rPr>
              <w:t xml:space="preserve"> → </w:t>
            </w:r>
            <w:r w:rsidRPr="001D7745">
              <w:rPr>
                <w:rFonts w:ascii="Times New Roman" w:eastAsia="Times New Roman" w:hAnsi="Times New Roman" w:cs="Times New Roman"/>
                <w:i/>
                <w:color w:val="auto"/>
                <w:sz w:val="20"/>
                <w:szCs w:val="20"/>
              </w:rPr>
              <w:t>N</w:t>
            </w:r>
            <w:r w:rsidRPr="001D7745">
              <w:rPr>
                <w:rFonts w:ascii="Times New Roman" w:eastAsia="Times New Roman" w:hAnsi="Times New Roman" w:cs="Times New Roman"/>
                <w:i/>
                <w:color w:val="auto"/>
                <w:sz w:val="20"/>
                <w:szCs w:val="20"/>
                <w:vertAlign w:val="subscript"/>
              </w:rPr>
              <w:t>2</w:t>
            </w:r>
            <w:r w:rsidRPr="001D7745">
              <w:rPr>
                <w:rFonts w:ascii="Times New Roman" w:eastAsia="Times New Roman" w:hAnsi="Times New Roman" w:cs="Times New Roman"/>
                <w:i/>
                <w:color w:val="auto"/>
                <w:sz w:val="20"/>
                <w:szCs w:val="20"/>
                <w:vertAlign w:val="superscript"/>
              </w:rPr>
              <w:t>0</w:t>
            </w:r>
            <w:r w:rsidRPr="001D7745">
              <w:rPr>
                <w:rFonts w:ascii="Times New Roman" w:eastAsia="Times New Roman" w:hAnsi="Times New Roman" w:cs="Times New Roman"/>
                <w:color w:val="auto"/>
                <w:sz w:val="20"/>
                <w:szCs w:val="20"/>
              </w:rPr>
              <w:t>, перед N</w:t>
            </w:r>
            <w:r w:rsidRPr="001D7745">
              <w:rPr>
                <w:rFonts w:ascii="Times New Roman" w:eastAsia="Times New Roman" w:hAnsi="Times New Roman" w:cs="Times New Roman"/>
                <w:color w:val="auto"/>
                <w:sz w:val="20"/>
                <w:szCs w:val="20"/>
                <w:vertAlign w:val="superscript"/>
              </w:rPr>
              <w:t>+5</w:t>
            </w:r>
            <w:r w:rsidRPr="00C265BE">
              <w:rPr>
                <w:rFonts w:ascii="Times New Roman" w:eastAsia="Times New Roman" w:hAnsi="Times New Roman" w:cs="Times New Roman"/>
                <w:color w:val="auto"/>
                <w:sz w:val="20"/>
                <w:szCs w:val="20"/>
              </w:rPr>
              <w:t xml:space="preserve"> </w:t>
            </w:r>
            <w:r w:rsidRPr="001D7745">
              <w:rPr>
                <w:rFonts w:ascii="Times New Roman" w:eastAsia="Times New Roman" w:hAnsi="Times New Roman" w:cs="Times New Roman"/>
                <w:color w:val="auto"/>
                <w:sz w:val="20"/>
                <w:szCs w:val="20"/>
              </w:rPr>
              <w:t>ставимо коефіцієнт два тому, що для утворення молекули N</w:t>
            </w:r>
            <w:r w:rsidRPr="001D7745">
              <w:rPr>
                <w:rFonts w:ascii="Times New Roman" w:eastAsia="Times New Roman" w:hAnsi="Times New Roman" w:cs="Times New Roman"/>
                <w:color w:val="auto"/>
                <w:sz w:val="20"/>
                <w:szCs w:val="20"/>
                <w:vertAlign w:val="subscript"/>
              </w:rPr>
              <w:t>2</w:t>
            </w:r>
            <w:r w:rsidRPr="00C265BE">
              <w:rPr>
                <w:rFonts w:ascii="Times New Roman" w:eastAsia="Times New Roman" w:hAnsi="Times New Roman" w:cs="Times New Roman"/>
                <w:color w:val="auto"/>
                <w:sz w:val="20"/>
                <w:szCs w:val="20"/>
              </w:rPr>
              <w:t xml:space="preserve"> </w:t>
            </w:r>
            <w:r w:rsidRPr="001D7745">
              <w:rPr>
                <w:rFonts w:ascii="Times New Roman" w:eastAsia="Times New Roman" w:hAnsi="Times New Roman" w:cs="Times New Roman"/>
                <w:color w:val="auto"/>
                <w:sz w:val="20"/>
                <w:szCs w:val="20"/>
              </w:rPr>
              <w:t>повинно прийняти участь два атоми (йони)</w:t>
            </w:r>
            <w:r w:rsidRPr="001D7745">
              <w:rPr>
                <w:rFonts w:ascii="Times New Roman" w:eastAsia="Times New Roman" w:hAnsi="Times New Roman" w:cs="Times New Roman"/>
                <w:i/>
                <w:color w:val="auto"/>
                <w:sz w:val="20"/>
                <w:szCs w:val="20"/>
              </w:rPr>
              <w:t>:</w:t>
            </w:r>
            <w:r w:rsidRPr="00C265BE">
              <w:rPr>
                <w:rFonts w:ascii="Times New Roman" w:eastAsia="Times New Roman" w:hAnsi="Times New Roman" w:cs="Times New Roman"/>
                <w:i/>
                <w:color w:val="auto"/>
                <w:sz w:val="20"/>
                <w:szCs w:val="20"/>
                <w:lang w:val="ru-RU"/>
              </w:rPr>
              <w:t xml:space="preserve"> </w:t>
            </w:r>
            <w:r w:rsidRPr="001D7745">
              <w:rPr>
                <w:rFonts w:ascii="Times New Roman" w:eastAsia="Times New Roman" w:hAnsi="Times New Roman" w:cs="Times New Roman"/>
                <w:i/>
                <w:color w:val="auto"/>
                <w:sz w:val="20"/>
                <w:szCs w:val="20"/>
              </w:rPr>
              <w:t>2N</w:t>
            </w:r>
            <w:r w:rsidRPr="001D7745">
              <w:rPr>
                <w:rFonts w:ascii="Times New Roman" w:eastAsia="Times New Roman" w:hAnsi="Times New Roman" w:cs="Times New Roman"/>
                <w:i/>
                <w:color w:val="auto"/>
                <w:sz w:val="20"/>
                <w:szCs w:val="20"/>
                <w:vertAlign w:val="superscript"/>
              </w:rPr>
              <w:t>+5</w:t>
            </w:r>
            <w:r w:rsidRPr="00C265BE">
              <w:rPr>
                <w:rFonts w:ascii="Times New Roman" w:eastAsia="Times New Roman" w:hAnsi="Times New Roman" w:cs="Times New Roman"/>
                <w:i/>
                <w:color w:val="auto"/>
                <w:sz w:val="20"/>
                <w:szCs w:val="20"/>
                <w:vertAlign w:val="superscript"/>
                <w:lang w:val="ru-RU"/>
              </w:rPr>
              <w:t xml:space="preserve"> </w:t>
            </w:r>
            <w:r w:rsidRPr="001D7745">
              <w:rPr>
                <w:rFonts w:ascii="Times New Roman" w:eastAsia="Times New Roman" w:hAnsi="Times New Roman" w:cs="Times New Roman"/>
                <w:i/>
                <w:color w:val="auto"/>
                <w:sz w:val="20"/>
                <w:szCs w:val="20"/>
              </w:rPr>
              <w:t>+</w:t>
            </w:r>
            <w:r w:rsidRPr="00C265BE">
              <w:rPr>
                <w:rFonts w:ascii="Times New Roman" w:eastAsia="Times New Roman" w:hAnsi="Times New Roman" w:cs="Times New Roman"/>
                <w:i/>
                <w:color w:val="auto"/>
                <w:sz w:val="20"/>
                <w:szCs w:val="20"/>
                <w:lang w:val="ru-RU"/>
              </w:rPr>
              <w:t xml:space="preserve"> </w:t>
            </w:r>
            <w:r w:rsidRPr="00C265BE">
              <w:rPr>
                <w:rFonts w:ascii="Times New Roman" w:eastAsia="Times New Roman" w:hAnsi="Times New Roman" w:cs="Times New Roman"/>
                <w:i/>
                <w:color w:val="auto"/>
                <w:sz w:val="20"/>
                <w:szCs w:val="20"/>
              </w:rPr>
              <w:t>10ē →</w:t>
            </w:r>
            <w:r w:rsidRPr="00C265BE">
              <w:rPr>
                <w:rFonts w:ascii="Times New Roman" w:eastAsia="Times New Roman" w:hAnsi="Times New Roman" w:cs="Times New Roman"/>
                <w:i/>
                <w:color w:val="auto"/>
                <w:sz w:val="20"/>
                <w:szCs w:val="20"/>
                <w:lang w:val="ru-RU"/>
              </w:rPr>
              <w:t xml:space="preserve"> </w:t>
            </w:r>
            <w:r w:rsidRPr="001D7745">
              <w:rPr>
                <w:rFonts w:ascii="Times New Roman" w:eastAsia="Times New Roman" w:hAnsi="Times New Roman" w:cs="Times New Roman"/>
                <w:i/>
                <w:color w:val="auto"/>
                <w:sz w:val="20"/>
                <w:szCs w:val="20"/>
              </w:rPr>
              <w:t>N</w:t>
            </w:r>
            <w:r w:rsidRPr="001D7745">
              <w:rPr>
                <w:rFonts w:ascii="Times New Roman" w:eastAsia="Times New Roman" w:hAnsi="Times New Roman" w:cs="Times New Roman"/>
                <w:i/>
                <w:color w:val="auto"/>
                <w:sz w:val="20"/>
                <w:szCs w:val="20"/>
                <w:vertAlign w:val="subscript"/>
              </w:rPr>
              <w:t>2</w:t>
            </w:r>
            <w:r w:rsidRPr="001D7745">
              <w:rPr>
                <w:rFonts w:ascii="Times New Roman" w:eastAsia="Times New Roman" w:hAnsi="Times New Roman" w:cs="Times New Roman"/>
                <w:i/>
                <w:color w:val="auto"/>
                <w:sz w:val="20"/>
                <w:szCs w:val="20"/>
                <w:vertAlign w:val="superscript"/>
              </w:rPr>
              <w:t>0</w:t>
            </w:r>
            <w:r w:rsidRPr="001D7745">
              <w:rPr>
                <w:rFonts w:ascii="Times New Roman" w:eastAsia="Times New Roman" w:hAnsi="Times New Roman" w:cs="Times New Roman"/>
                <w:i/>
                <w:color w:val="auto"/>
                <w:sz w:val="20"/>
                <w:szCs w:val="20"/>
              </w:rPr>
              <w:t>.</w:t>
            </w:r>
          </w:p>
        </w:tc>
      </w:tr>
      <w:tr w:rsidR="001D7745" w:rsidRPr="001D7745" w14:paraId="542BA9CE" w14:textId="77777777" w:rsidTr="0033148B">
        <w:tc>
          <w:tcPr>
            <w:tcW w:w="0" w:type="auto"/>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5149B709" w14:textId="77777777" w:rsidR="001D7745" w:rsidRPr="001D7745" w:rsidRDefault="001D7745" w:rsidP="0093586F">
            <w:pPr>
              <w:jc w:val="both"/>
              <w:rPr>
                <w:rFonts w:ascii="Times New Roman" w:eastAsia="Times New Roman" w:hAnsi="Times New Roman" w:cs="Times New Roman"/>
                <w:color w:val="auto"/>
                <w:sz w:val="20"/>
                <w:szCs w:val="20"/>
              </w:rPr>
            </w:pPr>
            <w:r w:rsidRPr="001D7745">
              <w:rPr>
                <w:rFonts w:ascii="Times New Roman" w:eastAsia="Times New Roman" w:hAnsi="Times New Roman" w:cs="Times New Roman"/>
                <w:color w:val="auto"/>
                <w:sz w:val="20"/>
                <w:szCs w:val="20"/>
              </w:rPr>
              <w:t>5. Знайдені коефіцієнти ставим перед відповідними формулами спочатку в правій, а потім в лівій частині рівняння.</w:t>
            </w:r>
          </w:p>
        </w:tc>
        <w:tc>
          <w:tcPr>
            <w:tcW w:w="3667" w:type="dxa"/>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13FFB767" w14:textId="1E709CA9" w:rsidR="001D7745" w:rsidRPr="00D22D71" w:rsidRDefault="001D7745" w:rsidP="00C265BE">
            <w:pPr>
              <w:rPr>
                <w:rFonts w:ascii="Times New Roman" w:eastAsia="Times New Roman" w:hAnsi="Times New Roman" w:cs="Times New Roman"/>
                <w:i/>
                <w:color w:val="auto"/>
                <w:sz w:val="20"/>
                <w:szCs w:val="20"/>
              </w:rPr>
            </w:pPr>
            <w:r w:rsidRPr="00D22D71">
              <w:rPr>
                <w:rFonts w:ascii="Times New Roman" w:eastAsia="Times New Roman" w:hAnsi="Times New Roman" w:cs="Times New Roman"/>
                <w:i/>
                <w:color w:val="auto"/>
                <w:sz w:val="20"/>
                <w:szCs w:val="20"/>
              </w:rPr>
              <w:t>5Zn</w:t>
            </w:r>
            <w:r w:rsidRPr="00D22D71">
              <w:rPr>
                <w:rFonts w:ascii="Times New Roman" w:eastAsia="Times New Roman" w:hAnsi="Times New Roman" w:cs="Times New Roman"/>
                <w:i/>
                <w:color w:val="auto"/>
                <w:sz w:val="20"/>
                <w:szCs w:val="20"/>
                <w:vertAlign w:val="superscript"/>
              </w:rPr>
              <w:t>0</w:t>
            </w:r>
            <w:r w:rsidR="00C265BE" w:rsidRPr="00D22D71">
              <w:rPr>
                <w:rFonts w:ascii="Times New Roman" w:eastAsia="Times New Roman" w:hAnsi="Times New Roman" w:cs="Times New Roman"/>
                <w:i/>
                <w:color w:val="auto"/>
                <w:sz w:val="20"/>
                <w:szCs w:val="20"/>
                <w:vertAlign w:val="superscript"/>
                <w:lang w:val="en-US"/>
              </w:rPr>
              <w:t xml:space="preserve"> </w:t>
            </w:r>
            <w:r w:rsidRPr="00D22D71">
              <w:rPr>
                <w:rFonts w:ascii="Times New Roman" w:eastAsia="Times New Roman" w:hAnsi="Times New Roman" w:cs="Times New Roman"/>
                <w:i/>
                <w:color w:val="auto"/>
                <w:sz w:val="20"/>
                <w:szCs w:val="20"/>
              </w:rPr>
              <w:t>+</w:t>
            </w:r>
            <w:r w:rsidR="00C265BE" w:rsidRPr="00D22D71">
              <w:rPr>
                <w:rFonts w:ascii="Times New Roman" w:eastAsia="Times New Roman" w:hAnsi="Times New Roman" w:cs="Times New Roman"/>
                <w:i/>
                <w:color w:val="auto"/>
                <w:sz w:val="20"/>
                <w:szCs w:val="20"/>
                <w:lang w:val="en-US"/>
              </w:rPr>
              <w:t xml:space="preserve"> </w:t>
            </w:r>
            <w:r w:rsidRPr="00D22D71">
              <w:rPr>
                <w:rFonts w:ascii="Times New Roman" w:eastAsia="Times New Roman" w:hAnsi="Times New Roman" w:cs="Times New Roman"/>
                <w:i/>
                <w:color w:val="auto"/>
                <w:sz w:val="20"/>
                <w:szCs w:val="20"/>
              </w:rPr>
              <w:t>HNO</w:t>
            </w:r>
            <w:r w:rsidRPr="00D22D71">
              <w:rPr>
                <w:rFonts w:ascii="Times New Roman" w:eastAsia="Times New Roman" w:hAnsi="Times New Roman" w:cs="Times New Roman"/>
                <w:i/>
                <w:color w:val="auto"/>
                <w:sz w:val="20"/>
                <w:szCs w:val="20"/>
                <w:vertAlign w:val="subscript"/>
              </w:rPr>
              <w:t>3</w:t>
            </w:r>
            <w:r w:rsidR="00C265BE" w:rsidRPr="00D22D71">
              <w:rPr>
                <w:rFonts w:ascii="Times New Roman" w:eastAsia="Times New Roman" w:hAnsi="Times New Roman" w:cs="Times New Roman"/>
                <w:i/>
                <w:color w:val="auto"/>
                <w:sz w:val="20"/>
                <w:szCs w:val="20"/>
              </w:rPr>
              <w:t xml:space="preserve"> </w:t>
            </w:r>
            <w:r w:rsidRPr="00D22D71">
              <w:rPr>
                <w:rFonts w:ascii="Times New Roman" w:eastAsia="Times New Roman" w:hAnsi="Times New Roman" w:cs="Times New Roman"/>
                <w:i/>
                <w:color w:val="auto"/>
                <w:sz w:val="20"/>
                <w:szCs w:val="20"/>
              </w:rPr>
              <w:t>→</w:t>
            </w:r>
            <w:r w:rsidR="00C265BE" w:rsidRPr="00D22D71">
              <w:rPr>
                <w:rFonts w:ascii="Times New Roman" w:eastAsia="Times New Roman" w:hAnsi="Times New Roman" w:cs="Times New Roman"/>
                <w:i/>
                <w:color w:val="auto"/>
                <w:sz w:val="20"/>
                <w:szCs w:val="20"/>
              </w:rPr>
              <w:t xml:space="preserve"> </w:t>
            </w:r>
            <w:r w:rsidRPr="00D22D71">
              <w:rPr>
                <w:rFonts w:ascii="Times New Roman" w:eastAsia="Times New Roman" w:hAnsi="Times New Roman" w:cs="Times New Roman"/>
                <w:i/>
                <w:color w:val="auto"/>
                <w:sz w:val="20"/>
                <w:szCs w:val="20"/>
              </w:rPr>
              <w:t>5Zn(NO</w:t>
            </w:r>
            <w:r w:rsidRPr="00D22D71">
              <w:rPr>
                <w:rFonts w:ascii="Times New Roman" w:eastAsia="Times New Roman" w:hAnsi="Times New Roman" w:cs="Times New Roman"/>
                <w:i/>
                <w:color w:val="auto"/>
                <w:sz w:val="20"/>
                <w:szCs w:val="20"/>
                <w:vertAlign w:val="subscript"/>
              </w:rPr>
              <w:t>3</w:t>
            </w:r>
            <w:r w:rsidRPr="00D22D71">
              <w:rPr>
                <w:rFonts w:ascii="Times New Roman" w:eastAsia="Times New Roman" w:hAnsi="Times New Roman" w:cs="Times New Roman"/>
                <w:i/>
                <w:color w:val="auto"/>
                <w:sz w:val="20"/>
                <w:szCs w:val="20"/>
              </w:rPr>
              <w:t>)</w:t>
            </w:r>
            <w:r w:rsidRPr="00D22D71">
              <w:rPr>
                <w:rFonts w:ascii="Times New Roman" w:eastAsia="Times New Roman" w:hAnsi="Times New Roman" w:cs="Times New Roman"/>
                <w:i/>
                <w:color w:val="auto"/>
                <w:sz w:val="20"/>
                <w:szCs w:val="20"/>
                <w:vertAlign w:val="subscript"/>
              </w:rPr>
              <w:t>2</w:t>
            </w:r>
            <w:r w:rsidR="00C265BE" w:rsidRPr="00D22D71">
              <w:rPr>
                <w:rFonts w:ascii="Times New Roman" w:eastAsia="Times New Roman" w:hAnsi="Times New Roman" w:cs="Times New Roman"/>
                <w:i/>
                <w:color w:val="auto"/>
                <w:sz w:val="20"/>
                <w:szCs w:val="20"/>
              </w:rPr>
              <w:t xml:space="preserve"> + </w:t>
            </w:r>
            <w:r w:rsidRPr="00D22D71">
              <w:rPr>
                <w:rFonts w:ascii="Times New Roman" w:eastAsia="Times New Roman" w:hAnsi="Times New Roman" w:cs="Times New Roman"/>
                <w:i/>
                <w:color w:val="auto"/>
                <w:sz w:val="20"/>
                <w:szCs w:val="20"/>
              </w:rPr>
              <w:t>H</w:t>
            </w:r>
            <w:r w:rsidRPr="00D22D71">
              <w:rPr>
                <w:rFonts w:ascii="Times New Roman" w:eastAsia="Times New Roman" w:hAnsi="Times New Roman" w:cs="Times New Roman"/>
                <w:i/>
                <w:color w:val="auto"/>
                <w:sz w:val="20"/>
                <w:szCs w:val="20"/>
                <w:vertAlign w:val="subscript"/>
              </w:rPr>
              <w:t>2</w:t>
            </w:r>
            <w:r w:rsidR="00C265BE" w:rsidRPr="00D22D71">
              <w:rPr>
                <w:rFonts w:ascii="Times New Roman" w:eastAsia="Times New Roman" w:hAnsi="Times New Roman" w:cs="Times New Roman"/>
                <w:i/>
                <w:color w:val="auto"/>
                <w:sz w:val="20"/>
                <w:szCs w:val="20"/>
              </w:rPr>
              <w:t xml:space="preserve">O + </w:t>
            </w:r>
            <w:r w:rsidRPr="00D22D71">
              <w:rPr>
                <w:rFonts w:ascii="Times New Roman" w:eastAsia="Times New Roman" w:hAnsi="Times New Roman" w:cs="Times New Roman"/>
                <w:i/>
                <w:color w:val="auto"/>
                <w:sz w:val="20"/>
                <w:szCs w:val="20"/>
              </w:rPr>
              <w:t>N</w:t>
            </w:r>
            <w:r w:rsidRPr="00D22D71">
              <w:rPr>
                <w:rFonts w:ascii="Times New Roman" w:eastAsia="Times New Roman" w:hAnsi="Times New Roman" w:cs="Times New Roman"/>
                <w:i/>
                <w:color w:val="auto"/>
                <w:sz w:val="20"/>
                <w:szCs w:val="20"/>
                <w:vertAlign w:val="subscript"/>
              </w:rPr>
              <w:t>2</w:t>
            </w:r>
          </w:p>
        </w:tc>
      </w:tr>
      <w:tr w:rsidR="001D7745" w:rsidRPr="001D7745" w14:paraId="7A87094F" w14:textId="77777777" w:rsidTr="0033148B">
        <w:tc>
          <w:tcPr>
            <w:tcW w:w="0" w:type="auto"/>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2A1E374D" w14:textId="4396DC26" w:rsidR="001D7745" w:rsidRPr="001D7745" w:rsidRDefault="001D7745" w:rsidP="002F5D4F">
            <w:pPr>
              <w:jc w:val="both"/>
              <w:rPr>
                <w:rFonts w:ascii="Times New Roman" w:eastAsia="Times New Roman" w:hAnsi="Times New Roman" w:cs="Times New Roman"/>
                <w:color w:val="auto"/>
                <w:sz w:val="20"/>
                <w:szCs w:val="20"/>
              </w:rPr>
            </w:pPr>
            <w:r w:rsidRPr="001D7745">
              <w:rPr>
                <w:rFonts w:ascii="Times New Roman" w:eastAsia="Times New Roman" w:hAnsi="Times New Roman" w:cs="Times New Roman"/>
                <w:color w:val="auto"/>
                <w:sz w:val="20"/>
                <w:szCs w:val="20"/>
              </w:rPr>
              <w:t xml:space="preserve">6. Знаходимо коефіцієнти для формул усіх інших речовин. </w:t>
            </w:r>
          </w:p>
        </w:tc>
        <w:tc>
          <w:tcPr>
            <w:tcW w:w="3667" w:type="dxa"/>
            <w:tcBorders>
              <w:top w:val="single" w:sz="6" w:space="0" w:color="E5E5E5"/>
              <w:left w:val="single" w:sz="6" w:space="0" w:color="E5E5E5"/>
              <w:bottom w:val="single" w:sz="6" w:space="0" w:color="E5E5E5"/>
              <w:right w:val="single" w:sz="6" w:space="0" w:color="E5E5E5"/>
            </w:tcBorders>
            <w:shd w:val="clear" w:color="auto" w:fill="FFFFFF"/>
            <w:tcMar>
              <w:top w:w="45" w:type="dxa"/>
              <w:left w:w="45" w:type="dxa"/>
              <w:bottom w:w="45" w:type="dxa"/>
              <w:right w:w="45" w:type="dxa"/>
            </w:tcMar>
            <w:vAlign w:val="center"/>
            <w:hideMark/>
          </w:tcPr>
          <w:p w14:paraId="643C5B4A" w14:textId="4A073283" w:rsidR="001D7745" w:rsidRPr="00D22D71" w:rsidRDefault="0093586F" w:rsidP="0093586F">
            <w:pPr>
              <w:rPr>
                <w:rFonts w:ascii="Times New Roman" w:eastAsia="Times New Roman" w:hAnsi="Times New Roman" w:cs="Times New Roman"/>
                <w:i/>
                <w:color w:val="auto"/>
                <w:sz w:val="20"/>
                <w:szCs w:val="20"/>
              </w:rPr>
            </w:pPr>
            <w:r w:rsidRPr="00D22D71">
              <w:rPr>
                <w:rFonts w:ascii="Times New Roman" w:eastAsia="Times New Roman" w:hAnsi="Times New Roman" w:cs="Times New Roman"/>
                <w:i/>
                <w:color w:val="auto"/>
                <w:sz w:val="20"/>
                <w:szCs w:val="20"/>
              </w:rPr>
              <w:t xml:space="preserve">5Zn + </w:t>
            </w:r>
            <w:r w:rsidR="001D7745" w:rsidRPr="00D22D71">
              <w:rPr>
                <w:rFonts w:ascii="Times New Roman" w:eastAsia="Times New Roman" w:hAnsi="Times New Roman" w:cs="Times New Roman"/>
                <w:i/>
                <w:color w:val="auto"/>
                <w:sz w:val="20"/>
                <w:szCs w:val="20"/>
              </w:rPr>
              <w:t>12HNO</w:t>
            </w:r>
            <w:r w:rsidR="001D7745" w:rsidRPr="00D22D71">
              <w:rPr>
                <w:rFonts w:ascii="Times New Roman" w:eastAsia="Times New Roman" w:hAnsi="Times New Roman" w:cs="Times New Roman"/>
                <w:i/>
                <w:color w:val="auto"/>
                <w:sz w:val="20"/>
                <w:szCs w:val="20"/>
                <w:vertAlign w:val="subscript"/>
              </w:rPr>
              <w:t>3</w:t>
            </w:r>
            <w:r w:rsidRPr="00D22D71">
              <w:rPr>
                <w:rFonts w:ascii="Times New Roman" w:eastAsia="Times New Roman" w:hAnsi="Times New Roman" w:cs="Times New Roman"/>
                <w:i/>
                <w:color w:val="auto"/>
                <w:sz w:val="20"/>
                <w:szCs w:val="20"/>
              </w:rPr>
              <w:t xml:space="preserve"> = </w:t>
            </w:r>
            <w:r w:rsidR="001D7745" w:rsidRPr="00D22D71">
              <w:rPr>
                <w:rFonts w:ascii="Times New Roman" w:eastAsia="Times New Roman" w:hAnsi="Times New Roman" w:cs="Times New Roman"/>
                <w:i/>
                <w:color w:val="auto"/>
                <w:sz w:val="20"/>
                <w:szCs w:val="20"/>
              </w:rPr>
              <w:t>5Zn(NO</w:t>
            </w:r>
            <w:r w:rsidR="001D7745" w:rsidRPr="00D22D71">
              <w:rPr>
                <w:rFonts w:ascii="Times New Roman" w:eastAsia="Times New Roman" w:hAnsi="Times New Roman" w:cs="Times New Roman"/>
                <w:i/>
                <w:color w:val="auto"/>
                <w:sz w:val="20"/>
                <w:szCs w:val="20"/>
                <w:vertAlign w:val="subscript"/>
              </w:rPr>
              <w:t>3</w:t>
            </w:r>
            <w:r w:rsidR="001D7745" w:rsidRPr="00D22D71">
              <w:rPr>
                <w:rFonts w:ascii="Times New Roman" w:eastAsia="Times New Roman" w:hAnsi="Times New Roman" w:cs="Times New Roman"/>
                <w:i/>
                <w:color w:val="auto"/>
                <w:sz w:val="20"/>
                <w:szCs w:val="20"/>
              </w:rPr>
              <w:t>)</w:t>
            </w:r>
            <w:r w:rsidR="001D7745" w:rsidRPr="00D22D71">
              <w:rPr>
                <w:rFonts w:ascii="Times New Roman" w:eastAsia="Times New Roman" w:hAnsi="Times New Roman" w:cs="Times New Roman"/>
                <w:i/>
                <w:color w:val="auto"/>
                <w:sz w:val="20"/>
                <w:szCs w:val="20"/>
                <w:vertAlign w:val="subscript"/>
              </w:rPr>
              <w:t>2</w:t>
            </w:r>
            <w:r w:rsidRPr="00D22D71">
              <w:rPr>
                <w:rFonts w:ascii="Times New Roman" w:eastAsia="Times New Roman" w:hAnsi="Times New Roman" w:cs="Times New Roman"/>
                <w:i/>
                <w:color w:val="auto"/>
                <w:sz w:val="20"/>
                <w:szCs w:val="20"/>
              </w:rPr>
              <w:t xml:space="preserve"> + </w:t>
            </w:r>
            <w:r w:rsidR="001D7745" w:rsidRPr="00D22D71">
              <w:rPr>
                <w:rFonts w:ascii="Times New Roman" w:eastAsia="Times New Roman" w:hAnsi="Times New Roman" w:cs="Times New Roman"/>
                <w:i/>
                <w:color w:val="auto"/>
                <w:sz w:val="20"/>
                <w:szCs w:val="20"/>
              </w:rPr>
              <w:t>6H</w:t>
            </w:r>
            <w:r w:rsidR="001D7745" w:rsidRPr="00D22D71">
              <w:rPr>
                <w:rFonts w:ascii="Times New Roman" w:eastAsia="Times New Roman" w:hAnsi="Times New Roman" w:cs="Times New Roman"/>
                <w:i/>
                <w:color w:val="auto"/>
                <w:sz w:val="20"/>
                <w:szCs w:val="20"/>
                <w:vertAlign w:val="subscript"/>
              </w:rPr>
              <w:t>2</w:t>
            </w:r>
            <w:r w:rsidR="001D7745" w:rsidRPr="00D22D71">
              <w:rPr>
                <w:rFonts w:ascii="Times New Roman" w:eastAsia="Times New Roman" w:hAnsi="Times New Roman" w:cs="Times New Roman"/>
                <w:i/>
                <w:color w:val="auto"/>
                <w:sz w:val="20"/>
                <w:szCs w:val="20"/>
              </w:rPr>
              <w:t>O</w:t>
            </w:r>
            <w:r w:rsidRPr="00D22D71">
              <w:rPr>
                <w:rFonts w:ascii="Times New Roman" w:eastAsia="Times New Roman" w:hAnsi="Times New Roman" w:cs="Times New Roman"/>
                <w:i/>
                <w:color w:val="auto"/>
                <w:sz w:val="20"/>
                <w:szCs w:val="20"/>
              </w:rPr>
              <w:t xml:space="preserve"> + </w:t>
            </w:r>
            <w:r w:rsidR="001D7745" w:rsidRPr="00D22D71">
              <w:rPr>
                <w:rFonts w:ascii="Times New Roman" w:eastAsia="Times New Roman" w:hAnsi="Times New Roman" w:cs="Times New Roman"/>
                <w:i/>
                <w:color w:val="auto"/>
                <w:sz w:val="20"/>
                <w:szCs w:val="20"/>
              </w:rPr>
              <w:t>N</w:t>
            </w:r>
            <w:r w:rsidR="001D7745" w:rsidRPr="00D22D71">
              <w:rPr>
                <w:rFonts w:ascii="Times New Roman" w:eastAsia="Times New Roman" w:hAnsi="Times New Roman" w:cs="Times New Roman"/>
                <w:i/>
                <w:color w:val="auto"/>
                <w:sz w:val="20"/>
                <w:szCs w:val="20"/>
                <w:vertAlign w:val="subscript"/>
              </w:rPr>
              <w:t>2</w:t>
            </w:r>
            <w:r w:rsidR="001D7745" w:rsidRPr="00D22D71">
              <w:rPr>
                <w:rFonts w:ascii="Times New Roman" w:eastAsia="Times New Roman" w:hAnsi="Times New Roman" w:cs="Times New Roman"/>
                <w:i/>
                <w:color w:val="auto"/>
                <w:sz w:val="20"/>
                <w:szCs w:val="20"/>
              </w:rPr>
              <w:t>.</w:t>
            </w:r>
          </w:p>
        </w:tc>
      </w:tr>
    </w:tbl>
    <w:p w14:paraId="2650B196" w14:textId="1FFC00E2" w:rsidR="002F5D4F" w:rsidRDefault="00D22D71" w:rsidP="00D22D71">
      <w:pPr>
        <w:suppressAutoHyphens/>
        <w:ind w:firstLine="567"/>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Підраховуючи число атомів Н</w:t>
      </w:r>
      <w:r w:rsidR="00BC4E27" w:rsidRPr="001D7745">
        <w:rPr>
          <w:rFonts w:ascii="Times New Roman" w:eastAsia="Times New Roman" w:hAnsi="Times New Roman" w:cs="Times New Roman"/>
          <w:color w:val="auto"/>
          <w:sz w:val="20"/>
          <w:szCs w:val="20"/>
        </w:rPr>
        <w:t>ітрогену треба пам’ятати</w:t>
      </w:r>
      <w:r>
        <w:rPr>
          <w:rFonts w:ascii="Times New Roman" w:eastAsia="Times New Roman" w:hAnsi="Times New Roman" w:cs="Times New Roman"/>
          <w:color w:val="auto"/>
          <w:sz w:val="20"/>
          <w:szCs w:val="20"/>
        </w:rPr>
        <w:t>, що в правій частині рівняння Н</w:t>
      </w:r>
      <w:r w:rsidR="00BC4E27" w:rsidRPr="001D7745">
        <w:rPr>
          <w:rFonts w:ascii="Times New Roman" w:eastAsia="Times New Roman" w:hAnsi="Times New Roman" w:cs="Times New Roman"/>
          <w:color w:val="auto"/>
          <w:sz w:val="20"/>
          <w:szCs w:val="20"/>
        </w:rPr>
        <w:t>ітроген міститься у двох речовинах: Zn(NO</w:t>
      </w:r>
      <w:r w:rsidR="00BC4E27" w:rsidRPr="001D7745">
        <w:rPr>
          <w:rFonts w:ascii="Times New Roman" w:eastAsia="Times New Roman" w:hAnsi="Times New Roman" w:cs="Times New Roman"/>
          <w:color w:val="auto"/>
          <w:sz w:val="20"/>
          <w:szCs w:val="20"/>
          <w:vertAlign w:val="subscript"/>
        </w:rPr>
        <w:t>3</w:t>
      </w:r>
      <w:r w:rsidR="00BC4E27" w:rsidRPr="001D7745">
        <w:rPr>
          <w:rFonts w:ascii="Times New Roman" w:eastAsia="Times New Roman" w:hAnsi="Times New Roman" w:cs="Times New Roman"/>
          <w:color w:val="auto"/>
          <w:sz w:val="20"/>
          <w:szCs w:val="20"/>
        </w:rPr>
        <w:t>)</w:t>
      </w:r>
      <w:r w:rsidR="00BC4E27" w:rsidRPr="001D7745">
        <w:rPr>
          <w:rFonts w:ascii="Times New Roman" w:eastAsia="Times New Roman" w:hAnsi="Times New Roman" w:cs="Times New Roman"/>
          <w:color w:val="auto"/>
          <w:sz w:val="20"/>
          <w:szCs w:val="20"/>
          <w:vertAlign w:val="subscript"/>
        </w:rPr>
        <w:t>2</w:t>
      </w:r>
      <w:r w:rsidR="00BC4E27">
        <w:rPr>
          <w:rFonts w:ascii="Times New Roman" w:eastAsia="Times New Roman" w:hAnsi="Times New Roman" w:cs="Times New Roman"/>
          <w:color w:val="auto"/>
          <w:sz w:val="20"/>
          <w:szCs w:val="20"/>
        </w:rPr>
        <w:t xml:space="preserve"> </w:t>
      </w:r>
      <w:r w:rsidR="00BC4E27" w:rsidRPr="001D7745">
        <w:rPr>
          <w:rFonts w:ascii="Times New Roman" w:eastAsia="Times New Roman" w:hAnsi="Times New Roman" w:cs="Times New Roman"/>
          <w:color w:val="auto"/>
          <w:sz w:val="20"/>
          <w:szCs w:val="20"/>
        </w:rPr>
        <w:t>і N</w:t>
      </w:r>
      <w:r w:rsidR="00BC4E27" w:rsidRPr="001D7745">
        <w:rPr>
          <w:rFonts w:ascii="Times New Roman" w:eastAsia="Times New Roman" w:hAnsi="Times New Roman" w:cs="Times New Roman"/>
          <w:color w:val="auto"/>
          <w:sz w:val="20"/>
          <w:szCs w:val="20"/>
          <w:vertAlign w:val="subscript"/>
        </w:rPr>
        <w:t>2</w:t>
      </w:r>
      <w:r w:rsidR="00BC4E27" w:rsidRPr="001D7745">
        <w:rPr>
          <w:rFonts w:ascii="Times New Roman" w:eastAsia="Times New Roman" w:hAnsi="Times New Roman" w:cs="Times New Roman"/>
          <w:color w:val="auto"/>
          <w:sz w:val="20"/>
          <w:szCs w:val="20"/>
        </w:rPr>
        <w:t>, тому підр</w:t>
      </w:r>
      <w:r w:rsidR="00BC4E27">
        <w:rPr>
          <w:rFonts w:ascii="Times New Roman" w:eastAsia="Times New Roman" w:hAnsi="Times New Roman" w:cs="Times New Roman"/>
          <w:color w:val="auto"/>
          <w:sz w:val="20"/>
          <w:szCs w:val="20"/>
        </w:rPr>
        <w:t xml:space="preserve">аховуємо </w:t>
      </w:r>
      <w:r>
        <w:rPr>
          <w:rFonts w:ascii="Times New Roman" w:eastAsia="Times New Roman" w:hAnsi="Times New Roman" w:cs="Times New Roman"/>
          <w:color w:val="auto"/>
          <w:sz w:val="20"/>
          <w:szCs w:val="20"/>
        </w:rPr>
        <w:t>спочатку число атомів Н</w:t>
      </w:r>
      <w:r w:rsidR="00BC4E27" w:rsidRPr="001D7745">
        <w:rPr>
          <w:rFonts w:ascii="Times New Roman" w:eastAsia="Times New Roman" w:hAnsi="Times New Roman" w:cs="Times New Roman"/>
          <w:color w:val="auto"/>
          <w:sz w:val="20"/>
          <w:szCs w:val="20"/>
        </w:rPr>
        <w:t>ітрогену справа і зрівноважуємо в лівій частині рівнян</w:t>
      </w:r>
      <w:r>
        <w:rPr>
          <w:rFonts w:ascii="Times New Roman" w:eastAsia="Times New Roman" w:hAnsi="Times New Roman" w:cs="Times New Roman"/>
          <w:color w:val="auto"/>
          <w:sz w:val="20"/>
          <w:szCs w:val="20"/>
        </w:rPr>
        <w:t>ня. Зрівноважуємо число атомів Г</w:t>
      </w:r>
      <w:r w:rsidR="00BC4E27" w:rsidRPr="001D7745">
        <w:rPr>
          <w:rFonts w:ascii="Times New Roman" w:eastAsia="Times New Roman" w:hAnsi="Times New Roman" w:cs="Times New Roman"/>
          <w:color w:val="auto"/>
          <w:sz w:val="20"/>
          <w:szCs w:val="20"/>
        </w:rPr>
        <w:t>ідрогену. Якщо коефіцієнти підібрані правильно</w:t>
      </w:r>
      <w:r>
        <w:rPr>
          <w:rFonts w:ascii="Times New Roman" w:eastAsia="Times New Roman" w:hAnsi="Times New Roman" w:cs="Times New Roman"/>
          <w:color w:val="auto"/>
          <w:sz w:val="20"/>
          <w:szCs w:val="20"/>
        </w:rPr>
        <w:t>, то число О</w:t>
      </w:r>
      <w:r w:rsidR="00BC4E27" w:rsidRPr="001D7745">
        <w:rPr>
          <w:rFonts w:ascii="Times New Roman" w:eastAsia="Times New Roman" w:hAnsi="Times New Roman" w:cs="Times New Roman"/>
          <w:color w:val="auto"/>
          <w:sz w:val="20"/>
          <w:szCs w:val="20"/>
        </w:rPr>
        <w:t>ксигену буде однакове в обох частинах рівняння.</w:t>
      </w:r>
    </w:p>
    <w:p w14:paraId="21BA8EE2" w14:textId="77777777" w:rsidR="00D22D71" w:rsidRDefault="00D22D71" w:rsidP="00D22D71">
      <w:pPr>
        <w:suppressAutoHyphens/>
        <w:ind w:firstLine="567"/>
        <w:jc w:val="both"/>
        <w:rPr>
          <w:rFonts w:ascii="Times New Roman" w:hAnsi="Times New Roman" w:cs="Times New Roman"/>
          <w:sz w:val="20"/>
          <w:szCs w:val="20"/>
        </w:rPr>
      </w:pPr>
    </w:p>
    <w:p w14:paraId="7868EE6A" w14:textId="20137A8A" w:rsidR="003211F2" w:rsidRPr="0072319D" w:rsidRDefault="00C265BE" w:rsidP="00BC4E27">
      <w:pPr>
        <w:suppressAutoHyphens/>
        <w:ind w:firstLine="567"/>
        <w:jc w:val="both"/>
        <w:rPr>
          <w:rFonts w:ascii="Times New Roman" w:hAnsi="Times New Roman" w:cs="Times New Roman"/>
          <w:sz w:val="20"/>
          <w:szCs w:val="20"/>
        </w:rPr>
      </w:pPr>
      <w:r w:rsidRPr="00BC4E27">
        <w:rPr>
          <w:rFonts w:ascii="Times New Roman" w:hAnsi="Times New Roman" w:cs="Times New Roman"/>
          <w:b/>
          <w:i/>
          <w:sz w:val="20"/>
          <w:szCs w:val="20"/>
        </w:rPr>
        <w:t>Задача 2</w:t>
      </w:r>
      <w:r w:rsidRPr="0072319D">
        <w:rPr>
          <w:rFonts w:ascii="Times New Roman" w:hAnsi="Times New Roman" w:cs="Times New Roman"/>
          <w:sz w:val="20"/>
          <w:szCs w:val="20"/>
        </w:rPr>
        <w:t xml:space="preserve">. </w:t>
      </w:r>
      <w:r w:rsidR="003211F2" w:rsidRPr="0072319D">
        <w:rPr>
          <w:rFonts w:ascii="Times New Roman" w:hAnsi="Times New Roman" w:cs="Times New Roman"/>
          <w:sz w:val="20"/>
          <w:szCs w:val="20"/>
        </w:rPr>
        <w:t>Складіть рівняння окисно-відновної реакції:</w:t>
      </w:r>
    </w:p>
    <w:p w14:paraId="6C8F588F" w14:textId="0F3686EB" w:rsidR="003211F2" w:rsidRPr="0033148B" w:rsidRDefault="00D22D71" w:rsidP="003211F2">
      <w:pPr>
        <w:suppressAutoHyphens/>
        <w:jc w:val="center"/>
        <w:rPr>
          <w:rFonts w:ascii="Times New Roman" w:hAnsi="Times New Roman" w:cs="Times New Roman"/>
          <w:sz w:val="20"/>
          <w:szCs w:val="20"/>
        </w:rPr>
      </w:pPr>
      <w:r w:rsidRPr="0033148B">
        <w:rPr>
          <w:rFonts w:ascii="Times New Roman" w:hAnsi="Times New Roman" w:cs="Times New Roman"/>
          <w:position w:val="-12"/>
          <w:sz w:val="20"/>
          <w:szCs w:val="20"/>
        </w:rPr>
        <w:object w:dxaOrig="5400" w:dyaOrig="360" w14:anchorId="1F11D732">
          <v:shape id="_x0000_i1153" type="#_x0000_t75" style="width:207pt;height:14.25pt" o:ole="">
            <v:imagedata r:id="rId291" o:title=""/>
          </v:shape>
          <o:OLEObject Type="Embed" ProgID="Equation.3" ShapeID="_x0000_i1153" DrawAspect="Content" ObjectID="_1630956992" r:id="rId292"/>
        </w:object>
      </w:r>
      <w:r w:rsidR="003211F2" w:rsidRPr="0033148B">
        <w:rPr>
          <w:rFonts w:ascii="Times New Roman" w:hAnsi="Times New Roman" w:cs="Times New Roman"/>
          <w:sz w:val="20"/>
          <w:szCs w:val="20"/>
        </w:rPr>
        <w:t>,</w:t>
      </w:r>
    </w:p>
    <w:p w14:paraId="5245501F" w14:textId="77777777" w:rsidR="003211F2" w:rsidRPr="0072319D" w:rsidRDefault="003211F2" w:rsidP="003211F2">
      <w:pPr>
        <w:suppressAutoHyphens/>
        <w:rPr>
          <w:rFonts w:ascii="Times New Roman" w:hAnsi="Times New Roman" w:cs="Times New Roman"/>
          <w:sz w:val="20"/>
          <w:szCs w:val="20"/>
        </w:rPr>
      </w:pPr>
      <w:r w:rsidRPr="0072319D">
        <w:rPr>
          <w:rFonts w:ascii="Times New Roman" w:hAnsi="Times New Roman" w:cs="Times New Roman"/>
          <w:sz w:val="20"/>
          <w:szCs w:val="20"/>
        </w:rPr>
        <w:t>і урівняйте методом електроного балансу.</w:t>
      </w:r>
    </w:p>
    <w:p w14:paraId="481F9DF0" w14:textId="77777777" w:rsidR="003211F2" w:rsidRPr="00BC4E27" w:rsidRDefault="003211F2" w:rsidP="003211F2">
      <w:pPr>
        <w:suppressAutoHyphens/>
        <w:jc w:val="both"/>
        <w:rPr>
          <w:rFonts w:ascii="Times New Roman" w:hAnsi="Times New Roman" w:cs="Times New Roman"/>
          <w:b/>
          <w:sz w:val="20"/>
          <w:szCs w:val="20"/>
        </w:rPr>
      </w:pPr>
      <w:r w:rsidRPr="00BC4E27">
        <w:rPr>
          <w:rFonts w:ascii="Times New Roman" w:hAnsi="Times New Roman" w:cs="Times New Roman"/>
          <w:b/>
          <w:i/>
          <w:sz w:val="20"/>
          <w:szCs w:val="20"/>
        </w:rPr>
        <w:lastRenderedPageBreak/>
        <w:t>Розв’язок</w:t>
      </w:r>
      <w:r w:rsidRPr="00BC4E27">
        <w:rPr>
          <w:rFonts w:ascii="Times New Roman" w:hAnsi="Times New Roman" w:cs="Times New Roman"/>
          <w:b/>
          <w:sz w:val="20"/>
          <w:szCs w:val="20"/>
        </w:rPr>
        <w:t xml:space="preserve">. </w:t>
      </w:r>
    </w:p>
    <w:p w14:paraId="7FFAD082" w14:textId="77777777" w:rsidR="003211F2" w:rsidRPr="0072319D" w:rsidRDefault="003211F2" w:rsidP="003211F2">
      <w:pPr>
        <w:suppressAutoHyphens/>
        <w:ind w:firstLine="426"/>
        <w:jc w:val="both"/>
        <w:rPr>
          <w:rFonts w:ascii="Times New Roman" w:hAnsi="Times New Roman" w:cs="Times New Roman"/>
          <w:sz w:val="20"/>
          <w:szCs w:val="20"/>
        </w:rPr>
      </w:pPr>
      <w:r w:rsidRPr="0072319D">
        <w:rPr>
          <w:rFonts w:ascii="Times New Roman" w:hAnsi="Times New Roman" w:cs="Times New Roman"/>
          <w:sz w:val="20"/>
          <w:szCs w:val="20"/>
        </w:rPr>
        <w:t>1. Визначаємо ступені окиснення елементів:</w:t>
      </w:r>
    </w:p>
    <w:p w14:paraId="541E00A3" w14:textId="76699D82" w:rsidR="003211F2" w:rsidRPr="0072319D" w:rsidRDefault="00D22D71" w:rsidP="003211F2">
      <w:pPr>
        <w:suppressAutoHyphens/>
        <w:jc w:val="center"/>
        <w:rPr>
          <w:rFonts w:ascii="Times New Roman" w:hAnsi="Times New Roman" w:cs="Times New Roman"/>
          <w:sz w:val="20"/>
          <w:szCs w:val="20"/>
        </w:rPr>
      </w:pPr>
      <w:r w:rsidRPr="0072319D">
        <w:rPr>
          <w:rFonts w:ascii="Times New Roman" w:hAnsi="Times New Roman" w:cs="Times New Roman"/>
          <w:position w:val="-36"/>
          <w:sz w:val="20"/>
          <w:szCs w:val="20"/>
        </w:rPr>
        <w:object w:dxaOrig="5520" w:dyaOrig="600" w14:anchorId="0A796B84">
          <v:shape id="_x0000_i1154" type="#_x0000_t75" style="width:210pt;height:23.25pt" o:ole="">
            <v:imagedata r:id="rId293" o:title=""/>
          </v:shape>
          <o:OLEObject Type="Embed" ProgID="Equation.3" ShapeID="_x0000_i1154" DrawAspect="Content" ObjectID="_1630956993" r:id="rId294"/>
        </w:object>
      </w:r>
    </w:p>
    <w:p w14:paraId="1E0B5F55" w14:textId="77777777" w:rsidR="003211F2" w:rsidRPr="0072319D" w:rsidRDefault="003211F2" w:rsidP="003211F2">
      <w:pPr>
        <w:suppressAutoHyphens/>
        <w:ind w:firstLine="426"/>
        <w:jc w:val="both"/>
        <w:rPr>
          <w:rFonts w:ascii="Times New Roman" w:hAnsi="Times New Roman" w:cs="Times New Roman"/>
          <w:sz w:val="20"/>
          <w:szCs w:val="20"/>
        </w:rPr>
      </w:pPr>
      <w:r w:rsidRPr="0072319D">
        <w:rPr>
          <w:rFonts w:ascii="Times New Roman" w:hAnsi="Times New Roman" w:cs="Times New Roman"/>
          <w:sz w:val="20"/>
          <w:szCs w:val="20"/>
        </w:rPr>
        <w:t>2. Визначаємо окисник, відновник, складаємо електронні рівняння процесів окиснення і відновлення.</w:t>
      </w:r>
    </w:p>
    <w:p w14:paraId="35550BDB" w14:textId="77777777" w:rsidR="003211F2" w:rsidRPr="0072319D" w:rsidRDefault="003211F2" w:rsidP="003211F2">
      <w:pPr>
        <w:suppressAutoHyphens/>
        <w:ind w:firstLine="540"/>
        <w:jc w:val="both"/>
        <w:rPr>
          <w:rFonts w:ascii="Times New Roman" w:hAnsi="Times New Roman" w:cs="Times New Roman"/>
          <w:sz w:val="20"/>
          <w:szCs w:val="20"/>
        </w:rPr>
      </w:pPr>
      <w:r w:rsidRPr="0072319D">
        <w:rPr>
          <w:rFonts w:ascii="Times New Roman" w:hAnsi="Times New Roman" w:cs="Times New Roman"/>
          <w:sz w:val="20"/>
          <w:szCs w:val="20"/>
          <w:lang w:val="en-US"/>
        </w:rPr>
        <w:t>Mn</w:t>
      </w:r>
      <w:r w:rsidRPr="0072319D">
        <w:rPr>
          <w:rFonts w:ascii="Times New Roman" w:hAnsi="Times New Roman" w:cs="Times New Roman"/>
          <w:sz w:val="20"/>
          <w:szCs w:val="20"/>
          <w:vertAlign w:val="superscript"/>
        </w:rPr>
        <w:t>+7</w:t>
      </w:r>
      <w:r w:rsidRPr="0072319D">
        <w:rPr>
          <w:rFonts w:ascii="Times New Roman" w:hAnsi="Times New Roman" w:cs="Times New Roman"/>
          <w:sz w:val="20"/>
          <w:szCs w:val="20"/>
        </w:rPr>
        <w:t xml:space="preserve"> знаходиться в вищому ступені окислення +7, він – окисник; </w:t>
      </w:r>
      <w:r w:rsidRPr="0072319D">
        <w:rPr>
          <w:rFonts w:ascii="Times New Roman" w:hAnsi="Times New Roman" w:cs="Times New Roman"/>
          <w:sz w:val="20"/>
          <w:szCs w:val="20"/>
          <w:lang w:val="en-US"/>
        </w:rPr>
        <w:t>S</w:t>
      </w:r>
      <w:r w:rsidRPr="0072319D">
        <w:rPr>
          <w:rFonts w:ascii="Times New Roman" w:hAnsi="Times New Roman" w:cs="Times New Roman"/>
          <w:sz w:val="20"/>
          <w:szCs w:val="20"/>
          <w:vertAlign w:val="superscript"/>
        </w:rPr>
        <w:t>+4</w:t>
      </w:r>
      <w:r w:rsidRPr="0072319D">
        <w:rPr>
          <w:rFonts w:ascii="Times New Roman" w:hAnsi="Times New Roman" w:cs="Times New Roman"/>
          <w:sz w:val="20"/>
          <w:szCs w:val="20"/>
        </w:rPr>
        <w:t xml:space="preserve"> знаходиться в проміжному ступені окислення +4, вона – відновник.</w:t>
      </w:r>
    </w:p>
    <w:tbl>
      <w:tblPr>
        <w:tblW w:w="0" w:type="auto"/>
        <w:jc w:val="center"/>
        <w:tblLook w:val="01E0" w:firstRow="1" w:lastRow="1" w:firstColumn="1" w:lastColumn="1" w:noHBand="0" w:noVBand="0"/>
      </w:tblPr>
      <w:tblGrid>
        <w:gridCol w:w="2122"/>
        <w:gridCol w:w="1850"/>
        <w:gridCol w:w="2123"/>
      </w:tblGrid>
      <w:tr w:rsidR="003211F2" w:rsidRPr="0072319D" w14:paraId="70EBB2A6" w14:textId="77777777" w:rsidTr="00C063EA">
        <w:trPr>
          <w:jc w:val="center"/>
        </w:trPr>
        <w:tc>
          <w:tcPr>
            <w:tcW w:w="2122" w:type="dxa"/>
          </w:tcPr>
          <w:p w14:paraId="1AB4B172" w14:textId="77777777" w:rsidR="003211F2" w:rsidRPr="0072319D" w:rsidRDefault="003211F2" w:rsidP="00C063EA">
            <w:pPr>
              <w:suppressAutoHyphens/>
              <w:jc w:val="right"/>
              <w:rPr>
                <w:rFonts w:ascii="Times New Roman" w:hAnsi="Times New Roman" w:cs="Times New Roman"/>
                <w:sz w:val="20"/>
                <w:szCs w:val="20"/>
              </w:rPr>
            </w:pPr>
            <w:r w:rsidRPr="0072319D">
              <w:rPr>
                <w:rFonts w:ascii="Times New Roman" w:hAnsi="Times New Roman" w:cs="Times New Roman"/>
                <w:sz w:val="20"/>
                <w:szCs w:val="20"/>
              </w:rPr>
              <w:t xml:space="preserve">Окисник </w:t>
            </w:r>
          </w:p>
        </w:tc>
        <w:tc>
          <w:tcPr>
            <w:tcW w:w="1850" w:type="dxa"/>
          </w:tcPr>
          <w:p w14:paraId="21081092" w14:textId="77777777" w:rsidR="003211F2" w:rsidRPr="0072319D" w:rsidRDefault="003211F2" w:rsidP="00C063EA">
            <w:pPr>
              <w:suppressAutoHyphens/>
              <w:jc w:val="both"/>
              <w:rPr>
                <w:rFonts w:ascii="Times New Roman" w:hAnsi="Times New Roman" w:cs="Times New Roman"/>
                <w:sz w:val="20"/>
                <w:szCs w:val="20"/>
              </w:rPr>
            </w:pPr>
            <w:r w:rsidRPr="0072319D">
              <w:rPr>
                <w:rFonts w:ascii="Times New Roman" w:hAnsi="Times New Roman" w:cs="Times New Roman"/>
                <w:i/>
                <w:sz w:val="20"/>
                <w:szCs w:val="20"/>
                <w:lang w:val="en-US"/>
              </w:rPr>
              <w:t>Mn</w:t>
            </w:r>
            <w:r w:rsidRPr="0072319D">
              <w:rPr>
                <w:rFonts w:ascii="Times New Roman" w:hAnsi="Times New Roman" w:cs="Times New Roman"/>
                <w:sz w:val="20"/>
                <w:szCs w:val="20"/>
                <w:vertAlign w:val="superscript"/>
              </w:rPr>
              <w:t>+7</w:t>
            </w:r>
            <w:r w:rsidRPr="0072319D">
              <w:rPr>
                <w:rFonts w:ascii="Times New Roman" w:hAnsi="Times New Roman" w:cs="Times New Roman"/>
                <w:sz w:val="20"/>
                <w:szCs w:val="20"/>
              </w:rPr>
              <w:t xml:space="preserve"> + </w:t>
            </w:r>
            <w:r w:rsidRPr="0072319D">
              <w:rPr>
                <w:rFonts w:ascii="Times New Roman" w:hAnsi="Times New Roman" w:cs="Times New Roman"/>
                <w:i/>
                <w:sz w:val="20"/>
                <w:szCs w:val="20"/>
              </w:rPr>
              <w:t>5ē</w:t>
            </w:r>
            <w:r w:rsidRPr="0072319D">
              <w:rPr>
                <w:rFonts w:ascii="Times New Roman" w:hAnsi="Times New Roman" w:cs="Times New Roman"/>
                <w:sz w:val="20"/>
                <w:szCs w:val="20"/>
              </w:rPr>
              <w:t xml:space="preserve"> →</w:t>
            </w:r>
            <w:r w:rsidRPr="0072319D">
              <w:rPr>
                <w:rFonts w:ascii="Times New Roman" w:hAnsi="Times New Roman" w:cs="Times New Roman"/>
                <w:sz w:val="20"/>
                <w:szCs w:val="20"/>
                <w:lang w:val="en-US"/>
              </w:rPr>
              <w:t xml:space="preserve"> </w:t>
            </w:r>
            <w:r w:rsidRPr="0072319D">
              <w:rPr>
                <w:rFonts w:ascii="Times New Roman" w:hAnsi="Times New Roman" w:cs="Times New Roman"/>
                <w:i/>
                <w:sz w:val="20"/>
                <w:szCs w:val="20"/>
                <w:lang w:val="en-US"/>
              </w:rPr>
              <w:t>Mn</w:t>
            </w:r>
            <w:r w:rsidRPr="0072319D">
              <w:rPr>
                <w:rFonts w:ascii="Times New Roman" w:hAnsi="Times New Roman" w:cs="Times New Roman"/>
                <w:sz w:val="20"/>
                <w:szCs w:val="20"/>
                <w:vertAlign w:val="superscript"/>
              </w:rPr>
              <w:t>+2</w:t>
            </w:r>
          </w:p>
        </w:tc>
        <w:tc>
          <w:tcPr>
            <w:tcW w:w="2123" w:type="dxa"/>
          </w:tcPr>
          <w:p w14:paraId="4D7086AE" w14:textId="77777777" w:rsidR="003211F2" w:rsidRPr="0072319D" w:rsidRDefault="003211F2" w:rsidP="00C063EA">
            <w:pPr>
              <w:suppressAutoHyphens/>
              <w:jc w:val="both"/>
              <w:rPr>
                <w:rFonts w:ascii="Times New Roman" w:hAnsi="Times New Roman" w:cs="Times New Roman"/>
                <w:sz w:val="20"/>
                <w:szCs w:val="20"/>
              </w:rPr>
            </w:pPr>
            <w:r w:rsidRPr="0072319D">
              <w:rPr>
                <w:rFonts w:ascii="Times New Roman" w:hAnsi="Times New Roman" w:cs="Times New Roman"/>
                <w:sz w:val="20"/>
                <w:szCs w:val="20"/>
              </w:rPr>
              <w:t>відновлення.</w:t>
            </w:r>
          </w:p>
        </w:tc>
      </w:tr>
      <w:tr w:rsidR="003211F2" w:rsidRPr="0072319D" w14:paraId="525F8A6F" w14:textId="77777777" w:rsidTr="00C063EA">
        <w:trPr>
          <w:jc w:val="center"/>
        </w:trPr>
        <w:tc>
          <w:tcPr>
            <w:tcW w:w="2122" w:type="dxa"/>
          </w:tcPr>
          <w:p w14:paraId="1D318AA9" w14:textId="77777777" w:rsidR="003211F2" w:rsidRPr="0072319D" w:rsidRDefault="003211F2" w:rsidP="00C063EA">
            <w:pPr>
              <w:suppressAutoHyphens/>
              <w:jc w:val="right"/>
              <w:rPr>
                <w:rFonts w:ascii="Times New Roman" w:hAnsi="Times New Roman" w:cs="Times New Roman"/>
                <w:sz w:val="20"/>
                <w:szCs w:val="20"/>
              </w:rPr>
            </w:pPr>
            <w:r w:rsidRPr="0072319D">
              <w:rPr>
                <w:rFonts w:ascii="Times New Roman" w:hAnsi="Times New Roman" w:cs="Times New Roman"/>
                <w:sz w:val="20"/>
                <w:szCs w:val="20"/>
              </w:rPr>
              <w:t xml:space="preserve">Відновник </w:t>
            </w:r>
          </w:p>
        </w:tc>
        <w:tc>
          <w:tcPr>
            <w:tcW w:w="1850" w:type="dxa"/>
          </w:tcPr>
          <w:p w14:paraId="10A12EB8" w14:textId="77777777" w:rsidR="003211F2" w:rsidRPr="0072319D" w:rsidRDefault="003211F2" w:rsidP="00C063EA">
            <w:pPr>
              <w:suppressAutoHyphens/>
              <w:jc w:val="both"/>
              <w:rPr>
                <w:rFonts w:ascii="Times New Roman" w:hAnsi="Times New Roman" w:cs="Times New Roman"/>
                <w:sz w:val="20"/>
                <w:szCs w:val="20"/>
              </w:rPr>
            </w:pPr>
            <w:r w:rsidRPr="0072319D">
              <w:rPr>
                <w:rFonts w:ascii="Times New Roman" w:hAnsi="Times New Roman" w:cs="Times New Roman"/>
                <w:i/>
                <w:sz w:val="20"/>
                <w:szCs w:val="20"/>
                <w:lang w:val="en-US"/>
              </w:rPr>
              <w:t>S</w:t>
            </w:r>
            <w:r w:rsidRPr="0072319D">
              <w:rPr>
                <w:rFonts w:ascii="Times New Roman" w:hAnsi="Times New Roman" w:cs="Times New Roman"/>
                <w:sz w:val="20"/>
                <w:szCs w:val="20"/>
                <w:vertAlign w:val="superscript"/>
              </w:rPr>
              <w:t>+4</w:t>
            </w:r>
            <w:r w:rsidRPr="0072319D">
              <w:rPr>
                <w:rFonts w:ascii="Times New Roman" w:hAnsi="Times New Roman" w:cs="Times New Roman"/>
                <w:sz w:val="20"/>
                <w:szCs w:val="20"/>
              </w:rPr>
              <w:t xml:space="preserve"> – </w:t>
            </w:r>
            <w:r w:rsidRPr="0072319D">
              <w:rPr>
                <w:rFonts w:ascii="Times New Roman" w:hAnsi="Times New Roman" w:cs="Times New Roman"/>
                <w:i/>
                <w:sz w:val="20"/>
                <w:szCs w:val="20"/>
              </w:rPr>
              <w:t>2ē</w:t>
            </w:r>
            <w:r w:rsidRPr="0072319D">
              <w:rPr>
                <w:rFonts w:ascii="Times New Roman" w:hAnsi="Times New Roman" w:cs="Times New Roman"/>
                <w:sz w:val="20"/>
                <w:szCs w:val="20"/>
              </w:rPr>
              <w:t xml:space="preserve"> → </w:t>
            </w:r>
            <w:r w:rsidRPr="0072319D">
              <w:rPr>
                <w:rFonts w:ascii="Times New Roman" w:hAnsi="Times New Roman" w:cs="Times New Roman"/>
                <w:i/>
                <w:sz w:val="20"/>
                <w:szCs w:val="20"/>
                <w:lang w:val="en-US"/>
              </w:rPr>
              <w:t>S</w:t>
            </w:r>
            <w:r w:rsidRPr="0072319D">
              <w:rPr>
                <w:rFonts w:ascii="Times New Roman" w:hAnsi="Times New Roman" w:cs="Times New Roman"/>
                <w:sz w:val="20"/>
                <w:szCs w:val="20"/>
                <w:vertAlign w:val="superscript"/>
              </w:rPr>
              <w:t>+6</w:t>
            </w:r>
          </w:p>
        </w:tc>
        <w:tc>
          <w:tcPr>
            <w:tcW w:w="2123" w:type="dxa"/>
          </w:tcPr>
          <w:p w14:paraId="1289FA99" w14:textId="77777777" w:rsidR="003211F2" w:rsidRPr="0072319D" w:rsidRDefault="003211F2" w:rsidP="00C063EA">
            <w:pPr>
              <w:suppressAutoHyphens/>
              <w:jc w:val="both"/>
              <w:rPr>
                <w:rFonts w:ascii="Times New Roman" w:hAnsi="Times New Roman" w:cs="Times New Roman"/>
                <w:sz w:val="20"/>
                <w:szCs w:val="20"/>
              </w:rPr>
            </w:pPr>
            <w:r w:rsidRPr="0072319D">
              <w:rPr>
                <w:rFonts w:ascii="Times New Roman" w:hAnsi="Times New Roman" w:cs="Times New Roman"/>
                <w:sz w:val="20"/>
                <w:szCs w:val="20"/>
              </w:rPr>
              <w:t>окиснення.</w:t>
            </w:r>
          </w:p>
        </w:tc>
      </w:tr>
    </w:tbl>
    <w:p w14:paraId="364EAFC6" w14:textId="77777777" w:rsidR="003211F2" w:rsidRPr="0072319D" w:rsidRDefault="003211F2" w:rsidP="003211F2">
      <w:pPr>
        <w:suppressAutoHyphens/>
        <w:ind w:firstLine="426"/>
        <w:jc w:val="both"/>
        <w:rPr>
          <w:rFonts w:ascii="Times New Roman" w:hAnsi="Times New Roman" w:cs="Times New Roman"/>
          <w:sz w:val="20"/>
          <w:szCs w:val="20"/>
        </w:rPr>
      </w:pPr>
      <w:r w:rsidRPr="0072319D">
        <w:rPr>
          <w:rFonts w:ascii="Times New Roman" w:hAnsi="Times New Roman" w:cs="Times New Roman"/>
          <w:sz w:val="20"/>
          <w:szCs w:val="20"/>
        </w:rPr>
        <w:t>3. За методом електронного балансу підбираємо коефіцієнти перед окисником і відновником: число електронів, прийнятих окисником, повинно дорівнювати числу електронів, відданих відновником.</w:t>
      </w:r>
    </w:p>
    <w:tbl>
      <w:tblPr>
        <w:tblW w:w="0" w:type="auto"/>
        <w:jc w:val="center"/>
        <w:tblLook w:val="04A0" w:firstRow="1" w:lastRow="0" w:firstColumn="1" w:lastColumn="0" w:noHBand="0" w:noVBand="1"/>
      </w:tblPr>
      <w:tblGrid>
        <w:gridCol w:w="2122"/>
        <w:gridCol w:w="416"/>
        <w:gridCol w:w="825"/>
      </w:tblGrid>
      <w:tr w:rsidR="003211F2" w:rsidRPr="0072319D" w14:paraId="780C08B3" w14:textId="77777777" w:rsidTr="00C063EA">
        <w:trPr>
          <w:jc w:val="center"/>
        </w:trPr>
        <w:tc>
          <w:tcPr>
            <w:tcW w:w="2122" w:type="dxa"/>
            <w:tcBorders>
              <w:right w:val="single" w:sz="4" w:space="0" w:color="auto"/>
            </w:tcBorders>
          </w:tcPr>
          <w:p w14:paraId="03BA048B" w14:textId="77777777" w:rsidR="003211F2" w:rsidRPr="0072319D" w:rsidRDefault="003211F2" w:rsidP="00C063EA">
            <w:pPr>
              <w:suppressAutoHyphens/>
              <w:jc w:val="right"/>
              <w:rPr>
                <w:rFonts w:ascii="Times New Roman" w:hAnsi="Times New Roman" w:cs="Times New Roman"/>
                <w:sz w:val="20"/>
                <w:szCs w:val="20"/>
              </w:rPr>
            </w:pPr>
            <w:r w:rsidRPr="0072319D">
              <w:rPr>
                <w:rFonts w:ascii="Times New Roman" w:hAnsi="Times New Roman" w:cs="Times New Roman"/>
                <w:i/>
                <w:sz w:val="20"/>
                <w:szCs w:val="20"/>
                <w:lang w:val="en-US"/>
              </w:rPr>
              <w:t>Mn</w:t>
            </w:r>
            <w:r w:rsidRPr="0072319D">
              <w:rPr>
                <w:rFonts w:ascii="Times New Roman" w:hAnsi="Times New Roman" w:cs="Times New Roman"/>
                <w:sz w:val="20"/>
                <w:szCs w:val="20"/>
                <w:vertAlign w:val="superscript"/>
              </w:rPr>
              <w:t>+7</w:t>
            </w:r>
            <w:r w:rsidRPr="0072319D">
              <w:rPr>
                <w:rFonts w:ascii="Times New Roman" w:hAnsi="Times New Roman" w:cs="Times New Roman"/>
                <w:sz w:val="20"/>
                <w:szCs w:val="20"/>
              </w:rPr>
              <w:t xml:space="preserve"> + </w:t>
            </w:r>
            <w:r w:rsidRPr="0072319D">
              <w:rPr>
                <w:rFonts w:ascii="Times New Roman" w:hAnsi="Times New Roman" w:cs="Times New Roman"/>
                <w:i/>
                <w:sz w:val="20"/>
                <w:szCs w:val="20"/>
              </w:rPr>
              <w:t>5ē</w:t>
            </w:r>
            <w:r w:rsidRPr="0072319D">
              <w:rPr>
                <w:rFonts w:ascii="Times New Roman" w:hAnsi="Times New Roman" w:cs="Times New Roman"/>
                <w:sz w:val="20"/>
                <w:szCs w:val="20"/>
              </w:rPr>
              <w:t xml:space="preserve"> →</w:t>
            </w:r>
            <w:r w:rsidRPr="0072319D">
              <w:rPr>
                <w:rFonts w:ascii="Times New Roman" w:hAnsi="Times New Roman" w:cs="Times New Roman"/>
                <w:sz w:val="20"/>
                <w:szCs w:val="20"/>
                <w:lang w:val="en-US"/>
              </w:rPr>
              <w:t xml:space="preserve"> </w:t>
            </w:r>
            <w:r w:rsidRPr="0072319D">
              <w:rPr>
                <w:rFonts w:ascii="Times New Roman" w:hAnsi="Times New Roman" w:cs="Times New Roman"/>
                <w:i/>
                <w:sz w:val="20"/>
                <w:szCs w:val="20"/>
                <w:lang w:val="en-US"/>
              </w:rPr>
              <w:t>Mn</w:t>
            </w:r>
            <w:r w:rsidRPr="0072319D">
              <w:rPr>
                <w:rFonts w:ascii="Times New Roman" w:hAnsi="Times New Roman" w:cs="Times New Roman"/>
                <w:sz w:val="20"/>
                <w:szCs w:val="20"/>
                <w:vertAlign w:val="superscript"/>
              </w:rPr>
              <w:t>+2</w:t>
            </w:r>
          </w:p>
        </w:tc>
        <w:tc>
          <w:tcPr>
            <w:tcW w:w="396" w:type="dxa"/>
            <w:vMerge w:val="restart"/>
            <w:tcBorders>
              <w:left w:val="single" w:sz="4" w:space="0" w:color="auto"/>
              <w:right w:val="single" w:sz="4" w:space="0" w:color="auto"/>
            </w:tcBorders>
            <w:vAlign w:val="center"/>
          </w:tcPr>
          <w:p w14:paraId="124CF229" w14:textId="77777777" w:rsidR="003211F2" w:rsidRPr="0072319D" w:rsidRDefault="003211F2" w:rsidP="00C063EA">
            <w:pPr>
              <w:suppressAutoHyphens/>
              <w:jc w:val="center"/>
              <w:rPr>
                <w:rFonts w:ascii="Times New Roman" w:hAnsi="Times New Roman" w:cs="Times New Roman"/>
                <w:sz w:val="20"/>
                <w:szCs w:val="20"/>
                <w:lang w:val="en-US"/>
              </w:rPr>
            </w:pPr>
            <w:r w:rsidRPr="0072319D">
              <w:rPr>
                <w:rFonts w:ascii="Times New Roman" w:hAnsi="Times New Roman" w:cs="Times New Roman"/>
                <w:sz w:val="20"/>
                <w:szCs w:val="20"/>
                <w:lang w:val="en-US"/>
              </w:rPr>
              <w:t>10</w:t>
            </w:r>
          </w:p>
        </w:tc>
        <w:tc>
          <w:tcPr>
            <w:tcW w:w="825" w:type="dxa"/>
            <w:tcBorders>
              <w:left w:val="single" w:sz="4" w:space="0" w:color="auto"/>
            </w:tcBorders>
          </w:tcPr>
          <w:p w14:paraId="2CF2C212" w14:textId="77777777" w:rsidR="003211F2" w:rsidRPr="0072319D" w:rsidRDefault="003211F2" w:rsidP="00C063EA">
            <w:pPr>
              <w:suppressAutoHyphens/>
              <w:jc w:val="both"/>
              <w:rPr>
                <w:rFonts w:ascii="Times New Roman" w:hAnsi="Times New Roman" w:cs="Times New Roman"/>
                <w:sz w:val="20"/>
                <w:szCs w:val="20"/>
                <w:lang w:val="en-US"/>
              </w:rPr>
            </w:pPr>
            <w:r w:rsidRPr="0072319D">
              <w:rPr>
                <w:rFonts w:ascii="Times New Roman" w:hAnsi="Times New Roman" w:cs="Times New Roman"/>
                <w:sz w:val="20"/>
                <w:szCs w:val="20"/>
                <w:lang w:val="en-US"/>
              </w:rPr>
              <w:t>2</w:t>
            </w:r>
          </w:p>
        </w:tc>
      </w:tr>
      <w:tr w:rsidR="003211F2" w:rsidRPr="0072319D" w14:paraId="491714C2" w14:textId="77777777" w:rsidTr="00C063EA">
        <w:trPr>
          <w:jc w:val="center"/>
        </w:trPr>
        <w:tc>
          <w:tcPr>
            <w:tcW w:w="2122" w:type="dxa"/>
            <w:tcBorders>
              <w:right w:val="single" w:sz="4" w:space="0" w:color="auto"/>
            </w:tcBorders>
          </w:tcPr>
          <w:p w14:paraId="00B6A4E8" w14:textId="77777777" w:rsidR="003211F2" w:rsidRPr="0072319D" w:rsidRDefault="003211F2" w:rsidP="00C063EA">
            <w:pPr>
              <w:suppressAutoHyphens/>
              <w:jc w:val="right"/>
              <w:rPr>
                <w:rFonts w:ascii="Times New Roman" w:hAnsi="Times New Roman" w:cs="Times New Roman"/>
                <w:sz w:val="20"/>
                <w:szCs w:val="20"/>
              </w:rPr>
            </w:pPr>
            <w:r w:rsidRPr="0072319D">
              <w:rPr>
                <w:rFonts w:ascii="Times New Roman" w:hAnsi="Times New Roman" w:cs="Times New Roman"/>
                <w:i/>
                <w:sz w:val="20"/>
                <w:szCs w:val="20"/>
                <w:lang w:val="en-US"/>
              </w:rPr>
              <w:t>S</w:t>
            </w:r>
            <w:r w:rsidRPr="0072319D">
              <w:rPr>
                <w:rFonts w:ascii="Times New Roman" w:hAnsi="Times New Roman" w:cs="Times New Roman"/>
                <w:sz w:val="20"/>
                <w:szCs w:val="20"/>
                <w:vertAlign w:val="superscript"/>
              </w:rPr>
              <w:t>+4</w:t>
            </w:r>
            <w:r w:rsidRPr="0072319D">
              <w:rPr>
                <w:rFonts w:ascii="Times New Roman" w:hAnsi="Times New Roman" w:cs="Times New Roman"/>
                <w:sz w:val="20"/>
                <w:szCs w:val="20"/>
              </w:rPr>
              <w:t xml:space="preserve"> – </w:t>
            </w:r>
            <w:r w:rsidRPr="0072319D">
              <w:rPr>
                <w:rFonts w:ascii="Times New Roman" w:hAnsi="Times New Roman" w:cs="Times New Roman"/>
                <w:i/>
                <w:sz w:val="20"/>
                <w:szCs w:val="20"/>
              </w:rPr>
              <w:t>2ē</w:t>
            </w:r>
            <w:r w:rsidRPr="0072319D">
              <w:rPr>
                <w:rFonts w:ascii="Times New Roman" w:hAnsi="Times New Roman" w:cs="Times New Roman"/>
                <w:sz w:val="20"/>
                <w:szCs w:val="20"/>
              </w:rPr>
              <w:t xml:space="preserve"> → </w:t>
            </w:r>
            <w:r w:rsidRPr="0072319D">
              <w:rPr>
                <w:rFonts w:ascii="Times New Roman" w:hAnsi="Times New Roman" w:cs="Times New Roman"/>
                <w:i/>
                <w:sz w:val="20"/>
                <w:szCs w:val="20"/>
                <w:lang w:val="en-US"/>
              </w:rPr>
              <w:t>S</w:t>
            </w:r>
            <w:r w:rsidRPr="0072319D">
              <w:rPr>
                <w:rFonts w:ascii="Times New Roman" w:hAnsi="Times New Roman" w:cs="Times New Roman"/>
                <w:sz w:val="20"/>
                <w:szCs w:val="20"/>
                <w:vertAlign w:val="superscript"/>
              </w:rPr>
              <w:t>+6</w:t>
            </w:r>
          </w:p>
        </w:tc>
        <w:tc>
          <w:tcPr>
            <w:tcW w:w="396" w:type="dxa"/>
            <w:vMerge/>
            <w:tcBorders>
              <w:left w:val="single" w:sz="4" w:space="0" w:color="auto"/>
              <w:right w:val="single" w:sz="4" w:space="0" w:color="auto"/>
            </w:tcBorders>
          </w:tcPr>
          <w:p w14:paraId="79E0FEB7" w14:textId="77777777" w:rsidR="003211F2" w:rsidRPr="0072319D" w:rsidRDefault="003211F2" w:rsidP="00C063EA">
            <w:pPr>
              <w:suppressAutoHyphens/>
              <w:jc w:val="both"/>
              <w:rPr>
                <w:rFonts w:ascii="Times New Roman" w:hAnsi="Times New Roman" w:cs="Times New Roman"/>
                <w:sz w:val="20"/>
                <w:szCs w:val="20"/>
                <w:lang w:val="en-US"/>
              </w:rPr>
            </w:pPr>
          </w:p>
        </w:tc>
        <w:tc>
          <w:tcPr>
            <w:tcW w:w="825" w:type="dxa"/>
            <w:tcBorders>
              <w:left w:val="single" w:sz="4" w:space="0" w:color="auto"/>
            </w:tcBorders>
          </w:tcPr>
          <w:p w14:paraId="4798B9A7" w14:textId="77777777" w:rsidR="003211F2" w:rsidRPr="0072319D" w:rsidRDefault="003211F2" w:rsidP="00C063EA">
            <w:pPr>
              <w:suppressAutoHyphens/>
              <w:jc w:val="both"/>
              <w:rPr>
                <w:rFonts w:ascii="Times New Roman" w:hAnsi="Times New Roman" w:cs="Times New Roman"/>
                <w:sz w:val="20"/>
                <w:szCs w:val="20"/>
                <w:lang w:val="en-US"/>
              </w:rPr>
            </w:pPr>
            <w:r w:rsidRPr="0072319D">
              <w:rPr>
                <w:rFonts w:ascii="Times New Roman" w:hAnsi="Times New Roman" w:cs="Times New Roman"/>
                <w:sz w:val="20"/>
                <w:szCs w:val="20"/>
                <w:lang w:val="en-US"/>
              </w:rPr>
              <w:t>5</w:t>
            </w:r>
          </w:p>
        </w:tc>
      </w:tr>
    </w:tbl>
    <w:p w14:paraId="15842F32" w14:textId="77777777" w:rsidR="003211F2" w:rsidRPr="00C063EA" w:rsidRDefault="003211F2" w:rsidP="003211F2">
      <w:pPr>
        <w:suppressAutoHyphens/>
        <w:ind w:firstLine="426"/>
        <w:jc w:val="both"/>
        <w:rPr>
          <w:rFonts w:ascii="Times New Roman" w:hAnsi="Times New Roman" w:cs="Times New Roman"/>
          <w:sz w:val="20"/>
          <w:szCs w:val="20"/>
        </w:rPr>
      </w:pPr>
      <w:r w:rsidRPr="00C063EA">
        <w:rPr>
          <w:rFonts w:ascii="Times New Roman" w:hAnsi="Times New Roman" w:cs="Times New Roman"/>
          <w:sz w:val="20"/>
          <w:szCs w:val="20"/>
        </w:rPr>
        <w:t xml:space="preserve">4. </w:t>
      </w:r>
      <w:r w:rsidRPr="0072319D">
        <w:rPr>
          <w:rFonts w:ascii="Times New Roman" w:hAnsi="Times New Roman" w:cs="Times New Roman"/>
          <w:sz w:val="20"/>
          <w:szCs w:val="20"/>
        </w:rPr>
        <w:t>Записуємо</w:t>
      </w:r>
      <w:r w:rsidRPr="00C063EA">
        <w:rPr>
          <w:rFonts w:ascii="Times New Roman" w:hAnsi="Times New Roman" w:cs="Times New Roman"/>
          <w:sz w:val="20"/>
          <w:szCs w:val="20"/>
        </w:rPr>
        <w:t xml:space="preserve"> </w:t>
      </w:r>
      <w:r w:rsidRPr="0072319D">
        <w:rPr>
          <w:rFonts w:ascii="Times New Roman" w:hAnsi="Times New Roman" w:cs="Times New Roman"/>
          <w:sz w:val="20"/>
          <w:szCs w:val="20"/>
        </w:rPr>
        <w:t>коефіцієнт</w:t>
      </w:r>
      <w:r w:rsidRPr="00C063EA">
        <w:rPr>
          <w:rFonts w:ascii="Times New Roman" w:hAnsi="Times New Roman" w:cs="Times New Roman"/>
          <w:sz w:val="20"/>
          <w:szCs w:val="20"/>
        </w:rPr>
        <w:t xml:space="preserve"> 2 </w:t>
      </w:r>
      <w:r w:rsidRPr="0072319D">
        <w:rPr>
          <w:rFonts w:ascii="Times New Roman" w:hAnsi="Times New Roman" w:cs="Times New Roman"/>
          <w:sz w:val="20"/>
          <w:szCs w:val="20"/>
        </w:rPr>
        <w:t>перед</w:t>
      </w:r>
      <w:r w:rsidRPr="00C063EA">
        <w:rPr>
          <w:rFonts w:ascii="Times New Roman" w:hAnsi="Times New Roman" w:cs="Times New Roman"/>
          <w:sz w:val="20"/>
          <w:szCs w:val="20"/>
        </w:rPr>
        <w:t xml:space="preserve"> </w:t>
      </w:r>
      <w:r w:rsidRPr="0072319D">
        <w:rPr>
          <w:rFonts w:ascii="Times New Roman" w:hAnsi="Times New Roman" w:cs="Times New Roman"/>
          <w:sz w:val="20"/>
          <w:szCs w:val="20"/>
        </w:rPr>
        <w:t>сполуками,</w:t>
      </w:r>
      <w:r w:rsidRPr="00C063EA">
        <w:rPr>
          <w:rFonts w:ascii="Times New Roman" w:hAnsi="Times New Roman" w:cs="Times New Roman"/>
          <w:sz w:val="20"/>
          <w:szCs w:val="20"/>
        </w:rPr>
        <w:t xml:space="preserve"> </w:t>
      </w:r>
      <w:r w:rsidRPr="0072319D">
        <w:rPr>
          <w:rFonts w:ascii="Times New Roman" w:hAnsi="Times New Roman" w:cs="Times New Roman"/>
          <w:sz w:val="20"/>
          <w:szCs w:val="20"/>
        </w:rPr>
        <w:t xml:space="preserve">що містять </w:t>
      </w:r>
      <w:r w:rsidRPr="0072319D">
        <w:rPr>
          <w:rFonts w:ascii="Times New Roman" w:hAnsi="Times New Roman" w:cs="Times New Roman"/>
          <w:i/>
          <w:sz w:val="20"/>
          <w:szCs w:val="20"/>
          <w:lang w:val="en-US"/>
        </w:rPr>
        <w:t>Mn</w:t>
      </w:r>
      <w:r w:rsidRPr="00C063EA">
        <w:rPr>
          <w:rFonts w:ascii="Times New Roman" w:hAnsi="Times New Roman" w:cs="Times New Roman"/>
          <w:sz w:val="20"/>
          <w:szCs w:val="20"/>
          <w:vertAlign w:val="superscript"/>
        </w:rPr>
        <w:t>+7</w:t>
      </w:r>
      <w:r w:rsidRPr="00C063EA">
        <w:rPr>
          <w:rFonts w:ascii="Times New Roman" w:hAnsi="Times New Roman" w:cs="Times New Roman"/>
          <w:sz w:val="20"/>
          <w:szCs w:val="20"/>
        </w:rPr>
        <w:t xml:space="preserve"> </w:t>
      </w:r>
      <w:r w:rsidRPr="0072319D">
        <w:rPr>
          <w:rFonts w:ascii="Times New Roman" w:hAnsi="Times New Roman" w:cs="Times New Roman"/>
          <w:sz w:val="20"/>
          <w:szCs w:val="20"/>
        </w:rPr>
        <w:t>і</w:t>
      </w:r>
      <w:r w:rsidRPr="00C063EA">
        <w:rPr>
          <w:rFonts w:ascii="Times New Roman" w:hAnsi="Times New Roman" w:cs="Times New Roman"/>
          <w:sz w:val="20"/>
          <w:szCs w:val="20"/>
        </w:rPr>
        <w:t xml:space="preserve"> </w:t>
      </w:r>
      <w:r w:rsidRPr="0072319D">
        <w:rPr>
          <w:rFonts w:ascii="Times New Roman" w:hAnsi="Times New Roman" w:cs="Times New Roman"/>
          <w:i/>
          <w:sz w:val="20"/>
          <w:szCs w:val="20"/>
          <w:lang w:val="en-US"/>
        </w:rPr>
        <w:t>Mn</w:t>
      </w:r>
      <w:r w:rsidRPr="00C063EA">
        <w:rPr>
          <w:rFonts w:ascii="Times New Roman" w:hAnsi="Times New Roman" w:cs="Times New Roman"/>
          <w:sz w:val="20"/>
          <w:szCs w:val="20"/>
          <w:vertAlign w:val="superscript"/>
        </w:rPr>
        <w:t>+2</w:t>
      </w:r>
      <w:r w:rsidRPr="00C063EA">
        <w:rPr>
          <w:rFonts w:ascii="Times New Roman" w:hAnsi="Times New Roman" w:cs="Times New Roman"/>
          <w:sz w:val="20"/>
          <w:szCs w:val="20"/>
        </w:rPr>
        <w:t xml:space="preserve">, </w:t>
      </w:r>
      <w:r w:rsidRPr="0072319D">
        <w:rPr>
          <w:rFonts w:ascii="Times New Roman" w:hAnsi="Times New Roman" w:cs="Times New Roman"/>
          <w:sz w:val="20"/>
          <w:szCs w:val="20"/>
        </w:rPr>
        <w:t>коефіцієнт</w:t>
      </w:r>
      <w:r w:rsidRPr="00C063EA">
        <w:rPr>
          <w:rFonts w:ascii="Times New Roman" w:hAnsi="Times New Roman" w:cs="Times New Roman"/>
          <w:sz w:val="20"/>
          <w:szCs w:val="20"/>
        </w:rPr>
        <w:t xml:space="preserve"> 5 </w:t>
      </w:r>
      <w:r w:rsidRPr="0072319D">
        <w:rPr>
          <w:rFonts w:ascii="Times New Roman" w:hAnsi="Times New Roman" w:cs="Times New Roman"/>
          <w:sz w:val="20"/>
          <w:szCs w:val="20"/>
        </w:rPr>
        <w:t>перед</w:t>
      </w:r>
      <w:r w:rsidRPr="00C063EA">
        <w:rPr>
          <w:rFonts w:ascii="Times New Roman" w:hAnsi="Times New Roman" w:cs="Times New Roman"/>
          <w:sz w:val="20"/>
          <w:szCs w:val="20"/>
        </w:rPr>
        <w:t xml:space="preserve"> </w:t>
      </w:r>
      <w:r w:rsidRPr="0072319D">
        <w:rPr>
          <w:rFonts w:ascii="Times New Roman" w:hAnsi="Times New Roman" w:cs="Times New Roman"/>
          <w:sz w:val="20"/>
          <w:szCs w:val="20"/>
        </w:rPr>
        <w:t>сполуками, що містять</w:t>
      </w:r>
      <w:r w:rsidRPr="00C063EA">
        <w:rPr>
          <w:rFonts w:ascii="Times New Roman" w:hAnsi="Times New Roman" w:cs="Times New Roman"/>
          <w:sz w:val="20"/>
          <w:szCs w:val="20"/>
        </w:rPr>
        <w:t xml:space="preserve"> </w:t>
      </w:r>
      <w:r w:rsidRPr="0072319D">
        <w:rPr>
          <w:rFonts w:ascii="Times New Roman" w:hAnsi="Times New Roman" w:cs="Times New Roman"/>
          <w:i/>
          <w:sz w:val="20"/>
          <w:szCs w:val="20"/>
          <w:lang w:val="en-US"/>
        </w:rPr>
        <w:t>S</w:t>
      </w:r>
      <w:r w:rsidRPr="00C063EA">
        <w:rPr>
          <w:rFonts w:ascii="Times New Roman" w:hAnsi="Times New Roman" w:cs="Times New Roman"/>
          <w:sz w:val="20"/>
          <w:szCs w:val="20"/>
          <w:vertAlign w:val="superscript"/>
        </w:rPr>
        <w:t>+4</w:t>
      </w:r>
      <w:r w:rsidRPr="00C063EA">
        <w:rPr>
          <w:rFonts w:ascii="Times New Roman" w:hAnsi="Times New Roman" w:cs="Times New Roman"/>
          <w:sz w:val="20"/>
          <w:szCs w:val="20"/>
        </w:rPr>
        <w:t xml:space="preserve"> </w:t>
      </w:r>
      <w:r w:rsidRPr="0072319D">
        <w:rPr>
          <w:rFonts w:ascii="Times New Roman" w:hAnsi="Times New Roman" w:cs="Times New Roman"/>
          <w:sz w:val="20"/>
          <w:szCs w:val="20"/>
        </w:rPr>
        <w:t>і</w:t>
      </w:r>
      <w:r w:rsidRPr="00C063EA">
        <w:rPr>
          <w:rFonts w:ascii="Times New Roman" w:hAnsi="Times New Roman" w:cs="Times New Roman"/>
          <w:sz w:val="20"/>
          <w:szCs w:val="20"/>
        </w:rPr>
        <w:t xml:space="preserve"> </w:t>
      </w:r>
      <w:r w:rsidRPr="0072319D">
        <w:rPr>
          <w:rFonts w:ascii="Times New Roman" w:hAnsi="Times New Roman" w:cs="Times New Roman"/>
          <w:i/>
          <w:sz w:val="20"/>
          <w:szCs w:val="20"/>
          <w:lang w:val="en-US"/>
        </w:rPr>
        <w:t>S</w:t>
      </w:r>
      <w:r w:rsidRPr="00C063EA">
        <w:rPr>
          <w:rFonts w:ascii="Times New Roman" w:hAnsi="Times New Roman" w:cs="Times New Roman"/>
          <w:sz w:val="20"/>
          <w:szCs w:val="20"/>
          <w:vertAlign w:val="superscript"/>
        </w:rPr>
        <w:t>+6</w:t>
      </w:r>
      <w:r w:rsidRPr="00C063EA">
        <w:rPr>
          <w:rFonts w:ascii="Times New Roman" w:hAnsi="Times New Roman" w:cs="Times New Roman"/>
          <w:sz w:val="20"/>
          <w:szCs w:val="20"/>
        </w:rPr>
        <w:t xml:space="preserve"> </w:t>
      </w:r>
      <w:r w:rsidRPr="0072319D">
        <w:rPr>
          <w:rFonts w:ascii="Times New Roman" w:hAnsi="Times New Roman" w:cs="Times New Roman"/>
          <w:sz w:val="20"/>
          <w:szCs w:val="20"/>
        </w:rPr>
        <w:t>в</w:t>
      </w:r>
      <w:r w:rsidRPr="00C063EA">
        <w:rPr>
          <w:rFonts w:ascii="Times New Roman" w:hAnsi="Times New Roman" w:cs="Times New Roman"/>
          <w:sz w:val="20"/>
          <w:szCs w:val="20"/>
        </w:rPr>
        <w:t xml:space="preserve"> </w:t>
      </w:r>
      <w:r w:rsidRPr="0072319D">
        <w:rPr>
          <w:rFonts w:ascii="Times New Roman" w:hAnsi="Times New Roman" w:cs="Times New Roman"/>
          <w:sz w:val="20"/>
          <w:szCs w:val="20"/>
        </w:rPr>
        <w:t>обох</w:t>
      </w:r>
      <w:r w:rsidRPr="00C063EA">
        <w:rPr>
          <w:rFonts w:ascii="Times New Roman" w:hAnsi="Times New Roman" w:cs="Times New Roman"/>
          <w:sz w:val="20"/>
          <w:szCs w:val="20"/>
        </w:rPr>
        <w:t xml:space="preserve"> </w:t>
      </w:r>
      <w:r w:rsidRPr="0072319D">
        <w:rPr>
          <w:rFonts w:ascii="Times New Roman" w:hAnsi="Times New Roman" w:cs="Times New Roman"/>
          <w:sz w:val="20"/>
          <w:szCs w:val="20"/>
        </w:rPr>
        <w:t>частинах</w:t>
      </w:r>
      <w:r w:rsidRPr="00C063EA">
        <w:rPr>
          <w:rFonts w:ascii="Times New Roman" w:hAnsi="Times New Roman" w:cs="Times New Roman"/>
          <w:sz w:val="20"/>
          <w:szCs w:val="20"/>
        </w:rPr>
        <w:t xml:space="preserve"> </w:t>
      </w:r>
      <w:r w:rsidRPr="0072319D">
        <w:rPr>
          <w:rFonts w:ascii="Times New Roman" w:hAnsi="Times New Roman" w:cs="Times New Roman"/>
          <w:sz w:val="20"/>
          <w:szCs w:val="20"/>
        </w:rPr>
        <w:t>рівняння</w:t>
      </w:r>
      <w:r w:rsidRPr="00C063EA">
        <w:rPr>
          <w:rFonts w:ascii="Times New Roman" w:hAnsi="Times New Roman" w:cs="Times New Roman"/>
          <w:sz w:val="20"/>
          <w:szCs w:val="20"/>
        </w:rPr>
        <w:t>:</w:t>
      </w:r>
    </w:p>
    <w:p w14:paraId="0B13470B" w14:textId="4CE66AF2" w:rsidR="003211F2" w:rsidRPr="0072319D" w:rsidRDefault="00D22D71" w:rsidP="003211F2">
      <w:pPr>
        <w:suppressAutoHyphens/>
        <w:jc w:val="center"/>
        <w:rPr>
          <w:rFonts w:ascii="Times New Roman" w:hAnsi="Times New Roman" w:cs="Times New Roman"/>
          <w:sz w:val="20"/>
          <w:szCs w:val="20"/>
        </w:rPr>
      </w:pPr>
      <w:r w:rsidRPr="0072319D">
        <w:rPr>
          <w:rFonts w:ascii="Times New Roman" w:hAnsi="Times New Roman" w:cs="Times New Roman"/>
          <w:position w:val="-12"/>
          <w:sz w:val="20"/>
          <w:szCs w:val="20"/>
        </w:rPr>
        <w:object w:dxaOrig="5780" w:dyaOrig="360" w14:anchorId="6F1E4BF7">
          <v:shape id="_x0000_i1155" type="#_x0000_t75" style="width:234.75pt;height:14.25pt" o:ole="">
            <v:imagedata r:id="rId295" o:title=""/>
          </v:shape>
          <o:OLEObject Type="Embed" ProgID="Equation.3" ShapeID="_x0000_i1155" DrawAspect="Content" ObjectID="_1630956994" r:id="rId296"/>
        </w:object>
      </w:r>
    </w:p>
    <w:p w14:paraId="7D99151C" w14:textId="77777777" w:rsidR="003211F2" w:rsidRPr="0072319D" w:rsidRDefault="003211F2" w:rsidP="003211F2">
      <w:pPr>
        <w:suppressAutoHyphens/>
        <w:ind w:firstLine="426"/>
        <w:jc w:val="both"/>
        <w:rPr>
          <w:rFonts w:ascii="Times New Roman" w:hAnsi="Times New Roman" w:cs="Times New Roman"/>
          <w:sz w:val="20"/>
          <w:szCs w:val="20"/>
        </w:rPr>
      </w:pPr>
      <w:r w:rsidRPr="0072319D">
        <w:rPr>
          <w:rFonts w:ascii="Times New Roman" w:hAnsi="Times New Roman" w:cs="Times New Roman"/>
          <w:sz w:val="20"/>
          <w:szCs w:val="20"/>
        </w:rPr>
        <w:t xml:space="preserve">5. Дописуємо в правій частині формули речовин, яких </w:t>
      </w:r>
      <w:r w:rsidRPr="0072319D">
        <w:rPr>
          <w:rFonts w:ascii="Times New Roman" w:hAnsi="Times New Roman" w:cs="Times New Roman"/>
          <w:sz w:val="20"/>
          <w:szCs w:val="20"/>
          <w:lang w:val="ru-RU"/>
        </w:rPr>
        <w:t>невистачає</w:t>
      </w:r>
      <w:r w:rsidRPr="0072319D">
        <w:rPr>
          <w:rFonts w:ascii="Times New Roman" w:hAnsi="Times New Roman" w:cs="Times New Roman"/>
          <w:sz w:val="20"/>
          <w:szCs w:val="20"/>
        </w:rPr>
        <w:t>. Якщо в правій частині невистачає атомів Н або О, то пишуть формулу води. Балансуємо кількість атомів всіх елементів в обох частинах рівняння:</w:t>
      </w:r>
    </w:p>
    <w:p w14:paraId="74CBC223" w14:textId="0952BFB9" w:rsidR="003211F2" w:rsidRPr="0072319D" w:rsidRDefault="00D22D71" w:rsidP="003211F2">
      <w:pPr>
        <w:suppressAutoHyphens/>
        <w:jc w:val="center"/>
        <w:rPr>
          <w:rFonts w:ascii="Times New Roman" w:hAnsi="Times New Roman" w:cs="Times New Roman"/>
          <w:sz w:val="20"/>
          <w:szCs w:val="20"/>
        </w:rPr>
      </w:pPr>
      <w:r w:rsidRPr="0072319D">
        <w:rPr>
          <w:rFonts w:ascii="Times New Roman" w:hAnsi="Times New Roman" w:cs="Times New Roman"/>
          <w:position w:val="-12"/>
          <w:sz w:val="20"/>
          <w:szCs w:val="20"/>
        </w:rPr>
        <w:object w:dxaOrig="7119" w:dyaOrig="360" w14:anchorId="78553897">
          <v:shape id="_x0000_i1156" type="#_x0000_t75" style="width:285.75pt;height:14.25pt" o:ole="">
            <v:imagedata r:id="rId297" o:title=""/>
          </v:shape>
          <o:OLEObject Type="Embed" ProgID="Equation.3" ShapeID="_x0000_i1156" DrawAspect="Content" ObjectID="_1630956995" r:id="rId298"/>
        </w:object>
      </w:r>
    </w:p>
    <w:p w14:paraId="47E3B95E" w14:textId="77777777" w:rsidR="003211F2" w:rsidRPr="0072319D" w:rsidRDefault="003211F2" w:rsidP="003211F2">
      <w:pPr>
        <w:suppressAutoHyphens/>
        <w:ind w:firstLine="709"/>
        <w:jc w:val="both"/>
        <w:rPr>
          <w:rFonts w:ascii="Times New Roman" w:hAnsi="Times New Roman" w:cs="Times New Roman"/>
          <w:sz w:val="20"/>
          <w:szCs w:val="20"/>
          <w:lang w:val="ru-RU"/>
        </w:rPr>
      </w:pPr>
      <w:r w:rsidRPr="0072319D">
        <w:rPr>
          <w:rFonts w:ascii="Times New Roman" w:hAnsi="Times New Roman" w:cs="Times New Roman"/>
          <w:sz w:val="20"/>
          <w:szCs w:val="20"/>
        </w:rPr>
        <w:t xml:space="preserve">Ця реакція належить до </w:t>
      </w:r>
      <w:r w:rsidRPr="0093586F">
        <w:rPr>
          <w:rFonts w:ascii="Times New Roman" w:hAnsi="Times New Roman" w:cs="Times New Roman"/>
          <w:i/>
          <w:sz w:val="20"/>
          <w:szCs w:val="20"/>
        </w:rPr>
        <w:t>міжмолекулярних окисно-відновних</w:t>
      </w:r>
      <w:r w:rsidRPr="0072319D">
        <w:rPr>
          <w:rFonts w:ascii="Times New Roman" w:hAnsi="Times New Roman" w:cs="Times New Roman"/>
          <w:sz w:val="20"/>
          <w:szCs w:val="20"/>
        </w:rPr>
        <w:t xml:space="preserve"> реакцій, тому що окисник і відновник – різні речовини.</w:t>
      </w:r>
    </w:p>
    <w:p w14:paraId="374541B7" w14:textId="77777777" w:rsidR="0093586F" w:rsidRDefault="0093586F" w:rsidP="005576B7">
      <w:pPr>
        <w:pStyle w:val="a7"/>
        <w:spacing w:after="0" w:line="240" w:lineRule="auto"/>
        <w:ind w:firstLine="567"/>
        <w:jc w:val="both"/>
        <w:rPr>
          <w:sz w:val="20"/>
          <w:szCs w:val="20"/>
          <w:lang w:val="ru-RU"/>
        </w:rPr>
      </w:pPr>
      <w:r w:rsidRPr="0093586F">
        <w:rPr>
          <w:i/>
          <w:sz w:val="20"/>
          <w:szCs w:val="20"/>
          <w:lang w:val="ru-RU"/>
        </w:rPr>
        <w:t>Р</w:t>
      </w:r>
      <w:r w:rsidR="005576B7" w:rsidRPr="0093586F">
        <w:rPr>
          <w:i/>
          <w:sz w:val="20"/>
          <w:szCs w:val="20"/>
          <w:lang w:val="ru-RU"/>
        </w:rPr>
        <w:t xml:space="preserve">еакції внутрішньо молекулярного окиснення-відновлення </w:t>
      </w:r>
      <w:r w:rsidR="005576B7" w:rsidRPr="009902E5">
        <w:rPr>
          <w:sz w:val="20"/>
          <w:szCs w:val="20"/>
          <w:lang w:val="ru-RU"/>
        </w:rPr>
        <w:t>(ВМОВ), коли окисник і відновник мають різні ступені окиснення, але входять до однєї і тієї з молекули складної вихідної речовини:</w:t>
      </w:r>
    </w:p>
    <w:p w14:paraId="47BD7B69" w14:textId="77777777" w:rsidR="0093586F" w:rsidRPr="00D22D71" w:rsidRDefault="005576B7" w:rsidP="005576B7">
      <w:pPr>
        <w:pStyle w:val="a7"/>
        <w:spacing w:after="0" w:line="240" w:lineRule="auto"/>
        <w:ind w:firstLine="567"/>
        <w:jc w:val="both"/>
        <w:rPr>
          <w:i/>
          <w:sz w:val="20"/>
          <w:szCs w:val="20"/>
          <w:lang w:val="en-US"/>
        </w:rPr>
      </w:pPr>
      <w:r w:rsidRPr="00D22D71">
        <w:rPr>
          <w:i/>
          <w:sz w:val="20"/>
          <w:szCs w:val="20"/>
          <w:lang w:val="en-US"/>
        </w:rPr>
        <w:t>NH</w:t>
      </w:r>
      <w:r w:rsidRPr="00D22D71">
        <w:rPr>
          <w:i/>
          <w:sz w:val="20"/>
          <w:szCs w:val="20"/>
          <w:vertAlign w:val="subscript"/>
          <w:lang w:val="en-US"/>
        </w:rPr>
        <w:t>4</w:t>
      </w:r>
      <w:r w:rsidRPr="00D22D71">
        <w:rPr>
          <w:i/>
          <w:sz w:val="20"/>
          <w:szCs w:val="20"/>
          <w:lang w:val="en-US"/>
        </w:rPr>
        <w:t>NO</w:t>
      </w:r>
      <w:r w:rsidRPr="00D22D71">
        <w:rPr>
          <w:i/>
          <w:sz w:val="20"/>
          <w:szCs w:val="20"/>
          <w:vertAlign w:val="subscript"/>
          <w:lang w:val="en-US"/>
        </w:rPr>
        <w:t>2</w:t>
      </w:r>
      <w:r w:rsidRPr="00D22D71">
        <w:rPr>
          <w:i/>
          <w:sz w:val="20"/>
          <w:szCs w:val="20"/>
          <w:lang w:val="en-US"/>
        </w:rPr>
        <w:t xml:space="preserve"> = N</w:t>
      </w:r>
      <w:r w:rsidRPr="00D22D71">
        <w:rPr>
          <w:i/>
          <w:sz w:val="20"/>
          <w:szCs w:val="20"/>
          <w:vertAlign w:val="subscript"/>
          <w:lang w:val="en-US"/>
        </w:rPr>
        <w:t>2</w:t>
      </w:r>
      <w:r w:rsidRPr="00D22D71">
        <w:rPr>
          <w:i/>
          <w:sz w:val="20"/>
          <w:szCs w:val="20"/>
          <w:lang w:val="en-US"/>
        </w:rPr>
        <w:t xml:space="preserve"> + 2</w:t>
      </w:r>
      <w:r w:rsidRPr="00D22D71">
        <w:rPr>
          <w:i/>
          <w:sz w:val="20"/>
          <w:szCs w:val="20"/>
          <w:lang w:val="ru-RU"/>
        </w:rPr>
        <w:t>Н</w:t>
      </w:r>
      <w:r w:rsidRPr="00D22D71">
        <w:rPr>
          <w:i/>
          <w:sz w:val="20"/>
          <w:szCs w:val="20"/>
          <w:vertAlign w:val="subscript"/>
          <w:lang w:val="en-US"/>
        </w:rPr>
        <w:t>2</w:t>
      </w:r>
      <w:r w:rsidRPr="00D22D71">
        <w:rPr>
          <w:i/>
          <w:sz w:val="20"/>
          <w:szCs w:val="20"/>
          <w:lang w:val="en-US"/>
        </w:rPr>
        <w:t>O</w:t>
      </w:r>
      <w:r w:rsidR="0093586F" w:rsidRPr="00D22D71">
        <w:rPr>
          <w:i/>
          <w:sz w:val="20"/>
          <w:szCs w:val="20"/>
          <w:lang w:val="en-US"/>
        </w:rPr>
        <w:t xml:space="preserve">, </w:t>
      </w:r>
      <w:r w:rsidRPr="00D22D71">
        <w:rPr>
          <w:i/>
          <w:sz w:val="20"/>
          <w:szCs w:val="20"/>
          <w:lang w:val="en-US"/>
        </w:rPr>
        <w:t>4</w:t>
      </w:r>
      <w:r w:rsidRPr="00D22D71">
        <w:rPr>
          <w:i/>
          <w:sz w:val="20"/>
          <w:szCs w:val="20"/>
          <w:lang w:val="ru-RU"/>
        </w:rPr>
        <w:t>НМ</w:t>
      </w:r>
      <w:r w:rsidRPr="00D22D71">
        <w:rPr>
          <w:i/>
          <w:sz w:val="20"/>
          <w:szCs w:val="20"/>
          <w:lang w:val="en-US"/>
        </w:rPr>
        <w:t>nO</w:t>
      </w:r>
      <w:r w:rsidRPr="00D22D71">
        <w:rPr>
          <w:i/>
          <w:sz w:val="20"/>
          <w:szCs w:val="20"/>
          <w:vertAlign w:val="subscript"/>
          <w:lang w:val="en-US"/>
        </w:rPr>
        <w:t>4</w:t>
      </w:r>
      <w:r w:rsidRPr="00D22D71">
        <w:rPr>
          <w:i/>
          <w:sz w:val="20"/>
          <w:szCs w:val="20"/>
          <w:lang w:val="en-US"/>
        </w:rPr>
        <w:t xml:space="preserve"> = 4</w:t>
      </w:r>
      <w:r w:rsidRPr="00D22D71">
        <w:rPr>
          <w:i/>
          <w:sz w:val="20"/>
          <w:szCs w:val="20"/>
          <w:lang w:val="ru-RU"/>
        </w:rPr>
        <w:t>М</w:t>
      </w:r>
      <w:r w:rsidRPr="00D22D71">
        <w:rPr>
          <w:i/>
          <w:sz w:val="20"/>
          <w:szCs w:val="20"/>
          <w:lang w:val="en-US"/>
        </w:rPr>
        <w:t>nO</w:t>
      </w:r>
      <w:r w:rsidRPr="00D22D71">
        <w:rPr>
          <w:i/>
          <w:sz w:val="20"/>
          <w:szCs w:val="20"/>
          <w:vertAlign w:val="subscript"/>
          <w:lang w:val="en-US"/>
        </w:rPr>
        <w:t>2</w:t>
      </w:r>
      <w:r w:rsidRPr="00D22D71">
        <w:rPr>
          <w:i/>
          <w:sz w:val="20"/>
          <w:szCs w:val="20"/>
          <w:lang w:val="en-US"/>
        </w:rPr>
        <w:t xml:space="preserve"> + 3O</w:t>
      </w:r>
      <w:r w:rsidRPr="00D22D71">
        <w:rPr>
          <w:i/>
          <w:sz w:val="20"/>
          <w:szCs w:val="20"/>
          <w:vertAlign w:val="subscript"/>
          <w:lang w:val="en-US"/>
        </w:rPr>
        <w:t>2</w:t>
      </w:r>
      <w:r w:rsidRPr="00D22D71">
        <w:rPr>
          <w:i/>
          <w:sz w:val="20"/>
          <w:szCs w:val="20"/>
          <w:lang w:val="en-US"/>
        </w:rPr>
        <w:t xml:space="preserve"> + 2</w:t>
      </w:r>
      <w:r w:rsidRPr="00D22D71">
        <w:rPr>
          <w:i/>
          <w:sz w:val="20"/>
          <w:szCs w:val="20"/>
          <w:lang w:val="ru-RU"/>
        </w:rPr>
        <w:t>Н</w:t>
      </w:r>
      <w:r w:rsidRPr="00D22D71">
        <w:rPr>
          <w:i/>
          <w:sz w:val="20"/>
          <w:szCs w:val="20"/>
          <w:vertAlign w:val="subscript"/>
          <w:lang w:val="en-US"/>
        </w:rPr>
        <w:t>2</w:t>
      </w:r>
      <w:r w:rsidR="0093586F" w:rsidRPr="00D22D71">
        <w:rPr>
          <w:i/>
          <w:sz w:val="20"/>
          <w:szCs w:val="20"/>
          <w:lang w:val="en-US"/>
        </w:rPr>
        <w:t>O;</w:t>
      </w:r>
    </w:p>
    <w:p w14:paraId="694BD5CC" w14:textId="6E0AD34F" w:rsidR="0093586F" w:rsidRPr="002F5D4F" w:rsidRDefault="0093586F" w:rsidP="0093586F">
      <w:pPr>
        <w:pStyle w:val="a7"/>
        <w:spacing w:after="0" w:line="240" w:lineRule="auto"/>
        <w:ind w:firstLine="0"/>
        <w:jc w:val="both"/>
        <w:rPr>
          <w:sz w:val="20"/>
          <w:szCs w:val="20"/>
          <w:lang w:val="en-US"/>
        </w:rPr>
      </w:pPr>
      <w:r>
        <w:rPr>
          <w:sz w:val="20"/>
          <w:szCs w:val="20"/>
          <w:lang w:val="ru-RU"/>
        </w:rPr>
        <w:t>віднов</w:t>
      </w:r>
      <w:r w:rsidRPr="002F5D4F">
        <w:rPr>
          <w:sz w:val="20"/>
          <w:szCs w:val="20"/>
          <w:lang w:val="en-US"/>
        </w:rPr>
        <w:t>.</w:t>
      </w:r>
      <w:r w:rsidR="005576B7" w:rsidRPr="002F5D4F">
        <w:rPr>
          <w:sz w:val="20"/>
          <w:szCs w:val="20"/>
          <w:lang w:val="en-US"/>
        </w:rPr>
        <w:t xml:space="preserve">↑ </w:t>
      </w:r>
      <w:r w:rsidRPr="002F5D4F">
        <w:rPr>
          <w:sz w:val="20"/>
          <w:szCs w:val="20"/>
          <w:lang w:val="en-US"/>
        </w:rPr>
        <w:t xml:space="preserve"> </w:t>
      </w:r>
      <w:r w:rsidR="005576B7" w:rsidRPr="002F5D4F">
        <w:rPr>
          <w:sz w:val="20"/>
          <w:szCs w:val="20"/>
          <w:lang w:val="en-US"/>
        </w:rPr>
        <w:t xml:space="preserve">  </w:t>
      </w:r>
      <w:r w:rsidRPr="002F5D4F">
        <w:rPr>
          <w:sz w:val="20"/>
          <w:szCs w:val="20"/>
          <w:lang w:val="en-US"/>
        </w:rPr>
        <w:t xml:space="preserve"> </w:t>
      </w:r>
      <w:r w:rsidR="005576B7" w:rsidRPr="002F5D4F">
        <w:rPr>
          <w:sz w:val="20"/>
          <w:szCs w:val="20"/>
          <w:lang w:val="en-US"/>
        </w:rPr>
        <w:t>↑</w:t>
      </w:r>
      <w:r>
        <w:rPr>
          <w:sz w:val="20"/>
          <w:szCs w:val="20"/>
          <w:lang w:val="ru-RU"/>
        </w:rPr>
        <w:t>окисник</w:t>
      </w:r>
      <w:r w:rsidRPr="002F5D4F">
        <w:rPr>
          <w:sz w:val="20"/>
          <w:szCs w:val="20"/>
          <w:lang w:val="en-US"/>
        </w:rPr>
        <w:t xml:space="preserve">       </w:t>
      </w:r>
      <w:r>
        <w:rPr>
          <w:sz w:val="20"/>
          <w:szCs w:val="20"/>
          <w:lang w:val="ru-RU"/>
        </w:rPr>
        <w:t>окисник</w:t>
      </w:r>
      <w:r w:rsidRPr="002F5D4F">
        <w:rPr>
          <w:sz w:val="20"/>
          <w:szCs w:val="20"/>
          <w:lang w:val="en-US"/>
        </w:rPr>
        <w:t>↑  ↑</w:t>
      </w:r>
      <w:r>
        <w:rPr>
          <w:sz w:val="20"/>
          <w:szCs w:val="20"/>
          <w:lang w:val="ru-RU"/>
        </w:rPr>
        <w:t>відновник</w:t>
      </w:r>
    </w:p>
    <w:p w14:paraId="329F8424" w14:textId="77777777" w:rsidR="002F5D4F" w:rsidRDefault="0093586F" w:rsidP="005576B7">
      <w:pPr>
        <w:pStyle w:val="a7"/>
        <w:spacing w:after="0" w:line="240" w:lineRule="auto"/>
        <w:ind w:firstLine="567"/>
        <w:jc w:val="both"/>
        <w:rPr>
          <w:sz w:val="20"/>
          <w:szCs w:val="20"/>
          <w:lang w:val="en-US"/>
        </w:rPr>
      </w:pPr>
      <w:r w:rsidRPr="002F5D4F">
        <w:rPr>
          <w:i/>
          <w:sz w:val="20"/>
          <w:szCs w:val="20"/>
          <w:lang w:val="ru-RU"/>
        </w:rPr>
        <w:t>Р</w:t>
      </w:r>
      <w:r w:rsidR="005576B7" w:rsidRPr="002F5D4F">
        <w:rPr>
          <w:i/>
          <w:sz w:val="20"/>
          <w:szCs w:val="20"/>
          <w:lang w:val="ru-RU"/>
        </w:rPr>
        <w:t>еакція</w:t>
      </w:r>
      <w:r w:rsidR="005576B7" w:rsidRPr="002F5D4F">
        <w:rPr>
          <w:sz w:val="20"/>
          <w:szCs w:val="20"/>
          <w:lang w:val="en-US"/>
        </w:rPr>
        <w:t xml:space="preserve"> </w:t>
      </w:r>
      <w:r w:rsidR="005576B7" w:rsidRPr="002F5D4F">
        <w:rPr>
          <w:i/>
          <w:sz w:val="20"/>
          <w:szCs w:val="20"/>
          <w:lang w:val="ru-RU"/>
        </w:rPr>
        <w:t>самоокиснення</w:t>
      </w:r>
      <w:r w:rsidR="005576B7" w:rsidRPr="002F5D4F">
        <w:rPr>
          <w:i/>
          <w:sz w:val="20"/>
          <w:szCs w:val="20"/>
          <w:lang w:val="en-US"/>
        </w:rPr>
        <w:t>-</w:t>
      </w:r>
      <w:r w:rsidR="005576B7" w:rsidRPr="002F5D4F">
        <w:rPr>
          <w:i/>
          <w:sz w:val="20"/>
          <w:szCs w:val="20"/>
          <w:lang w:val="ru-RU"/>
        </w:rPr>
        <w:t>самовідновлення</w:t>
      </w:r>
      <w:r w:rsidR="005576B7" w:rsidRPr="002F5D4F">
        <w:rPr>
          <w:sz w:val="20"/>
          <w:szCs w:val="20"/>
          <w:lang w:val="en-US"/>
        </w:rPr>
        <w:t xml:space="preserve"> (</w:t>
      </w:r>
      <w:r w:rsidR="005576B7" w:rsidRPr="009902E5">
        <w:rPr>
          <w:sz w:val="20"/>
          <w:szCs w:val="20"/>
          <w:lang w:val="ru-RU"/>
        </w:rPr>
        <w:t>СС</w:t>
      </w:r>
      <w:r w:rsidR="005576B7" w:rsidRPr="002F5D4F">
        <w:rPr>
          <w:sz w:val="20"/>
          <w:szCs w:val="20"/>
          <w:lang w:val="en-US"/>
        </w:rPr>
        <w:t xml:space="preserve">), </w:t>
      </w:r>
      <w:r w:rsidR="005576B7" w:rsidRPr="009902E5">
        <w:rPr>
          <w:sz w:val="20"/>
          <w:szCs w:val="20"/>
          <w:lang w:val="ru-RU"/>
        </w:rPr>
        <w:t>коли</w:t>
      </w:r>
      <w:r w:rsidR="005576B7" w:rsidRPr="002F5D4F">
        <w:rPr>
          <w:sz w:val="20"/>
          <w:szCs w:val="20"/>
          <w:lang w:val="en-US"/>
        </w:rPr>
        <w:t xml:space="preserve"> </w:t>
      </w:r>
      <w:r w:rsidR="005576B7" w:rsidRPr="009902E5">
        <w:rPr>
          <w:sz w:val="20"/>
          <w:szCs w:val="20"/>
          <w:lang w:val="ru-RU"/>
        </w:rPr>
        <w:t>окисник</w:t>
      </w:r>
      <w:r w:rsidR="005576B7" w:rsidRPr="002F5D4F">
        <w:rPr>
          <w:sz w:val="20"/>
          <w:szCs w:val="20"/>
          <w:lang w:val="en-US"/>
        </w:rPr>
        <w:t xml:space="preserve"> </w:t>
      </w:r>
      <w:r w:rsidR="005576B7" w:rsidRPr="009902E5">
        <w:rPr>
          <w:sz w:val="20"/>
          <w:szCs w:val="20"/>
          <w:lang w:val="ru-RU"/>
        </w:rPr>
        <w:t>і</w:t>
      </w:r>
      <w:r w:rsidR="005576B7" w:rsidRPr="002F5D4F">
        <w:rPr>
          <w:sz w:val="20"/>
          <w:szCs w:val="20"/>
          <w:lang w:val="en-US"/>
        </w:rPr>
        <w:t xml:space="preserve"> </w:t>
      </w:r>
      <w:r w:rsidR="005576B7" w:rsidRPr="009902E5">
        <w:rPr>
          <w:sz w:val="20"/>
          <w:szCs w:val="20"/>
          <w:lang w:val="ru-RU"/>
        </w:rPr>
        <w:t>відновник</w:t>
      </w:r>
      <w:r w:rsidR="005576B7" w:rsidRPr="002F5D4F">
        <w:rPr>
          <w:sz w:val="20"/>
          <w:szCs w:val="20"/>
          <w:lang w:val="en-US"/>
        </w:rPr>
        <w:t xml:space="preserve"> </w:t>
      </w:r>
      <w:r w:rsidR="002F5D4F">
        <w:rPr>
          <w:sz w:val="20"/>
          <w:szCs w:val="20"/>
        </w:rPr>
        <w:t>–</w:t>
      </w:r>
      <w:r w:rsidR="005576B7" w:rsidRPr="002F5D4F">
        <w:rPr>
          <w:sz w:val="20"/>
          <w:szCs w:val="20"/>
          <w:lang w:val="en-US"/>
        </w:rPr>
        <w:t xml:space="preserve"> </w:t>
      </w:r>
      <w:r w:rsidR="005576B7" w:rsidRPr="009902E5">
        <w:rPr>
          <w:sz w:val="20"/>
          <w:szCs w:val="20"/>
          <w:lang w:val="ru-RU"/>
        </w:rPr>
        <w:t>атоми</w:t>
      </w:r>
      <w:r w:rsidR="005576B7" w:rsidRPr="002F5D4F">
        <w:rPr>
          <w:sz w:val="20"/>
          <w:szCs w:val="20"/>
          <w:lang w:val="en-US"/>
        </w:rPr>
        <w:t xml:space="preserve"> </w:t>
      </w:r>
      <w:r w:rsidR="005576B7" w:rsidRPr="009902E5">
        <w:rPr>
          <w:sz w:val="20"/>
          <w:szCs w:val="20"/>
          <w:lang w:val="ru-RU"/>
        </w:rPr>
        <w:t>одного</w:t>
      </w:r>
      <w:r w:rsidR="005576B7" w:rsidRPr="002F5D4F">
        <w:rPr>
          <w:sz w:val="20"/>
          <w:szCs w:val="20"/>
          <w:lang w:val="en-US"/>
        </w:rPr>
        <w:t xml:space="preserve"> </w:t>
      </w:r>
      <w:r w:rsidR="005576B7" w:rsidRPr="009902E5">
        <w:rPr>
          <w:sz w:val="20"/>
          <w:szCs w:val="20"/>
          <w:lang w:val="ru-RU"/>
        </w:rPr>
        <w:t>і</w:t>
      </w:r>
      <w:r w:rsidR="005576B7" w:rsidRPr="002F5D4F">
        <w:rPr>
          <w:sz w:val="20"/>
          <w:szCs w:val="20"/>
          <w:lang w:val="en-US"/>
        </w:rPr>
        <w:t xml:space="preserve"> </w:t>
      </w:r>
      <w:r w:rsidR="005576B7" w:rsidRPr="009902E5">
        <w:rPr>
          <w:sz w:val="20"/>
          <w:szCs w:val="20"/>
          <w:lang w:val="ru-RU"/>
        </w:rPr>
        <w:t>того</w:t>
      </w:r>
      <w:r w:rsidR="005576B7" w:rsidRPr="002F5D4F">
        <w:rPr>
          <w:sz w:val="20"/>
          <w:szCs w:val="20"/>
          <w:lang w:val="en-US"/>
        </w:rPr>
        <w:t xml:space="preserve"> </w:t>
      </w:r>
      <w:r w:rsidR="005576B7" w:rsidRPr="009902E5">
        <w:rPr>
          <w:sz w:val="20"/>
          <w:szCs w:val="20"/>
          <w:lang w:val="ru-RU"/>
        </w:rPr>
        <w:t>ж</w:t>
      </w:r>
      <w:r w:rsidR="005576B7" w:rsidRPr="002F5D4F">
        <w:rPr>
          <w:sz w:val="20"/>
          <w:szCs w:val="20"/>
          <w:lang w:val="en-US"/>
        </w:rPr>
        <w:t xml:space="preserve"> </w:t>
      </w:r>
      <w:r w:rsidR="005576B7" w:rsidRPr="009902E5">
        <w:rPr>
          <w:sz w:val="20"/>
          <w:szCs w:val="20"/>
          <w:lang w:val="ru-RU"/>
        </w:rPr>
        <w:t>хімічного</w:t>
      </w:r>
      <w:r w:rsidR="005576B7" w:rsidRPr="002F5D4F">
        <w:rPr>
          <w:sz w:val="20"/>
          <w:szCs w:val="20"/>
          <w:lang w:val="en-US"/>
        </w:rPr>
        <w:t xml:space="preserve"> </w:t>
      </w:r>
      <w:r w:rsidR="005576B7" w:rsidRPr="009902E5">
        <w:rPr>
          <w:sz w:val="20"/>
          <w:szCs w:val="20"/>
          <w:lang w:val="ru-RU"/>
        </w:rPr>
        <w:t>елемента</w:t>
      </w:r>
      <w:r w:rsidR="005576B7" w:rsidRPr="002F5D4F">
        <w:rPr>
          <w:sz w:val="20"/>
          <w:szCs w:val="20"/>
          <w:lang w:val="en-US"/>
        </w:rPr>
        <w:t xml:space="preserve"> </w:t>
      </w:r>
      <w:r w:rsidR="005576B7" w:rsidRPr="009902E5">
        <w:rPr>
          <w:sz w:val="20"/>
          <w:szCs w:val="20"/>
          <w:lang w:val="ru-RU"/>
        </w:rPr>
        <w:t>входять</w:t>
      </w:r>
      <w:r w:rsidR="005576B7" w:rsidRPr="002F5D4F">
        <w:rPr>
          <w:sz w:val="20"/>
          <w:szCs w:val="20"/>
          <w:lang w:val="en-US"/>
        </w:rPr>
        <w:t xml:space="preserve"> </w:t>
      </w:r>
      <w:r w:rsidR="005576B7" w:rsidRPr="009902E5">
        <w:rPr>
          <w:sz w:val="20"/>
          <w:szCs w:val="20"/>
          <w:lang w:val="ru-RU"/>
        </w:rPr>
        <w:t>до</w:t>
      </w:r>
      <w:r w:rsidR="005576B7" w:rsidRPr="002F5D4F">
        <w:rPr>
          <w:sz w:val="20"/>
          <w:szCs w:val="20"/>
          <w:lang w:val="en-US"/>
        </w:rPr>
        <w:t xml:space="preserve"> </w:t>
      </w:r>
      <w:r w:rsidR="005576B7" w:rsidRPr="009902E5">
        <w:rPr>
          <w:sz w:val="20"/>
          <w:szCs w:val="20"/>
          <w:lang w:val="ru-RU"/>
        </w:rPr>
        <w:t>складу</w:t>
      </w:r>
      <w:r w:rsidR="005576B7" w:rsidRPr="002F5D4F">
        <w:rPr>
          <w:sz w:val="20"/>
          <w:szCs w:val="20"/>
          <w:lang w:val="en-US"/>
        </w:rPr>
        <w:t xml:space="preserve"> </w:t>
      </w:r>
      <w:r w:rsidR="005576B7" w:rsidRPr="009902E5">
        <w:rPr>
          <w:sz w:val="20"/>
          <w:szCs w:val="20"/>
          <w:lang w:val="ru-RU"/>
        </w:rPr>
        <w:t>однієї</w:t>
      </w:r>
      <w:r w:rsidR="005576B7" w:rsidRPr="002F5D4F">
        <w:rPr>
          <w:sz w:val="20"/>
          <w:szCs w:val="20"/>
          <w:lang w:val="en-US"/>
        </w:rPr>
        <w:t xml:space="preserve"> </w:t>
      </w:r>
      <w:r w:rsidR="005576B7" w:rsidRPr="009902E5">
        <w:rPr>
          <w:sz w:val="20"/>
          <w:szCs w:val="20"/>
          <w:lang w:val="ru-RU"/>
        </w:rPr>
        <w:t>і</w:t>
      </w:r>
      <w:r w:rsidR="005576B7" w:rsidRPr="002F5D4F">
        <w:rPr>
          <w:sz w:val="20"/>
          <w:szCs w:val="20"/>
          <w:lang w:val="en-US"/>
        </w:rPr>
        <w:t xml:space="preserve"> </w:t>
      </w:r>
      <w:r w:rsidR="005576B7" w:rsidRPr="009902E5">
        <w:rPr>
          <w:sz w:val="20"/>
          <w:szCs w:val="20"/>
          <w:lang w:val="ru-RU"/>
        </w:rPr>
        <w:t>тієї</w:t>
      </w:r>
      <w:r w:rsidR="005576B7" w:rsidRPr="002F5D4F">
        <w:rPr>
          <w:sz w:val="20"/>
          <w:szCs w:val="20"/>
          <w:lang w:val="en-US"/>
        </w:rPr>
        <w:t xml:space="preserve"> </w:t>
      </w:r>
      <w:r w:rsidR="005576B7" w:rsidRPr="009902E5">
        <w:rPr>
          <w:sz w:val="20"/>
          <w:szCs w:val="20"/>
          <w:lang w:val="ru-RU"/>
        </w:rPr>
        <w:t>ж</w:t>
      </w:r>
      <w:r w:rsidR="005576B7" w:rsidRPr="002F5D4F">
        <w:rPr>
          <w:sz w:val="20"/>
          <w:szCs w:val="20"/>
          <w:lang w:val="en-US"/>
        </w:rPr>
        <w:t xml:space="preserve"> </w:t>
      </w:r>
      <w:r w:rsidR="005576B7" w:rsidRPr="009902E5">
        <w:rPr>
          <w:sz w:val="20"/>
          <w:szCs w:val="20"/>
          <w:lang w:val="ru-RU"/>
        </w:rPr>
        <w:t>вихідної</w:t>
      </w:r>
      <w:r w:rsidR="005576B7" w:rsidRPr="002F5D4F">
        <w:rPr>
          <w:sz w:val="20"/>
          <w:szCs w:val="20"/>
          <w:lang w:val="en-US"/>
        </w:rPr>
        <w:t xml:space="preserve"> </w:t>
      </w:r>
      <w:r w:rsidR="005576B7" w:rsidRPr="009902E5">
        <w:rPr>
          <w:sz w:val="20"/>
          <w:szCs w:val="20"/>
          <w:lang w:val="ru-RU"/>
        </w:rPr>
        <w:t>речовини</w:t>
      </w:r>
      <w:r w:rsidR="005576B7" w:rsidRPr="002F5D4F">
        <w:rPr>
          <w:sz w:val="20"/>
          <w:szCs w:val="20"/>
          <w:lang w:val="en-US"/>
        </w:rPr>
        <w:t xml:space="preserve"> </w:t>
      </w:r>
      <w:r w:rsidR="005576B7" w:rsidRPr="009902E5">
        <w:rPr>
          <w:sz w:val="20"/>
          <w:szCs w:val="20"/>
          <w:lang w:val="ru-RU"/>
        </w:rPr>
        <w:t>з</w:t>
      </w:r>
      <w:r w:rsidR="005576B7" w:rsidRPr="002F5D4F">
        <w:rPr>
          <w:sz w:val="20"/>
          <w:szCs w:val="20"/>
          <w:lang w:val="en-US"/>
        </w:rPr>
        <w:t xml:space="preserve"> </w:t>
      </w:r>
      <w:r w:rsidR="005576B7" w:rsidRPr="009902E5">
        <w:rPr>
          <w:sz w:val="20"/>
          <w:szCs w:val="20"/>
          <w:lang w:val="ru-RU"/>
        </w:rPr>
        <w:t>однаковим</w:t>
      </w:r>
      <w:r w:rsidR="005576B7" w:rsidRPr="002F5D4F">
        <w:rPr>
          <w:sz w:val="20"/>
          <w:szCs w:val="20"/>
          <w:lang w:val="en-US"/>
        </w:rPr>
        <w:t xml:space="preserve"> </w:t>
      </w:r>
      <w:r w:rsidR="005576B7" w:rsidRPr="009902E5">
        <w:rPr>
          <w:sz w:val="20"/>
          <w:szCs w:val="20"/>
          <w:lang w:val="ru-RU"/>
        </w:rPr>
        <w:t>ступенем</w:t>
      </w:r>
      <w:r w:rsidR="005576B7" w:rsidRPr="002F5D4F">
        <w:rPr>
          <w:sz w:val="20"/>
          <w:szCs w:val="20"/>
          <w:lang w:val="en-US"/>
        </w:rPr>
        <w:t xml:space="preserve"> </w:t>
      </w:r>
      <w:r w:rsidR="005576B7" w:rsidRPr="009902E5">
        <w:rPr>
          <w:sz w:val="20"/>
          <w:szCs w:val="20"/>
          <w:lang w:val="ru-RU"/>
        </w:rPr>
        <w:t>окиснення</w:t>
      </w:r>
      <w:r w:rsidR="005576B7" w:rsidRPr="002F5D4F">
        <w:rPr>
          <w:sz w:val="20"/>
          <w:szCs w:val="20"/>
          <w:lang w:val="en-US"/>
        </w:rPr>
        <w:t>:</w:t>
      </w:r>
    </w:p>
    <w:p w14:paraId="749A7D5D" w14:textId="77777777" w:rsidR="002F5D4F" w:rsidRPr="00D22D71" w:rsidRDefault="005576B7" w:rsidP="005576B7">
      <w:pPr>
        <w:pStyle w:val="a7"/>
        <w:spacing w:after="0" w:line="240" w:lineRule="auto"/>
        <w:ind w:firstLine="567"/>
        <w:jc w:val="both"/>
        <w:rPr>
          <w:i/>
          <w:sz w:val="20"/>
          <w:szCs w:val="20"/>
          <w:lang w:val="en-US"/>
        </w:rPr>
      </w:pPr>
      <w:r w:rsidRPr="00D22D71">
        <w:rPr>
          <w:i/>
          <w:sz w:val="20"/>
          <w:szCs w:val="20"/>
          <w:lang w:val="en-US"/>
        </w:rPr>
        <w:t>Cl</w:t>
      </w:r>
      <w:r w:rsidRPr="00D22D71">
        <w:rPr>
          <w:i/>
          <w:sz w:val="20"/>
          <w:szCs w:val="20"/>
          <w:vertAlign w:val="subscript"/>
          <w:lang w:val="en-US"/>
        </w:rPr>
        <w:t>2</w:t>
      </w:r>
      <w:r w:rsidRPr="00D22D71">
        <w:rPr>
          <w:i/>
          <w:sz w:val="20"/>
          <w:szCs w:val="20"/>
          <w:lang w:val="en-US"/>
        </w:rPr>
        <w:t xml:space="preserve"> + </w:t>
      </w:r>
      <w:r w:rsidRPr="00D22D71">
        <w:rPr>
          <w:i/>
          <w:sz w:val="20"/>
          <w:szCs w:val="20"/>
          <w:lang w:val="ru-RU"/>
        </w:rPr>
        <w:t>Н</w:t>
      </w:r>
      <w:r w:rsidRPr="00D22D71">
        <w:rPr>
          <w:i/>
          <w:sz w:val="20"/>
          <w:szCs w:val="20"/>
          <w:vertAlign w:val="subscript"/>
          <w:lang w:val="en-US"/>
        </w:rPr>
        <w:t>2</w:t>
      </w:r>
      <w:r w:rsidRPr="00D22D71">
        <w:rPr>
          <w:i/>
          <w:sz w:val="20"/>
          <w:szCs w:val="20"/>
          <w:lang w:val="en-US"/>
        </w:rPr>
        <w:t xml:space="preserve">O = </w:t>
      </w:r>
      <w:r w:rsidRPr="00D22D71">
        <w:rPr>
          <w:i/>
          <w:sz w:val="20"/>
          <w:szCs w:val="20"/>
          <w:lang w:val="ru-RU"/>
        </w:rPr>
        <w:t>Н</w:t>
      </w:r>
      <w:r w:rsidRPr="00D22D71">
        <w:rPr>
          <w:i/>
          <w:sz w:val="20"/>
          <w:szCs w:val="20"/>
          <w:lang w:val="en-US"/>
        </w:rPr>
        <w:t>Cl + HClO;</w:t>
      </w:r>
    </w:p>
    <w:p w14:paraId="26F7D028" w14:textId="75DAE950" w:rsidR="005576B7" w:rsidRPr="00C063EA" w:rsidRDefault="002F5D4F" w:rsidP="002F5D4F">
      <w:pPr>
        <w:pStyle w:val="a7"/>
        <w:spacing w:after="0" w:line="240" w:lineRule="auto"/>
        <w:ind w:firstLine="0"/>
        <w:jc w:val="both"/>
        <w:rPr>
          <w:sz w:val="20"/>
          <w:szCs w:val="20"/>
          <w:lang w:val="en-US"/>
        </w:rPr>
      </w:pPr>
      <w:r>
        <w:rPr>
          <w:sz w:val="20"/>
          <w:szCs w:val="20"/>
          <w:lang w:val="ru-RU"/>
        </w:rPr>
        <w:t>о</w:t>
      </w:r>
      <w:r w:rsidR="005576B7" w:rsidRPr="009902E5">
        <w:rPr>
          <w:sz w:val="20"/>
          <w:szCs w:val="20"/>
          <w:lang w:val="ru-RU"/>
        </w:rPr>
        <w:t>кисн</w:t>
      </w:r>
      <w:r w:rsidRPr="00C063EA">
        <w:rPr>
          <w:sz w:val="20"/>
          <w:szCs w:val="20"/>
          <w:lang w:val="en-US"/>
        </w:rPr>
        <w:t>.</w:t>
      </w:r>
      <w:r w:rsidR="005576B7" w:rsidRPr="00C063EA">
        <w:rPr>
          <w:sz w:val="20"/>
          <w:szCs w:val="20"/>
          <w:lang w:val="en-US"/>
        </w:rPr>
        <w:t>↑↑</w:t>
      </w:r>
      <w:r w:rsidR="005576B7" w:rsidRPr="009902E5">
        <w:rPr>
          <w:sz w:val="20"/>
          <w:szCs w:val="20"/>
          <w:lang w:val="ru-RU"/>
        </w:rPr>
        <w:t>відновн</w:t>
      </w:r>
      <w:r w:rsidRPr="00C063EA">
        <w:rPr>
          <w:sz w:val="20"/>
          <w:szCs w:val="20"/>
          <w:lang w:val="en-US"/>
        </w:rPr>
        <w:t>.</w:t>
      </w:r>
    </w:p>
    <w:p w14:paraId="111A2F51" w14:textId="76100A41" w:rsidR="005576B7" w:rsidRPr="00C063EA" w:rsidRDefault="005576B7" w:rsidP="002F5D4F">
      <w:pPr>
        <w:pStyle w:val="a7"/>
        <w:spacing w:after="0" w:line="240" w:lineRule="auto"/>
        <w:ind w:firstLine="567"/>
        <w:jc w:val="both"/>
        <w:rPr>
          <w:sz w:val="20"/>
          <w:szCs w:val="20"/>
          <w:lang w:val="en-US"/>
        </w:rPr>
      </w:pPr>
      <w:r w:rsidRPr="009902E5">
        <w:rPr>
          <w:sz w:val="20"/>
          <w:szCs w:val="20"/>
          <w:lang w:val="ru-RU"/>
        </w:rPr>
        <w:t>Але</w:t>
      </w:r>
      <w:r w:rsidRPr="00C063EA">
        <w:rPr>
          <w:sz w:val="20"/>
          <w:szCs w:val="20"/>
          <w:lang w:val="en-US"/>
        </w:rPr>
        <w:t xml:space="preserve"> </w:t>
      </w:r>
      <w:r w:rsidRPr="009902E5">
        <w:rPr>
          <w:sz w:val="20"/>
          <w:szCs w:val="20"/>
          <w:lang w:val="ru-RU"/>
        </w:rPr>
        <w:t>бувають</w:t>
      </w:r>
      <w:r w:rsidRPr="00C063EA">
        <w:rPr>
          <w:sz w:val="20"/>
          <w:szCs w:val="20"/>
          <w:lang w:val="en-US"/>
        </w:rPr>
        <w:t xml:space="preserve"> </w:t>
      </w:r>
      <w:r w:rsidRPr="009902E5">
        <w:rPr>
          <w:sz w:val="20"/>
          <w:szCs w:val="20"/>
          <w:lang w:val="ru-RU"/>
        </w:rPr>
        <w:t>і</w:t>
      </w:r>
      <w:r w:rsidRPr="00C063EA">
        <w:rPr>
          <w:sz w:val="20"/>
          <w:szCs w:val="20"/>
          <w:lang w:val="en-US"/>
        </w:rPr>
        <w:t xml:space="preserve"> </w:t>
      </w:r>
      <w:r w:rsidRPr="009902E5">
        <w:rPr>
          <w:sz w:val="20"/>
          <w:szCs w:val="20"/>
          <w:lang w:val="ru-RU"/>
        </w:rPr>
        <w:t>складніші</w:t>
      </w:r>
      <w:r w:rsidRPr="00C063EA">
        <w:rPr>
          <w:sz w:val="20"/>
          <w:szCs w:val="20"/>
          <w:lang w:val="en-US"/>
        </w:rPr>
        <w:t xml:space="preserve"> </w:t>
      </w:r>
      <w:r w:rsidRPr="009902E5">
        <w:rPr>
          <w:sz w:val="20"/>
          <w:szCs w:val="20"/>
          <w:lang w:val="ru-RU"/>
        </w:rPr>
        <w:t>випадки</w:t>
      </w:r>
      <w:r w:rsidRPr="00C063EA">
        <w:rPr>
          <w:sz w:val="20"/>
          <w:szCs w:val="20"/>
          <w:lang w:val="en-US"/>
        </w:rPr>
        <w:t xml:space="preserve"> </w:t>
      </w:r>
      <w:r w:rsidRPr="009902E5">
        <w:rPr>
          <w:sz w:val="20"/>
          <w:szCs w:val="20"/>
          <w:lang w:val="ru-RU"/>
        </w:rPr>
        <w:t>окиснення</w:t>
      </w:r>
      <w:r w:rsidRPr="00C063EA">
        <w:rPr>
          <w:sz w:val="20"/>
          <w:szCs w:val="20"/>
          <w:lang w:val="en-US"/>
        </w:rPr>
        <w:t>-</w:t>
      </w:r>
      <w:r w:rsidRPr="009902E5">
        <w:rPr>
          <w:sz w:val="20"/>
          <w:szCs w:val="20"/>
          <w:lang w:val="ru-RU"/>
        </w:rPr>
        <w:t>відновлення</w:t>
      </w:r>
      <w:r w:rsidRPr="00C063EA">
        <w:rPr>
          <w:sz w:val="20"/>
          <w:szCs w:val="20"/>
          <w:lang w:val="en-US"/>
        </w:rPr>
        <w:t xml:space="preserve">, </w:t>
      </w:r>
      <w:r w:rsidRPr="009902E5">
        <w:rPr>
          <w:sz w:val="20"/>
          <w:szCs w:val="20"/>
          <w:lang w:val="ru-RU"/>
        </w:rPr>
        <w:t>наприклад</w:t>
      </w:r>
      <w:r w:rsidRPr="00C063EA">
        <w:rPr>
          <w:sz w:val="20"/>
          <w:szCs w:val="20"/>
          <w:lang w:val="en-US"/>
        </w:rPr>
        <w:t xml:space="preserve">, </w:t>
      </w:r>
      <w:r w:rsidRPr="009902E5">
        <w:rPr>
          <w:sz w:val="20"/>
          <w:szCs w:val="20"/>
          <w:lang w:val="ru-RU"/>
        </w:rPr>
        <w:t>коли</w:t>
      </w:r>
      <w:r w:rsidRPr="00C063EA">
        <w:rPr>
          <w:sz w:val="20"/>
          <w:szCs w:val="20"/>
          <w:lang w:val="en-US"/>
        </w:rPr>
        <w:t xml:space="preserve"> </w:t>
      </w:r>
      <w:r w:rsidRPr="009902E5">
        <w:rPr>
          <w:sz w:val="20"/>
          <w:szCs w:val="20"/>
          <w:lang w:val="ru-RU"/>
        </w:rPr>
        <w:t>в</w:t>
      </w:r>
      <w:r w:rsidRPr="00C063EA">
        <w:rPr>
          <w:sz w:val="20"/>
          <w:szCs w:val="20"/>
          <w:lang w:val="en-US"/>
        </w:rPr>
        <w:t xml:space="preserve"> </w:t>
      </w:r>
      <w:r w:rsidRPr="009902E5">
        <w:rPr>
          <w:sz w:val="20"/>
          <w:szCs w:val="20"/>
          <w:lang w:val="ru-RU"/>
        </w:rPr>
        <w:t>реакції</w:t>
      </w:r>
      <w:r w:rsidRPr="00C063EA">
        <w:rPr>
          <w:sz w:val="20"/>
          <w:szCs w:val="20"/>
          <w:lang w:val="en-US"/>
        </w:rPr>
        <w:t xml:space="preserve"> </w:t>
      </w:r>
      <w:r w:rsidRPr="009902E5">
        <w:rPr>
          <w:sz w:val="20"/>
          <w:szCs w:val="20"/>
          <w:lang w:val="ru-RU"/>
        </w:rPr>
        <w:t>беруть</w:t>
      </w:r>
      <w:r w:rsidRPr="00C063EA">
        <w:rPr>
          <w:sz w:val="20"/>
          <w:szCs w:val="20"/>
          <w:lang w:val="en-US"/>
        </w:rPr>
        <w:t xml:space="preserve"> </w:t>
      </w:r>
      <w:r w:rsidRPr="009902E5">
        <w:rPr>
          <w:sz w:val="20"/>
          <w:szCs w:val="20"/>
          <w:lang w:val="ru-RU"/>
        </w:rPr>
        <w:t>участь</w:t>
      </w:r>
      <w:r w:rsidRPr="00C063EA">
        <w:rPr>
          <w:sz w:val="20"/>
          <w:szCs w:val="20"/>
          <w:lang w:val="en-US"/>
        </w:rPr>
        <w:t xml:space="preserve"> </w:t>
      </w:r>
      <w:r w:rsidRPr="009902E5">
        <w:rPr>
          <w:sz w:val="20"/>
          <w:szCs w:val="20"/>
          <w:lang w:val="ru-RU"/>
        </w:rPr>
        <w:t>два</w:t>
      </w:r>
      <w:r w:rsidRPr="00C063EA">
        <w:rPr>
          <w:sz w:val="20"/>
          <w:szCs w:val="20"/>
          <w:lang w:val="en-US"/>
        </w:rPr>
        <w:t xml:space="preserve"> </w:t>
      </w:r>
      <w:r w:rsidRPr="009902E5">
        <w:rPr>
          <w:sz w:val="20"/>
          <w:szCs w:val="20"/>
          <w:lang w:val="ru-RU"/>
        </w:rPr>
        <w:t>окисники</w:t>
      </w:r>
      <w:r w:rsidRPr="00C063EA">
        <w:rPr>
          <w:sz w:val="20"/>
          <w:szCs w:val="20"/>
          <w:lang w:val="en-US"/>
        </w:rPr>
        <w:t xml:space="preserve"> </w:t>
      </w:r>
      <w:r w:rsidRPr="009902E5">
        <w:rPr>
          <w:sz w:val="20"/>
          <w:szCs w:val="20"/>
          <w:lang w:val="ru-RU"/>
        </w:rPr>
        <w:t>і</w:t>
      </w:r>
      <w:r w:rsidRPr="00C063EA">
        <w:rPr>
          <w:sz w:val="20"/>
          <w:szCs w:val="20"/>
          <w:lang w:val="en-US"/>
        </w:rPr>
        <w:t xml:space="preserve"> </w:t>
      </w:r>
      <w:r w:rsidRPr="009902E5">
        <w:rPr>
          <w:sz w:val="20"/>
          <w:szCs w:val="20"/>
          <w:lang w:val="ru-RU"/>
        </w:rPr>
        <w:t>один</w:t>
      </w:r>
      <w:r w:rsidRPr="00C063EA">
        <w:rPr>
          <w:sz w:val="20"/>
          <w:szCs w:val="20"/>
          <w:lang w:val="en-US"/>
        </w:rPr>
        <w:t xml:space="preserve"> </w:t>
      </w:r>
      <w:r w:rsidRPr="009902E5">
        <w:rPr>
          <w:sz w:val="20"/>
          <w:szCs w:val="20"/>
          <w:lang w:val="ru-RU"/>
        </w:rPr>
        <w:t>відновник</w:t>
      </w:r>
      <w:r w:rsidRPr="00C063EA">
        <w:rPr>
          <w:sz w:val="20"/>
          <w:szCs w:val="20"/>
          <w:lang w:val="en-US"/>
        </w:rPr>
        <w:t xml:space="preserve">, </w:t>
      </w:r>
      <w:r w:rsidRPr="009902E5">
        <w:rPr>
          <w:sz w:val="20"/>
          <w:szCs w:val="20"/>
          <w:lang w:val="ru-RU"/>
        </w:rPr>
        <w:t>два</w:t>
      </w:r>
      <w:r w:rsidRPr="00C063EA">
        <w:rPr>
          <w:sz w:val="20"/>
          <w:szCs w:val="20"/>
          <w:lang w:val="en-US"/>
        </w:rPr>
        <w:t xml:space="preserve"> </w:t>
      </w:r>
      <w:r w:rsidRPr="009902E5">
        <w:rPr>
          <w:sz w:val="20"/>
          <w:szCs w:val="20"/>
          <w:lang w:val="ru-RU"/>
        </w:rPr>
        <w:t>відновники</w:t>
      </w:r>
      <w:r w:rsidRPr="00C063EA">
        <w:rPr>
          <w:sz w:val="20"/>
          <w:szCs w:val="20"/>
          <w:lang w:val="en-US"/>
        </w:rPr>
        <w:t xml:space="preserve"> </w:t>
      </w:r>
      <w:r w:rsidRPr="009902E5">
        <w:rPr>
          <w:sz w:val="20"/>
          <w:szCs w:val="20"/>
          <w:lang w:val="ru-RU"/>
        </w:rPr>
        <w:t>і</w:t>
      </w:r>
      <w:r w:rsidRPr="00C063EA">
        <w:rPr>
          <w:sz w:val="20"/>
          <w:szCs w:val="20"/>
          <w:lang w:val="en-US"/>
        </w:rPr>
        <w:t xml:space="preserve"> </w:t>
      </w:r>
      <w:r w:rsidRPr="009902E5">
        <w:rPr>
          <w:sz w:val="20"/>
          <w:szCs w:val="20"/>
          <w:lang w:val="ru-RU"/>
        </w:rPr>
        <w:t>один</w:t>
      </w:r>
      <w:r w:rsidRPr="00C063EA">
        <w:rPr>
          <w:sz w:val="20"/>
          <w:szCs w:val="20"/>
          <w:lang w:val="en-US"/>
        </w:rPr>
        <w:t xml:space="preserve"> </w:t>
      </w:r>
      <w:r w:rsidRPr="009902E5">
        <w:rPr>
          <w:sz w:val="20"/>
          <w:szCs w:val="20"/>
          <w:lang w:val="ru-RU"/>
        </w:rPr>
        <w:t>окисник</w:t>
      </w:r>
      <w:r w:rsidRPr="00C063EA">
        <w:rPr>
          <w:sz w:val="20"/>
          <w:szCs w:val="20"/>
          <w:lang w:val="en-US"/>
        </w:rPr>
        <w:t xml:space="preserve">, </w:t>
      </w:r>
      <w:r w:rsidRPr="009902E5">
        <w:rPr>
          <w:sz w:val="20"/>
          <w:szCs w:val="20"/>
          <w:lang w:val="ru-RU"/>
        </w:rPr>
        <w:t>або</w:t>
      </w:r>
      <w:r w:rsidRPr="00C063EA">
        <w:rPr>
          <w:sz w:val="20"/>
          <w:szCs w:val="20"/>
          <w:lang w:val="en-US"/>
        </w:rPr>
        <w:t xml:space="preserve"> </w:t>
      </w:r>
      <w:r w:rsidRPr="009902E5">
        <w:rPr>
          <w:sz w:val="20"/>
          <w:szCs w:val="20"/>
          <w:lang w:val="ru-RU"/>
        </w:rPr>
        <w:t>коли</w:t>
      </w:r>
      <w:r w:rsidRPr="00C063EA">
        <w:rPr>
          <w:sz w:val="20"/>
          <w:szCs w:val="20"/>
          <w:lang w:val="en-US"/>
        </w:rPr>
        <w:t xml:space="preserve"> </w:t>
      </w:r>
      <w:r w:rsidRPr="009902E5">
        <w:rPr>
          <w:sz w:val="20"/>
          <w:szCs w:val="20"/>
          <w:lang w:val="ru-RU"/>
        </w:rPr>
        <w:t>в</w:t>
      </w:r>
      <w:r w:rsidRPr="00C063EA">
        <w:rPr>
          <w:sz w:val="20"/>
          <w:szCs w:val="20"/>
          <w:lang w:val="en-US"/>
        </w:rPr>
        <w:t xml:space="preserve"> </w:t>
      </w:r>
      <w:r w:rsidRPr="009902E5">
        <w:rPr>
          <w:sz w:val="20"/>
          <w:szCs w:val="20"/>
          <w:lang w:val="ru-RU"/>
        </w:rPr>
        <w:t>одній</w:t>
      </w:r>
      <w:r w:rsidRPr="00C063EA">
        <w:rPr>
          <w:sz w:val="20"/>
          <w:szCs w:val="20"/>
          <w:lang w:val="en-US"/>
        </w:rPr>
        <w:t xml:space="preserve"> </w:t>
      </w:r>
      <w:r w:rsidRPr="009902E5">
        <w:rPr>
          <w:sz w:val="20"/>
          <w:szCs w:val="20"/>
          <w:lang w:val="ru-RU"/>
        </w:rPr>
        <w:t>реакції</w:t>
      </w:r>
      <w:r w:rsidRPr="00C063EA">
        <w:rPr>
          <w:sz w:val="20"/>
          <w:szCs w:val="20"/>
          <w:lang w:val="en-US"/>
        </w:rPr>
        <w:t xml:space="preserve"> </w:t>
      </w:r>
      <w:r w:rsidRPr="009902E5">
        <w:rPr>
          <w:sz w:val="20"/>
          <w:szCs w:val="20"/>
          <w:lang w:val="ru-RU"/>
        </w:rPr>
        <w:t>можна</w:t>
      </w:r>
      <w:r w:rsidRPr="00C063EA">
        <w:rPr>
          <w:sz w:val="20"/>
          <w:szCs w:val="20"/>
          <w:lang w:val="en-US"/>
        </w:rPr>
        <w:t xml:space="preserve"> </w:t>
      </w:r>
      <w:r w:rsidRPr="009902E5">
        <w:rPr>
          <w:sz w:val="20"/>
          <w:szCs w:val="20"/>
          <w:lang w:val="ru-RU"/>
        </w:rPr>
        <w:t>виділити</w:t>
      </w:r>
      <w:r w:rsidRPr="00C063EA">
        <w:rPr>
          <w:sz w:val="20"/>
          <w:szCs w:val="20"/>
          <w:lang w:val="en-US"/>
        </w:rPr>
        <w:t xml:space="preserve"> </w:t>
      </w:r>
      <w:r w:rsidRPr="009902E5">
        <w:rPr>
          <w:sz w:val="20"/>
          <w:szCs w:val="20"/>
          <w:lang w:val="ru-RU"/>
        </w:rPr>
        <w:t>різні</w:t>
      </w:r>
      <w:r w:rsidRPr="00C063EA">
        <w:rPr>
          <w:sz w:val="20"/>
          <w:szCs w:val="20"/>
          <w:lang w:val="en-US"/>
        </w:rPr>
        <w:t xml:space="preserve"> </w:t>
      </w:r>
      <w:r w:rsidRPr="009902E5">
        <w:rPr>
          <w:sz w:val="20"/>
          <w:szCs w:val="20"/>
          <w:lang w:val="ru-RU"/>
        </w:rPr>
        <w:t>типи</w:t>
      </w:r>
      <w:r w:rsidRPr="00C063EA">
        <w:rPr>
          <w:sz w:val="20"/>
          <w:szCs w:val="20"/>
          <w:lang w:val="en-US"/>
        </w:rPr>
        <w:t xml:space="preserve"> </w:t>
      </w:r>
      <w:r w:rsidRPr="009902E5">
        <w:rPr>
          <w:sz w:val="20"/>
          <w:szCs w:val="20"/>
          <w:lang w:val="ru-RU"/>
        </w:rPr>
        <w:t>окиснення</w:t>
      </w:r>
      <w:r w:rsidRPr="00C063EA">
        <w:rPr>
          <w:sz w:val="20"/>
          <w:szCs w:val="20"/>
          <w:lang w:val="en-US"/>
        </w:rPr>
        <w:t>-</w:t>
      </w:r>
      <w:r w:rsidRPr="009902E5">
        <w:rPr>
          <w:sz w:val="20"/>
          <w:szCs w:val="20"/>
          <w:lang w:val="ru-RU"/>
        </w:rPr>
        <w:t>відновлення</w:t>
      </w:r>
      <w:r w:rsidR="002F5D4F" w:rsidRPr="00C063EA">
        <w:rPr>
          <w:sz w:val="20"/>
          <w:szCs w:val="20"/>
          <w:lang w:val="en-US"/>
        </w:rPr>
        <w:t>.</w:t>
      </w:r>
      <w:r w:rsidRPr="00C063EA">
        <w:rPr>
          <w:sz w:val="20"/>
          <w:szCs w:val="20"/>
          <w:lang w:val="en-US"/>
        </w:rPr>
        <w:t xml:space="preserve"> </w:t>
      </w:r>
    </w:p>
    <w:p w14:paraId="13BF4F30" w14:textId="60329FFF" w:rsidR="005576B7" w:rsidRPr="00C063EA" w:rsidRDefault="005576B7" w:rsidP="00806243">
      <w:pPr>
        <w:suppressAutoHyphens/>
        <w:jc w:val="both"/>
        <w:rPr>
          <w:sz w:val="20"/>
          <w:szCs w:val="20"/>
          <w:lang w:val="en-US"/>
        </w:rPr>
      </w:pPr>
    </w:p>
    <w:p w14:paraId="1130F51F" w14:textId="5F69E464" w:rsidR="00BC4E27" w:rsidRDefault="00265A9C" w:rsidP="00BC4E27">
      <w:pPr>
        <w:suppressAutoHyphens/>
        <w:ind w:firstLine="567"/>
        <w:jc w:val="both"/>
        <w:rPr>
          <w:rFonts w:ascii="Times New Roman" w:hAnsi="Times New Roman" w:cs="Times New Roman"/>
          <w:b/>
          <w:sz w:val="20"/>
          <w:szCs w:val="20"/>
          <w:lang w:val="ru-RU"/>
        </w:rPr>
      </w:pPr>
      <w:r>
        <w:rPr>
          <w:rFonts w:ascii="Times New Roman" w:hAnsi="Times New Roman" w:cs="Times New Roman"/>
          <w:b/>
          <w:sz w:val="20"/>
          <w:szCs w:val="20"/>
          <w:lang w:val="ru-RU"/>
        </w:rPr>
        <w:lastRenderedPageBreak/>
        <w:t>Запитання для самоконтролю.</w:t>
      </w:r>
    </w:p>
    <w:p w14:paraId="56F6241D" w14:textId="26744407" w:rsidR="00BC4E27" w:rsidRPr="00BC4E27" w:rsidRDefault="00BC4E27" w:rsidP="00D00F23">
      <w:pPr>
        <w:pStyle w:val="aff1"/>
        <w:numPr>
          <w:ilvl w:val="0"/>
          <w:numId w:val="34"/>
        </w:numPr>
        <w:suppressAutoHyphens/>
        <w:jc w:val="both"/>
        <w:rPr>
          <w:rFonts w:ascii="Times New Roman" w:hAnsi="Times New Roman"/>
          <w:sz w:val="20"/>
          <w:szCs w:val="20"/>
        </w:rPr>
      </w:pPr>
      <w:r>
        <w:rPr>
          <w:rFonts w:ascii="Times New Roman" w:hAnsi="Times New Roman"/>
          <w:sz w:val="20"/>
          <w:szCs w:val="20"/>
          <w:lang w:val="uk-UA"/>
        </w:rPr>
        <w:t>Які реакії називають окисно-відновними?</w:t>
      </w:r>
    </w:p>
    <w:p w14:paraId="55628939" w14:textId="1FBD79DB" w:rsidR="00BC4E27" w:rsidRPr="00BC4E27" w:rsidRDefault="00BC4E27" w:rsidP="00D00F23">
      <w:pPr>
        <w:pStyle w:val="aff1"/>
        <w:numPr>
          <w:ilvl w:val="0"/>
          <w:numId w:val="34"/>
        </w:numPr>
        <w:suppressAutoHyphens/>
        <w:jc w:val="both"/>
        <w:rPr>
          <w:rFonts w:ascii="Times New Roman" w:hAnsi="Times New Roman"/>
          <w:sz w:val="20"/>
          <w:szCs w:val="20"/>
        </w:rPr>
      </w:pPr>
      <w:r>
        <w:rPr>
          <w:rFonts w:ascii="Times New Roman" w:hAnsi="Times New Roman"/>
          <w:sz w:val="20"/>
          <w:szCs w:val="20"/>
          <w:lang w:val="uk-UA"/>
        </w:rPr>
        <w:t>Що таке ступінь окиснення? Правила обчислення ступенів окиснення.</w:t>
      </w:r>
    </w:p>
    <w:p w14:paraId="42F8869F" w14:textId="08A7A072" w:rsidR="00BC4E27" w:rsidRPr="00BC4E27" w:rsidRDefault="00BC4E27" w:rsidP="00D00F23">
      <w:pPr>
        <w:pStyle w:val="aff1"/>
        <w:numPr>
          <w:ilvl w:val="0"/>
          <w:numId w:val="34"/>
        </w:numPr>
        <w:suppressAutoHyphens/>
        <w:jc w:val="both"/>
        <w:rPr>
          <w:rFonts w:ascii="Times New Roman" w:hAnsi="Times New Roman"/>
          <w:sz w:val="20"/>
          <w:szCs w:val="20"/>
        </w:rPr>
      </w:pPr>
      <w:r>
        <w:rPr>
          <w:rFonts w:ascii="Times New Roman" w:hAnsi="Times New Roman"/>
          <w:sz w:val="20"/>
          <w:szCs w:val="20"/>
          <w:lang w:val="uk-UA"/>
        </w:rPr>
        <w:t>Що називають окисником?</w:t>
      </w:r>
    </w:p>
    <w:p w14:paraId="21C2DDE1" w14:textId="3CA72EC0" w:rsidR="00BC4E27" w:rsidRPr="00BC4E27" w:rsidRDefault="00BC4E27" w:rsidP="00D00F23">
      <w:pPr>
        <w:pStyle w:val="aff1"/>
        <w:numPr>
          <w:ilvl w:val="0"/>
          <w:numId w:val="34"/>
        </w:numPr>
        <w:suppressAutoHyphens/>
        <w:jc w:val="both"/>
        <w:rPr>
          <w:rFonts w:ascii="Times New Roman" w:hAnsi="Times New Roman"/>
          <w:sz w:val="20"/>
          <w:szCs w:val="20"/>
        </w:rPr>
      </w:pPr>
      <w:r>
        <w:rPr>
          <w:rFonts w:ascii="Times New Roman" w:hAnsi="Times New Roman"/>
          <w:sz w:val="20"/>
          <w:szCs w:val="20"/>
          <w:lang w:val="uk-UA"/>
        </w:rPr>
        <w:t>Що називають відновником?</w:t>
      </w:r>
    </w:p>
    <w:p w14:paraId="74B949BF" w14:textId="65419772" w:rsidR="00BC4E27" w:rsidRPr="00BC4E27" w:rsidRDefault="00BC4E27" w:rsidP="00D00F23">
      <w:pPr>
        <w:pStyle w:val="aff1"/>
        <w:numPr>
          <w:ilvl w:val="0"/>
          <w:numId w:val="34"/>
        </w:numPr>
        <w:suppressAutoHyphens/>
        <w:jc w:val="both"/>
        <w:rPr>
          <w:rFonts w:ascii="Times New Roman" w:hAnsi="Times New Roman"/>
          <w:sz w:val="20"/>
          <w:szCs w:val="20"/>
        </w:rPr>
      </w:pPr>
      <w:r>
        <w:rPr>
          <w:rFonts w:ascii="Times New Roman" w:hAnsi="Times New Roman"/>
          <w:sz w:val="20"/>
          <w:szCs w:val="20"/>
          <w:lang w:val="uk-UA"/>
        </w:rPr>
        <w:t>В чому суть методу електронного балансу?</w:t>
      </w:r>
    </w:p>
    <w:p w14:paraId="205BCDB4" w14:textId="0DF474F5" w:rsidR="00BC4E27" w:rsidRPr="00BC4E27" w:rsidRDefault="00BC4E27" w:rsidP="00D00F23">
      <w:pPr>
        <w:pStyle w:val="aff1"/>
        <w:numPr>
          <w:ilvl w:val="0"/>
          <w:numId w:val="34"/>
        </w:numPr>
        <w:suppressAutoHyphens/>
        <w:jc w:val="both"/>
        <w:rPr>
          <w:rFonts w:ascii="Times New Roman" w:hAnsi="Times New Roman"/>
          <w:sz w:val="20"/>
          <w:szCs w:val="20"/>
        </w:rPr>
      </w:pPr>
      <w:r>
        <w:rPr>
          <w:rFonts w:ascii="Times New Roman" w:hAnsi="Times New Roman"/>
          <w:sz w:val="20"/>
          <w:szCs w:val="20"/>
          <w:lang w:val="uk-UA"/>
        </w:rPr>
        <w:t>Класифікація окисно-відновних реакцй. Привести приклади.</w:t>
      </w:r>
    </w:p>
    <w:p w14:paraId="7718E6F1" w14:textId="0672A0B0" w:rsidR="001F35C1" w:rsidRDefault="001F35C1">
      <w:pPr>
        <w:rPr>
          <w:sz w:val="20"/>
          <w:szCs w:val="20"/>
        </w:rPr>
      </w:pPr>
      <w:r>
        <w:rPr>
          <w:sz w:val="20"/>
          <w:szCs w:val="20"/>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2037"/>
      </w:tblGrid>
      <w:tr w:rsidR="00663DC1" w14:paraId="059F3462" w14:textId="77777777" w:rsidTr="001F35C1">
        <w:tc>
          <w:tcPr>
            <w:tcW w:w="3246" w:type="dxa"/>
          </w:tcPr>
          <w:p w14:paraId="462338D7" w14:textId="3FA49D32" w:rsidR="00E93F87" w:rsidRDefault="001F35C1" w:rsidP="00513D3E">
            <w:pPr>
              <w:pStyle w:val="a7"/>
              <w:shd w:val="clear" w:color="auto" w:fill="auto"/>
              <w:spacing w:line="240" w:lineRule="auto"/>
              <w:ind w:firstLine="0"/>
              <w:jc w:val="both"/>
              <w:rPr>
                <w:sz w:val="20"/>
                <w:szCs w:val="20"/>
              </w:rPr>
            </w:pPr>
            <w:r>
              <w:rPr>
                <w:noProof/>
                <w:lang w:eastAsia="uk-UA"/>
              </w:rPr>
              <w:lastRenderedPageBreak/>
              <w:drawing>
                <wp:inline distT="0" distB="0" distL="0" distR="0" wp14:anchorId="26C23BA1" wp14:editId="04EDB4A3">
                  <wp:extent cx="2504907" cy="1876425"/>
                  <wp:effectExtent l="0" t="0" r="0" b="0"/>
                  <wp:docPr id="13" name="Рисунок 13" descr="Ð ÐµÐ·ÑÐ»ÑÑÐ°Ñ Ð¿Ð¾ÑÑÐºÑ Ð·Ð¾Ð±ÑÐ°Ð¶ÐµÐ½Ñ Ð·Ð° Ð·Ð°Ð¿Ð¸ÑÐ¾Ð¼ &quot;ÐµÐ»ÐµÐºÑÑÐ¾ÑÑÐ¼ÑÑÐ½Ñ Ð¿ÑÐ¾ÑÐµÑÐ¸ ÐºÐ°ÑÑÐ¸Ð½Ðº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Ð ÐµÐ·ÑÐ»ÑÑÐ°Ñ Ð¿Ð¾ÑÑÐºÑ Ð·Ð¾Ð±ÑÐ°Ð¶ÐµÐ½Ñ Ð·Ð° Ð·Ð°Ð¿Ð¸ÑÐ¾Ð¼ &quot;ÐµÐ»ÐµÐºÑÑÐ¾ÑÑÐ¼ÑÑÐ½Ñ Ð¿ÑÐ¾ÑÐµÑÐ¸ ÐºÐ°ÑÑÐ¸Ð½ÐºÐ¸&quot;"/>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544901" cy="1906385"/>
                          </a:xfrm>
                          <a:prstGeom prst="rect">
                            <a:avLst/>
                          </a:prstGeom>
                          <a:noFill/>
                          <a:ln>
                            <a:noFill/>
                          </a:ln>
                        </pic:spPr>
                      </pic:pic>
                    </a:graphicData>
                  </a:graphic>
                </wp:inline>
              </w:drawing>
            </w:r>
          </w:p>
        </w:tc>
        <w:tc>
          <w:tcPr>
            <w:tcW w:w="2906" w:type="dxa"/>
            <w:vAlign w:val="center"/>
          </w:tcPr>
          <w:p w14:paraId="148B97ED" w14:textId="10AC4A14" w:rsidR="00E93F87" w:rsidRPr="00E30CA9" w:rsidRDefault="00E93F87" w:rsidP="00E30CA9">
            <w:pPr>
              <w:pStyle w:val="1"/>
              <w:spacing w:before="0"/>
              <w:jc w:val="center"/>
              <w:rPr>
                <w:rFonts w:ascii="Times New Roman" w:hAnsi="Times New Roman" w:cs="Times New Roman"/>
                <w:b/>
                <w:color w:val="auto"/>
                <w:sz w:val="20"/>
                <w:szCs w:val="20"/>
              </w:rPr>
            </w:pPr>
            <w:bookmarkStart w:id="319" w:name="_Toc4885270"/>
            <w:bookmarkStart w:id="320" w:name="_Toc5015621"/>
            <w:r w:rsidRPr="00E30CA9">
              <w:rPr>
                <w:rFonts w:ascii="Times New Roman" w:hAnsi="Times New Roman" w:cs="Times New Roman"/>
                <w:b/>
                <w:color w:val="auto"/>
                <w:sz w:val="20"/>
                <w:szCs w:val="20"/>
              </w:rPr>
              <w:t xml:space="preserve">РОЗДІЛ </w:t>
            </w:r>
            <w:r w:rsidR="00806243" w:rsidRPr="00E30CA9">
              <w:rPr>
                <w:rFonts w:ascii="Times New Roman" w:hAnsi="Times New Roman" w:cs="Times New Roman"/>
                <w:b/>
                <w:color w:val="auto"/>
                <w:sz w:val="20"/>
                <w:szCs w:val="20"/>
              </w:rPr>
              <w:t>10</w:t>
            </w:r>
            <w:r w:rsidRPr="00E30CA9">
              <w:rPr>
                <w:rFonts w:ascii="Times New Roman" w:hAnsi="Times New Roman" w:cs="Times New Roman"/>
                <w:b/>
                <w:color w:val="auto"/>
                <w:sz w:val="20"/>
                <w:szCs w:val="20"/>
              </w:rPr>
              <w:t>.</w:t>
            </w:r>
            <w:bookmarkEnd w:id="319"/>
            <w:bookmarkEnd w:id="320"/>
          </w:p>
          <w:p w14:paraId="50486D8A" w14:textId="5AAAF87B" w:rsidR="00E93F87" w:rsidRDefault="00E93F87" w:rsidP="00E30CA9">
            <w:pPr>
              <w:pStyle w:val="1"/>
              <w:spacing w:before="0"/>
              <w:jc w:val="center"/>
            </w:pPr>
            <w:bookmarkStart w:id="321" w:name="_Toc4885271"/>
            <w:bookmarkStart w:id="322" w:name="_Toc5015622"/>
            <w:r w:rsidRPr="00E30CA9">
              <w:rPr>
                <w:rFonts w:ascii="Times New Roman" w:hAnsi="Times New Roman" w:cs="Times New Roman"/>
                <w:b/>
                <w:color w:val="auto"/>
                <w:sz w:val="20"/>
                <w:szCs w:val="20"/>
              </w:rPr>
              <w:t>ЕЛЕКТРОХІМІЧНІ ПРОЦЕСИ</w:t>
            </w:r>
            <w:bookmarkEnd w:id="321"/>
            <w:bookmarkEnd w:id="322"/>
          </w:p>
        </w:tc>
      </w:tr>
    </w:tbl>
    <w:p w14:paraId="62D3DB93" w14:textId="5A4C63C9" w:rsidR="003F4C4D" w:rsidRPr="00DF207B" w:rsidRDefault="005576B7" w:rsidP="00B1416C">
      <w:pPr>
        <w:pStyle w:val="2"/>
        <w:ind w:firstLine="567"/>
        <w:jc w:val="both"/>
        <w:rPr>
          <w:b/>
          <w:sz w:val="20"/>
        </w:rPr>
      </w:pPr>
      <w:bookmarkStart w:id="323" w:name="_Toc5015623"/>
      <w:r w:rsidRPr="00DF207B">
        <w:rPr>
          <w:b/>
          <w:sz w:val="20"/>
        </w:rPr>
        <w:t>10</w:t>
      </w:r>
      <w:r w:rsidR="003F4C4D" w:rsidRPr="00DF207B">
        <w:rPr>
          <w:b/>
          <w:sz w:val="20"/>
        </w:rPr>
        <w:t>.1.</w:t>
      </w:r>
      <w:r w:rsidR="00E30CA9">
        <w:rPr>
          <w:b/>
          <w:sz w:val="20"/>
        </w:rPr>
        <w:tab/>
      </w:r>
      <w:r w:rsidR="003F4C4D" w:rsidRPr="00DF207B">
        <w:rPr>
          <w:b/>
          <w:sz w:val="20"/>
        </w:rPr>
        <w:t>Електродні потенціали</w:t>
      </w:r>
      <w:bookmarkEnd w:id="323"/>
      <w:r w:rsidR="00265A9C">
        <w:rPr>
          <w:b/>
          <w:sz w:val="20"/>
        </w:rPr>
        <w:t>.</w:t>
      </w:r>
    </w:p>
    <w:p w14:paraId="5CF0C777" w14:textId="50BE047E" w:rsidR="00FB4005" w:rsidRPr="00FB4005" w:rsidRDefault="00FB4005" w:rsidP="00284F4D">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Якщо метал занурити в розчин, що містить іони цього металу, то між металом та іонами встановиться рівновага </w:t>
      </w:r>
      <w:r w:rsidRPr="00FB4005">
        <w:rPr>
          <w:rFonts w:ascii="Times New Roman" w:hAnsi="Times New Roman" w:cs="Times New Roman"/>
          <w:sz w:val="20"/>
          <w:szCs w:val="20"/>
          <w:lang w:val="en-US"/>
        </w:rPr>
        <w:t>M</w:t>
      </w:r>
      <w:r w:rsidRPr="00FB4005">
        <w:rPr>
          <w:rFonts w:ascii="Times New Roman" w:hAnsi="Times New Roman" w:cs="Times New Roman"/>
          <w:sz w:val="20"/>
          <w:szCs w:val="20"/>
        </w:rPr>
        <w:t>е</w:t>
      </w:r>
      <w:r w:rsidRPr="00FB4005">
        <w:rPr>
          <w:rFonts w:ascii="Times New Roman" w:hAnsi="Times New Roman" w:cs="Times New Roman"/>
          <w:sz w:val="20"/>
          <w:szCs w:val="20"/>
          <w:vertAlign w:val="superscript"/>
          <w:lang w:val="en-US"/>
        </w:rPr>
        <w:t>n</w:t>
      </w:r>
      <w:r w:rsidRPr="00FB4005">
        <w:rPr>
          <w:rFonts w:ascii="Times New Roman" w:hAnsi="Times New Roman" w:cs="Times New Roman"/>
          <w:sz w:val="20"/>
          <w:szCs w:val="20"/>
          <w:vertAlign w:val="superscript"/>
        </w:rPr>
        <w:t>+</w:t>
      </w:r>
      <w:r w:rsidRPr="00FB4005">
        <w:rPr>
          <w:rFonts w:ascii="Times New Roman" w:hAnsi="Times New Roman" w:cs="Times New Roman"/>
          <w:sz w:val="20"/>
          <w:szCs w:val="20"/>
        </w:rPr>
        <w:t xml:space="preserve"> + </w:t>
      </w:r>
      <w:r w:rsidRPr="00FB4005">
        <w:rPr>
          <w:rFonts w:ascii="Times New Roman" w:hAnsi="Times New Roman" w:cs="Times New Roman"/>
          <w:sz w:val="20"/>
          <w:szCs w:val="20"/>
          <w:lang w:val="en-US"/>
        </w:rPr>
        <w:t>n</w:t>
      </w:r>
      <w:r w:rsidRPr="00FB4005">
        <w:rPr>
          <w:rFonts w:ascii="Times New Roman" w:hAnsi="Times New Roman" w:cs="Times New Roman"/>
          <w:sz w:val="20"/>
          <w:szCs w:val="20"/>
        </w:rPr>
        <w:t xml:space="preserve">ē = </w:t>
      </w:r>
      <w:r w:rsidRPr="00FB4005">
        <w:rPr>
          <w:rFonts w:ascii="Times New Roman" w:hAnsi="Times New Roman" w:cs="Times New Roman"/>
          <w:sz w:val="20"/>
          <w:szCs w:val="20"/>
          <w:lang w:val="en-US"/>
        </w:rPr>
        <w:t>M</w:t>
      </w:r>
      <w:r w:rsidRPr="00FB4005">
        <w:rPr>
          <w:rFonts w:ascii="Times New Roman" w:hAnsi="Times New Roman" w:cs="Times New Roman"/>
          <w:sz w:val="20"/>
          <w:szCs w:val="20"/>
        </w:rPr>
        <w:t>е</w:t>
      </w:r>
      <w:r w:rsidRPr="00FB4005">
        <w:rPr>
          <w:rFonts w:ascii="Times New Roman" w:hAnsi="Times New Roman" w:cs="Times New Roman"/>
          <w:sz w:val="20"/>
          <w:szCs w:val="20"/>
          <w:vertAlign w:val="superscript"/>
        </w:rPr>
        <w:t>0</w:t>
      </w:r>
      <w:r w:rsidRPr="00FB4005">
        <w:rPr>
          <w:rFonts w:ascii="Times New Roman" w:hAnsi="Times New Roman" w:cs="Times New Roman"/>
          <w:sz w:val="20"/>
          <w:szCs w:val="20"/>
        </w:rPr>
        <w:t xml:space="preserve">, в результаті якої між металом і розчином виникне різниця потенціалів. Система з двох електродів, які занурені в розчини електролітів, створює електрорушійну силу (ЕРС) і називається </w:t>
      </w:r>
      <w:r w:rsidRPr="00FB4005">
        <w:rPr>
          <w:rFonts w:ascii="Times New Roman" w:hAnsi="Times New Roman" w:cs="Times New Roman"/>
          <w:i/>
          <w:sz w:val="20"/>
          <w:szCs w:val="20"/>
        </w:rPr>
        <w:t>гальванічним елементом</w:t>
      </w:r>
      <w:r w:rsidRPr="00FB4005">
        <w:rPr>
          <w:rFonts w:ascii="Times New Roman" w:hAnsi="Times New Roman" w:cs="Times New Roman"/>
          <w:sz w:val="20"/>
          <w:szCs w:val="20"/>
        </w:rPr>
        <w:t xml:space="preserve">. Форма запису гальванічних ланцюгів така: всі фази записують послідовно, позначаючи вертикальною рискою поверхні поділу між ними; від'ємний електрод записують ліворуч, додатний – праворуч; внизу вказують активності електролітів у розчинах. Так, елемент Данієля-Якобі, що складається з мідного і цинкового електродів, занурених у розчини </w:t>
      </w:r>
      <w:r w:rsidR="00D22D71">
        <w:rPr>
          <w:rFonts w:ascii="Times New Roman" w:hAnsi="Times New Roman" w:cs="Times New Roman"/>
          <w:sz w:val="20"/>
          <w:szCs w:val="20"/>
        </w:rPr>
        <w:t xml:space="preserve">купрум та цинк </w:t>
      </w:r>
      <w:r w:rsidRPr="00FB4005">
        <w:rPr>
          <w:rFonts w:ascii="Times New Roman" w:hAnsi="Times New Roman" w:cs="Times New Roman"/>
          <w:sz w:val="20"/>
          <w:szCs w:val="20"/>
        </w:rPr>
        <w:t>сульфатів відповідно, позначається так:</w:t>
      </w:r>
    </w:p>
    <w:p w14:paraId="1C211831" w14:textId="77777777" w:rsidR="00FB4005" w:rsidRPr="00FB4005" w:rsidRDefault="00FB4005" w:rsidP="00FB4005">
      <w:pPr>
        <w:tabs>
          <w:tab w:val="left" w:pos="720"/>
        </w:tabs>
        <w:suppressAutoHyphens/>
        <w:ind w:firstLine="567"/>
        <w:jc w:val="center"/>
        <w:rPr>
          <w:rFonts w:ascii="Times New Roman" w:hAnsi="Times New Roman" w:cs="Times New Roman"/>
          <w:sz w:val="20"/>
          <w:szCs w:val="20"/>
        </w:rPr>
      </w:pPr>
      <w:r w:rsidRPr="00FB4005">
        <w:rPr>
          <w:rFonts w:ascii="Times New Roman" w:hAnsi="Times New Roman" w:cs="Times New Roman"/>
          <w:sz w:val="20"/>
          <w:szCs w:val="20"/>
        </w:rPr>
        <w:t xml:space="preserve">(-) </w:t>
      </w:r>
      <w:r w:rsidRPr="00FB4005">
        <w:rPr>
          <w:rFonts w:ascii="Times New Roman" w:hAnsi="Times New Roman" w:cs="Times New Roman"/>
          <w:i/>
          <w:sz w:val="20"/>
          <w:szCs w:val="20"/>
          <w:lang w:val="en-US"/>
        </w:rPr>
        <w:t>Zn</w:t>
      </w:r>
      <w:r w:rsidRPr="00FB4005">
        <w:rPr>
          <w:rFonts w:ascii="Times New Roman" w:hAnsi="Times New Roman" w:cs="Times New Roman"/>
          <w:i/>
          <w:sz w:val="20"/>
          <w:szCs w:val="20"/>
        </w:rPr>
        <w:t xml:space="preserve"> | </w:t>
      </w:r>
      <w:r w:rsidRPr="00FB4005">
        <w:rPr>
          <w:rFonts w:ascii="Times New Roman" w:hAnsi="Times New Roman" w:cs="Times New Roman"/>
          <w:i/>
          <w:sz w:val="20"/>
          <w:szCs w:val="20"/>
          <w:lang w:val="en-US"/>
        </w:rPr>
        <w:t>ZnSO</w:t>
      </w:r>
      <w:r w:rsidRPr="00FB4005">
        <w:rPr>
          <w:rFonts w:ascii="Times New Roman" w:hAnsi="Times New Roman" w:cs="Times New Roman"/>
          <w:i/>
          <w:sz w:val="20"/>
          <w:szCs w:val="20"/>
          <w:vertAlign w:val="subscript"/>
        </w:rPr>
        <w:t>4</w:t>
      </w:r>
      <w:r w:rsidRPr="00FB4005">
        <w:rPr>
          <w:rFonts w:ascii="Times New Roman" w:hAnsi="Times New Roman" w:cs="Times New Roman"/>
          <w:i/>
          <w:sz w:val="20"/>
          <w:szCs w:val="20"/>
        </w:rPr>
        <w:t xml:space="preserve"> || </w:t>
      </w:r>
      <w:r w:rsidRPr="00FB4005">
        <w:rPr>
          <w:rFonts w:ascii="Times New Roman" w:hAnsi="Times New Roman" w:cs="Times New Roman"/>
          <w:i/>
          <w:sz w:val="20"/>
          <w:szCs w:val="20"/>
          <w:lang w:val="en-US"/>
        </w:rPr>
        <w:t>CuSO</w:t>
      </w:r>
      <w:r w:rsidRPr="00FB4005">
        <w:rPr>
          <w:rFonts w:ascii="Times New Roman" w:hAnsi="Times New Roman" w:cs="Times New Roman"/>
          <w:i/>
          <w:sz w:val="20"/>
          <w:szCs w:val="20"/>
          <w:vertAlign w:val="subscript"/>
        </w:rPr>
        <w:t>4</w:t>
      </w:r>
      <w:r w:rsidRPr="00FB4005">
        <w:rPr>
          <w:rFonts w:ascii="Times New Roman" w:hAnsi="Times New Roman" w:cs="Times New Roman"/>
          <w:i/>
          <w:sz w:val="20"/>
          <w:szCs w:val="20"/>
        </w:rPr>
        <w:t xml:space="preserve"> | </w:t>
      </w:r>
      <w:r w:rsidRPr="00FB4005">
        <w:rPr>
          <w:rFonts w:ascii="Times New Roman" w:hAnsi="Times New Roman" w:cs="Times New Roman"/>
          <w:i/>
          <w:sz w:val="20"/>
          <w:szCs w:val="20"/>
          <w:lang w:val="en-US"/>
        </w:rPr>
        <w:t>Cu</w:t>
      </w:r>
      <w:r w:rsidRPr="00FB4005">
        <w:rPr>
          <w:rFonts w:ascii="Times New Roman" w:hAnsi="Times New Roman" w:cs="Times New Roman"/>
          <w:sz w:val="20"/>
          <w:szCs w:val="20"/>
        </w:rPr>
        <w:t xml:space="preserve"> (+)</w:t>
      </w:r>
    </w:p>
    <w:p w14:paraId="3FAFE7BB" w14:textId="3D4FDAC4"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Визначити потенціал електрода за відношенням до розчину неможливо, але можна виміряти різницю потенціалів між двома електродами, тобто ЕРС гальванічного елемента </w:t>
      </w:r>
      <w:r w:rsidR="00D22D71" w:rsidRPr="00FB4005">
        <w:rPr>
          <w:rFonts w:ascii="Times New Roman" w:hAnsi="Times New Roman" w:cs="Times New Roman"/>
          <w:position w:val="-12"/>
          <w:sz w:val="20"/>
          <w:szCs w:val="20"/>
        </w:rPr>
        <w:object w:dxaOrig="1660" w:dyaOrig="360" w14:anchorId="58153171">
          <v:shape id="_x0000_i1157" type="#_x0000_t75" style="width:66pt;height:13.5pt" o:ole="">
            <v:imagedata r:id="rId300" o:title=""/>
          </v:shape>
          <o:OLEObject Type="Embed" ProgID="Equation.3" ShapeID="_x0000_i1157" DrawAspect="Content" ObjectID="_1630956996" r:id="rId301"/>
        </w:object>
      </w:r>
      <w:r w:rsidRPr="00FB4005">
        <w:rPr>
          <w:rFonts w:ascii="Times New Roman" w:hAnsi="Times New Roman" w:cs="Times New Roman"/>
          <w:sz w:val="20"/>
          <w:szCs w:val="20"/>
        </w:rPr>
        <w:t>. Тому за потенціал електрода приймається ЕРС елемента, який складається з даного електрода та стандартного водневого електрода, потенціал якого умовно дорівнює нулю.</w:t>
      </w:r>
    </w:p>
    <w:p w14:paraId="5A59C00E" w14:textId="2CB5953D"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Стандартний водневий електрод</w:t>
      </w:r>
      <w:r w:rsidRPr="00FB4005">
        <w:rPr>
          <w:rFonts w:ascii="Times New Roman" w:hAnsi="Times New Roman" w:cs="Times New Roman"/>
          <w:sz w:val="20"/>
          <w:szCs w:val="20"/>
          <w:lang w:val="ru-RU"/>
        </w:rPr>
        <w:t xml:space="preserve"> </w:t>
      </w:r>
      <w:r w:rsidRPr="00FB4005">
        <w:rPr>
          <w:rFonts w:ascii="Times New Roman" w:hAnsi="Times New Roman" w:cs="Times New Roman"/>
          <w:sz w:val="20"/>
          <w:szCs w:val="20"/>
        </w:rPr>
        <w:t>– це платинова пластинка, яка зануре</w:t>
      </w:r>
      <w:r w:rsidR="00D22D71">
        <w:rPr>
          <w:rFonts w:ascii="Times New Roman" w:hAnsi="Times New Roman" w:cs="Times New Roman"/>
          <w:sz w:val="20"/>
          <w:szCs w:val="20"/>
        </w:rPr>
        <w:t>на в розчин з активністю іонів Г</w:t>
      </w:r>
      <w:r w:rsidRPr="00FB4005">
        <w:rPr>
          <w:rFonts w:ascii="Times New Roman" w:hAnsi="Times New Roman" w:cs="Times New Roman"/>
          <w:sz w:val="20"/>
          <w:szCs w:val="20"/>
        </w:rPr>
        <w:t xml:space="preserve">ідрогену, рівною одиниці, і омивається струменем водню під тиском в 1 атм. Робота його ґрунтується на реакції </w:t>
      </w:r>
      <w:r w:rsidRPr="00FB4005">
        <w:rPr>
          <w:rFonts w:ascii="Times New Roman" w:hAnsi="Times New Roman" w:cs="Times New Roman"/>
          <w:i/>
          <w:sz w:val="20"/>
          <w:szCs w:val="20"/>
        </w:rPr>
        <w:t>2Н</w:t>
      </w:r>
      <w:r w:rsidRPr="00FB4005">
        <w:rPr>
          <w:rFonts w:ascii="Times New Roman" w:hAnsi="Times New Roman" w:cs="Times New Roman"/>
          <w:i/>
          <w:sz w:val="20"/>
          <w:szCs w:val="20"/>
          <w:vertAlign w:val="superscript"/>
        </w:rPr>
        <w:t>+</w:t>
      </w:r>
      <w:r w:rsidRPr="00FB4005">
        <w:rPr>
          <w:rFonts w:ascii="Times New Roman" w:hAnsi="Times New Roman" w:cs="Times New Roman"/>
          <w:i/>
          <w:sz w:val="20"/>
          <w:szCs w:val="20"/>
        </w:rPr>
        <w:t xml:space="preserve"> + 2ē = Н</w:t>
      </w:r>
      <w:r w:rsidRPr="00FB4005">
        <w:rPr>
          <w:rFonts w:ascii="Times New Roman" w:hAnsi="Times New Roman" w:cs="Times New Roman"/>
          <w:i/>
          <w:sz w:val="20"/>
          <w:szCs w:val="20"/>
          <w:vertAlign w:val="subscript"/>
        </w:rPr>
        <w:t>2</w:t>
      </w:r>
      <w:r w:rsidRPr="00FB4005">
        <w:rPr>
          <w:rFonts w:ascii="Times New Roman" w:hAnsi="Times New Roman" w:cs="Times New Roman"/>
          <w:sz w:val="20"/>
          <w:szCs w:val="20"/>
        </w:rPr>
        <w:t>.</w:t>
      </w:r>
    </w:p>
    <w:p w14:paraId="4029D218" w14:textId="77777777"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Потенціал електрода </w:t>
      </w:r>
      <w:r w:rsidRPr="00FB4005">
        <w:rPr>
          <w:rFonts w:ascii="Times New Roman" w:hAnsi="Times New Roman" w:cs="Times New Roman"/>
          <w:sz w:val="20"/>
          <w:szCs w:val="20"/>
          <w:lang w:val="en-US"/>
        </w:rPr>
        <w:t>M</w:t>
      </w:r>
      <w:r w:rsidRPr="00FB4005">
        <w:rPr>
          <w:rFonts w:ascii="Times New Roman" w:hAnsi="Times New Roman" w:cs="Times New Roman"/>
          <w:sz w:val="20"/>
          <w:szCs w:val="20"/>
        </w:rPr>
        <w:t>е</w:t>
      </w:r>
      <w:r w:rsidRPr="00FB4005">
        <w:rPr>
          <w:rFonts w:ascii="Times New Roman" w:hAnsi="Times New Roman" w:cs="Times New Roman"/>
          <w:sz w:val="20"/>
          <w:szCs w:val="20"/>
          <w:vertAlign w:val="superscript"/>
          <w:lang w:val="en-US"/>
        </w:rPr>
        <w:t>n</w:t>
      </w:r>
      <w:r w:rsidRPr="00FB4005">
        <w:rPr>
          <w:rFonts w:ascii="Times New Roman" w:hAnsi="Times New Roman" w:cs="Times New Roman"/>
          <w:sz w:val="20"/>
          <w:szCs w:val="20"/>
          <w:vertAlign w:val="superscript"/>
          <w:lang w:val="ru-RU"/>
        </w:rPr>
        <w:t>+</w:t>
      </w:r>
      <w:r w:rsidRPr="00FB4005">
        <w:rPr>
          <w:rFonts w:ascii="Times New Roman" w:hAnsi="Times New Roman" w:cs="Times New Roman"/>
          <w:sz w:val="20"/>
          <w:szCs w:val="20"/>
        </w:rPr>
        <w:t>/М</w:t>
      </w:r>
      <w:r w:rsidRPr="00FB4005">
        <w:rPr>
          <w:rFonts w:ascii="Times New Roman" w:hAnsi="Times New Roman" w:cs="Times New Roman"/>
          <w:sz w:val="20"/>
          <w:szCs w:val="20"/>
          <w:lang w:val="en-US"/>
        </w:rPr>
        <w:t>e</w:t>
      </w:r>
      <w:r w:rsidRPr="00FB4005">
        <w:rPr>
          <w:rFonts w:ascii="Times New Roman" w:hAnsi="Times New Roman" w:cs="Times New Roman"/>
          <w:sz w:val="20"/>
          <w:szCs w:val="20"/>
          <w:vertAlign w:val="superscript"/>
          <w:lang w:val="ru-RU"/>
        </w:rPr>
        <w:t>0</w:t>
      </w:r>
      <w:r w:rsidRPr="00FB4005">
        <w:rPr>
          <w:rFonts w:ascii="Times New Roman" w:hAnsi="Times New Roman" w:cs="Times New Roman"/>
          <w:sz w:val="20"/>
          <w:szCs w:val="20"/>
          <w:lang w:val="ru-RU"/>
        </w:rPr>
        <w:t xml:space="preserve"> обчислюють за </w:t>
      </w:r>
      <w:r w:rsidRPr="00FB4005">
        <w:rPr>
          <w:rFonts w:ascii="Times New Roman" w:hAnsi="Times New Roman" w:cs="Times New Roman"/>
          <w:sz w:val="20"/>
          <w:szCs w:val="20"/>
        </w:rPr>
        <w:t>рівнянням Нернста:</w:t>
      </w:r>
    </w:p>
    <w:tbl>
      <w:tblPr>
        <w:tblW w:w="0" w:type="auto"/>
        <w:tblLook w:val="04A0" w:firstRow="1" w:lastRow="0" w:firstColumn="1" w:lastColumn="0" w:noHBand="0" w:noVBand="1"/>
      </w:tblPr>
      <w:tblGrid>
        <w:gridCol w:w="4885"/>
        <w:gridCol w:w="1267"/>
      </w:tblGrid>
      <w:tr w:rsidR="00FB4005" w:rsidRPr="00FB4005" w14:paraId="1C203695" w14:textId="77777777" w:rsidTr="002E6DD7">
        <w:trPr>
          <w:trHeight w:val="289"/>
        </w:trPr>
        <w:tc>
          <w:tcPr>
            <w:tcW w:w="5353" w:type="dxa"/>
            <w:vAlign w:val="center"/>
          </w:tcPr>
          <w:p w14:paraId="1F6DC9F9" w14:textId="3A5B0BF8" w:rsidR="00FB4005" w:rsidRPr="00FB4005" w:rsidRDefault="002D1EA9" w:rsidP="00FB4005">
            <w:pPr>
              <w:tabs>
                <w:tab w:val="left" w:pos="720"/>
              </w:tabs>
              <w:suppressAutoHyphens/>
              <w:ind w:firstLine="567"/>
              <w:jc w:val="center"/>
              <w:rPr>
                <w:rFonts w:ascii="Times New Roman" w:hAnsi="Times New Roman" w:cs="Times New Roman"/>
                <w:sz w:val="20"/>
                <w:szCs w:val="20"/>
                <w:lang w:val="ru-RU"/>
              </w:rPr>
            </w:pPr>
            <w:r w:rsidRPr="00FB4005">
              <w:rPr>
                <w:rFonts w:ascii="Times New Roman" w:hAnsi="Times New Roman" w:cs="Times New Roman"/>
                <w:position w:val="-24"/>
                <w:sz w:val="20"/>
                <w:szCs w:val="20"/>
              </w:rPr>
              <w:object w:dxaOrig="2120" w:dyaOrig="620" w14:anchorId="4016A374">
                <v:shape id="_x0000_i1158" type="#_x0000_t75" style="width:78pt;height:23.25pt" o:ole="">
                  <v:imagedata r:id="rId302" o:title=""/>
                </v:shape>
                <o:OLEObject Type="Embed" ProgID="Equation.3" ShapeID="_x0000_i1158" DrawAspect="Content" ObjectID="_1630956997" r:id="rId303"/>
              </w:object>
            </w:r>
          </w:p>
        </w:tc>
        <w:tc>
          <w:tcPr>
            <w:tcW w:w="1015" w:type="dxa"/>
            <w:vAlign w:val="center"/>
          </w:tcPr>
          <w:p w14:paraId="51EA1479" w14:textId="584676A2" w:rsidR="00FB4005" w:rsidRPr="00FB4005" w:rsidRDefault="00FB4005" w:rsidP="005576B7">
            <w:pPr>
              <w:tabs>
                <w:tab w:val="left" w:pos="720"/>
              </w:tabs>
              <w:suppressAutoHyphens/>
              <w:ind w:firstLine="567"/>
              <w:jc w:val="center"/>
              <w:rPr>
                <w:rFonts w:ascii="Times New Roman" w:hAnsi="Times New Roman" w:cs="Times New Roman"/>
                <w:sz w:val="20"/>
                <w:szCs w:val="20"/>
                <w:lang w:val="ru-RU"/>
              </w:rPr>
            </w:pPr>
            <w:r w:rsidRPr="00FB4005">
              <w:rPr>
                <w:rFonts w:ascii="Times New Roman" w:hAnsi="Times New Roman" w:cs="Times New Roman"/>
                <w:sz w:val="20"/>
                <w:szCs w:val="20"/>
              </w:rPr>
              <w:t>(</w:t>
            </w:r>
            <w:r w:rsidR="005576B7">
              <w:rPr>
                <w:rFonts w:ascii="Times New Roman" w:hAnsi="Times New Roman" w:cs="Times New Roman"/>
                <w:sz w:val="20"/>
                <w:szCs w:val="20"/>
              </w:rPr>
              <w:t>10</w:t>
            </w:r>
            <w:r w:rsidRPr="00FB4005">
              <w:rPr>
                <w:rFonts w:ascii="Times New Roman" w:hAnsi="Times New Roman" w:cs="Times New Roman"/>
                <w:sz w:val="20"/>
                <w:szCs w:val="20"/>
              </w:rPr>
              <w:t>.1)</w:t>
            </w:r>
          </w:p>
        </w:tc>
      </w:tr>
    </w:tbl>
    <w:p w14:paraId="1ADAB6B1" w14:textId="77777777"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де </w:t>
      </w:r>
      <w:r w:rsidRPr="00FB4005">
        <w:rPr>
          <w:rFonts w:ascii="Times New Roman" w:hAnsi="Times New Roman" w:cs="Times New Roman"/>
          <w:sz w:val="20"/>
          <w:szCs w:val="20"/>
          <w:lang w:val="en-US"/>
        </w:rPr>
        <w:t>R</w:t>
      </w:r>
      <w:r w:rsidRPr="00FB4005">
        <w:rPr>
          <w:rFonts w:ascii="Times New Roman" w:hAnsi="Times New Roman" w:cs="Times New Roman"/>
          <w:i/>
          <w:sz w:val="20"/>
          <w:szCs w:val="20"/>
        </w:rPr>
        <w:t xml:space="preserve"> –</w:t>
      </w:r>
      <w:r w:rsidRPr="00FB4005">
        <w:rPr>
          <w:rFonts w:ascii="Times New Roman" w:hAnsi="Times New Roman" w:cs="Times New Roman"/>
          <w:sz w:val="20"/>
          <w:szCs w:val="20"/>
        </w:rPr>
        <w:t xml:space="preserve"> універсальна газова стала,</w:t>
      </w:r>
      <w:r w:rsidRPr="00FB4005">
        <w:rPr>
          <w:rFonts w:ascii="Times New Roman" w:hAnsi="Times New Roman" w:cs="Times New Roman"/>
          <w:sz w:val="20"/>
          <w:szCs w:val="20"/>
          <w:lang w:val="ru-RU"/>
        </w:rPr>
        <w:t xml:space="preserve"> </w:t>
      </w:r>
      <w:r w:rsidRPr="00FB4005">
        <w:rPr>
          <w:rFonts w:ascii="Times New Roman" w:hAnsi="Times New Roman" w:cs="Times New Roman"/>
          <w:sz w:val="20"/>
          <w:szCs w:val="20"/>
          <w:lang w:val="en-US"/>
        </w:rPr>
        <w:t>R</w:t>
      </w:r>
      <w:r w:rsidRPr="00FB4005">
        <w:rPr>
          <w:rFonts w:ascii="Times New Roman" w:hAnsi="Times New Roman" w:cs="Times New Roman"/>
          <w:sz w:val="20"/>
          <w:szCs w:val="20"/>
        </w:rPr>
        <w:t>=8,31 Дж/(моль∙К);</w:t>
      </w:r>
    </w:p>
    <w:p w14:paraId="539F5F7E" w14:textId="77777777"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Т – температура, К;</w:t>
      </w:r>
    </w:p>
    <w:p w14:paraId="241F51A5" w14:textId="77777777"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lang w:val="en-US"/>
        </w:rPr>
        <w:t>n</w:t>
      </w:r>
      <w:r w:rsidRPr="00FB4005">
        <w:rPr>
          <w:rFonts w:ascii="Times New Roman" w:hAnsi="Times New Roman" w:cs="Times New Roman"/>
          <w:sz w:val="20"/>
          <w:szCs w:val="20"/>
        </w:rPr>
        <w:t xml:space="preserve"> – число електронів в рівнянні електродної реакції; </w:t>
      </w:r>
    </w:p>
    <w:p w14:paraId="608BFDDB" w14:textId="77777777"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lang w:val="en-US"/>
        </w:rPr>
        <w:t>F</w:t>
      </w:r>
      <w:r w:rsidRPr="00FB4005">
        <w:rPr>
          <w:rFonts w:ascii="Times New Roman" w:hAnsi="Times New Roman" w:cs="Times New Roman"/>
          <w:sz w:val="20"/>
          <w:szCs w:val="20"/>
        </w:rPr>
        <w:t xml:space="preserve"> – стала Фарадея, </w:t>
      </w:r>
      <w:r w:rsidRPr="00FB4005">
        <w:rPr>
          <w:rFonts w:ascii="Times New Roman" w:hAnsi="Times New Roman" w:cs="Times New Roman"/>
          <w:sz w:val="20"/>
          <w:szCs w:val="20"/>
          <w:lang w:val="en-US"/>
        </w:rPr>
        <w:t>F</w:t>
      </w:r>
      <w:r w:rsidRPr="00FB4005">
        <w:rPr>
          <w:rFonts w:ascii="Times New Roman" w:hAnsi="Times New Roman" w:cs="Times New Roman"/>
          <w:sz w:val="20"/>
          <w:szCs w:val="20"/>
        </w:rPr>
        <w:t>= 96500 Кл/моль;</w:t>
      </w:r>
    </w:p>
    <w:p w14:paraId="7596AF5E" w14:textId="2D66AF9B" w:rsidR="00FB4005" w:rsidRPr="00FB4005" w:rsidRDefault="002D1EA9" w:rsidP="00FB4005">
      <w:pPr>
        <w:tabs>
          <w:tab w:val="left" w:pos="720"/>
        </w:tabs>
        <w:suppressAutoHyphens/>
        <w:ind w:firstLine="567"/>
        <w:jc w:val="both"/>
        <w:rPr>
          <w:rFonts w:ascii="Times New Roman" w:hAnsi="Times New Roman" w:cs="Times New Roman"/>
          <w:sz w:val="20"/>
          <w:szCs w:val="20"/>
        </w:rPr>
      </w:pPr>
      <w:r>
        <w:rPr>
          <w:rFonts w:ascii="Times New Roman" w:hAnsi="Times New Roman" w:cs="Times New Roman"/>
          <w:i/>
          <w:sz w:val="20"/>
          <w:szCs w:val="20"/>
        </w:rPr>
        <w:t>С</w:t>
      </w:r>
      <w:r w:rsidR="00FB4005" w:rsidRPr="00FB4005">
        <w:rPr>
          <w:rFonts w:ascii="Times New Roman" w:hAnsi="Times New Roman" w:cs="Times New Roman"/>
          <w:sz w:val="20"/>
          <w:szCs w:val="20"/>
          <w:vertAlign w:val="superscript"/>
          <w:lang w:val="en-US"/>
        </w:rPr>
        <w:t>n</w:t>
      </w:r>
      <w:r w:rsidR="00FB4005" w:rsidRPr="00FB4005">
        <w:rPr>
          <w:rFonts w:ascii="Times New Roman" w:hAnsi="Times New Roman" w:cs="Times New Roman"/>
          <w:sz w:val="20"/>
          <w:szCs w:val="20"/>
          <w:vertAlign w:val="superscript"/>
          <w:lang w:val="ru-RU"/>
        </w:rPr>
        <w:t>+</w:t>
      </w:r>
      <w:r w:rsidR="00FB4005" w:rsidRPr="00FB4005">
        <w:rPr>
          <w:rFonts w:ascii="Times New Roman" w:hAnsi="Times New Roman" w:cs="Times New Roman"/>
          <w:sz w:val="20"/>
          <w:szCs w:val="20"/>
        </w:rPr>
        <w:t xml:space="preserve"> – </w:t>
      </w:r>
      <w:r>
        <w:rPr>
          <w:rFonts w:ascii="Times New Roman" w:hAnsi="Times New Roman" w:cs="Times New Roman"/>
          <w:sz w:val="20"/>
          <w:szCs w:val="20"/>
        </w:rPr>
        <w:t>молярна концентрація</w:t>
      </w:r>
      <w:r w:rsidR="00FB4005" w:rsidRPr="00FB4005">
        <w:rPr>
          <w:rFonts w:ascii="Times New Roman" w:hAnsi="Times New Roman" w:cs="Times New Roman"/>
          <w:sz w:val="20"/>
          <w:szCs w:val="20"/>
        </w:rPr>
        <w:t xml:space="preserve"> іонів металу; </w:t>
      </w:r>
    </w:p>
    <w:p w14:paraId="30D2B02C" w14:textId="372337A5"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i/>
          <w:sz w:val="20"/>
          <w:szCs w:val="20"/>
        </w:rPr>
        <w:t>φ</w:t>
      </w:r>
      <w:r w:rsidRPr="00FB4005">
        <w:rPr>
          <w:rFonts w:ascii="Times New Roman" w:hAnsi="Times New Roman" w:cs="Times New Roman"/>
          <w:sz w:val="20"/>
          <w:szCs w:val="20"/>
          <w:vertAlign w:val="superscript"/>
        </w:rPr>
        <w:t>0</w:t>
      </w:r>
      <w:r w:rsidRPr="00FB4005">
        <w:rPr>
          <w:rFonts w:ascii="Times New Roman" w:hAnsi="Times New Roman" w:cs="Times New Roman"/>
          <w:sz w:val="20"/>
          <w:szCs w:val="20"/>
        </w:rPr>
        <w:t xml:space="preserve"> – стандартний електродний потенціал (потенціал при </w:t>
      </w:r>
      <w:r w:rsidR="002D1EA9">
        <w:rPr>
          <w:rFonts w:ascii="Times New Roman" w:hAnsi="Times New Roman" w:cs="Times New Roman"/>
          <w:i/>
          <w:sz w:val="20"/>
          <w:szCs w:val="20"/>
        </w:rPr>
        <w:t>С</w:t>
      </w:r>
      <w:r w:rsidRPr="00FB4005">
        <w:rPr>
          <w:rFonts w:ascii="Times New Roman" w:hAnsi="Times New Roman" w:cs="Times New Roman"/>
          <w:sz w:val="20"/>
          <w:szCs w:val="20"/>
          <w:vertAlign w:val="superscript"/>
          <w:lang w:val="en-US"/>
        </w:rPr>
        <w:t>n</w:t>
      </w:r>
      <w:r w:rsidRPr="00FB4005">
        <w:rPr>
          <w:rFonts w:ascii="Times New Roman" w:hAnsi="Times New Roman" w:cs="Times New Roman"/>
          <w:sz w:val="20"/>
          <w:szCs w:val="20"/>
          <w:vertAlign w:val="superscript"/>
          <w:lang w:val="ru-RU"/>
        </w:rPr>
        <w:t>+</w:t>
      </w:r>
      <w:r w:rsidRPr="00FB4005">
        <w:rPr>
          <w:rFonts w:ascii="Times New Roman" w:hAnsi="Times New Roman" w:cs="Times New Roman"/>
          <w:sz w:val="20"/>
          <w:szCs w:val="20"/>
          <w:lang w:val="ru-RU"/>
        </w:rPr>
        <w:t xml:space="preserve"> = </w:t>
      </w:r>
      <w:r w:rsidRPr="00FB4005">
        <w:rPr>
          <w:rFonts w:ascii="Times New Roman" w:hAnsi="Times New Roman" w:cs="Times New Roman"/>
          <w:sz w:val="20"/>
          <w:szCs w:val="20"/>
        </w:rPr>
        <w:t xml:space="preserve">1). </w:t>
      </w:r>
    </w:p>
    <w:p w14:paraId="6878F628" w14:textId="77777777"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Для стандартної температури 298 К рівняння Нернста має вигляд:</w:t>
      </w:r>
    </w:p>
    <w:tbl>
      <w:tblPr>
        <w:tblW w:w="6368" w:type="dxa"/>
        <w:tblLayout w:type="fixed"/>
        <w:tblLook w:val="04A0" w:firstRow="1" w:lastRow="0" w:firstColumn="1" w:lastColumn="0" w:noHBand="0" w:noVBand="1"/>
      </w:tblPr>
      <w:tblGrid>
        <w:gridCol w:w="5387"/>
        <w:gridCol w:w="981"/>
      </w:tblGrid>
      <w:tr w:rsidR="00FB4005" w:rsidRPr="00FB4005" w14:paraId="3870BE41" w14:textId="77777777" w:rsidTr="003F4C4D">
        <w:tc>
          <w:tcPr>
            <w:tcW w:w="5387" w:type="dxa"/>
          </w:tcPr>
          <w:p w14:paraId="0388580E" w14:textId="688D32BD" w:rsidR="00FB4005" w:rsidRPr="00FB4005" w:rsidRDefault="002D1EA9" w:rsidP="002D1EA9">
            <w:pPr>
              <w:tabs>
                <w:tab w:val="left" w:pos="720"/>
              </w:tabs>
              <w:suppressAutoHyphens/>
              <w:jc w:val="center"/>
              <w:rPr>
                <w:rFonts w:ascii="Times New Roman" w:hAnsi="Times New Roman" w:cs="Times New Roman"/>
                <w:sz w:val="20"/>
                <w:szCs w:val="20"/>
              </w:rPr>
            </w:pPr>
            <w:r w:rsidRPr="00FB4005">
              <w:rPr>
                <w:rFonts w:ascii="Times New Roman" w:hAnsi="Times New Roman" w:cs="Times New Roman"/>
                <w:position w:val="-24"/>
                <w:sz w:val="20"/>
                <w:szCs w:val="20"/>
              </w:rPr>
              <w:object w:dxaOrig="7040" w:dyaOrig="620" w14:anchorId="3F896618">
                <v:shape id="_x0000_i1159" type="#_x0000_t75" style="width:251.25pt;height:21.75pt" o:ole="" fillcolor="window">
                  <v:imagedata r:id="rId304" o:title=""/>
                </v:shape>
                <o:OLEObject Type="Embed" ProgID="Equation.3" ShapeID="_x0000_i1159" DrawAspect="Content" ObjectID="_1630956998" r:id="rId305"/>
              </w:object>
            </w:r>
          </w:p>
        </w:tc>
        <w:tc>
          <w:tcPr>
            <w:tcW w:w="981" w:type="dxa"/>
            <w:vAlign w:val="center"/>
          </w:tcPr>
          <w:p w14:paraId="20A6C217" w14:textId="4B34D624" w:rsidR="00FB4005" w:rsidRPr="00FB4005" w:rsidRDefault="00FB4005" w:rsidP="005576B7">
            <w:pPr>
              <w:tabs>
                <w:tab w:val="left" w:pos="720"/>
              </w:tabs>
              <w:suppressAutoHyphens/>
              <w:jc w:val="center"/>
              <w:rPr>
                <w:rFonts w:ascii="Times New Roman" w:hAnsi="Times New Roman" w:cs="Times New Roman"/>
                <w:sz w:val="20"/>
                <w:szCs w:val="20"/>
              </w:rPr>
            </w:pPr>
            <w:r w:rsidRPr="00FB4005">
              <w:rPr>
                <w:rFonts w:ascii="Times New Roman" w:hAnsi="Times New Roman" w:cs="Times New Roman"/>
                <w:sz w:val="20"/>
                <w:szCs w:val="20"/>
              </w:rPr>
              <w:t>(</w:t>
            </w:r>
            <w:r w:rsidR="005576B7">
              <w:rPr>
                <w:rFonts w:ascii="Times New Roman" w:hAnsi="Times New Roman" w:cs="Times New Roman"/>
                <w:sz w:val="20"/>
                <w:szCs w:val="20"/>
              </w:rPr>
              <w:t>10</w:t>
            </w:r>
            <w:r w:rsidRPr="00FB4005">
              <w:rPr>
                <w:rFonts w:ascii="Times New Roman" w:hAnsi="Times New Roman" w:cs="Times New Roman"/>
                <w:sz w:val="20"/>
                <w:szCs w:val="20"/>
              </w:rPr>
              <w:t>.2)</w:t>
            </w:r>
          </w:p>
        </w:tc>
      </w:tr>
    </w:tbl>
    <w:p w14:paraId="583F8B8B" w14:textId="3A953D6C"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У лабораторній практиці при вимірюванні електродних потенціалів замість водневого електрода часто користуються більш зручним електродом порівняння </w:t>
      </w:r>
      <w:r w:rsidRPr="00FB4005">
        <w:rPr>
          <w:rFonts w:ascii="Times New Roman" w:hAnsi="Times New Roman" w:cs="Times New Roman"/>
          <w:sz w:val="20"/>
          <w:szCs w:val="20"/>
          <w:lang w:val="ru-RU"/>
        </w:rPr>
        <w:t>–</w:t>
      </w:r>
      <w:r w:rsidRPr="00FB4005">
        <w:rPr>
          <w:rFonts w:ascii="Times New Roman" w:hAnsi="Times New Roman" w:cs="Times New Roman"/>
          <w:sz w:val="20"/>
          <w:szCs w:val="20"/>
        </w:rPr>
        <w:t xml:space="preserve"> каломельним. Він складається із ртуті, покритої пастою з каломелі, в розчині хлориду калію: </w:t>
      </w:r>
      <w:r w:rsidRPr="00FB4005">
        <w:rPr>
          <w:rFonts w:ascii="Times New Roman" w:hAnsi="Times New Roman" w:cs="Times New Roman"/>
          <w:i/>
          <w:sz w:val="20"/>
          <w:szCs w:val="20"/>
        </w:rPr>
        <w:t>КС</w:t>
      </w:r>
      <w:r w:rsidRPr="00FB4005">
        <w:rPr>
          <w:rFonts w:ascii="Times New Roman" w:hAnsi="Times New Roman" w:cs="Times New Roman"/>
          <w:i/>
          <w:sz w:val="20"/>
          <w:szCs w:val="20"/>
          <w:lang w:val="en-US"/>
        </w:rPr>
        <w:t>l</w:t>
      </w:r>
      <w:r w:rsidRPr="00FB4005">
        <w:rPr>
          <w:rFonts w:ascii="Times New Roman" w:hAnsi="Times New Roman" w:cs="Times New Roman"/>
          <w:i/>
          <w:sz w:val="20"/>
          <w:szCs w:val="20"/>
        </w:rPr>
        <w:t>, Н</w:t>
      </w:r>
      <w:r w:rsidRPr="00FB4005">
        <w:rPr>
          <w:rFonts w:ascii="Times New Roman" w:hAnsi="Times New Roman" w:cs="Times New Roman"/>
          <w:i/>
          <w:sz w:val="20"/>
          <w:szCs w:val="20"/>
          <w:lang w:val="en-US"/>
        </w:rPr>
        <w:t>g</w:t>
      </w:r>
      <w:r w:rsidRPr="00FB4005">
        <w:rPr>
          <w:rFonts w:ascii="Times New Roman" w:hAnsi="Times New Roman" w:cs="Times New Roman"/>
          <w:i/>
          <w:sz w:val="20"/>
          <w:szCs w:val="20"/>
          <w:vertAlign w:val="subscript"/>
        </w:rPr>
        <w:t>2</w:t>
      </w:r>
      <w:r w:rsidRPr="00FB4005">
        <w:rPr>
          <w:rFonts w:ascii="Times New Roman" w:hAnsi="Times New Roman" w:cs="Times New Roman"/>
          <w:i/>
          <w:sz w:val="20"/>
          <w:szCs w:val="20"/>
        </w:rPr>
        <w:t>С</w:t>
      </w:r>
      <w:r w:rsidRPr="00FB4005">
        <w:rPr>
          <w:rFonts w:ascii="Times New Roman" w:hAnsi="Times New Roman" w:cs="Times New Roman"/>
          <w:i/>
          <w:sz w:val="20"/>
          <w:szCs w:val="20"/>
          <w:lang w:val="en-US"/>
        </w:rPr>
        <w:t>l</w:t>
      </w:r>
      <w:r w:rsidRPr="00FB4005">
        <w:rPr>
          <w:rFonts w:ascii="Times New Roman" w:hAnsi="Times New Roman" w:cs="Times New Roman"/>
          <w:i/>
          <w:sz w:val="20"/>
          <w:szCs w:val="20"/>
          <w:vertAlign w:val="subscript"/>
        </w:rPr>
        <w:t>2</w:t>
      </w:r>
      <w:r w:rsidRPr="00FB4005">
        <w:rPr>
          <w:rFonts w:ascii="Times New Roman" w:hAnsi="Times New Roman" w:cs="Times New Roman"/>
          <w:i/>
          <w:sz w:val="20"/>
          <w:szCs w:val="20"/>
        </w:rPr>
        <w:t xml:space="preserve">, </w:t>
      </w:r>
      <w:r w:rsidRPr="00FB4005">
        <w:rPr>
          <w:rFonts w:ascii="Times New Roman" w:hAnsi="Times New Roman" w:cs="Times New Roman"/>
          <w:i/>
          <w:sz w:val="20"/>
          <w:szCs w:val="20"/>
          <w:lang w:val="en-US"/>
        </w:rPr>
        <w:t>H</w:t>
      </w:r>
      <w:r w:rsidRPr="00FB4005">
        <w:rPr>
          <w:rFonts w:ascii="Times New Roman" w:hAnsi="Times New Roman" w:cs="Times New Roman"/>
          <w:i/>
          <w:sz w:val="20"/>
          <w:szCs w:val="20"/>
        </w:rPr>
        <w:t>g</w:t>
      </w:r>
      <w:r w:rsidRPr="00FB4005">
        <w:rPr>
          <w:rFonts w:ascii="Times New Roman" w:hAnsi="Times New Roman" w:cs="Times New Roman"/>
          <w:sz w:val="20"/>
          <w:szCs w:val="20"/>
        </w:rPr>
        <w:t>. Потенціал нормального каломельного електрода (при концентрації</w:t>
      </w:r>
      <w:r w:rsidRPr="00FB4005">
        <w:rPr>
          <w:rFonts w:ascii="Times New Roman" w:hAnsi="Times New Roman" w:cs="Times New Roman"/>
          <w:b/>
          <w:sz w:val="20"/>
          <w:szCs w:val="20"/>
        </w:rPr>
        <w:t xml:space="preserve"> </w:t>
      </w:r>
      <w:r w:rsidRPr="00FB4005">
        <w:rPr>
          <w:rFonts w:ascii="Times New Roman" w:hAnsi="Times New Roman" w:cs="Times New Roman"/>
          <w:i/>
          <w:sz w:val="20"/>
          <w:szCs w:val="20"/>
          <w:lang w:val="en-US"/>
        </w:rPr>
        <w:t>KCl</w:t>
      </w:r>
      <w:r w:rsidRPr="00FB4005">
        <w:rPr>
          <w:rFonts w:ascii="Times New Roman" w:hAnsi="Times New Roman" w:cs="Times New Roman"/>
          <w:b/>
          <w:sz w:val="20"/>
          <w:szCs w:val="20"/>
        </w:rPr>
        <w:t xml:space="preserve"> </w:t>
      </w:r>
      <w:r w:rsidRPr="00FB4005">
        <w:rPr>
          <w:rFonts w:ascii="Times New Roman" w:hAnsi="Times New Roman" w:cs="Times New Roman"/>
          <w:sz w:val="20"/>
          <w:szCs w:val="20"/>
        </w:rPr>
        <w:t>1</w:t>
      </w:r>
      <w:r w:rsidR="00250446" w:rsidRPr="00250446">
        <w:rPr>
          <w:rFonts w:ascii="Times New Roman" w:hAnsi="Times New Roman" w:cs="Times New Roman"/>
          <w:sz w:val="20"/>
          <w:szCs w:val="20"/>
          <w:lang w:val="ru-RU"/>
        </w:rPr>
        <w:t xml:space="preserve"> </w:t>
      </w:r>
      <w:r w:rsidRPr="00FB4005">
        <w:rPr>
          <w:rFonts w:ascii="Times New Roman" w:hAnsi="Times New Roman" w:cs="Times New Roman"/>
          <w:sz w:val="20"/>
          <w:szCs w:val="20"/>
        </w:rPr>
        <w:t>моль/л) при</w:t>
      </w:r>
      <w:r w:rsidR="00250446">
        <w:rPr>
          <w:rFonts w:ascii="Times New Roman" w:hAnsi="Times New Roman" w:cs="Times New Roman"/>
          <w:sz w:val="20"/>
          <w:szCs w:val="20"/>
        </w:rPr>
        <w:t xml:space="preserve"> 20°С дорівнює 0,282 В, при 25</w:t>
      </w:r>
      <w:r w:rsidRPr="00FB4005">
        <w:rPr>
          <w:rFonts w:ascii="Times New Roman" w:hAnsi="Times New Roman" w:cs="Times New Roman"/>
          <w:sz w:val="20"/>
          <w:szCs w:val="20"/>
        </w:rPr>
        <w:t>°С – 0,281 В.</w:t>
      </w:r>
    </w:p>
    <w:p w14:paraId="18D93BB9" w14:textId="77777777"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Для вимірювання потенціалу будь-якого електрода його з</w:t>
      </w:r>
      <w:r w:rsidRPr="00FB4005">
        <w:rPr>
          <w:rFonts w:ascii="Times New Roman" w:hAnsi="Times New Roman" w:cs="Times New Roman"/>
          <w:spacing w:val="-4"/>
          <w:sz w:val="20"/>
          <w:szCs w:val="20"/>
        </w:rPr>
        <w:t>’</w:t>
      </w:r>
      <w:r w:rsidRPr="00FB4005">
        <w:rPr>
          <w:rFonts w:ascii="Times New Roman" w:hAnsi="Times New Roman" w:cs="Times New Roman"/>
          <w:sz w:val="20"/>
          <w:szCs w:val="20"/>
        </w:rPr>
        <w:t>єднують з каломельним електродом, вимірюють ЕРС одержаного елемента і за відомим потенціалом каломельного електрода розраховують потенціал досліджуваного електрода.</w:t>
      </w:r>
    </w:p>
    <w:p w14:paraId="60D4F515" w14:textId="77777777"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Елементи, в яких матеріали електродів та електроліти однакові, але різні концентрації розчинів, називаються концентраційними, наприклад: </w:t>
      </w:r>
    </w:p>
    <w:p w14:paraId="64CB0E67" w14:textId="19995058" w:rsidR="00FB4005" w:rsidRPr="00FB4005" w:rsidRDefault="00FB4005" w:rsidP="00FB4005">
      <w:pPr>
        <w:tabs>
          <w:tab w:val="left" w:pos="720"/>
        </w:tabs>
        <w:suppressAutoHyphens/>
        <w:ind w:firstLine="567"/>
        <w:jc w:val="center"/>
        <w:rPr>
          <w:rFonts w:ascii="Times New Roman" w:hAnsi="Times New Roman" w:cs="Times New Roman"/>
          <w:sz w:val="20"/>
          <w:szCs w:val="20"/>
        </w:rPr>
      </w:pPr>
      <w:r w:rsidRPr="00FB4005">
        <w:rPr>
          <w:rFonts w:ascii="Times New Roman" w:hAnsi="Times New Roman" w:cs="Times New Roman"/>
          <w:sz w:val="20"/>
          <w:szCs w:val="20"/>
        </w:rPr>
        <w:t xml:space="preserve">(-) </w:t>
      </w:r>
      <w:r w:rsidRPr="00FB4005">
        <w:rPr>
          <w:rFonts w:ascii="Times New Roman" w:hAnsi="Times New Roman" w:cs="Times New Roman"/>
          <w:i/>
          <w:sz w:val="20"/>
          <w:szCs w:val="20"/>
        </w:rPr>
        <w:t>А</w:t>
      </w:r>
      <w:r w:rsidRPr="00FB4005">
        <w:rPr>
          <w:rFonts w:ascii="Times New Roman" w:hAnsi="Times New Roman" w:cs="Times New Roman"/>
          <w:i/>
          <w:sz w:val="20"/>
          <w:szCs w:val="20"/>
          <w:lang w:val="en-US"/>
        </w:rPr>
        <w:t>g</w:t>
      </w:r>
      <w:r w:rsidRPr="00FB4005">
        <w:rPr>
          <w:rFonts w:ascii="Times New Roman" w:hAnsi="Times New Roman" w:cs="Times New Roman"/>
          <w:i/>
          <w:sz w:val="20"/>
          <w:szCs w:val="20"/>
        </w:rPr>
        <w:t xml:space="preserve"> | А</w:t>
      </w:r>
      <w:r w:rsidRPr="00FB4005">
        <w:rPr>
          <w:rFonts w:ascii="Times New Roman" w:hAnsi="Times New Roman" w:cs="Times New Roman"/>
          <w:i/>
          <w:sz w:val="20"/>
          <w:szCs w:val="20"/>
          <w:lang w:val="en-US"/>
        </w:rPr>
        <w:t>gN</w:t>
      </w:r>
      <w:r w:rsidRPr="00FB4005">
        <w:rPr>
          <w:rFonts w:ascii="Times New Roman" w:hAnsi="Times New Roman" w:cs="Times New Roman"/>
          <w:i/>
          <w:sz w:val="20"/>
          <w:szCs w:val="20"/>
        </w:rPr>
        <w:t>О</w:t>
      </w:r>
      <w:r w:rsidRPr="00FB4005">
        <w:rPr>
          <w:rFonts w:ascii="Times New Roman" w:hAnsi="Times New Roman" w:cs="Times New Roman"/>
          <w:i/>
          <w:sz w:val="20"/>
          <w:szCs w:val="20"/>
          <w:vertAlign w:val="subscript"/>
        </w:rPr>
        <w:t>3</w:t>
      </w:r>
      <w:r w:rsidRPr="00FB4005">
        <w:rPr>
          <w:rFonts w:ascii="Times New Roman" w:hAnsi="Times New Roman" w:cs="Times New Roman"/>
          <w:i/>
          <w:sz w:val="20"/>
          <w:szCs w:val="20"/>
        </w:rPr>
        <w:t xml:space="preserve"> | </w:t>
      </w:r>
      <w:r w:rsidRPr="00FB4005">
        <w:rPr>
          <w:rFonts w:ascii="Times New Roman" w:hAnsi="Times New Roman" w:cs="Times New Roman"/>
          <w:i/>
          <w:sz w:val="20"/>
          <w:szCs w:val="20"/>
          <w:lang w:val="en-US"/>
        </w:rPr>
        <w:t>AgNO</w:t>
      </w:r>
      <w:r w:rsidRPr="00FB4005">
        <w:rPr>
          <w:rFonts w:ascii="Times New Roman" w:hAnsi="Times New Roman" w:cs="Times New Roman"/>
          <w:i/>
          <w:sz w:val="20"/>
          <w:szCs w:val="20"/>
          <w:vertAlign w:val="subscript"/>
        </w:rPr>
        <w:t>3</w:t>
      </w:r>
      <w:r w:rsidRPr="00FB4005">
        <w:rPr>
          <w:rFonts w:ascii="Times New Roman" w:hAnsi="Times New Roman" w:cs="Times New Roman"/>
          <w:i/>
          <w:sz w:val="20"/>
          <w:szCs w:val="20"/>
        </w:rPr>
        <w:t xml:space="preserve"> | </w:t>
      </w:r>
      <w:r w:rsidRPr="00FB4005">
        <w:rPr>
          <w:rFonts w:ascii="Times New Roman" w:hAnsi="Times New Roman" w:cs="Times New Roman"/>
          <w:i/>
          <w:sz w:val="20"/>
          <w:szCs w:val="20"/>
          <w:lang w:val="en-US"/>
        </w:rPr>
        <w:t>Ag</w:t>
      </w:r>
      <w:r w:rsidRPr="00FB4005">
        <w:rPr>
          <w:rFonts w:ascii="Times New Roman" w:hAnsi="Times New Roman" w:cs="Times New Roman"/>
          <w:smallCaps/>
          <w:sz w:val="20"/>
          <w:szCs w:val="20"/>
        </w:rPr>
        <w:t xml:space="preserve"> </w:t>
      </w:r>
      <w:r w:rsidRPr="00FB4005">
        <w:rPr>
          <w:rFonts w:ascii="Times New Roman" w:hAnsi="Times New Roman" w:cs="Times New Roman"/>
          <w:sz w:val="20"/>
          <w:szCs w:val="20"/>
        </w:rPr>
        <w:t>(+).</w:t>
      </w:r>
    </w:p>
    <w:p w14:paraId="5CF47536" w14:textId="77777777" w:rsidR="00FB4005" w:rsidRPr="00FB4005" w:rsidRDefault="00FB4005" w:rsidP="00FB4005">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Такий елемент дає ЕРС за рахунок різниці між концентраціями, при Т = 298 К.</w:t>
      </w:r>
    </w:p>
    <w:tbl>
      <w:tblPr>
        <w:tblW w:w="0" w:type="auto"/>
        <w:tblLook w:val="04A0" w:firstRow="1" w:lastRow="0" w:firstColumn="1" w:lastColumn="0" w:noHBand="0" w:noVBand="1"/>
      </w:tblPr>
      <w:tblGrid>
        <w:gridCol w:w="4885"/>
        <w:gridCol w:w="1267"/>
      </w:tblGrid>
      <w:tr w:rsidR="00FB4005" w:rsidRPr="00FB4005" w14:paraId="731C734C" w14:textId="77777777" w:rsidTr="002E6DD7">
        <w:tc>
          <w:tcPr>
            <w:tcW w:w="5495" w:type="dxa"/>
          </w:tcPr>
          <w:p w14:paraId="294172C2" w14:textId="7B496E05" w:rsidR="00FB4005" w:rsidRPr="00FB4005" w:rsidRDefault="003F4C4D" w:rsidP="00FB4005">
            <w:pPr>
              <w:tabs>
                <w:tab w:val="left" w:pos="720"/>
              </w:tabs>
              <w:suppressAutoHyphens/>
              <w:ind w:firstLine="567"/>
              <w:jc w:val="center"/>
              <w:rPr>
                <w:rFonts w:ascii="Times New Roman" w:hAnsi="Times New Roman" w:cs="Times New Roman"/>
                <w:sz w:val="20"/>
                <w:szCs w:val="20"/>
              </w:rPr>
            </w:pPr>
            <w:r w:rsidRPr="00FB4005">
              <w:rPr>
                <w:rFonts w:ascii="Times New Roman" w:hAnsi="Times New Roman" w:cs="Times New Roman"/>
                <w:position w:val="-30"/>
                <w:sz w:val="20"/>
                <w:szCs w:val="20"/>
              </w:rPr>
              <w:object w:dxaOrig="3120" w:dyaOrig="680" w14:anchorId="151E6F1A">
                <v:shape id="_x0000_i1160" type="#_x0000_t75" style="width:117pt;height:25.5pt" o:ole="">
                  <v:imagedata r:id="rId306" o:title=""/>
                </v:shape>
                <o:OLEObject Type="Embed" ProgID="Equation.3" ShapeID="_x0000_i1160" DrawAspect="Content" ObjectID="_1630956999" r:id="rId307"/>
              </w:object>
            </w:r>
          </w:p>
        </w:tc>
        <w:tc>
          <w:tcPr>
            <w:tcW w:w="873" w:type="dxa"/>
            <w:vAlign w:val="center"/>
          </w:tcPr>
          <w:p w14:paraId="4EDC43A8" w14:textId="48A20DAA" w:rsidR="00FB4005" w:rsidRPr="00FB4005" w:rsidRDefault="00FB4005" w:rsidP="005576B7">
            <w:pPr>
              <w:tabs>
                <w:tab w:val="left" w:pos="720"/>
              </w:tabs>
              <w:suppressAutoHyphens/>
              <w:ind w:firstLine="567"/>
              <w:jc w:val="center"/>
              <w:rPr>
                <w:rFonts w:ascii="Times New Roman" w:hAnsi="Times New Roman" w:cs="Times New Roman"/>
                <w:sz w:val="20"/>
                <w:szCs w:val="20"/>
              </w:rPr>
            </w:pPr>
            <w:r w:rsidRPr="00FB4005">
              <w:rPr>
                <w:rFonts w:ascii="Times New Roman" w:hAnsi="Times New Roman" w:cs="Times New Roman"/>
                <w:sz w:val="20"/>
                <w:szCs w:val="20"/>
              </w:rPr>
              <w:t>(</w:t>
            </w:r>
            <w:r w:rsidR="005576B7">
              <w:rPr>
                <w:rFonts w:ascii="Times New Roman" w:hAnsi="Times New Roman" w:cs="Times New Roman"/>
                <w:sz w:val="20"/>
                <w:szCs w:val="20"/>
              </w:rPr>
              <w:t>10</w:t>
            </w:r>
            <w:r w:rsidR="00372199">
              <w:rPr>
                <w:rFonts w:ascii="Times New Roman" w:hAnsi="Times New Roman" w:cs="Times New Roman"/>
                <w:sz w:val="20"/>
                <w:szCs w:val="20"/>
              </w:rPr>
              <w:t>.3</w:t>
            </w:r>
            <w:r w:rsidRPr="00FB4005">
              <w:rPr>
                <w:rFonts w:ascii="Times New Roman" w:hAnsi="Times New Roman" w:cs="Times New Roman"/>
                <w:sz w:val="20"/>
                <w:szCs w:val="20"/>
              </w:rPr>
              <w:t>)</w:t>
            </w:r>
          </w:p>
        </w:tc>
      </w:tr>
    </w:tbl>
    <w:p w14:paraId="258020B3" w14:textId="77777777" w:rsidR="00FB4005" w:rsidRPr="00FB4005" w:rsidRDefault="00FB4005" w:rsidP="00FB4005">
      <w:pPr>
        <w:pStyle w:val="a7"/>
        <w:suppressAutoHyphens/>
        <w:spacing w:after="0" w:line="240" w:lineRule="auto"/>
        <w:ind w:firstLine="567"/>
        <w:jc w:val="both"/>
        <w:rPr>
          <w:color w:val="000000"/>
          <w:sz w:val="20"/>
          <w:szCs w:val="20"/>
        </w:rPr>
      </w:pPr>
      <w:r w:rsidRPr="00FB4005">
        <w:rPr>
          <w:color w:val="000000"/>
          <w:sz w:val="20"/>
          <w:szCs w:val="20"/>
        </w:rPr>
        <w:t xml:space="preserve">Окисно-відновний електрод (редокс-електрод) – це інертний метал, занурений в розчин, який містить окиснену і відновну форми. Рівняння Нернста для даних електродів має вигляд: </w:t>
      </w:r>
    </w:p>
    <w:tbl>
      <w:tblPr>
        <w:tblW w:w="0" w:type="auto"/>
        <w:tblLook w:val="04A0" w:firstRow="1" w:lastRow="0" w:firstColumn="1" w:lastColumn="0" w:noHBand="0" w:noVBand="1"/>
      </w:tblPr>
      <w:tblGrid>
        <w:gridCol w:w="4885"/>
        <w:gridCol w:w="1267"/>
      </w:tblGrid>
      <w:tr w:rsidR="00FB4005" w:rsidRPr="00FB4005" w14:paraId="7F524649" w14:textId="77777777" w:rsidTr="002E6DD7">
        <w:tc>
          <w:tcPr>
            <w:tcW w:w="5495" w:type="dxa"/>
          </w:tcPr>
          <w:p w14:paraId="3F7330B2" w14:textId="581707B0" w:rsidR="00FB4005" w:rsidRPr="00FB4005" w:rsidRDefault="003F4C4D" w:rsidP="00FB4005">
            <w:pPr>
              <w:pStyle w:val="a7"/>
              <w:suppressAutoHyphens/>
              <w:spacing w:after="0" w:line="240" w:lineRule="auto"/>
              <w:ind w:firstLine="567"/>
              <w:jc w:val="center"/>
              <w:rPr>
                <w:color w:val="000000"/>
                <w:sz w:val="20"/>
                <w:szCs w:val="20"/>
              </w:rPr>
            </w:pPr>
            <w:r w:rsidRPr="00FB4005">
              <w:rPr>
                <w:iCs/>
                <w:spacing w:val="10"/>
                <w:position w:val="-30"/>
                <w:sz w:val="20"/>
                <w:szCs w:val="20"/>
              </w:rPr>
              <w:object w:dxaOrig="3460" w:dyaOrig="680" w14:anchorId="4B98FDC1">
                <v:shape id="_x0000_i1161" type="#_x0000_t75" style="width:126pt;height:24.75pt" o:ole="">
                  <v:imagedata r:id="rId308" o:title=""/>
                </v:shape>
                <o:OLEObject Type="Embed" ProgID="Equation.3" ShapeID="_x0000_i1161" DrawAspect="Content" ObjectID="_1630957000" r:id="rId309"/>
              </w:object>
            </w:r>
          </w:p>
        </w:tc>
        <w:tc>
          <w:tcPr>
            <w:tcW w:w="873" w:type="dxa"/>
          </w:tcPr>
          <w:p w14:paraId="411FE2F2" w14:textId="0A35AB83" w:rsidR="00FB4005" w:rsidRPr="00FB4005" w:rsidRDefault="00FB4005" w:rsidP="005576B7">
            <w:pPr>
              <w:pStyle w:val="a7"/>
              <w:suppressAutoHyphens/>
              <w:spacing w:after="0" w:line="240" w:lineRule="auto"/>
              <w:ind w:firstLine="567"/>
              <w:jc w:val="both"/>
              <w:rPr>
                <w:color w:val="000000"/>
                <w:sz w:val="20"/>
                <w:szCs w:val="20"/>
              </w:rPr>
            </w:pPr>
            <w:r w:rsidRPr="00FB4005">
              <w:rPr>
                <w:sz w:val="20"/>
                <w:szCs w:val="20"/>
              </w:rPr>
              <w:t>(</w:t>
            </w:r>
            <w:r w:rsidR="005576B7">
              <w:rPr>
                <w:sz w:val="20"/>
                <w:szCs w:val="20"/>
              </w:rPr>
              <w:t>10</w:t>
            </w:r>
            <w:r w:rsidRPr="00FB4005">
              <w:rPr>
                <w:sz w:val="20"/>
                <w:szCs w:val="20"/>
              </w:rPr>
              <w:t>.4)</w:t>
            </w:r>
          </w:p>
        </w:tc>
      </w:tr>
    </w:tbl>
    <w:p w14:paraId="125F5FB3" w14:textId="084D0759" w:rsidR="00FB4005" w:rsidRPr="00FB4005" w:rsidRDefault="00FB4005" w:rsidP="00FB4005">
      <w:pPr>
        <w:pStyle w:val="a7"/>
        <w:suppressAutoHyphens/>
        <w:spacing w:after="0" w:line="240" w:lineRule="auto"/>
        <w:ind w:firstLine="567"/>
        <w:jc w:val="both"/>
        <w:rPr>
          <w:iCs/>
          <w:spacing w:val="10"/>
          <w:sz w:val="20"/>
          <w:szCs w:val="20"/>
        </w:rPr>
      </w:pPr>
      <w:r w:rsidRPr="00FB4005">
        <w:rPr>
          <w:iCs/>
          <w:spacing w:val="10"/>
          <w:sz w:val="20"/>
          <w:szCs w:val="20"/>
        </w:rPr>
        <w:t xml:space="preserve">де </w:t>
      </w:r>
      <w:r w:rsidR="003F4C4D">
        <w:rPr>
          <w:i/>
          <w:iCs/>
          <w:spacing w:val="10"/>
          <w:sz w:val="20"/>
          <w:szCs w:val="20"/>
        </w:rPr>
        <w:t>С</w:t>
      </w:r>
      <w:r w:rsidRPr="00FB4005">
        <w:rPr>
          <w:iCs/>
          <w:spacing w:val="10"/>
          <w:sz w:val="20"/>
          <w:szCs w:val="20"/>
          <w:vertAlign w:val="subscript"/>
        </w:rPr>
        <w:t>Ох</w:t>
      </w:r>
      <w:r w:rsidRPr="00FB4005">
        <w:rPr>
          <w:iCs/>
          <w:spacing w:val="10"/>
          <w:sz w:val="20"/>
          <w:szCs w:val="20"/>
        </w:rPr>
        <w:t xml:space="preserve"> –</w:t>
      </w:r>
      <w:r w:rsidR="003F4C4D">
        <w:rPr>
          <w:iCs/>
          <w:spacing w:val="10"/>
          <w:sz w:val="20"/>
          <w:szCs w:val="20"/>
        </w:rPr>
        <w:t>к</w:t>
      </w:r>
      <w:r w:rsidRPr="00FB4005">
        <w:rPr>
          <w:iCs/>
          <w:spacing w:val="10"/>
          <w:sz w:val="20"/>
          <w:szCs w:val="20"/>
        </w:rPr>
        <w:t>онцентрація окисненого іона;</w:t>
      </w:r>
    </w:p>
    <w:p w14:paraId="6FE70F32" w14:textId="48D9B705" w:rsidR="00FB4005" w:rsidRPr="00FB4005" w:rsidRDefault="003F4C4D" w:rsidP="00FB4005">
      <w:pPr>
        <w:pStyle w:val="a7"/>
        <w:suppressAutoHyphens/>
        <w:spacing w:after="0" w:line="240" w:lineRule="auto"/>
        <w:ind w:firstLine="567"/>
        <w:jc w:val="both"/>
        <w:rPr>
          <w:iCs/>
          <w:spacing w:val="10"/>
          <w:sz w:val="20"/>
          <w:szCs w:val="20"/>
        </w:rPr>
      </w:pPr>
      <w:r w:rsidRPr="003F4C4D">
        <w:rPr>
          <w:i/>
          <w:iCs/>
          <w:spacing w:val="10"/>
          <w:sz w:val="20"/>
          <w:szCs w:val="20"/>
        </w:rPr>
        <w:t>С</w:t>
      </w:r>
      <w:r w:rsidR="00FB4005" w:rsidRPr="00FB4005">
        <w:rPr>
          <w:iCs/>
          <w:spacing w:val="10"/>
          <w:sz w:val="20"/>
          <w:szCs w:val="20"/>
          <w:vertAlign w:val="subscript"/>
          <w:lang w:val="en-US"/>
        </w:rPr>
        <w:t>Red</w:t>
      </w:r>
      <w:r w:rsidR="00FB4005" w:rsidRPr="00FB4005">
        <w:rPr>
          <w:iCs/>
          <w:spacing w:val="10"/>
          <w:sz w:val="20"/>
          <w:szCs w:val="20"/>
        </w:rPr>
        <w:t xml:space="preserve"> –концентрація відновленого іона;</w:t>
      </w:r>
    </w:p>
    <w:p w14:paraId="0E3EE1B6" w14:textId="77777777" w:rsidR="00FB4005" w:rsidRPr="00FB4005" w:rsidRDefault="00FB4005" w:rsidP="00FB4005">
      <w:pPr>
        <w:pStyle w:val="a7"/>
        <w:suppressAutoHyphens/>
        <w:spacing w:after="0" w:line="240" w:lineRule="auto"/>
        <w:ind w:firstLine="567"/>
        <w:jc w:val="both"/>
        <w:rPr>
          <w:color w:val="000000"/>
          <w:sz w:val="20"/>
          <w:szCs w:val="20"/>
        </w:rPr>
      </w:pPr>
      <w:r w:rsidRPr="00FB4005">
        <w:rPr>
          <w:color w:val="000000"/>
          <w:sz w:val="20"/>
          <w:szCs w:val="20"/>
        </w:rPr>
        <w:t>Термодинамічна функція ΔG для електрохімічних реакцій розраховується за рівнянням:</w:t>
      </w:r>
    </w:p>
    <w:p w14:paraId="1D65B000" w14:textId="565F6DA9" w:rsidR="00FB4005" w:rsidRPr="00372199" w:rsidRDefault="003F4C4D" w:rsidP="00FB4005">
      <w:pPr>
        <w:pStyle w:val="a7"/>
        <w:suppressAutoHyphens/>
        <w:spacing w:after="0" w:line="240" w:lineRule="auto"/>
        <w:ind w:firstLine="567"/>
        <w:jc w:val="center"/>
        <w:rPr>
          <w:i/>
          <w:color w:val="000000"/>
          <w:sz w:val="20"/>
          <w:szCs w:val="20"/>
        </w:rPr>
      </w:pPr>
      <w:r w:rsidRPr="00372199">
        <w:rPr>
          <w:i/>
          <w:iCs/>
          <w:spacing w:val="10"/>
          <w:position w:val="-10"/>
          <w:sz w:val="20"/>
          <w:szCs w:val="20"/>
        </w:rPr>
        <w:object w:dxaOrig="1579" w:dyaOrig="320" w14:anchorId="474BAFA0">
          <v:shape id="_x0000_i1162" type="#_x0000_t75" style="width:60.75pt;height:12.75pt" o:ole="">
            <v:imagedata r:id="rId310" o:title=""/>
          </v:shape>
          <o:OLEObject Type="Embed" ProgID="Equation.3" ShapeID="_x0000_i1162" DrawAspect="Content" ObjectID="_1630957001" r:id="rId311"/>
        </w:object>
      </w:r>
    </w:p>
    <w:p w14:paraId="611DC245" w14:textId="77777777" w:rsidR="00FB4005" w:rsidRPr="00FB4005" w:rsidRDefault="00FB4005" w:rsidP="00FB4005">
      <w:pPr>
        <w:pStyle w:val="a7"/>
        <w:suppressAutoHyphens/>
        <w:spacing w:after="0" w:line="240" w:lineRule="auto"/>
        <w:ind w:firstLine="567"/>
        <w:jc w:val="both"/>
        <w:rPr>
          <w:color w:val="000000"/>
          <w:sz w:val="20"/>
          <w:szCs w:val="20"/>
        </w:rPr>
      </w:pPr>
      <w:r w:rsidRPr="00FB4005">
        <w:rPr>
          <w:color w:val="000000"/>
          <w:sz w:val="20"/>
          <w:szCs w:val="20"/>
        </w:rPr>
        <w:t xml:space="preserve">де  </w:t>
      </w:r>
      <w:r w:rsidRPr="00FB4005">
        <w:rPr>
          <w:color w:val="000000"/>
          <w:sz w:val="20"/>
          <w:szCs w:val="20"/>
          <w:lang w:val="en-US"/>
        </w:rPr>
        <w:t>n</w:t>
      </w:r>
      <w:r w:rsidRPr="00FB4005">
        <w:rPr>
          <w:color w:val="000000"/>
          <w:sz w:val="20"/>
          <w:szCs w:val="20"/>
        </w:rPr>
        <w:t xml:space="preserve"> – число електронів, які приймають участь в реакції;</w:t>
      </w:r>
    </w:p>
    <w:p w14:paraId="5CDCFAB9" w14:textId="6CEC1C64" w:rsidR="00FB4005" w:rsidRPr="00FB4005" w:rsidRDefault="00FB4005" w:rsidP="00FB4005">
      <w:pPr>
        <w:pStyle w:val="a7"/>
        <w:suppressAutoHyphens/>
        <w:spacing w:after="0" w:line="240" w:lineRule="auto"/>
        <w:ind w:firstLine="567"/>
        <w:jc w:val="both"/>
        <w:rPr>
          <w:color w:val="000000"/>
          <w:sz w:val="20"/>
          <w:szCs w:val="20"/>
        </w:rPr>
      </w:pPr>
      <w:r w:rsidRPr="00FB4005">
        <w:rPr>
          <w:color w:val="000000"/>
          <w:sz w:val="20"/>
          <w:szCs w:val="20"/>
          <w:lang w:val="en-US"/>
        </w:rPr>
        <w:t>F</w:t>
      </w:r>
      <w:r w:rsidRPr="00FB4005">
        <w:rPr>
          <w:color w:val="000000"/>
          <w:sz w:val="20"/>
          <w:szCs w:val="20"/>
        </w:rPr>
        <w:t xml:space="preserve"> – стала Фарадея;</w:t>
      </w:r>
      <w:r w:rsidR="001F35C1">
        <w:rPr>
          <w:color w:val="000000"/>
          <w:sz w:val="20"/>
          <w:szCs w:val="20"/>
        </w:rPr>
        <w:t xml:space="preserve"> </w:t>
      </w:r>
      <w:r w:rsidR="003F4C4D">
        <w:rPr>
          <w:color w:val="000000"/>
          <w:sz w:val="20"/>
          <w:szCs w:val="20"/>
        </w:rPr>
        <w:t>Δ</w:t>
      </w:r>
      <w:r w:rsidRPr="00FB4005">
        <w:rPr>
          <w:color w:val="000000"/>
          <w:sz w:val="20"/>
          <w:szCs w:val="20"/>
        </w:rPr>
        <w:t>φ – ЕРС.</w:t>
      </w:r>
    </w:p>
    <w:p w14:paraId="2981BE43" w14:textId="41862C0F" w:rsidR="00372199" w:rsidRPr="00DF207B" w:rsidRDefault="005576B7" w:rsidP="00B1416C">
      <w:pPr>
        <w:pStyle w:val="2"/>
        <w:ind w:firstLine="567"/>
        <w:jc w:val="both"/>
        <w:rPr>
          <w:b/>
          <w:sz w:val="20"/>
        </w:rPr>
      </w:pPr>
      <w:bookmarkStart w:id="324" w:name="_Toc5015624"/>
      <w:r w:rsidRPr="00DF207B">
        <w:rPr>
          <w:b/>
          <w:sz w:val="20"/>
        </w:rPr>
        <w:lastRenderedPageBreak/>
        <w:t>10</w:t>
      </w:r>
      <w:r w:rsidR="00E30CA9">
        <w:rPr>
          <w:b/>
          <w:sz w:val="20"/>
        </w:rPr>
        <w:t>.2.</w:t>
      </w:r>
      <w:r w:rsidR="00E30CA9">
        <w:rPr>
          <w:b/>
          <w:sz w:val="20"/>
        </w:rPr>
        <w:tab/>
      </w:r>
      <w:r w:rsidR="003F4C4D" w:rsidRPr="00DF207B">
        <w:rPr>
          <w:b/>
          <w:sz w:val="20"/>
        </w:rPr>
        <w:t>Електрохімічний ряд активностей металів у водних розчинах</w:t>
      </w:r>
      <w:bookmarkEnd w:id="324"/>
      <w:r w:rsidR="00265A9C">
        <w:rPr>
          <w:b/>
          <w:sz w:val="20"/>
        </w:rPr>
        <w:t>.</w:t>
      </w:r>
    </w:p>
    <w:p w14:paraId="077B4D23" w14:textId="7DAB239A" w:rsidR="0015641A" w:rsidRPr="00372199" w:rsidRDefault="0015641A" w:rsidP="00372199">
      <w:pPr>
        <w:shd w:val="clear" w:color="auto" w:fill="FFFFFF"/>
        <w:autoSpaceDE w:val="0"/>
        <w:autoSpaceDN w:val="0"/>
        <w:adjustRightInd w:val="0"/>
        <w:ind w:firstLine="567"/>
        <w:jc w:val="both"/>
        <w:rPr>
          <w:rFonts w:ascii="Times New Roman" w:hAnsi="Times New Roman" w:cs="Times New Roman"/>
          <w:b/>
          <w:sz w:val="20"/>
          <w:szCs w:val="20"/>
        </w:rPr>
      </w:pPr>
      <w:r w:rsidRPr="0015641A">
        <w:rPr>
          <w:rFonts w:ascii="Times New Roman" w:hAnsi="Times New Roman" w:cs="Times New Roman"/>
          <w:sz w:val="20"/>
          <w:szCs w:val="20"/>
        </w:rPr>
        <w:t>Залежність електродного потенціалу від природи речовини враховує величина φ</w:t>
      </w:r>
      <w:r w:rsidRPr="0015641A">
        <w:rPr>
          <w:rFonts w:ascii="Times New Roman" w:hAnsi="Times New Roman" w:cs="Times New Roman"/>
          <w:sz w:val="20"/>
          <w:szCs w:val="20"/>
          <w:vertAlign w:val="superscript"/>
        </w:rPr>
        <w:t>0</w:t>
      </w:r>
      <w:r w:rsidRPr="0015641A">
        <w:rPr>
          <w:rFonts w:ascii="Times New Roman" w:hAnsi="Times New Roman" w:cs="Times New Roman"/>
          <w:sz w:val="20"/>
          <w:szCs w:val="20"/>
        </w:rPr>
        <w:t>. Тому всі електродні процеси прийнято розташовувати в ряд за величиною їх стандартних електродних потенціалів. Якщо в такий ряд розташувати стандартні електродні потенціали, які відповідають такому рівнянню:</w:t>
      </w:r>
    </w:p>
    <w:p w14:paraId="567A514C" w14:textId="0A930EB1" w:rsidR="0015641A" w:rsidRPr="00372199" w:rsidRDefault="0015641A" w:rsidP="00FB4005">
      <w:pPr>
        <w:shd w:val="clear" w:color="auto" w:fill="FFFFFF"/>
        <w:autoSpaceDE w:val="0"/>
        <w:autoSpaceDN w:val="0"/>
        <w:adjustRightInd w:val="0"/>
        <w:ind w:firstLine="567"/>
        <w:jc w:val="both"/>
        <w:rPr>
          <w:rFonts w:ascii="Times New Roman" w:hAnsi="Times New Roman" w:cs="Times New Roman"/>
          <w:i/>
          <w:sz w:val="20"/>
          <w:szCs w:val="20"/>
        </w:rPr>
      </w:pPr>
      <w:r w:rsidRPr="00372199">
        <w:rPr>
          <w:rFonts w:ascii="Times New Roman" w:hAnsi="Times New Roman" w:cs="Times New Roman"/>
          <w:i/>
          <w:sz w:val="20"/>
          <w:szCs w:val="20"/>
          <w:lang w:val="en-US"/>
        </w:rPr>
        <w:t>M</w:t>
      </w:r>
      <w:r w:rsidRPr="00372199">
        <w:rPr>
          <w:rFonts w:ascii="Times New Roman" w:hAnsi="Times New Roman" w:cs="Times New Roman"/>
          <w:i/>
          <w:sz w:val="20"/>
          <w:szCs w:val="20"/>
        </w:rPr>
        <w:t>е</w:t>
      </w:r>
      <w:r w:rsidRPr="00372199">
        <w:rPr>
          <w:rFonts w:ascii="Times New Roman" w:hAnsi="Times New Roman" w:cs="Times New Roman"/>
          <w:i/>
          <w:sz w:val="20"/>
          <w:szCs w:val="20"/>
          <w:vertAlign w:val="superscript"/>
          <w:lang w:val="en-US"/>
        </w:rPr>
        <w:t>n</w:t>
      </w:r>
      <w:r w:rsidRPr="00372199">
        <w:rPr>
          <w:rFonts w:ascii="Times New Roman" w:hAnsi="Times New Roman" w:cs="Times New Roman"/>
          <w:i/>
          <w:sz w:val="20"/>
          <w:szCs w:val="20"/>
          <w:vertAlign w:val="superscript"/>
        </w:rPr>
        <w:t>+</w:t>
      </w:r>
      <w:r w:rsidRPr="00372199">
        <w:rPr>
          <w:rFonts w:ascii="Times New Roman" w:hAnsi="Times New Roman" w:cs="Times New Roman"/>
          <w:i/>
          <w:sz w:val="20"/>
          <w:szCs w:val="20"/>
        </w:rPr>
        <w:t xml:space="preserve"> + </w:t>
      </w:r>
      <w:r w:rsidRPr="00372199">
        <w:rPr>
          <w:rFonts w:ascii="Times New Roman" w:hAnsi="Times New Roman" w:cs="Times New Roman"/>
          <w:i/>
          <w:sz w:val="20"/>
          <w:szCs w:val="20"/>
          <w:lang w:val="en-US"/>
        </w:rPr>
        <w:t>n</w:t>
      </w:r>
      <w:r w:rsidRPr="00372199">
        <w:rPr>
          <w:rFonts w:ascii="Times New Roman" w:hAnsi="Times New Roman" w:cs="Times New Roman"/>
          <w:i/>
          <w:sz w:val="20"/>
          <w:szCs w:val="20"/>
        </w:rPr>
        <w:t xml:space="preserve">ē = </w:t>
      </w:r>
      <w:r w:rsidRPr="00372199">
        <w:rPr>
          <w:rFonts w:ascii="Times New Roman" w:hAnsi="Times New Roman" w:cs="Times New Roman"/>
          <w:i/>
          <w:sz w:val="20"/>
          <w:szCs w:val="20"/>
          <w:lang w:val="en-US"/>
        </w:rPr>
        <w:t>M</w:t>
      </w:r>
      <w:r w:rsidRPr="00372199">
        <w:rPr>
          <w:rFonts w:ascii="Times New Roman" w:hAnsi="Times New Roman" w:cs="Times New Roman"/>
          <w:i/>
          <w:sz w:val="20"/>
          <w:szCs w:val="20"/>
        </w:rPr>
        <w:t>е</w:t>
      </w:r>
      <w:r w:rsidRPr="00372199">
        <w:rPr>
          <w:rFonts w:ascii="Times New Roman" w:hAnsi="Times New Roman" w:cs="Times New Roman"/>
          <w:i/>
          <w:sz w:val="20"/>
          <w:szCs w:val="20"/>
          <w:vertAlign w:val="superscript"/>
        </w:rPr>
        <w:t>0</w:t>
      </w:r>
      <w:r w:rsidRPr="00372199">
        <w:rPr>
          <w:rFonts w:ascii="Times New Roman" w:hAnsi="Times New Roman" w:cs="Times New Roman"/>
          <w:i/>
          <w:sz w:val="20"/>
          <w:szCs w:val="20"/>
        </w:rPr>
        <w:t xml:space="preserve">, </w:t>
      </w:r>
    </w:p>
    <w:p w14:paraId="339AF1BD" w14:textId="67293203" w:rsidR="0015641A" w:rsidRDefault="0015641A" w:rsidP="00FB4005">
      <w:pPr>
        <w:shd w:val="clear" w:color="auto" w:fill="FFFFFF"/>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t>т</w:t>
      </w:r>
      <w:r w:rsidRPr="0015641A">
        <w:rPr>
          <w:rFonts w:ascii="Times New Roman" w:hAnsi="Times New Roman" w:cs="Times New Roman"/>
          <w:sz w:val="20"/>
          <w:szCs w:val="20"/>
        </w:rPr>
        <w:t xml:space="preserve">о одержимо електрохімічний ряд напруг металів (таблиця </w:t>
      </w:r>
      <w:r w:rsidR="005576B7">
        <w:rPr>
          <w:rFonts w:ascii="Times New Roman" w:hAnsi="Times New Roman" w:cs="Times New Roman"/>
          <w:sz w:val="20"/>
          <w:szCs w:val="20"/>
        </w:rPr>
        <w:t>10</w:t>
      </w:r>
      <w:r w:rsidRPr="0015641A">
        <w:rPr>
          <w:rFonts w:ascii="Times New Roman" w:hAnsi="Times New Roman" w:cs="Times New Roman"/>
          <w:sz w:val="20"/>
          <w:szCs w:val="20"/>
        </w:rPr>
        <w:t>.1)</w:t>
      </w:r>
      <w:r>
        <w:rPr>
          <w:rFonts w:ascii="Times New Roman" w:hAnsi="Times New Roman" w:cs="Times New Roman"/>
          <w:sz w:val="20"/>
          <w:szCs w:val="20"/>
        </w:rPr>
        <w:t>.</w:t>
      </w:r>
    </w:p>
    <w:p w14:paraId="7C5B97B3" w14:textId="6D1CE41D" w:rsidR="00EE268F" w:rsidRDefault="00EE268F" w:rsidP="00EE268F">
      <w:pPr>
        <w:shd w:val="clear" w:color="auto" w:fill="FFFFFF"/>
        <w:autoSpaceDE w:val="0"/>
        <w:autoSpaceDN w:val="0"/>
        <w:adjustRightInd w:val="0"/>
        <w:ind w:firstLine="567"/>
        <w:jc w:val="right"/>
        <w:rPr>
          <w:rFonts w:ascii="Times New Roman" w:hAnsi="Times New Roman" w:cs="Times New Roman"/>
          <w:sz w:val="20"/>
          <w:szCs w:val="20"/>
        </w:rPr>
      </w:pPr>
      <w:r>
        <w:rPr>
          <w:rFonts w:ascii="Times New Roman" w:hAnsi="Times New Roman" w:cs="Times New Roman"/>
          <w:sz w:val="20"/>
          <w:szCs w:val="20"/>
        </w:rPr>
        <w:t xml:space="preserve">Таблиця </w:t>
      </w:r>
      <w:r w:rsidR="005576B7">
        <w:rPr>
          <w:rFonts w:ascii="Times New Roman" w:hAnsi="Times New Roman" w:cs="Times New Roman"/>
          <w:sz w:val="20"/>
          <w:szCs w:val="20"/>
        </w:rPr>
        <w:t>10</w:t>
      </w:r>
      <w:r>
        <w:rPr>
          <w:rFonts w:ascii="Times New Roman" w:hAnsi="Times New Roman" w:cs="Times New Roman"/>
          <w:sz w:val="20"/>
          <w:szCs w:val="20"/>
        </w:rPr>
        <w:t>.1.</w:t>
      </w:r>
    </w:p>
    <w:p w14:paraId="501A827F" w14:textId="77777777" w:rsidR="00EE268F" w:rsidRPr="00EE268F" w:rsidRDefault="00EE268F" w:rsidP="00EE268F">
      <w:pPr>
        <w:pStyle w:val="FR1"/>
        <w:rPr>
          <w:b w:val="0"/>
          <w:i/>
          <w:sz w:val="20"/>
        </w:rPr>
      </w:pPr>
      <w:r w:rsidRPr="00EE268F">
        <w:rPr>
          <w:b w:val="0"/>
          <w:i/>
          <w:sz w:val="20"/>
        </w:rPr>
        <w:t>Стандартні електродні потенціали металів</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887"/>
        <w:gridCol w:w="1222"/>
        <w:gridCol w:w="1390"/>
        <w:gridCol w:w="1597"/>
      </w:tblGrid>
      <w:tr w:rsidR="00EE268F" w:rsidRPr="00EE268F" w14:paraId="640052D9" w14:textId="77777777" w:rsidTr="00115F75">
        <w:tc>
          <w:tcPr>
            <w:tcW w:w="1887" w:type="dxa"/>
          </w:tcPr>
          <w:p w14:paraId="240D2964" w14:textId="77777777" w:rsidR="00EE268F" w:rsidRPr="00EE268F" w:rsidRDefault="00EE268F" w:rsidP="00EE268F">
            <w:pPr>
              <w:jc w:val="center"/>
              <w:rPr>
                <w:rFonts w:ascii="Times New Roman" w:hAnsi="Times New Roman" w:cs="Times New Roman"/>
                <w:b/>
                <w:sz w:val="20"/>
                <w:szCs w:val="20"/>
              </w:rPr>
            </w:pPr>
            <w:r w:rsidRPr="00EE268F">
              <w:rPr>
                <w:rFonts w:ascii="Times New Roman" w:hAnsi="Times New Roman" w:cs="Times New Roman"/>
                <w:b/>
                <w:sz w:val="20"/>
                <w:szCs w:val="20"/>
              </w:rPr>
              <w:t>Електрод</w:t>
            </w:r>
          </w:p>
        </w:tc>
        <w:tc>
          <w:tcPr>
            <w:tcW w:w="2612" w:type="dxa"/>
            <w:gridSpan w:val="2"/>
          </w:tcPr>
          <w:p w14:paraId="27F9A058" w14:textId="77777777" w:rsidR="00EE268F" w:rsidRPr="00EE268F" w:rsidRDefault="00EE268F" w:rsidP="00EE268F">
            <w:pPr>
              <w:jc w:val="center"/>
              <w:rPr>
                <w:rFonts w:ascii="Times New Roman" w:hAnsi="Times New Roman" w:cs="Times New Roman"/>
                <w:b/>
                <w:sz w:val="20"/>
                <w:szCs w:val="20"/>
              </w:rPr>
            </w:pPr>
            <w:r w:rsidRPr="00EE268F">
              <w:rPr>
                <w:rFonts w:ascii="Times New Roman" w:hAnsi="Times New Roman" w:cs="Times New Roman"/>
                <w:b/>
                <w:sz w:val="20"/>
                <w:szCs w:val="20"/>
              </w:rPr>
              <w:t>Електродна реакція</w:t>
            </w:r>
          </w:p>
          <w:p w14:paraId="2E892098" w14:textId="77777777" w:rsidR="00EE268F" w:rsidRPr="00EE268F" w:rsidRDefault="00EE268F" w:rsidP="00EE268F">
            <w:pPr>
              <w:jc w:val="center"/>
              <w:rPr>
                <w:rFonts w:ascii="Times New Roman" w:hAnsi="Times New Roman" w:cs="Times New Roman"/>
                <w:b/>
                <w:sz w:val="20"/>
                <w:szCs w:val="20"/>
              </w:rPr>
            </w:pPr>
          </w:p>
        </w:tc>
        <w:tc>
          <w:tcPr>
            <w:tcW w:w="1597" w:type="dxa"/>
          </w:tcPr>
          <w:p w14:paraId="5DB42BC7" w14:textId="77777777" w:rsidR="00EE268F" w:rsidRPr="00EE268F" w:rsidRDefault="00EE268F" w:rsidP="00EE268F">
            <w:pPr>
              <w:jc w:val="center"/>
              <w:rPr>
                <w:rFonts w:ascii="Times New Roman" w:hAnsi="Times New Roman" w:cs="Times New Roman"/>
                <w:b/>
                <w:sz w:val="20"/>
                <w:szCs w:val="20"/>
              </w:rPr>
            </w:pPr>
            <w:r w:rsidRPr="00EE268F">
              <w:rPr>
                <w:rFonts w:ascii="Times New Roman" w:hAnsi="Times New Roman" w:cs="Times New Roman"/>
                <w:b/>
                <w:i/>
                <w:sz w:val="20"/>
                <w:szCs w:val="20"/>
                <w:lang w:val="en-US"/>
              </w:rPr>
              <w:t>E</w:t>
            </w:r>
            <w:r w:rsidRPr="00EE268F">
              <w:rPr>
                <w:rFonts w:ascii="Times New Roman" w:hAnsi="Times New Roman" w:cs="Times New Roman"/>
                <w:b/>
                <w:i/>
                <w:sz w:val="20"/>
                <w:szCs w:val="20"/>
                <w:vertAlign w:val="superscript"/>
                <w:lang w:val="en-US"/>
              </w:rPr>
              <w:t>0</w:t>
            </w:r>
            <w:r w:rsidRPr="00EE268F">
              <w:rPr>
                <w:rFonts w:ascii="Times New Roman" w:hAnsi="Times New Roman" w:cs="Times New Roman"/>
                <w:b/>
                <w:sz w:val="20"/>
                <w:szCs w:val="20"/>
                <w:lang w:val="en-US"/>
              </w:rPr>
              <w:t>,</w:t>
            </w:r>
            <w:r w:rsidRPr="00EE268F">
              <w:rPr>
                <w:rFonts w:ascii="Times New Roman" w:hAnsi="Times New Roman" w:cs="Times New Roman"/>
                <w:b/>
                <w:sz w:val="20"/>
                <w:szCs w:val="20"/>
              </w:rPr>
              <w:t xml:space="preserve"> В</w:t>
            </w:r>
          </w:p>
        </w:tc>
      </w:tr>
      <w:tr w:rsidR="00EE268F" w:rsidRPr="00EE268F" w14:paraId="7D0F66D7" w14:textId="77777777" w:rsidTr="00115F75">
        <w:tc>
          <w:tcPr>
            <w:tcW w:w="1887" w:type="dxa"/>
          </w:tcPr>
          <w:p w14:paraId="7B773BB3"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Li</w:t>
            </w:r>
            <w:r w:rsidRPr="00EE268F">
              <w:rPr>
                <w:rFonts w:ascii="Times New Roman" w:hAnsi="Times New Roman" w:cs="Times New Roman"/>
                <w:sz w:val="20"/>
                <w:szCs w:val="20"/>
                <w:vertAlign w:val="superscript"/>
                <w:lang w:val="en-US"/>
              </w:rPr>
              <w:t>+</w:t>
            </w:r>
            <w:r w:rsidRPr="00EE268F">
              <w:rPr>
                <w:rFonts w:ascii="Times New Roman" w:hAnsi="Times New Roman" w:cs="Times New Roman"/>
                <w:sz w:val="20"/>
                <w:szCs w:val="20"/>
                <w:lang w:val="en-US"/>
              </w:rPr>
              <w:t>/Li</w:t>
            </w:r>
          </w:p>
        </w:tc>
        <w:tc>
          <w:tcPr>
            <w:tcW w:w="1222" w:type="dxa"/>
            <w:tcBorders>
              <w:right w:val="nil"/>
            </w:tcBorders>
          </w:tcPr>
          <w:p w14:paraId="283A3F4F" w14:textId="10E7C72A"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Li</w:t>
            </w:r>
            <w:r w:rsidRPr="00EE268F">
              <w:rPr>
                <w:rFonts w:ascii="Times New Roman" w:hAnsi="Times New Roman" w:cs="Times New Roman"/>
                <w:sz w:val="20"/>
                <w:szCs w:val="20"/>
                <w:vertAlign w:val="superscript"/>
                <w:lang w:val="en-US"/>
              </w:rPr>
              <w:t xml:space="preserve">+ </w:t>
            </w:r>
            <w:r w:rsidRPr="00EE268F">
              <w:rPr>
                <w:rFonts w:ascii="Times New Roman" w:hAnsi="Times New Roman" w:cs="Times New Roman"/>
                <w:i/>
                <w:sz w:val="20"/>
                <w:szCs w:val="20"/>
                <w:lang w:val="en-US"/>
              </w:rPr>
              <w:t>+ 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5D9B8826" w14:textId="77777777"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sidRPr="00EE268F">
              <w:rPr>
                <w:rFonts w:ascii="Times New Roman" w:hAnsi="Times New Roman" w:cs="Times New Roman"/>
                <w:sz w:val="20"/>
                <w:szCs w:val="20"/>
              </w:rPr>
              <w:t xml:space="preserve"> </w:t>
            </w:r>
            <w:r w:rsidRPr="00EE268F">
              <w:rPr>
                <w:rFonts w:ascii="Times New Roman" w:hAnsi="Times New Roman" w:cs="Times New Roman"/>
                <w:sz w:val="20"/>
                <w:szCs w:val="20"/>
                <w:lang w:val="en-US"/>
              </w:rPr>
              <w:t>Li</w:t>
            </w:r>
          </w:p>
        </w:tc>
        <w:tc>
          <w:tcPr>
            <w:tcW w:w="1597" w:type="dxa"/>
          </w:tcPr>
          <w:p w14:paraId="32C2FA77"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3,045</w:t>
            </w:r>
          </w:p>
        </w:tc>
      </w:tr>
      <w:tr w:rsidR="00EE268F" w:rsidRPr="00EE268F" w14:paraId="57EC316A" w14:textId="77777777" w:rsidTr="00115F75">
        <w:trPr>
          <w:trHeight w:val="341"/>
        </w:trPr>
        <w:tc>
          <w:tcPr>
            <w:tcW w:w="1887" w:type="dxa"/>
          </w:tcPr>
          <w:p w14:paraId="52E94E79" w14:textId="77777777" w:rsidR="00EE268F" w:rsidRPr="00EE268F" w:rsidRDefault="00EE268F" w:rsidP="00EE268F">
            <w:pPr>
              <w:jc w:val="center"/>
              <w:rPr>
                <w:rFonts w:ascii="Times New Roman" w:hAnsi="Times New Roman" w:cs="Times New Roman"/>
                <w:b/>
                <w:sz w:val="20"/>
                <w:szCs w:val="20"/>
              </w:rPr>
            </w:pPr>
            <w:bookmarkStart w:id="325" w:name="_Toc412713583"/>
            <w:bookmarkStart w:id="326" w:name="_Toc430852477"/>
            <w:bookmarkStart w:id="327" w:name="_Toc430852668"/>
            <w:r w:rsidRPr="00EE268F">
              <w:rPr>
                <w:rFonts w:ascii="Times New Roman" w:hAnsi="Times New Roman" w:cs="Times New Roman"/>
                <w:sz w:val="20"/>
                <w:szCs w:val="20"/>
                <w:lang w:val="en-US"/>
              </w:rPr>
              <w:t>К+/К</w:t>
            </w:r>
            <w:bookmarkEnd w:id="325"/>
            <w:bookmarkEnd w:id="326"/>
            <w:bookmarkEnd w:id="327"/>
          </w:p>
        </w:tc>
        <w:tc>
          <w:tcPr>
            <w:tcW w:w="1222" w:type="dxa"/>
            <w:tcBorders>
              <w:right w:val="nil"/>
            </w:tcBorders>
          </w:tcPr>
          <w:p w14:paraId="5B746846" w14:textId="33FEABE9"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K</w:t>
            </w:r>
            <w:r w:rsidRPr="00EE268F">
              <w:rPr>
                <w:rFonts w:ascii="Times New Roman" w:hAnsi="Times New Roman" w:cs="Times New Roman"/>
                <w:sz w:val="20"/>
                <w:szCs w:val="20"/>
                <w:vertAlign w:val="superscript"/>
                <w:lang w:val="en-US"/>
              </w:rPr>
              <w:t xml:space="preserve">+ </w:t>
            </w:r>
            <w:r w:rsidRPr="00EE268F">
              <w:rPr>
                <w:rFonts w:ascii="Times New Roman" w:hAnsi="Times New Roman" w:cs="Times New Roman"/>
                <w:sz w:val="20"/>
                <w:szCs w:val="20"/>
                <w:lang w:val="en-US"/>
              </w:rPr>
              <w:t xml:space="preserve">+ </w:t>
            </w:r>
            <w:r w:rsidRPr="00EE268F">
              <w:rPr>
                <w:rFonts w:ascii="Times New Roman" w:hAnsi="Times New Roman" w:cs="Times New Roman"/>
                <w:i/>
                <w:sz w:val="20"/>
                <w:szCs w:val="20"/>
                <w:lang w:val="en-US"/>
              </w:rPr>
              <w:t>e</w:t>
            </w:r>
            <w:r w:rsidRPr="00EE268F">
              <w:rPr>
                <w:rFonts w:ascii="Times New Roman" w:hAnsi="Times New Roman" w:cs="Times New Roman"/>
                <w:sz w:val="20"/>
                <w:szCs w:val="20"/>
                <w:vertAlign w:val="superscript"/>
                <w:lang w:val="en-US"/>
              </w:rPr>
              <w:t xml:space="preserve">–  </w:t>
            </w:r>
          </w:p>
        </w:tc>
        <w:tc>
          <w:tcPr>
            <w:tcW w:w="1389" w:type="dxa"/>
            <w:tcBorders>
              <w:left w:val="nil"/>
            </w:tcBorders>
          </w:tcPr>
          <w:p w14:paraId="1BD129FC" w14:textId="77777777"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sidRPr="00EE268F">
              <w:rPr>
                <w:rFonts w:ascii="Times New Roman" w:hAnsi="Times New Roman" w:cs="Times New Roman"/>
                <w:sz w:val="20"/>
                <w:szCs w:val="20"/>
              </w:rPr>
              <w:t xml:space="preserve"> К</w:t>
            </w:r>
          </w:p>
        </w:tc>
        <w:tc>
          <w:tcPr>
            <w:tcW w:w="1597" w:type="dxa"/>
          </w:tcPr>
          <w:p w14:paraId="4244793F"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2,925</w:t>
            </w:r>
          </w:p>
        </w:tc>
      </w:tr>
      <w:tr w:rsidR="00EE268F" w:rsidRPr="00EE268F" w14:paraId="47FFA112" w14:textId="77777777" w:rsidTr="00115F75">
        <w:tc>
          <w:tcPr>
            <w:tcW w:w="1887" w:type="dxa"/>
          </w:tcPr>
          <w:p w14:paraId="1B308CF2"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Rb</w:t>
            </w:r>
            <w:r w:rsidRPr="00EE268F">
              <w:rPr>
                <w:rFonts w:ascii="Times New Roman" w:hAnsi="Times New Roman" w:cs="Times New Roman"/>
                <w:sz w:val="20"/>
                <w:szCs w:val="20"/>
                <w:vertAlign w:val="superscript"/>
                <w:lang w:val="en-US"/>
              </w:rPr>
              <w:t>+</w:t>
            </w:r>
            <w:r w:rsidRPr="00EE268F">
              <w:rPr>
                <w:rFonts w:ascii="Times New Roman" w:hAnsi="Times New Roman" w:cs="Times New Roman"/>
                <w:sz w:val="20"/>
                <w:szCs w:val="20"/>
                <w:lang w:val="en-US"/>
              </w:rPr>
              <w:t>/Rb</w:t>
            </w:r>
          </w:p>
        </w:tc>
        <w:tc>
          <w:tcPr>
            <w:tcW w:w="1222" w:type="dxa"/>
            <w:tcBorders>
              <w:right w:val="nil"/>
            </w:tcBorders>
          </w:tcPr>
          <w:p w14:paraId="309BE6CC" w14:textId="08BF3ECA"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Rb</w:t>
            </w:r>
            <w:r w:rsidRPr="00EE268F">
              <w:rPr>
                <w:rFonts w:ascii="Times New Roman" w:hAnsi="Times New Roman" w:cs="Times New Roman"/>
                <w:sz w:val="20"/>
                <w:szCs w:val="20"/>
                <w:vertAlign w:val="superscript"/>
                <w:lang w:val="en-US"/>
              </w:rPr>
              <w:t xml:space="preserve">+ </w:t>
            </w:r>
            <w:r w:rsidRPr="00EE268F">
              <w:rPr>
                <w:rFonts w:ascii="Times New Roman" w:hAnsi="Times New Roman" w:cs="Times New Roman"/>
                <w:i/>
                <w:sz w:val="20"/>
                <w:szCs w:val="20"/>
                <w:lang w:val="en-US"/>
              </w:rPr>
              <w:t>+ 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67F1F381" w14:textId="77777777"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sidRPr="00EE268F">
              <w:rPr>
                <w:rFonts w:ascii="Times New Roman" w:hAnsi="Times New Roman" w:cs="Times New Roman"/>
                <w:sz w:val="20"/>
                <w:szCs w:val="20"/>
              </w:rPr>
              <w:t xml:space="preserve"> </w:t>
            </w:r>
            <w:r w:rsidRPr="00EE268F">
              <w:rPr>
                <w:rFonts w:ascii="Times New Roman" w:hAnsi="Times New Roman" w:cs="Times New Roman"/>
                <w:sz w:val="20"/>
                <w:szCs w:val="20"/>
                <w:lang w:val="en-US"/>
              </w:rPr>
              <w:t>Rb</w:t>
            </w:r>
          </w:p>
        </w:tc>
        <w:tc>
          <w:tcPr>
            <w:tcW w:w="1597" w:type="dxa"/>
          </w:tcPr>
          <w:p w14:paraId="48177C12"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2,925</w:t>
            </w:r>
          </w:p>
        </w:tc>
      </w:tr>
      <w:tr w:rsidR="00EE268F" w:rsidRPr="00EE268F" w14:paraId="3A2793F4" w14:textId="77777777" w:rsidTr="00115F75">
        <w:tc>
          <w:tcPr>
            <w:tcW w:w="1887" w:type="dxa"/>
          </w:tcPr>
          <w:p w14:paraId="34D303E9"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Cs</w:t>
            </w:r>
            <w:r w:rsidRPr="00EE268F">
              <w:rPr>
                <w:rFonts w:ascii="Times New Roman" w:hAnsi="Times New Roman" w:cs="Times New Roman"/>
                <w:sz w:val="20"/>
                <w:szCs w:val="20"/>
                <w:vertAlign w:val="superscript"/>
                <w:lang w:val="en-US"/>
              </w:rPr>
              <w:t>+</w:t>
            </w:r>
            <w:r w:rsidRPr="00EE268F">
              <w:rPr>
                <w:rFonts w:ascii="Times New Roman" w:hAnsi="Times New Roman" w:cs="Times New Roman"/>
                <w:sz w:val="20"/>
                <w:szCs w:val="20"/>
                <w:lang w:val="en-US"/>
              </w:rPr>
              <w:t>/Cs</w:t>
            </w:r>
          </w:p>
        </w:tc>
        <w:tc>
          <w:tcPr>
            <w:tcW w:w="1222" w:type="dxa"/>
            <w:tcBorders>
              <w:right w:val="nil"/>
            </w:tcBorders>
          </w:tcPr>
          <w:p w14:paraId="1E49C95A" w14:textId="3896A0A3"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Cs</w:t>
            </w:r>
            <w:r w:rsidRPr="00EE268F">
              <w:rPr>
                <w:rFonts w:ascii="Times New Roman" w:hAnsi="Times New Roman" w:cs="Times New Roman"/>
                <w:sz w:val="20"/>
                <w:szCs w:val="20"/>
                <w:vertAlign w:val="superscript"/>
                <w:lang w:val="en-US"/>
              </w:rPr>
              <w:t xml:space="preserve">+ </w:t>
            </w:r>
            <w:r w:rsidRPr="00EE268F">
              <w:rPr>
                <w:rFonts w:ascii="Times New Roman" w:hAnsi="Times New Roman" w:cs="Times New Roman"/>
                <w:sz w:val="20"/>
                <w:szCs w:val="20"/>
                <w:lang w:val="en-US"/>
              </w:rPr>
              <w:t xml:space="preserve">+ </w:t>
            </w:r>
            <w:r w:rsidRPr="00EE268F">
              <w:rPr>
                <w:rFonts w:ascii="Times New Roman" w:hAnsi="Times New Roman" w:cs="Times New Roman"/>
                <w:i/>
                <w:sz w:val="20"/>
                <w:szCs w:val="20"/>
                <w:lang w:val="en-US"/>
              </w:rPr>
              <w:t>e</w:t>
            </w:r>
            <w:r w:rsidRPr="00EE268F">
              <w:rPr>
                <w:rFonts w:ascii="Times New Roman" w:hAnsi="Times New Roman" w:cs="Times New Roman"/>
                <w:sz w:val="20"/>
                <w:szCs w:val="20"/>
                <w:vertAlign w:val="superscript"/>
                <w:lang w:val="en-US"/>
              </w:rPr>
              <w:t>–</w:t>
            </w:r>
            <w:r w:rsidRPr="00EE268F">
              <w:rPr>
                <w:rFonts w:ascii="Times New Roman" w:hAnsi="Times New Roman" w:cs="Times New Roman"/>
                <w:sz w:val="20"/>
                <w:szCs w:val="20"/>
                <w:lang w:val="en-US"/>
              </w:rPr>
              <w:t xml:space="preserve"> </w:t>
            </w:r>
          </w:p>
        </w:tc>
        <w:tc>
          <w:tcPr>
            <w:tcW w:w="1389" w:type="dxa"/>
            <w:tcBorders>
              <w:left w:val="nil"/>
            </w:tcBorders>
          </w:tcPr>
          <w:p w14:paraId="0FBE5505" w14:textId="37B1A948"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Cs</w:t>
            </w:r>
          </w:p>
        </w:tc>
        <w:tc>
          <w:tcPr>
            <w:tcW w:w="1597" w:type="dxa"/>
          </w:tcPr>
          <w:p w14:paraId="13D053B2"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2,923</w:t>
            </w:r>
          </w:p>
        </w:tc>
      </w:tr>
      <w:tr w:rsidR="00EE268F" w:rsidRPr="00EE268F" w14:paraId="15F93256" w14:textId="77777777" w:rsidTr="00115F75">
        <w:tc>
          <w:tcPr>
            <w:tcW w:w="1887" w:type="dxa"/>
          </w:tcPr>
          <w:p w14:paraId="1B63CBA3"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Са</w:t>
            </w:r>
            <w:r w:rsidRPr="00EE268F">
              <w:rPr>
                <w:rFonts w:ascii="Times New Roman" w:hAnsi="Times New Roman" w:cs="Times New Roman"/>
                <w:sz w:val="20"/>
                <w:szCs w:val="20"/>
                <w:vertAlign w:val="superscript"/>
              </w:rPr>
              <w:t>2+</w:t>
            </w:r>
            <w:r w:rsidRPr="00EE268F">
              <w:rPr>
                <w:rFonts w:ascii="Times New Roman" w:hAnsi="Times New Roman" w:cs="Times New Roman"/>
                <w:sz w:val="20"/>
                <w:szCs w:val="20"/>
              </w:rPr>
              <w:t>/Са</w:t>
            </w:r>
          </w:p>
        </w:tc>
        <w:tc>
          <w:tcPr>
            <w:tcW w:w="1222" w:type="dxa"/>
            <w:tcBorders>
              <w:right w:val="nil"/>
            </w:tcBorders>
          </w:tcPr>
          <w:p w14:paraId="5E87F771" w14:textId="0993565B"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Ca</w:t>
            </w:r>
            <w:r w:rsidRPr="00EE268F">
              <w:rPr>
                <w:rFonts w:ascii="Times New Roman" w:hAnsi="Times New Roman" w:cs="Times New Roman"/>
                <w:sz w:val="20"/>
                <w:szCs w:val="20"/>
                <w:vertAlign w:val="superscript"/>
                <w:lang w:val="en-US"/>
              </w:rPr>
              <w:t xml:space="preserve">2+ </w:t>
            </w:r>
            <w:r w:rsidRPr="00EE268F">
              <w:rPr>
                <w:rFonts w:ascii="Times New Roman" w:hAnsi="Times New Roman" w:cs="Times New Roman"/>
                <w:sz w:val="20"/>
                <w:szCs w:val="20"/>
                <w:lang w:val="en-US"/>
              </w:rPr>
              <w:t>+ 2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212C91FB" w14:textId="4A091C25"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Ca</w:t>
            </w:r>
          </w:p>
        </w:tc>
        <w:tc>
          <w:tcPr>
            <w:tcW w:w="1597" w:type="dxa"/>
          </w:tcPr>
          <w:p w14:paraId="45E8FB30"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2,866</w:t>
            </w:r>
          </w:p>
        </w:tc>
      </w:tr>
      <w:tr w:rsidR="00EE268F" w:rsidRPr="00EE268F" w14:paraId="64CD58BA" w14:textId="77777777" w:rsidTr="00115F75">
        <w:tc>
          <w:tcPr>
            <w:tcW w:w="1887" w:type="dxa"/>
          </w:tcPr>
          <w:p w14:paraId="140CD52D"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Na</w:t>
            </w:r>
            <w:r w:rsidRPr="00EE268F">
              <w:rPr>
                <w:rFonts w:ascii="Times New Roman" w:hAnsi="Times New Roman" w:cs="Times New Roman"/>
                <w:sz w:val="20"/>
                <w:szCs w:val="20"/>
                <w:vertAlign w:val="superscript"/>
                <w:lang w:val="en-US"/>
              </w:rPr>
              <w:t>+</w:t>
            </w:r>
            <w:r w:rsidRPr="00EE268F">
              <w:rPr>
                <w:rFonts w:ascii="Times New Roman" w:hAnsi="Times New Roman" w:cs="Times New Roman"/>
                <w:sz w:val="20"/>
                <w:szCs w:val="20"/>
                <w:lang w:val="en-US"/>
              </w:rPr>
              <w:t>/Na</w:t>
            </w:r>
          </w:p>
        </w:tc>
        <w:tc>
          <w:tcPr>
            <w:tcW w:w="1222" w:type="dxa"/>
            <w:tcBorders>
              <w:right w:val="nil"/>
            </w:tcBorders>
          </w:tcPr>
          <w:p w14:paraId="4B5AE136" w14:textId="42CE1C52"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Na</w:t>
            </w:r>
            <w:r w:rsidRPr="00EE268F">
              <w:rPr>
                <w:rFonts w:ascii="Times New Roman" w:hAnsi="Times New Roman" w:cs="Times New Roman"/>
                <w:sz w:val="20"/>
                <w:szCs w:val="20"/>
                <w:vertAlign w:val="superscript"/>
                <w:lang w:val="en-US"/>
              </w:rPr>
              <w:t xml:space="preserve">+ </w:t>
            </w:r>
            <w:r w:rsidRPr="00EE268F">
              <w:rPr>
                <w:rFonts w:ascii="Times New Roman" w:hAnsi="Times New Roman" w:cs="Times New Roman"/>
                <w:sz w:val="20"/>
                <w:szCs w:val="20"/>
                <w:lang w:val="en-US"/>
              </w:rPr>
              <w:t>+</w:t>
            </w:r>
            <w:r w:rsidRPr="00EE268F">
              <w:rPr>
                <w:rFonts w:ascii="Times New Roman" w:hAnsi="Times New Roman" w:cs="Times New Roman"/>
                <w:i/>
                <w:sz w:val="20"/>
                <w:szCs w:val="20"/>
                <w:lang w:val="en-US"/>
              </w:rPr>
              <w:t xml:space="preserve"> 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787EA17E" w14:textId="59F5942F"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Na</w:t>
            </w:r>
          </w:p>
        </w:tc>
        <w:tc>
          <w:tcPr>
            <w:tcW w:w="1597" w:type="dxa"/>
          </w:tcPr>
          <w:p w14:paraId="2D06468D"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2,714</w:t>
            </w:r>
          </w:p>
        </w:tc>
      </w:tr>
      <w:tr w:rsidR="00EE268F" w:rsidRPr="00EE268F" w14:paraId="5A7EBEF4" w14:textId="77777777" w:rsidTr="00115F75">
        <w:tc>
          <w:tcPr>
            <w:tcW w:w="1887" w:type="dxa"/>
          </w:tcPr>
          <w:p w14:paraId="34D1B8AE"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Mg</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/Mg</w:t>
            </w:r>
          </w:p>
        </w:tc>
        <w:tc>
          <w:tcPr>
            <w:tcW w:w="1222" w:type="dxa"/>
            <w:tcBorders>
              <w:right w:val="nil"/>
            </w:tcBorders>
          </w:tcPr>
          <w:p w14:paraId="6CA6AE45" w14:textId="513B35D9"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Mg</w:t>
            </w:r>
            <w:r w:rsidRPr="00EE268F">
              <w:rPr>
                <w:rFonts w:ascii="Times New Roman" w:hAnsi="Times New Roman" w:cs="Times New Roman"/>
                <w:sz w:val="20"/>
                <w:szCs w:val="20"/>
                <w:vertAlign w:val="superscript"/>
                <w:lang w:val="en-US"/>
              </w:rPr>
              <w:t xml:space="preserve">2+ </w:t>
            </w:r>
            <w:r w:rsidRPr="00EE268F">
              <w:rPr>
                <w:rFonts w:ascii="Times New Roman" w:hAnsi="Times New Roman" w:cs="Times New Roman"/>
                <w:sz w:val="20"/>
                <w:szCs w:val="20"/>
                <w:lang w:val="en-US"/>
              </w:rPr>
              <w:t>+ 2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51787CB5" w14:textId="1A29B53E"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Mg</w:t>
            </w:r>
          </w:p>
        </w:tc>
        <w:tc>
          <w:tcPr>
            <w:tcW w:w="1597" w:type="dxa"/>
          </w:tcPr>
          <w:p w14:paraId="16551E79"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2,363</w:t>
            </w:r>
          </w:p>
        </w:tc>
      </w:tr>
      <w:tr w:rsidR="00EE268F" w:rsidRPr="00EE268F" w14:paraId="158D475F" w14:textId="77777777" w:rsidTr="00115F75">
        <w:tc>
          <w:tcPr>
            <w:tcW w:w="1887" w:type="dxa"/>
          </w:tcPr>
          <w:p w14:paraId="4B707CEB"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Al</w:t>
            </w:r>
            <w:r w:rsidRPr="00EE268F">
              <w:rPr>
                <w:rFonts w:ascii="Times New Roman" w:hAnsi="Times New Roman" w:cs="Times New Roman"/>
                <w:sz w:val="20"/>
                <w:szCs w:val="20"/>
                <w:vertAlign w:val="superscript"/>
                <w:lang w:val="en-US"/>
              </w:rPr>
              <w:t>3+</w:t>
            </w:r>
            <w:r w:rsidRPr="00EE268F">
              <w:rPr>
                <w:rFonts w:ascii="Times New Roman" w:hAnsi="Times New Roman" w:cs="Times New Roman"/>
                <w:sz w:val="20"/>
                <w:szCs w:val="20"/>
                <w:lang w:val="en-US"/>
              </w:rPr>
              <w:t>/Al</w:t>
            </w:r>
          </w:p>
        </w:tc>
        <w:tc>
          <w:tcPr>
            <w:tcW w:w="1222" w:type="dxa"/>
            <w:tcBorders>
              <w:bottom w:val="single" w:sz="6" w:space="0" w:color="auto"/>
              <w:right w:val="nil"/>
            </w:tcBorders>
          </w:tcPr>
          <w:p w14:paraId="35751AE3" w14:textId="5285D03D"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А</w:t>
            </w:r>
            <w:r w:rsidRPr="00EE268F">
              <w:rPr>
                <w:rFonts w:ascii="Times New Roman" w:hAnsi="Times New Roman" w:cs="Times New Roman"/>
                <w:sz w:val="20"/>
                <w:szCs w:val="20"/>
                <w:lang w:val="en-US"/>
              </w:rPr>
              <w:t>l</w:t>
            </w:r>
            <w:r w:rsidRPr="00EE268F">
              <w:rPr>
                <w:rFonts w:ascii="Times New Roman" w:hAnsi="Times New Roman" w:cs="Times New Roman"/>
                <w:sz w:val="20"/>
                <w:szCs w:val="20"/>
                <w:vertAlign w:val="superscript"/>
                <w:lang w:val="en-US"/>
              </w:rPr>
              <w:t xml:space="preserve">3+ </w:t>
            </w:r>
            <w:r w:rsidRPr="00EE268F">
              <w:rPr>
                <w:rFonts w:ascii="Times New Roman" w:hAnsi="Times New Roman" w:cs="Times New Roman"/>
                <w:sz w:val="20"/>
                <w:szCs w:val="20"/>
              </w:rPr>
              <w:t>+</w:t>
            </w:r>
            <w:r w:rsidRPr="00EE268F">
              <w:rPr>
                <w:rFonts w:ascii="Times New Roman" w:hAnsi="Times New Roman" w:cs="Times New Roman"/>
                <w:sz w:val="20"/>
                <w:szCs w:val="20"/>
                <w:lang w:val="en-US"/>
              </w:rPr>
              <w:t xml:space="preserve"> </w:t>
            </w:r>
            <w:r w:rsidRPr="00EE268F">
              <w:rPr>
                <w:rFonts w:ascii="Times New Roman" w:hAnsi="Times New Roman" w:cs="Times New Roman"/>
                <w:sz w:val="20"/>
                <w:szCs w:val="20"/>
              </w:rPr>
              <w:t>3</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6895564C" w14:textId="1992C567"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rPr>
              <w:t>А1</w:t>
            </w:r>
          </w:p>
        </w:tc>
        <w:tc>
          <w:tcPr>
            <w:tcW w:w="1597" w:type="dxa"/>
          </w:tcPr>
          <w:p w14:paraId="441C87A9"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1,662</w:t>
            </w:r>
          </w:p>
        </w:tc>
      </w:tr>
      <w:tr w:rsidR="00EE268F" w:rsidRPr="00EE268F" w14:paraId="1BDDDFA8" w14:textId="77777777" w:rsidTr="00115F75">
        <w:tc>
          <w:tcPr>
            <w:tcW w:w="1887" w:type="dxa"/>
          </w:tcPr>
          <w:p w14:paraId="67F7CD58" w14:textId="77777777" w:rsidR="00EE268F" w:rsidRPr="00EE268F" w:rsidRDefault="00EE268F" w:rsidP="00EE268F">
            <w:pPr>
              <w:jc w:val="center"/>
              <w:rPr>
                <w:rFonts w:ascii="Times New Roman" w:hAnsi="Times New Roman" w:cs="Times New Roman"/>
                <w:sz w:val="20"/>
                <w:szCs w:val="20"/>
                <w:lang w:val="en-US"/>
              </w:rPr>
            </w:pPr>
            <w:r w:rsidRPr="00EE268F">
              <w:rPr>
                <w:rFonts w:ascii="Times New Roman" w:hAnsi="Times New Roman" w:cs="Times New Roman"/>
                <w:sz w:val="20"/>
                <w:szCs w:val="20"/>
              </w:rPr>
              <w:t>Mn</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rPr>
              <w:t>/</w:t>
            </w:r>
            <w:r w:rsidRPr="00EE268F">
              <w:rPr>
                <w:rFonts w:ascii="Times New Roman" w:hAnsi="Times New Roman" w:cs="Times New Roman"/>
                <w:sz w:val="20"/>
                <w:szCs w:val="20"/>
                <w:lang w:val="en-US"/>
              </w:rPr>
              <w:t>Mn</w:t>
            </w:r>
          </w:p>
        </w:tc>
        <w:tc>
          <w:tcPr>
            <w:tcW w:w="1222" w:type="dxa"/>
            <w:tcBorders>
              <w:top w:val="nil"/>
              <w:right w:val="nil"/>
            </w:tcBorders>
          </w:tcPr>
          <w:p w14:paraId="288D8DE6" w14:textId="722CB6C8"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Mn</w:t>
            </w:r>
            <w:r w:rsidRPr="00EE268F">
              <w:rPr>
                <w:rFonts w:ascii="Times New Roman" w:hAnsi="Times New Roman" w:cs="Times New Roman"/>
                <w:sz w:val="20"/>
                <w:szCs w:val="20"/>
                <w:vertAlign w:val="superscript"/>
                <w:lang w:val="en-US"/>
              </w:rPr>
              <w:t xml:space="preserve">2+ </w:t>
            </w:r>
            <w:r w:rsidRPr="00EE268F">
              <w:rPr>
                <w:rFonts w:ascii="Times New Roman" w:hAnsi="Times New Roman" w:cs="Times New Roman"/>
                <w:sz w:val="20"/>
                <w:szCs w:val="20"/>
                <w:lang w:val="en-US"/>
              </w:rPr>
              <w:t>+ 2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59897DBB" w14:textId="58E35C89"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Mn</w:t>
            </w:r>
          </w:p>
        </w:tc>
        <w:tc>
          <w:tcPr>
            <w:tcW w:w="1597" w:type="dxa"/>
          </w:tcPr>
          <w:p w14:paraId="0AA94C39"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1,179</w:t>
            </w:r>
          </w:p>
        </w:tc>
      </w:tr>
      <w:tr w:rsidR="00EE268F" w:rsidRPr="00EE268F" w14:paraId="76148AAF" w14:textId="77777777" w:rsidTr="00115F75">
        <w:tc>
          <w:tcPr>
            <w:tcW w:w="1887" w:type="dxa"/>
          </w:tcPr>
          <w:p w14:paraId="29D9E54F"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Zn</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/Zn</w:t>
            </w:r>
          </w:p>
        </w:tc>
        <w:tc>
          <w:tcPr>
            <w:tcW w:w="1222" w:type="dxa"/>
            <w:tcBorders>
              <w:right w:val="nil"/>
            </w:tcBorders>
          </w:tcPr>
          <w:p w14:paraId="273EC0CC" w14:textId="4981ACDC"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Zn</w:t>
            </w:r>
            <w:r w:rsidRPr="00EE268F">
              <w:rPr>
                <w:rFonts w:ascii="Times New Roman" w:hAnsi="Times New Roman" w:cs="Times New Roman"/>
                <w:sz w:val="20"/>
                <w:szCs w:val="20"/>
                <w:vertAlign w:val="superscript"/>
                <w:lang w:val="en-US"/>
              </w:rPr>
              <w:t xml:space="preserve">2+ </w:t>
            </w:r>
            <w:r w:rsidRPr="00EE268F">
              <w:rPr>
                <w:rFonts w:ascii="Times New Roman" w:hAnsi="Times New Roman" w:cs="Times New Roman"/>
                <w:sz w:val="20"/>
                <w:szCs w:val="20"/>
                <w:lang w:val="en-US"/>
              </w:rPr>
              <w:t>+ 2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2D771552" w14:textId="7F4F50F9"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Zn</w:t>
            </w:r>
          </w:p>
        </w:tc>
        <w:tc>
          <w:tcPr>
            <w:tcW w:w="1597" w:type="dxa"/>
          </w:tcPr>
          <w:p w14:paraId="4C79C201"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0,763</w:t>
            </w:r>
          </w:p>
        </w:tc>
      </w:tr>
      <w:tr w:rsidR="00EE268F" w:rsidRPr="00EE268F" w14:paraId="39E166F8" w14:textId="77777777" w:rsidTr="00115F75">
        <w:tc>
          <w:tcPr>
            <w:tcW w:w="1887" w:type="dxa"/>
          </w:tcPr>
          <w:p w14:paraId="0D19521D"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Cr</w:t>
            </w:r>
            <w:r w:rsidRPr="00EE268F">
              <w:rPr>
                <w:rFonts w:ascii="Times New Roman" w:hAnsi="Times New Roman" w:cs="Times New Roman"/>
                <w:sz w:val="20"/>
                <w:szCs w:val="20"/>
                <w:vertAlign w:val="superscript"/>
                <w:lang w:val="en-US"/>
              </w:rPr>
              <w:t>3+</w:t>
            </w:r>
            <w:r w:rsidRPr="00EE268F">
              <w:rPr>
                <w:rFonts w:ascii="Times New Roman" w:hAnsi="Times New Roman" w:cs="Times New Roman"/>
                <w:sz w:val="20"/>
                <w:szCs w:val="20"/>
                <w:lang w:val="en-US"/>
              </w:rPr>
              <w:t>/Cr</w:t>
            </w:r>
          </w:p>
        </w:tc>
        <w:tc>
          <w:tcPr>
            <w:tcW w:w="1222" w:type="dxa"/>
            <w:tcBorders>
              <w:right w:val="nil"/>
            </w:tcBorders>
          </w:tcPr>
          <w:p w14:paraId="1F6FE3CD" w14:textId="42B4FA60"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Сr</w:t>
            </w:r>
            <w:r w:rsidRPr="00EE268F">
              <w:rPr>
                <w:rFonts w:ascii="Times New Roman" w:hAnsi="Times New Roman" w:cs="Times New Roman"/>
                <w:sz w:val="20"/>
                <w:szCs w:val="20"/>
                <w:vertAlign w:val="superscript"/>
                <w:lang w:val="en-US"/>
              </w:rPr>
              <w:t xml:space="preserve">3+ </w:t>
            </w:r>
            <w:r w:rsidRPr="00EE268F">
              <w:rPr>
                <w:rFonts w:ascii="Times New Roman" w:hAnsi="Times New Roman" w:cs="Times New Roman"/>
                <w:sz w:val="20"/>
                <w:szCs w:val="20"/>
              </w:rPr>
              <w:t>+</w:t>
            </w:r>
            <w:r w:rsidRPr="00EE268F">
              <w:rPr>
                <w:rFonts w:ascii="Times New Roman" w:hAnsi="Times New Roman" w:cs="Times New Roman"/>
                <w:sz w:val="20"/>
                <w:szCs w:val="20"/>
                <w:lang w:val="en-US"/>
              </w:rPr>
              <w:t xml:space="preserve"> 3</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2282EAF8" w14:textId="381ED2FE"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Cr</w:t>
            </w:r>
          </w:p>
        </w:tc>
        <w:tc>
          <w:tcPr>
            <w:tcW w:w="1597" w:type="dxa"/>
          </w:tcPr>
          <w:p w14:paraId="137CE81D"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0,744</w:t>
            </w:r>
          </w:p>
        </w:tc>
      </w:tr>
      <w:tr w:rsidR="00EE268F" w:rsidRPr="00EE268F" w14:paraId="56C30F1C" w14:textId="77777777" w:rsidTr="00115F75">
        <w:tc>
          <w:tcPr>
            <w:tcW w:w="1887" w:type="dxa"/>
          </w:tcPr>
          <w:p w14:paraId="1738080C"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Fe</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/Fe</w:t>
            </w:r>
          </w:p>
        </w:tc>
        <w:tc>
          <w:tcPr>
            <w:tcW w:w="1222" w:type="dxa"/>
            <w:tcBorders>
              <w:right w:val="nil"/>
            </w:tcBorders>
          </w:tcPr>
          <w:p w14:paraId="5B996091" w14:textId="6AAF87E4"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Fe</w:t>
            </w:r>
            <w:r w:rsidRPr="00EE268F">
              <w:rPr>
                <w:rFonts w:ascii="Times New Roman" w:hAnsi="Times New Roman" w:cs="Times New Roman"/>
                <w:sz w:val="20"/>
                <w:szCs w:val="20"/>
                <w:vertAlign w:val="superscript"/>
                <w:lang w:val="en-US"/>
              </w:rPr>
              <w:t xml:space="preserve">2+ </w:t>
            </w:r>
            <w:r w:rsidRPr="00EE268F">
              <w:rPr>
                <w:rFonts w:ascii="Times New Roman" w:hAnsi="Times New Roman" w:cs="Times New Roman"/>
                <w:sz w:val="20"/>
                <w:szCs w:val="20"/>
                <w:lang w:val="en-US"/>
              </w:rPr>
              <w:t>+ 2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261A7AF6" w14:textId="534511CE"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Fe</w:t>
            </w:r>
          </w:p>
        </w:tc>
        <w:tc>
          <w:tcPr>
            <w:tcW w:w="1597" w:type="dxa"/>
          </w:tcPr>
          <w:p w14:paraId="60EBF280"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0,440</w:t>
            </w:r>
          </w:p>
        </w:tc>
      </w:tr>
      <w:tr w:rsidR="00EE268F" w:rsidRPr="00EE268F" w14:paraId="41548F9F" w14:textId="77777777" w:rsidTr="00115F75">
        <w:tc>
          <w:tcPr>
            <w:tcW w:w="1887" w:type="dxa"/>
          </w:tcPr>
          <w:p w14:paraId="1427939F"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Cd</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/Cd</w:t>
            </w:r>
          </w:p>
        </w:tc>
        <w:tc>
          <w:tcPr>
            <w:tcW w:w="1222" w:type="dxa"/>
            <w:tcBorders>
              <w:right w:val="nil"/>
            </w:tcBorders>
          </w:tcPr>
          <w:p w14:paraId="4D56E432" w14:textId="129BD660"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Cd</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 xml:space="preserve"> + 2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p>
        </w:tc>
        <w:tc>
          <w:tcPr>
            <w:tcW w:w="1389" w:type="dxa"/>
            <w:tcBorders>
              <w:left w:val="nil"/>
            </w:tcBorders>
          </w:tcPr>
          <w:p w14:paraId="197D3D2A" w14:textId="2BE31E08"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Cd</w:t>
            </w:r>
          </w:p>
        </w:tc>
        <w:tc>
          <w:tcPr>
            <w:tcW w:w="1597" w:type="dxa"/>
          </w:tcPr>
          <w:p w14:paraId="74A0366B"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0,403</w:t>
            </w:r>
          </w:p>
        </w:tc>
      </w:tr>
      <w:tr w:rsidR="00EE268F" w:rsidRPr="00EE268F" w14:paraId="6D90769D" w14:textId="77777777" w:rsidTr="00115F75">
        <w:tc>
          <w:tcPr>
            <w:tcW w:w="1887" w:type="dxa"/>
          </w:tcPr>
          <w:p w14:paraId="64169E33"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Co</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/Co</w:t>
            </w:r>
          </w:p>
        </w:tc>
        <w:tc>
          <w:tcPr>
            <w:tcW w:w="1222" w:type="dxa"/>
            <w:tcBorders>
              <w:right w:val="nil"/>
            </w:tcBorders>
          </w:tcPr>
          <w:p w14:paraId="52C009C1" w14:textId="2E7B0322"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Co</w:t>
            </w:r>
            <w:r w:rsidRPr="00EE268F">
              <w:rPr>
                <w:rFonts w:ascii="Times New Roman" w:hAnsi="Times New Roman" w:cs="Times New Roman"/>
                <w:sz w:val="20"/>
                <w:szCs w:val="20"/>
                <w:vertAlign w:val="superscript"/>
                <w:lang w:val="en-US"/>
              </w:rPr>
              <w:t xml:space="preserve">2+ </w:t>
            </w:r>
            <w:r w:rsidRPr="00EE268F">
              <w:rPr>
                <w:rFonts w:ascii="Times New Roman" w:hAnsi="Times New Roman" w:cs="Times New Roman"/>
                <w:sz w:val="20"/>
                <w:szCs w:val="20"/>
                <w:lang w:val="en-US"/>
              </w:rPr>
              <w:t>+ 2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2C431B4A" w14:textId="78AF1F45"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Co</w:t>
            </w:r>
          </w:p>
        </w:tc>
        <w:tc>
          <w:tcPr>
            <w:tcW w:w="1597" w:type="dxa"/>
          </w:tcPr>
          <w:p w14:paraId="257AA81F"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0,277</w:t>
            </w:r>
          </w:p>
        </w:tc>
      </w:tr>
      <w:tr w:rsidR="00EE268F" w:rsidRPr="00EE268F" w14:paraId="2BC34111" w14:textId="77777777" w:rsidTr="00115F75">
        <w:tc>
          <w:tcPr>
            <w:tcW w:w="1887" w:type="dxa"/>
          </w:tcPr>
          <w:p w14:paraId="5A235E91"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Ni</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/Ni</w:t>
            </w:r>
          </w:p>
        </w:tc>
        <w:tc>
          <w:tcPr>
            <w:tcW w:w="1222" w:type="dxa"/>
            <w:tcBorders>
              <w:right w:val="nil"/>
            </w:tcBorders>
          </w:tcPr>
          <w:p w14:paraId="19EFD27F" w14:textId="64BD9919"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Ni</w:t>
            </w:r>
            <w:r w:rsidRPr="00EE268F">
              <w:rPr>
                <w:rFonts w:ascii="Times New Roman" w:hAnsi="Times New Roman" w:cs="Times New Roman"/>
                <w:sz w:val="20"/>
                <w:szCs w:val="20"/>
                <w:vertAlign w:val="superscript"/>
                <w:lang w:val="en-US"/>
              </w:rPr>
              <w:t xml:space="preserve">2+ </w:t>
            </w:r>
            <w:r w:rsidRPr="00EE268F">
              <w:rPr>
                <w:rFonts w:ascii="Times New Roman" w:hAnsi="Times New Roman" w:cs="Times New Roman"/>
                <w:sz w:val="20"/>
                <w:szCs w:val="20"/>
                <w:lang w:val="en-US"/>
              </w:rPr>
              <w:t>+ 2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206B023E" w14:textId="1F5BF79A"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Ni</w:t>
            </w:r>
          </w:p>
        </w:tc>
        <w:tc>
          <w:tcPr>
            <w:tcW w:w="1597" w:type="dxa"/>
          </w:tcPr>
          <w:p w14:paraId="4441CF87"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0,250</w:t>
            </w:r>
          </w:p>
        </w:tc>
      </w:tr>
      <w:tr w:rsidR="00EE268F" w:rsidRPr="00EE268F" w14:paraId="27BE84AE" w14:textId="77777777" w:rsidTr="00115F75">
        <w:tc>
          <w:tcPr>
            <w:tcW w:w="1887" w:type="dxa"/>
          </w:tcPr>
          <w:p w14:paraId="7CA3E68A"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Sn</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/Sn</w:t>
            </w:r>
          </w:p>
        </w:tc>
        <w:tc>
          <w:tcPr>
            <w:tcW w:w="1222" w:type="dxa"/>
            <w:tcBorders>
              <w:right w:val="nil"/>
            </w:tcBorders>
          </w:tcPr>
          <w:p w14:paraId="36D03345" w14:textId="5D544781"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Sn</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 xml:space="preserve"> + 2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6C4BB0B6" w14:textId="6E4B921F"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Sn</w:t>
            </w:r>
          </w:p>
        </w:tc>
        <w:tc>
          <w:tcPr>
            <w:tcW w:w="1597" w:type="dxa"/>
          </w:tcPr>
          <w:p w14:paraId="2EC71D5F"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0,136</w:t>
            </w:r>
          </w:p>
        </w:tc>
      </w:tr>
      <w:tr w:rsidR="00EE268F" w:rsidRPr="00EE268F" w14:paraId="20D288A3" w14:textId="77777777" w:rsidTr="00115F75">
        <w:tc>
          <w:tcPr>
            <w:tcW w:w="1887" w:type="dxa"/>
          </w:tcPr>
          <w:p w14:paraId="52F4BF68"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Pb</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/Pb</w:t>
            </w:r>
          </w:p>
        </w:tc>
        <w:tc>
          <w:tcPr>
            <w:tcW w:w="1222" w:type="dxa"/>
            <w:tcBorders>
              <w:bottom w:val="single" w:sz="6" w:space="0" w:color="auto"/>
              <w:right w:val="nil"/>
            </w:tcBorders>
          </w:tcPr>
          <w:p w14:paraId="125FDB77" w14:textId="4AB6A6FF"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Pb</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 xml:space="preserve"> + 2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0273202D" w14:textId="47DC6FD5"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Pb</w:t>
            </w:r>
          </w:p>
        </w:tc>
        <w:tc>
          <w:tcPr>
            <w:tcW w:w="1597" w:type="dxa"/>
          </w:tcPr>
          <w:p w14:paraId="15A61DD1"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sym w:font="Symbol" w:char="F02D"/>
            </w:r>
            <w:r w:rsidRPr="00EE268F">
              <w:rPr>
                <w:rFonts w:ascii="Times New Roman" w:hAnsi="Times New Roman" w:cs="Times New Roman"/>
                <w:sz w:val="20"/>
                <w:szCs w:val="20"/>
              </w:rPr>
              <w:t>0,126</w:t>
            </w:r>
          </w:p>
        </w:tc>
      </w:tr>
      <w:tr w:rsidR="00EE268F" w:rsidRPr="00EE268F" w14:paraId="7DFF94EB" w14:textId="77777777" w:rsidTr="00115F75">
        <w:tc>
          <w:tcPr>
            <w:tcW w:w="1887" w:type="dxa"/>
          </w:tcPr>
          <w:p w14:paraId="47D0980D"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H</w:t>
            </w:r>
            <w:r w:rsidRPr="00EE268F">
              <w:rPr>
                <w:rFonts w:ascii="Times New Roman" w:hAnsi="Times New Roman" w:cs="Times New Roman"/>
                <w:sz w:val="20"/>
                <w:szCs w:val="20"/>
                <w:vertAlign w:val="superscript"/>
              </w:rPr>
              <w:t>+</w:t>
            </w:r>
            <w:r w:rsidRPr="00EE268F">
              <w:rPr>
                <w:rFonts w:ascii="Times New Roman" w:hAnsi="Times New Roman" w:cs="Times New Roman"/>
                <w:sz w:val="20"/>
                <w:szCs w:val="20"/>
              </w:rPr>
              <w:t>/</w:t>
            </w:r>
            <w:r w:rsidRPr="00EE268F">
              <w:rPr>
                <w:rFonts w:ascii="Times New Roman" w:hAnsi="Times New Roman" w:cs="Times New Roman"/>
                <w:sz w:val="20"/>
                <w:szCs w:val="20"/>
                <w:vertAlign w:val="superscript"/>
              </w:rPr>
              <w:t>1</w:t>
            </w:r>
            <w:r w:rsidRPr="00EE268F">
              <w:rPr>
                <w:rFonts w:ascii="Times New Roman" w:hAnsi="Times New Roman" w:cs="Times New Roman"/>
                <w:sz w:val="20"/>
                <w:szCs w:val="20"/>
                <w:lang w:val="en-US"/>
              </w:rPr>
              <w:t>/</w:t>
            </w:r>
            <w:r w:rsidRPr="00EE268F">
              <w:rPr>
                <w:rFonts w:ascii="Times New Roman" w:hAnsi="Times New Roman" w:cs="Times New Roman"/>
                <w:sz w:val="20"/>
                <w:szCs w:val="20"/>
                <w:vertAlign w:val="subscript"/>
              </w:rPr>
              <w:t>2</w:t>
            </w:r>
            <w:r w:rsidRPr="00EE268F">
              <w:rPr>
                <w:rFonts w:ascii="Times New Roman" w:hAnsi="Times New Roman" w:cs="Times New Roman"/>
                <w:sz w:val="20"/>
                <w:szCs w:val="20"/>
              </w:rPr>
              <w:t>H</w:t>
            </w:r>
            <w:r w:rsidRPr="00EE268F">
              <w:rPr>
                <w:rFonts w:ascii="Times New Roman" w:hAnsi="Times New Roman" w:cs="Times New Roman"/>
                <w:sz w:val="20"/>
                <w:szCs w:val="20"/>
                <w:vertAlign w:val="subscript"/>
              </w:rPr>
              <w:t>2</w:t>
            </w:r>
          </w:p>
        </w:tc>
        <w:tc>
          <w:tcPr>
            <w:tcW w:w="1222" w:type="dxa"/>
            <w:tcBorders>
              <w:top w:val="nil"/>
              <w:right w:val="nil"/>
            </w:tcBorders>
          </w:tcPr>
          <w:p w14:paraId="28660576" w14:textId="38BEC1E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Н</w:t>
            </w:r>
            <w:r w:rsidRPr="00EE268F">
              <w:rPr>
                <w:rFonts w:ascii="Times New Roman" w:hAnsi="Times New Roman" w:cs="Times New Roman"/>
                <w:sz w:val="20"/>
                <w:szCs w:val="20"/>
                <w:vertAlign w:val="superscript"/>
              </w:rPr>
              <w:t>+</w:t>
            </w:r>
            <w:r w:rsidRPr="00EE268F">
              <w:rPr>
                <w:rFonts w:ascii="Times New Roman" w:hAnsi="Times New Roman" w:cs="Times New Roman"/>
                <w:sz w:val="20"/>
                <w:szCs w:val="20"/>
                <w:lang w:val="en-US"/>
              </w:rPr>
              <w:t xml:space="preserve"> + </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6CEC586E" w14:textId="287D019F"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vertAlign w:val="superscript"/>
              </w:rPr>
              <w:t>1</w:t>
            </w:r>
            <w:r w:rsidRPr="00EE268F">
              <w:rPr>
                <w:rFonts w:ascii="Times New Roman" w:hAnsi="Times New Roman" w:cs="Times New Roman"/>
                <w:sz w:val="20"/>
                <w:szCs w:val="20"/>
                <w:lang w:val="en-US"/>
              </w:rPr>
              <w:t>/</w:t>
            </w:r>
            <w:r w:rsidRPr="00EE268F">
              <w:rPr>
                <w:rFonts w:ascii="Times New Roman" w:hAnsi="Times New Roman" w:cs="Times New Roman"/>
                <w:sz w:val="20"/>
                <w:szCs w:val="20"/>
                <w:vertAlign w:val="subscript"/>
              </w:rPr>
              <w:t>2</w:t>
            </w:r>
            <w:r w:rsidRPr="00EE268F">
              <w:rPr>
                <w:rFonts w:ascii="Times New Roman" w:hAnsi="Times New Roman" w:cs="Times New Roman"/>
                <w:sz w:val="20"/>
                <w:szCs w:val="20"/>
              </w:rPr>
              <w:t>H</w:t>
            </w:r>
            <w:r w:rsidRPr="00EE268F">
              <w:rPr>
                <w:rFonts w:ascii="Times New Roman" w:hAnsi="Times New Roman" w:cs="Times New Roman"/>
                <w:sz w:val="20"/>
                <w:szCs w:val="20"/>
                <w:vertAlign w:val="subscript"/>
              </w:rPr>
              <w:t>2</w:t>
            </w:r>
          </w:p>
        </w:tc>
        <w:tc>
          <w:tcPr>
            <w:tcW w:w="1597" w:type="dxa"/>
          </w:tcPr>
          <w:p w14:paraId="420968A0"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±0,000</w:t>
            </w:r>
          </w:p>
        </w:tc>
      </w:tr>
      <w:tr w:rsidR="00EE268F" w:rsidRPr="00EE268F" w14:paraId="5CDE2B77" w14:textId="77777777" w:rsidTr="00115F75">
        <w:tc>
          <w:tcPr>
            <w:tcW w:w="1887" w:type="dxa"/>
          </w:tcPr>
          <w:p w14:paraId="5100F08F"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Cu</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/Cu</w:t>
            </w:r>
          </w:p>
        </w:tc>
        <w:tc>
          <w:tcPr>
            <w:tcW w:w="1222" w:type="dxa"/>
            <w:tcBorders>
              <w:right w:val="nil"/>
            </w:tcBorders>
          </w:tcPr>
          <w:p w14:paraId="2C197B16" w14:textId="06AEDB1D"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Cu</w:t>
            </w:r>
            <w:r w:rsidRPr="00EE268F">
              <w:rPr>
                <w:rFonts w:ascii="Times New Roman" w:hAnsi="Times New Roman" w:cs="Times New Roman"/>
                <w:sz w:val="20"/>
                <w:szCs w:val="20"/>
                <w:vertAlign w:val="superscript"/>
              </w:rPr>
              <w:t>2+</w:t>
            </w:r>
            <w:r w:rsidRPr="00EE268F">
              <w:rPr>
                <w:rFonts w:ascii="Times New Roman" w:hAnsi="Times New Roman" w:cs="Times New Roman"/>
                <w:sz w:val="20"/>
                <w:szCs w:val="20"/>
                <w:vertAlign w:val="superscript"/>
                <w:lang w:val="en-US"/>
              </w:rPr>
              <w:t xml:space="preserve"> </w:t>
            </w:r>
            <w:r w:rsidRPr="00EE268F">
              <w:rPr>
                <w:rFonts w:ascii="Times New Roman" w:hAnsi="Times New Roman" w:cs="Times New Roman"/>
                <w:sz w:val="20"/>
                <w:szCs w:val="20"/>
                <w:lang w:val="en-US"/>
              </w:rPr>
              <w:t xml:space="preserve">+ </w:t>
            </w:r>
            <w:r w:rsidRPr="00EE268F">
              <w:rPr>
                <w:rFonts w:ascii="Times New Roman" w:hAnsi="Times New Roman" w:cs="Times New Roman"/>
                <w:sz w:val="20"/>
                <w:szCs w:val="20"/>
              </w:rPr>
              <w:t>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6893CC5D" w14:textId="5914B0C5"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rPr>
              <w:t>Cu</w:t>
            </w:r>
          </w:p>
        </w:tc>
        <w:tc>
          <w:tcPr>
            <w:tcW w:w="1597" w:type="dxa"/>
          </w:tcPr>
          <w:p w14:paraId="0913EFAB"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+0,337</w:t>
            </w:r>
          </w:p>
        </w:tc>
      </w:tr>
      <w:tr w:rsidR="00EE268F" w:rsidRPr="00EE268F" w14:paraId="72530991" w14:textId="77777777" w:rsidTr="00115F75">
        <w:tc>
          <w:tcPr>
            <w:tcW w:w="1887" w:type="dxa"/>
          </w:tcPr>
          <w:p w14:paraId="523664D9"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Hg</w:t>
            </w:r>
            <w:r w:rsidRPr="00EE268F">
              <w:rPr>
                <w:rFonts w:ascii="Times New Roman" w:hAnsi="Times New Roman" w:cs="Times New Roman"/>
                <w:sz w:val="20"/>
                <w:szCs w:val="20"/>
                <w:vertAlign w:val="subscript"/>
                <w:lang w:val="en-US"/>
              </w:rPr>
              <w:t>2</w:t>
            </w:r>
            <w:r w:rsidRPr="00EE268F">
              <w:rPr>
                <w:rFonts w:ascii="Times New Roman" w:hAnsi="Times New Roman" w:cs="Times New Roman"/>
                <w:sz w:val="20"/>
                <w:szCs w:val="20"/>
                <w:vertAlign w:val="superscript"/>
                <w:lang w:val="en-US"/>
              </w:rPr>
              <w:t>2+</w:t>
            </w:r>
            <w:r w:rsidRPr="00EE268F">
              <w:rPr>
                <w:rFonts w:ascii="Times New Roman" w:hAnsi="Times New Roman" w:cs="Times New Roman"/>
                <w:sz w:val="20"/>
                <w:szCs w:val="20"/>
                <w:lang w:val="en-US"/>
              </w:rPr>
              <w:t>/2Hg</w:t>
            </w:r>
          </w:p>
        </w:tc>
        <w:tc>
          <w:tcPr>
            <w:tcW w:w="1222" w:type="dxa"/>
            <w:tcBorders>
              <w:right w:val="nil"/>
            </w:tcBorders>
          </w:tcPr>
          <w:p w14:paraId="0BC7B2E6" w14:textId="37D5FA78"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Hg</w:t>
            </w:r>
            <w:r w:rsidRPr="00EE268F">
              <w:rPr>
                <w:rFonts w:ascii="Times New Roman" w:hAnsi="Times New Roman" w:cs="Times New Roman"/>
                <w:sz w:val="20"/>
                <w:szCs w:val="20"/>
                <w:vertAlign w:val="subscript"/>
                <w:lang w:val="en-US"/>
              </w:rPr>
              <w:t>2</w:t>
            </w:r>
            <w:r w:rsidRPr="00EE268F">
              <w:rPr>
                <w:rFonts w:ascii="Times New Roman" w:hAnsi="Times New Roman" w:cs="Times New Roman"/>
                <w:sz w:val="20"/>
                <w:szCs w:val="20"/>
                <w:vertAlign w:val="superscript"/>
                <w:lang w:val="en-US"/>
              </w:rPr>
              <w:t xml:space="preserve">2+ </w:t>
            </w:r>
            <w:r w:rsidRPr="00EE268F">
              <w:rPr>
                <w:rFonts w:ascii="Times New Roman" w:hAnsi="Times New Roman" w:cs="Times New Roman"/>
                <w:sz w:val="20"/>
                <w:szCs w:val="20"/>
                <w:lang w:val="en-US"/>
              </w:rPr>
              <w:t xml:space="preserve">+ </w:t>
            </w:r>
            <w:r w:rsidRPr="00EE268F">
              <w:rPr>
                <w:rFonts w:ascii="Times New Roman" w:hAnsi="Times New Roman" w:cs="Times New Roman"/>
                <w:sz w:val="20"/>
                <w:szCs w:val="20"/>
              </w:rPr>
              <w:t>2</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p>
        </w:tc>
        <w:tc>
          <w:tcPr>
            <w:tcW w:w="1389" w:type="dxa"/>
            <w:tcBorders>
              <w:left w:val="nil"/>
            </w:tcBorders>
          </w:tcPr>
          <w:p w14:paraId="0726E1C6" w14:textId="1E1A3A54"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rPr>
              <w:t>2Hg</w:t>
            </w:r>
          </w:p>
        </w:tc>
        <w:tc>
          <w:tcPr>
            <w:tcW w:w="1597" w:type="dxa"/>
          </w:tcPr>
          <w:p w14:paraId="79B00F97"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+0,788</w:t>
            </w:r>
          </w:p>
        </w:tc>
      </w:tr>
      <w:tr w:rsidR="00EE268F" w:rsidRPr="00EE268F" w14:paraId="08798575" w14:textId="77777777" w:rsidTr="00115F75">
        <w:tc>
          <w:tcPr>
            <w:tcW w:w="1887" w:type="dxa"/>
          </w:tcPr>
          <w:p w14:paraId="76A2E74C"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Ag</w:t>
            </w:r>
            <w:r w:rsidRPr="00EE268F">
              <w:rPr>
                <w:rFonts w:ascii="Times New Roman" w:hAnsi="Times New Roman" w:cs="Times New Roman"/>
                <w:sz w:val="20"/>
                <w:szCs w:val="20"/>
                <w:vertAlign w:val="superscript"/>
                <w:lang w:val="en-US"/>
              </w:rPr>
              <w:t>+</w:t>
            </w:r>
            <w:r w:rsidRPr="00EE268F">
              <w:rPr>
                <w:rFonts w:ascii="Times New Roman" w:hAnsi="Times New Roman" w:cs="Times New Roman"/>
                <w:sz w:val="20"/>
                <w:szCs w:val="20"/>
                <w:lang w:val="en-US"/>
              </w:rPr>
              <w:t>/Ag</w:t>
            </w:r>
          </w:p>
        </w:tc>
        <w:tc>
          <w:tcPr>
            <w:tcW w:w="1222" w:type="dxa"/>
            <w:tcBorders>
              <w:right w:val="nil"/>
            </w:tcBorders>
          </w:tcPr>
          <w:p w14:paraId="629056E7" w14:textId="0D0AF879"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Ag</w:t>
            </w:r>
            <w:r w:rsidRPr="00EE268F">
              <w:rPr>
                <w:rFonts w:ascii="Times New Roman" w:hAnsi="Times New Roman" w:cs="Times New Roman"/>
                <w:sz w:val="20"/>
                <w:szCs w:val="20"/>
                <w:vertAlign w:val="superscript"/>
                <w:lang w:val="en-US"/>
              </w:rPr>
              <w:t>+</w:t>
            </w:r>
            <w:r w:rsidRPr="00EE268F">
              <w:rPr>
                <w:rFonts w:ascii="Times New Roman" w:hAnsi="Times New Roman" w:cs="Times New Roman"/>
                <w:sz w:val="20"/>
                <w:szCs w:val="20"/>
                <w:lang w:val="en-US"/>
              </w:rPr>
              <w:t xml:space="preserve"> + </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5662C557" w14:textId="01E6048E"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Ag</w:t>
            </w:r>
          </w:p>
        </w:tc>
        <w:tc>
          <w:tcPr>
            <w:tcW w:w="1597" w:type="dxa"/>
          </w:tcPr>
          <w:p w14:paraId="26398A40"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+0,799</w:t>
            </w:r>
          </w:p>
        </w:tc>
      </w:tr>
      <w:tr w:rsidR="00EE268F" w:rsidRPr="00EE268F" w14:paraId="55DC7466" w14:textId="77777777" w:rsidTr="00115F75">
        <w:tc>
          <w:tcPr>
            <w:tcW w:w="1887" w:type="dxa"/>
          </w:tcPr>
          <w:p w14:paraId="39018291"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lang w:val="en-US"/>
              </w:rPr>
              <w:t>Au</w:t>
            </w:r>
            <w:r w:rsidRPr="00EE268F">
              <w:rPr>
                <w:rFonts w:ascii="Times New Roman" w:hAnsi="Times New Roman" w:cs="Times New Roman"/>
                <w:sz w:val="20"/>
                <w:szCs w:val="20"/>
                <w:vertAlign w:val="superscript"/>
                <w:lang w:val="en-US"/>
              </w:rPr>
              <w:t>3+</w:t>
            </w:r>
            <w:r w:rsidRPr="00EE268F">
              <w:rPr>
                <w:rFonts w:ascii="Times New Roman" w:hAnsi="Times New Roman" w:cs="Times New Roman"/>
                <w:sz w:val="20"/>
                <w:szCs w:val="20"/>
                <w:lang w:val="en-US"/>
              </w:rPr>
              <w:t>/Au</w:t>
            </w:r>
          </w:p>
        </w:tc>
        <w:tc>
          <w:tcPr>
            <w:tcW w:w="1222" w:type="dxa"/>
            <w:tcBorders>
              <w:right w:val="nil"/>
            </w:tcBorders>
          </w:tcPr>
          <w:p w14:paraId="09FABCD6" w14:textId="39B3D0BC"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Au</w:t>
            </w:r>
            <w:r w:rsidRPr="00EE268F">
              <w:rPr>
                <w:rFonts w:ascii="Times New Roman" w:hAnsi="Times New Roman" w:cs="Times New Roman"/>
                <w:sz w:val="20"/>
                <w:szCs w:val="20"/>
                <w:vertAlign w:val="superscript"/>
                <w:lang w:val="en-US"/>
              </w:rPr>
              <w:t>3+</w:t>
            </w:r>
            <w:r w:rsidRPr="00EE268F">
              <w:rPr>
                <w:rFonts w:ascii="Times New Roman" w:hAnsi="Times New Roman" w:cs="Times New Roman"/>
                <w:sz w:val="20"/>
                <w:szCs w:val="20"/>
                <w:lang w:val="en-US"/>
              </w:rPr>
              <w:t xml:space="preserve"> </w:t>
            </w:r>
            <w:r w:rsidRPr="00EE268F">
              <w:rPr>
                <w:rFonts w:ascii="Times New Roman" w:hAnsi="Times New Roman" w:cs="Times New Roman"/>
                <w:sz w:val="20"/>
                <w:szCs w:val="20"/>
              </w:rPr>
              <w:t>+</w:t>
            </w:r>
            <w:r w:rsidRPr="00EE268F">
              <w:rPr>
                <w:rFonts w:ascii="Times New Roman" w:hAnsi="Times New Roman" w:cs="Times New Roman"/>
                <w:sz w:val="20"/>
                <w:szCs w:val="20"/>
                <w:lang w:val="en-US"/>
              </w:rPr>
              <w:t xml:space="preserve"> 3</w:t>
            </w:r>
            <w:r w:rsidRPr="00EE268F">
              <w:rPr>
                <w:rFonts w:ascii="Times New Roman" w:hAnsi="Times New Roman" w:cs="Times New Roman"/>
                <w:i/>
                <w:sz w:val="20"/>
                <w:szCs w:val="20"/>
                <w:lang w:val="en-US"/>
              </w:rPr>
              <w:t>e</w:t>
            </w:r>
            <w:r w:rsidRPr="00EE268F">
              <w:rPr>
                <w:rFonts w:ascii="Times New Roman" w:hAnsi="Times New Roman" w:cs="Times New Roman"/>
                <w:i/>
                <w:sz w:val="20"/>
                <w:szCs w:val="20"/>
                <w:vertAlign w:val="superscript"/>
                <w:lang w:val="en-US"/>
              </w:rPr>
              <w:t>–</w:t>
            </w:r>
            <w:r w:rsidRPr="00EE268F">
              <w:rPr>
                <w:rFonts w:ascii="Times New Roman" w:hAnsi="Times New Roman" w:cs="Times New Roman"/>
                <w:i/>
                <w:sz w:val="20"/>
                <w:szCs w:val="20"/>
                <w:lang w:val="en-US"/>
              </w:rPr>
              <w:t xml:space="preserve"> </w:t>
            </w:r>
          </w:p>
        </w:tc>
        <w:tc>
          <w:tcPr>
            <w:tcW w:w="1389" w:type="dxa"/>
            <w:tcBorders>
              <w:left w:val="nil"/>
            </w:tcBorders>
          </w:tcPr>
          <w:p w14:paraId="732B0E25" w14:textId="7AF8CEF0" w:rsidR="00EE268F" w:rsidRPr="00EE268F" w:rsidRDefault="00EE268F" w:rsidP="00EE268F">
            <w:pPr>
              <w:jc w:val="both"/>
              <w:rPr>
                <w:rFonts w:ascii="Times New Roman" w:hAnsi="Times New Roman" w:cs="Times New Roman"/>
                <w:sz w:val="20"/>
                <w:szCs w:val="20"/>
              </w:rPr>
            </w:pPr>
            <w:r w:rsidRPr="00EE268F">
              <w:rPr>
                <w:rFonts w:ascii="Cambria Math" w:hAnsi="Cambria Math" w:cs="Cambria Math"/>
                <w:sz w:val="20"/>
                <w:szCs w:val="20"/>
                <w:lang w:val="en-US"/>
              </w:rPr>
              <w:t>⇄</w:t>
            </w:r>
            <w:r>
              <w:rPr>
                <w:rFonts w:ascii="Cambria Math" w:hAnsi="Cambria Math" w:cs="Cambria Math"/>
                <w:sz w:val="20"/>
                <w:szCs w:val="20"/>
              </w:rPr>
              <w:t xml:space="preserve"> </w:t>
            </w:r>
            <w:r w:rsidRPr="00EE268F">
              <w:rPr>
                <w:rFonts w:ascii="Times New Roman" w:hAnsi="Times New Roman" w:cs="Times New Roman"/>
                <w:sz w:val="20"/>
                <w:szCs w:val="20"/>
                <w:lang w:val="en-US"/>
              </w:rPr>
              <w:t>Au</w:t>
            </w:r>
          </w:p>
        </w:tc>
        <w:tc>
          <w:tcPr>
            <w:tcW w:w="1597" w:type="dxa"/>
          </w:tcPr>
          <w:p w14:paraId="55CA8851" w14:textId="77777777" w:rsidR="00EE268F" w:rsidRPr="00EE268F" w:rsidRDefault="00EE268F" w:rsidP="00EE268F">
            <w:pPr>
              <w:jc w:val="center"/>
              <w:rPr>
                <w:rFonts w:ascii="Times New Roman" w:hAnsi="Times New Roman" w:cs="Times New Roman"/>
                <w:sz w:val="20"/>
                <w:szCs w:val="20"/>
              </w:rPr>
            </w:pPr>
            <w:r w:rsidRPr="00EE268F">
              <w:rPr>
                <w:rFonts w:ascii="Times New Roman" w:hAnsi="Times New Roman" w:cs="Times New Roman"/>
                <w:sz w:val="20"/>
                <w:szCs w:val="20"/>
              </w:rPr>
              <w:t>+1,498</w:t>
            </w:r>
          </w:p>
        </w:tc>
      </w:tr>
    </w:tbl>
    <w:p w14:paraId="056A5941" w14:textId="77777777" w:rsidR="00EE268F" w:rsidRPr="00EE268F" w:rsidRDefault="00EE268F" w:rsidP="00EE268F">
      <w:pPr>
        <w:pStyle w:val="FR1"/>
        <w:jc w:val="left"/>
        <w:rPr>
          <w:b w:val="0"/>
          <w:sz w:val="20"/>
          <w:lang w:val="en-US"/>
        </w:rPr>
      </w:pPr>
    </w:p>
    <w:p w14:paraId="5EFCFBA8" w14:textId="6FB38ECD" w:rsidR="00FB4005" w:rsidRPr="0015641A" w:rsidRDefault="00FB4005" w:rsidP="00FB4005">
      <w:pPr>
        <w:shd w:val="clear" w:color="auto" w:fill="FFFFFF"/>
        <w:autoSpaceDE w:val="0"/>
        <w:autoSpaceDN w:val="0"/>
        <w:adjustRightInd w:val="0"/>
        <w:ind w:firstLine="567"/>
        <w:jc w:val="both"/>
        <w:rPr>
          <w:rFonts w:ascii="Times New Roman" w:hAnsi="Times New Roman" w:cs="Times New Roman"/>
          <w:sz w:val="20"/>
          <w:szCs w:val="20"/>
        </w:rPr>
      </w:pPr>
      <w:r w:rsidRPr="0015641A">
        <w:rPr>
          <w:rFonts w:ascii="Times New Roman" w:hAnsi="Times New Roman" w:cs="Times New Roman"/>
          <w:sz w:val="20"/>
          <w:szCs w:val="20"/>
        </w:rPr>
        <w:t>Положення металу в цьому ряд</w:t>
      </w:r>
      <w:r w:rsidR="003F4C4D" w:rsidRPr="0015641A">
        <w:rPr>
          <w:rFonts w:ascii="Times New Roman" w:hAnsi="Times New Roman" w:cs="Times New Roman"/>
          <w:sz w:val="20"/>
          <w:szCs w:val="20"/>
        </w:rPr>
        <w:t>у кількісно характеризує віднов</w:t>
      </w:r>
      <w:r w:rsidRPr="0015641A">
        <w:rPr>
          <w:rFonts w:ascii="Times New Roman" w:hAnsi="Times New Roman" w:cs="Times New Roman"/>
          <w:sz w:val="20"/>
          <w:szCs w:val="20"/>
        </w:rPr>
        <w:t xml:space="preserve">ні властивості його атомів і окисні властивості іонів в </w:t>
      </w:r>
      <w:r w:rsidR="003F4C4D" w:rsidRPr="0015641A">
        <w:rPr>
          <w:rFonts w:ascii="Times New Roman" w:hAnsi="Times New Roman" w:cs="Times New Roman"/>
          <w:sz w:val="20"/>
          <w:szCs w:val="20"/>
        </w:rPr>
        <w:t>водних розчи</w:t>
      </w:r>
      <w:r w:rsidRPr="0015641A">
        <w:rPr>
          <w:rFonts w:ascii="Times New Roman" w:hAnsi="Times New Roman" w:cs="Times New Roman"/>
          <w:sz w:val="20"/>
          <w:szCs w:val="20"/>
        </w:rPr>
        <w:t>нах.</w:t>
      </w:r>
    </w:p>
    <w:p w14:paraId="2A4F489B" w14:textId="0478669A" w:rsidR="00FB4005" w:rsidRPr="0015641A" w:rsidRDefault="000C4654" w:rsidP="00FB4005">
      <w:pPr>
        <w:shd w:val="clear" w:color="auto" w:fill="FFFFFF"/>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sz w:val="20"/>
          <w:szCs w:val="20"/>
        </w:rPr>
        <w:lastRenderedPageBreak/>
        <w:t xml:space="preserve">1. </w:t>
      </w:r>
      <w:r w:rsidR="00FB4005" w:rsidRPr="0015641A">
        <w:rPr>
          <w:rFonts w:ascii="Times New Roman" w:hAnsi="Times New Roman" w:cs="Times New Roman"/>
          <w:sz w:val="20"/>
          <w:szCs w:val="20"/>
        </w:rPr>
        <w:t>Чим менша алгебраїчна величина стандартного електродного</w:t>
      </w:r>
    </w:p>
    <w:p w14:paraId="45EFE4A1" w14:textId="02850A9C" w:rsidR="00FB4005" w:rsidRPr="000C4654" w:rsidRDefault="00EE268F" w:rsidP="000C4654">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потенціалу</w:t>
      </w:r>
      <w:r w:rsidR="00FB4005" w:rsidRPr="0015641A">
        <w:rPr>
          <w:rFonts w:ascii="Times New Roman" w:hAnsi="Times New Roman" w:cs="Times New Roman"/>
          <w:sz w:val="20"/>
          <w:szCs w:val="20"/>
        </w:rPr>
        <w:t xml:space="preserve"> металу, тим сильніше виражені відновні властивості його атомів (їх здатність віддавати електрони) і тим слабше - окисні властивості його іонів (їх здатність приєд</w:t>
      </w:r>
      <w:r>
        <w:rPr>
          <w:rFonts w:ascii="Times New Roman" w:hAnsi="Times New Roman" w:cs="Times New Roman"/>
          <w:sz w:val="20"/>
          <w:szCs w:val="20"/>
        </w:rPr>
        <w:t>нувати електронів). Найбільш активними відновниками у водних розчинах є</w:t>
      </w:r>
      <w:r w:rsidR="00FB4005" w:rsidRPr="0015641A">
        <w:rPr>
          <w:rFonts w:ascii="Times New Roman" w:hAnsi="Times New Roman" w:cs="Times New Roman"/>
          <w:sz w:val="20"/>
          <w:szCs w:val="20"/>
        </w:rPr>
        <w:t xml:space="preserve"> лужні </w:t>
      </w:r>
      <w:r w:rsidR="000C4654">
        <w:rPr>
          <w:rFonts w:ascii="Times New Roman" w:hAnsi="Times New Roman" w:cs="Times New Roman"/>
          <w:sz w:val="20"/>
          <w:szCs w:val="20"/>
        </w:rPr>
        <w:t xml:space="preserve">та </w:t>
      </w:r>
      <w:r w:rsidR="00FB4005" w:rsidRPr="0015641A">
        <w:rPr>
          <w:rFonts w:ascii="Times New Roman" w:hAnsi="Times New Roman" w:cs="Times New Roman"/>
          <w:sz w:val="20"/>
          <w:szCs w:val="20"/>
        </w:rPr>
        <w:t xml:space="preserve">лужноземельні метали з найменшими значеннями </w:t>
      </w:r>
      <w:r w:rsidR="000C4654" w:rsidRPr="000C4654">
        <w:rPr>
          <w:rFonts w:ascii="Times New Roman" w:hAnsi="Times New Roman" w:cs="Times New Roman"/>
          <w:sz w:val="20"/>
          <w:szCs w:val="20"/>
        </w:rPr>
        <w:t>Δφ</w:t>
      </w:r>
      <w:r w:rsidR="000C4654" w:rsidRPr="0015641A">
        <w:rPr>
          <w:rFonts w:ascii="Times New Roman" w:hAnsi="Times New Roman" w:cs="Times New Roman"/>
          <w:i/>
          <w:iCs/>
          <w:sz w:val="20"/>
          <w:szCs w:val="20"/>
        </w:rPr>
        <w:t xml:space="preserve"> </w:t>
      </w:r>
      <w:r w:rsidR="00FB4005" w:rsidRPr="0015641A">
        <w:rPr>
          <w:rFonts w:ascii="Times New Roman" w:hAnsi="Times New Roman" w:cs="Times New Roman"/>
          <w:i/>
          <w:iCs/>
          <w:sz w:val="20"/>
          <w:szCs w:val="20"/>
        </w:rPr>
        <w:t xml:space="preserve">°, </w:t>
      </w:r>
      <w:r w:rsidR="00FB4005" w:rsidRPr="0015641A">
        <w:rPr>
          <w:rFonts w:ascii="Times New Roman" w:hAnsi="Times New Roman" w:cs="Times New Roman"/>
          <w:sz w:val="20"/>
          <w:szCs w:val="20"/>
        </w:rPr>
        <w:t xml:space="preserve">а найменша відновна активність - у золота </w:t>
      </w:r>
      <w:r w:rsidR="00FB4005" w:rsidRPr="000C4654">
        <w:rPr>
          <w:rFonts w:ascii="Times New Roman" w:hAnsi="Times New Roman" w:cs="Times New Roman"/>
          <w:iCs/>
          <w:sz w:val="20"/>
          <w:szCs w:val="20"/>
        </w:rPr>
        <w:t>А</w:t>
      </w:r>
      <w:r w:rsidR="00D22D71">
        <w:rPr>
          <w:rFonts w:ascii="Times New Roman" w:hAnsi="Times New Roman" w:cs="Times New Roman"/>
          <w:iCs/>
          <w:sz w:val="20"/>
          <w:szCs w:val="20"/>
          <w:lang w:val="en-US"/>
        </w:rPr>
        <w:t>u</w:t>
      </w:r>
      <w:r w:rsidR="00FB4005" w:rsidRPr="0015641A">
        <w:rPr>
          <w:rFonts w:ascii="Times New Roman" w:hAnsi="Times New Roman" w:cs="Times New Roman"/>
          <w:i/>
          <w:iCs/>
          <w:sz w:val="20"/>
          <w:szCs w:val="20"/>
        </w:rPr>
        <w:t xml:space="preserve"> </w:t>
      </w:r>
      <w:r w:rsidR="00D22D71">
        <w:rPr>
          <w:rFonts w:ascii="Times New Roman" w:hAnsi="Times New Roman" w:cs="Times New Roman"/>
          <w:sz w:val="20"/>
          <w:szCs w:val="20"/>
        </w:rPr>
        <w:t>і Платини</w:t>
      </w:r>
      <w:r w:rsidR="000C4654" w:rsidRPr="000C4654">
        <w:rPr>
          <w:rFonts w:ascii="Times New Roman" w:hAnsi="Times New Roman" w:cs="Times New Roman"/>
          <w:bCs/>
          <w:iCs/>
          <w:sz w:val="20"/>
          <w:szCs w:val="20"/>
        </w:rPr>
        <w:t xml:space="preserve"> </w:t>
      </w:r>
      <w:r w:rsidR="000C4654" w:rsidRPr="000C4654">
        <w:rPr>
          <w:rFonts w:ascii="Times New Roman" w:hAnsi="Times New Roman" w:cs="Times New Roman"/>
          <w:bCs/>
          <w:iCs/>
          <w:sz w:val="20"/>
          <w:szCs w:val="20"/>
          <w:lang w:val="en-US"/>
        </w:rPr>
        <w:t>Pt</w:t>
      </w:r>
      <w:r w:rsidR="000C4654">
        <w:rPr>
          <w:rFonts w:ascii="Times New Roman" w:hAnsi="Times New Roman" w:cs="Times New Roman"/>
          <w:bCs/>
          <w:i/>
          <w:iCs/>
          <w:sz w:val="20"/>
          <w:szCs w:val="20"/>
        </w:rPr>
        <w:t xml:space="preserve"> </w:t>
      </w:r>
      <w:r w:rsidR="00FB4005" w:rsidRPr="000C4654">
        <w:rPr>
          <w:rFonts w:ascii="Times New Roman" w:hAnsi="Times New Roman" w:cs="Times New Roman"/>
          <w:bCs/>
          <w:iCs/>
          <w:sz w:val="20"/>
          <w:szCs w:val="20"/>
        </w:rPr>
        <w:t>з</w:t>
      </w:r>
      <w:r w:rsidR="00FB4005" w:rsidRPr="0015641A">
        <w:rPr>
          <w:rFonts w:ascii="Times New Roman" w:hAnsi="Times New Roman" w:cs="Times New Roman"/>
          <w:bCs/>
          <w:i/>
          <w:iCs/>
          <w:sz w:val="20"/>
          <w:szCs w:val="20"/>
        </w:rPr>
        <w:t xml:space="preserve"> </w:t>
      </w:r>
      <w:r w:rsidR="00FB4005" w:rsidRPr="0015641A">
        <w:rPr>
          <w:rFonts w:ascii="Times New Roman" w:hAnsi="Times New Roman" w:cs="Times New Roman"/>
          <w:sz w:val="20"/>
          <w:szCs w:val="20"/>
        </w:rPr>
        <w:t xml:space="preserve">найбільшими величинами </w:t>
      </w:r>
      <w:r w:rsidR="000C4654" w:rsidRPr="000C4654">
        <w:rPr>
          <w:rFonts w:ascii="Times New Roman" w:hAnsi="Times New Roman" w:cs="Times New Roman"/>
          <w:sz w:val="20"/>
          <w:szCs w:val="20"/>
        </w:rPr>
        <w:t>Δφ</w:t>
      </w:r>
      <w:r w:rsidR="000C4654" w:rsidRPr="000C4654">
        <w:rPr>
          <w:rFonts w:ascii="Times New Roman" w:hAnsi="Times New Roman" w:cs="Times New Roman"/>
          <w:iCs/>
          <w:sz w:val="20"/>
          <w:szCs w:val="20"/>
        </w:rPr>
        <w:t>°.</w:t>
      </w:r>
      <w:r w:rsidR="000C4654">
        <w:rPr>
          <w:rFonts w:ascii="Times New Roman" w:hAnsi="Times New Roman" w:cs="Times New Roman"/>
          <w:iCs/>
          <w:sz w:val="20"/>
          <w:szCs w:val="20"/>
        </w:rPr>
        <w:t xml:space="preserve"> </w:t>
      </w:r>
      <w:r w:rsidR="00FB4005" w:rsidRPr="0015641A">
        <w:rPr>
          <w:rFonts w:ascii="Times New Roman" w:hAnsi="Times New Roman" w:cs="Times New Roman"/>
          <w:sz w:val="20"/>
          <w:szCs w:val="20"/>
        </w:rPr>
        <w:t xml:space="preserve">І навпаки, найсильнішими окисниками серед простих іонів є іони </w:t>
      </w:r>
      <w:r w:rsidR="00FB4005" w:rsidRPr="000C4654">
        <w:rPr>
          <w:rFonts w:ascii="Times New Roman" w:hAnsi="Times New Roman" w:cs="Times New Roman"/>
          <w:iCs/>
          <w:sz w:val="20"/>
          <w:szCs w:val="20"/>
        </w:rPr>
        <w:t>А</w:t>
      </w:r>
      <w:r w:rsidR="00D22D71">
        <w:rPr>
          <w:rFonts w:ascii="Times New Roman" w:hAnsi="Times New Roman" w:cs="Times New Roman"/>
          <w:iCs/>
          <w:sz w:val="20"/>
          <w:szCs w:val="20"/>
          <w:lang w:val="en-US"/>
        </w:rPr>
        <w:t>u</w:t>
      </w:r>
      <w:r w:rsidR="00FB4005" w:rsidRPr="000C4654">
        <w:rPr>
          <w:rFonts w:ascii="Times New Roman" w:hAnsi="Times New Roman" w:cs="Times New Roman"/>
          <w:iCs/>
          <w:sz w:val="20"/>
          <w:szCs w:val="20"/>
          <w:vertAlign w:val="superscript"/>
        </w:rPr>
        <w:t>3+</w:t>
      </w:r>
      <w:r w:rsidR="00FB4005" w:rsidRPr="000C4654">
        <w:rPr>
          <w:rFonts w:ascii="Times New Roman" w:hAnsi="Times New Roman" w:cs="Times New Roman"/>
          <w:iCs/>
          <w:sz w:val="20"/>
          <w:szCs w:val="20"/>
        </w:rPr>
        <w:t xml:space="preserve"> </w:t>
      </w:r>
      <w:r w:rsidR="00FB4005" w:rsidRPr="000C4654">
        <w:rPr>
          <w:rFonts w:ascii="Times New Roman" w:hAnsi="Times New Roman" w:cs="Times New Roman"/>
          <w:sz w:val="20"/>
          <w:szCs w:val="20"/>
        </w:rPr>
        <w:t xml:space="preserve">і </w:t>
      </w:r>
      <w:r w:rsidR="00FB4005" w:rsidRPr="000C4654">
        <w:rPr>
          <w:rFonts w:ascii="Times New Roman" w:hAnsi="Times New Roman" w:cs="Times New Roman"/>
          <w:iCs/>
          <w:sz w:val="20"/>
          <w:szCs w:val="20"/>
        </w:rPr>
        <w:t>Р</w:t>
      </w:r>
      <w:r w:rsidR="000C4654">
        <w:rPr>
          <w:rFonts w:ascii="Times New Roman" w:hAnsi="Times New Roman" w:cs="Times New Roman"/>
          <w:iCs/>
          <w:sz w:val="20"/>
          <w:szCs w:val="20"/>
          <w:lang w:val="en-US"/>
        </w:rPr>
        <w:t>t</w:t>
      </w:r>
      <w:r w:rsidR="00FB4005" w:rsidRPr="000C4654">
        <w:rPr>
          <w:rFonts w:ascii="Times New Roman" w:hAnsi="Times New Roman" w:cs="Times New Roman"/>
          <w:iCs/>
          <w:sz w:val="20"/>
          <w:szCs w:val="20"/>
          <w:vertAlign w:val="superscript"/>
        </w:rPr>
        <w:t>2</w:t>
      </w:r>
      <w:r w:rsidR="000C4654" w:rsidRPr="000C4654">
        <w:rPr>
          <w:rFonts w:ascii="Times New Roman" w:hAnsi="Times New Roman" w:cs="Times New Roman"/>
          <w:iCs/>
          <w:sz w:val="20"/>
          <w:szCs w:val="20"/>
          <w:vertAlign w:val="superscript"/>
        </w:rPr>
        <w:t>+</w:t>
      </w:r>
      <w:r w:rsidR="00FB4005" w:rsidRPr="0015641A">
        <w:rPr>
          <w:rFonts w:ascii="Times New Roman" w:hAnsi="Times New Roman" w:cs="Times New Roman"/>
          <w:i/>
          <w:iCs/>
          <w:sz w:val="20"/>
          <w:szCs w:val="20"/>
        </w:rPr>
        <w:t xml:space="preserve"> </w:t>
      </w:r>
      <w:r w:rsidR="000C4654">
        <w:rPr>
          <w:rFonts w:ascii="Times New Roman" w:hAnsi="Times New Roman" w:cs="Times New Roman"/>
          <w:sz w:val="20"/>
          <w:szCs w:val="20"/>
        </w:rPr>
        <w:t>з</w:t>
      </w:r>
      <w:r w:rsidR="00FB4005" w:rsidRPr="0015641A">
        <w:rPr>
          <w:rFonts w:ascii="Times New Roman" w:hAnsi="Times New Roman" w:cs="Times New Roman"/>
          <w:sz w:val="20"/>
          <w:szCs w:val="20"/>
        </w:rPr>
        <w:t xml:space="preserve"> найбільшими величинами </w:t>
      </w:r>
      <w:r w:rsidR="000C4654" w:rsidRPr="000C4654">
        <w:rPr>
          <w:rFonts w:ascii="Times New Roman" w:hAnsi="Times New Roman" w:cs="Times New Roman"/>
          <w:sz w:val="20"/>
          <w:szCs w:val="20"/>
        </w:rPr>
        <w:t>Δφ</w:t>
      </w:r>
      <w:r w:rsidR="000C4654" w:rsidRPr="000C4654">
        <w:rPr>
          <w:rFonts w:ascii="Times New Roman" w:hAnsi="Times New Roman" w:cs="Times New Roman"/>
          <w:iCs/>
          <w:sz w:val="20"/>
          <w:szCs w:val="20"/>
        </w:rPr>
        <w:t>°</w:t>
      </w:r>
      <w:r w:rsidR="000C4654">
        <w:rPr>
          <w:rFonts w:ascii="Times New Roman" w:hAnsi="Times New Roman" w:cs="Times New Roman"/>
          <w:iCs/>
          <w:sz w:val="20"/>
          <w:szCs w:val="20"/>
        </w:rPr>
        <w:t xml:space="preserve">, </w:t>
      </w:r>
      <w:r w:rsidR="00FB4005" w:rsidRPr="0015641A">
        <w:rPr>
          <w:rFonts w:ascii="Times New Roman" w:hAnsi="Times New Roman" w:cs="Times New Roman"/>
          <w:sz w:val="20"/>
          <w:szCs w:val="20"/>
        </w:rPr>
        <w:t xml:space="preserve">а найслабкішими окисниками є іони </w:t>
      </w:r>
      <w:r w:rsidR="000C4654">
        <w:rPr>
          <w:rFonts w:ascii="Times New Roman" w:hAnsi="Times New Roman" w:cs="Times New Roman"/>
          <w:bCs/>
          <w:iCs/>
          <w:sz w:val="20"/>
          <w:szCs w:val="20"/>
          <w:lang w:val="en-US"/>
        </w:rPr>
        <w:t>Li</w:t>
      </w:r>
      <w:r w:rsidR="000C4654" w:rsidRPr="000C4654">
        <w:rPr>
          <w:rFonts w:ascii="Times New Roman" w:hAnsi="Times New Roman" w:cs="Times New Roman"/>
          <w:bCs/>
          <w:iCs/>
          <w:sz w:val="20"/>
          <w:szCs w:val="20"/>
          <w:vertAlign w:val="superscript"/>
        </w:rPr>
        <w:t>+</w:t>
      </w:r>
      <w:r w:rsidR="000C4654" w:rsidRPr="000C4654">
        <w:rPr>
          <w:rFonts w:ascii="Times New Roman" w:hAnsi="Times New Roman" w:cs="Times New Roman"/>
          <w:bCs/>
          <w:iCs/>
          <w:sz w:val="20"/>
          <w:szCs w:val="20"/>
        </w:rPr>
        <w:t xml:space="preserve">, </w:t>
      </w:r>
      <w:r w:rsidR="000C4654">
        <w:rPr>
          <w:rFonts w:ascii="Times New Roman" w:hAnsi="Times New Roman" w:cs="Times New Roman"/>
          <w:bCs/>
          <w:iCs/>
          <w:sz w:val="20"/>
          <w:szCs w:val="20"/>
          <w:lang w:val="en-US"/>
        </w:rPr>
        <w:t>K</w:t>
      </w:r>
      <w:r w:rsidR="000C4654" w:rsidRPr="000C4654">
        <w:rPr>
          <w:rFonts w:ascii="Times New Roman" w:hAnsi="Times New Roman" w:cs="Times New Roman"/>
          <w:bCs/>
          <w:iCs/>
          <w:sz w:val="20"/>
          <w:szCs w:val="20"/>
          <w:vertAlign w:val="superscript"/>
        </w:rPr>
        <w:t>+</w:t>
      </w:r>
      <w:r w:rsidR="00FB4005" w:rsidRPr="0015641A">
        <w:rPr>
          <w:rFonts w:ascii="Times New Roman" w:hAnsi="Times New Roman" w:cs="Times New Roman"/>
          <w:bCs/>
          <w:i/>
          <w:iCs/>
          <w:sz w:val="20"/>
          <w:szCs w:val="20"/>
        </w:rPr>
        <w:t xml:space="preserve"> </w:t>
      </w:r>
      <w:r w:rsidR="00FB4005" w:rsidRPr="000C4654">
        <w:rPr>
          <w:rFonts w:ascii="Times New Roman" w:hAnsi="Times New Roman" w:cs="Times New Roman"/>
          <w:sz w:val="20"/>
          <w:szCs w:val="20"/>
        </w:rPr>
        <w:t xml:space="preserve">з </w:t>
      </w:r>
      <w:r w:rsidR="00FB4005" w:rsidRPr="0015641A">
        <w:rPr>
          <w:rFonts w:ascii="Times New Roman" w:hAnsi="Times New Roman" w:cs="Times New Roman"/>
          <w:sz w:val="20"/>
          <w:szCs w:val="20"/>
        </w:rPr>
        <w:t xml:space="preserve">найменшими величинами </w:t>
      </w:r>
      <w:r w:rsidR="000C4654" w:rsidRPr="000C4654">
        <w:rPr>
          <w:rFonts w:ascii="Times New Roman" w:hAnsi="Times New Roman" w:cs="Times New Roman"/>
          <w:sz w:val="20"/>
          <w:szCs w:val="20"/>
        </w:rPr>
        <w:t>Δφ</w:t>
      </w:r>
      <w:r w:rsidR="000C4654" w:rsidRPr="000C4654">
        <w:rPr>
          <w:rFonts w:ascii="Times New Roman" w:hAnsi="Times New Roman" w:cs="Times New Roman"/>
          <w:iCs/>
          <w:sz w:val="20"/>
          <w:szCs w:val="20"/>
        </w:rPr>
        <w:t>°.</w:t>
      </w:r>
    </w:p>
    <w:p w14:paraId="1F22D3A6" w14:textId="490CC10D" w:rsidR="00FB4005" w:rsidRPr="0015641A" w:rsidRDefault="000C4654" w:rsidP="00FB4005">
      <w:pPr>
        <w:shd w:val="clear" w:color="auto" w:fill="FFFFFF"/>
        <w:autoSpaceDE w:val="0"/>
        <w:autoSpaceDN w:val="0"/>
        <w:adjustRightInd w:val="0"/>
        <w:ind w:firstLine="567"/>
        <w:jc w:val="both"/>
        <w:rPr>
          <w:rFonts w:ascii="Times New Roman" w:hAnsi="Times New Roman" w:cs="Times New Roman"/>
          <w:sz w:val="20"/>
          <w:szCs w:val="20"/>
        </w:rPr>
      </w:pPr>
      <w:r w:rsidRPr="000C4654">
        <w:rPr>
          <w:rFonts w:ascii="Times New Roman" w:hAnsi="Times New Roman" w:cs="Times New Roman"/>
          <w:iCs/>
          <w:sz w:val="20"/>
          <w:szCs w:val="20"/>
        </w:rPr>
        <w:t>2.</w:t>
      </w:r>
      <w:r w:rsidR="00FB4005" w:rsidRPr="0015641A">
        <w:rPr>
          <w:rFonts w:ascii="Times New Roman" w:hAnsi="Times New Roman" w:cs="Times New Roman"/>
          <w:i/>
          <w:iCs/>
          <w:sz w:val="20"/>
          <w:szCs w:val="20"/>
        </w:rPr>
        <w:t xml:space="preserve"> </w:t>
      </w:r>
      <w:r w:rsidR="00FB4005" w:rsidRPr="0015641A">
        <w:rPr>
          <w:rFonts w:ascii="Times New Roman" w:hAnsi="Times New Roman" w:cs="Times New Roman"/>
          <w:sz w:val="20"/>
          <w:szCs w:val="20"/>
        </w:rPr>
        <w:t xml:space="preserve">Метали, для яких </w:t>
      </w:r>
      <w:r w:rsidRPr="000C4654">
        <w:rPr>
          <w:rFonts w:ascii="Times New Roman" w:hAnsi="Times New Roman" w:cs="Times New Roman"/>
          <w:sz w:val="20"/>
          <w:szCs w:val="20"/>
        </w:rPr>
        <w:t>Δφ</w:t>
      </w:r>
      <w:r w:rsidRPr="000C4654">
        <w:rPr>
          <w:rFonts w:ascii="Times New Roman" w:hAnsi="Times New Roman" w:cs="Times New Roman"/>
          <w:iCs/>
          <w:sz w:val="20"/>
          <w:szCs w:val="20"/>
        </w:rPr>
        <w:t>°</w:t>
      </w:r>
      <w:r>
        <w:rPr>
          <w:rFonts w:ascii="Times New Roman" w:hAnsi="Times New Roman" w:cs="Times New Roman"/>
          <w:iCs/>
          <w:sz w:val="20"/>
          <w:szCs w:val="20"/>
        </w:rPr>
        <w:t xml:space="preserve"> </w:t>
      </w:r>
      <w:r w:rsidR="00FB4005" w:rsidRPr="0015641A">
        <w:rPr>
          <w:rFonts w:ascii="Times New Roman" w:hAnsi="Times New Roman" w:cs="Times New Roman"/>
          <w:sz w:val="20"/>
          <w:szCs w:val="20"/>
        </w:rPr>
        <w:t xml:space="preserve">менше, ніж потенціал іонів </w:t>
      </w:r>
      <w:r w:rsidR="00FB4005" w:rsidRPr="000C4654">
        <w:rPr>
          <w:rFonts w:ascii="Times New Roman" w:hAnsi="Times New Roman" w:cs="Times New Roman"/>
          <w:iCs/>
          <w:sz w:val="20"/>
          <w:szCs w:val="20"/>
        </w:rPr>
        <w:t>Н</w:t>
      </w:r>
      <w:r w:rsidR="00FB4005" w:rsidRPr="000C4654">
        <w:rPr>
          <w:rFonts w:ascii="Times New Roman" w:hAnsi="Times New Roman" w:cs="Times New Roman"/>
          <w:iCs/>
          <w:sz w:val="20"/>
          <w:szCs w:val="20"/>
          <w:vertAlign w:val="superscript"/>
        </w:rPr>
        <w:t>+</w:t>
      </w:r>
      <w:r w:rsidR="00FB4005" w:rsidRPr="0015641A">
        <w:rPr>
          <w:rFonts w:ascii="Times New Roman" w:hAnsi="Times New Roman" w:cs="Times New Roman"/>
          <w:i/>
          <w:iCs/>
          <w:sz w:val="20"/>
          <w:szCs w:val="20"/>
        </w:rPr>
        <w:t xml:space="preserve"> </w:t>
      </w:r>
      <w:r>
        <w:rPr>
          <w:rFonts w:ascii="Times New Roman" w:hAnsi="Times New Roman" w:cs="Times New Roman"/>
          <w:sz w:val="20"/>
          <w:szCs w:val="20"/>
        </w:rPr>
        <w:t>у воді (-0,41</w:t>
      </w:r>
      <w:r w:rsidR="00FB4005" w:rsidRPr="0015641A">
        <w:rPr>
          <w:rFonts w:ascii="Times New Roman" w:hAnsi="Times New Roman" w:cs="Times New Roman"/>
          <w:sz w:val="20"/>
          <w:szCs w:val="20"/>
        </w:rPr>
        <w:t xml:space="preserve"> В), повинні вза</w:t>
      </w:r>
      <w:r w:rsidR="00D22D71">
        <w:rPr>
          <w:rFonts w:ascii="Times New Roman" w:hAnsi="Times New Roman" w:cs="Times New Roman"/>
          <w:sz w:val="20"/>
          <w:szCs w:val="20"/>
        </w:rPr>
        <w:t xml:space="preserve">ємодіяти з водою з витісненням </w:t>
      </w:r>
      <w:r w:rsidR="00FB4005" w:rsidRPr="000C4654">
        <w:rPr>
          <w:rFonts w:ascii="Times New Roman" w:hAnsi="Times New Roman" w:cs="Times New Roman"/>
          <w:iCs/>
          <w:sz w:val="20"/>
          <w:szCs w:val="20"/>
        </w:rPr>
        <w:t>Н</w:t>
      </w:r>
      <w:r w:rsidR="00FB4005" w:rsidRPr="000C4654">
        <w:rPr>
          <w:rFonts w:ascii="Times New Roman" w:hAnsi="Times New Roman" w:cs="Times New Roman"/>
          <w:iCs/>
          <w:sz w:val="20"/>
          <w:szCs w:val="20"/>
          <w:vertAlign w:val="subscript"/>
        </w:rPr>
        <w:t>2</w:t>
      </w:r>
      <w:r w:rsidR="00FB4005" w:rsidRPr="0015641A">
        <w:rPr>
          <w:rFonts w:ascii="Times New Roman" w:hAnsi="Times New Roman" w:cs="Times New Roman"/>
          <w:i/>
          <w:iCs/>
          <w:sz w:val="20"/>
          <w:szCs w:val="20"/>
        </w:rPr>
        <w:t xml:space="preserve">. </w:t>
      </w:r>
      <w:r>
        <w:rPr>
          <w:rFonts w:ascii="Times New Roman" w:hAnsi="Times New Roman" w:cs="Times New Roman"/>
          <w:sz w:val="20"/>
          <w:szCs w:val="20"/>
        </w:rPr>
        <w:t xml:space="preserve">Проте практично  у </w:t>
      </w:r>
      <w:r w:rsidR="00FB4005" w:rsidRPr="0015641A">
        <w:rPr>
          <w:rFonts w:ascii="Times New Roman" w:hAnsi="Times New Roman" w:cs="Times New Roman"/>
          <w:sz w:val="20"/>
          <w:szCs w:val="20"/>
        </w:rPr>
        <w:t xml:space="preserve">воді розчиняються,  витісняючи з неї водень, лише найактивніші лужні і лужноземельні метали, причому окисниками </w:t>
      </w:r>
      <w:r>
        <w:rPr>
          <w:rFonts w:ascii="Times New Roman" w:hAnsi="Times New Roman" w:cs="Times New Roman"/>
          <w:sz w:val="20"/>
          <w:szCs w:val="20"/>
        </w:rPr>
        <w:t>виступають</w:t>
      </w:r>
      <w:r w:rsidR="00FB4005" w:rsidRPr="0015641A">
        <w:rPr>
          <w:rFonts w:ascii="Times New Roman" w:hAnsi="Times New Roman" w:cs="Times New Roman"/>
          <w:sz w:val="20"/>
          <w:szCs w:val="20"/>
        </w:rPr>
        <w:t xml:space="preserve"> іони </w:t>
      </w:r>
      <w:r w:rsidR="00FB4005" w:rsidRPr="000C4654">
        <w:rPr>
          <w:rFonts w:ascii="Times New Roman" w:hAnsi="Times New Roman" w:cs="Times New Roman"/>
          <w:iCs/>
          <w:sz w:val="20"/>
          <w:szCs w:val="20"/>
        </w:rPr>
        <w:t>Н</w:t>
      </w:r>
      <w:r>
        <w:rPr>
          <w:rFonts w:ascii="Times New Roman" w:hAnsi="Times New Roman" w:cs="Times New Roman"/>
          <w:iCs/>
          <w:sz w:val="20"/>
          <w:szCs w:val="20"/>
          <w:vertAlign w:val="superscript"/>
        </w:rPr>
        <w:t>+</w:t>
      </w:r>
      <w:r w:rsidR="00FB4005" w:rsidRPr="0015641A">
        <w:rPr>
          <w:rFonts w:ascii="Times New Roman" w:hAnsi="Times New Roman" w:cs="Times New Roman"/>
          <w:i/>
          <w:iCs/>
          <w:sz w:val="20"/>
          <w:szCs w:val="20"/>
        </w:rPr>
        <w:t xml:space="preserve"> </w:t>
      </w:r>
      <w:r w:rsidR="00FB4005" w:rsidRPr="0015641A">
        <w:rPr>
          <w:rFonts w:ascii="Times New Roman" w:hAnsi="Times New Roman" w:cs="Times New Roman"/>
          <w:sz w:val="20"/>
          <w:szCs w:val="20"/>
        </w:rPr>
        <w:t>з води, наприклад:</w:t>
      </w:r>
    </w:p>
    <w:p w14:paraId="161E5502" w14:textId="13669422" w:rsidR="00FB4005" w:rsidRPr="00477394" w:rsidRDefault="00477394" w:rsidP="00FB4005">
      <w:pPr>
        <w:shd w:val="clear" w:color="auto" w:fill="FFFFFF"/>
        <w:autoSpaceDE w:val="0"/>
        <w:autoSpaceDN w:val="0"/>
        <w:adjustRightInd w:val="0"/>
        <w:ind w:firstLine="567"/>
        <w:jc w:val="both"/>
        <w:rPr>
          <w:rFonts w:ascii="Times New Roman" w:hAnsi="Times New Roman" w:cs="Times New Roman"/>
          <w:sz w:val="20"/>
          <w:szCs w:val="20"/>
          <w:vertAlign w:val="subscript"/>
          <w:lang w:val="ru-RU"/>
        </w:rPr>
      </w:pPr>
      <w:r w:rsidRPr="00477394">
        <w:rPr>
          <w:rFonts w:ascii="Times New Roman" w:hAnsi="Times New Roman" w:cs="Times New Roman"/>
          <w:i/>
          <w:iCs/>
          <w:sz w:val="20"/>
          <w:szCs w:val="20"/>
          <w:lang w:val="ru-RU"/>
        </w:rPr>
        <w:t>2</w:t>
      </w:r>
      <w:r w:rsidRPr="00477394">
        <w:rPr>
          <w:rFonts w:ascii="Times New Roman" w:hAnsi="Times New Roman" w:cs="Times New Roman"/>
          <w:i/>
          <w:iCs/>
          <w:sz w:val="20"/>
          <w:szCs w:val="20"/>
          <w:lang w:val="en-US"/>
        </w:rPr>
        <w:t>Na</w:t>
      </w:r>
      <w:r w:rsidR="00FB4005" w:rsidRPr="00477394">
        <w:rPr>
          <w:rFonts w:ascii="Times New Roman" w:hAnsi="Times New Roman" w:cs="Times New Roman"/>
          <w:i/>
          <w:iCs/>
          <w:sz w:val="20"/>
          <w:szCs w:val="20"/>
        </w:rPr>
        <w:t xml:space="preserve"> +</w:t>
      </w:r>
      <w:r w:rsidRPr="00477394">
        <w:rPr>
          <w:rFonts w:ascii="Times New Roman" w:hAnsi="Times New Roman" w:cs="Times New Roman"/>
          <w:i/>
          <w:iCs/>
          <w:sz w:val="20"/>
          <w:szCs w:val="20"/>
          <w:lang w:val="ru-RU"/>
        </w:rPr>
        <w:t xml:space="preserve"> </w:t>
      </w:r>
      <w:r w:rsidR="00FB4005" w:rsidRPr="00477394">
        <w:rPr>
          <w:rFonts w:ascii="Times New Roman" w:hAnsi="Times New Roman" w:cs="Times New Roman"/>
          <w:i/>
          <w:iCs/>
          <w:sz w:val="20"/>
          <w:szCs w:val="20"/>
        </w:rPr>
        <w:t>2Н</w:t>
      </w:r>
      <w:r w:rsidR="00FB4005" w:rsidRPr="00477394">
        <w:rPr>
          <w:rFonts w:ascii="Times New Roman" w:hAnsi="Times New Roman" w:cs="Times New Roman"/>
          <w:i/>
          <w:iCs/>
          <w:sz w:val="20"/>
          <w:szCs w:val="20"/>
          <w:vertAlign w:val="subscript"/>
        </w:rPr>
        <w:t>2</w:t>
      </w:r>
      <w:r w:rsidR="00FB4005" w:rsidRPr="00477394">
        <w:rPr>
          <w:rFonts w:ascii="Times New Roman" w:hAnsi="Times New Roman" w:cs="Times New Roman"/>
          <w:i/>
          <w:iCs/>
          <w:sz w:val="20"/>
          <w:szCs w:val="20"/>
        </w:rPr>
        <w:t>О</w:t>
      </w:r>
      <w:r w:rsidRPr="00477394">
        <w:rPr>
          <w:rFonts w:ascii="Times New Roman" w:hAnsi="Times New Roman" w:cs="Times New Roman"/>
          <w:i/>
          <w:iCs/>
          <w:sz w:val="20"/>
          <w:szCs w:val="20"/>
          <w:lang w:val="ru-RU"/>
        </w:rPr>
        <w:t xml:space="preserve"> = 2</w:t>
      </w:r>
      <w:r w:rsidRPr="00477394">
        <w:rPr>
          <w:rFonts w:ascii="Times New Roman" w:hAnsi="Times New Roman" w:cs="Times New Roman"/>
          <w:i/>
          <w:iCs/>
          <w:sz w:val="20"/>
          <w:szCs w:val="20"/>
          <w:lang w:val="en-US"/>
        </w:rPr>
        <w:t>NaO</w:t>
      </w:r>
      <w:r w:rsidR="00FB4005" w:rsidRPr="00477394">
        <w:rPr>
          <w:rFonts w:ascii="Times New Roman" w:hAnsi="Times New Roman" w:cs="Times New Roman"/>
          <w:i/>
          <w:iCs/>
          <w:sz w:val="20"/>
          <w:szCs w:val="20"/>
        </w:rPr>
        <w:t>Н</w:t>
      </w:r>
      <w:r w:rsidRPr="00477394">
        <w:rPr>
          <w:rFonts w:ascii="Times New Roman" w:hAnsi="Times New Roman" w:cs="Times New Roman"/>
          <w:i/>
          <w:iCs/>
          <w:sz w:val="20"/>
          <w:szCs w:val="20"/>
          <w:lang w:val="ru-RU"/>
        </w:rPr>
        <w:t xml:space="preserve"> + </w:t>
      </w:r>
      <w:r w:rsidRPr="00477394">
        <w:rPr>
          <w:rFonts w:ascii="Times New Roman" w:hAnsi="Times New Roman" w:cs="Times New Roman"/>
          <w:i/>
          <w:iCs/>
          <w:sz w:val="20"/>
          <w:szCs w:val="20"/>
          <w:lang w:val="en-US"/>
        </w:rPr>
        <w:t>H</w:t>
      </w:r>
      <w:r w:rsidRPr="00477394">
        <w:rPr>
          <w:rFonts w:ascii="Times New Roman" w:hAnsi="Times New Roman" w:cs="Times New Roman"/>
          <w:i/>
          <w:iCs/>
          <w:sz w:val="20"/>
          <w:szCs w:val="20"/>
          <w:vertAlign w:val="subscript"/>
          <w:lang w:val="ru-RU"/>
        </w:rPr>
        <w:t>2</w:t>
      </w:r>
    </w:p>
    <w:p w14:paraId="14CFFBD7" w14:textId="0FB2FA30" w:rsidR="00FB4005" w:rsidRPr="00477394" w:rsidRDefault="00D22D71" w:rsidP="00FB4005">
      <w:pPr>
        <w:shd w:val="clear" w:color="auto" w:fill="FFFFFF"/>
        <w:autoSpaceDE w:val="0"/>
        <w:autoSpaceDN w:val="0"/>
        <w:adjustRightInd w:val="0"/>
        <w:ind w:firstLine="567"/>
        <w:jc w:val="both"/>
        <w:rPr>
          <w:rFonts w:ascii="Times New Roman" w:hAnsi="Times New Roman" w:cs="Times New Roman"/>
          <w:i/>
          <w:sz w:val="20"/>
          <w:szCs w:val="20"/>
        </w:rPr>
      </w:pPr>
      <w:r>
        <w:rPr>
          <w:rFonts w:ascii="Times New Roman" w:hAnsi="Times New Roman" w:cs="Times New Roman"/>
          <w:sz w:val="20"/>
          <w:szCs w:val="20"/>
        </w:rPr>
        <w:t>Інші метали, розміщені після М</w:t>
      </w:r>
      <w:r w:rsidR="00FB4005" w:rsidRPr="0015641A">
        <w:rPr>
          <w:rFonts w:ascii="Times New Roman" w:hAnsi="Times New Roman" w:cs="Times New Roman"/>
          <w:sz w:val="20"/>
          <w:szCs w:val="20"/>
        </w:rPr>
        <w:t xml:space="preserve">агнію </w:t>
      </w:r>
      <w:r w:rsidR="00FB4005" w:rsidRPr="00284F4D">
        <w:rPr>
          <w:rFonts w:ascii="Times New Roman" w:hAnsi="Times New Roman" w:cs="Times New Roman"/>
          <w:bCs/>
          <w:iCs/>
          <w:sz w:val="20"/>
          <w:szCs w:val="20"/>
        </w:rPr>
        <w:t>(А</w:t>
      </w:r>
      <w:r w:rsidR="00284F4D" w:rsidRPr="00284F4D">
        <w:rPr>
          <w:rFonts w:ascii="Times New Roman" w:hAnsi="Times New Roman" w:cs="Times New Roman"/>
          <w:bCs/>
          <w:iCs/>
          <w:sz w:val="20"/>
          <w:szCs w:val="20"/>
          <w:lang w:val="en-US"/>
        </w:rPr>
        <w:t>l</w:t>
      </w:r>
      <w:r w:rsidR="00284F4D" w:rsidRPr="00284F4D">
        <w:rPr>
          <w:rFonts w:ascii="Times New Roman" w:hAnsi="Times New Roman" w:cs="Times New Roman"/>
          <w:bCs/>
          <w:iCs/>
          <w:sz w:val="20"/>
          <w:szCs w:val="20"/>
        </w:rPr>
        <w:t xml:space="preserve">, </w:t>
      </w:r>
      <w:r w:rsidR="00FB4005" w:rsidRPr="00284F4D">
        <w:rPr>
          <w:rFonts w:ascii="Times New Roman" w:hAnsi="Times New Roman" w:cs="Times New Roman"/>
          <w:bCs/>
          <w:iCs/>
          <w:sz w:val="20"/>
          <w:szCs w:val="20"/>
        </w:rPr>
        <w:t>Ті</w:t>
      </w:r>
      <w:r w:rsidR="00FB4005" w:rsidRPr="0015641A">
        <w:rPr>
          <w:rFonts w:ascii="Times New Roman" w:hAnsi="Times New Roman" w:cs="Times New Roman"/>
          <w:bCs/>
          <w:i/>
          <w:iCs/>
          <w:sz w:val="20"/>
          <w:szCs w:val="20"/>
        </w:rPr>
        <w:t xml:space="preserve"> </w:t>
      </w:r>
      <w:r w:rsidR="00FB4005" w:rsidRPr="0015641A">
        <w:rPr>
          <w:rFonts w:ascii="Times New Roman" w:hAnsi="Times New Roman" w:cs="Times New Roman"/>
          <w:sz w:val="20"/>
          <w:szCs w:val="20"/>
        </w:rPr>
        <w:t>та ін.), з водою, навіть киплячою, не взаємодіють внаслідок наявності на їх поверхні</w:t>
      </w:r>
      <w:r w:rsidR="00284F4D" w:rsidRPr="00284F4D">
        <w:rPr>
          <w:rFonts w:ascii="Times New Roman" w:hAnsi="Times New Roman" w:cs="Times New Roman"/>
          <w:sz w:val="20"/>
          <w:szCs w:val="20"/>
        </w:rPr>
        <w:t xml:space="preserve"> </w:t>
      </w:r>
      <w:r w:rsidR="00477394">
        <w:rPr>
          <w:rFonts w:ascii="Times New Roman" w:hAnsi="Times New Roman" w:cs="Times New Roman"/>
          <w:sz w:val="20"/>
          <w:szCs w:val="20"/>
        </w:rPr>
        <w:t xml:space="preserve">міцної захисної </w:t>
      </w:r>
      <w:r w:rsidR="00284F4D">
        <w:rPr>
          <w:rFonts w:ascii="Times New Roman" w:hAnsi="Times New Roman" w:cs="Times New Roman"/>
          <w:sz w:val="20"/>
          <w:szCs w:val="20"/>
        </w:rPr>
        <w:t>оксидної плівки.</w:t>
      </w:r>
    </w:p>
    <w:p w14:paraId="17C8EF05" w14:textId="39435F09" w:rsidR="00FB4005" w:rsidRPr="00FB4005" w:rsidRDefault="00FB4005" w:rsidP="00FB4005">
      <w:pPr>
        <w:shd w:val="clear" w:color="auto" w:fill="FFFFFF"/>
        <w:autoSpaceDE w:val="0"/>
        <w:autoSpaceDN w:val="0"/>
        <w:adjustRightInd w:val="0"/>
        <w:ind w:firstLine="567"/>
        <w:jc w:val="both"/>
        <w:rPr>
          <w:rFonts w:ascii="Times New Roman" w:hAnsi="Times New Roman" w:cs="Times New Roman"/>
          <w:sz w:val="20"/>
          <w:szCs w:val="20"/>
        </w:rPr>
      </w:pPr>
      <w:r w:rsidRPr="0015641A">
        <w:rPr>
          <w:rFonts w:ascii="Times New Roman" w:hAnsi="Times New Roman" w:cs="Times New Roman"/>
          <w:sz w:val="20"/>
          <w:szCs w:val="20"/>
        </w:rPr>
        <w:t>3. Метали, які зн</w:t>
      </w:r>
      <w:r w:rsidR="00477394">
        <w:rPr>
          <w:rFonts w:ascii="Times New Roman" w:hAnsi="Times New Roman" w:cs="Times New Roman"/>
          <w:sz w:val="20"/>
          <w:szCs w:val="20"/>
        </w:rPr>
        <w:t>а</w:t>
      </w:r>
      <w:r w:rsidR="00D22D71">
        <w:rPr>
          <w:rFonts w:ascii="Times New Roman" w:hAnsi="Times New Roman" w:cs="Times New Roman"/>
          <w:sz w:val="20"/>
          <w:szCs w:val="20"/>
        </w:rPr>
        <w:t>ходяться в ряду активностей до Г</w:t>
      </w:r>
      <w:r w:rsidR="00477394">
        <w:rPr>
          <w:rFonts w:ascii="Times New Roman" w:hAnsi="Times New Roman" w:cs="Times New Roman"/>
          <w:sz w:val="20"/>
          <w:szCs w:val="20"/>
        </w:rPr>
        <w:t>ідрогену, з. нега</w:t>
      </w:r>
      <w:r w:rsidRPr="0015641A">
        <w:rPr>
          <w:rFonts w:ascii="Times New Roman" w:hAnsi="Times New Roman" w:cs="Times New Roman"/>
          <w:sz w:val="20"/>
          <w:szCs w:val="20"/>
        </w:rPr>
        <w:t xml:space="preserve">тивними значеннями </w:t>
      </w:r>
      <w:r w:rsidR="00477394">
        <w:rPr>
          <w:rFonts w:ascii="Times New Roman" w:hAnsi="Times New Roman" w:cs="Times New Roman"/>
          <w:i/>
          <w:iCs/>
          <w:sz w:val="20"/>
          <w:szCs w:val="20"/>
        </w:rPr>
        <w:t>Δφ</w:t>
      </w:r>
      <w:r w:rsidR="00D925BD">
        <w:rPr>
          <w:rFonts w:ascii="Times New Roman" w:hAnsi="Times New Roman" w:cs="Times New Roman"/>
          <w:i/>
          <w:iCs/>
          <w:sz w:val="20"/>
          <w:szCs w:val="20"/>
          <w:vertAlign w:val="superscript"/>
        </w:rPr>
        <w:t>0</w:t>
      </w:r>
      <w:r w:rsidR="00477394">
        <w:rPr>
          <w:rFonts w:ascii="Times New Roman" w:hAnsi="Times New Roman" w:cs="Times New Roman"/>
          <w:i/>
          <w:iCs/>
          <w:sz w:val="20"/>
          <w:szCs w:val="20"/>
        </w:rPr>
        <w:t xml:space="preserve">, </w:t>
      </w:r>
      <w:r w:rsidRPr="0015641A">
        <w:rPr>
          <w:rFonts w:ascii="Times New Roman" w:hAnsi="Times New Roman" w:cs="Times New Roman"/>
          <w:sz w:val="20"/>
          <w:szCs w:val="20"/>
        </w:rPr>
        <w:t>роз</w:t>
      </w:r>
      <w:r w:rsidR="00477394">
        <w:rPr>
          <w:rFonts w:ascii="Times New Roman" w:hAnsi="Times New Roman" w:cs="Times New Roman"/>
          <w:sz w:val="20"/>
          <w:szCs w:val="20"/>
        </w:rPr>
        <w:t>ч</w:t>
      </w:r>
      <w:r w:rsidRPr="0015641A">
        <w:rPr>
          <w:rFonts w:ascii="Times New Roman" w:hAnsi="Times New Roman" w:cs="Times New Roman"/>
          <w:sz w:val="20"/>
          <w:szCs w:val="20"/>
        </w:rPr>
        <w:t>и</w:t>
      </w:r>
      <w:r w:rsidR="00477394">
        <w:rPr>
          <w:rFonts w:ascii="Times New Roman" w:hAnsi="Times New Roman" w:cs="Times New Roman"/>
          <w:sz w:val="20"/>
          <w:szCs w:val="20"/>
        </w:rPr>
        <w:t>няют</w:t>
      </w:r>
      <w:r w:rsidRPr="0015641A">
        <w:rPr>
          <w:rFonts w:ascii="Times New Roman" w:hAnsi="Times New Roman" w:cs="Times New Roman"/>
          <w:sz w:val="20"/>
          <w:szCs w:val="20"/>
        </w:rPr>
        <w:t>ься в розведен</w:t>
      </w:r>
      <w:r w:rsidRPr="00FB4005">
        <w:rPr>
          <w:rFonts w:ascii="Times New Roman" w:hAnsi="Times New Roman" w:cs="Times New Roman"/>
          <w:sz w:val="20"/>
          <w:szCs w:val="20"/>
        </w:rPr>
        <w:t>их кислотах -</w:t>
      </w:r>
      <w:r w:rsidRPr="00477394">
        <w:rPr>
          <w:rFonts w:ascii="Times New Roman" w:hAnsi="Times New Roman" w:cs="Times New Roman"/>
          <w:sz w:val="20"/>
          <w:szCs w:val="20"/>
        </w:rPr>
        <w:t xml:space="preserve">неокисниках </w:t>
      </w:r>
      <w:r w:rsidRPr="00477394">
        <w:rPr>
          <w:rFonts w:ascii="Times New Roman" w:hAnsi="Times New Roman" w:cs="Times New Roman"/>
          <w:bCs/>
          <w:iCs/>
          <w:sz w:val="20"/>
          <w:szCs w:val="20"/>
        </w:rPr>
        <w:t>(НСІ,</w:t>
      </w:r>
      <w:r w:rsidR="00D22D71">
        <w:rPr>
          <w:rFonts w:ascii="Times New Roman" w:hAnsi="Times New Roman" w:cs="Times New Roman"/>
          <w:bCs/>
          <w:iCs/>
          <w:sz w:val="20"/>
          <w:szCs w:val="20"/>
        </w:rPr>
        <w:t xml:space="preserve"> </w:t>
      </w:r>
      <w:r w:rsidRPr="00477394">
        <w:rPr>
          <w:rFonts w:ascii="Times New Roman" w:hAnsi="Times New Roman" w:cs="Times New Roman"/>
          <w:bCs/>
          <w:iCs/>
          <w:sz w:val="20"/>
          <w:szCs w:val="20"/>
        </w:rPr>
        <w:t>Н</w:t>
      </w:r>
      <w:r w:rsidRPr="00477394">
        <w:rPr>
          <w:rFonts w:ascii="Times New Roman" w:hAnsi="Times New Roman" w:cs="Times New Roman"/>
          <w:bCs/>
          <w:iCs/>
          <w:sz w:val="20"/>
          <w:szCs w:val="20"/>
          <w:vertAlign w:val="subscript"/>
        </w:rPr>
        <w:t>2</w:t>
      </w:r>
      <w:r w:rsidR="00477394" w:rsidRPr="00477394">
        <w:rPr>
          <w:rFonts w:ascii="Times New Roman" w:hAnsi="Times New Roman" w:cs="Times New Roman"/>
          <w:bCs/>
          <w:iCs/>
          <w:sz w:val="20"/>
          <w:szCs w:val="20"/>
          <w:lang w:val="en-US"/>
        </w:rPr>
        <w:t>S</w:t>
      </w:r>
      <w:r w:rsidRPr="00477394">
        <w:rPr>
          <w:rFonts w:ascii="Times New Roman" w:hAnsi="Times New Roman" w:cs="Times New Roman"/>
          <w:bCs/>
          <w:iCs/>
          <w:sz w:val="20"/>
          <w:szCs w:val="20"/>
        </w:rPr>
        <w:t>О</w:t>
      </w:r>
      <w:r w:rsidRPr="00477394">
        <w:rPr>
          <w:rFonts w:ascii="Times New Roman" w:hAnsi="Times New Roman" w:cs="Times New Roman"/>
          <w:bCs/>
          <w:iCs/>
          <w:sz w:val="20"/>
          <w:szCs w:val="20"/>
          <w:vertAlign w:val="subscript"/>
        </w:rPr>
        <w:t>4</w:t>
      </w:r>
      <w:r w:rsidRPr="00477394">
        <w:rPr>
          <w:rFonts w:ascii="Times New Roman" w:hAnsi="Times New Roman" w:cs="Times New Roman"/>
          <w:bCs/>
          <w:iCs/>
          <w:sz w:val="20"/>
          <w:szCs w:val="20"/>
        </w:rPr>
        <w:t>,</w:t>
      </w:r>
      <w:r w:rsidR="00D22D71">
        <w:rPr>
          <w:rFonts w:ascii="Times New Roman" w:hAnsi="Times New Roman" w:cs="Times New Roman"/>
          <w:bCs/>
          <w:iCs/>
          <w:sz w:val="20"/>
          <w:szCs w:val="20"/>
        </w:rPr>
        <w:t xml:space="preserve"> </w:t>
      </w:r>
      <w:r w:rsidRPr="00477394">
        <w:rPr>
          <w:rFonts w:ascii="Times New Roman" w:hAnsi="Times New Roman" w:cs="Times New Roman"/>
          <w:bCs/>
          <w:iCs/>
          <w:sz w:val="20"/>
          <w:szCs w:val="20"/>
        </w:rPr>
        <w:t>СН</w:t>
      </w:r>
      <w:r w:rsidR="00477394" w:rsidRPr="00477394">
        <w:rPr>
          <w:rFonts w:ascii="Times New Roman" w:hAnsi="Times New Roman" w:cs="Times New Roman"/>
          <w:bCs/>
          <w:iCs/>
          <w:sz w:val="20"/>
          <w:szCs w:val="20"/>
          <w:vertAlign w:val="subscript"/>
        </w:rPr>
        <w:t>3</w:t>
      </w:r>
      <w:r w:rsidRPr="00477394">
        <w:rPr>
          <w:rFonts w:ascii="Times New Roman" w:hAnsi="Times New Roman" w:cs="Times New Roman"/>
          <w:bCs/>
          <w:iCs/>
          <w:sz w:val="20"/>
          <w:szCs w:val="20"/>
        </w:rPr>
        <w:t xml:space="preserve">СООН </w:t>
      </w:r>
      <w:r w:rsidRPr="00477394">
        <w:rPr>
          <w:rFonts w:ascii="Times New Roman" w:hAnsi="Times New Roman" w:cs="Times New Roman"/>
          <w:sz w:val="20"/>
          <w:szCs w:val="20"/>
        </w:rPr>
        <w:t>та ін.),</w:t>
      </w:r>
      <w:r w:rsidR="00477394">
        <w:rPr>
          <w:rFonts w:ascii="Times New Roman" w:hAnsi="Times New Roman" w:cs="Times New Roman"/>
          <w:sz w:val="20"/>
          <w:szCs w:val="20"/>
        </w:rPr>
        <w:t xml:space="preserve"> витісняючи з них во</w:t>
      </w:r>
      <w:r w:rsidRPr="00FB4005">
        <w:rPr>
          <w:rFonts w:ascii="Times New Roman" w:hAnsi="Times New Roman" w:cs="Times New Roman"/>
          <w:sz w:val="20"/>
          <w:szCs w:val="20"/>
        </w:rPr>
        <w:t xml:space="preserve">день. В розчинах таких кислот окисниками </w:t>
      </w:r>
      <w:r w:rsidR="00A34167">
        <w:rPr>
          <w:rFonts w:ascii="Times New Roman" w:hAnsi="Times New Roman" w:cs="Times New Roman"/>
          <w:sz w:val="20"/>
          <w:szCs w:val="20"/>
        </w:rPr>
        <w:t>виступають</w:t>
      </w:r>
      <w:r w:rsidRPr="00FB4005">
        <w:rPr>
          <w:rFonts w:ascii="Times New Roman" w:hAnsi="Times New Roman" w:cs="Times New Roman"/>
          <w:sz w:val="20"/>
          <w:szCs w:val="20"/>
        </w:rPr>
        <w:t xml:space="preserve"> іони </w:t>
      </w:r>
      <w:r w:rsidRPr="00477394">
        <w:rPr>
          <w:rFonts w:ascii="Times New Roman" w:hAnsi="Times New Roman" w:cs="Times New Roman"/>
          <w:iCs/>
          <w:sz w:val="20"/>
          <w:szCs w:val="20"/>
        </w:rPr>
        <w:t>Н</w:t>
      </w:r>
      <w:r w:rsidRPr="00477394">
        <w:rPr>
          <w:rFonts w:ascii="Times New Roman" w:hAnsi="Times New Roman" w:cs="Times New Roman"/>
          <w:iCs/>
          <w:sz w:val="20"/>
          <w:szCs w:val="20"/>
          <w:vertAlign w:val="superscript"/>
        </w:rPr>
        <w:t>+</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наприклад:</w:t>
      </w:r>
    </w:p>
    <w:p w14:paraId="1DBAD7B1" w14:textId="465BB92A" w:rsidR="00FB4005" w:rsidRPr="00A34167" w:rsidRDefault="00477394" w:rsidP="00FB4005">
      <w:pPr>
        <w:shd w:val="clear" w:color="auto" w:fill="FFFFFF"/>
        <w:autoSpaceDE w:val="0"/>
        <w:autoSpaceDN w:val="0"/>
        <w:adjustRightInd w:val="0"/>
        <w:ind w:firstLine="567"/>
        <w:jc w:val="both"/>
        <w:rPr>
          <w:rFonts w:ascii="Times New Roman" w:hAnsi="Times New Roman" w:cs="Times New Roman"/>
          <w:color w:val="auto"/>
          <w:sz w:val="20"/>
          <w:szCs w:val="20"/>
        </w:rPr>
      </w:pPr>
      <w:r w:rsidRPr="00A34167">
        <w:rPr>
          <w:rFonts w:ascii="Times New Roman" w:hAnsi="Times New Roman" w:cs="Times New Roman"/>
          <w:i/>
          <w:iCs/>
          <w:color w:val="auto"/>
          <w:sz w:val="20"/>
          <w:szCs w:val="20"/>
          <w:lang w:val="en-US"/>
        </w:rPr>
        <w:t>Zn</w:t>
      </w:r>
      <w:r w:rsidRPr="00A34167">
        <w:rPr>
          <w:rFonts w:ascii="Times New Roman" w:hAnsi="Times New Roman" w:cs="Times New Roman"/>
          <w:i/>
          <w:iCs/>
          <w:color w:val="auto"/>
          <w:sz w:val="20"/>
          <w:szCs w:val="20"/>
        </w:rPr>
        <w:t xml:space="preserve"> + </w:t>
      </w:r>
      <w:r w:rsidRPr="00A34167">
        <w:rPr>
          <w:rFonts w:ascii="Times New Roman" w:hAnsi="Times New Roman" w:cs="Times New Roman"/>
          <w:i/>
          <w:iCs/>
          <w:color w:val="auto"/>
          <w:sz w:val="20"/>
          <w:szCs w:val="20"/>
          <w:lang w:val="en-US"/>
        </w:rPr>
        <w:t>H</w:t>
      </w:r>
      <w:r w:rsidRPr="00A34167">
        <w:rPr>
          <w:rFonts w:ascii="Times New Roman" w:hAnsi="Times New Roman" w:cs="Times New Roman"/>
          <w:i/>
          <w:iCs/>
          <w:color w:val="auto"/>
          <w:sz w:val="20"/>
          <w:szCs w:val="20"/>
          <w:vertAlign w:val="subscript"/>
        </w:rPr>
        <w:t>2</w:t>
      </w:r>
      <w:r w:rsidRPr="00A34167">
        <w:rPr>
          <w:rFonts w:ascii="Times New Roman" w:hAnsi="Times New Roman" w:cs="Times New Roman"/>
          <w:i/>
          <w:iCs/>
          <w:color w:val="auto"/>
          <w:sz w:val="20"/>
          <w:szCs w:val="20"/>
          <w:lang w:val="en-US"/>
        </w:rPr>
        <w:t>SO</w:t>
      </w:r>
      <w:r w:rsidRPr="00A34167">
        <w:rPr>
          <w:rFonts w:ascii="Times New Roman" w:hAnsi="Times New Roman" w:cs="Times New Roman"/>
          <w:i/>
          <w:iCs/>
          <w:color w:val="auto"/>
          <w:sz w:val="20"/>
          <w:szCs w:val="20"/>
          <w:vertAlign w:val="subscript"/>
        </w:rPr>
        <w:t>4</w:t>
      </w:r>
      <w:r w:rsidRPr="00A34167">
        <w:rPr>
          <w:rFonts w:ascii="Times New Roman" w:hAnsi="Times New Roman" w:cs="Times New Roman"/>
          <w:i/>
          <w:iCs/>
          <w:color w:val="auto"/>
          <w:sz w:val="20"/>
          <w:szCs w:val="20"/>
        </w:rPr>
        <w:t xml:space="preserve"> = </w:t>
      </w:r>
      <w:r w:rsidRPr="00A34167">
        <w:rPr>
          <w:rFonts w:ascii="Times New Roman" w:hAnsi="Times New Roman" w:cs="Times New Roman"/>
          <w:i/>
          <w:iCs/>
          <w:color w:val="auto"/>
          <w:sz w:val="20"/>
          <w:szCs w:val="20"/>
          <w:lang w:val="en-US"/>
        </w:rPr>
        <w:t>ZnSO</w:t>
      </w:r>
      <w:r w:rsidRPr="00A34167">
        <w:rPr>
          <w:rFonts w:ascii="Times New Roman" w:hAnsi="Times New Roman" w:cs="Times New Roman"/>
          <w:i/>
          <w:iCs/>
          <w:color w:val="auto"/>
          <w:sz w:val="20"/>
          <w:szCs w:val="20"/>
          <w:vertAlign w:val="subscript"/>
        </w:rPr>
        <w:t>4</w:t>
      </w:r>
      <w:r w:rsidRPr="00A34167">
        <w:rPr>
          <w:rFonts w:ascii="Times New Roman" w:hAnsi="Times New Roman" w:cs="Times New Roman"/>
          <w:i/>
          <w:iCs/>
          <w:color w:val="auto"/>
          <w:sz w:val="20"/>
          <w:szCs w:val="20"/>
        </w:rPr>
        <w:t xml:space="preserve"> + </w:t>
      </w:r>
      <w:r w:rsidRPr="00A34167">
        <w:rPr>
          <w:rFonts w:ascii="Times New Roman" w:hAnsi="Times New Roman" w:cs="Times New Roman"/>
          <w:i/>
          <w:iCs/>
          <w:color w:val="auto"/>
          <w:sz w:val="20"/>
          <w:szCs w:val="20"/>
          <w:lang w:val="en-US"/>
        </w:rPr>
        <w:t>H</w:t>
      </w:r>
      <w:r w:rsidRPr="00A34167">
        <w:rPr>
          <w:rFonts w:ascii="Times New Roman" w:hAnsi="Times New Roman" w:cs="Times New Roman"/>
          <w:i/>
          <w:iCs/>
          <w:color w:val="auto"/>
          <w:sz w:val="20"/>
          <w:szCs w:val="20"/>
          <w:vertAlign w:val="subscript"/>
        </w:rPr>
        <w:t>2</w:t>
      </w:r>
    </w:p>
    <w:p w14:paraId="23F1705A" w14:textId="0AD51333" w:rsidR="00FB4005" w:rsidRPr="00FB4005" w:rsidRDefault="00FB4005" w:rsidP="00FB4005">
      <w:pPr>
        <w:shd w:val="clear" w:color="auto" w:fill="FFFFFF"/>
        <w:autoSpaceDE w:val="0"/>
        <w:autoSpaceDN w:val="0"/>
        <w:adjustRightInd w:val="0"/>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Метали, які в ряду активностей знаходяться після </w:t>
      </w:r>
      <w:r w:rsidR="00A34167">
        <w:rPr>
          <w:rFonts w:ascii="Times New Roman" w:hAnsi="Times New Roman" w:cs="Times New Roman"/>
          <w:sz w:val="20"/>
          <w:szCs w:val="20"/>
        </w:rPr>
        <w:t>Г</w:t>
      </w:r>
      <w:r w:rsidR="00477394">
        <w:rPr>
          <w:rFonts w:ascii="Times New Roman" w:hAnsi="Times New Roman" w:cs="Times New Roman"/>
          <w:sz w:val="20"/>
          <w:szCs w:val="20"/>
        </w:rPr>
        <w:t>ідрогену</w:t>
      </w:r>
      <w:r w:rsidRPr="00FB4005">
        <w:rPr>
          <w:rFonts w:ascii="Times New Roman" w:hAnsi="Times New Roman" w:cs="Times New Roman"/>
          <w:sz w:val="20"/>
          <w:szCs w:val="20"/>
        </w:rPr>
        <w:t xml:space="preserve"> </w:t>
      </w:r>
      <w:r w:rsidRPr="00477394">
        <w:rPr>
          <w:rFonts w:ascii="Times New Roman" w:hAnsi="Times New Roman" w:cs="Times New Roman"/>
          <w:sz w:val="20"/>
          <w:szCs w:val="20"/>
        </w:rPr>
        <w:t>(</w:t>
      </w:r>
      <w:r w:rsidRPr="00477394">
        <w:rPr>
          <w:rFonts w:ascii="Times New Roman" w:hAnsi="Times New Roman" w:cs="Times New Roman"/>
          <w:iCs/>
          <w:sz w:val="20"/>
          <w:szCs w:val="20"/>
        </w:rPr>
        <w:t>С</w:t>
      </w:r>
      <w:r w:rsidR="00477394">
        <w:rPr>
          <w:rFonts w:ascii="Times New Roman" w:hAnsi="Times New Roman" w:cs="Times New Roman"/>
          <w:iCs/>
          <w:sz w:val="20"/>
          <w:szCs w:val="20"/>
          <w:lang w:val="en-US"/>
        </w:rPr>
        <w:t>u</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та ін.), з водних розчинів роз</w:t>
      </w:r>
      <w:r w:rsidR="00A34167">
        <w:rPr>
          <w:rFonts w:ascii="Times New Roman" w:hAnsi="Times New Roman" w:cs="Times New Roman"/>
          <w:sz w:val="20"/>
          <w:szCs w:val="20"/>
        </w:rPr>
        <w:t>бавле</w:t>
      </w:r>
      <w:r w:rsidRPr="00FB4005">
        <w:rPr>
          <w:rFonts w:ascii="Times New Roman" w:hAnsi="Times New Roman" w:cs="Times New Roman"/>
          <w:sz w:val="20"/>
          <w:szCs w:val="20"/>
        </w:rPr>
        <w:t>них кислот - неокисників водень не витісняють.</w:t>
      </w:r>
    </w:p>
    <w:p w14:paraId="006FF861" w14:textId="3C395B7F" w:rsidR="00FB4005" w:rsidRPr="00FB4005" w:rsidRDefault="00FB4005" w:rsidP="00FB4005">
      <w:pPr>
        <w:shd w:val="clear" w:color="auto" w:fill="FFFFFF"/>
        <w:autoSpaceDE w:val="0"/>
        <w:autoSpaceDN w:val="0"/>
        <w:adjustRightInd w:val="0"/>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4. Більш активні метали, з меншими значеннями </w:t>
      </w:r>
      <w:r w:rsidR="00477394">
        <w:rPr>
          <w:rFonts w:ascii="Times New Roman" w:hAnsi="Times New Roman" w:cs="Times New Roman"/>
          <w:i/>
          <w:iCs/>
          <w:sz w:val="20"/>
          <w:szCs w:val="20"/>
        </w:rPr>
        <w:t>Δφ</w:t>
      </w:r>
      <w:r w:rsidR="00D925BD">
        <w:rPr>
          <w:rFonts w:ascii="Times New Roman" w:hAnsi="Times New Roman" w:cs="Times New Roman"/>
          <w:i/>
          <w:iCs/>
          <w:sz w:val="20"/>
          <w:szCs w:val="20"/>
          <w:vertAlign w:val="superscript"/>
        </w:rPr>
        <w:t>0</w:t>
      </w:r>
      <w:r w:rsidRPr="00FB4005">
        <w:rPr>
          <w:rFonts w:ascii="Times New Roman" w:hAnsi="Times New Roman" w:cs="Times New Roman"/>
          <w:i/>
          <w:iCs/>
          <w:sz w:val="20"/>
          <w:szCs w:val="20"/>
        </w:rPr>
        <w:t xml:space="preserve">, </w:t>
      </w:r>
      <w:r w:rsidR="00D925BD">
        <w:rPr>
          <w:rFonts w:ascii="Times New Roman" w:hAnsi="Times New Roman" w:cs="Times New Roman"/>
          <w:sz w:val="20"/>
          <w:szCs w:val="20"/>
        </w:rPr>
        <w:t>витісня</w:t>
      </w:r>
      <w:r w:rsidRPr="00FB4005">
        <w:rPr>
          <w:rFonts w:ascii="Times New Roman" w:hAnsi="Times New Roman" w:cs="Times New Roman"/>
          <w:sz w:val="20"/>
          <w:szCs w:val="20"/>
        </w:rPr>
        <w:t>ють з водних розчинів солей менш а</w:t>
      </w:r>
      <w:r w:rsidR="00D925BD">
        <w:rPr>
          <w:rFonts w:ascii="Times New Roman" w:hAnsi="Times New Roman" w:cs="Times New Roman"/>
          <w:sz w:val="20"/>
          <w:szCs w:val="20"/>
        </w:rPr>
        <w:t>ктивні метали з більшими величи</w:t>
      </w:r>
      <w:r w:rsidRPr="00FB4005">
        <w:rPr>
          <w:rFonts w:ascii="Times New Roman" w:hAnsi="Times New Roman" w:cs="Times New Roman"/>
          <w:sz w:val="20"/>
          <w:szCs w:val="20"/>
        </w:rPr>
        <w:t xml:space="preserve">нами </w:t>
      </w:r>
      <w:r w:rsidR="00D925BD">
        <w:rPr>
          <w:rFonts w:ascii="Times New Roman" w:hAnsi="Times New Roman" w:cs="Times New Roman"/>
          <w:i/>
          <w:iCs/>
          <w:sz w:val="20"/>
          <w:szCs w:val="20"/>
        </w:rPr>
        <w:t>Δφ</w:t>
      </w:r>
      <w:r w:rsidR="00D925BD">
        <w:rPr>
          <w:rFonts w:ascii="Times New Roman" w:hAnsi="Times New Roman" w:cs="Times New Roman"/>
          <w:i/>
          <w:iCs/>
          <w:sz w:val="20"/>
          <w:szCs w:val="20"/>
          <w:vertAlign w:val="superscript"/>
        </w:rPr>
        <w:t>0</w:t>
      </w:r>
      <w:r w:rsidR="00D925BD">
        <w:rPr>
          <w:rFonts w:ascii="Times New Roman" w:hAnsi="Times New Roman" w:cs="Times New Roman"/>
          <w:i/>
          <w:iCs/>
          <w:sz w:val="20"/>
          <w:szCs w:val="20"/>
        </w:rPr>
        <w:t xml:space="preserve">, </w:t>
      </w:r>
      <w:r w:rsidRPr="00FB4005">
        <w:rPr>
          <w:rFonts w:ascii="Times New Roman" w:hAnsi="Times New Roman" w:cs="Times New Roman"/>
          <w:sz w:val="20"/>
          <w:szCs w:val="20"/>
        </w:rPr>
        <w:t>наприклад:</w:t>
      </w:r>
    </w:p>
    <w:p w14:paraId="389281CB" w14:textId="5AF037A5" w:rsidR="00FB4005" w:rsidRPr="00FB4005" w:rsidRDefault="00D925BD" w:rsidP="00D925BD">
      <w:pPr>
        <w:shd w:val="clear" w:color="auto" w:fill="FFFFFF"/>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i/>
          <w:iCs/>
          <w:sz w:val="20"/>
          <w:szCs w:val="20"/>
          <w:lang w:val="en-US"/>
        </w:rPr>
        <w:t>Z</w:t>
      </w:r>
      <w:r w:rsidR="00FB4005" w:rsidRPr="00FB4005">
        <w:rPr>
          <w:rFonts w:ascii="Times New Roman" w:hAnsi="Times New Roman" w:cs="Times New Roman"/>
          <w:i/>
          <w:iCs/>
          <w:sz w:val="20"/>
          <w:szCs w:val="20"/>
        </w:rPr>
        <w:t>п</w:t>
      </w:r>
      <w:r w:rsidRPr="00D925BD">
        <w:rPr>
          <w:rFonts w:ascii="Times New Roman" w:hAnsi="Times New Roman" w:cs="Times New Roman"/>
          <w:i/>
          <w:iCs/>
          <w:sz w:val="20"/>
          <w:szCs w:val="20"/>
        </w:rPr>
        <w:t xml:space="preserve"> </w:t>
      </w:r>
      <w:r w:rsidR="00FB4005" w:rsidRPr="00FB4005">
        <w:rPr>
          <w:rFonts w:ascii="Times New Roman" w:hAnsi="Times New Roman" w:cs="Times New Roman"/>
          <w:i/>
          <w:iCs/>
          <w:sz w:val="20"/>
          <w:szCs w:val="20"/>
        </w:rPr>
        <w:t>+</w:t>
      </w:r>
      <w:r w:rsidRPr="00D925BD">
        <w:rPr>
          <w:rFonts w:ascii="Times New Roman" w:hAnsi="Times New Roman" w:cs="Times New Roman"/>
          <w:i/>
          <w:iCs/>
          <w:sz w:val="20"/>
          <w:szCs w:val="20"/>
        </w:rPr>
        <w:t xml:space="preserve"> </w:t>
      </w:r>
      <w:r w:rsidR="00FB4005" w:rsidRPr="00FB4005">
        <w:rPr>
          <w:rFonts w:ascii="Times New Roman" w:hAnsi="Times New Roman" w:cs="Times New Roman"/>
          <w:i/>
          <w:iCs/>
          <w:sz w:val="20"/>
          <w:szCs w:val="20"/>
        </w:rPr>
        <w:t>Р</w:t>
      </w:r>
      <w:r>
        <w:rPr>
          <w:rFonts w:ascii="Times New Roman" w:hAnsi="Times New Roman" w:cs="Times New Roman"/>
          <w:i/>
          <w:iCs/>
          <w:sz w:val="20"/>
          <w:szCs w:val="20"/>
          <w:lang w:val="en-US"/>
        </w:rPr>
        <w:t>b</w:t>
      </w:r>
      <w:r w:rsidRPr="00D925BD">
        <w:rPr>
          <w:rFonts w:ascii="Times New Roman" w:hAnsi="Times New Roman" w:cs="Times New Roman"/>
          <w:i/>
          <w:iCs/>
          <w:sz w:val="20"/>
          <w:szCs w:val="20"/>
        </w:rPr>
        <w:t>(</w:t>
      </w:r>
      <w:r>
        <w:rPr>
          <w:rFonts w:ascii="Times New Roman" w:hAnsi="Times New Roman" w:cs="Times New Roman"/>
          <w:i/>
          <w:iCs/>
          <w:sz w:val="20"/>
          <w:szCs w:val="20"/>
          <w:lang w:val="en-US"/>
        </w:rPr>
        <w:t>N</w:t>
      </w:r>
      <w:r w:rsidR="00FB4005" w:rsidRPr="00FB4005">
        <w:rPr>
          <w:rFonts w:ascii="Times New Roman" w:hAnsi="Times New Roman" w:cs="Times New Roman"/>
          <w:i/>
          <w:iCs/>
          <w:sz w:val="20"/>
          <w:szCs w:val="20"/>
        </w:rPr>
        <w:t>О</w:t>
      </w:r>
      <w:r w:rsidR="00FB4005" w:rsidRPr="00FB4005">
        <w:rPr>
          <w:rFonts w:ascii="Times New Roman" w:hAnsi="Times New Roman" w:cs="Times New Roman"/>
          <w:i/>
          <w:iCs/>
          <w:sz w:val="20"/>
          <w:szCs w:val="20"/>
          <w:vertAlign w:val="subscript"/>
        </w:rPr>
        <w:t>3</w:t>
      </w:r>
      <w:r w:rsidR="00FB4005" w:rsidRPr="00FB4005">
        <w:rPr>
          <w:rFonts w:ascii="Times New Roman" w:hAnsi="Times New Roman" w:cs="Times New Roman"/>
          <w:i/>
          <w:iCs/>
          <w:sz w:val="20"/>
          <w:szCs w:val="20"/>
        </w:rPr>
        <w:t>)</w:t>
      </w:r>
      <w:r w:rsidR="00FB4005" w:rsidRPr="00FB4005">
        <w:rPr>
          <w:rFonts w:ascii="Times New Roman" w:hAnsi="Times New Roman" w:cs="Times New Roman"/>
          <w:i/>
          <w:iCs/>
          <w:sz w:val="20"/>
          <w:szCs w:val="20"/>
          <w:vertAlign w:val="subscript"/>
        </w:rPr>
        <w:t>2</w:t>
      </w:r>
      <w:r>
        <w:rPr>
          <w:rFonts w:ascii="Times New Roman" w:hAnsi="Times New Roman" w:cs="Times New Roman"/>
          <w:i/>
          <w:iCs/>
          <w:sz w:val="20"/>
          <w:szCs w:val="20"/>
        </w:rPr>
        <w:t xml:space="preserve"> =</w:t>
      </w:r>
      <w:r w:rsidR="00FB4005" w:rsidRPr="00FB4005">
        <w:rPr>
          <w:rFonts w:ascii="Times New Roman" w:hAnsi="Times New Roman" w:cs="Times New Roman"/>
          <w:i/>
          <w:iCs/>
          <w:sz w:val="20"/>
          <w:szCs w:val="20"/>
        </w:rPr>
        <w:t>Р</w:t>
      </w:r>
      <w:r>
        <w:rPr>
          <w:rFonts w:ascii="Times New Roman" w:hAnsi="Times New Roman" w:cs="Times New Roman"/>
          <w:i/>
          <w:iCs/>
          <w:sz w:val="20"/>
          <w:szCs w:val="20"/>
          <w:lang w:val="en-US"/>
        </w:rPr>
        <w:t>b</w:t>
      </w:r>
      <w:r w:rsidRPr="00D925BD">
        <w:rPr>
          <w:rFonts w:ascii="Times New Roman" w:hAnsi="Times New Roman" w:cs="Times New Roman"/>
          <w:i/>
          <w:iCs/>
          <w:sz w:val="20"/>
          <w:szCs w:val="20"/>
        </w:rPr>
        <w:t xml:space="preserve"> </w:t>
      </w:r>
      <w:r w:rsidR="00FB4005" w:rsidRPr="00FB4005">
        <w:rPr>
          <w:rFonts w:ascii="Times New Roman" w:hAnsi="Times New Roman" w:cs="Times New Roman"/>
          <w:i/>
          <w:iCs/>
          <w:sz w:val="20"/>
          <w:szCs w:val="20"/>
        </w:rPr>
        <w:t>+</w:t>
      </w:r>
      <w:r w:rsidRPr="00D925BD">
        <w:rPr>
          <w:rFonts w:ascii="Times New Roman" w:hAnsi="Times New Roman" w:cs="Times New Roman"/>
          <w:i/>
          <w:iCs/>
          <w:sz w:val="20"/>
          <w:szCs w:val="20"/>
        </w:rPr>
        <w:t xml:space="preserve"> </w:t>
      </w:r>
      <w:r>
        <w:rPr>
          <w:rFonts w:ascii="Times New Roman" w:hAnsi="Times New Roman" w:cs="Times New Roman"/>
          <w:i/>
          <w:iCs/>
          <w:sz w:val="20"/>
          <w:szCs w:val="20"/>
          <w:lang w:val="en-US"/>
        </w:rPr>
        <w:t>Z</w:t>
      </w:r>
      <w:r w:rsidR="00FB4005" w:rsidRPr="00FB4005">
        <w:rPr>
          <w:rFonts w:ascii="Times New Roman" w:hAnsi="Times New Roman" w:cs="Times New Roman"/>
          <w:i/>
          <w:iCs/>
          <w:sz w:val="20"/>
          <w:szCs w:val="20"/>
        </w:rPr>
        <w:t>п(</w:t>
      </w:r>
      <w:r>
        <w:rPr>
          <w:rFonts w:ascii="Times New Roman" w:hAnsi="Times New Roman" w:cs="Times New Roman"/>
          <w:i/>
          <w:iCs/>
          <w:sz w:val="20"/>
          <w:szCs w:val="20"/>
          <w:lang w:val="en-US"/>
        </w:rPr>
        <w:t>N</w:t>
      </w:r>
      <w:r w:rsidR="00FB4005" w:rsidRPr="00FB4005">
        <w:rPr>
          <w:rFonts w:ascii="Times New Roman" w:hAnsi="Times New Roman" w:cs="Times New Roman"/>
          <w:i/>
          <w:iCs/>
          <w:sz w:val="20"/>
          <w:szCs w:val="20"/>
        </w:rPr>
        <w:t>О</w:t>
      </w:r>
      <w:r w:rsidR="00FB4005" w:rsidRPr="00FB4005">
        <w:rPr>
          <w:rFonts w:ascii="Times New Roman" w:hAnsi="Times New Roman" w:cs="Times New Roman"/>
          <w:i/>
          <w:iCs/>
          <w:sz w:val="20"/>
          <w:szCs w:val="20"/>
          <w:vertAlign w:val="subscript"/>
        </w:rPr>
        <w:t>3</w:t>
      </w:r>
      <w:r w:rsidR="00FB4005" w:rsidRPr="00FB4005">
        <w:rPr>
          <w:rFonts w:ascii="Times New Roman" w:hAnsi="Times New Roman" w:cs="Times New Roman"/>
          <w:i/>
          <w:iCs/>
          <w:sz w:val="20"/>
          <w:szCs w:val="20"/>
        </w:rPr>
        <w:t>)</w:t>
      </w:r>
      <w:r w:rsidR="00FB4005" w:rsidRPr="00FB4005">
        <w:rPr>
          <w:rFonts w:ascii="Times New Roman" w:hAnsi="Times New Roman" w:cs="Times New Roman"/>
          <w:i/>
          <w:iCs/>
          <w:sz w:val="20"/>
          <w:szCs w:val="20"/>
          <w:vertAlign w:val="subscript"/>
        </w:rPr>
        <w:t>2</w:t>
      </w:r>
    </w:p>
    <w:p w14:paraId="678A0D74" w14:textId="797DB3FD" w:rsidR="00FB4005" w:rsidRPr="00FB4005" w:rsidRDefault="00FB4005" w:rsidP="00D925BD">
      <w:pPr>
        <w:shd w:val="clear" w:color="auto" w:fill="FFFFFF"/>
        <w:autoSpaceDE w:val="0"/>
        <w:autoSpaceDN w:val="0"/>
        <w:adjustRightInd w:val="0"/>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5. Взаємне положення деяких </w:t>
      </w:r>
      <w:r w:rsidR="00D925BD">
        <w:rPr>
          <w:rFonts w:ascii="Times New Roman" w:hAnsi="Times New Roman" w:cs="Times New Roman"/>
          <w:sz w:val="20"/>
          <w:szCs w:val="20"/>
        </w:rPr>
        <w:t>металів в ряді активностей мета</w:t>
      </w:r>
      <w:r w:rsidRPr="00FB4005">
        <w:rPr>
          <w:rFonts w:ascii="Times New Roman" w:hAnsi="Times New Roman" w:cs="Times New Roman"/>
          <w:sz w:val="20"/>
          <w:szCs w:val="20"/>
        </w:rPr>
        <w:t xml:space="preserve">лів і в періодичній системі елементів не співпадають </w:t>
      </w:r>
      <w:r w:rsidRPr="00FB4005">
        <w:rPr>
          <w:rFonts w:ascii="Times New Roman" w:hAnsi="Times New Roman" w:cs="Times New Roman"/>
          <w:i/>
          <w:iCs/>
          <w:sz w:val="20"/>
          <w:szCs w:val="20"/>
        </w:rPr>
        <w:t xml:space="preserve">В періодичній системі </w:t>
      </w:r>
      <w:r w:rsidRPr="00FB4005">
        <w:rPr>
          <w:rFonts w:ascii="Times New Roman" w:hAnsi="Times New Roman" w:cs="Times New Roman"/>
          <w:sz w:val="20"/>
          <w:szCs w:val="20"/>
        </w:rPr>
        <w:t xml:space="preserve">мірою відновної активності металу є енергія іонізації </w:t>
      </w:r>
      <w:r w:rsidR="00D925BD">
        <w:rPr>
          <w:rFonts w:ascii="Times New Roman" w:hAnsi="Times New Roman" w:cs="Times New Roman"/>
          <w:i/>
          <w:iCs/>
          <w:sz w:val="20"/>
          <w:szCs w:val="20"/>
        </w:rPr>
        <w:t>Е</w:t>
      </w:r>
      <w:r w:rsidR="00D925BD">
        <w:rPr>
          <w:rFonts w:ascii="Times New Roman" w:hAnsi="Times New Roman" w:cs="Times New Roman"/>
          <w:i/>
          <w:iCs/>
          <w:sz w:val="20"/>
          <w:szCs w:val="20"/>
          <w:vertAlign w:val="subscript"/>
        </w:rPr>
        <w:t>іон</w:t>
      </w:r>
      <w:r w:rsidRPr="00FB4005">
        <w:rPr>
          <w:rFonts w:ascii="Times New Roman" w:hAnsi="Times New Roman" w:cs="Times New Roman"/>
          <w:i/>
          <w:iCs/>
          <w:sz w:val="20"/>
          <w:szCs w:val="20"/>
        </w:rPr>
        <w:t xml:space="preserve">. </w:t>
      </w:r>
      <w:r w:rsidR="00D925BD" w:rsidRPr="00D925BD">
        <w:rPr>
          <w:rFonts w:ascii="Times New Roman" w:hAnsi="Times New Roman" w:cs="Times New Roman"/>
          <w:iCs/>
          <w:sz w:val="20"/>
          <w:szCs w:val="20"/>
        </w:rPr>
        <w:t>Ч</w:t>
      </w:r>
      <w:r w:rsidRPr="00D925BD">
        <w:rPr>
          <w:rFonts w:ascii="Times New Roman" w:hAnsi="Times New Roman" w:cs="Times New Roman"/>
          <w:sz w:val="20"/>
          <w:szCs w:val="20"/>
        </w:rPr>
        <w:t>им</w:t>
      </w:r>
      <w:r w:rsidRPr="00FB4005">
        <w:rPr>
          <w:rFonts w:ascii="Times New Roman" w:hAnsi="Times New Roman" w:cs="Times New Roman"/>
          <w:sz w:val="20"/>
          <w:szCs w:val="20"/>
        </w:rPr>
        <w:t xml:space="preserve"> менша енергія іонізації, тим сильніші відновні властивості елемента-металу. В головних підгрупах (ІА-</w:t>
      </w:r>
      <w:r w:rsidR="00D925BD">
        <w:rPr>
          <w:rFonts w:ascii="Times New Roman" w:hAnsi="Times New Roman" w:cs="Times New Roman"/>
          <w:sz w:val="20"/>
          <w:szCs w:val="20"/>
          <w:lang w:val="en-US"/>
        </w:rPr>
        <w:t>V</w:t>
      </w:r>
      <w:r w:rsidRPr="00FB4005">
        <w:rPr>
          <w:rFonts w:ascii="Times New Roman" w:hAnsi="Times New Roman" w:cs="Times New Roman"/>
          <w:sz w:val="20"/>
          <w:szCs w:val="20"/>
        </w:rPr>
        <w:t xml:space="preserve">А) </w:t>
      </w:r>
      <w:r w:rsidRPr="00FB4005">
        <w:rPr>
          <w:rFonts w:ascii="Times New Roman" w:hAnsi="Times New Roman" w:cs="Times New Roman"/>
          <w:i/>
          <w:iCs/>
          <w:sz w:val="20"/>
          <w:szCs w:val="20"/>
        </w:rPr>
        <w:t>Е</w:t>
      </w:r>
      <w:r w:rsidRPr="00FB4005">
        <w:rPr>
          <w:rFonts w:ascii="Times New Roman" w:hAnsi="Times New Roman" w:cs="Times New Roman"/>
          <w:i/>
          <w:iCs/>
          <w:sz w:val="20"/>
          <w:szCs w:val="20"/>
          <w:vertAlign w:val="subscript"/>
        </w:rPr>
        <w:t>і</w:t>
      </w:r>
      <w:r w:rsidR="00D925BD">
        <w:rPr>
          <w:rFonts w:ascii="Times New Roman" w:hAnsi="Times New Roman" w:cs="Times New Roman"/>
          <w:i/>
          <w:iCs/>
          <w:sz w:val="20"/>
          <w:szCs w:val="20"/>
          <w:vertAlign w:val="subscript"/>
        </w:rPr>
        <w:t>он</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 xml:space="preserve">зверху вниз </w:t>
      </w:r>
      <w:r w:rsidRPr="00FB4005">
        <w:rPr>
          <w:rFonts w:ascii="Times New Roman" w:hAnsi="Times New Roman" w:cs="Times New Roman"/>
          <w:i/>
          <w:iCs/>
          <w:sz w:val="20"/>
          <w:szCs w:val="20"/>
        </w:rPr>
        <w:t xml:space="preserve">зменшується, </w:t>
      </w:r>
      <w:r w:rsidRPr="00FB4005">
        <w:rPr>
          <w:rFonts w:ascii="Times New Roman" w:hAnsi="Times New Roman" w:cs="Times New Roman"/>
          <w:sz w:val="20"/>
          <w:szCs w:val="20"/>
        </w:rPr>
        <w:t xml:space="preserve">а відновна активність металів </w:t>
      </w:r>
      <w:r w:rsidRPr="00FB4005">
        <w:rPr>
          <w:rFonts w:ascii="Times New Roman" w:hAnsi="Times New Roman" w:cs="Times New Roman"/>
          <w:i/>
          <w:iCs/>
          <w:sz w:val="20"/>
          <w:szCs w:val="20"/>
        </w:rPr>
        <w:t xml:space="preserve">зростає. </w:t>
      </w:r>
      <w:r w:rsidRPr="00FB4005">
        <w:rPr>
          <w:rFonts w:ascii="Times New Roman" w:hAnsi="Times New Roman" w:cs="Times New Roman"/>
          <w:sz w:val="20"/>
          <w:szCs w:val="20"/>
        </w:rPr>
        <w:t xml:space="preserve">Тому літій серед лужних металів </w:t>
      </w:r>
      <w:r w:rsidRPr="00FB4005">
        <w:rPr>
          <w:rFonts w:ascii="Times New Roman" w:hAnsi="Times New Roman" w:cs="Times New Roman"/>
          <w:i/>
          <w:iCs/>
          <w:sz w:val="20"/>
          <w:szCs w:val="20"/>
        </w:rPr>
        <w:t xml:space="preserve">- </w:t>
      </w:r>
      <w:r w:rsidR="00D925BD">
        <w:rPr>
          <w:rFonts w:ascii="Times New Roman" w:hAnsi="Times New Roman" w:cs="Times New Roman"/>
          <w:sz w:val="20"/>
          <w:szCs w:val="20"/>
        </w:rPr>
        <w:t>найменш активний відновник на повітрі:</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серед цих металів у нього найбільша енергія іонізації,</w:t>
      </w:r>
    </w:p>
    <w:p w14:paraId="72E9FD4F" w14:textId="17E41B63" w:rsidR="00FB4005" w:rsidRPr="00FB4005" w:rsidRDefault="00FB4005" w:rsidP="001F35C1">
      <w:pPr>
        <w:ind w:firstLine="567"/>
        <w:jc w:val="both"/>
        <w:rPr>
          <w:rFonts w:ascii="Times New Roman" w:hAnsi="Times New Roman" w:cs="Times New Roman"/>
          <w:sz w:val="20"/>
          <w:szCs w:val="20"/>
        </w:rPr>
      </w:pPr>
      <w:r w:rsidRPr="00FB4005">
        <w:rPr>
          <w:rFonts w:ascii="Times New Roman" w:hAnsi="Times New Roman" w:cs="Times New Roman"/>
          <w:i/>
          <w:iCs/>
          <w:sz w:val="20"/>
          <w:szCs w:val="20"/>
        </w:rPr>
        <w:t xml:space="preserve">В ряді активностей </w:t>
      </w:r>
      <w:r w:rsidRPr="00FB4005">
        <w:rPr>
          <w:rFonts w:ascii="Times New Roman" w:hAnsi="Times New Roman" w:cs="Times New Roman"/>
          <w:sz w:val="20"/>
          <w:szCs w:val="20"/>
        </w:rPr>
        <w:t xml:space="preserve">мірою відновної активності металу в </w:t>
      </w:r>
      <w:r w:rsidRPr="00FB4005">
        <w:rPr>
          <w:rFonts w:ascii="Times New Roman" w:hAnsi="Times New Roman" w:cs="Times New Roman"/>
          <w:i/>
          <w:iCs/>
          <w:sz w:val="20"/>
          <w:szCs w:val="20"/>
        </w:rPr>
        <w:t xml:space="preserve">водному розчині </w:t>
      </w:r>
      <w:r w:rsidRPr="00FB4005">
        <w:rPr>
          <w:rFonts w:ascii="Times New Roman" w:hAnsi="Times New Roman" w:cs="Times New Roman"/>
          <w:sz w:val="20"/>
          <w:szCs w:val="20"/>
        </w:rPr>
        <w:t>є стандартний електродний.потшщай</w:t>
      </w:r>
      <w:r w:rsidR="00D925BD" w:rsidRPr="00D925BD">
        <w:rPr>
          <w:rFonts w:ascii="Times New Roman" w:hAnsi="Times New Roman" w:cs="Times New Roman"/>
          <w:i/>
          <w:iCs/>
          <w:sz w:val="20"/>
          <w:szCs w:val="20"/>
        </w:rPr>
        <w:t xml:space="preserve"> </w:t>
      </w:r>
      <w:r w:rsidR="00D925BD">
        <w:rPr>
          <w:rFonts w:ascii="Times New Roman" w:hAnsi="Times New Roman" w:cs="Times New Roman"/>
          <w:i/>
          <w:iCs/>
          <w:sz w:val="20"/>
          <w:szCs w:val="20"/>
        </w:rPr>
        <w:t>Δφ</w:t>
      </w:r>
      <w:r w:rsidR="00D925BD">
        <w:rPr>
          <w:rFonts w:ascii="Times New Roman" w:hAnsi="Times New Roman" w:cs="Times New Roman"/>
          <w:i/>
          <w:iCs/>
          <w:sz w:val="20"/>
          <w:szCs w:val="20"/>
          <w:vertAlign w:val="superscript"/>
        </w:rPr>
        <w:t>0</w:t>
      </w:r>
      <w:r w:rsidR="00D925BD">
        <w:rPr>
          <w:rFonts w:ascii="Times New Roman" w:hAnsi="Times New Roman" w:cs="Times New Roman"/>
          <w:i/>
          <w:iCs/>
          <w:sz w:val="20"/>
          <w:szCs w:val="20"/>
        </w:rPr>
        <w:t>,</w:t>
      </w:r>
      <w:r w:rsidRPr="00FB4005">
        <w:rPr>
          <w:rFonts w:ascii="Times New Roman" w:hAnsi="Times New Roman" w:cs="Times New Roman"/>
          <w:sz w:val="20"/>
          <w:szCs w:val="20"/>
        </w:rPr>
        <w:t xml:space="preserve"> величина якого </w:t>
      </w:r>
      <w:r w:rsidRPr="00FB4005">
        <w:rPr>
          <w:rFonts w:ascii="Times New Roman" w:hAnsi="Times New Roman" w:cs="Times New Roman"/>
          <w:sz w:val="20"/>
          <w:szCs w:val="20"/>
        </w:rPr>
        <w:lastRenderedPageBreak/>
        <w:t xml:space="preserve">залежить від енергії атомізації металу </w:t>
      </w:r>
      <w:r w:rsidRPr="00FB4005">
        <w:rPr>
          <w:rFonts w:ascii="Times New Roman" w:hAnsi="Times New Roman" w:cs="Times New Roman"/>
          <w:i/>
          <w:iCs/>
          <w:sz w:val="20"/>
          <w:szCs w:val="20"/>
        </w:rPr>
        <w:t>Е</w:t>
      </w:r>
      <w:r w:rsidR="00D925BD">
        <w:rPr>
          <w:rFonts w:ascii="Times New Roman" w:hAnsi="Times New Roman" w:cs="Times New Roman"/>
          <w:i/>
          <w:iCs/>
          <w:sz w:val="20"/>
          <w:szCs w:val="20"/>
          <w:vertAlign w:val="subscript"/>
        </w:rPr>
        <w:t>атом</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 xml:space="preserve">енергії його іонізації </w:t>
      </w:r>
      <w:r w:rsidR="00D925BD" w:rsidRPr="00FB4005">
        <w:rPr>
          <w:rFonts w:ascii="Times New Roman" w:hAnsi="Times New Roman" w:cs="Times New Roman"/>
          <w:i/>
          <w:iCs/>
          <w:sz w:val="20"/>
          <w:szCs w:val="20"/>
        </w:rPr>
        <w:t>Е</w:t>
      </w:r>
      <w:r w:rsidR="00D925BD" w:rsidRPr="00FB4005">
        <w:rPr>
          <w:rFonts w:ascii="Times New Roman" w:hAnsi="Times New Roman" w:cs="Times New Roman"/>
          <w:i/>
          <w:iCs/>
          <w:sz w:val="20"/>
          <w:szCs w:val="20"/>
          <w:vertAlign w:val="subscript"/>
        </w:rPr>
        <w:t>і</w:t>
      </w:r>
      <w:r w:rsidR="00D925BD">
        <w:rPr>
          <w:rFonts w:ascii="Times New Roman" w:hAnsi="Times New Roman" w:cs="Times New Roman"/>
          <w:i/>
          <w:iCs/>
          <w:sz w:val="20"/>
          <w:szCs w:val="20"/>
          <w:vertAlign w:val="subscript"/>
        </w:rPr>
        <w:t>он</w:t>
      </w:r>
      <w:r w:rsidRPr="00FB4005">
        <w:rPr>
          <w:rFonts w:ascii="Times New Roman" w:hAnsi="Times New Roman" w:cs="Times New Roman"/>
          <w:sz w:val="20"/>
          <w:szCs w:val="20"/>
        </w:rPr>
        <w:t xml:space="preserve"> ентальпії гідратації іона </w:t>
      </w:r>
      <w:r w:rsidR="00D925BD" w:rsidRPr="00D925BD">
        <w:rPr>
          <w:rFonts w:ascii="Times New Roman" w:hAnsi="Times New Roman" w:cs="Times New Roman"/>
          <w:i/>
          <w:iCs/>
          <w:sz w:val="20"/>
          <w:szCs w:val="20"/>
          <w:vertAlign w:val="subscript"/>
        </w:rPr>
        <w:t>Δ</w:t>
      </w:r>
      <w:r w:rsidR="00D925BD">
        <w:rPr>
          <w:rFonts w:ascii="Times New Roman" w:hAnsi="Times New Roman" w:cs="Times New Roman"/>
          <w:i/>
          <w:iCs/>
          <w:sz w:val="20"/>
          <w:szCs w:val="20"/>
          <w:vertAlign w:val="subscript"/>
          <w:lang w:val="en-US"/>
        </w:rPr>
        <w:t>h</w:t>
      </w:r>
      <w:r w:rsidR="00D925BD">
        <w:rPr>
          <w:rFonts w:ascii="Times New Roman" w:hAnsi="Times New Roman" w:cs="Times New Roman"/>
          <w:i/>
          <w:iCs/>
          <w:sz w:val="20"/>
          <w:szCs w:val="20"/>
        </w:rPr>
        <w:t>Н</w:t>
      </w:r>
      <w:r w:rsidR="001F35C1">
        <w:rPr>
          <w:rFonts w:ascii="Times New Roman" w:hAnsi="Times New Roman" w:cs="Times New Roman"/>
          <w:sz w:val="20"/>
          <w:szCs w:val="20"/>
        </w:rPr>
        <w:t xml:space="preserve">. </w:t>
      </w:r>
      <w:r w:rsidRPr="00FB4005">
        <w:rPr>
          <w:rFonts w:ascii="Times New Roman" w:hAnsi="Times New Roman" w:cs="Times New Roman"/>
          <w:sz w:val="20"/>
          <w:szCs w:val="20"/>
        </w:rPr>
        <w:t xml:space="preserve">Наведений вище ряд активностей металів </w:t>
      </w:r>
      <w:r w:rsidRPr="00FB4005">
        <w:rPr>
          <w:rFonts w:ascii="Times New Roman" w:hAnsi="Times New Roman" w:cs="Times New Roman"/>
          <w:i/>
          <w:iCs/>
          <w:sz w:val="20"/>
          <w:szCs w:val="20"/>
        </w:rPr>
        <w:t xml:space="preserve">справедливий для водних розчинів, </w:t>
      </w:r>
      <w:r w:rsidR="00D925BD">
        <w:rPr>
          <w:rFonts w:ascii="Times New Roman" w:hAnsi="Times New Roman" w:cs="Times New Roman"/>
          <w:sz w:val="20"/>
          <w:szCs w:val="20"/>
        </w:rPr>
        <w:t>в</w:t>
      </w:r>
      <w:r w:rsidRPr="00FB4005">
        <w:rPr>
          <w:rFonts w:ascii="Times New Roman" w:hAnsi="Times New Roman" w:cs="Times New Roman"/>
          <w:sz w:val="20"/>
          <w:szCs w:val="20"/>
        </w:rPr>
        <w:t xml:space="preserve"> інших розчинниках взаємне положення металів може бути іншим. </w:t>
      </w:r>
    </w:p>
    <w:p w14:paraId="15A7B5F0" w14:textId="74840A42" w:rsidR="00FB4005" w:rsidRPr="00E30CA9" w:rsidRDefault="00265A9C" w:rsidP="00265A9C">
      <w:pPr>
        <w:pStyle w:val="2"/>
        <w:ind w:left="567" w:firstLine="0"/>
        <w:jc w:val="both"/>
        <w:rPr>
          <w:b/>
          <w:sz w:val="20"/>
        </w:rPr>
      </w:pPr>
      <w:r>
        <w:rPr>
          <w:b/>
          <w:sz w:val="20"/>
        </w:rPr>
        <w:t>10.3.</w:t>
      </w:r>
      <w:r w:rsidR="00B1416C">
        <w:rPr>
          <w:b/>
          <w:sz w:val="20"/>
        </w:rPr>
        <w:t xml:space="preserve"> </w:t>
      </w:r>
      <w:bookmarkStart w:id="328" w:name="_Toc5015625"/>
      <w:r w:rsidR="00FB4005" w:rsidRPr="00B86667">
        <w:rPr>
          <w:b/>
          <w:sz w:val="20"/>
        </w:rPr>
        <w:t>Гальванічні</w:t>
      </w:r>
      <w:r w:rsidR="00372199" w:rsidRPr="00B86667">
        <w:rPr>
          <w:b/>
          <w:sz w:val="20"/>
        </w:rPr>
        <w:t xml:space="preserve"> елементи</w:t>
      </w:r>
      <w:bookmarkEnd w:id="328"/>
      <w:r>
        <w:rPr>
          <w:b/>
          <w:sz w:val="20"/>
        </w:rPr>
        <w:t>.</w:t>
      </w:r>
    </w:p>
    <w:p w14:paraId="5DFB83F0" w14:textId="58EE9312" w:rsidR="00FB4005" w:rsidRPr="00FB4005" w:rsidRDefault="00FB4005" w:rsidP="00D925BD">
      <w:pPr>
        <w:shd w:val="clear" w:color="auto" w:fill="FFFFFF"/>
        <w:autoSpaceDE w:val="0"/>
        <w:autoSpaceDN w:val="0"/>
        <w:adjustRightInd w:val="0"/>
        <w:ind w:firstLine="567"/>
        <w:jc w:val="both"/>
        <w:rPr>
          <w:rFonts w:ascii="Times New Roman" w:hAnsi="Times New Roman" w:cs="Times New Roman"/>
          <w:sz w:val="20"/>
          <w:szCs w:val="20"/>
        </w:rPr>
      </w:pPr>
      <w:r w:rsidRPr="00FB4005">
        <w:rPr>
          <w:rFonts w:ascii="Times New Roman" w:hAnsi="Times New Roman" w:cs="Times New Roman"/>
          <w:i/>
          <w:iCs/>
          <w:sz w:val="20"/>
          <w:szCs w:val="20"/>
        </w:rPr>
        <w:t xml:space="preserve">Гальванічний елемент - </w:t>
      </w:r>
      <w:r w:rsidRPr="00FB4005">
        <w:rPr>
          <w:rFonts w:ascii="Times New Roman" w:hAnsi="Times New Roman" w:cs="Times New Roman"/>
          <w:sz w:val="20"/>
          <w:szCs w:val="20"/>
        </w:rPr>
        <w:t>це пристрій, в якому хімічна енергія окисно-відновної реакції на елек</w:t>
      </w:r>
      <w:r w:rsidR="00372199">
        <w:rPr>
          <w:rFonts w:ascii="Times New Roman" w:hAnsi="Times New Roman" w:cs="Times New Roman"/>
          <w:sz w:val="20"/>
          <w:szCs w:val="20"/>
        </w:rPr>
        <w:t>тродах, безпосередньо перетворю</w:t>
      </w:r>
      <w:r w:rsidRPr="00FB4005">
        <w:rPr>
          <w:rFonts w:ascii="Times New Roman" w:hAnsi="Times New Roman" w:cs="Times New Roman"/>
          <w:sz w:val="20"/>
          <w:szCs w:val="20"/>
        </w:rPr>
        <w:t>ється в електричну енергію. В гальванічному елементі електрони від електрода, на якому відбувається окиснення, переходять на другий електрод, де ві</w:t>
      </w:r>
      <w:r w:rsidR="00372199">
        <w:rPr>
          <w:rFonts w:ascii="Times New Roman" w:hAnsi="Times New Roman" w:cs="Times New Roman"/>
          <w:sz w:val="20"/>
          <w:szCs w:val="20"/>
        </w:rPr>
        <w:t>дбувається відновлення, по металі</w:t>
      </w:r>
      <w:r w:rsidRPr="00FB4005">
        <w:rPr>
          <w:rFonts w:ascii="Times New Roman" w:hAnsi="Times New Roman" w:cs="Times New Roman"/>
          <w:sz w:val="20"/>
          <w:szCs w:val="20"/>
        </w:rPr>
        <w:t xml:space="preserve">чному провіднику; цей направлений рух електронів і є </w:t>
      </w:r>
      <w:r w:rsidRPr="00FB4005">
        <w:rPr>
          <w:rFonts w:ascii="Times New Roman" w:hAnsi="Times New Roman" w:cs="Times New Roman"/>
          <w:i/>
          <w:iCs/>
          <w:sz w:val="20"/>
          <w:szCs w:val="20"/>
        </w:rPr>
        <w:t>електричний струм}</w:t>
      </w:r>
    </w:p>
    <w:p w14:paraId="15018088" w14:textId="77777777" w:rsidR="00FB4005" w:rsidRPr="00FB4005" w:rsidRDefault="00FB4005" w:rsidP="00D925BD">
      <w:pPr>
        <w:shd w:val="clear" w:color="auto" w:fill="FFFFFF"/>
        <w:autoSpaceDE w:val="0"/>
        <w:autoSpaceDN w:val="0"/>
        <w:adjustRightInd w:val="0"/>
        <w:ind w:firstLine="567"/>
        <w:jc w:val="both"/>
        <w:rPr>
          <w:rFonts w:ascii="Times New Roman" w:hAnsi="Times New Roman" w:cs="Times New Roman"/>
          <w:sz w:val="20"/>
          <w:szCs w:val="20"/>
        </w:rPr>
      </w:pPr>
      <w:r w:rsidRPr="00FB4005">
        <w:rPr>
          <w:rFonts w:ascii="Times New Roman" w:hAnsi="Times New Roman" w:cs="Times New Roman"/>
          <w:sz w:val="20"/>
          <w:szCs w:val="20"/>
        </w:rPr>
        <w:t>Розрізняють кілька типів гальванічних елементів!</w:t>
      </w:r>
    </w:p>
    <w:p w14:paraId="75AC9BEC" w14:textId="216C53D6" w:rsidR="00FB4005" w:rsidRPr="00FB4005" w:rsidRDefault="00FB4005" w:rsidP="00D925BD">
      <w:pPr>
        <w:shd w:val="clear" w:color="auto" w:fill="FFFFFF"/>
        <w:autoSpaceDE w:val="0"/>
        <w:autoSpaceDN w:val="0"/>
        <w:adjustRightInd w:val="0"/>
        <w:ind w:firstLine="567"/>
        <w:jc w:val="both"/>
        <w:rPr>
          <w:rFonts w:ascii="Times New Roman" w:hAnsi="Times New Roman" w:cs="Times New Roman"/>
          <w:sz w:val="20"/>
          <w:szCs w:val="20"/>
        </w:rPr>
      </w:pPr>
      <w:r w:rsidRPr="00FB4005">
        <w:rPr>
          <w:rFonts w:ascii="Times New Roman" w:hAnsi="Times New Roman" w:cs="Times New Roman"/>
          <w:i/>
          <w:iCs/>
          <w:sz w:val="20"/>
          <w:szCs w:val="20"/>
        </w:rPr>
        <w:t xml:space="preserve">Гальванічний елемент Даніеля-Якобі </w:t>
      </w:r>
      <w:r w:rsidRPr="00FB4005">
        <w:rPr>
          <w:rFonts w:ascii="Times New Roman" w:hAnsi="Times New Roman" w:cs="Times New Roman"/>
          <w:sz w:val="20"/>
          <w:szCs w:val="20"/>
        </w:rPr>
        <w:t xml:space="preserve">складається з двох різних металічних електродів, наприклад, цинку і міді, занурених в розчини своїх солей </w:t>
      </w:r>
      <w:r w:rsidR="00372199">
        <w:rPr>
          <w:rFonts w:ascii="Times New Roman" w:hAnsi="Times New Roman" w:cs="Times New Roman"/>
          <w:iCs/>
          <w:sz w:val="20"/>
          <w:szCs w:val="20"/>
        </w:rPr>
        <w:t>(</w:t>
      </w:r>
      <w:r w:rsidR="00372199">
        <w:rPr>
          <w:rFonts w:ascii="Times New Roman" w:hAnsi="Times New Roman" w:cs="Times New Roman"/>
          <w:iCs/>
          <w:sz w:val="20"/>
          <w:szCs w:val="20"/>
          <w:lang w:val="en-US"/>
        </w:rPr>
        <w:t>ZnSO</w:t>
      </w:r>
      <w:r w:rsidR="00372199" w:rsidRPr="00372199">
        <w:rPr>
          <w:rFonts w:ascii="Times New Roman" w:hAnsi="Times New Roman" w:cs="Times New Roman"/>
          <w:iCs/>
          <w:sz w:val="20"/>
          <w:szCs w:val="20"/>
          <w:vertAlign w:val="subscript"/>
        </w:rPr>
        <w:t>4</w:t>
      </w:r>
      <w:r w:rsidR="00372199" w:rsidRPr="00372199">
        <w:rPr>
          <w:rFonts w:ascii="Times New Roman" w:hAnsi="Times New Roman" w:cs="Times New Roman"/>
          <w:iCs/>
          <w:sz w:val="20"/>
          <w:szCs w:val="20"/>
        </w:rPr>
        <w:t xml:space="preserve">, </w:t>
      </w:r>
      <w:r w:rsidR="00372199">
        <w:rPr>
          <w:rFonts w:ascii="Times New Roman" w:hAnsi="Times New Roman" w:cs="Times New Roman"/>
          <w:iCs/>
          <w:sz w:val="20"/>
          <w:szCs w:val="20"/>
          <w:lang w:val="en-US"/>
        </w:rPr>
        <w:t>CuSO</w:t>
      </w:r>
      <w:r w:rsidR="00372199" w:rsidRPr="00372199">
        <w:rPr>
          <w:rFonts w:ascii="Times New Roman" w:hAnsi="Times New Roman" w:cs="Times New Roman"/>
          <w:iCs/>
          <w:sz w:val="20"/>
          <w:szCs w:val="20"/>
          <w:vertAlign w:val="subscript"/>
        </w:rPr>
        <w:t>4</w:t>
      </w:r>
      <w:r w:rsidR="00372199" w:rsidRPr="00372199">
        <w:rPr>
          <w:rFonts w:ascii="Times New Roman" w:hAnsi="Times New Roman" w:cs="Times New Roman"/>
          <w:iCs/>
          <w:sz w:val="20"/>
          <w:szCs w:val="20"/>
        </w:rPr>
        <w:t>)</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і розділених пористою перегородкою. Інколи роз</w:t>
      </w:r>
      <w:r w:rsidR="00372199">
        <w:rPr>
          <w:rFonts w:ascii="Times New Roman" w:hAnsi="Times New Roman" w:cs="Times New Roman"/>
          <w:sz w:val="20"/>
          <w:szCs w:val="20"/>
        </w:rPr>
        <w:t xml:space="preserve">чини з'єднують «електрохімічним </w:t>
      </w:r>
      <w:r w:rsidRPr="00FB4005">
        <w:rPr>
          <w:rFonts w:ascii="Times New Roman" w:hAnsi="Times New Roman" w:cs="Times New Roman"/>
          <w:sz w:val="20"/>
          <w:szCs w:val="20"/>
        </w:rPr>
        <w:t>ключем</w:t>
      </w:r>
      <w:r w:rsidR="00372199">
        <w:rPr>
          <w:rFonts w:ascii="Times New Roman" w:hAnsi="Times New Roman" w:cs="Times New Roman"/>
          <w:sz w:val="20"/>
          <w:szCs w:val="20"/>
        </w:rPr>
        <w:t>»</w:t>
      </w:r>
      <w:r w:rsidRPr="00FB4005">
        <w:rPr>
          <w:rFonts w:ascii="Times New Roman" w:hAnsi="Times New Roman" w:cs="Times New Roman"/>
          <w:sz w:val="20"/>
          <w:szCs w:val="20"/>
        </w:rPr>
        <w:t xml:space="preserve"> - трубкою, заповненою розчином сильного електроліта. Перегородка або ключ необхідні для встановлення рівноваги між аніонами солей в розчинах електролітів при роботі гальванічного елемента (рис. </w:t>
      </w:r>
      <w:r w:rsidR="005576B7">
        <w:rPr>
          <w:rFonts w:ascii="Times New Roman" w:hAnsi="Times New Roman" w:cs="Times New Roman"/>
          <w:sz w:val="20"/>
          <w:szCs w:val="20"/>
        </w:rPr>
        <w:t>10</w:t>
      </w:r>
      <w:r w:rsidR="00372199">
        <w:rPr>
          <w:rFonts w:ascii="Times New Roman" w:hAnsi="Times New Roman" w:cs="Times New Roman"/>
          <w:sz w:val="20"/>
          <w:szCs w:val="20"/>
        </w:rPr>
        <w:t>.1</w:t>
      </w:r>
      <w:r w:rsidRPr="00FB4005">
        <w:rPr>
          <w:rFonts w:ascii="Times New Roman" w:hAnsi="Times New Roman" w:cs="Times New Roman"/>
          <w:sz w:val="20"/>
          <w:szCs w:val="20"/>
        </w:rPr>
        <w:t>).</w:t>
      </w:r>
    </w:p>
    <w:p w14:paraId="79E6A79D" w14:textId="05036DC4" w:rsidR="00FB4005" w:rsidRPr="00FB4005" w:rsidRDefault="00FB4005" w:rsidP="00D925BD">
      <w:pPr>
        <w:shd w:val="clear" w:color="auto" w:fill="FFFFFF"/>
        <w:autoSpaceDE w:val="0"/>
        <w:autoSpaceDN w:val="0"/>
        <w:adjustRightInd w:val="0"/>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Електрод з більш активного металу </w:t>
      </w:r>
      <w:r w:rsidR="00372199">
        <w:rPr>
          <w:rFonts w:ascii="Times New Roman" w:hAnsi="Times New Roman" w:cs="Times New Roman"/>
          <w:iCs/>
          <w:sz w:val="20"/>
          <w:szCs w:val="20"/>
        </w:rPr>
        <w:t>(</w:t>
      </w:r>
      <w:r w:rsidR="00372199">
        <w:rPr>
          <w:rFonts w:ascii="Times New Roman" w:hAnsi="Times New Roman" w:cs="Times New Roman"/>
          <w:iCs/>
          <w:sz w:val="20"/>
          <w:szCs w:val="20"/>
          <w:lang w:val="en-US"/>
        </w:rPr>
        <w:t>Zn</w:t>
      </w:r>
      <w:r w:rsidR="00372199" w:rsidRPr="00372199">
        <w:rPr>
          <w:rFonts w:ascii="Times New Roman" w:hAnsi="Times New Roman" w:cs="Times New Roman"/>
          <w:iCs/>
          <w:sz w:val="20"/>
          <w:szCs w:val="20"/>
          <w:lang w:val="ru-RU"/>
        </w:rPr>
        <w:t xml:space="preserve">) </w:t>
      </w:r>
      <w:r w:rsidRPr="00FB4005">
        <w:rPr>
          <w:rFonts w:ascii="Times New Roman" w:hAnsi="Times New Roman" w:cs="Times New Roman"/>
          <w:sz w:val="20"/>
          <w:szCs w:val="20"/>
        </w:rPr>
        <w:t>називається</w:t>
      </w:r>
      <w:r w:rsidR="00372199">
        <w:rPr>
          <w:rFonts w:ascii="Times New Roman" w:hAnsi="Times New Roman" w:cs="Times New Roman"/>
          <w:sz w:val="20"/>
          <w:szCs w:val="20"/>
        </w:rPr>
        <w:t xml:space="preserve"> </w:t>
      </w:r>
      <w:r w:rsidR="00372199" w:rsidRPr="00372199">
        <w:rPr>
          <w:rFonts w:ascii="Times New Roman" w:hAnsi="Times New Roman" w:cs="Times New Roman"/>
          <w:i/>
          <w:sz w:val="20"/>
          <w:szCs w:val="20"/>
        </w:rPr>
        <w:t>анодом</w:t>
      </w:r>
      <w:r w:rsidR="00250446">
        <w:rPr>
          <w:rFonts w:ascii="Times New Roman" w:hAnsi="Times New Roman" w:cs="Times New Roman"/>
          <w:sz w:val="20"/>
          <w:szCs w:val="20"/>
        </w:rPr>
        <w:t>. На поверхні анода атоми Ц</w:t>
      </w:r>
      <w:r w:rsidRPr="00FB4005">
        <w:rPr>
          <w:rFonts w:ascii="Times New Roman" w:hAnsi="Times New Roman" w:cs="Times New Roman"/>
          <w:sz w:val="20"/>
          <w:szCs w:val="20"/>
        </w:rPr>
        <w:t xml:space="preserve">инку втрачають електрони (процес </w:t>
      </w:r>
      <w:r w:rsidR="00372199">
        <w:rPr>
          <w:rFonts w:ascii="Times New Roman" w:hAnsi="Times New Roman" w:cs="Times New Roman"/>
          <w:i/>
          <w:iCs/>
          <w:sz w:val="20"/>
          <w:szCs w:val="20"/>
        </w:rPr>
        <w:t>окис</w:t>
      </w:r>
      <w:r w:rsidRPr="00FB4005">
        <w:rPr>
          <w:rFonts w:ascii="Times New Roman" w:hAnsi="Times New Roman" w:cs="Times New Roman"/>
          <w:i/>
          <w:iCs/>
          <w:sz w:val="20"/>
          <w:szCs w:val="20"/>
        </w:rPr>
        <w:t xml:space="preserve">нення) </w:t>
      </w:r>
      <w:r w:rsidRPr="00FB4005">
        <w:rPr>
          <w:rFonts w:ascii="Times New Roman" w:hAnsi="Times New Roman" w:cs="Times New Roman"/>
          <w:sz w:val="20"/>
          <w:szCs w:val="20"/>
        </w:rPr>
        <w:t xml:space="preserve">і переходять у розчин у вигляді гідратованих іонів, анод при цьому заряджається </w:t>
      </w:r>
      <w:r w:rsidRPr="00FB4005">
        <w:rPr>
          <w:rFonts w:ascii="Times New Roman" w:hAnsi="Times New Roman" w:cs="Times New Roman"/>
          <w:i/>
          <w:iCs/>
          <w:sz w:val="20"/>
          <w:szCs w:val="20"/>
        </w:rPr>
        <w:t>негативно:</w:t>
      </w:r>
    </w:p>
    <w:p w14:paraId="20B92E0B" w14:textId="1674235F" w:rsidR="00FB4005" w:rsidRDefault="00372199" w:rsidP="00D925BD">
      <w:pPr>
        <w:shd w:val="clear" w:color="auto" w:fill="FFFFFF"/>
        <w:autoSpaceDE w:val="0"/>
        <w:autoSpaceDN w:val="0"/>
        <w:adjustRightInd w:val="0"/>
        <w:ind w:firstLine="567"/>
        <w:jc w:val="both"/>
        <w:rPr>
          <w:rFonts w:ascii="Times New Roman" w:hAnsi="Times New Roman" w:cs="Times New Roman"/>
          <w:i/>
          <w:iCs/>
          <w:sz w:val="20"/>
          <w:szCs w:val="20"/>
        </w:rPr>
      </w:pPr>
      <w:r>
        <w:rPr>
          <w:rFonts w:ascii="Times New Roman" w:hAnsi="Times New Roman" w:cs="Times New Roman"/>
          <w:i/>
          <w:iCs/>
          <w:sz w:val="20"/>
          <w:szCs w:val="20"/>
          <w:lang w:val="en-US"/>
        </w:rPr>
        <w:t>Zn</w:t>
      </w:r>
      <w:r w:rsidRPr="007A397F">
        <w:rPr>
          <w:rFonts w:ascii="Times New Roman" w:hAnsi="Times New Roman" w:cs="Times New Roman"/>
          <w:i/>
          <w:iCs/>
          <w:sz w:val="20"/>
          <w:szCs w:val="20"/>
          <w:vertAlign w:val="superscript"/>
        </w:rPr>
        <w:t>0</w:t>
      </w:r>
      <w:r w:rsidRPr="007A397F">
        <w:rPr>
          <w:rFonts w:ascii="Times New Roman" w:hAnsi="Times New Roman" w:cs="Times New Roman"/>
          <w:i/>
          <w:iCs/>
          <w:sz w:val="20"/>
          <w:szCs w:val="20"/>
        </w:rPr>
        <w:t xml:space="preserve"> – 2 </w:t>
      </w:r>
      <w:r>
        <w:rPr>
          <w:rFonts w:ascii="Times New Roman" w:hAnsi="Times New Roman" w:cs="Times New Roman"/>
          <w:i/>
          <w:iCs/>
          <w:sz w:val="20"/>
          <w:szCs w:val="20"/>
          <w:lang w:val="en-US"/>
        </w:rPr>
        <w:t>e</w:t>
      </w:r>
      <w:r w:rsidRPr="007A397F">
        <w:rPr>
          <w:rFonts w:ascii="Times New Roman" w:hAnsi="Times New Roman" w:cs="Times New Roman"/>
          <w:i/>
          <w:iCs/>
          <w:sz w:val="20"/>
          <w:szCs w:val="20"/>
        </w:rPr>
        <w:t xml:space="preserve"> →</w:t>
      </w:r>
      <w:r w:rsidR="007A397F">
        <w:rPr>
          <w:rFonts w:ascii="Times New Roman" w:hAnsi="Times New Roman" w:cs="Times New Roman"/>
          <w:i/>
          <w:iCs/>
          <w:sz w:val="20"/>
          <w:szCs w:val="20"/>
          <w:lang w:val="en-US"/>
        </w:rPr>
        <w:t>Zn</w:t>
      </w:r>
      <w:r w:rsidR="007A397F" w:rsidRPr="007A397F">
        <w:rPr>
          <w:rFonts w:ascii="Times New Roman" w:hAnsi="Times New Roman" w:cs="Times New Roman"/>
          <w:i/>
          <w:iCs/>
          <w:sz w:val="20"/>
          <w:szCs w:val="20"/>
          <w:vertAlign w:val="superscript"/>
        </w:rPr>
        <w:t>2</w:t>
      </w:r>
      <w:r w:rsidR="007A397F" w:rsidRPr="007A397F">
        <w:rPr>
          <w:rFonts w:ascii="Times New Roman" w:hAnsi="Times New Roman" w:cs="Times New Roman"/>
          <w:i/>
          <w:iCs/>
          <w:sz w:val="20"/>
          <w:szCs w:val="20"/>
        </w:rPr>
        <w:t xml:space="preserve"> </w:t>
      </w:r>
      <w:r w:rsidR="00FB4005" w:rsidRPr="00FB4005">
        <w:rPr>
          <w:rFonts w:ascii="Times New Roman" w:hAnsi="Times New Roman" w:cs="Times New Roman"/>
          <w:i/>
          <w:iCs/>
          <w:sz w:val="20"/>
          <w:szCs w:val="20"/>
        </w:rPr>
        <w:t>(анод, окиснення).</w:t>
      </w:r>
    </w:p>
    <w:p w14:paraId="007DB7B3" w14:textId="3128777B" w:rsidR="007A397F" w:rsidRPr="00FB4005" w:rsidRDefault="009902E5" w:rsidP="001F35C1">
      <w:pPr>
        <w:shd w:val="clear" w:color="auto" w:fill="FFFFFF"/>
        <w:autoSpaceDE w:val="0"/>
        <w:autoSpaceDN w:val="0"/>
        <w:adjustRightInd w:val="0"/>
        <w:ind w:firstLine="567"/>
        <w:jc w:val="center"/>
        <w:rPr>
          <w:rFonts w:ascii="Times New Roman" w:hAnsi="Times New Roman" w:cs="Times New Roman"/>
          <w:sz w:val="20"/>
          <w:szCs w:val="20"/>
        </w:rPr>
      </w:pPr>
      <w:r>
        <w:rPr>
          <w:noProof/>
        </w:rPr>
        <w:drawing>
          <wp:inline distT="0" distB="0" distL="0" distR="0" wp14:anchorId="0E9EA640" wp14:editId="4E5F7EEA">
            <wp:extent cx="2600325" cy="2213043"/>
            <wp:effectExtent l="0" t="0" r="0" b="0"/>
            <wp:docPr id="8" name="Рисунок 8" descr="Ð ÐµÐ·ÑÐ»ÑÑÐ°Ñ Ð¿Ð¾ÑÑÐºÑ Ð·Ð¾Ð±ÑÐ°Ð¶ÐµÐ½Ñ Ð·Ð° Ð·Ð°Ð¿Ð¸ÑÐ¾Ð¼ &quot;ÑÑÐµÐ¼Ð° Ð³Ð°Ð»ÑÐ²Ð°Ð½ÑÑÐ½Ð¾Ð³Ð¾ ÐµÐ»ÐµÐ¼ÐµÐ½Ñ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Ð ÐµÐ·ÑÐ»ÑÑÐ°Ñ Ð¿Ð¾ÑÑÐºÑ Ð·Ð¾Ð±ÑÐ°Ð¶ÐµÐ½Ñ Ð·Ð° Ð·Ð°Ð¿Ð¸ÑÐ¾Ð¼ &quot;ÑÑÐµÐ¼Ð° Ð³Ð°Ð»ÑÐ²Ð°Ð½ÑÑÐ½Ð¾Ð³Ð¾ ÐµÐ»ÐµÐ¼ÐµÐ½ÑÐ°&quot;"/>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2601640" cy="2214162"/>
                    </a:xfrm>
                    <a:prstGeom prst="rect">
                      <a:avLst/>
                    </a:prstGeom>
                    <a:noFill/>
                    <a:ln>
                      <a:noFill/>
                    </a:ln>
                  </pic:spPr>
                </pic:pic>
              </a:graphicData>
            </a:graphic>
          </wp:inline>
        </w:drawing>
      </w:r>
    </w:p>
    <w:p w14:paraId="6B065CE2" w14:textId="36C98F76" w:rsidR="00FB4005" w:rsidRPr="00FB4005" w:rsidRDefault="00FB4005" w:rsidP="00D925BD">
      <w:pPr>
        <w:shd w:val="clear" w:color="auto" w:fill="FFFFFF"/>
        <w:autoSpaceDE w:val="0"/>
        <w:autoSpaceDN w:val="0"/>
        <w:adjustRightInd w:val="0"/>
        <w:ind w:firstLine="567"/>
        <w:jc w:val="both"/>
        <w:rPr>
          <w:rFonts w:ascii="Times New Roman" w:hAnsi="Times New Roman" w:cs="Times New Roman"/>
          <w:sz w:val="20"/>
          <w:szCs w:val="20"/>
        </w:rPr>
      </w:pPr>
      <w:r w:rsidRPr="007A397F">
        <w:rPr>
          <w:rFonts w:ascii="Times New Roman" w:hAnsi="Times New Roman" w:cs="Times New Roman"/>
          <w:iCs/>
          <w:sz w:val="20"/>
          <w:szCs w:val="20"/>
        </w:rPr>
        <w:t xml:space="preserve">Рис. </w:t>
      </w:r>
      <w:r w:rsidR="005576B7">
        <w:rPr>
          <w:rFonts w:ascii="Times New Roman" w:hAnsi="Times New Roman" w:cs="Times New Roman"/>
          <w:iCs/>
          <w:sz w:val="20"/>
          <w:szCs w:val="20"/>
        </w:rPr>
        <w:t>10</w:t>
      </w:r>
      <w:r w:rsidR="007A397F" w:rsidRPr="007A397F">
        <w:rPr>
          <w:rFonts w:ascii="Times New Roman" w:hAnsi="Times New Roman" w:cs="Times New Roman"/>
          <w:iCs/>
          <w:sz w:val="20"/>
          <w:szCs w:val="20"/>
          <w:lang w:val="ru-RU"/>
        </w:rPr>
        <w:t>.1.</w:t>
      </w:r>
      <w:r w:rsidRPr="007A397F">
        <w:rPr>
          <w:rFonts w:ascii="Times New Roman" w:hAnsi="Times New Roman" w:cs="Times New Roman"/>
          <w:iCs/>
          <w:sz w:val="20"/>
          <w:szCs w:val="20"/>
        </w:rPr>
        <w:t xml:space="preserve"> Гальванічний елемент Даніеля-Якоб</w:t>
      </w:r>
      <w:r w:rsidR="009902E5">
        <w:rPr>
          <w:rFonts w:ascii="Times New Roman" w:hAnsi="Times New Roman" w:cs="Times New Roman"/>
          <w:iCs/>
          <w:sz w:val="20"/>
          <w:szCs w:val="20"/>
        </w:rPr>
        <w:t>і</w:t>
      </w:r>
      <w:r w:rsidRPr="00FB4005">
        <w:rPr>
          <w:rFonts w:ascii="Times New Roman" w:hAnsi="Times New Roman" w:cs="Times New Roman"/>
          <w:sz w:val="20"/>
          <w:szCs w:val="20"/>
        </w:rPr>
        <w:t>.</w:t>
      </w:r>
    </w:p>
    <w:p w14:paraId="4B963FC2" w14:textId="29483150" w:rsidR="00FB4005" w:rsidRPr="00FB4005" w:rsidRDefault="00FB4005" w:rsidP="007A397F">
      <w:pPr>
        <w:shd w:val="clear" w:color="auto" w:fill="FFFFFF"/>
        <w:autoSpaceDE w:val="0"/>
        <w:autoSpaceDN w:val="0"/>
        <w:adjustRightInd w:val="0"/>
        <w:ind w:firstLine="567"/>
        <w:jc w:val="both"/>
        <w:rPr>
          <w:rFonts w:ascii="Times New Roman" w:hAnsi="Times New Roman" w:cs="Times New Roman"/>
          <w:sz w:val="20"/>
          <w:szCs w:val="20"/>
        </w:rPr>
      </w:pPr>
      <w:r w:rsidRPr="00FB4005">
        <w:rPr>
          <w:rFonts w:ascii="Times New Roman" w:hAnsi="Times New Roman" w:cs="Times New Roman"/>
          <w:sz w:val="20"/>
          <w:szCs w:val="20"/>
        </w:rPr>
        <w:lastRenderedPageBreak/>
        <w:t xml:space="preserve">Електрод з менш активного металу </w:t>
      </w:r>
      <w:r w:rsidR="007A397F" w:rsidRPr="007A397F">
        <w:rPr>
          <w:rFonts w:ascii="Times New Roman" w:hAnsi="Times New Roman" w:cs="Times New Roman"/>
          <w:sz w:val="20"/>
          <w:szCs w:val="20"/>
          <w:lang w:val="ru-RU"/>
        </w:rPr>
        <w:t>(</w:t>
      </w:r>
      <w:r w:rsidRPr="007A397F">
        <w:rPr>
          <w:rFonts w:ascii="Times New Roman" w:hAnsi="Times New Roman" w:cs="Times New Roman"/>
          <w:iCs/>
          <w:sz w:val="20"/>
          <w:szCs w:val="20"/>
        </w:rPr>
        <w:t>Си)</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 xml:space="preserve">називається </w:t>
      </w:r>
      <w:r w:rsidRPr="00FB4005">
        <w:rPr>
          <w:rFonts w:ascii="Times New Roman" w:hAnsi="Times New Roman" w:cs="Times New Roman"/>
          <w:i/>
          <w:iCs/>
          <w:sz w:val="20"/>
          <w:szCs w:val="20"/>
        </w:rPr>
        <w:t xml:space="preserve">катодом. </w:t>
      </w:r>
      <w:r w:rsidRPr="00FB4005">
        <w:rPr>
          <w:rFonts w:ascii="Times New Roman" w:hAnsi="Times New Roman" w:cs="Times New Roman"/>
          <w:sz w:val="20"/>
          <w:szCs w:val="20"/>
        </w:rPr>
        <w:t xml:space="preserve">Іони </w:t>
      </w:r>
      <w:r w:rsidRPr="00FB4005">
        <w:rPr>
          <w:rFonts w:ascii="Times New Roman" w:hAnsi="Times New Roman" w:cs="Times New Roman"/>
          <w:i/>
          <w:iCs/>
          <w:sz w:val="20"/>
          <w:szCs w:val="20"/>
        </w:rPr>
        <w:t>Си</w:t>
      </w:r>
      <w:r w:rsidR="007A397F">
        <w:rPr>
          <w:rFonts w:ascii="Times New Roman" w:hAnsi="Times New Roman" w:cs="Times New Roman"/>
          <w:i/>
          <w:iCs/>
          <w:sz w:val="20"/>
          <w:szCs w:val="20"/>
          <w:vertAlign w:val="superscript"/>
        </w:rPr>
        <w:t>2+</w:t>
      </w:r>
      <w:r w:rsidR="007A397F">
        <w:rPr>
          <w:rFonts w:ascii="Times New Roman" w:hAnsi="Times New Roman" w:cs="Times New Roman"/>
          <w:iCs/>
          <w:sz w:val="20"/>
          <w:szCs w:val="20"/>
        </w:rPr>
        <w:t xml:space="preserve"> з розчину адсорбуються на поверхні катода і заряджають її позитивно.</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Електрони від анода п</w:t>
      </w:r>
      <w:r w:rsidR="007A397F">
        <w:rPr>
          <w:rFonts w:ascii="Times New Roman" w:hAnsi="Times New Roman" w:cs="Times New Roman"/>
          <w:sz w:val="20"/>
          <w:szCs w:val="20"/>
        </w:rPr>
        <w:t>о зовнішньому провіднику перехо</w:t>
      </w:r>
      <w:r w:rsidRPr="00FB4005">
        <w:rPr>
          <w:rFonts w:ascii="Times New Roman" w:hAnsi="Times New Roman" w:cs="Times New Roman"/>
          <w:sz w:val="20"/>
          <w:szCs w:val="20"/>
        </w:rPr>
        <w:t xml:space="preserve">дять на катод, на поверхні якого їх приєднують іони </w:t>
      </w:r>
      <w:r w:rsidRPr="007A397F">
        <w:rPr>
          <w:rFonts w:ascii="Times New Roman" w:hAnsi="Times New Roman" w:cs="Times New Roman"/>
          <w:iCs/>
          <w:sz w:val="20"/>
          <w:szCs w:val="20"/>
        </w:rPr>
        <w:t>С</w:t>
      </w:r>
      <w:r w:rsidR="007A397F">
        <w:rPr>
          <w:rFonts w:ascii="Times New Roman" w:hAnsi="Times New Roman" w:cs="Times New Roman"/>
          <w:iCs/>
          <w:sz w:val="20"/>
          <w:szCs w:val="20"/>
          <w:lang w:val="en-US"/>
        </w:rPr>
        <w:t>u</w:t>
      </w:r>
      <w:r w:rsidR="007A397F">
        <w:rPr>
          <w:rFonts w:ascii="Times New Roman" w:hAnsi="Times New Roman" w:cs="Times New Roman"/>
          <w:iCs/>
          <w:sz w:val="20"/>
          <w:szCs w:val="20"/>
          <w:vertAlign w:val="superscript"/>
        </w:rPr>
        <w:t>2+</w:t>
      </w:r>
      <w:r w:rsidRPr="007A397F">
        <w:rPr>
          <w:rFonts w:ascii="Times New Roman" w:hAnsi="Times New Roman" w:cs="Times New Roman"/>
          <w:iCs/>
          <w:sz w:val="20"/>
          <w:szCs w:val="20"/>
        </w:rPr>
        <w:t xml:space="preserve"> </w:t>
      </w:r>
      <w:r w:rsidRPr="007A397F">
        <w:rPr>
          <w:rFonts w:ascii="Times New Roman" w:hAnsi="Times New Roman" w:cs="Times New Roman"/>
          <w:sz w:val="20"/>
          <w:szCs w:val="20"/>
        </w:rPr>
        <w:t>(</w:t>
      </w:r>
      <w:r w:rsidRPr="00FB4005">
        <w:rPr>
          <w:rFonts w:ascii="Times New Roman" w:hAnsi="Times New Roman" w:cs="Times New Roman"/>
          <w:sz w:val="20"/>
          <w:szCs w:val="20"/>
        </w:rPr>
        <w:t xml:space="preserve">процес </w:t>
      </w:r>
      <w:r w:rsidRPr="00FB4005">
        <w:rPr>
          <w:rFonts w:ascii="Times New Roman" w:hAnsi="Times New Roman" w:cs="Times New Roman"/>
          <w:i/>
          <w:iCs/>
          <w:sz w:val="20"/>
          <w:szCs w:val="20"/>
        </w:rPr>
        <w:t>відновлення):</w:t>
      </w:r>
    </w:p>
    <w:p w14:paraId="5E18D575" w14:textId="33C87842" w:rsidR="00FB4005" w:rsidRPr="00FB4005" w:rsidRDefault="00FB4005" w:rsidP="00D925BD">
      <w:pPr>
        <w:shd w:val="clear" w:color="auto" w:fill="FFFFFF"/>
        <w:autoSpaceDE w:val="0"/>
        <w:autoSpaceDN w:val="0"/>
        <w:adjustRightInd w:val="0"/>
        <w:ind w:firstLine="567"/>
        <w:jc w:val="both"/>
        <w:rPr>
          <w:rFonts w:ascii="Times New Roman" w:hAnsi="Times New Roman" w:cs="Times New Roman"/>
          <w:sz w:val="20"/>
          <w:szCs w:val="20"/>
        </w:rPr>
      </w:pPr>
      <w:r w:rsidRPr="00FB4005">
        <w:rPr>
          <w:rFonts w:ascii="Times New Roman" w:hAnsi="Times New Roman" w:cs="Times New Roman"/>
          <w:i/>
          <w:iCs/>
          <w:sz w:val="20"/>
          <w:szCs w:val="20"/>
        </w:rPr>
        <w:t>Си</w:t>
      </w:r>
      <w:r w:rsidR="007A397F">
        <w:rPr>
          <w:rFonts w:ascii="Times New Roman" w:hAnsi="Times New Roman" w:cs="Times New Roman"/>
          <w:i/>
          <w:iCs/>
          <w:sz w:val="20"/>
          <w:szCs w:val="20"/>
          <w:vertAlign w:val="superscript"/>
        </w:rPr>
        <w:t>2+</w:t>
      </w:r>
      <w:r w:rsidRPr="00FB4005">
        <w:rPr>
          <w:rFonts w:ascii="Times New Roman" w:hAnsi="Times New Roman" w:cs="Times New Roman"/>
          <w:i/>
          <w:iCs/>
          <w:sz w:val="20"/>
          <w:szCs w:val="20"/>
        </w:rPr>
        <w:t xml:space="preserve"> +2е </w:t>
      </w:r>
      <w:r w:rsidR="007A397F">
        <w:rPr>
          <w:rFonts w:ascii="Times New Roman" w:hAnsi="Times New Roman" w:cs="Times New Roman"/>
          <w:i/>
          <w:iCs/>
          <w:sz w:val="20"/>
          <w:szCs w:val="20"/>
        </w:rPr>
        <w:t>→</w:t>
      </w:r>
      <w:r w:rsidRPr="00FB4005">
        <w:rPr>
          <w:rFonts w:ascii="Times New Roman" w:hAnsi="Times New Roman" w:cs="Times New Roman"/>
          <w:sz w:val="20"/>
          <w:szCs w:val="20"/>
        </w:rPr>
        <w:t xml:space="preserve"> </w:t>
      </w:r>
      <w:r w:rsidRPr="00FB4005">
        <w:rPr>
          <w:rFonts w:ascii="Times New Roman" w:hAnsi="Times New Roman" w:cs="Times New Roman"/>
          <w:i/>
          <w:iCs/>
          <w:sz w:val="20"/>
          <w:szCs w:val="20"/>
        </w:rPr>
        <w:t>Си</w:t>
      </w:r>
      <w:r w:rsidR="007A397F">
        <w:rPr>
          <w:rFonts w:ascii="Times New Roman" w:hAnsi="Times New Roman" w:cs="Times New Roman"/>
          <w:i/>
          <w:iCs/>
          <w:sz w:val="20"/>
          <w:szCs w:val="20"/>
          <w:vertAlign w:val="superscript"/>
        </w:rPr>
        <w:t>0</w:t>
      </w:r>
      <w:r w:rsidRPr="00FB4005">
        <w:rPr>
          <w:rFonts w:ascii="Times New Roman" w:hAnsi="Times New Roman" w:cs="Times New Roman"/>
          <w:i/>
          <w:iCs/>
          <w:sz w:val="20"/>
          <w:szCs w:val="20"/>
        </w:rPr>
        <w:t xml:space="preserve"> (катод, відновлення).</w:t>
      </w:r>
    </w:p>
    <w:p w14:paraId="79C1DD7D" w14:textId="7E61A7F1" w:rsidR="00FB4005" w:rsidRPr="00FB4005" w:rsidRDefault="00FB4005" w:rsidP="00D925BD">
      <w:pPr>
        <w:shd w:val="clear" w:color="auto" w:fill="FFFFFF"/>
        <w:autoSpaceDE w:val="0"/>
        <w:autoSpaceDN w:val="0"/>
        <w:adjustRightInd w:val="0"/>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Електронейтральність розчину біля обох електродів досягається завдяки тому, що аніони </w:t>
      </w:r>
      <w:r w:rsidR="007A397F">
        <w:rPr>
          <w:rFonts w:ascii="Times New Roman" w:hAnsi="Times New Roman" w:cs="Times New Roman"/>
          <w:sz w:val="20"/>
          <w:szCs w:val="20"/>
          <w:lang w:val="en-US"/>
        </w:rPr>
        <w:t>SO</w:t>
      </w:r>
      <w:r w:rsidR="007A397F" w:rsidRPr="007A397F">
        <w:rPr>
          <w:rFonts w:ascii="Times New Roman" w:hAnsi="Times New Roman" w:cs="Times New Roman"/>
          <w:sz w:val="20"/>
          <w:szCs w:val="20"/>
          <w:vertAlign w:val="subscript"/>
        </w:rPr>
        <w:t>4</w:t>
      </w:r>
      <w:r w:rsidR="007A397F" w:rsidRPr="007A397F">
        <w:rPr>
          <w:rFonts w:ascii="Times New Roman" w:hAnsi="Times New Roman" w:cs="Times New Roman"/>
          <w:sz w:val="20"/>
          <w:szCs w:val="20"/>
          <w:vertAlign w:val="superscript"/>
        </w:rPr>
        <w:t>2-</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 xml:space="preserve">рухаються через пористу перегородку або електрохімічний ключ у напрямку, протилежному руху іонів </w:t>
      </w:r>
      <w:r w:rsidR="007A397F" w:rsidRPr="007A397F">
        <w:rPr>
          <w:rFonts w:ascii="Times New Roman" w:hAnsi="Times New Roman" w:cs="Times New Roman"/>
          <w:iCs/>
          <w:sz w:val="20"/>
          <w:szCs w:val="20"/>
          <w:lang w:val="en-US"/>
        </w:rPr>
        <w:t>Zn</w:t>
      </w:r>
      <w:r w:rsidR="007A397F" w:rsidRPr="007A397F">
        <w:rPr>
          <w:rFonts w:ascii="Times New Roman" w:hAnsi="Times New Roman" w:cs="Times New Roman"/>
          <w:iCs/>
          <w:sz w:val="20"/>
          <w:szCs w:val="20"/>
          <w:vertAlign w:val="superscript"/>
        </w:rPr>
        <w:t>2+</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 xml:space="preserve">і </w:t>
      </w:r>
      <w:r w:rsidRPr="007A397F">
        <w:rPr>
          <w:rFonts w:ascii="Times New Roman" w:hAnsi="Times New Roman" w:cs="Times New Roman"/>
          <w:iCs/>
          <w:sz w:val="20"/>
          <w:szCs w:val="20"/>
        </w:rPr>
        <w:t>С</w:t>
      </w:r>
      <w:r w:rsidR="007A397F">
        <w:rPr>
          <w:rFonts w:ascii="Times New Roman" w:hAnsi="Times New Roman" w:cs="Times New Roman"/>
          <w:iCs/>
          <w:sz w:val="20"/>
          <w:szCs w:val="20"/>
          <w:lang w:val="en-US"/>
        </w:rPr>
        <w:t>u</w:t>
      </w:r>
      <w:r w:rsidRPr="007A397F">
        <w:rPr>
          <w:rFonts w:ascii="Times New Roman" w:hAnsi="Times New Roman" w:cs="Times New Roman"/>
          <w:iCs/>
          <w:sz w:val="20"/>
          <w:szCs w:val="20"/>
          <w:vertAlign w:val="superscript"/>
        </w:rPr>
        <w:t>2+</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 xml:space="preserve">За однаковий час стільки іонів </w:t>
      </w:r>
      <w:r w:rsidR="007A397F">
        <w:rPr>
          <w:rFonts w:ascii="Times New Roman" w:hAnsi="Times New Roman" w:cs="Times New Roman"/>
          <w:sz w:val="20"/>
          <w:szCs w:val="20"/>
          <w:lang w:val="en-US"/>
        </w:rPr>
        <w:t>SO</w:t>
      </w:r>
      <w:r w:rsidR="007A397F" w:rsidRPr="007A397F">
        <w:rPr>
          <w:rFonts w:ascii="Times New Roman" w:hAnsi="Times New Roman" w:cs="Times New Roman"/>
          <w:sz w:val="20"/>
          <w:szCs w:val="20"/>
          <w:vertAlign w:val="subscript"/>
        </w:rPr>
        <w:t>4</w:t>
      </w:r>
      <w:r w:rsidR="007A397F" w:rsidRPr="007A397F">
        <w:rPr>
          <w:rFonts w:ascii="Times New Roman" w:hAnsi="Times New Roman" w:cs="Times New Roman"/>
          <w:sz w:val="20"/>
          <w:szCs w:val="20"/>
          <w:vertAlign w:val="superscript"/>
        </w:rPr>
        <w:t>2-</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 xml:space="preserve">перейдуть через перегородку у напрямку </w:t>
      </w:r>
      <w:r w:rsidR="007A397F">
        <w:rPr>
          <w:rFonts w:ascii="Times New Roman" w:hAnsi="Times New Roman" w:cs="Times New Roman"/>
          <w:sz w:val="20"/>
          <w:szCs w:val="20"/>
          <w:lang w:val="en-US"/>
        </w:rPr>
        <w:t>Zn</w:t>
      </w:r>
      <w:r w:rsidRPr="00FB4005">
        <w:rPr>
          <w:rFonts w:ascii="Times New Roman" w:hAnsi="Times New Roman" w:cs="Times New Roman"/>
          <w:sz w:val="20"/>
          <w:szCs w:val="20"/>
        </w:rPr>
        <w:t xml:space="preserve">-електрода, скільки </w:t>
      </w:r>
      <w:r w:rsidRPr="007A397F">
        <w:rPr>
          <w:rFonts w:ascii="Times New Roman" w:hAnsi="Times New Roman" w:cs="Times New Roman"/>
          <w:sz w:val="20"/>
          <w:szCs w:val="20"/>
        </w:rPr>
        <w:t xml:space="preserve">іонів </w:t>
      </w:r>
      <w:r w:rsidR="007A397F" w:rsidRPr="007A397F">
        <w:rPr>
          <w:rFonts w:ascii="Times New Roman" w:hAnsi="Times New Roman" w:cs="Times New Roman"/>
          <w:iCs/>
          <w:sz w:val="20"/>
          <w:szCs w:val="20"/>
          <w:lang w:val="en-US"/>
        </w:rPr>
        <w:t>Cu</w:t>
      </w:r>
      <w:r w:rsidR="007A397F" w:rsidRPr="007A397F">
        <w:rPr>
          <w:rFonts w:ascii="Times New Roman" w:hAnsi="Times New Roman" w:cs="Times New Roman"/>
          <w:iCs/>
          <w:sz w:val="20"/>
          <w:szCs w:val="20"/>
          <w:vertAlign w:val="superscript"/>
          <w:lang w:val="ru-RU"/>
        </w:rPr>
        <w:t>2+</w:t>
      </w:r>
      <w:r w:rsidRPr="00FB4005">
        <w:rPr>
          <w:rFonts w:ascii="Times New Roman" w:hAnsi="Times New Roman" w:cs="Times New Roman"/>
          <w:i/>
          <w:iCs/>
          <w:sz w:val="20"/>
          <w:szCs w:val="20"/>
        </w:rPr>
        <w:t xml:space="preserve"> </w:t>
      </w:r>
      <w:r w:rsidRPr="00FB4005">
        <w:rPr>
          <w:rFonts w:ascii="Times New Roman" w:hAnsi="Times New Roman" w:cs="Times New Roman"/>
          <w:sz w:val="20"/>
          <w:szCs w:val="20"/>
        </w:rPr>
        <w:t xml:space="preserve">приєднають електрони на поверхні </w:t>
      </w:r>
      <w:r w:rsidR="007A397F" w:rsidRPr="007A397F">
        <w:rPr>
          <w:rFonts w:ascii="Times New Roman" w:hAnsi="Times New Roman" w:cs="Times New Roman"/>
          <w:iCs/>
          <w:sz w:val="20"/>
          <w:szCs w:val="20"/>
          <w:lang w:val="en-US"/>
        </w:rPr>
        <w:t>Cu</w:t>
      </w:r>
      <w:r w:rsidRPr="007A397F">
        <w:rPr>
          <w:rFonts w:ascii="Times New Roman" w:hAnsi="Times New Roman" w:cs="Times New Roman"/>
          <w:iCs/>
          <w:sz w:val="20"/>
          <w:szCs w:val="20"/>
        </w:rPr>
        <w:t xml:space="preserve"> </w:t>
      </w:r>
      <w:r w:rsidRPr="00FB4005">
        <w:rPr>
          <w:rFonts w:ascii="Times New Roman" w:hAnsi="Times New Roman" w:cs="Times New Roman"/>
          <w:sz w:val="20"/>
          <w:szCs w:val="20"/>
        </w:rPr>
        <w:t>-електрода. Сумарне рівняння реакції у гальванічному елементі:</w:t>
      </w:r>
    </w:p>
    <w:p w14:paraId="1D5B0B82" w14:textId="730BD027" w:rsidR="00FB4005" w:rsidRPr="00FB4005" w:rsidRDefault="007A397F" w:rsidP="00D925BD">
      <w:pPr>
        <w:shd w:val="clear" w:color="auto" w:fill="FFFFFF"/>
        <w:autoSpaceDE w:val="0"/>
        <w:autoSpaceDN w:val="0"/>
        <w:adjustRightInd w:val="0"/>
        <w:ind w:firstLine="567"/>
        <w:jc w:val="both"/>
        <w:rPr>
          <w:rFonts w:ascii="Times New Roman" w:hAnsi="Times New Roman" w:cs="Times New Roman"/>
          <w:sz w:val="20"/>
          <w:szCs w:val="20"/>
        </w:rPr>
      </w:pPr>
      <w:r>
        <w:rPr>
          <w:rFonts w:ascii="Times New Roman" w:hAnsi="Times New Roman" w:cs="Times New Roman"/>
          <w:i/>
          <w:iCs/>
          <w:sz w:val="20"/>
          <w:szCs w:val="20"/>
          <w:lang w:val="en-US"/>
        </w:rPr>
        <w:t>Z</w:t>
      </w:r>
      <w:r w:rsidR="00FB4005" w:rsidRPr="00FB4005">
        <w:rPr>
          <w:rFonts w:ascii="Times New Roman" w:hAnsi="Times New Roman" w:cs="Times New Roman"/>
          <w:i/>
          <w:iCs/>
          <w:sz w:val="20"/>
          <w:szCs w:val="20"/>
        </w:rPr>
        <w:t>п</w:t>
      </w:r>
      <w:r w:rsidRPr="001F35C1">
        <w:rPr>
          <w:rFonts w:ascii="Times New Roman" w:hAnsi="Times New Roman" w:cs="Times New Roman"/>
          <w:i/>
          <w:iCs/>
          <w:sz w:val="20"/>
          <w:szCs w:val="20"/>
          <w:vertAlign w:val="superscript"/>
        </w:rPr>
        <w:t>0</w:t>
      </w:r>
      <w:r w:rsidRPr="001F35C1">
        <w:rPr>
          <w:rFonts w:ascii="Times New Roman" w:hAnsi="Times New Roman" w:cs="Times New Roman"/>
          <w:i/>
          <w:iCs/>
          <w:sz w:val="20"/>
          <w:szCs w:val="20"/>
        </w:rPr>
        <w:t xml:space="preserve"> </w:t>
      </w:r>
      <w:r w:rsidR="00FB4005" w:rsidRPr="00FB4005">
        <w:rPr>
          <w:rFonts w:ascii="Times New Roman" w:hAnsi="Times New Roman" w:cs="Times New Roman"/>
          <w:i/>
          <w:iCs/>
          <w:sz w:val="20"/>
          <w:szCs w:val="20"/>
        </w:rPr>
        <w:t>+</w:t>
      </w:r>
      <w:r w:rsidRPr="001F35C1">
        <w:rPr>
          <w:rFonts w:ascii="Times New Roman" w:hAnsi="Times New Roman" w:cs="Times New Roman"/>
          <w:i/>
          <w:iCs/>
          <w:sz w:val="20"/>
          <w:szCs w:val="20"/>
        </w:rPr>
        <w:t xml:space="preserve"> </w:t>
      </w:r>
      <w:r w:rsidR="00FB4005" w:rsidRPr="00FB4005">
        <w:rPr>
          <w:rFonts w:ascii="Times New Roman" w:hAnsi="Times New Roman" w:cs="Times New Roman"/>
          <w:i/>
          <w:iCs/>
          <w:sz w:val="20"/>
          <w:szCs w:val="20"/>
        </w:rPr>
        <w:t>Си</w:t>
      </w:r>
      <w:r w:rsidR="00FB4005" w:rsidRPr="00FB4005">
        <w:rPr>
          <w:rFonts w:ascii="Times New Roman" w:hAnsi="Times New Roman" w:cs="Times New Roman"/>
          <w:i/>
          <w:iCs/>
          <w:sz w:val="20"/>
          <w:szCs w:val="20"/>
          <w:vertAlign w:val="superscript"/>
        </w:rPr>
        <w:t>2+</w:t>
      </w:r>
      <w:r w:rsidRPr="001F35C1">
        <w:rPr>
          <w:rFonts w:ascii="Times New Roman" w:hAnsi="Times New Roman" w:cs="Times New Roman"/>
          <w:i/>
          <w:iCs/>
          <w:sz w:val="20"/>
          <w:szCs w:val="20"/>
        </w:rPr>
        <w:t xml:space="preserve"> →</w:t>
      </w:r>
      <w:r w:rsidR="00FB4005" w:rsidRPr="00FB4005">
        <w:rPr>
          <w:rFonts w:ascii="Times New Roman" w:hAnsi="Times New Roman" w:cs="Times New Roman"/>
          <w:i/>
          <w:iCs/>
          <w:sz w:val="20"/>
          <w:szCs w:val="20"/>
        </w:rPr>
        <w:t>Си</w:t>
      </w:r>
      <w:r w:rsidR="00FB4005" w:rsidRPr="00FB4005">
        <w:rPr>
          <w:rFonts w:ascii="Times New Roman" w:hAnsi="Times New Roman" w:cs="Times New Roman"/>
          <w:i/>
          <w:iCs/>
          <w:sz w:val="20"/>
          <w:szCs w:val="20"/>
          <w:vertAlign w:val="superscript"/>
        </w:rPr>
        <w:t>0</w:t>
      </w:r>
      <w:r w:rsidRPr="001F35C1">
        <w:rPr>
          <w:rFonts w:ascii="Times New Roman" w:hAnsi="Times New Roman" w:cs="Times New Roman"/>
          <w:i/>
          <w:iCs/>
          <w:sz w:val="20"/>
          <w:szCs w:val="20"/>
        </w:rPr>
        <w:t xml:space="preserve"> </w:t>
      </w:r>
      <w:r w:rsidR="00FB4005" w:rsidRPr="00FB4005">
        <w:rPr>
          <w:rFonts w:ascii="Times New Roman" w:hAnsi="Times New Roman" w:cs="Times New Roman"/>
          <w:i/>
          <w:iCs/>
          <w:sz w:val="20"/>
          <w:szCs w:val="20"/>
        </w:rPr>
        <w:t>+</w:t>
      </w:r>
      <w:r>
        <w:rPr>
          <w:rFonts w:ascii="Times New Roman" w:hAnsi="Times New Roman" w:cs="Times New Roman"/>
          <w:i/>
          <w:iCs/>
          <w:sz w:val="20"/>
          <w:szCs w:val="20"/>
          <w:lang w:val="en-US"/>
        </w:rPr>
        <w:t>Z</w:t>
      </w:r>
      <w:r w:rsidR="00FB4005" w:rsidRPr="00FB4005">
        <w:rPr>
          <w:rFonts w:ascii="Times New Roman" w:hAnsi="Times New Roman" w:cs="Times New Roman"/>
          <w:i/>
          <w:iCs/>
          <w:sz w:val="20"/>
          <w:szCs w:val="20"/>
        </w:rPr>
        <w:t>п</w:t>
      </w:r>
      <w:r w:rsidR="00FB4005" w:rsidRPr="00FB4005">
        <w:rPr>
          <w:rFonts w:ascii="Times New Roman" w:hAnsi="Times New Roman" w:cs="Times New Roman"/>
          <w:i/>
          <w:iCs/>
          <w:sz w:val="20"/>
          <w:szCs w:val="20"/>
          <w:vertAlign w:val="superscript"/>
        </w:rPr>
        <w:t>2+</w:t>
      </w:r>
      <w:r w:rsidR="00FB4005" w:rsidRPr="00FB4005">
        <w:rPr>
          <w:rFonts w:ascii="Times New Roman" w:hAnsi="Times New Roman" w:cs="Times New Roman"/>
          <w:i/>
          <w:iCs/>
          <w:sz w:val="20"/>
          <w:szCs w:val="20"/>
        </w:rPr>
        <w:t>.</w:t>
      </w:r>
    </w:p>
    <w:p w14:paraId="35B7F406" w14:textId="4FCA8CF9" w:rsidR="00FB4005" w:rsidRDefault="00FB4005" w:rsidP="00D925BD">
      <w:pPr>
        <w:shd w:val="clear" w:color="auto" w:fill="FFFFFF"/>
        <w:autoSpaceDE w:val="0"/>
        <w:autoSpaceDN w:val="0"/>
        <w:adjustRightInd w:val="0"/>
        <w:ind w:firstLine="567"/>
        <w:jc w:val="both"/>
        <w:rPr>
          <w:rFonts w:ascii="Times New Roman" w:hAnsi="Times New Roman" w:cs="Times New Roman"/>
          <w:iCs/>
          <w:sz w:val="20"/>
          <w:szCs w:val="20"/>
        </w:rPr>
      </w:pPr>
      <w:r w:rsidRPr="00FB4005">
        <w:rPr>
          <w:rFonts w:ascii="Times New Roman" w:hAnsi="Times New Roman" w:cs="Times New Roman"/>
          <w:sz w:val="20"/>
          <w:szCs w:val="20"/>
        </w:rPr>
        <w:t>Важливою характеристикою кожного гальванічного елемента є</w:t>
      </w:r>
      <w:r w:rsidR="004553CB">
        <w:rPr>
          <w:rFonts w:ascii="Times New Roman" w:hAnsi="Times New Roman" w:cs="Times New Roman"/>
          <w:sz w:val="20"/>
          <w:szCs w:val="20"/>
        </w:rPr>
        <w:t xml:space="preserve"> його стандартна напруга </w:t>
      </w:r>
      <w:r w:rsidR="004553CB">
        <w:rPr>
          <w:rFonts w:ascii="Times New Roman" w:hAnsi="Times New Roman" w:cs="Times New Roman"/>
          <w:i/>
          <w:iCs/>
          <w:sz w:val="20"/>
          <w:szCs w:val="20"/>
        </w:rPr>
        <w:t>Δφ</w:t>
      </w:r>
      <w:r w:rsidR="004553CB">
        <w:rPr>
          <w:rFonts w:ascii="Times New Roman" w:hAnsi="Times New Roman" w:cs="Times New Roman"/>
          <w:i/>
          <w:iCs/>
          <w:sz w:val="20"/>
          <w:szCs w:val="20"/>
          <w:vertAlign w:val="superscript"/>
        </w:rPr>
        <w:t>0</w:t>
      </w:r>
      <w:r w:rsidR="004553CB">
        <w:rPr>
          <w:rFonts w:ascii="Times New Roman" w:hAnsi="Times New Roman" w:cs="Times New Roman"/>
          <w:iCs/>
          <w:sz w:val="20"/>
          <w:szCs w:val="20"/>
        </w:rPr>
        <w:t>, яка дорівнює різниці стандартних електродних потенціалів катода і анода:</w:t>
      </w:r>
    </w:p>
    <w:p w14:paraId="7D57EC67" w14:textId="705B7FB6" w:rsidR="004553CB" w:rsidRDefault="004553CB" w:rsidP="00D925BD">
      <w:pPr>
        <w:shd w:val="clear" w:color="auto" w:fill="FFFFFF"/>
        <w:autoSpaceDE w:val="0"/>
        <w:autoSpaceDN w:val="0"/>
        <w:adjustRightInd w:val="0"/>
        <w:ind w:firstLine="567"/>
        <w:jc w:val="both"/>
        <w:rPr>
          <w:rFonts w:ascii="Times New Roman" w:hAnsi="Times New Roman" w:cs="Times New Roman"/>
          <w:i/>
          <w:iCs/>
          <w:sz w:val="20"/>
          <w:szCs w:val="20"/>
          <w:vertAlign w:val="subscript"/>
        </w:rPr>
      </w:pPr>
      <w:r>
        <w:rPr>
          <w:rFonts w:ascii="Times New Roman" w:hAnsi="Times New Roman" w:cs="Times New Roman"/>
          <w:i/>
          <w:iCs/>
          <w:sz w:val="20"/>
          <w:szCs w:val="20"/>
        </w:rPr>
        <w:t>Δφ</w:t>
      </w:r>
      <w:r>
        <w:rPr>
          <w:rFonts w:ascii="Times New Roman" w:hAnsi="Times New Roman" w:cs="Times New Roman"/>
          <w:i/>
          <w:iCs/>
          <w:sz w:val="20"/>
          <w:szCs w:val="20"/>
          <w:vertAlign w:val="superscript"/>
        </w:rPr>
        <w:t>0</w:t>
      </w:r>
      <w:r>
        <w:rPr>
          <w:rFonts w:ascii="Times New Roman" w:hAnsi="Times New Roman" w:cs="Times New Roman"/>
          <w:i/>
          <w:iCs/>
          <w:sz w:val="20"/>
          <w:szCs w:val="20"/>
        </w:rPr>
        <w:t xml:space="preserve"> = φ</w:t>
      </w:r>
      <w:r>
        <w:rPr>
          <w:rFonts w:ascii="Times New Roman" w:hAnsi="Times New Roman" w:cs="Times New Roman"/>
          <w:i/>
          <w:iCs/>
          <w:sz w:val="20"/>
          <w:szCs w:val="20"/>
          <w:vertAlign w:val="superscript"/>
        </w:rPr>
        <w:t>0</w:t>
      </w:r>
      <w:r>
        <w:rPr>
          <w:rFonts w:ascii="Times New Roman" w:hAnsi="Times New Roman" w:cs="Times New Roman"/>
          <w:i/>
          <w:iCs/>
          <w:sz w:val="20"/>
          <w:szCs w:val="20"/>
          <w:vertAlign w:val="subscript"/>
        </w:rPr>
        <w:t>кат</w:t>
      </w:r>
      <w:r>
        <w:rPr>
          <w:rFonts w:ascii="Times New Roman" w:hAnsi="Times New Roman" w:cs="Times New Roman"/>
          <w:i/>
          <w:iCs/>
          <w:sz w:val="20"/>
          <w:szCs w:val="20"/>
        </w:rPr>
        <w:t xml:space="preserve"> </w:t>
      </w:r>
      <w:r w:rsidRPr="00C063EA">
        <w:rPr>
          <w:rFonts w:ascii="Times New Roman" w:hAnsi="Times New Roman" w:cs="Times New Roman"/>
          <w:i/>
          <w:iCs/>
          <w:sz w:val="20"/>
          <w:szCs w:val="20"/>
          <w:lang w:val="ru-RU"/>
        </w:rPr>
        <w:t>–</w:t>
      </w:r>
      <w:r>
        <w:rPr>
          <w:rFonts w:ascii="Times New Roman" w:hAnsi="Times New Roman" w:cs="Times New Roman"/>
          <w:i/>
          <w:iCs/>
          <w:sz w:val="20"/>
          <w:szCs w:val="20"/>
        </w:rPr>
        <w:t xml:space="preserve"> φ</w:t>
      </w:r>
      <w:r>
        <w:rPr>
          <w:rFonts w:ascii="Times New Roman" w:hAnsi="Times New Roman" w:cs="Times New Roman"/>
          <w:i/>
          <w:iCs/>
          <w:sz w:val="20"/>
          <w:szCs w:val="20"/>
          <w:vertAlign w:val="superscript"/>
        </w:rPr>
        <w:t>0</w:t>
      </w:r>
      <w:r>
        <w:rPr>
          <w:rFonts w:ascii="Times New Roman" w:hAnsi="Times New Roman" w:cs="Times New Roman"/>
          <w:i/>
          <w:iCs/>
          <w:sz w:val="20"/>
          <w:szCs w:val="20"/>
          <w:vertAlign w:val="subscript"/>
        </w:rPr>
        <w:t>ан</w:t>
      </w:r>
    </w:p>
    <w:p w14:paraId="7D57A04C" w14:textId="61E68AE7" w:rsidR="004553CB" w:rsidRPr="004553CB" w:rsidRDefault="004553CB" w:rsidP="00D925BD">
      <w:pPr>
        <w:shd w:val="clear" w:color="auto" w:fill="FFFFFF"/>
        <w:autoSpaceDE w:val="0"/>
        <w:autoSpaceDN w:val="0"/>
        <w:adjustRightInd w:val="0"/>
        <w:ind w:firstLine="567"/>
        <w:jc w:val="both"/>
        <w:rPr>
          <w:rFonts w:ascii="Times New Roman" w:hAnsi="Times New Roman" w:cs="Times New Roman"/>
          <w:iCs/>
          <w:sz w:val="20"/>
          <w:szCs w:val="20"/>
        </w:rPr>
      </w:pPr>
      <w:r w:rsidRPr="004553CB">
        <w:rPr>
          <w:rFonts w:ascii="Times New Roman" w:hAnsi="Times New Roman" w:cs="Times New Roman"/>
          <w:iCs/>
          <w:sz w:val="20"/>
          <w:szCs w:val="20"/>
        </w:rPr>
        <w:t>Для цинк-мідного гальванічного елемента стандартна напруга складає:</w:t>
      </w:r>
    </w:p>
    <w:p w14:paraId="1DBCE0AE" w14:textId="547626F9" w:rsidR="004553CB" w:rsidRPr="004553CB" w:rsidRDefault="004553CB" w:rsidP="004553CB">
      <w:pPr>
        <w:shd w:val="clear" w:color="auto" w:fill="FFFFFF"/>
        <w:autoSpaceDE w:val="0"/>
        <w:autoSpaceDN w:val="0"/>
        <w:adjustRightInd w:val="0"/>
        <w:ind w:firstLine="567"/>
        <w:jc w:val="both"/>
        <w:rPr>
          <w:rFonts w:ascii="Times New Roman" w:hAnsi="Times New Roman" w:cs="Times New Roman"/>
          <w:i/>
          <w:iCs/>
          <w:sz w:val="20"/>
          <w:szCs w:val="20"/>
        </w:rPr>
      </w:pPr>
      <w:r>
        <w:rPr>
          <w:rFonts w:ascii="Times New Roman" w:hAnsi="Times New Roman" w:cs="Times New Roman"/>
          <w:i/>
          <w:iCs/>
          <w:sz w:val="20"/>
          <w:szCs w:val="20"/>
        </w:rPr>
        <w:t>Δφ</w:t>
      </w:r>
      <w:r>
        <w:rPr>
          <w:rFonts w:ascii="Times New Roman" w:hAnsi="Times New Roman" w:cs="Times New Roman"/>
          <w:i/>
          <w:iCs/>
          <w:sz w:val="20"/>
          <w:szCs w:val="20"/>
          <w:vertAlign w:val="superscript"/>
        </w:rPr>
        <w:t>0</w:t>
      </w:r>
      <w:r>
        <w:rPr>
          <w:rFonts w:ascii="Times New Roman" w:hAnsi="Times New Roman" w:cs="Times New Roman"/>
          <w:i/>
          <w:iCs/>
          <w:sz w:val="20"/>
          <w:szCs w:val="20"/>
        </w:rPr>
        <w:t xml:space="preserve"> = φ</w:t>
      </w:r>
      <w:r>
        <w:rPr>
          <w:rFonts w:ascii="Times New Roman" w:hAnsi="Times New Roman" w:cs="Times New Roman"/>
          <w:i/>
          <w:iCs/>
          <w:sz w:val="20"/>
          <w:szCs w:val="20"/>
          <w:vertAlign w:val="superscript"/>
        </w:rPr>
        <w:t>0</w:t>
      </w:r>
      <w:r>
        <w:rPr>
          <w:rFonts w:ascii="Times New Roman" w:hAnsi="Times New Roman" w:cs="Times New Roman"/>
          <w:i/>
          <w:iCs/>
          <w:sz w:val="20"/>
          <w:szCs w:val="20"/>
          <w:vertAlign w:val="subscript"/>
        </w:rPr>
        <w:t>кат</w:t>
      </w:r>
      <w:r>
        <w:rPr>
          <w:rFonts w:ascii="Times New Roman" w:hAnsi="Times New Roman" w:cs="Times New Roman"/>
          <w:i/>
          <w:iCs/>
          <w:sz w:val="20"/>
          <w:szCs w:val="20"/>
        </w:rPr>
        <w:t xml:space="preserve"> </w:t>
      </w:r>
      <w:r w:rsidRPr="004553CB">
        <w:rPr>
          <w:rFonts w:ascii="Times New Roman" w:hAnsi="Times New Roman" w:cs="Times New Roman"/>
          <w:i/>
          <w:iCs/>
          <w:sz w:val="20"/>
          <w:szCs w:val="20"/>
        </w:rPr>
        <w:t>–</w:t>
      </w:r>
      <w:r>
        <w:rPr>
          <w:rFonts w:ascii="Times New Roman" w:hAnsi="Times New Roman" w:cs="Times New Roman"/>
          <w:i/>
          <w:iCs/>
          <w:sz w:val="20"/>
          <w:szCs w:val="20"/>
        </w:rPr>
        <w:t xml:space="preserve"> φ</w:t>
      </w:r>
      <w:r>
        <w:rPr>
          <w:rFonts w:ascii="Times New Roman" w:hAnsi="Times New Roman" w:cs="Times New Roman"/>
          <w:i/>
          <w:iCs/>
          <w:sz w:val="20"/>
          <w:szCs w:val="20"/>
          <w:vertAlign w:val="superscript"/>
        </w:rPr>
        <w:t>0</w:t>
      </w:r>
      <w:r>
        <w:rPr>
          <w:rFonts w:ascii="Times New Roman" w:hAnsi="Times New Roman" w:cs="Times New Roman"/>
          <w:i/>
          <w:iCs/>
          <w:sz w:val="20"/>
          <w:szCs w:val="20"/>
          <w:vertAlign w:val="subscript"/>
        </w:rPr>
        <w:t>ан</w:t>
      </w:r>
      <w:r>
        <w:rPr>
          <w:rFonts w:ascii="Times New Roman" w:hAnsi="Times New Roman" w:cs="Times New Roman"/>
          <w:i/>
          <w:iCs/>
          <w:sz w:val="20"/>
          <w:szCs w:val="20"/>
        </w:rPr>
        <w:t xml:space="preserve"> = φ</w:t>
      </w:r>
      <w:r>
        <w:rPr>
          <w:rFonts w:ascii="Times New Roman" w:hAnsi="Times New Roman" w:cs="Times New Roman"/>
          <w:i/>
          <w:iCs/>
          <w:sz w:val="20"/>
          <w:szCs w:val="20"/>
          <w:vertAlign w:val="superscript"/>
        </w:rPr>
        <w:t>0</w:t>
      </w:r>
      <w:r>
        <w:rPr>
          <w:rFonts w:ascii="Times New Roman" w:hAnsi="Times New Roman" w:cs="Times New Roman"/>
          <w:i/>
          <w:iCs/>
          <w:sz w:val="20"/>
          <w:szCs w:val="20"/>
          <w:vertAlign w:val="subscript"/>
          <w:lang w:val="en-US"/>
        </w:rPr>
        <w:t>Zn</w:t>
      </w:r>
      <w:r w:rsidRPr="004553CB">
        <w:rPr>
          <w:rFonts w:ascii="Times New Roman" w:hAnsi="Times New Roman" w:cs="Times New Roman"/>
          <w:i/>
          <w:iCs/>
          <w:sz w:val="20"/>
          <w:szCs w:val="20"/>
          <w:vertAlign w:val="subscript"/>
        </w:rPr>
        <w:t>/</w:t>
      </w:r>
      <w:r>
        <w:rPr>
          <w:rFonts w:ascii="Times New Roman" w:hAnsi="Times New Roman" w:cs="Times New Roman"/>
          <w:i/>
          <w:iCs/>
          <w:sz w:val="20"/>
          <w:szCs w:val="20"/>
          <w:vertAlign w:val="subscript"/>
          <w:lang w:val="en-US"/>
        </w:rPr>
        <w:t>Zn</w:t>
      </w:r>
      <w:r w:rsidRPr="004553CB">
        <w:rPr>
          <w:rFonts w:ascii="Times New Roman" w:hAnsi="Times New Roman" w:cs="Times New Roman"/>
          <w:i/>
          <w:iCs/>
          <w:sz w:val="20"/>
          <w:szCs w:val="20"/>
          <w:vertAlign w:val="subscript"/>
        </w:rPr>
        <w:t>2+</w:t>
      </w:r>
      <w:r w:rsidRPr="004553CB">
        <w:rPr>
          <w:rFonts w:ascii="Times New Roman" w:hAnsi="Times New Roman" w:cs="Times New Roman"/>
          <w:i/>
          <w:iCs/>
          <w:sz w:val="20"/>
          <w:szCs w:val="20"/>
        </w:rPr>
        <w:t xml:space="preserve"> – </w:t>
      </w:r>
      <w:r>
        <w:rPr>
          <w:rFonts w:ascii="Times New Roman" w:hAnsi="Times New Roman" w:cs="Times New Roman"/>
          <w:i/>
          <w:iCs/>
          <w:sz w:val="20"/>
          <w:szCs w:val="20"/>
        </w:rPr>
        <w:t>φ</w:t>
      </w:r>
      <w:r>
        <w:rPr>
          <w:rFonts w:ascii="Times New Roman" w:hAnsi="Times New Roman" w:cs="Times New Roman"/>
          <w:i/>
          <w:iCs/>
          <w:sz w:val="20"/>
          <w:szCs w:val="20"/>
          <w:vertAlign w:val="superscript"/>
        </w:rPr>
        <w:t>0</w:t>
      </w:r>
      <w:r>
        <w:rPr>
          <w:rFonts w:ascii="Times New Roman" w:hAnsi="Times New Roman" w:cs="Times New Roman"/>
          <w:i/>
          <w:iCs/>
          <w:sz w:val="20"/>
          <w:szCs w:val="20"/>
          <w:vertAlign w:val="subscript"/>
        </w:rPr>
        <w:t>Cu/Cu2+</w:t>
      </w:r>
      <w:r w:rsidRPr="004553CB">
        <w:rPr>
          <w:rFonts w:ascii="Times New Roman" w:hAnsi="Times New Roman" w:cs="Times New Roman"/>
          <w:i/>
          <w:iCs/>
          <w:sz w:val="20"/>
          <w:szCs w:val="20"/>
        </w:rPr>
        <w:t xml:space="preserve"> = 0.337 –(–0.763) = 1.100 </w:t>
      </w:r>
      <w:r>
        <w:rPr>
          <w:rFonts w:ascii="Times New Roman" w:hAnsi="Times New Roman" w:cs="Times New Roman"/>
          <w:i/>
          <w:iCs/>
          <w:sz w:val="20"/>
          <w:szCs w:val="20"/>
          <w:lang w:val="en-US"/>
        </w:rPr>
        <w:t>B</w:t>
      </w:r>
    </w:p>
    <w:p w14:paraId="1C690C0D" w14:textId="7BB58AC2" w:rsidR="004553CB" w:rsidRDefault="00BA0385" w:rsidP="004553CB">
      <w:pPr>
        <w:shd w:val="clear" w:color="auto" w:fill="FFFFFF"/>
        <w:autoSpaceDE w:val="0"/>
        <w:autoSpaceDN w:val="0"/>
        <w:adjustRightInd w:val="0"/>
        <w:ind w:firstLine="567"/>
        <w:jc w:val="both"/>
        <w:rPr>
          <w:rFonts w:ascii="Times New Roman" w:hAnsi="Times New Roman" w:cs="Times New Roman"/>
          <w:iCs/>
          <w:sz w:val="20"/>
          <w:szCs w:val="20"/>
        </w:rPr>
      </w:pPr>
      <w:r>
        <w:rPr>
          <w:rFonts w:ascii="Times New Roman" w:hAnsi="Times New Roman" w:cs="Times New Roman"/>
          <w:iCs/>
          <w:sz w:val="20"/>
          <w:szCs w:val="20"/>
        </w:rPr>
        <w:t>Однією з властивостей ряду активностей металів є наступне положення: за однакових умов анодом гальванічного елемента є більш активний метал, а катодом – менш активний метал.</w:t>
      </w:r>
    </w:p>
    <w:p w14:paraId="4694300B" w14:textId="51AB7A9B" w:rsidR="00BA0385" w:rsidRPr="00B1416C" w:rsidRDefault="00265A9C" w:rsidP="00265A9C">
      <w:pPr>
        <w:pStyle w:val="2"/>
        <w:ind w:left="283" w:firstLine="0"/>
        <w:jc w:val="both"/>
        <w:rPr>
          <w:b/>
          <w:sz w:val="20"/>
        </w:rPr>
      </w:pPr>
      <w:r>
        <w:rPr>
          <w:b/>
          <w:sz w:val="20"/>
        </w:rPr>
        <w:t>10.4.</w:t>
      </w:r>
      <w:r w:rsidR="00B51564">
        <w:rPr>
          <w:b/>
          <w:sz w:val="20"/>
        </w:rPr>
        <w:t xml:space="preserve"> </w:t>
      </w:r>
      <w:bookmarkStart w:id="329" w:name="_Toc5015626"/>
      <w:r w:rsidR="00BA0385" w:rsidRPr="00B1416C">
        <w:rPr>
          <w:b/>
          <w:sz w:val="20"/>
        </w:rPr>
        <w:t>Електроліз</w:t>
      </w:r>
      <w:bookmarkEnd w:id="329"/>
      <w:r>
        <w:rPr>
          <w:b/>
          <w:sz w:val="20"/>
        </w:rPr>
        <w:t>.</w:t>
      </w:r>
    </w:p>
    <w:p w14:paraId="7F984F1A" w14:textId="77777777" w:rsidR="003A77AB" w:rsidRDefault="00FB4005" w:rsidP="003A77AB">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Розклад речовини під дією електричного струму називається </w:t>
      </w:r>
      <w:r w:rsidRPr="00BA0385">
        <w:rPr>
          <w:rFonts w:ascii="Times New Roman" w:hAnsi="Times New Roman" w:cs="Times New Roman"/>
          <w:i/>
          <w:sz w:val="20"/>
          <w:szCs w:val="20"/>
        </w:rPr>
        <w:t>електролізом.</w:t>
      </w:r>
      <w:r w:rsidRPr="00FB4005">
        <w:rPr>
          <w:rFonts w:ascii="Times New Roman" w:hAnsi="Times New Roman" w:cs="Times New Roman"/>
          <w:sz w:val="20"/>
          <w:szCs w:val="20"/>
        </w:rPr>
        <w:t xml:space="preserve"> </w:t>
      </w:r>
      <w:r w:rsidR="003A77AB" w:rsidRPr="003A77AB">
        <w:rPr>
          <w:rFonts w:ascii="Times New Roman" w:hAnsi="Times New Roman" w:cs="Times New Roman"/>
          <w:sz w:val="20"/>
          <w:szCs w:val="20"/>
        </w:rPr>
        <w:t xml:space="preserve">Електроліз здійснюється в електролізерах, які складаються з електролітичної ванни, двох електродів (катоду та аноду), занурених у розчин (або розплав) електроліту, та джерела постійного електричного струму. Електрод, приєднаний до негативного полюсу джерела струму, називається катодом, а до позитивного – анодом. При електролізі використовують як металеві, так і неметалеві електроди. Аноди можуть бути активними (розчинними) та інертними (нерозчинними). </w:t>
      </w:r>
      <w:r w:rsidR="003A77AB">
        <w:rPr>
          <w:rFonts w:ascii="Times New Roman" w:hAnsi="Times New Roman" w:cs="Times New Roman"/>
          <w:sz w:val="20"/>
          <w:szCs w:val="20"/>
        </w:rPr>
        <w:t>Активний анод</w:t>
      </w:r>
      <w:r w:rsidR="003A77AB" w:rsidRPr="003A77AB">
        <w:rPr>
          <w:rFonts w:ascii="Times New Roman" w:hAnsi="Times New Roman" w:cs="Times New Roman"/>
          <w:sz w:val="20"/>
          <w:szCs w:val="20"/>
        </w:rPr>
        <w:t xml:space="preserve"> при електролізі окиснюється і надсилає до розчину іони, при цьому його маса з часом зменшується. Інертні електроди в електрохімічних перетвореннях участі не беруть, вони здійснюють контакт електроліту з зовнішнім ланцюгом. Їх виготовляють з графіту, вугілля, платини. </w:t>
      </w:r>
    </w:p>
    <w:p w14:paraId="03F0B0AD" w14:textId="77777777" w:rsidR="003A77AB" w:rsidRDefault="003A77AB" w:rsidP="003A77AB">
      <w:pPr>
        <w:tabs>
          <w:tab w:val="left" w:pos="720"/>
        </w:tabs>
        <w:suppressAutoHyphens/>
        <w:ind w:firstLine="567"/>
        <w:jc w:val="both"/>
        <w:rPr>
          <w:rFonts w:ascii="Times New Roman" w:hAnsi="Times New Roman" w:cs="Times New Roman"/>
          <w:sz w:val="20"/>
          <w:szCs w:val="20"/>
        </w:rPr>
      </w:pPr>
      <w:r w:rsidRPr="003A77AB">
        <w:rPr>
          <w:rFonts w:ascii="Times New Roman" w:hAnsi="Times New Roman" w:cs="Times New Roman"/>
          <w:sz w:val="20"/>
          <w:szCs w:val="20"/>
        </w:rPr>
        <w:t xml:space="preserve">При електролізі, як і в гальванічному елементі, на катоді відбувається процес відновлення катіонів, а на аноді – процес окиснення аніонів. Але при електролізі катод має негативний заряд, а анод - </w:t>
      </w:r>
      <w:r w:rsidRPr="003A77AB">
        <w:rPr>
          <w:rFonts w:ascii="Times New Roman" w:hAnsi="Times New Roman" w:cs="Times New Roman"/>
          <w:sz w:val="20"/>
          <w:szCs w:val="20"/>
        </w:rPr>
        <w:lastRenderedPageBreak/>
        <w:t>позитивний. Розподіл зарядів електродів є протилежним тому, який спостерігається при роботі гальванічного елементу. Справа в тому, що процеси, які відбуваються при електролізі, зворотні процесам, що йдуть при роботі гальванічного елементу. При електролізі хімічна реакція відбувається за рахунок енергії електричного струму, який підводиться ззовні. При роботі гальванічного елементу енергія самовільної хімічної реакції, яка проходить в ньому, перет</w:t>
      </w:r>
      <w:r>
        <w:rPr>
          <w:rFonts w:ascii="Times New Roman" w:hAnsi="Times New Roman" w:cs="Times New Roman"/>
          <w:sz w:val="20"/>
          <w:szCs w:val="20"/>
        </w:rPr>
        <w:t>ворюється в електричну енергію.</w:t>
      </w:r>
    </w:p>
    <w:p w14:paraId="41B42F9C" w14:textId="77777777" w:rsidR="00F369DE" w:rsidRDefault="003A77AB" w:rsidP="003A77AB">
      <w:pPr>
        <w:tabs>
          <w:tab w:val="left" w:pos="720"/>
        </w:tabs>
        <w:suppressAutoHyphens/>
        <w:ind w:firstLine="567"/>
        <w:jc w:val="both"/>
        <w:rPr>
          <w:rFonts w:ascii="Times New Roman" w:hAnsi="Times New Roman" w:cs="Times New Roman"/>
          <w:sz w:val="20"/>
          <w:szCs w:val="20"/>
        </w:rPr>
      </w:pPr>
      <w:r>
        <w:rPr>
          <w:rFonts w:ascii="Times New Roman" w:hAnsi="Times New Roman" w:cs="Times New Roman"/>
          <w:sz w:val="20"/>
          <w:szCs w:val="20"/>
        </w:rPr>
        <w:t xml:space="preserve">Електроліз може відбуватись в розплавах і в розчинах електролітів. </w:t>
      </w:r>
      <w:r w:rsidRPr="003A77AB">
        <w:rPr>
          <w:rFonts w:ascii="Times New Roman" w:hAnsi="Times New Roman" w:cs="Times New Roman"/>
          <w:sz w:val="20"/>
          <w:szCs w:val="20"/>
        </w:rPr>
        <w:t>При розгляді механізму електролізу водних розчинів електролітів необхідно враховувати наявність, крім іонів електроліту, іонів Гідрогену і гідроксид-іонів, що утворюються внаслідок незначної дисоціації води за схемою: Н</w:t>
      </w:r>
      <w:r w:rsidRPr="003A77AB">
        <w:rPr>
          <w:rFonts w:ascii="Times New Roman" w:hAnsi="Times New Roman" w:cs="Times New Roman"/>
          <w:sz w:val="20"/>
          <w:szCs w:val="20"/>
          <w:vertAlign w:val="subscript"/>
        </w:rPr>
        <w:t>2</w:t>
      </w:r>
      <w:r w:rsidRPr="003A77AB">
        <w:rPr>
          <w:rFonts w:ascii="Times New Roman" w:hAnsi="Times New Roman" w:cs="Times New Roman"/>
          <w:sz w:val="20"/>
          <w:szCs w:val="20"/>
        </w:rPr>
        <w:t>О = Н</w:t>
      </w:r>
      <w:r w:rsidRPr="003A77AB">
        <w:rPr>
          <w:rFonts w:ascii="Times New Roman" w:hAnsi="Times New Roman" w:cs="Times New Roman"/>
          <w:sz w:val="20"/>
          <w:szCs w:val="20"/>
          <w:vertAlign w:val="superscript"/>
        </w:rPr>
        <w:t>+</w:t>
      </w:r>
      <w:r w:rsidRPr="003A77AB">
        <w:rPr>
          <w:rFonts w:ascii="Times New Roman" w:hAnsi="Times New Roman" w:cs="Times New Roman"/>
          <w:sz w:val="20"/>
          <w:szCs w:val="20"/>
        </w:rPr>
        <w:t xml:space="preserve"> + ОН</w:t>
      </w:r>
      <w:r>
        <w:rPr>
          <w:rFonts w:ascii="Times New Roman" w:hAnsi="Times New Roman" w:cs="Times New Roman"/>
          <w:sz w:val="20"/>
          <w:szCs w:val="20"/>
          <w:vertAlign w:val="superscript"/>
        </w:rPr>
        <w:t xml:space="preserve">-. </w:t>
      </w:r>
      <w:r w:rsidRPr="003A77AB">
        <w:rPr>
          <w:rFonts w:ascii="Times New Roman" w:hAnsi="Times New Roman" w:cs="Times New Roman"/>
          <w:sz w:val="20"/>
          <w:szCs w:val="20"/>
        </w:rPr>
        <w:t>В електричному полі йони Гідрогену переміщуються до катоду, а іони ОН</w:t>
      </w:r>
      <w:r w:rsidRPr="003A77AB">
        <w:rPr>
          <w:rFonts w:ascii="Times New Roman" w:hAnsi="Times New Roman" w:cs="Times New Roman"/>
          <w:sz w:val="20"/>
          <w:szCs w:val="20"/>
          <w:vertAlign w:val="superscript"/>
        </w:rPr>
        <w:t>-</w:t>
      </w:r>
      <w:r w:rsidRPr="003A77AB">
        <w:rPr>
          <w:rFonts w:ascii="Times New Roman" w:hAnsi="Times New Roman" w:cs="Times New Roman"/>
          <w:sz w:val="20"/>
          <w:szCs w:val="20"/>
        </w:rPr>
        <w:t xml:space="preserve"> - до аноду. Таким чином, біля катоду можуть розряджатися як катіони електроліту, так і катіони Гідрогену. Аналогічно, біля аноду можуть відбуватися як розряд ані</w:t>
      </w:r>
      <w:r>
        <w:rPr>
          <w:rFonts w:ascii="Times New Roman" w:hAnsi="Times New Roman" w:cs="Times New Roman"/>
          <w:sz w:val="20"/>
          <w:szCs w:val="20"/>
        </w:rPr>
        <w:t>онів електроліту, так і гідроксид</w:t>
      </w:r>
      <w:r w:rsidRPr="003A77AB">
        <w:rPr>
          <w:rFonts w:ascii="Times New Roman" w:hAnsi="Times New Roman" w:cs="Times New Roman"/>
          <w:sz w:val="20"/>
          <w:szCs w:val="20"/>
        </w:rPr>
        <w:t xml:space="preserve">-іонів. Крім цього молекули води можуть електрохімічно окиснюватись або відновлюватись. Електрохімічні процеси, які відбуваються біля електродів при електролізі, будуть залежати від відносних значень електродних потенціалів відповідних електрохімічних систем. </w:t>
      </w:r>
    </w:p>
    <w:p w14:paraId="67317FC3" w14:textId="6F46458D" w:rsidR="00F369DE" w:rsidRPr="00F369DE" w:rsidRDefault="003A77AB" w:rsidP="003A77AB">
      <w:pPr>
        <w:tabs>
          <w:tab w:val="left" w:pos="720"/>
        </w:tabs>
        <w:suppressAutoHyphens/>
        <w:ind w:firstLine="567"/>
        <w:jc w:val="both"/>
        <w:rPr>
          <w:rFonts w:ascii="Times New Roman" w:hAnsi="Times New Roman" w:cs="Times New Roman"/>
          <w:i/>
          <w:sz w:val="20"/>
          <w:szCs w:val="20"/>
        </w:rPr>
      </w:pPr>
      <w:r w:rsidRPr="003A77AB">
        <w:rPr>
          <w:rFonts w:ascii="Times New Roman" w:hAnsi="Times New Roman" w:cs="Times New Roman"/>
          <w:sz w:val="20"/>
          <w:szCs w:val="20"/>
        </w:rPr>
        <w:t>На катоді будуть відновлюватись форми електрохімічних систем, які мають найбільше значення електродного потенціалу, а на аноді будуть окиснюватись форми систем з найменшим електродним потенціалом. При пропусканні електричного струму через розчин будь-якого електроліту до катоду прямують катіони Гідрогену і катіони металів. Окисно-відновні процеси біля поверхні катоду відбуваються згідно величин їх електродних потенціалів</w:t>
      </w:r>
      <w:r w:rsidRPr="00F369DE">
        <w:rPr>
          <w:rFonts w:ascii="Times New Roman" w:hAnsi="Times New Roman" w:cs="Times New Roman"/>
          <w:i/>
          <w:sz w:val="20"/>
          <w:szCs w:val="20"/>
        </w:rPr>
        <w:t xml:space="preserve">. </w:t>
      </w:r>
      <w:r w:rsidR="00F369DE" w:rsidRPr="00F369DE">
        <w:rPr>
          <w:rFonts w:ascii="Times New Roman" w:hAnsi="Times New Roman" w:cs="Times New Roman"/>
          <w:i/>
          <w:sz w:val="20"/>
          <w:szCs w:val="20"/>
        </w:rPr>
        <w:t>Правила розрядки іонів на електродах під час електролізу водних розчинів електролітів.</w:t>
      </w:r>
    </w:p>
    <w:p w14:paraId="7EBB2A95" w14:textId="77777777" w:rsidR="00F369DE" w:rsidRDefault="00F369DE" w:rsidP="003A77AB">
      <w:pPr>
        <w:tabs>
          <w:tab w:val="left" w:pos="720"/>
        </w:tabs>
        <w:suppressAutoHyphens/>
        <w:ind w:firstLine="567"/>
        <w:jc w:val="both"/>
        <w:rPr>
          <w:rFonts w:ascii="Times New Roman" w:hAnsi="Times New Roman" w:cs="Times New Roman"/>
          <w:sz w:val="20"/>
          <w:szCs w:val="20"/>
        </w:rPr>
      </w:pPr>
      <w:r>
        <w:rPr>
          <w:rFonts w:ascii="Times New Roman" w:hAnsi="Times New Roman" w:cs="Times New Roman"/>
          <w:sz w:val="20"/>
          <w:szCs w:val="20"/>
        </w:rPr>
        <w:t xml:space="preserve">1. </w:t>
      </w:r>
      <w:r w:rsidR="003A77AB" w:rsidRPr="003A77AB">
        <w:rPr>
          <w:rFonts w:ascii="Times New Roman" w:hAnsi="Times New Roman" w:cs="Times New Roman"/>
          <w:sz w:val="20"/>
          <w:szCs w:val="20"/>
        </w:rPr>
        <w:t>На катоді відновлюються легше катіони металів, електродний потенціал яких більший потенціалу Гідрогену. Ці метали розміщені в ряді напруг після Гідрогену (від Cu</w:t>
      </w:r>
      <w:r w:rsidR="003A77AB" w:rsidRPr="00F369DE">
        <w:rPr>
          <w:rFonts w:ascii="Times New Roman" w:hAnsi="Times New Roman" w:cs="Times New Roman"/>
          <w:sz w:val="20"/>
          <w:szCs w:val="20"/>
          <w:vertAlign w:val="superscript"/>
        </w:rPr>
        <w:t>2+</w:t>
      </w:r>
      <w:r w:rsidR="003A77AB" w:rsidRPr="003A77AB">
        <w:rPr>
          <w:rFonts w:ascii="Times New Roman" w:hAnsi="Times New Roman" w:cs="Times New Roman"/>
          <w:sz w:val="20"/>
          <w:szCs w:val="20"/>
        </w:rPr>
        <w:t xml:space="preserve"> до Pt</w:t>
      </w:r>
      <w:r w:rsidR="003A77AB" w:rsidRPr="00F369DE">
        <w:rPr>
          <w:rFonts w:ascii="Times New Roman" w:hAnsi="Times New Roman" w:cs="Times New Roman"/>
          <w:sz w:val="20"/>
          <w:szCs w:val="20"/>
          <w:vertAlign w:val="superscript"/>
        </w:rPr>
        <w:t>2+).</w:t>
      </w:r>
      <w:r w:rsidR="003A77AB" w:rsidRPr="003A77AB">
        <w:rPr>
          <w:rFonts w:ascii="Times New Roman" w:hAnsi="Times New Roman" w:cs="Times New Roman"/>
          <w:sz w:val="20"/>
          <w:szCs w:val="20"/>
        </w:rPr>
        <w:t xml:space="preserve"> При електролізі розчинів їх солей на катоді відбувається лише відновлення катіонів металів: </w:t>
      </w:r>
    </w:p>
    <w:p w14:paraId="4E5DC7BD" w14:textId="0B7B0104" w:rsidR="00F369DE" w:rsidRPr="005F18CC" w:rsidRDefault="003A77AB" w:rsidP="003A77AB">
      <w:pPr>
        <w:tabs>
          <w:tab w:val="left" w:pos="720"/>
        </w:tabs>
        <w:suppressAutoHyphens/>
        <w:ind w:firstLine="567"/>
        <w:jc w:val="both"/>
        <w:rPr>
          <w:rFonts w:ascii="Times New Roman" w:hAnsi="Times New Roman" w:cs="Times New Roman"/>
          <w:i/>
          <w:sz w:val="20"/>
          <w:szCs w:val="20"/>
        </w:rPr>
      </w:pPr>
      <w:r w:rsidRPr="005F18CC">
        <w:rPr>
          <w:rFonts w:ascii="Times New Roman" w:hAnsi="Times New Roman" w:cs="Times New Roman"/>
          <w:i/>
          <w:sz w:val="20"/>
          <w:szCs w:val="20"/>
        </w:rPr>
        <w:t>Me</w:t>
      </w:r>
      <w:r w:rsidRPr="005F18CC">
        <w:rPr>
          <w:rFonts w:ascii="Times New Roman" w:hAnsi="Times New Roman" w:cs="Times New Roman"/>
          <w:i/>
          <w:sz w:val="20"/>
          <w:szCs w:val="20"/>
          <w:vertAlign w:val="superscript"/>
        </w:rPr>
        <w:t>n+</w:t>
      </w:r>
      <w:r w:rsidRPr="005F18CC">
        <w:rPr>
          <w:rFonts w:ascii="Times New Roman" w:hAnsi="Times New Roman" w:cs="Times New Roman"/>
          <w:i/>
          <w:sz w:val="20"/>
          <w:szCs w:val="20"/>
        </w:rPr>
        <w:t xml:space="preserve"> + nē = Me</w:t>
      </w:r>
      <w:r w:rsidRPr="005F18CC">
        <w:rPr>
          <w:rFonts w:ascii="Times New Roman" w:hAnsi="Times New Roman" w:cs="Times New Roman"/>
          <w:i/>
          <w:sz w:val="20"/>
          <w:szCs w:val="20"/>
          <w:vertAlign w:val="superscript"/>
        </w:rPr>
        <w:t>0</w:t>
      </w:r>
      <w:r w:rsidR="00F369DE" w:rsidRPr="005F18CC">
        <w:rPr>
          <w:rFonts w:ascii="Times New Roman" w:hAnsi="Times New Roman" w:cs="Times New Roman"/>
          <w:i/>
          <w:sz w:val="20"/>
          <w:szCs w:val="20"/>
        </w:rPr>
        <w:t>.</w:t>
      </w:r>
    </w:p>
    <w:p w14:paraId="0900A78E" w14:textId="77777777" w:rsidR="00F369DE" w:rsidRDefault="003A77AB" w:rsidP="00F369DE">
      <w:pPr>
        <w:tabs>
          <w:tab w:val="left" w:pos="720"/>
        </w:tabs>
        <w:suppressAutoHyphens/>
        <w:jc w:val="both"/>
        <w:rPr>
          <w:rFonts w:ascii="Times New Roman" w:hAnsi="Times New Roman" w:cs="Times New Roman"/>
          <w:sz w:val="20"/>
          <w:szCs w:val="20"/>
        </w:rPr>
      </w:pPr>
      <w:r w:rsidRPr="003A77AB">
        <w:rPr>
          <w:rFonts w:ascii="Times New Roman" w:hAnsi="Times New Roman" w:cs="Times New Roman"/>
          <w:sz w:val="20"/>
          <w:szCs w:val="20"/>
        </w:rPr>
        <w:t>Однак, на катоді можуть відновлюватись іони металів, що розміщені в ряді напруг до Г</w:t>
      </w:r>
      <w:r w:rsidR="00F369DE">
        <w:rPr>
          <w:rFonts w:ascii="Times New Roman" w:hAnsi="Times New Roman" w:cs="Times New Roman"/>
          <w:sz w:val="20"/>
          <w:szCs w:val="20"/>
        </w:rPr>
        <w:t xml:space="preserve">ідрогену, але поблизу нього. </w:t>
      </w:r>
      <w:r w:rsidRPr="003A77AB">
        <w:rPr>
          <w:rFonts w:ascii="Times New Roman" w:hAnsi="Times New Roman" w:cs="Times New Roman"/>
          <w:sz w:val="20"/>
          <w:szCs w:val="20"/>
        </w:rPr>
        <w:t xml:space="preserve">Ступінь легкості, з якою розряджаються іони металів, визначається положенням металів в ряді напруг. В першу чергу на катоді відновлюються катіони металів з найбільшими значеннями стандартних електродних потенціалів. Слід відмітити, що здатність йонів металів розряджатись на катоді визначається не тільки величиною їх електродного потенціалу, але і концентрацією їх в розчині. Якщо концентрація Н+ - іонів незначна, а </w:t>
      </w:r>
      <w:r w:rsidRPr="003A77AB">
        <w:rPr>
          <w:rFonts w:ascii="Times New Roman" w:hAnsi="Times New Roman" w:cs="Times New Roman"/>
          <w:sz w:val="20"/>
          <w:szCs w:val="20"/>
        </w:rPr>
        <w:lastRenderedPageBreak/>
        <w:t>іонів металу велика, то розряджаються останні. При відповідних концентраціях іонів всі метали, крім розташованих на початку ряду напруг (до алюмінію включно), можуть бути виділені на катоді при електролізі.</w:t>
      </w:r>
    </w:p>
    <w:p w14:paraId="77CC4DC1" w14:textId="3CC26565" w:rsidR="00F369DE" w:rsidRPr="00F369DE" w:rsidRDefault="00F369DE" w:rsidP="00D00F23">
      <w:pPr>
        <w:pStyle w:val="aff1"/>
        <w:numPr>
          <w:ilvl w:val="0"/>
          <w:numId w:val="29"/>
        </w:numPr>
        <w:tabs>
          <w:tab w:val="left" w:pos="720"/>
        </w:tabs>
        <w:suppressAutoHyphens/>
        <w:spacing w:after="0" w:line="240" w:lineRule="auto"/>
        <w:ind w:left="0" w:firstLine="567"/>
        <w:jc w:val="both"/>
        <w:rPr>
          <w:rFonts w:ascii="Times New Roman" w:hAnsi="Times New Roman"/>
          <w:sz w:val="20"/>
          <w:szCs w:val="20"/>
          <w:lang w:val="uk-UA"/>
        </w:rPr>
      </w:pPr>
      <w:r>
        <w:rPr>
          <w:rFonts w:ascii="Times New Roman" w:hAnsi="Times New Roman"/>
          <w:sz w:val="20"/>
          <w:szCs w:val="20"/>
          <w:lang w:val="uk-UA"/>
        </w:rPr>
        <w:t xml:space="preserve"> </w:t>
      </w:r>
      <w:r w:rsidR="003A77AB" w:rsidRPr="00F369DE">
        <w:rPr>
          <w:rFonts w:ascii="Times New Roman" w:hAnsi="Times New Roman"/>
          <w:sz w:val="20"/>
          <w:szCs w:val="20"/>
          <w:lang w:val="uk-UA"/>
        </w:rPr>
        <w:t>Катіони металів, які мають</w:t>
      </w:r>
      <w:r>
        <w:rPr>
          <w:rFonts w:ascii="Times New Roman" w:hAnsi="Times New Roman"/>
          <w:sz w:val="20"/>
          <w:szCs w:val="20"/>
          <w:lang w:val="uk-UA"/>
        </w:rPr>
        <w:t xml:space="preserve"> малу величину електродних </w:t>
      </w:r>
      <w:r w:rsidR="003A77AB" w:rsidRPr="00F369DE">
        <w:rPr>
          <w:rFonts w:ascii="Times New Roman" w:hAnsi="Times New Roman"/>
          <w:sz w:val="20"/>
          <w:szCs w:val="20"/>
          <w:lang w:val="uk-UA"/>
        </w:rPr>
        <w:t xml:space="preserve">потенціалів (від </w:t>
      </w:r>
      <w:r w:rsidR="003A77AB" w:rsidRPr="00F369DE">
        <w:rPr>
          <w:rFonts w:ascii="Times New Roman" w:hAnsi="Times New Roman"/>
          <w:sz w:val="20"/>
          <w:szCs w:val="20"/>
        </w:rPr>
        <w:t>Li</w:t>
      </w:r>
      <w:r w:rsidR="003A77AB" w:rsidRPr="00F369DE">
        <w:rPr>
          <w:rFonts w:ascii="Times New Roman" w:hAnsi="Times New Roman"/>
          <w:sz w:val="20"/>
          <w:szCs w:val="20"/>
          <w:vertAlign w:val="superscript"/>
          <w:lang w:val="uk-UA"/>
        </w:rPr>
        <w:t>+</w:t>
      </w:r>
      <w:r w:rsidR="003A77AB" w:rsidRPr="00F369DE">
        <w:rPr>
          <w:rFonts w:ascii="Times New Roman" w:hAnsi="Times New Roman"/>
          <w:sz w:val="20"/>
          <w:szCs w:val="20"/>
          <w:lang w:val="uk-UA"/>
        </w:rPr>
        <w:t xml:space="preserve"> до </w:t>
      </w:r>
      <w:r w:rsidR="003A77AB" w:rsidRPr="00F369DE">
        <w:rPr>
          <w:rFonts w:ascii="Times New Roman" w:hAnsi="Times New Roman"/>
          <w:sz w:val="20"/>
          <w:szCs w:val="20"/>
        </w:rPr>
        <w:t>Al</w:t>
      </w:r>
      <w:r w:rsidR="003A77AB" w:rsidRPr="00F369DE">
        <w:rPr>
          <w:rFonts w:ascii="Times New Roman" w:hAnsi="Times New Roman"/>
          <w:sz w:val="20"/>
          <w:szCs w:val="20"/>
          <w:vertAlign w:val="superscript"/>
          <w:lang w:val="uk-UA"/>
        </w:rPr>
        <w:t>+3</w:t>
      </w:r>
      <w:r w:rsidR="003A77AB" w:rsidRPr="00F369DE">
        <w:rPr>
          <w:rFonts w:ascii="Times New Roman" w:hAnsi="Times New Roman"/>
          <w:sz w:val="20"/>
          <w:szCs w:val="20"/>
          <w:lang w:val="uk-UA"/>
        </w:rPr>
        <w:t>), при електролізі водних розчинів, на катоді не відновлюються. При цьому відбувається відновлення Гідрогену води</w:t>
      </w:r>
      <w:r>
        <w:rPr>
          <w:rFonts w:ascii="Times New Roman" w:hAnsi="Times New Roman"/>
          <w:sz w:val="20"/>
          <w:szCs w:val="20"/>
          <w:lang w:val="uk-UA"/>
        </w:rPr>
        <w:t xml:space="preserve"> за рівнянням</w:t>
      </w:r>
      <w:r w:rsidR="003A77AB" w:rsidRPr="00F369DE">
        <w:rPr>
          <w:rFonts w:ascii="Times New Roman" w:hAnsi="Times New Roman"/>
          <w:sz w:val="20"/>
          <w:szCs w:val="20"/>
          <w:lang w:val="uk-UA"/>
        </w:rPr>
        <w:t xml:space="preserve">: </w:t>
      </w:r>
      <w:r w:rsidR="003A77AB" w:rsidRPr="005F18CC">
        <w:rPr>
          <w:rFonts w:ascii="Times New Roman" w:hAnsi="Times New Roman"/>
          <w:i/>
          <w:sz w:val="20"/>
          <w:szCs w:val="20"/>
          <w:lang w:val="uk-UA"/>
        </w:rPr>
        <w:t>2</w:t>
      </w:r>
      <w:r w:rsidR="003A77AB" w:rsidRPr="005F18CC">
        <w:rPr>
          <w:rFonts w:ascii="Times New Roman" w:hAnsi="Times New Roman"/>
          <w:i/>
          <w:sz w:val="20"/>
          <w:szCs w:val="20"/>
        </w:rPr>
        <w:t>H</w:t>
      </w:r>
      <w:r w:rsidR="003A77AB" w:rsidRPr="005F18CC">
        <w:rPr>
          <w:rFonts w:ascii="Times New Roman" w:hAnsi="Times New Roman"/>
          <w:i/>
          <w:sz w:val="20"/>
          <w:szCs w:val="20"/>
          <w:vertAlign w:val="subscript"/>
          <w:lang w:val="uk-UA"/>
        </w:rPr>
        <w:t>2</w:t>
      </w:r>
      <w:r w:rsidR="003A77AB" w:rsidRPr="005F18CC">
        <w:rPr>
          <w:rFonts w:ascii="Times New Roman" w:hAnsi="Times New Roman"/>
          <w:i/>
          <w:sz w:val="20"/>
          <w:szCs w:val="20"/>
        </w:rPr>
        <w:t>O</w:t>
      </w:r>
      <w:r w:rsidR="003A77AB" w:rsidRPr="005F18CC">
        <w:rPr>
          <w:rFonts w:ascii="Times New Roman" w:hAnsi="Times New Roman"/>
          <w:i/>
          <w:sz w:val="20"/>
          <w:szCs w:val="20"/>
          <w:lang w:val="uk-UA"/>
        </w:rPr>
        <w:t xml:space="preserve"> + 2ē </w:t>
      </w:r>
      <w:r w:rsidRPr="005F18CC">
        <w:rPr>
          <w:rFonts w:ascii="Times New Roman" w:hAnsi="Times New Roman"/>
          <w:i/>
          <w:sz w:val="20"/>
          <w:szCs w:val="20"/>
          <w:lang w:val="uk-UA"/>
        </w:rPr>
        <w:t xml:space="preserve">→ </w:t>
      </w:r>
      <w:r w:rsidR="003A77AB" w:rsidRPr="005F18CC">
        <w:rPr>
          <w:rFonts w:ascii="Times New Roman" w:hAnsi="Times New Roman"/>
          <w:i/>
          <w:sz w:val="20"/>
          <w:szCs w:val="20"/>
        </w:rPr>
        <w:t>H</w:t>
      </w:r>
      <w:r w:rsidR="003A77AB" w:rsidRPr="005F18CC">
        <w:rPr>
          <w:rFonts w:ascii="Times New Roman" w:hAnsi="Times New Roman"/>
          <w:i/>
          <w:sz w:val="20"/>
          <w:szCs w:val="20"/>
          <w:vertAlign w:val="subscript"/>
          <w:lang w:val="uk-UA"/>
        </w:rPr>
        <w:t>2</w:t>
      </w:r>
      <w:r w:rsidR="003A77AB" w:rsidRPr="005F18CC">
        <w:rPr>
          <w:rFonts w:ascii="Times New Roman" w:hAnsi="Times New Roman"/>
          <w:i/>
          <w:sz w:val="20"/>
          <w:szCs w:val="20"/>
          <w:lang w:val="uk-UA"/>
        </w:rPr>
        <w:t xml:space="preserve"> + 2</w:t>
      </w:r>
      <w:r w:rsidR="003A77AB" w:rsidRPr="005F18CC">
        <w:rPr>
          <w:rFonts w:ascii="Times New Roman" w:hAnsi="Times New Roman"/>
          <w:i/>
          <w:sz w:val="20"/>
          <w:szCs w:val="20"/>
        </w:rPr>
        <w:t>OH</w:t>
      </w:r>
      <w:r w:rsidR="003A77AB" w:rsidRPr="005F18CC">
        <w:rPr>
          <w:rFonts w:ascii="Times New Roman" w:hAnsi="Times New Roman"/>
          <w:i/>
          <w:sz w:val="20"/>
          <w:szCs w:val="20"/>
          <w:vertAlign w:val="superscript"/>
          <w:lang w:val="uk-UA"/>
        </w:rPr>
        <w:t>–</w:t>
      </w:r>
      <w:r w:rsidR="003A77AB" w:rsidRPr="005F18CC">
        <w:rPr>
          <w:rFonts w:ascii="Times New Roman" w:hAnsi="Times New Roman"/>
          <w:i/>
          <w:sz w:val="20"/>
          <w:szCs w:val="20"/>
          <w:lang w:val="uk-UA"/>
        </w:rPr>
        <w:t xml:space="preserve"> .</w:t>
      </w:r>
      <w:r w:rsidR="003A77AB" w:rsidRPr="00F369DE">
        <w:rPr>
          <w:rFonts w:ascii="Times New Roman" w:hAnsi="Times New Roman"/>
          <w:sz w:val="20"/>
          <w:szCs w:val="20"/>
          <w:lang w:val="uk-UA"/>
        </w:rPr>
        <w:t xml:space="preserve"> </w:t>
      </w:r>
    </w:p>
    <w:p w14:paraId="2FD835E8" w14:textId="77777777" w:rsidR="00F369DE" w:rsidRPr="00C063EA" w:rsidRDefault="00F369DE" w:rsidP="00D00F23">
      <w:pPr>
        <w:pStyle w:val="aff1"/>
        <w:numPr>
          <w:ilvl w:val="0"/>
          <w:numId w:val="29"/>
        </w:numPr>
        <w:tabs>
          <w:tab w:val="left" w:pos="720"/>
        </w:tabs>
        <w:suppressAutoHyphens/>
        <w:spacing w:after="0" w:line="240" w:lineRule="auto"/>
        <w:ind w:left="0" w:firstLine="567"/>
        <w:jc w:val="both"/>
        <w:rPr>
          <w:rFonts w:ascii="Times New Roman" w:hAnsi="Times New Roman"/>
          <w:sz w:val="20"/>
          <w:szCs w:val="20"/>
          <w:lang w:val="uk-UA"/>
        </w:rPr>
      </w:pPr>
      <w:r>
        <w:rPr>
          <w:rFonts w:ascii="Times New Roman" w:hAnsi="Times New Roman"/>
          <w:sz w:val="20"/>
          <w:szCs w:val="20"/>
          <w:lang w:val="uk-UA"/>
        </w:rPr>
        <w:t xml:space="preserve"> </w:t>
      </w:r>
      <w:r w:rsidR="003A77AB" w:rsidRPr="00F369DE">
        <w:rPr>
          <w:rFonts w:ascii="Times New Roman" w:hAnsi="Times New Roman"/>
          <w:sz w:val="20"/>
          <w:szCs w:val="20"/>
          <w:lang w:val="uk-UA"/>
        </w:rPr>
        <w:t xml:space="preserve">При електролізі водних розчинів, які містять катіони металів, що знаходяться в ряді напруг між алюмінієм та Гідрогеном, відбувається одночасне відновлення катіонів металів і Гідрогену води, а при електролізі водних розчинів, які містять катіони металів з додатними значеннями стандартних електродних потенціалів, відбувається тільки їх відновлення на катоді. </w:t>
      </w:r>
    </w:p>
    <w:p w14:paraId="7AF5453E" w14:textId="5706693F" w:rsidR="00296B89" w:rsidRDefault="00F369DE" w:rsidP="00D00F23">
      <w:pPr>
        <w:pStyle w:val="aff1"/>
        <w:numPr>
          <w:ilvl w:val="0"/>
          <w:numId w:val="29"/>
        </w:numPr>
        <w:tabs>
          <w:tab w:val="left" w:pos="720"/>
        </w:tabs>
        <w:suppressAutoHyphens/>
        <w:spacing w:after="0" w:line="240" w:lineRule="auto"/>
        <w:ind w:left="0" w:firstLine="567"/>
        <w:jc w:val="both"/>
        <w:rPr>
          <w:rFonts w:ascii="Times New Roman" w:hAnsi="Times New Roman"/>
          <w:sz w:val="20"/>
          <w:szCs w:val="20"/>
        </w:rPr>
      </w:pPr>
      <w:r>
        <w:rPr>
          <w:rFonts w:ascii="Times New Roman" w:hAnsi="Times New Roman"/>
          <w:sz w:val="20"/>
          <w:szCs w:val="20"/>
          <w:lang w:val="uk-UA"/>
        </w:rPr>
        <w:t xml:space="preserve"> </w:t>
      </w:r>
      <w:r w:rsidR="003A77AB" w:rsidRPr="00F369DE">
        <w:rPr>
          <w:rFonts w:ascii="Times New Roman" w:hAnsi="Times New Roman"/>
          <w:sz w:val="20"/>
          <w:szCs w:val="20"/>
        </w:rPr>
        <w:t>На аноді також відбуваються реакції, характер яких залежить від природи аніонів розчинених солей. Так, в ряду аніонів S</w:t>
      </w:r>
      <w:r w:rsidR="003A77AB" w:rsidRPr="00F369DE">
        <w:rPr>
          <w:rFonts w:ascii="Times New Roman" w:hAnsi="Times New Roman"/>
          <w:sz w:val="20"/>
          <w:szCs w:val="20"/>
          <w:vertAlign w:val="superscript"/>
        </w:rPr>
        <w:t>2–</w:t>
      </w:r>
      <w:r w:rsidR="003A77AB" w:rsidRPr="00F369DE">
        <w:rPr>
          <w:rFonts w:ascii="Times New Roman" w:hAnsi="Times New Roman"/>
          <w:sz w:val="20"/>
          <w:szCs w:val="20"/>
        </w:rPr>
        <w:t xml:space="preserve">, I </w:t>
      </w:r>
      <w:r w:rsidR="003A77AB" w:rsidRPr="00296B89">
        <w:rPr>
          <w:rFonts w:ascii="Times New Roman" w:hAnsi="Times New Roman"/>
          <w:sz w:val="20"/>
          <w:szCs w:val="20"/>
          <w:vertAlign w:val="superscript"/>
        </w:rPr>
        <w:t>–</w:t>
      </w:r>
      <w:r w:rsidR="003A77AB" w:rsidRPr="00F369DE">
        <w:rPr>
          <w:rFonts w:ascii="Times New Roman" w:hAnsi="Times New Roman"/>
          <w:sz w:val="20"/>
          <w:szCs w:val="20"/>
        </w:rPr>
        <w:t>, Br</w:t>
      </w:r>
      <w:r w:rsidR="003A77AB" w:rsidRPr="00296B89">
        <w:rPr>
          <w:rFonts w:ascii="Times New Roman" w:hAnsi="Times New Roman"/>
          <w:sz w:val="20"/>
          <w:szCs w:val="20"/>
          <w:vertAlign w:val="superscript"/>
        </w:rPr>
        <w:t>–</w:t>
      </w:r>
      <w:r w:rsidR="003A77AB" w:rsidRPr="00F369DE">
        <w:rPr>
          <w:rFonts w:ascii="Times New Roman" w:hAnsi="Times New Roman"/>
          <w:sz w:val="20"/>
          <w:szCs w:val="20"/>
        </w:rPr>
        <w:t xml:space="preserve"> , Cl</w:t>
      </w:r>
      <w:r w:rsidR="003A77AB" w:rsidRPr="00296B89">
        <w:rPr>
          <w:rFonts w:ascii="Times New Roman" w:hAnsi="Times New Roman"/>
          <w:sz w:val="20"/>
          <w:szCs w:val="20"/>
          <w:vertAlign w:val="superscript"/>
        </w:rPr>
        <w:t>–</w:t>
      </w:r>
      <w:r w:rsidR="003A77AB" w:rsidRPr="00F369DE">
        <w:rPr>
          <w:rFonts w:ascii="Times New Roman" w:hAnsi="Times New Roman"/>
          <w:sz w:val="20"/>
          <w:szCs w:val="20"/>
        </w:rPr>
        <w:t xml:space="preserve"> , OH</w:t>
      </w:r>
      <w:r w:rsidR="003A77AB" w:rsidRPr="00296B89">
        <w:rPr>
          <w:rFonts w:ascii="Times New Roman" w:hAnsi="Times New Roman"/>
          <w:sz w:val="20"/>
          <w:szCs w:val="20"/>
          <w:vertAlign w:val="superscript"/>
        </w:rPr>
        <w:t>–</w:t>
      </w:r>
      <w:r w:rsidR="003A77AB" w:rsidRPr="00F369DE">
        <w:rPr>
          <w:rFonts w:ascii="Times New Roman" w:hAnsi="Times New Roman"/>
          <w:sz w:val="20"/>
          <w:szCs w:val="20"/>
        </w:rPr>
        <w:t xml:space="preserve"> , (H</w:t>
      </w:r>
      <w:r w:rsidR="003A77AB" w:rsidRPr="00296B89">
        <w:rPr>
          <w:rFonts w:ascii="Times New Roman" w:hAnsi="Times New Roman"/>
          <w:sz w:val="20"/>
          <w:szCs w:val="20"/>
          <w:vertAlign w:val="subscript"/>
        </w:rPr>
        <w:t>2</w:t>
      </w:r>
      <w:r w:rsidR="003A77AB" w:rsidRPr="00F369DE">
        <w:rPr>
          <w:rFonts w:ascii="Times New Roman" w:hAnsi="Times New Roman"/>
          <w:sz w:val="20"/>
          <w:szCs w:val="20"/>
        </w:rPr>
        <w:t>O), SO</w:t>
      </w:r>
      <w:r w:rsidR="003A77AB" w:rsidRPr="00296B89">
        <w:rPr>
          <w:rFonts w:ascii="Times New Roman" w:hAnsi="Times New Roman"/>
          <w:sz w:val="20"/>
          <w:szCs w:val="20"/>
          <w:vertAlign w:val="subscript"/>
        </w:rPr>
        <w:t>4</w:t>
      </w:r>
      <w:r w:rsidR="003A77AB" w:rsidRPr="00296B89">
        <w:rPr>
          <w:rFonts w:ascii="Times New Roman" w:hAnsi="Times New Roman"/>
          <w:sz w:val="20"/>
          <w:szCs w:val="20"/>
          <w:vertAlign w:val="superscript"/>
        </w:rPr>
        <w:t>2–</w:t>
      </w:r>
      <w:r w:rsidR="003A77AB" w:rsidRPr="00F369DE">
        <w:rPr>
          <w:rFonts w:ascii="Times New Roman" w:hAnsi="Times New Roman"/>
          <w:sz w:val="20"/>
          <w:szCs w:val="20"/>
        </w:rPr>
        <w:t xml:space="preserve"> , NO</w:t>
      </w:r>
      <w:r w:rsidR="003A77AB" w:rsidRPr="00296B89">
        <w:rPr>
          <w:rFonts w:ascii="Times New Roman" w:hAnsi="Times New Roman"/>
          <w:sz w:val="20"/>
          <w:szCs w:val="20"/>
          <w:vertAlign w:val="subscript"/>
        </w:rPr>
        <w:t>3</w:t>
      </w:r>
      <w:r w:rsidR="003A77AB" w:rsidRPr="00296B89">
        <w:rPr>
          <w:rFonts w:ascii="Times New Roman" w:hAnsi="Times New Roman"/>
          <w:sz w:val="20"/>
          <w:szCs w:val="20"/>
          <w:vertAlign w:val="superscript"/>
        </w:rPr>
        <w:t>–</w:t>
      </w:r>
      <w:r w:rsidR="003A77AB" w:rsidRPr="00F369DE">
        <w:rPr>
          <w:rFonts w:ascii="Times New Roman" w:hAnsi="Times New Roman"/>
          <w:sz w:val="20"/>
          <w:szCs w:val="20"/>
        </w:rPr>
        <w:t xml:space="preserve"> , CO </w:t>
      </w:r>
      <w:r w:rsidR="00296B89" w:rsidRPr="00296B89">
        <w:rPr>
          <w:rFonts w:ascii="Times New Roman" w:hAnsi="Times New Roman"/>
          <w:sz w:val="20"/>
          <w:szCs w:val="20"/>
          <w:vertAlign w:val="subscript"/>
        </w:rPr>
        <w:t>3</w:t>
      </w:r>
      <w:r w:rsidR="003A77AB" w:rsidRPr="00296B89">
        <w:rPr>
          <w:rFonts w:ascii="Times New Roman" w:hAnsi="Times New Roman"/>
          <w:sz w:val="20"/>
          <w:szCs w:val="20"/>
          <w:vertAlign w:val="superscript"/>
        </w:rPr>
        <w:t>2–</w:t>
      </w:r>
      <w:r w:rsidR="003A77AB" w:rsidRPr="00F369DE">
        <w:rPr>
          <w:rFonts w:ascii="Times New Roman" w:hAnsi="Times New Roman"/>
          <w:sz w:val="20"/>
          <w:szCs w:val="20"/>
        </w:rPr>
        <w:t xml:space="preserve"> , PO</w:t>
      </w:r>
      <w:r w:rsidR="003A77AB" w:rsidRPr="00296B89">
        <w:rPr>
          <w:rFonts w:ascii="Times New Roman" w:hAnsi="Times New Roman"/>
          <w:sz w:val="20"/>
          <w:szCs w:val="20"/>
          <w:vertAlign w:val="subscript"/>
        </w:rPr>
        <w:t xml:space="preserve">4 </w:t>
      </w:r>
      <w:r w:rsidR="003A77AB" w:rsidRPr="00296B89">
        <w:rPr>
          <w:rFonts w:ascii="Times New Roman" w:hAnsi="Times New Roman"/>
          <w:sz w:val="20"/>
          <w:szCs w:val="20"/>
          <w:vertAlign w:val="superscript"/>
        </w:rPr>
        <w:t>3–</w:t>
      </w:r>
      <w:r w:rsidR="003A77AB" w:rsidRPr="00F369DE">
        <w:rPr>
          <w:rFonts w:ascii="Times New Roman" w:hAnsi="Times New Roman"/>
          <w:sz w:val="20"/>
          <w:szCs w:val="20"/>
        </w:rPr>
        <w:t xml:space="preserve"> , MnO</w:t>
      </w:r>
      <w:r w:rsidR="003A77AB" w:rsidRPr="00296B89">
        <w:rPr>
          <w:rFonts w:ascii="Times New Roman" w:hAnsi="Times New Roman"/>
          <w:sz w:val="20"/>
          <w:szCs w:val="20"/>
          <w:vertAlign w:val="subscript"/>
        </w:rPr>
        <w:t>4</w:t>
      </w:r>
      <w:r w:rsidR="003A77AB" w:rsidRPr="00F369DE">
        <w:rPr>
          <w:rFonts w:ascii="Times New Roman" w:hAnsi="Times New Roman"/>
          <w:sz w:val="20"/>
          <w:szCs w:val="20"/>
        </w:rPr>
        <w:t xml:space="preserve"> </w:t>
      </w:r>
      <w:r w:rsidR="003A77AB" w:rsidRPr="00296B89">
        <w:rPr>
          <w:rFonts w:ascii="Times New Roman" w:hAnsi="Times New Roman"/>
          <w:sz w:val="20"/>
          <w:szCs w:val="20"/>
          <w:vertAlign w:val="superscript"/>
        </w:rPr>
        <w:t>–</w:t>
      </w:r>
      <w:r w:rsidR="003A77AB" w:rsidRPr="00F369DE">
        <w:rPr>
          <w:rFonts w:ascii="Times New Roman" w:hAnsi="Times New Roman"/>
          <w:sz w:val="20"/>
          <w:szCs w:val="20"/>
        </w:rPr>
        <w:t xml:space="preserve"> , F</w:t>
      </w:r>
      <w:r w:rsidR="003A77AB" w:rsidRPr="00296B89">
        <w:rPr>
          <w:rFonts w:ascii="Times New Roman" w:hAnsi="Times New Roman"/>
          <w:sz w:val="20"/>
          <w:szCs w:val="20"/>
          <w:vertAlign w:val="superscript"/>
        </w:rPr>
        <w:t>–</w:t>
      </w:r>
      <w:r w:rsidR="003A77AB" w:rsidRPr="00F369DE">
        <w:rPr>
          <w:rFonts w:ascii="Times New Roman" w:hAnsi="Times New Roman"/>
          <w:sz w:val="20"/>
          <w:szCs w:val="20"/>
        </w:rPr>
        <w:t xml:space="preserve"> зменшується здатність аніонів окиснюватися (розряджатися на аноді). Якщо, наприклад, в розчині містяться аніони галогенів, то на аноді виділяються вільні галогени (крім F</w:t>
      </w:r>
      <w:r w:rsidR="003A77AB" w:rsidRPr="00296B89">
        <w:rPr>
          <w:rFonts w:ascii="Times New Roman" w:hAnsi="Times New Roman"/>
          <w:sz w:val="20"/>
          <w:szCs w:val="20"/>
          <w:vertAlign w:val="superscript"/>
        </w:rPr>
        <w:t>–</w:t>
      </w:r>
      <w:r w:rsidR="003A77AB" w:rsidRPr="00F369DE">
        <w:rPr>
          <w:rFonts w:ascii="Times New Roman" w:hAnsi="Times New Roman"/>
          <w:sz w:val="20"/>
          <w:szCs w:val="20"/>
        </w:rPr>
        <w:t>):</w:t>
      </w:r>
    </w:p>
    <w:p w14:paraId="5406B844" w14:textId="71E3BB8A" w:rsidR="00296B89" w:rsidRPr="005F18CC" w:rsidRDefault="003A77AB" w:rsidP="00296B89">
      <w:pPr>
        <w:pStyle w:val="aff1"/>
        <w:tabs>
          <w:tab w:val="left" w:pos="720"/>
        </w:tabs>
        <w:suppressAutoHyphens/>
        <w:spacing w:after="0" w:line="240" w:lineRule="auto"/>
        <w:ind w:left="567"/>
        <w:jc w:val="both"/>
        <w:rPr>
          <w:rFonts w:ascii="Times New Roman" w:hAnsi="Times New Roman"/>
          <w:i/>
          <w:sz w:val="20"/>
          <w:szCs w:val="20"/>
          <w:lang w:val="uk-UA"/>
        </w:rPr>
      </w:pPr>
      <w:r w:rsidRPr="005F18CC">
        <w:rPr>
          <w:rFonts w:ascii="Times New Roman" w:hAnsi="Times New Roman"/>
          <w:i/>
          <w:sz w:val="20"/>
          <w:szCs w:val="20"/>
          <w:lang w:val="en-US"/>
        </w:rPr>
        <w:t>2I</w:t>
      </w:r>
      <w:r w:rsidRPr="005F18CC">
        <w:rPr>
          <w:rFonts w:ascii="Times New Roman" w:hAnsi="Times New Roman"/>
          <w:i/>
          <w:sz w:val="20"/>
          <w:szCs w:val="20"/>
          <w:vertAlign w:val="superscript"/>
          <w:lang w:val="en-US"/>
        </w:rPr>
        <w:t>–</w:t>
      </w:r>
      <w:r w:rsidRPr="005F18CC">
        <w:rPr>
          <w:rFonts w:ascii="Times New Roman" w:hAnsi="Times New Roman"/>
          <w:i/>
          <w:sz w:val="20"/>
          <w:szCs w:val="20"/>
          <w:lang w:val="en-US"/>
        </w:rPr>
        <w:t xml:space="preserve"> – 2ē </w:t>
      </w:r>
      <w:r w:rsidR="00296B89" w:rsidRPr="005F18CC">
        <w:rPr>
          <w:rFonts w:ascii="Times New Roman" w:hAnsi="Times New Roman"/>
          <w:i/>
          <w:sz w:val="20"/>
          <w:szCs w:val="20"/>
          <w:lang w:val="en-US"/>
        </w:rPr>
        <w:t>→</w:t>
      </w:r>
      <w:r w:rsidR="00296B89" w:rsidRPr="005F18CC">
        <w:rPr>
          <w:rFonts w:ascii="Times New Roman" w:hAnsi="Times New Roman"/>
          <w:i/>
          <w:sz w:val="20"/>
          <w:szCs w:val="20"/>
          <w:lang w:val="uk-UA"/>
        </w:rPr>
        <w:t xml:space="preserve"> </w:t>
      </w:r>
      <w:r w:rsidRPr="005F18CC">
        <w:rPr>
          <w:rFonts w:ascii="Times New Roman" w:hAnsi="Times New Roman"/>
          <w:i/>
          <w:sz w:val="20"/>
          <w:szCs w:val="20"/>
          <w:lang w:val="en-US"/>
        </w:rPr>
        <w:t>I</w:t>
      </w:r>
      <w:r w:rsidRPr="005F18CC">
        <w:rPr>
          <w:rFonts w:ascii="Times New Roman" w:hAnsi="Times New Roman"/>
          <w:i/>
          <w:sz w:val="20"/>
          <w:szCs w:val="20"/>
          <w:vertAlign w:val="subscript"/>
          <w:lang w:val="en-US"/>
        </w:rPr>
        <w:t>2</w:t>
      </w:r>
      <w:r w:rsidRPr="005F18CC">
        <w:rPr>
          <w:rFonts w:ascii="Times New Roman" w:hAnsi="Times New Roman"/>
          <w:i/>
          <w:sz w:val="20"/>
          <w:szCs w:val="20"/>
          <w:vertAlign w:val="superscript"/>
          <w:lang w:val="en-US"/>
        </w:rPr>
        <w:t>0</w:t>
      </w:r>
      <w:r w:rsidR="00296B89" w:rsidRPr="005F18CC">
        <w:rPr>
          <w:rFonts w:ascii="Times New Roman" w:hAnsi="Times New Roman"/>
          <w:i/>
          <w:sz w:val="20"/>
          <w:szCs w:val="20"/>
          <w:lang w:val="uk-UA"/>
        </w:rPr>
        <w:t>;</w:t>
      </w:r>
      <w:r w:rsidRPr="005F18CC">
        <w:rPr>
          <w:rFonts w:ascii="Times New Roman" w:hAnsi="Times New Roman"/>
          <w:i/>
          <w:sz w:val="20"/>
          <w:szCs w:val="20"/>
          <w:lang w:val="en-US"/>
        </w:rPr>
        <w:t xml:space="preserve"> </w:t>
      </w:r>
      <w:r w:rsidR="00296B89" w:rsidRPr="005F18CC">
        <w:rPr>
          <w:rFonts w:ascii="Times New Roman" w:hAnsi="Times New Roman"/>
          <w:i/>
          <w:sz w:val="20"/>
          <w:szCs w:val="20"/>
          <w:lang w:val="en-US"/>
        </w:rPr>
        <w:t>2Br</w:t>
      </w:r>
      <w:r w:rsidR="00296B89" w:rsidRPr="005F18CC">
        <w:rPr>
          <w:rFonts w:ascii="Times New Roman" w:hAnsi="Times New Roman"/>
          <w:i/>
          <w:sz w:val="20"/>
          <w:szCs w:val="20"/>
          <w:vertAlign w:val="superscript"/>
          <w:lang w:val="en-US"/>
        </w:rPr>
        <w:t>–</w:t>
      </w:r>
      <w:r w:rsidR="00296B89" w:rsidRPr="005F18CC">
        <w:rPr>
          <w:rFonts w:ascii="Times New Roman" w:hAnsi="Times New Roman"/>
          <w:i/>
          <w:sz w:val="20"/>
          <w:szCs w:val="20"/>
          <w:lang w:val="en-US"/>
        </w:rPr>
        <w:t xml:space="preserve"> – 2ē →</w:t>
      </w:r>
      <w:r w:rsidR="00296B89" w:rsidRPr="005F18CC">
        <w:rPr>
          <w:rFonts w:ascii="Times New Roman" w:hAnsi="Times New Roman"/>
          <w:i/>
          <w:sz w:val="20"/>
          <w:szCs w:val="20"/>
          <w:lang w:val="uk-UA"/>
        </w:rPr>
        <w:t xml:space="preserve"> </w:t>
      </w:r>
      <w:r w:rsidR="00296B89" w:rsidRPr="005F18CC">
        <w:rPr>
          <w:rFonts w:ascii="Times New Roman" w:hAnsi="Times New Roman"/>
          <w:i/>
          <w:sz w:val="20"/>
          <w:szCs w:val="20"/>
          <w:lang w:val="en-US"/>
        </w:rPr>
        <w:t>Br</w:t>
      </w:r>
      <w:r w:rsidR="00296B89" w:rsidRPr="005F18CC">
        <w:rPr>
          <w:rFonts w:ascii="Times New Roman" w:hAnsi="Times New Roman"/>
          <w:i/>
          <w:sz w:val="20"/>
          <w:szCs w:val="20"/>
          <w:vertAlign w:val="subscript"/>
          <w:lang w:val="en-US"/>
        </w:rPr>
        <w:t>2</w:t>
      </w:r>
      <w:r w:rsidR="00296B89" w:rsidRPr="005F18CC">
        <w:rPr>
          <w:rFonts w:ascii="Times New Roman" w:hAnsi="Times New Roman"/>
          <w:i/>
          <w:sz w:val="20"/>
          <w:szCs w:val="20"/>
          <w:vertAlign w:val="superscript"/>
          <w:lang w:val="en-US"/>
        </w:rPr>
        <w:t>0</w:t>
      </w:r>
      <w:r w:rsidR="00296B89" w:rsidRPr="005F18CC">
        <w:rPr>
          <w:rFonts w:ascii="Times New Roman" w:hAnsi="Times New Roman"/>
          <w:i/>
          <w:sz w:val="20"/>
          <w:szCs w:val="20"/>
          <w:lang w:val="uk-UA"/>
        </w:rPr>
        <w:t>.</w:t>
      </w:r>
    </w:p>
    <w:p w14:paraId="18D2B3EC" w14:textId="5DB55978" w:rsidR="00296B89" w:rsidRPr="00C063EA" w:rsidRDefault="003A77AB" w:rsidP="00D00F23">
      <w:pPr>
        <w:pStyle w:val="aff1"/>
        <w:numPr>
          <w:ilvl w:val="0"/>
          <w:numId w:val="29"/>
        </w:numPr>
        <w:tabs>
          <w:tab w:val="left" w:pos="720"/>
        </w:tabs>
        <w:suppressAutoHyphens/>
        <w:spacing w:after="0" w:line="240" w:lineRule="auto"/>
        <w:ind w:left="0" w:firstLine="567"/>
        <w:jc w:val="both"/>
        <w:rPr>
          <w:rFonts w:ascii="Times New Roman" w:hAnsi="Times New Roman"/>
          <w:sz w:val="20"/>
          <w:szCs w:val="20"/>
          <w:lang w:val="uk-UA"/>
        </w:rPr>
      </w:pPr>
      <w:r w:rsidRPr="00296B89">
        <w:rPr>
          <w:rFonts w:ascii="Times New Roman" w:hAnsi="Times New Roman"/>
          <w:sz w:val="20"/>
          <w:szCs w:val="20"/>
          <w:lang w:val="uk-UA"/>
        </w:rPr>
        <w:t xml:space="preserve">При електролізі водних розчинів, які містять аніони оксигеновмісних кислот (а також іони </w:t>
      </w:r>
      <w:r w:rsidRPr="00296B89">
        <w:rPr>
          <w:rFonts w:ascii="Times New Roman" w:hAnsi="Times New Roman"/>
          <w:sz w:val="20"/>
          <w:szCs w:val="20"/>
        </w:rPr>
        <w:t>F</w:t>
      </w:r>
      <w:r w:rsidR="00875B45" w:rsidRPr="00875B45">
        <w:rPr>
          <w:rFonts w:ascii="Times New Roman" w:hAnsi="Times New Roman"/>
          <w:sz w:val="20"/>
          <w:szCs w:val="20"/>
          <w:vertAlign w:val="superscript"/>
          <w:lang w:val="uk-UA"/>
        </w:rPr>
        <w:t>–</w:t>
      </w:r>
      <w:r w:rsidRPr="00296B89">
        <w:rPr>
          <w:rFonts w:ascii="Times New Roman" w:hAnsi="Times New Roman"/>
          <w:sz w:val="20"/>
          <w:szCs w:val="20"/>
          <w:lang w:val="uk-UA"/>
        </w:rPr>
        <w:t xml:space="preserve">), відбувається окиснення води: </w:t>
      </w:r>
    </w:p>
    <w:p w14:paraId="4DFBCC70" w14:textId="6E375314" w:rsidR="00296B89" w:rsidRPr="005F18CC" w:rsidRDefault="003A77AB" w:rsidP="00296B89">
      <w:pPr>
        <w:pStyle w:val="aff1"/>
        <w:tabs>
          <w:tab w:val="left" w:pos="720"/>
        </w:tabs>
        <w:suppressAutoHyphens/>
        <w:ind w:left="1287"/>
        <w:jc w:val="both"/>
        <w:rPr>
          <w:rFonts w:ascii="Times New Roman" w:hAnsi="Times New Roman"/>
          <w:i/>
          <w:sz w:val="20"/>
          <w:szCs w:val="20"/>
          <w:lang w:val="uk-UA"/>
        </w:rPr>
      </w:pPr>
      <w:r w:rsidRPr="005F18CC">
        <w:rPr>
          <w:rFonts w:ascii="Times New Roman" w:hAnsi="Times New Roman"/>
          <w:i/>
          <w:sz w:val="20"/>
          <w:szCs w:val="20"/>
          <w:lang w:val="uk-UA"/>
        </w:rPr>
        <w:t>2</w:t>
      </w:r>
      <w:r w:rsidRPr="005F18CC">
        <w:rPr>
          <w:rFonts w:ascii="Times New Roman" w:hAnsi="Times New Roman"/>
          <w:i/>
          <w:sz w:val="20"/>
          <w:szCs w:val="20"/>
        </w:rPr>
        <w:t>H</w:t>
      </w:r>
      <w:r w:rsidRPr="005F18CC">
        <w:rPr>
          <w:rFonts w:ascii="Times New Roman" w:hAnsi="Times New Roman"/>
          <w:i/>
          <w:sz w:val="20"/>
          <w:szCs w:val="20"/>
          <w:vertAlign w:val="subscript"/>
          <w:lang w:val="uk-UA"/>
        </w:rPr>
        <w:t>2</w:t>
      </w:r>
      <w:r w:rsidRPr="005F18CC">
        <w:rPr>
          <w:rFonts w:ascii="Times New Roman" w:hAnsi="Times New Roman"/>
          <w:i/>
          <w:sz w:val="20"/>
          <w:szCs w:val="20"/>
        </w:rPr>
        <w:t>O</w:t>
      </w:r>
      <w:r w:rsidRPr="005F18CC">
        <w:rPr>
          <w:rFonts w:ascii="Times New Roman" w:hAnsi="Times New Roman"/>
          <w:i/>
          <w:sz w:val="20"/>
          <w:szCs w:val="20"/>
          <w:lang w:val="uk-UA"/>
        </w:rPr>
        <w:t xml:space="preserve"> – 4ē </w:t>
      </w:r>
      <w:r w:rsidR="005F18CC" w:rsidRPr="005F18CC">
        <w:rPr>
          <w:rFonts w:ascii="Times New Roman" w:hAnsi="Times New Roman"/>
          <w:i/>
          <w:sz w:val="20"/>
          <w:szCs w:val="20"/>
          <w:lang w:val="uk-UA"/>
        </w:rPr>
        <w:t xml:space="preserve">→ </w:t>
      </w:r>
      <w:r w:rsidRPr="005F18CC">
        <w:rPr>
          <w:rFonts w:ascii="Times New Roman" w:hAnsi="Times New Roman"/>
          <w:i/>
          <w:sz w:val="20"/>
          <w:szCs w:val="20"/>
          <w:lang w:val="uk-UA"/>
        </w:rPr>
        <w:t>О</w:t>
      </w:r>
      <w:r w:rsidRPr="005F18CC">
        <w:rPr>
          <w:rFonts w:ascii="Times New Roman" w:hAnsi="Times New Roman"/>
          <w:i/>
          <w:sz w:val="20"/>
          <w:szCs w:val="20"/>
          <w:vertAlign w:val="subscript"/>
          <w:lang w:val="uk-UA"/>
        </w:rPr>
        <w:t>2</w:t>
      </w:r>
      <w:r w:rsidRPr="005F18CC">
        <w:rPr>
          <w:rFonts w:ascii="Times New Roman" w:hAnsi="Times New Roman"/>
          <w:i/>
          <w:sz w:val="20"/>
          <w:szCs w:val="20"/>
          <w:lang w:val="uk-UA"/>
        </w:rPr>
        <w:t xml:space="preserve"> + 4</w:t>
      </w:r>
      <w:r w:rsidRPr="005F18CC">
        <w:rPr>
          <w:rFonts w:ascii="Times New Roman" w:hAnsi="Times New Roman"/>
          <w:i/>
          <w:sz w:val="20"/>
          <w:szCs w:val="20"/>
        </w:rPr>
        <w:t>H</w:t>
      </w:r>
      <w:r w:rsidRPr="005F18CC">
        <w:rPr>
          <w:rFonts w:ascii="Times New Roman" w:hAnsi="Times New Roman"/>
          <w:i/>
          <w:sz w:val="20"/>
          <w:szCs w:val="20"/>
          <w:vertAlign w:val="superscript"/>
          <w:lang w:val="uk-UA"/>
        </w:rPr>
        <w:t>+</w:t>
      </w:r>
      <w:r w:rsidRPr="005F18CC">
        <w:rPr>
          <w:rFonts w:ascii="Times New Roman" w:hAnsi="Times New Roman"/>
          <w:i/>
          <w:sz w:val="20"/>
          <w:szCs w:val="20"/>
          <w:lang w:val="uk-UA"/>
        </w:rPr>
        <w:t xml:space="preserve"> </w:t>
      </w:r>
    </w:p>
    <w:p w14:paraId="5970C8BF" w14:textId="77777777" w:rsidR="005F18CC" w:rsidRDefault="003A77AB" w:rsidP="005F18CC">
      <w:pPr>
        <w:pStyle w:val="aff1"/>
        <w:tabs>
          <w:tab w:val="left" w:pos="720"/>
        </w:tabs>
        <w:suppressAutoHyphens/>
        <w:spacing w:after="0" w:line="240" w:lineRule="auto"/>
        <w:ind w:left="0" w:firstLine="567"/>
        <w:jc w:val="both"/>
        <w:rPr>
          <w:rFonts w:ascii="Times New Roman" w:hAnsi="Times New Roman"/>
          <w:sz w:val="20"/>
          <w:szCs w:val="20"/>
          <w:lang w:val="uk-UA"/>
        </w:rPr>
      </w:pPr>
      <w:r w:rsidRPr="00296B89">
        <w:rPr>
          <w:rFonts w:ascii="Times New Roman" w:hAnsi="Times New Roman"/>
          <w:sz w:val="20"/>
          <w:szCs w:val="20"/>
          <w:lang w:val="uk-UA"/>
        </w:rPr>
        <w:t xml:space="preserve">При електролізі розплавів солей безоксигенних кислот, наприклад </w:t>
      </w:r>
      <w:r w:rsidRPr="00296B89">
        <w:rPr>
          <w:rFonts w:ascii="Times New Roman" w:hAnsi="Times New Roman"/>
          <w:sz w:val="20"/>
          <w:szCs w:val="20"/>
        </w:rPr>
        <w:t>CuCl</w:t>
      </w:r>
      <w:r w:rsidRPr="005F18CC">
        <w:rPr>
          <w:rFonts w:ascii="Times New Roman" w:hAnsi="Times New Roman"/>
          <w:sz w:val="20"/>
          <w:szCs w:val="20"/>
          <w:vertAlign w:val="subscript"/>
          <w:lang w:val="uk-UA"/>
        </w:rPr>
        <w:t>2</w:t>
      </w:r>
      <w:r w:rsidRPr="00296B89">
        <w:rPr>
          <w:rFonts w:ascii="Times New Roman" w:hAnsi="Times New Roman"/>
          <w:sz w:val="20"/>
          <w:szCs w:val="20"/>
          <w:lang w:val="uk-UA"/>
        </w:rPr>
        <w:t>, електродні процеси можна подати наступними рівняннями:</w:t>
      </w:r>
    </w:p>
    <w:p w14:paraId="0331AAD3" w14:textId="4B963C4C" w:rsidR="005F18CC" w:rsidRPr="005F18CC" w:rsidRDefault="003A77AB" w:rsidP="005F18CC">
      <w:pPr>
        <w:pStyle w:val="aff1"/>
        <w:tabs>
          <w:tab w:val="left" w:pos="720"/>
        </w:tabs>
        <w:suppressAutoHyphens/>
        <w:spacing w:after="0" w:line="240" w:lineRule="auto"/>
        <w:ind w:left="0" w:firstLine="567"/>
        <w:jc w:val="both"/>
        <w:rPr>
          <w:rFonts w:ascii="Times New Roman" w:hAnsi="Times New Roman"/>
          <w:i/>
          <w:sz w:val="20"/>
          <w:szCs w:val="20"/>
          <w:lang w:val="uk-UA"/>
        </w:rPr>
      </w:pPr>
      <w:r w:rsidRPr="005F18CC">
        <w:rPr>
          <w:rFonts w:ascii="Times New Roman" w:hAnsi="Times New Roman"/>
          <w:i/>
          <w:sz w:val="20"/>
          <w:szCs w:val="20"/>
        </w:rPr>
        <w:t>Cu</w:t>
      </w:r>
      <w:r w:rsidRPr="005F18CC">
        <w:rPr>
          <w:rFonts w:ascii="Times New Roman" w:hAnsi="Times New Roman"/>
          <w:i/>
          <w:sz w:val="20"/>
          <w:szCs w:val="20"/>
          <w:vertAlign w:val="superscript"/>
          <w:lang w:val="uk-UA"/>
        </w:rPr>
        <w:t>2+</w:t>
      </w:r>
      <w:r w:rsidRPr="005F18CC">
        <w:rPr>
          <w:rFonts w:ascii="Times New Roman" w:hAnsi="Times New Roman"/>
          <w:i/>
          <w:sz w:val="20"/>
          <w:szCs w:val="20"/>
          <w:lang w:val="uk-UA"/>
        </w:rPr>
        <w:t xml:space="preserve"> + 2ē </w:t>
      </w:r>
      <w:r w:rsidR="005F18CC" w:rsidRPr="005F18CC">
        <w:rPr>
          <w:rFonts w:ascii="Times New Roman" w:hAnsi="Times New Roman"/>
          <w:i/>
          <w:sz w:val="20"/>
          <w:szCs w:val="20"/>
          <w:lang w:val="uk-UA"/>
        </w:rPr>
        <w:t xml:space="preserve">→ </w:t>
      </w:r>
      <w:r w:rsidRPr="005F18CC">
        <w:rPr>
          <w:rFonts w:ascii="Times New Roman" w:hAnsi="Times New Roman"/>
          <w:i/>
          <w:sz w:val="20"/>
          <w:szCs w:val="20"/>
        </w:rPr>
        <w:t>Cu</w:t>
      </w:r>
      <w:r w:rsidRPr="005F18CC">
        <w:rPr>
          <w:rFonts w:ascii="Times New Roman" w:hAnsi="Times New Roman"/>
          <w:i/>
          <w:sz w:val="20"/>
          <w:szCs w:val="20"/>
          <w:vertAlign w:val="superscript"/>
          <w:lang w:val="uk-UA"/>
        </w:rPr>
        <w:t>0</w:t>
      </w:r>
      <w:r w:rsidRPr="005F18CC">
        <w:rPr>
          <w:rFonts w:ascii="Times New Roman" w:hAnsi="Times New Roman"/>
          <w:i/>
          <w:sz w:val="20"/>
          <w:szCs w:val="20"/>
          <w:lang w:val="uk-UA"/>
        </w:rPr>
        <w:t xml:space="preserve"> (катодне відновлення) </w:t>
      </w:r>
    </w:p>
    <w:p w14:paraId="6BC50B60" w14:textId="1F03D6D9" w:rsidR="005F18CC" w:rsidRDefault="003A77AB" w:rsidP="005F18CC">
      <w:pPr>
        <w:pStyle w:val="aff1"/>
        <w:tabs>
          <w:tab w:val="left" w:pos="720"/>
        </w:tabs>
        <w:suppressAutoHyphens/>
        <w:spacing w:after="0" w:line="240" w:lineRule="auto"/>
        <w:ind w:left="0" w:firstLine="567"/>
        <w:jc w:val="both"/>
        <w:rPr>
          <w:rFonts w:ascii="Times New Roman" w:hAnsi="Times New Roman"/>
          <w:i/>
          <w:sz w:val="20"/>
          <w:szCs w:val="20"/>
          <w:lang w:val="uk-UA"/>
        </w:rPr>
      </w:pPr>
      <w:r w:rsidRPr="005F18CC">
        <w:rPr>
          <w:rFonts w:ascii="Times New Roman" w:hAnsi="Times New Roman"/>
          <w:i/>
          <w:sz w:val="20"/>
          <w:szCs w:val="20"/>
          <w:lang w:val="uk-UA"/>
        </w:rPr>
        <w:t>2</w:t>
      </w:r>
      <w:r w:rsidRPr="005F18CC">
        <w:rPr>
          <w:rFonts w:ascii="Times New Roman" w:hAnsi="Times New Roman"/>
          <w:i/>
          <w:sz w:val="20"/>
          <w:szCs w:val="20"/>
        </w:rPr>
        <w:t>Cl</w:t>
      </w:r>
      <w:r w:rsidRPr="005F18CC">
        <w:rPr>
          <w:rFonts w:ascii="Times New Roman" w:hAnsi="Times New Roman"/>
          <w:i/>
          <w:sz w:val="20"/>
          <w:szCs w:val="20"/>
          <w:vertAlign w:val="superscript"/>
          <w:lang w:val="uk-UA"/>
        </w:rPr>
        <w:t>–</w:t>
      </w:r>
      <w:r w:rsidRPr="005F18CC">
        <w:rPr>
          <w:rFonts w:ascii="Times New Roman" w:hAnsi="Times New Roman"/>
          <w:i/>
          <w:sz w:val="20"/>
          <w:szCs w:val="20"/>
          <w:lang w:val="uk-UA"/>
        </w:rPr>
        <w:t xml:space="preserve"> – 2ē </w:t>
      </w:r>
      <w:r w:rsidR="005F18CC" w:rsidRPr="005F18CC">
        <w:rPr>
          <w:rFonts w:ascii="Times New Roman" w:hAnsi="Times New Roman"/>
          <w:i/>
          <w:sz w:val="20"/>
          <w:szCs w:val="20"/>
          <w:lang w:val="uk-UA"/>
        </w:rPr>
        <w:t xml:space="preserve">→ </w:t>
      </w:r>
      <w:r w:rsidRPr="005F18CC">
        <w:rPr>
          <w:rFonts w:ascii="Times New Roman" w:hAnsi="Times New Roman"/>
          <w:i/>
          <w:sz w:val="20"/>
          <w:szCs w:val="20"/>
        </w:rPr>
        <w:t>C</w:t>
      </w:r>
      <w:r w:rsidRPr="005F18CC">
        <w:rPr>
          <w:rFonts w:ascii="Times New Roman" w:hAnsi="Times New Roman"/>
          <w:i/>
          <w:sz w:val="20"/>
          <w:szCs w:val="20"/>
          <w:vertAlign w:val="subscript"/>
        </w:rPr>
        <w:t>l</w:t>
      </w:r>
      <w:r w:rsidRPr="005F18CC">
        <w:rPr>
          <w:rFonts w:ascii="Times New Roman" w:hAnsi="Times New Roman"/>
          <w:i/>
          <w:sz w:val="20"/>
          <w:szCs w:val="20"/>
          <w:vertAlign w:val="subscript"/>
          <w:lang w:val="uk-UA"/>
        </w:rPr>
        <w:t>2</w:t>
      </w:r>
      <w:r w:rsidRPr="005F18CC">
        <w:rPr>
          <w:rFonts w:ascii="Times New Roman" w:hAnsi="Times New Roman"/>
          <w:i/>
          <w:sz w:val="20"/>
          <w:szCs w:val="20"/>
          <w:vertAlign w:val="superscript"/>
          <w:lang w:val="uk-UA"/>
        </w:rPr>
        <w:t>0</w:t>
      </w:r>
      <w:r w:rsidRPr="005F18CC">
        <w:rPr>
          <w:rFonts w:ascii="Times New Roman" w:hAnsi="Times New Roman"/>
          <w:i/>
          <w:sz w:val="20"/>
          <w:szCs w:val="20"/>
          <w:lang w:val="uk-UA"/>
        </w:rPr>
        <w:t xml:space="preserve"> (анодне окиснення)</w:t>
      </w:r>
      <w:r w:rsidR="005F18CC">
        <w:rPr>
          <w:rFonts w:ascii="Times New Roman" w:hAnsi="Times New Roman"/>
          <w:i/>
          <w:sz w:val="20"/>
          <w:szCs w:val="20"/>
          <w:lang w:val="uk-UA"/>
        </w:rPr>
        <w:t>.</w:t>
      </w:r>
      <w:r w:rsidRPr="005F18CC">
        <w:rPr>
          <w:rFonts w:ascii="Times New Roman" w:hAnsi="Times New Roman"/>
          <w:i/>
          <w:sz w:val="20"/>
          <w:szCs w:val="20"/>
          <w:lang w:val="uk-UA"/>
        </w:rPr>
        <w:t xml:space="preserve"> </w:t>
      </w:r>
    </w:p>
    <w:p w14:paraId="6E6D03A6" w14:textId="77777777" w:rsidR="005F18CC" w:rsidRDefault="003A77AB" w:rsidP="005F18CC">
      <w:pPr>
        <w:pStyle w:val="aff1"/>
        <w:tabs>
          <w:tab w:val="left" w:pos="720"/>
        </w:tabs>
        <w:suppressAutoHyphens/>
        <w:spacing w:after="0" w:line="240" w:lineRule="auto"/>
        <w:ind w:left="0" w:firstLine="567"/>
        <w:jc w:val="both"/>
        <w:rPr>
          <w:rFonts w:ascii="Times New Roman" w:hAnsi="Times New Roman"/>
          <w:sz w:val="20"/>
          <w:szCs w:val="20"/>
          <w:lang w:val="uk-UA"/>
        </w:rPr>
      </w:pPr>
      <w:r w:rsidRPr="005F18CC">
        <w:rPr>
          <w:rFonts w:ascii="Times New Roman" w:hAnsi="Times New Roman"/>
          <w:sz w:val="20"/>
          <w:szCs w:val="20"/>
          <w:lang w:val="uk-UA"/>
        </w:rPr>
        <w:t xml:space="preserve">Якщо </w:t>
      </w:r>
      <w:r w:rsidRPr="00296B89">
        <w:rPr>
          <w:rFonts w:ascii="Times New Roman" w:hAnsi="Times New Roman"/>
          <w:sz w:val="20"/>
          <w:szCs w:val="20"/>
          <w:lang w:val="uk-UA"/>
        </w:rPr>
        <w:t xml:space="preserve">процес електролізу відбувається на розчинних анодах, то має місце їх анодне розчинення, а не розрядження аніонів з розчину електроліту. </w:t>
      </w:r>
    </w:p>
    <w:p w14:paraId="6CC874C1" w14:textId="31C64CB0" w:rsidR="00FB4005" w:rsidRPr="00296B89" w:rsidRDefault="005F18CC" w:rsidP="005F18CC">
      <w:pPr>
        <w:pStyle w:val="aff1"/>
        <w:tabs>
          <w:tab w:val="left" w:pos="720"/>
        </w:tabs>
        <w:suppressAutoHyphens/>
        <w:spacing w:after="0" w:line="240" w:lineRule="auto"/>
        <w:ind w:left="0" w:firstLine="567"/>
        <w:jc w:val="both"/>
        <w:rPr>
          <w:rFonts w:ascii="Times New Roman" w:hAnsi="Times New Roman"/>
          <w:sz w:val="20"/>
          <w:szCs w:val="20"/>
        </w:rPr>
      </w:pPr>
      <w:r w:rsidRPr="005F18CC">
        <w:rPr>
          <w:rFonts w:ascii="Times New Roman" w:hAnsi="Times New Roman"/>
          <w:sz w:val="20"/>
          <w:szCs w:val="20"/>
          <w:lang w:val="uk-UA"/>
        </w:rPr>
        <w:t xml:space="preserve">З кількісної сторони процес електролізу вперше було вивчено в 30-х роках </w:t>
      </w:r>
      <w:r w:rsidRPr="005F18CC">
        <w:rPr>
          <w:rFonts w:ascii="Times New Roman" w:hAnsi="Times New Roman"/>
          <w:sz w:val="20"/>
          <w:szCs w:val="20"/>
        </w:rPr>
        <w:t>XIX</w:t>
      </w:r>
      <w:r w:rsidRPr="005F18CC">
        <w:rPr>
          <w:rFonts w:ascii="Times New Roman" w:hAnsi="Times New Roman"/>
          <w:sz w:val="20"/>
          <w:szCs w:val="20"/>
          <w:lang w:val="uk-UA"/>
        </w:rPr>
        <w:t xml:space="preserve"> століття М. Фарадеєм, який встановив наступні закони (закони Фарадея).</w:t>
      </w:r>
      <w:r>
        <w:rPr>
          <w:lang w:val="uk-UA"/>
        </w:rPr>
        <w:t xml:space="preserve"> </w:t>
      </w:r>
      <w:r w:rsidR="00FB4005" w:rsidRPr="005F18CC">
        <w:rPr>
          <w:rFonts w:ascii="Times New Roman" w:hAnsi="Times New Roman"/>
          <w:sz w:val="20"/>
          <w:szCs w:val="20"/>
          <w:lang w:val="uk-UA"/>
        </w:rPr>
        <w:t xml:space="preserve">За </w:t>
      </w:r>
      <w:r w:rsidR="00FB4005" w:rsidRPr="005F18CC">
        <w:rPr>
          <w:rFonts w:ascii="Times New Roman" w:hAnsi="Times New Roman"/>
          <w:i/>
          <w:sz w:val="20"/>
          <w:szCs w:val="20"/>
          <w:lang w:val="uk-UA"/>
        </w:rPr>
        <w:t>першим законом Фарадея</w:t>
      </w:r>
      <w:r>
        <w:rPr>
          <w:rFonts w:ascii="Times New Roman" w:hAnsi="Times New Roman"/>
          <w:i/>
          <w:sz w:val="20"/>
          <w:szCs w:val="20"/>
          <w:lang w:val="uk-UA"/>
        </w:rPr>
        <w:t xml:space="preserve"> </w:t>
      </w:r>
      <w:r w:rsidRPr="005F18CC">
        <w:rPr>
          <w:rFonts w:ascii="Times New Roman" w:hAnsi="Times New Roman"/>
          <w:sz w:val="20"/>
          <w:szCs w:val="20"/>
          <w:lang w:val="uk-UA"/>
        </w:rPr>
        <w:t>(</w:t>
      </w:r>
      <w:r w:rsidR="005576B7">
        <w:rPr>
          <w:rFonts w:ascii="Times New Roman" w:hAnsi="Times New Roman"/>
          <w:sz w:val="20"/>
          <w:szCs w:val="20"/>
          <w:lang w:val="uk-UA"/>
        </w:rPr>
        <w:t>10</w:t>
      </w:r>
      <w:r w:rsidRPr="005F18CC">
        <w:rPr>
          <w:rFonts w:ascii="Times New Roman" w:hAnsi="Times New Roman"/>
          <w:sz w:val="20"/>
          <w:szCs w:val="20"/>
          <w:lang w:val="uk-UA"/>
        </w:rPr>
        <w:t>.</w:t>
      </w:r>
      <w:r w:rsidR="00E7570C">
        <w:rPr>
          <w:rFonts w:ascii="Times New Roman" w:hAnsi="Times New Roman"/>
          <w:sz w:val="20"/>
          <w:szCs w:val="20"/>
          <w:lang w:val="uk-UA"/>
        </w:rPr>
        <w:t>5</w:t>
      </w:r>
      <w:r w:rsidRPr="005F18CC">
        <w:rPr>
          <w:rFonts w:ascii="Times New Roman" w:hAnsi="Times New Roman"/>
          <w:sz w:val="20"/>
          <w:szCs w:val="20"/>
          <w:lang w:val="uk-UA"/>
        </w:rPr>
        <w:t>)</w:t>
      </w:r>
      <w:r w:rsidR="00FB4005" w:rsidRPr="005F18CC">
        <w:rPr>
          <w:rFonts w:ascii="Times New Roman" w:hAnsi="Times New Roman"/>
          <w:sz w:val="20"/>
          <w:szCs w:val="20"/>
          <w:lang w:val="uk-UA"/>
        </w:rPr>
        <w:t xml:space="preserve"> кількість речовини, що перетворюється при електролізі, пропорційна кількості електрики, яка пропущена через розчин. За </w:t>
      </w:r>
      <w:r w:rsidR="00FB4005" w:rsidRPr="005F18CC">
        <w:rPr>
          <w:rFonts w:ascii="Times New Roman" w:hAnsi="Times New Roman"/>
          <w:i/>
          <w:sz w:val="20"/>
          <w:szCs w:val="20"/>
          <w:lang w:val="uk-UA"/>
        </w:rPr>
        <w:t xml:space="preserve">другим законом Фарадея </w:t>
      </w:r>
      <w:r w:rsidR="00FB4005" w:rsidRPr="005F18CC">
        <w:rPr>
          <w:rFonts w:ascii="Times New Roman" w:hAnsi="Times New Roman"/>
          <w:sz w:val="20"/>
          <w:szCs w:val="20"/>
          <w:lang w:val="uk-UA"/>
        </w:rPr>
        <w:t>при проходженні однакової кількості електрики через різні електроліти маси речовин, що перетворюються</w:t>
      </w:r>
      <w:r w:rsidR="00FB4005" w:rsidRPr="00296B89">
        <w:rPr>
          <w:rFonts w:ascii="Times New Roman" w:hAnsi="Times New Roman"/>
          <w:sz w:val="20"/>
          <w:szCs w:val="20"/>
        </w:rPr>
        <w:t>, пропорційні їх хімічним еквівалентам</w:t>
      </w:r>
      <w:r>
        <w:rPr>
          <w:rFonts w:ascii="Times New Roman" w:hAnsi="Times New Roman"/>
          <w:sz w:val="20"/>
          <w:szCs w:val="20"/>
          <w:lang w:val="uk-UA"/>
        </w:rPr>
        <w:t xml:space="preserve"> (</w:t>
      </w:r>
      <w:r w:rsidR="005576B7">
        <w:rPr>
          <w:rFonts w:ascii="Times New Roman" w:hAnsi="Times New Roman"/>
          <w:sz w:val="20"/>
          <w:szCs w:val="20"/>
          <w:lang w:val="uk-UA"/>
        </w:rPr>
        <w:t>10</w:t>
      </w:r>
      <w:r>
        <w:rPr>
          <w:rFonts w:ascii="Times New Roman" w:hAnsi="Times New Roman"/>
          <w:sz w:val="20"/>
          <w:szCs w:val="20"/>
          <w:lang w:val="uk-UA"/>
        </w:rPr>
        <w:t>.</w:t>
      </w:r>
      <w:r w:rsidR="00E7570C">
        <w:rPr>
          <w:rFonts w:ascii="Times New Roman" w:hAnsi="Times New Roman"/>
          <w:sz w:val="20"/>
          <w:szCs w:val="20"/>
          <w:lang w:val="uk-UA"/>
        </w:rPr>
        <w:t>6</w:t>
      </w:r>
      <w:r>
        <w:rPr>
          <w:rFonts w:ascii="Times New Roman" w:hAnsi="Times New Roman"/>
          <w:sz w:val="20"/>
          <w:szCs w:val="20"/>
          <w:lang w:val="uk-UA"/>
        </w:rPr>
        <w:t>)</w:t>
      </w:r>
      <w:r w:rsidR="00FB4005" w:rsidRPr="00296B89">
        <w:rPr>
          <w:rFonts w:ascii="Times New Roman" w:hAnsi="Times New Roman"/>
          <w:sz w:val="20"/>
          <w:szCs w:val="20"/>
        </w:rPr>
        <w:t xml:space="preserve">. Із другого закону Фарадея виходить, що для перетворення одного </w:t>
      </w:r>
      <w:r w:rsidR="00FB4005" w:rsidRPr="00296B89">
        <w:rPr>
          <w:rFonts w:ascii="Times New Roman" w:hAnsi="Times New Roman"/>
          <w:sz w:val="20"/>
          <w:szCs w:val="20"/>
        </w:rPr>
        <w:lastRenderedPageBreak/>
        <w:t>еквівалента будь-якої речовини потрібна однакова кількість електрики; ця кількість називається сталою Фарадея (</w:t>
      </w:r>
      <w:r w:rsidR="00FB4005" w:rsidRPr="00296B89">
        <w:rPr>
          <w:rFonts w:ascii="Times New Roman" w:hAnsi="Times New Roman"/>
          <w:sz w:val="20"/>
          <w:szCs w:val="20"/>
          <w:lang w:val="en-US"/>
        </w:rPr>
        <w:t>F</w:t>
      </w:r>
      <w:r w:rsidR="00FB4005" w:rsidRPr="00296B89">
        <w:rPr>
          <w:rFonts w:ascii="Times New Roman" w:hAnsi="Times New Roman"/>
          <w:sz w:val="20"/>
          <w:szCs w:val="20"/>
        </w:rPr>
        <w:t xml:space="preserve">): </w:t>
      </w:r>
    </w:p>
    <w:p w14:paraId="6133F20B" w14:textId="77777777" w:rsidR="00FB4005" w:rsidRPr="00FB4005" w:rsidRDefault="00FB4005" w:rsidP="00D925BD">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1 </w:t>
      </w:r>
      <w:r w:rsidRPr="00FB4005">
        <w:rPr>
          <w:rFonts w:ascii="Times New Roman" w:hAnsi="Times New Roman" w:cs="Times New Roman"/>
          <w:sz w:val="20"/>
          <w:szCs w:val="20"/>
          <w:lang w:val="en-US"/>
        </w:rPr>
        <w:t>F</w:t>
      </w:r>
      <w:r w:rsidRPr="00FB4005">
        <w:rPr>
          <w:rFonts w:ascii="Times New Roman" w:hAnsi="Times New Roman" w:cs="Times New Roman"/>
          <w:sz w:val="20"/>
          <w:szCs w:val="20"/>
          <w:lang w:val="ru-RU"/>
        </w:rPr>
        <w:t>=</w:t>
      </w:r>
      <w:r w:rsidRPr="00FB4005">
        <w:rPr>
          <w:rFonts w:ascii="Times New Roman" w:hAnsi="Times New Roman" w:cs="Times New Roman"/>
          <w:sz w:val="20"/>
          <w:szCs w:val="20"/>
        </w:rPr>
        <w:t xml:space="preserve"> 96500 Кл (А · с) </w:t>
      </w:r>
      <w:r w:rsidRPr="00FB4005">
        <w:rPr>
          <w:rFonts w:ascii="Times New Roman" w:hAnsi="Times New Roman" w:cs="Times New Roman"/>
          <w:sz w:val="20"/>
          <w:szCs w:val="20"/>
          <w:lang w:val="ru-RU"/>
        </w:rPr>
        <w:t>=</w:t>
      </w:r>
      <w:r w:rsidRPr="00FB4005">
        <w:rPr>
          <w:rFonts w:ascii="Times New Roman" w:hAnsi="Times New Roman" w:cs="Times New Roman"/>
          <w:sz w:val="20"/>
          <w:szCs w:val="20"/>
        </w:rPr>
        <w:t xml:space="preserve"> 26,8 (А·г).</w:t>
      </w:r>
    </w:p>
    <w:p w14:paraId="20D984F6" w14:textId="77777777" w:rsidR="00FB4005" w:rsidRPr="00FB4005" w:rsidRDefault="00FB4005" w:rsidP="00D925BD">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 xml:space="preserve">Отже, за законами Фарадея маса речовини, що перетворюється при електролізі на катоді чи аноді, може бути розрахована за рівнянням: </w:t>
      </w:r>
    </w:p>
    <w:tbl>
      <w:tblPr>
        <w:tblW w:w="0" w:type="auto"/>
        <w:jc w:val="center"/>
        <w:tblLook w:val="01E0" w:firstRow="1" w:lastRow="1" w:firstColumn="1" w:lastColumn="1" w:noHBand="0" w:noVBand="0"/>
      </w:tblPr>
      <w:tblGrid>
        <w:gridCol w:w="4885"/>
        <w:gridCol w:w="1267"/>
      </w:tblGrid>
      <w:tr w:rsidR="00FB4005" w:rsidRPr="00FB4005" w14:paraId="4266E62E" w14:textId="77777777" w:rsidTr="002E6DD7">
        <w:trPr>
          <w:jc w:val="center"/>
        </w:trPr>
        <w:tc>
          <w:tcPr>
            <w:tcW w:w="5508" w:type="dxa"/>
          </w:tcPr>
          <w:p w14:paraId="53CE9999" w14:textId="037E6647" w:rsidR="00FB4005" w:rsidRPr="00FB4005" w:rsidRDefault="00875B45" w:rsidP="00D925BD">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position w:val="-24"/>
                <w:sz w:val="20"/>
                <w:szCs w:val="20"/>
              </w:rPr>
              <w:object w:dxaOrig="2659" w:dyaOrig="620" w14:anchorId="11841CA5">
                <v:shape id="_x0000_i1168" type="#_x0000_t75" style="width:99.75pt;height:23.25pt" o:ole="" fillcolor="window">
                  <v:imagedata r:id="rId313" o:title=""/>
                </v:shape>
                <o:OLEObject Type="Embed" ProgID="Equation.3" ShapeID="_x0000_i1168" DrawAspect="Content" ObjectID="_1630957002" r:id="rId314"/>
              </w:object>
            </w:r>
          </w:p>
        </w:tc>
        <w:tc>
          <w:tcPr>
            <w:tcW w:w="860" w:type="dxa"/>
          </w:tcPr>
          <w:p w14:paraId="37E76051" w14:textId="72C53CFE" w:rsidR="00FB4005" w:rsidRPr="00FB4005" w:rsidRDefault="00FB4005" w:rsidP="005576B7">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w:t>
            </w:r>
            <w:r w:rsidR="005576B7">
              <w:rPr>
                <w:rFonts w:ascii="Times New Roman" w:hAnsi="Times New Roman" w:cs="Times New Roman"/>
                <w:sz w:val="20"/>
                <w:szCs w:val="20"/>
              </w:rPr>
              <w:t>10</w:t>
            </w:r>
            <w:r w:rsidRPr="00FB4005">
              <w:rPr>
                <w:rFonts w:ascii="Times New Roman" w:hAnsi="Times New Roman" w:cs="Times New Roman"/>
                <w:sz w:val="20"/>
                <w:szCs w:val="20"/>
              </w:rPr>
              <w:t>.</w:t>
            </w:r>
            <w:r w:rsidR="00E7570C">
              <w:rPr>
                <w:rFonts w:ascii="Times New Roman" w:hAnsi="Times New Roman" w:cs="Times New Roman"/>
                <w:sz w:val="20"/>
                <w:szCs w:val="20"/>
              </w:rPr>
              <w:t>5</w:t>
            </w:r>
            <w:r w:rsidRPr="00FB4005">
              <w:rPr>
                <w:rFonts w:ascii="Times New Roman" w:hAnsi="Times New Roman" w:cs="Times New Roman"/>
                <w:sz w:val="20"/>
                <w:szCs w:val="20"/>
              </w:rPr>
              <w:t>)</w:t>
            </w:r>
          </w:p>
        </w:tc>
      </w:tr>
    </w:tbl>
    <w:p w14:paraId="00995BFD" w14:textId="77777777" w:rsidR="00FB4005" w:rsidRPr="00FB4005" w:rsidRDefault="00FB4005" w:rsidP="00D925BD">
      <w:pPr>
        <w:tabs>
          <w:tab w:val="left" w:pos="720"/>
        </w:tabs>
        <w:suppressAutoHyphens/>
        <w:ind w:firstLine="567"/>
        <w:jc w:val="both"/>
        <w:rPr>
          <w:rFonts w:ascii="Times New Roman" w:hAnsi="Times New Roman" w:cs="Times New Roman"/>
          <w:sz w:val="20"/>
          <w:szCs w:val="20"/>
          <w:lang w:val="ru-RU"/>
        </w:rPr>
      </w:pPr>
      <w:r w:rsidRPr="00FB4005">
        <w:rPr>
          <w:rFonts w:ascii="Times New Roman" w:hAnsi="Times New Roman" w:cs="Times New Roman"/>
          <w:sz w:val="20"/>
          <w:szCs w:val="20"/>
        </w:rPr>
        <w:t xml:space="preserve">де </w:t>
      </w:r>
      <w:r w:rsidRPr="00FB4005">
        <w:rPr>
          <w:rFonts w:ascii="Times New Roman" w:hAnsi="Times New Roman" w:cs="Times New Roman"/>
          <w:sz w:val="20"/>
          <w:szCs w:val="20"/>
          <w:lang w:val="en-US"/>
        </w:rPr>
        <w:t>Q</w:t>
      </w:r>
      <w:r w:rsidRPr="00FB4005">
        <w:rPr>
          <w:rFonts w:ascii="Times New Roman" w:hAnsi="Times New Roman" w:cs="Times New Roman"/>
          <w:sz w:val="20"/>
          <w:szCs w:val="20"/>
        </w:rPr>
        <w:t xml:space="preserve"> – кількість електрики, що пройшла через розчин, Кл чи А·г; </w:t>
      </w:r>
    </w:p>
    <w:p w14:paraId="166AB442" w14:textId="77777777" w:rsidR="00FB4005" w:rsidRPr="00FB4005" w:rsidRDefault="00FB4005" w:rsidP="00D925BD">
      <w:pPr>
        <w:tabs>
          <w:tab w:val="left" w:pos="720"/>
        </w:tabs>
        <w:suppressAutoHyphens/>
        <w:ind w:firstLine="567"/>
        <w:jc w:val="both"/>
        <w:rPr>
          <w:rFonts w:ascii="Times New Roman" w:hAnsi="Times New Roman" w:cs="Times New Roman"/>
          <w:sz w:val="20"/>
          <w:szCs w:val="20"/>
          <w:lang w:val="ru-RU"/>
        </w:rPr>
      </w:pPr>
      <w:r w:rsidRPr="00FB4005">
        <w:rPr>
          <w:rFonts w:ascii="Times New Roman" w:hAnsi="Times New Roman" w:cs="Times New Roman"/>
          <w:sz w:val="20"/>
          <w:szCs w:val="20"/>
          <w:lang w:val="en-US"/>
        </w:rPr>
        <w:t>I</w:t>
      </w:r>
      <w:r w:rsidRPr="00FB4005">
        <w:rPr>
          <w:rFonts w:ascii="Times New Roman" w:hAnsi="Times New Roman" w:cs="Times New Roman"/>
          <w:sz w:val="20"/>
          <w:szCs w:val="20"/>
        </w:rPr>
        <w:t xml:space="preserve"> – сила струму, А;</w:t>
      </w:r>
    </w:p>
    <w:p w14:paraId="1691F610" w14:textId="77777777" w:rsidR="00FB4005" w:rsidRPr="00FB4005" w:rsidRDefault="00FB4005" w:rsidP="00D925BD">
      <w:pPr>
        <w:tabs>
          <w:tab w:val="left" w:pos="720"/>
        </w:tabs>
        <w:suppressAutoHyphens/>
        <w:ind w:firstLine="567"/>
        <w:jc w:val="both"/>
        <w:rPr>
          <w:rFonts w:ascii="Times New Roman" w:hAnsi="Times New Roman" w:cs="Times New Roman"/>
          <w:sz w:val="20"/>
          <w:szCs w:val="20"/>
          <w:lang w:val="ru-RU"/>
        </w:rPr>
      </w:pPr>
      <w:r w:rsidRPr="00FB4005">
        <w:rPr>
          <w:rFonts w:ascii="Times New Roman" w:hAnsi="Times New Roman" w:cs="Times New Roman"/>
          <w:sz w:val="20"/>
          <w:szCs w:val="20"/>
          <w:lang w:val="en-US"/>
        </w:rPr>
        <w:t>τ</w:t>
      </w:r>
      <w:r w:rsidRPr="00FB4005">
        <w:rPr>
          <w:rFonts w:ascii="Times New Roman" w:hAnsi="Times New Roman" w:cs="Times New Roman"/>
          <w:i/>
          <w:sz w:val="20"/>
          <w:szCs w:val="20"/>
        </w:rPr>
        <w:t xml:space="preserve"> –</w:t>
      </w:r>
      <w:r w:rsidRPr="00FB4005">
        <w:rPr>
          <w:rFonts w:ascii="Times New Roman" w:hAnsi="Times New Roman" w:cs="Times New Roman"/>
          <w:sz w:val="20"/>
          <w:szCs w:val="20"/>
        </w:rPr>
        <w:t xml:space="preserve"> тривалість електролізу, с; </w:t>
      </w:r>
    </w:p>
    <w:p w14:paraId="7899779F" w14:textId="77777777" w:rsidR="00FB4005" w:rsidRPr="00FB4005" w:rsidRDefault="00FB4005" w:rsidP="00D925BD">
      <w:pPr>
        <w:tabs>
          <w:tab w:val="left" w:pos="720"/>
        </w:tabs>
        <w:suppressAutoHyphens/>
        <w:ind w:firstLine="567"/>
        <w:jc w:val="both"/>
        <w:rPr>
          <w:rFonts w:ascii="Times New Roman" w:hAnsi="Times New Roman" w:cs="Times New Roman"/>
          <w:sz w:val="20"/>
          <w:szCs w:val="20"/>
          <w:lang w:val="ru-RU"/>
        </w:rPr>
      </w:pPr>
      <w:r w:rsidRPr="00FB4005">
        <w:rPr>
          <w:rFonts w:ascii="Times New Roman" w:hAnsi="Times New Roman" w:cs="Times New Roman"/>
          <w:sz w:val="20"/>
          <w:szCs w:val="20"/>
          <w:lang w:val="en-US"/>
        </w:rPr>
        <w:t>F</w:t>
      </w:r>
      <w:r w:rsidRPr="00FB4005">
        <w:rPr>
          <w:rFonts w:ascii="Times New Roman" w:hAnsi="Times New Roman" w:cs="Times New Roman"/>
          <w:i/>
          <w:sz w:val="20"/>
          <w:szCs w:val="20"/>
        </w:rPr>
        <w:t xml:space="preserve"> –</w:t>
      </w:r>
      <w:r w:rsidRPr="00FB4005">
        <w:rPr>
          <w:rFonts w:ascii="Times New Roman" w:hAnsi="Times New Roman" w:cs="Times New Roman"/>
          <w:sz w:val="20"/>
          <w:szCs w:val="20"/>
        </w:rPr>
        <w:t xml:space="preserve"> стала Фарадея, Кл; </w:t>
      </w:r>
    </w:p>
    <w:p w14:paraId="328F12F9" w14:textId="3CBB05F6" w:rsidR="00FB4005" w:rsidRDefault="00FB4005" w:rsidP="00D925BD">
      <w:pPr>
        <w:tabs>
          <w:tab w:val="left" w:pos="72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М</w:t>
      </w:r>
      <w:r w:rsidRPr="00FB4005">
        <w:rPr>
          <w:rFonts w:ascii="Times New Roman" w:hAnsi="Times New Roman" w:cs="Times New Roman"/>
          <w:sz w:val="20"/>
          <w:szCs w:val="20"/>
          <w:vertAlign w:val="subscript"/>
        </w:rPr>
        <w:t>екв.</w:t>
      </w:r>
      <w:r w:rsidRPr="00FB4005">
        <w:rPr>
          <w:rFonts w:ascii="Times New Roman" w:hAnsi="Times New Roman" w:cs="Times New Roman"/>
          <w:sz w:val="20"/>
          <w:szCs w:val="20"/>
        </w:rPr>
        <w:t xml:space="preserve"> </w:t>
      </w:r>
      <w:r w:rsidRPr="00FB4005">
        <w:rPr>
          <w:rFonts w:ascii="Times New Roman" w:hAnsi="Times New Roman" w:cs="Times New Roman"/>
          <w:i/>
          <w:sz w:val="20"/>
          <w:szCs w:val="20"/>
        </w:rPr>
        <w:t>–</w:t>
      </w:r>
      <w:r w:rsidRPr="00FB4005">
        <w:rPr>
          <w:rFonts w:ascii="Times New Roman" w:hAnsi="Times New Roman" w:cs="Times New Roman"/>
          <w:sz w:val="20"/>
          <w:szCs w:val="20"/>
        </w:rPr>
        <w:t xml:space="preserve"> молярна маса еквіваленту, г/моль.</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1"/>
        <w:gridCol w:w="3071"/>
      </w:tblGrid>
      <w:tr w:rsidR="00E7570C" w14:paraId="512D8EBA" w14:textId="77777777" w:rsidTr="00E7570C">
        <w:tc>
          <w:tcPr>
            <w:tcW w:w="3071" w:type="dxa"/>
          </w:tcPr>
          <w:p w14:paraId="7623343F" w14:textId="0E1CE8BF" w:rsidR="00E7570C" w:rsidRPr="00E7570C" w:rsidRDefault="00250446" w:rsidP="00D925BD">
            <w:pPr>
              <w:tabs>
                <w:tab w:val="left" w:pos="720"/>
              </w:tabs>
              <w:suppressAutoHyphens/>
              <w:jc w:val="both"/>
              <w:rPr>
                <w:rFonts w:ascii="Times New Roman" w:hAnsi="Times New Roman" w:cs="Times New Roman"/>
                <w:sz w:val="20"/>
                <w:szCs w:val="20"/>
              </w:rPr>
            </w:pPr>
            <m:oMathPara>
              <m:oMath>
                <m:f>
                  <m:fPr>
                    <m:ctrlPr>
                      <w:rPr>
                        <w:rFonts w:ascii="Cambria Math" w:hAnsi="Cambria Math" w:cs="Times New Roman"/>
                        <w:i/>
                        <w:sz w:val="20"/>
                        <w:szCs w:val="20"/>
                        <w:lang w:val="ru-RU"/>
                      </w:rPr>
                    </m:ctrlPr>
                  </m:fPr>
                  <m:num>
                    <m:sSub>
                      <m:sSubPr>
                        <m:ctrlPr>
                          <w:rPr>
                            <w:rFonts w:ascii="Cambria Math" w:hAnsi="Cambria Math" w:cs="Times New Roman"/>
                            <w:i/>
                            <w:sz w:val="20"/>
                            <w:szCs w:val="20"/>
                            <w:lang w:val="ru-RU"/>
                          </w:rPr>
                        </m:ctrlPr>
                      </m:sSubPr>
                      <m:e>
                        <m:r>
                          <w:rPr>
                            <w:rFonts w:ascii="Cambria Math" w:hAnsi="Cambria Math" w:cs="Times New Roman"/>
                            <w:sz w:val="20"/>
                            <w:szCs w:val="20"/>
                            <w:lang w:val="en-US"/>
                          </w:rPr>
                          <m:t>m</m:t>
                        </m:r>
                      </m:e>
                      <m:sub>
                        <m:r>
                          <w:rPr>
                            <w:rFonts w:ascii="Cambria Math" w:hAnsi="Cambria Math" w:cs="Times New Roman"/>
                            <w:sz w:val="20"/>
                            <w:szCs w:val="20"/>
                          </w:rPr>
                          <m:t>1</m:t>
                        </m:r>
                      </m:sub>
                    </m:sSub>
                  </m:num>
                  <m:den>
                    <m:sSub>
                      <m:sSubPr>
                        <m:ctrlPr>
                          <w:rPr>
                            <w:rFonts w:ascii="Cambria Math" w:hAnsi="Cambria Math" w:cs="Times New Roman"/>
                            <w:i/>
                            <w:sz w:val="20"/>
                            <w:szCs w:val="20"/>
                            <w:lang w:val="ru-RU"/>
                          </w:rPr>
                        </m:ctrlPr>
                      </m:sSubPr>
                      <m:e>
                        <m:r>
                          <w:rPr>
                            <w:rFonts w:ascii="Cambria Math" w:hAnsi="Cambria Math" w:cs="Times New Roman"/>
                            <w:sz w:val="20"/>
                            <w:szCs w:val="20"/>
                            <w:lang w:val="ru-RU"/>
                          </w:rPr>
                          <m:t>m</m:t>
                        </m:r>
                      </m:e>
                      <m:sub>
                        <m:r>
                          <w:rPr>
                            <w:rFonts w:ascii="Cambria Math" w:hAnsi="Cambria Math" w:cs="Times New Roman"/>
                            <w:sz w:val="20"/>
                            <w:szCs w:val="20"/>
                          </w:rPr>
                          <m:t>2</m:t>
                        </m:r>
                      </m:sub>
                    </m:sSub>
                  </m:den>
                </m:f>
                <m:r>
                  <w:rPr>
                    <w:rFonts w:ascii="Cambria Math" w:hAnsi="Cambria Math" w:cs="Times New Roman"/>
                    <w:sz w:val="20"/>
                    <w:szCs w:val="20"/>
                  </w:rPr>
                  <m:t>=</m:t>
                </m:r>
                <m:f>
                  <m:fPr>
                    <m:ctrlPr>
                      <w:rPr>
                        <w:rFonts w:ascii="Cambria Math" w:hAnsi="Cambria Math" w:cs="Times New Roman"/>
                        <w:i/>
                        <w:sz w:val="20"/>
                        <w:szCs w:val="20"/>
                        <w:lang w:val="ru-RU"/>
                      </w:rPr>
                    </m:ctrlPr>
                  </m:fPr>
                  <m:num>
                    <m:sSub>
                      <m:sSubPr>
                        <m:ctrlPr>
                          <w:rPr>
                            <w:rFonts w:ascii="Cambria Math" w:hAnsi="Cambria Math" w:cs="Times New Roman"/>
                            <w:i/>
                            <w:sz w:val="20"/>
                            <w:szCs w:val="20"/>
                            <w:lang w:val="ru-RU"/>
                          </w:rPr>
                        </m:ctrlPr>
                      </m:sSubPr>
                      <m:e>
                        <m:r>
                          <w:rPr>
                            <w:rFonts w:ascii="Cambria Math" w:hAnsi="Cambria Math" w:cs="Times New Roman"/>
                            <w:sz w:val="20"/>
                            <w:szCs w:val="20"/>
                            <w:lang w:val="ru-RU"/>
                          </w:rPr>
                          <m:t>M</m:t>
                        </m:r>
                      </m:e>
                      <m:sub>
                        <m:r>
                          <w:rPr>
                            <w:rFonts w:ascii="Cambria Math" w:hAnsi="Cambria Math" w:cs="Times New Roman"/>
                            <w:sz w:val="20"/>
                            <w:szCs w:val="20"/>
                          </w:rPr>
                          <m:t>екв</m:t>
                        </m:r>
                      </m:sub>
                    </m:sSub>
                  </m:num>
                  <m:den>
                    <m:sSub>
                      <m:sSubPr>
                        <m:ctrlPr>
                          <w:rPr>
                            <w:rFonts w:ascii="Cambria Math" w:hAnsi="Cambria Math" w:cs="Times New Roman"/>
                            <w:i/>
                            <w:sz w:val="20"/>
                            <w:szCs w:val="20"/>
                            <w:lang w:val="ru-RU"/>
                          </w:rPr>
                        </m:ctrlPr>
                      </m:sSubPr>
                      <m:e>
                        <m:r>
                          <w:rPr>
                            <w:rFonts w:ascii="Cambria Math" w:hAnsi="Cambria Math" w:cs="Times New Roman"/>
                            <w:sz w:val="20"/>
                            <w:szCs w:val="20"/>
                          </w:rPr>
                          <m:t>М</m:t>
                        </m:r>
                      </m:e>
                      <m:sub>
                        <m:r>
                          <w:rPr>
                            <w:rFonts w:ascii="Cambria Math" w:hAnsi="Cambria Math" w:cs="Times New Roman"/>
                            <w:sz w:val="20"/>
                            <w:szCs w:val="20"/>
                          </w:rPr>
                          <m:t>екв2</m:t>
                        </m:r>
                      </m:sub>
                    </m:sSub>
                  </m:den>
                </m:f>
                <m:r>
                  <w:rPr>
                    <w:rFonts w:ascii="Cambria Math" w:hAnsi="Cambria Math" w:cs="Times New Roman"/>
                    <w:sz w:val="20"/>
                    <w:szCs w:val="20"/>
                    <w:lang w:val="ru-RU"/>
                  </w:rPr>
                  <m:t>,</m:t>
                </m:r>
              </m:oMath>
            </m:oMathPara>
          </w:p>
        </w:tc>
        <w:tc>
          <w:tcPr>
            <w:tcW w:w="3071" w:type="dxa"/>
            <w:vAlign w:val="center"/>
          </w:tcPr>
          <w:p w14:paraId="165F4A2E" w14:textId="22A11423" w:rsidR="00E7570C" w:rsidRPr="00FB4005" w:rsidRDefault="00E7570C" w:rsidP="00E7570C">
            <w:pPr>
              <w:tabs>
                <w:tab w:val="left" w:pos="720"/>
              </w:tabs>
              <w:suppressAutoHyphens/>
              <w:jc w:val="right"/>
              <w:rPr>
                <w:rFonts w:ascii="Times New Roman" w:hAnsi="Times New Roman" w:cs="Times New Roman"/>
                <w:sz w:val="20"/>
                <w:szCs w:val="20"/>
                <w:lang w:val="ru-RU"/>
              </w:rPr>
            </w:pPr>
            <w:r>
              <w:rPr>
                <w:rFonts w:ascii="Times New Roman" w:hAnsi="Times New Roman" w:cs="Times New Roman"/>
                <w:sz w:val="20"/>
                <w:szCs w:val="20"/>
                <w:lang w:val="ru-RU"/>
              </w:rPr>
              <w:t>(</w:t>
            </w:r>
            <w:r w:rsidR="005576B7">
              <w:rPr>
                <w:rFonts w:ascii="Times New Roman" w:hAnsi="Times New Roman" w:cs="Times New Roman"/>
                <w:sz w:val="20"/>
                <w:szCs w:val="20"/>
                <w:lang w:val="ru-RU"/>
              </w:rPr>
              <w:t>10</w:t>
            </w:r>
            <w:r>
              <w:rPr>
                <w:rFonts w:ascii="Times New Roman" w:hAnsi="Times New Roman" w:cs="Times New Roman"/>
                <w:sz w:val="20"/>
                <w:szCs w:val="20"/>
                <w:lang w:val="ru-RU"/>
              </w:rPr>
              <w:t>.6)</w:t>
            </w:r>
          </w:p>
          <w:p w14:paraId="3F984F78" w14:textId="54D954CE" w:rsidR="00E7570C" w:rsidRDefault="00E7570C" w:rsidP="00E7570C">
            <w:pPr>
              <w:tabs>
                <w:tab w:val="left" w:pos="720"/>
              </w:tabs>
              <w:suppressAutoHyphens/>
              <w:jc w:val="both"/>
              <w:rPr>
                <w:rFonts w:ascii="Times New Roman" w:hAnsi="Times New Roman" w:cs="Times New Roman"/>
                <w:sz w:val="20"/>
                <w:szCs w:val="20"/>
                <w:lang w:val="ru-RU"/>
              </w:rPr>
            </w:pPr>
          </w:p>
        </w:tc>
      </w:tr>
    </w:tbl>
    <w:p w14:paraId="2AE135D5" w14:textId="36C8BCD4" w:rsidR="00E7570C" w:rsidRPr="00E7570C" w:rsidRDefault="00E7570C" w:rsidP="00D925BD">
      <w:pPr>
        <w:tabs>
          <w:tab w:val="left" w:pos="540"/>
        </w:tabs>
        <w:suppressAutoHyphens/>
        <w:ind w:firstLine="567"/>
        <w:jc w:val="both"/>
        <w:rPr>
          <w:rFonts w:ascii="Times New Roman" w:hAnsi="Times New Roman" w:cs="Times New Roman"/>
          <w:sz w:val="20"/>
          <w:szCs w:val="20"/>
        </w:rPr>
      </w:pPr>
      <w:r>
        <w:rPr>
          <w:rFonts w:ascii="Times New Roman" w:hAnsi="Times New Roman" w:cs="Times New Roman"/>
          <w:sz w:val="20"/>
          <w:szCs w:val="20"/>
        </w:rPr>
        <w:t xml:space="preserve">де </w:t>
      </w:r>
      <w:r>
        <w:rPr>
          <w:rFonts w:ascii="Times New Roman" w:hAnsi="Times New Roman" w:cs="Times New Roman"/>
          <w:sz w:val="20"/>
          <w:szCs w:val="20"/>
          <w:lang w:val="en-US"/>
        </w:rPr>
        <w:t>m</w:t>
      </w:r>
      <w:r w:rsidRPr="00E7570C">
        <w:rPr>
          <w:rFonts w:ascii="Times New Roman" w:hAnsi="Times New Roman" w:cs="Times New Roman"/>
          <w:sz w:val="20"/>
          <w:szCs w:val="20"/>
          <w:lang w:val="ru-RU"/>
        </w:rPr>
        <w:t xml:space="preserve"> </w:t>
      </w:r>
      <w:r>
        <w:rPr>
          <w:rFonts w:ascii="Times New Roman" w:hAnsi="Times New Roman" w:cs="Times New Roman"/>
          <w:sz w:val="20"/>
          <w:szCs w:val="20"/>
        </w:rPr>
        <w:t>– маса речовини, що виділилась на електроді.</w:t>
      </w:r>
    </w:p>
    <w:p w14:paraId="161AE01C" w14:textId="0CC3E396" w:rsidR="00FB4005" w:rsidRPr="00FB4005" w:rsidRDefault="00FB4005" w:rsidP="00D925BD">
      <w:pPr>
        <w:tabs>
          <w:tab w:val="left" w:pos="54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Хімічний еквівалент речовини залежить від того, який електрохімічний процес проходить на катоді чи аноді. Для визначення молярної маси еквівалента речовини потрібно вірно написати електродну реакцію і поділити молярну масу речовини, що перетворюється, на кількість електронів, які беруть участь в електродному процесі.</w:t>
      </w:r>
      <w:r w:rsidR="00FB3BAB">
        <w:rPr>
          <w:rFonts w:ascii="Times New Roman" w:hAnsi="Times New Roman" w:cs="Times New Roman"/>
          <w:sz w:val="20"/>
          <w:szCs w:val="20"/>
        </w:rPr>
        <w:t xml:space="preserve"> </w:t>
      </w:r>
      <w:r w:rsidRPr="00FB4005">
        <w:rPr>
          <w:rFonts w:ascii="Times New Roman" w:hAnsi="Times New Roman" w:cs="Times New Roman"/>
          <w:sz w:val="20"/>
          <w:szCs w:val="20"/>
        </w:rPr>
        <w:t>При електролізі на від'ємному електроді (катоді) проходить розряд катіонів, на додатному (аноді) – розряд аніонів чи окиснення матеріалу анода. Якщо в розчині є декілька видів іонів, на катоді в першу чергу йтиме процес, який характеризується більш додатним значенням електродного потенціалу, а на аноді – більш від'ємним.</w:t>
      </w:r>
      <w:r w:rsidR="00FB3BAB">
        <w:rPr>
          <w:rFonts w:ascii="Times New Roman" w:hAnsi="Times New Roman" w:cs="Times New Roman"/>
          <w:sz w:val="20"/>
          <w:szCs w:val="20"/>
        </w:rPr>
        <w:t xml:space="preserve"> </w:t>
      </w:r>
      <w:r w:rsidRPr="00FB4005">
        <w:rPr>
          <w:rFonts w:ascii="Times New Roman" w:hAnsi="Times New Roman" w:cs="Times New Roman"/>
          <w:sz w:val="20"/>
          <w:szCs w:val="20"/>
        </w:rPr>
        <w:t>Швидкість електролізу істотно залежить від густини електричного струму (відношення сили струму до площі електрода), що визначається в А/м</w:t>
      </w:r>
      <w:r w:rsidRPr="00FB4005">
        <w:rPr>
          <w:rFonts w:ascii="Times New Roman" w:hAnsi="Times New Roman" w:cs="Times New Roman"/>
          <w:sz w:val="20"/>
          <w:szCs w:val="20"/>
          <w:vertAlign w:val="superscript"/>
          <w:lang w:val="ru-RU"/>
        </w:rPr>
        <w:t>2</w:t>
      </w:r>
      <w:r w:rsidRPr="00FB4005">
        <w:rPr>
          <w:rFonts w:ascii="Times New Roman" w:hAnsi="Times New Roman" w:cs="Times New Roman"/>
          <w:sz w:val="20"/>
          <w:szCs w:val="20"/>
        </w:rPr>
        <w:t xml:space="preserve"> , мА/см</w:t>
      </w:r>
      <w:r w:rsidRPr="00FB4005">
        <w:rPr>
          <w:rFonts w:ascii="Times New Roman" w:hAnsi="Times New Roman" w:cs="Times New Roman"/>
          <w:sz w:val="20"/>
          <w:szCs w:val="20"/>
          <w:vertAlign w:val="superscript"/>
          <w:lang w:val="ru-RU"/>
        </w:rPr>
        <w:t>2</w:t>
      </w:r>
      <w:r w:rsidRPr="00FB4005">
        <w:rPr>
          <w:rFonts w:ascii="Times New Roman" w:hAnsi="Times New Roman" w:cs="Times New Roman"/>
          <w:sz w:val="20"/>
          <w:szCs w:val="20"/>
        </w:rPr>
        <w:t xml:space="preserve"> і т.ін.</w:t>
      </w:r>
    </w:p>
    <w:p w14:paraId="201461E6" w14:textId="21515282" w:rsidR="00FB4005" w:rsidRPr="00FB4005" w:rsidRDefault="00FB4005" w:rsidP="00D925BD">
      <w:pPr>
        <w:tabs>
          <w:tab w:val="left" w:pos="540"/>
        </w:tabs>
        <w:suppressAutoHyphens/>
        <w:ind w:firstLine="567"/>
        <w:jc w:val="both"/>
        <w:rPr>
          <w:rFonts w:ascii="Times New Roman" w:hAnsi="Times New Roman" w:cs="Times New Roman"/>
          <w:sz w:val="20"/>
          <w:szCs w:val="20"/>
        </w:rPr>
      </w:pPr>
      <w:r w:rsidRPr="00FB4005">
        <w:rPr>
          <w:rFonts w:ascii="Times New Roman" w:hAnsi="Times New Roman" w:cs="Times New Roman"/>
          <w:sz w:val="20"/>
          <w:szCs w:val="20"/>
        </w:rPr>
        <w:t>Побічні чи другорядні процеси при електролізі можуть привести до зниження виходу основного продукту. Відношення маси практично одержаного продукту до теоретичної маси, розрахованої за законами Фарадея, називають виходом за струмом (В</w:t>
      </w:r>
      <w:r w:rsidRPr="00FB4005">
        <w:rPr>
          <w:rFonts w:ascii="Times New Roman" w:hAnsi="Times New Roman" w:cs="Times New Roman"/>
          <w:sz w:val="20"/>
          <w:szCs w:val="20"/>
          <w:vertAlign w:val="subscript"/>
        </w:rPr>
        <w:t>с</w:t>
      </w:r>
      <w:r w:rsidRPr="00FB4005">
        <w:rPr>
          <w:rFonts w:ascii="Times New Roman" w:hAnsi="Times New Roman" w:cs="Times New Roman"/>
          <w:sz w:val="20"/>
          <w:szCs w:val="20"/>
        </w:rPr>
        <w:t>) і визначають у відсотках</w:t>
      </w:r>
      <w:r w:rsidR="00E7570C">
        <w:rPr>
          <w:rFonts w:ascii="Times New Roman" w:hAnsi="Times New Roman" w:cs="Times New Roman"/>
          <w:sz w:val="20"/>
          <w:szCs w:val="20"/>
        </w:rPr>
        <w:t xml:space="preserve"> (</w:t>
      </w:r>
      <w:r w:rsidR="005576B7">
        <w:rPr>
          <w:rFonts w:ascii="Times New Roman" w:hAnsi="Times New Roman" w:cs="Times New Roman"/>
          <w:sz w:val="20"/>
          <w:szCs w:val="20"/>
        </w:rPr>
        <w:t>10</w:t>
      </w:r>
      <w:r w:rsidR="00E7570C">
        <w:rPr>
          <w:rFonts w:ascii="Times New Roman" w:hAnsi="Times New Roman" w:cs="Times New Roman"/>
          <w:sz w:val="20"/>
          <w:szCs w:val="20"/>
        </w:rPr>
        <w:t>.7)</w:t>
      </w:r>
      <w:r w:rsidRPr="00FB4005">
        <w:rPr>
          <w:rFonts w:ascii="Times New Roman" w:hAnsi="Times New Roman" w:cs="Times New Roman"/>
          <w:sz w:val="20"/>
          <w:szCs w:val="20"/>
        </w:rPr>
        <w:t>:</w:t>
      </w:r>
    </w:p>
    <w:tbl>
      <w:tblPr>
        <w:tblW w:w="0" w:type="auto"/>
        <w:jc w:val="center"/>
        <w:tblLook w:val="01E0" w:firstRow="1" w:lastRow="1" w:firstColumn="1" w:lastColumn="1" w:noHBand="0" w:noVBand="0"/>
      </w:tblPr>
      <w:tblGrid>
        <w:gridCol w:w="4885"/>
        <w:gridCol w:w="1267"/>
      </w:tblGrid>
      <w:tr w:rsidR="00FB4005" w:rsidRPr="00FB4005" w14:paraId="58306449" w14:textId="77777777" w:rsidTr="002E6DD7">
        <w:trPr>
          <w:jc w:val="center"/>
        </w:trPr>
        <w:tc>
          <w:tcPr>
            <w:tcW w:w="5508" w:type="dxa"/>
          </w:tcPr>
          <w:p w14:paraId="48FC7238" w14:textId="26C06DAA" w:rsidR="00FB4005" w:rsidRPr="00FB4005" w:rsidRDefault="00B0353D" w:rsidP="00D925BD">
            <w:pPr>
              <w:tabs>
                <w:tab w:val="left" w:pos="540"/>
              </w:tabs>
              <w:suppressAutoHyphens/>
              <w:ind w:firstLine="567"/>
              <w:jc w:val="both"/>
              <w:rPr>
                <w:rFonts w:ascii="Times New Roman" w:hAnsi="Times New Roman" w:cs="Times New Roman"/>
                <w:sz w:val="20"/>
                <w:szCs w:val="20"/>
              </w:rPr>
            </w:pPr>
            <w:r w:rsidRPr="00A34167">
              <w:rPr>
                <w:rFonts w:ascii="Times New Roman" w:hAnsi="Times New Roman" w:cs="Times New Roman"/>
                <w:position w:val="-38"/>
                <w:sz w:val="20"/>
                <w:szCs w:val="20"/>
              </w:rPr>
              <w:object w:dxaOrig="1980" w:dyaOrig="859" w14:anchorId="144BA602">
                <v:shape id="_x0000_i1164" type="#_x0000_t75" style="width:87pt;height:32.25pt" o:ole="">
                  <v:imagedata r:id="rId315" o:title=""/>
                </v:shape>
                <o:OLEObject Type="Embed" ProgID="Equation.3" ShapeID="_x0000_i1164" DrawAspect="Content" ObjectID="_1630957003" r:id="rId316"/>
              </w:object>
            </w:r>
          </w:p>
        </w:tc>
        <w:tc>
          <w:tcPr>
            <w:tcW w:w="860" w:type="dxa"/>
          </w:tcPr>
          <w:p w14:paraId="17B6BAFE" w14:textId="02635CDC" w:rsidR="00FB4005" w:rsidRPr="00FB4005" w:rsidRDefault="005576B7" w:rsidP="00E7570C">
            <w:pPr>
              <w:tabs>
                <w:tab w:val="left" w:pos="540"/>
              </w:tabs>
              <w:suppressAutoHyphens/>
              <w:ind w:firstLine="567"/>
              <w:jc w:val="both"/>
              <w:rPr>
                <w:rFonts w:ascii="Times New Roman" w:hAnsi="Times New Roman" w:cs="Times New Roman"/>
                <w:sz w:val="20"/>
                <w:szCs w:val="20"/>
              </w:rPr>
            </w:pPr>
            <w:r>
              <w:rPr>
                <w:rFonts w:ascii="Times New Roman" w:hAnsi="Times New Roman" w:cs="Times New Roman"/>
                <w:sz w:val="20"/>
                <w:szCs w:val="20"/>
              </w:rPr>
              <w:t>(10</w:t>
            </w:r>
            <w:r w:rsidR="00E7570C">
              <w:rPr>
                <w:rFonts w:ascii="Times New Roman" w:hAnsi="Times New Roman" w:cs="Times New Roman"/>
                <w:sz w:val="20"/>
                <w:szCs w:val="20"/>
              </w:rPr>
              <w:t>.7)</w:t>
            </w:r>
          </w:p>
        </w:tc>
      </w:tr>
    </w:tbl>
    <w:p w14:paraId="53841F55" w14:textId="77777777" w:rsidR="00FB4005" w:rsidRPr="00FB4005" w:rsidRDefault="00FB4005" w:rsidP="00E7570C">
      <w:pPr>
        <w:tabs>
          <w:tab w:val="left" w:pos="720"/>
        </w:tabs>
        <w:suppressAutoHyphens/>
        <w:jc w:val="both"/>
        <w:rPr>
          <w:rFonts w:ascii="Times New Roman" w:hAnsi="Times New Roman" w:cs="Times New Roman"/>
          <w:sz w:val="20"/>
          <w:szCs w:val="20"/>
          <w:lang w:val="ru-RU"/>
        </w:rPr>
      </w:pPr>
      <w:r w:rsidRPr="00FB4005">
        <w:rPr>
          <w:rFonts w:ascii="Times New Roman" w:hAnsi="Times New Roman" w:cs="Times New Roman"/>
          <w:sz w:val="20"/>
          <w:szCs w:val="20"/>
        </w:rPr>
        <w:t>Вихід по струму є важливою характеристикою процесу електролізу.</w:t>
      </w:r>
    </w:p>
    <w:p w14:paraId="1A78207D" w14:textId="2976BF33" w:rsidR="00C64500" w:rsidRPr="00B51564" w:rsidRDefault="00265A9C" w:rsidP="00265A9C">
      <w:pPr>
        <w:pStyle w:val="2"/>
        <w:ind w:left="283" w:firstLine="0"/>
        <w:rPr>
          <w:b/>
          <w:sz w:val="20"/>
        </w:rPr>
      </w:pPr>
      <w:r>
        <w:rPr>
          <w:b/>
          <w:sz w:val="20"/>
        </w:rPr>
        <w:t>10.5.</w:t>
      </w:r>
      <w:r w:rsidR="00B51564">
        <w:rPr>
          <w:b/>
          <w:sz w:val="20"/>
        </w:rPr>
        <w:t xml:space="preserve"> </w:t>
      </w:r>
      <w:bookmarkStart w:id="330" w:name="_Toc5015627"/>
      <w:r w:rsidR="009902E5" w:rsidRPr="00B51564">
        <w:rPr>
          <w:b/>
          <w:sz w:val="20"/>
        </w:rPr>
        <w:t>Корозія металів.</w:t>
      </w:r>
      <w:r w:rsidR="00D86965" w:rsidRPr="00B51564">
        <w:rPr>
          <w:b/>
          <w:sz w:val="20"/>
        </w:rPr>
        <w:t xml:space="preserve"> Способи захисту металів від корозії</w:t>
      </w:r>
      <w:bookmarkEnd w:id="330"/>
      <w:r>
        <w:rPr>
          <w:b/>
          <w:sz w:val="20"/>
        </w:rPr>
        <w:t>.</w:t>
      </w:r>
    </w:p>
    <w:p w14:paraId="283CC0C6" w14:textId="77777777" w:rsidR="00FB3BAB" w:rsidRDefault="009902E5" w:rsidP="009902E5">
      <w:pPr>
        <w:pStyle w:val="a7"/>
        <w:spacing w:after="0" w:line="240" w:lineRule="auto"/>
        <w:ind w:firstLine="567"/>
        <w:jc w:val="both"/>
        <w:rPr>
          <w:sz w:val="20"/>
          <w:szCs w:val="20"/>
          <w:lang w:val="ru-RU"/>
        </w:rPr>
      </w:pPr>
      <w:r w:rsidRPr="00D86965">
        <w:rPr>
          <w:sz w:val="20"/>
          <w:szCs w:val="20"/>
        </w:rPr>
        <w:t xml:space="preserve">Корозія </w:t>
      </w:r>
      <w:r w:rsidR="00FB3BAB" w:rsidRPr="00D86965">
        <w:rPr>
          <w:sz w:val="20"/>
          <w:szCs w:val="20"/>
        </w:rPr>
        <w:t>–</w:t>
      </w:r>
      <w:r w:rsidRPr="00D86965">
        <w:rPr>
          <w:sz w:val="20"/>
          <w:szCs w:val="20"/>
        </w:rPr>
        <w:t xml:space="preserve"> це процес руйнування металів внаслідок їх фізико-хімічної взаємодії з навколишнім середовищем. </w:t>
      </w:r>
      <w:r w:rsidRPr="009902E5">
        <w:rPr>
          <w:sz w:val="20"/>
          <w:szCs w:val="20"/>
          <w:lang w:val="ru-RU"/>
        </w:rPr>
        <w:t xml:space="preserve">Метали при цьому окиснюються і утворюють продукти корозії, склад яких залежить від </w:t>
      </w:r>
      <w:r w:rsidRPr="009902E5">
        <w:rPr>
          <w:sz w:val="20"/>
          <w:szCs w:val="20"/>
          <w:lang w:val="ru-RU"/>
        </w:rPr>
        <w:lastRenderedPageBreak/>
        <w:t xml:space="preserve">умов перебігу процесу. Корозія призводить до суттєвих матеріальних втрат внаслідок руйнування металічних частин машин та металічних конструкцій, корпусів суден, морських споруд, цистерн тощо. Щорічні втрати металів внаслідок корозії складають близько 10% від об'ємів їх добування. При цьому вартість самого зруйнованого металу може складати лише невелику частку загальних збитків, зумовлених витратами на ремонт обладнання, ліквідацію наслідків можливих аварій та ін. Тому вивчення даного явища та розробка методів захисту металів від корозії має велике теоретичне і практичне значення. За механізмом процесів руйнування металів корозію розрізняють </w:t>
      </w:r>
      <w:r w:rsidR="00FB3BAB">
        <w:rPr>
          <w:sz w:val="20"/>
          <w:szCs w:val="20"/>
          <w:lang w:val="ru-RU"/>
        </w:rPr>
        <w:t>–</w:t>
      </w:r>
      <w:r w:rsidRPr="009902E5">
        <w:rPr>
          <w:sz w:val="20"/>
          <w:szCs w:val="20"/>
          <w:lang w:val="ru-RU"/>
        </w:rPr>
        <w:t xml:space="preserve"> хімічну</w:t>
      </w:r>
      <w:r w:rsidR="00FB3BAB">
        <w:rPr>
          <w:sz w:val="20"/>
          <w:szCs w:val="20"/>
          <w:lang w:val="ru-RU"/>
        </w:rPr>
        <w:t xml:space="preserve"> та</w:t>
      </w:r>
      <w:r w:rsidRPr="009902E5">
        <w:rPr>
          <w:sz w:val="20"/>
          <w:szCs w:val="20"/>
          <w:lang w:val="ru-RU"/>
        </w:rPr>
        <w:t xml:space="preserve"> електрохімічну. </w:t>
      </w:r>
    </w:p>
    <w:p w14:paraId="13FC5C3F" w14:textId="60041068" w:rsidR="009902E5" w:rsidRPr="009902E5" w:rsidRDefault="009902E5" w:rsidP="009902E5">
      <w:pPr>
        <w:pStyle w:val="a7"/>
        <w:spacing w:after="0" w:line="240" w:lineRule="auto"/>
        <w:ind w:firstLine="567"/>
        <w:jc w:val="both"/>
        <w:rPr>
          <w:sz w:val="20"/>
          <w:szCs w:val="20"/>
          <w:lang w:val="ru-RU"/>
        </w:rPr>
      </w:pPr>
      <w:r w:rsidRPr="00FB3BAB">
        <w:rPr>
          <w:i/>
          <w:sz w:val="20"/>
          <w:szCs w:val="20"/>
          <w:lang w:val="ru-RU"/>
        </w:rPr>
        <w:t>Хімічна корозія</w:t>
      </w:r>
      <w:r w:rsidRPr="009902E5">
        <w:rPr>
          <w:sz w:val="20"/>
          <w:szCs w:val="20"/>
          <w:lang w:val="ru-RU"/>
        </w:rPr>
        <w:t xml:space="preserve"> </w:t>
      </w:r>
      <w:r w:rsidR="00FB3BAB">
        <w:rPr>
          <w:sz w:val="20"/>
          <w:szCs w:val="20"/>
          <w:lang w:val="ru-RU"/>
        </w:rPr>
        <w:t>–</w:t>
      </w:r>
      <w:r w:rsidRPr="009902E5">
        <w:rPr>
          <w:sz w:val="20"/>
          <w:szCs w:val="20"/>
          <w:lang w:val="ru-RU"/>
        </w:rPr>
        <w:t xml:space="preserve"> це процес взаємодії металу з аг</w:t>
      </w:r>
      <w:r w:rsidR="00FB3BAB">
        <w:rPr>
          <w:sz w:val="20"/>
          <w:szCs w:val="20"/>
          <w:lang w:val="ru-RU"/>
        </w:rPr>
        <w:t>ресивним середовищем, яке не приз</w:t>
      </w:r>
      <w:r w:rsidRPr="009902E5">
        <w:rPr>
          <w:sz w:val="20"/>
          <w:szCs w:val="20"/>
          <w:lang w:val="ru-RU"/>
        </w:rPr>
        <w:t xml:space="preserve">водить </w:t>
      </w:r>
      <w:r w:rsidR="00FB3BAB">
        <w:rPr>
          <w:sz w:val="20"/>
          <w:szCs w:val="20"/>
          <w:lang w:val="ru-RU"/>
        </w:rPr>
        <w:t xml:space="preserve">до виникнення </w:t>
      </w:r>
      <w:r w:rsidRPr="009902E5">
        <w:rPr>
          <w:sz w:val="20"/>
          <w:szCs w:val="20"/>
          <w:lang w:val="ru-RU"/>
        </w:rPr>
        <w:t>електричн</w:t>
      </w:r>
      <w:r w:rsidR="00FB3BAB">
        <w:rPr>
          <w:sz w:val="20"/>
          <w:szCs w:val="20"/>
          <w:lang w:val="ru-RU"/>
        </w:rPr>
        <w:t>ого</w:t>
      </w:r>
      <w:r w:rsidRPr="009902E5">
        <w:rPr>
          <w:sz w:val="20"/>
          <w:szCs w:val="20"/>
          <w:lang w:val="ru-RU"/>
        </w:rPr>
        <w:t xml:space="preserve"> струм</w:t>
      </w:r>
      <w:r w:rsidR="00FB3BAB">
        <w:rPr>
          <w:sz w:val="20"/>
          <w:szCs w:val="20"/>
          <w:lang w:val="ru-RU"/>
        </w:rPr>
        <w:t>у</w:t>
      </w:r>
      <w:r w:rsidRPr="009902E5">
        <w:rPr>
          <w:sz w:val="20"/>
          <w:szCs w:val="20"/>
          <w:lang w:val="ru-RU"/>
        </w:rPr>
        <w:t>. Найчастіше це - високотемпературна або газова корозія та корозія в неводних середовищах. Метали, що використовуються як конструкційні матеріали, окиснюються киснем уже за звичайних температур, на їхній поверхні з'являється шар оксидів, який гал</w:t>
      </w:r>
      <w:r w:rsidR="00FB3BAB">
        <w:rPr>
          <w:sz w:val="20"/>
          <w:szCs w:val="20"/>
          <w:lang w:val="ru-RU"/>
        </w:rPr>
        <w:t>ьмує подальший процес окиснення.</w:t>
      </w:r>
      <w:r w:rsidRPr="009902E5">
        <w:rPr>
          <w:sz w:val="20"/>
          <w:szCs w:val="20"/>
          <w:lang w:val="ru-RU"/>
        </w:rPr>
        <w:t xml:space="preserve"> </w:t>
      </w:r>
    </w:p>
    <w:p w14:paraId="31BF31D4" w14:textId="6696DB86" w:rsidR="00FB3BAB" w:rsidRPr="009902E5" w:rsidRDefault="009902E5" w:rsidP="00FB3BAB">
      <w:pPr>
        <w:pStyle w:val="a7"/>
        <w:spacing w:after="0" w:line="240" w:lineRule="auto"/>
        <w:ind w:firstLine="567"/>
        <w:jc w:val="both"/>
        <w:rPr>
          <w:sz w:val="20"/>
          <w:szCs w:val="20"/>
          <w:lang w:val="ru-RU"/>
        </w:rPr>
      </w:pPr>
      <w:r w:rsidRPr="009902E5">
        <w:rPr>
          <w:sz w:val="20"/>
          <w:szCs w:val="20"/>
          <w:lang w:val="ru-RU"/>
        </w:rPr>
        <w:t>Відповідно до законів хімічної термодинаміки ця реакція, як і інші реакції, може відбуватись за умови зменшення вільної енергії Гіббса, тобто коли ΔG &lt;</w:t>
      </w:r>
      <w:r w:rsidR="00FB3BAB">
        <w:rPr>
          <w:sz w:val="20"/>
          <w:szCs w:val="20"/>
          <w:lang w:val="ru-RU"/>
        </w:rPr>
        <w:t xml:space="preserve"> </w:t>
      </w:r>
      <w:r w:rsidRPr="009902E5">
        <w:rPr>
          <w:sz w:val="20"/>
          <w:szCs w:val="20"/>
          <w:lang w:val="ru-RU"/>
        </w:rPr>
        <w:t>0. Значення ΔG утворення оксидів за стандартних умов наведені в довідниках або можуть бути розраховані, виходячи із стандартних величин ентальпій утворення оксиду та значення ентропій реагентів та продукту реакції. Для переважного числа металів утворення оксидної плівки за с</w:t>
      </w:r>
      <w:r w:rsidR="00FB3BAB">
        <w:rPr>
          <w:sz w:val="20"/>
          <w:szCs w:val="20"/>
          <w:lang w:val="ru-RU"/>
        </w:rPr>
        <w:t>тандартних умов є термодинамічно</w:t>
      </w:r>
      <w:r w:rsidRPr="009902E5">
        <w:rPr>
          <w:sz w:val="20"/>
          <w:szCs w:val="20"/>
          <w:lang w:val="ru-RU"/>
        </w:rPr>
        <w:t xml:space="preserve"> можливим. Оксидні плівки за цих умов не виникають лише у благородних металів (золото, платинові метали). Якщо ж умови відрізняються від стандартних, на рівновагу реакції впливає парціальний тиск кисню та температура. </w:t>
      </w:r>
      <w:r w:rsidR="00BC4E27">
        <w:rPr>
          <w:sz w:val="20"/>
          <w:szCs w:val="20"/>
          <w:lang w:val="ru-RU"/>
        </w:rPr>
        <w:t>При</w:t>
      </w:r>
      <w:r w:rsidRPr="009902E5">
        <w:rPr>
          <w:sz w:val="20"/>
          <w:szCs w:val="20"/>
          <w:lang w:val="ru-RU"/>
        </w:rPr>
        <w:t xml:space="preserve"> т</w:t>
      </w:r>
      <w:r w:rsidR="00FB3BAB">
        <w:rPr>
          <w:sz w:val="20"/>
          <w:szCs w:val="20"/>
          <w:lang w:val="ru-RU"/>
        </w:rPr>
        <w:t>ак</w:t>
      </w:r>
      <w:r w:rsidRPr="009902E5">
        <w:rPr>
          <w:sz w:val="20"/>
          <w:szCs w:val="20"/>
          <w:lang w:val="ru-RU"/>
        </w:rPr>
        <w:t>их умов</w:t>
      </w:r>
      <w:r w:rsidR="00BC4E27">
        <w:rPr>
          <w:sz w:val="20"/>
          <w:szCs w:val="20"/>
          <w:lang w:val="ru-RU"/>
        </w:rPr>
        <w:t>ах</w:t>
      </w:r>
      <w:r w:rsidRPr="009902E5">
        <w:rPr>
          <w:sz w:val="20"/>
          <w:szCs w:val="20"/>
          <w:lang w:val="ru-RU"/>
        </w:rPr>
        <w:t xml:space="preserve">, які практично реалізуються під час експлуатації металевих виробів, більшість металів реагує з киснем, тобто піддається хімічній корозії. Механізм газової корозії досить складний, і швидкість її залежить від багатьох факторів. </w:t>
      </w:r>
    </w:p>
    <w:p w14:paraId="7074D868" w14:textId="28A51E0D" w:rsidR="00FB3BAB" w:rsidRDefault="009902E5" w:rsidP="00FB3BAB">
      <w:pPr>
        <w:pStyle w:val="a7"/>
        <w:spacing w:after="0" w:line="240" w:lineRule="auto"/>
        <w:ind w:firstLine="567"/>
        <w:jc w:val="both"/>
        <w:rPr>
          <w:sz w:val="20"/>
          <w:szCs w:val="20"/>
          <w:lang w:val="ru-RU"/>
        </w:rPr>
      </w:pPr>
      <w:r w:rsidRPr="009902E5">
        <w:rPr>
          <w:sz w:val="20"/>
          <w:szCs w:val="20"/>
          <w:lang w:val="ru-RU"/>
        </w:rPr>
        <w:t xml:space="preserve">Електрохімічна корозія відбувається на межі поділу метал </w:t>
      </w:r>
      <w:r w:rsidR="00FB3BAB">
        <w:rPr>
          <w:sz w:val="20"/>
          <w:szCs w:val="20"/>
          <w:lang w:val="ru-RU"/>
        </w:rPr>
        <w:t xml:space="preserve">– </w:t>
      </w:r>
      <w:r w:rsidRPr="009902E5">
        <w:rPr>
          <w:sz w:val="20"/>
          <w:szCs w:val="20"/>
          <w:lang w:val="ru-RU"/>
        </w:rPr>
        <w:t xml:space="preserve">розчин електроліту. Процеси, що відбуваються під час електрохімічної корозії, дуже подібні тим, які спостерігаються в гальванічних елементах. Корозійні гальванічні пари виникають, коли два різних метали контактують між собою та з розчином електроліту; контактними парами можуть бути метал та домішки, яким властива металічна провідність, наприклад карбіди, нітриди, силіциди d- елементів. Головною відміною звичайних гальванічних елементів та корозійних гальванічних пар є </w:t>
      </w:r>
      <w:r w:rsidRPr="009902E5">
        <w:rPr>
          <w:sz w:val="20"/>
          <w:szCs w:val="20"/>
          <w:lang w:val="ru-RU"/>
        </w:rPr>
        <w:lastRenderedPageBreak/>
        <w:t>відсутність в останньому випадку зовнішнього електричного ланцюга, тобто корозійні гальванічні елементи с короткозамкненими. Електролітами в гальванічних елементах під час корозії в природному оточуючому сер</w:t>
      </w:r>
      <w:r w:rsidR="00FB3BAB">
        <w:rPr>
          <w:sz w:val="20"/>
          <w:szCs w:val="20"/>
          <w:lang w:val="ru-RU"/>
        </w:rPr>
        <w:t>едовищі є солі, що містяться в г</w:t>
      </w:r>
      <w:r w:rsidRPr="009902E5">
        <w:rPr>
          <w:sz w:val="20"/>
          <w:szCs w:val="20"/>
          <w:lang w:val="ru-RU"/>
        </w:rPr>
        <w:t xml:space="preserve">рунтових водах та в морській воді, деякі основи </w:t>
      </w:r>
      <w:r w:rsidR="00FB3BAB">
        <w:rPr>
          <w:sz w:val="20"/>
          <w:szCs w:val="20"/>
          <w:lang w:val="ru-RU"/>
        </w:rPr>
        <w:t>– Са</w:t>
      </w:r>
      <w:r w:rsidRPr="009902E5">
        <w:rPr>
          <w:sz w:val="20"/>
          <w:szCs w:val="20"/>
          <w:lang w:val="ru-RU"/>
        </w:rPr>
        <w:t>(ОН)</w:t>
      </w:r>
      <w:r w:rsidRPr="00FB3BAB">
        <w:rPr>
          <w:sz w:val="20"/>
          <w:szCs w:val="20"/>
          <w:vertAlign w:val="subscript"/>
          <w:lang w:val="ru-RU"/>
        </w:rPr>
        <w:t>2</w:t>
      </w:r>
      <w:r w:rsidRPr="009902E5">
        <w:rPr>
          <w:sz w:val="20"/>
          <w:szCs w:val="20"/>
          <w:lang w:val="ru-RU"/>
        </w:rPr>
        <w:t xml:space="preserve"> та кислоти: H</w:t>
      </w:r>
      <w:r w:rsidRPr="00FB3BAB">
        <w:rPr>
          <w:sz w:val="20"/>
          <w:szCs w:val="20"/>
          <w:vertAlign w:val="subscript"/>
          <w:lang w:val="ru-RU"/>
        </w:rPr>
        <w:t>2</w:t>
      </w:r>
      <w:r w:rsidRPr="009902E5">
        <w:rPr>
          <w:sz w:val="20"/>
          <w:szCs w:val="20"/>
          <w:lang w:val="ru-RU"/>
        </w:rPr>
        <w:t>CO</w:t>
      </w:r>
      <w:r w:rsidRPr="00FB3BAB">
        <w:rPr>
          <w:sz w:val="20"/>
          <w:szCs w:val="20"/>
          <w:vertAlign w:val="subscript"/>
          <w:lang w:val="ru-RU"/>
        </w:rPr>
        <w:t>3</w:t>
      </w:r>
      <w:r w:rsidRPr="009902E5">
        <w:rPr>
          <w:sz w:val="20"/>
          <w:szCs w:val="20"/>
          <w:lang w:val="ru-RU"/>
        </w:rPr>
        <w:t>, H</w:t>
      </w:r>
      <w:r w:rsidRPr="00FB3BAB">
        <w:rPr>
          <w:sz w:val="20"/>
          <w:szCs w:val="20"/>
          <w:vertAlign w:val="subscript"/>
          <w:lang w:val="ru-RU"/>
        </w:rPr>
        <w:t>2</w:t>
      </w:r>
      <w:r w:rsidRPr="009902E5">
        <w:rPr>
          <w:sz w:val="20"/>
          <w:szCs w:val="20"/>
          <w:lang w:val="ru-RU"/>
        </w:rPr>
        <w:t>SO</w:t>
      </w:r>
      <w:r w:rsidRPr="00FB3BAB">
        <w:rPr>
          <w:sz w:val="20"/>
          <w:szCs w:val="20"/>
          <w:vertAlign w:val="subscript"/>
          <w:lang w:val="ru-RU"/>
        </w:rPr>
        <w:t>3</w:t>
      </w:r>
      <w:r w:rsidRPr="009902E5">
        <w:rPr>
          <w:sz w:val="20"/>
          <w:szCs w:val="20"/>
          <w:lang w:val="ru-RU"/>
        </w:rPr>
        <w:t>, H</w:t>
      </w:r>
      <w:r w:rsidRPr="00FB3BAB">
        <w:rPr>
          <w:sz w:val="20"/>
          <w:szCs w:val="20"/>
          <w:vertAlign w:val="subscript"/>
          <w:lang w:val="ru-RU"/>
        </w:rPr>
        <w:t>2</w:t>
      </w:r>
      <w:r w:rsidRPr="009902E5">
        <w:rPr>
          <w:sz w:val="20"/>
          <w:szCs w:val="20"/>
          <w:lang w:val="ru-RU"/>
        </w:rPr>
        <w:t>S (ці кислоти в невеликих кількостях присутні навіть у дощовій воді). У всіх випадках метал, що кородує, окиснюється (анодний процес)</w:t>
      </w:r>
      <w:r w:rsidR="00FB3BAB">
        <w:rPr>
          <w:sz w:val="20"/>
          <w:szCs w:val="20"/>
          <w:lang w:val="ru-RU"/>
        </w:rPr>
        <w:t>:</w:t>
      </w:r>
    </w:p>
    <w:p w14:paraId="3A7DEE2B" w14:textId="189368A9" w:rsidR="00FB3BAB" w:rsidRPr="00C2284B" w:rsidRDefault="009902E5" w:rsidP="009902E5">
      <w:pPr>
        <w:pStyle w:val="a7"/>
        <w:spacing w:after="0" w:line="240" w:lineRule="auto"/>
        <w:ind w:firstLine="567"/>
        <w:jc w:val="both"/>
        <w:rPr>
          <w:i/>
          <w:sz w:val="20"/>
          <w:szCs w:val="20"/>
          <w:lang w:val="ru-RU"/>
        </w:rPr>
      </w:pPr>
      <w:r w:rsidRPr="00C2284B">
        <w:rPr>
          <w:i/>
          <w:sz w:val="20"/>
          <w:szCs w:val="20"/>
          <w:lang w:val="ru-RU"/>
        </w:rPr>
        <w:t>Ме</w:t>
      </w:r>
      <w:r w:rsidR="00FB3BAB" w:rsidRPr="00C2284B">
        <w:rPr>
          <w:i/>
          <w:sz w:val="20"/>
          <w:szCs w:val="20"/>
          <w:vertAlign w:val="superscript"/>
          <w:lang w:val="ru-RU"/>
        </w:rPr>
        <w:t>0</w:t>
      </w:r>
      <w:r w:rsidRPr="00C2284B">
        <w:rPr>
          <w:i/>
          <w:sz w:val="20"/>
          <w:szCs w:val="20"/>
          <w:lang w:val="ru-RU"/>
        </w:rPr>
        <w:t xml:space="preserve"> –</w:t>
      </w:r>
      <w:r w:rsidR="00FB3BAB" w:rsidRPr="00C2284B">
        <w:rPr>
          <w:i/>
          <w:sz w:val="20"/>
          <w:szCs w:val="20"/>
          <w:lang w:val="en-US"/>
        </w:rPr>
        <w:t>n</w:t>
      </w:r>
      <w:r w:rsidRPr="00C2284B">
        <w:rPr>
          <w:i/>
          <w:sz w:val="20"/>
          <w:szCs w:val="20"/>
          <w:lang w:val="ru-RU"/>
        </w:rPr>
        <w:t xml:space="preserve">ē </w:t>
      </w:r>
      <w:r w:rsidR="00FB3BAB" w:rsidRPr="00C2284B">
        <w:rPr>
          <w:i/>
          <w:sz w:val="20"/>
          <w:szCs w:val="20"/>
          <w:lang w:val="ru-RU"/>
        </w:rPr>
        <w:t>→</w:t>
      </w:r>
      <w:r w:rsidRPr="00C2284B">
        <w:rPr>
          <w:i/>
          <w:sz w:val="20"/>
          <w:szCs w:val="20"/>
          <w:lang w:val="ru-RU"/>
        </w:rPr>
        <w:t xml:space="preserve"> Ме</w:t>
      </w:r>
      <w:r w:rsidR="00FB3BAB" w:rsidRPr="00C2284B">
        <w:rPr>
          <w:i/>
          <w:sz w:val="20"/>
          <w:szCs w:val="20"/>
          <w:vertAlign w:val="superscript"/>
          <w:lang w:val="ru-RU"/>
        </w:rPr>
        <w:t>n</w:t>
      </w:r>
      <w:r w:rsidRPr="00C2284B">
        <w:rPr>
          <w:i/>
          <w:sz w:val="20"/>
          <w:szCs w:val="20"/>
          <w:vertAlign w:val="superscript"/>
          <w:lang w:val="ru-RU"/>
        </w:rPr>
        <w:t>+.</w:t>
      </w:r>
    </w:p>
    <w:p w14:paraId="6A025D1F" w14:textId="0AC39887" w:rsidR="00C2284B" w:rsidRDefault="009902E5" w:rsidP="009902E5">
      <w:pPr>
        <w:pStyle w:val="a7"/>
        <w:spacing w:after="0" w:line="240" w:lineRule="auto"/>
        <w:ind w:firstLine="567"/>
        <w:jc w:val="both"/>
        <w:rPr>
          <w:sz w:val="20"/>
          <w:szCs w:val="20"/>
          <w:lang w:val="ru-RU"/>
        </w:rPr>
      </w:pPr>
      <w:r w:rsidRPr="009902E5">
        <w:rPr>
          <w:sz w:val="20"/>
          <w:szCs w:val="20"/>
          <w:lang w:val="ru-RU"/>
        </w:rPr>
        <w:t>Окисниками можуть</w:t>
      </w:r>
      <w:r w:rsidR="00C2284B">
        <w:rPr>
          <w:sz w:val="20"/>
          <w:szCs w:val="20"/>
          <w:lang w:val="ru-RU"/>
        </w:rPr>
        <w:t xml:space="preserve"> бути кисень повітря, гідроген-і</w:t>
      </w:r>
      <w:r w:rsidRPr="009902E5">
        <w:rPr>
          <w:sz w:val="20"/>
          <w:szCs w:val="20"/>
          <w:lang w:val="ru-RU"/>
        </w:rPr>
        <w:t>они Н</w:t>
      </w:r>
      <w:r w:rsidRPr="00C2284B">
        <w:rPr>
          <w:sz w:val="20"/>
          <w:szCs w:val="20"/>
          <w:vertAlign w:val="superscript"/>
          <w:lang w:val="ru-RU"/>
        </w:rPr>
        <w:t>+</w:t>
      </w:r>
      <w:r w:rsidRPr="009902E5">
        <w:rPr>
          <w:sz w:val="20"/>
          <w:szCs w:val="20"/>
          <w:lang w:val="ru-RU"/>
        </w:rPr>
        <w:t xml:space="preserve">, рідше </w:t>
      </w:r>
      <w:r w:rsidR="00C2284B" w:rsidRPr="00C2284B">
        <w:rPr>
          <w:sz w:val="20"/>
          <w:szCs w:val="20"/>
          <w:lang w:val="ru-RU"/>
        </w:rPr>
        <w:t>–</w:t>
      </w:r>
      <w:r w:rsidRPr="009902E5">
        <w:rPr>
          <w:sz w:val="20"/>
          <w:szCs w:val="20"/>
          <w:lang w:val="ru-RU"/>
        </w:rPr>
        <w:t xml:space="preserve"> інші реагенти. Корозія за участю кисню:</w:t>
      </w:r>
    </w:p>
    <w:p w14:paraId="6D884C79" w14:textId="4769B06B" w:rsidR="00C2284B" w:rsidRDefault="009902E5" w:rsidP="00C2284B">
      <w:pPr>
        <w:pStyle w:val="a7"/>
        <w:spacing w:after="0" w:line="240" w:lineRule="auto"/>
        <w:ind w:firstLine="567"/>
        <w:jc w:val="both"/>
        <w:rPr>
          <w:sz w:val="20"/>
          <w:szCs w:val="20"/>
          <w:lang w:val="ru-RU"/>
        </w:rPr>
      </w:pPr>
      <w:r w:rsidRPr="00C2284B">
        <w:rPr>
          <w:i/>
          <w:sz w:val="20"/>
          <w:szCs w:val="20"/>
          <w:lang w:val="ru-RU"/>
        </w:rPr>
        <w:t>O</w:t>
      </w:r>
      <w:r w:rsidRPr="00C2284B">
        <w:rPr>
          <w:i/>
          <w:sz w:val="20"/>
          <w:szCs w:val="20"/>
          <w:vertAlign w:val="subscript"/>
          <w:lang w:val="ru-RU"/>
        </w:rPr>
        <w:t>2</w:t>
      </w:r>
      <w:r w:rsidR="00C2284B" w:rsidRPr="00C2284B">
        <w:rPr>
          <w:i/>
          <w:sz w:val="20"/>
          <w:szCs w:val="20"/>
          <w:vertAlign w:val="superscript"/>
          <w:lang w:val="ru-RU"/>
        </w:rPr>
        <w:t>0</w:t>
      </w:r>
      <w:r w:rsidR="00C2284B" w:rsidRPr="00C2284B">
        <w:rPr>
          <w:i/>
          <w:sz w:val="20"/>
          <w:szCs w:val="20"/>
          <w:lang w:val="ru-RU"/>
        </w:rPr>
        <w:t xml:space="preserve"> </w:t>
      </w:r>
      <w:r w:rsidRPr="00C2284B">
        <w:rPr>
          <w:i/>
          <w:sz w:val="20"/>
          <w:szCs w:val="20"/>
          <w:lang w:val="ru-RU"/>
        </w:rPr>
        <w:t>+ Н</w:t>
      </w:r>
      <w:r w:rsidRPr="00C2284B">
        <w:rPr>
          <w:i/>
          <w:sz w:val="20"/>
          <w:szCs w:val="20"/>
          <w:vertAlign w:val="subscript"/>
          <w:lang w:val="ru-RU"/>
        </w:rPr>
        <w:t>2</w:t>
      </w:r>
      <w:r w:rsidRPr="00C2284B">
        <w:rPr>
          <w:i/>
          <w:sz w:val="20"/>
          <w:szCs w:val="20"/>
          <w:lang w:val="ru-RU"/>
        </w:rPr>
        <w:t xml:space="preserve">O + 4ē </w:t>
      </w:r>
      <w:r w:rsidR="00C2284B" w:rsidRPr="00C2284B">
        <w:rPr>
          <w:i/>
          <w:sz w:val="20"/>
          <w:szCs w:val="20"/>
          <w:lang w:val="ru-RU"/>
        </w:rPr>
        <w:t>→</w:t>
      </w:r>
      <w:r w:rsidRPr="00C2284B">
        <w:rPr>
          <w:i/>
          <w:sz w:val="20"/>
          <w:szCs w:val="20"/>
          <w:lang w:val="ru-RU"/>
        </w:rPr>
        <w:t xml:space="preserve"> 4ОН</w:t>
      </w:r>
      <w:r w:rsidRPr="00C2284B">
        <w:rPr>
          <w:i/>
          <w:sz w:val="20"/>
          <w:szCs w:val="20"/>
          <w:vertAlign w:val="superscript"/>
          <w:lang w:val="ru-RU"/>
        </w:rPr>
        <w:t>–</w:t>
      </w:r>
      <w:r w:rsidR="00C2284B">
        <w:rPr>
          <w:sz w:val="20"/>
          <w:szCs w:val="20"/>
          <w:lang w:val="ru-RU"/>
        </w:rPr>
        <w:t xml:space="preserve"> </w:t>
      </w:r>
      <w:r w:rsidRPr="009902E5">
        <w:rPr>
          <w:sz w:val="20"/>
          <w:szCs w:val="20"/>
          <w:lang w:val="ru-RU"/>
        </w:rPr>
        <w:t>називається кисневою депо</w:t>
      </w:r>
      <w:r w:rsidR="00C2284B">
        <w:rPr>
          <w:sz w:val="20"/>
          <w:szCs w:val="20"/>
          <w:lang w:val="ru-RU"/>
        </w:rPr>
        <w:t xml:space="preserve">ляризацією, </w:t>
      </w:r>
    </w:p>
    <w:p w14:paraId="31D8590F" w14:textId="2ECF9B5F" w:rsidR="00C2284B" w:rsidRDefault="00C2284B" w:rsidP="00C2284B">
      <w:pPr>
        <w:pStyle w:val="a7"/>
        <w:spacing w:after="0" w:line="240" w:lineRule="auto"/>
        <w:ind w:firstLine="0"/>
        <w:jc w:val="both"/>
        <w:rPr>
          <w:sz w:val="20"/>
          <w:szCs w:val="20"/>
          <w:lang w:val="ru-RU"/>
        </w:rPr>
      </w:pPr>
      <w:r>
        <w:rPr>
          <w:sz w:val="20"/>
          <w:szCs w:val="20"/>
          <w:lang w:val="ru-RU"/>
        </w:rPr>
        <w:t>за участю гідроген-</w:t>
      </w:r>
      <w:r>
        <w:rPr>
          <w:sz w:val="20"/>
          <w:szCs w:val="20"/>
        </w:rPr>
        <w:t>і</w:t>
      </w:r>
      <w:r w:rsidR="009902E5" w:rsidRPr="009902E5">
        <w:rPr>
          <w:sz w:val="20"/>
          <w:szCs w:val="20"/>
          <w:lang w:val="ru-RU"/>
        </w:rPr>
        <w:t>онів:</w:t>
      </w:r>
    </w:p>
    <w:p w14:paraId="09EA0FCD" w14:textId="4D01F557" w:rsidR="00C2284B" w:rsidRDefault="009902E5" w:rsidP="00C2284B">
      <w:pPr>
        <w:pStyle w:val="a7"/>
        <w:spacing w:after="0" w:line="240" w:lineRule="auto"/>
        <w:ind w:firstLine="567"/>
        <w:jc w:val="both"/>
        <w:rPr>
          <w:sz w:val="20"/>
          <w:szCs w:val="20"/>
          <w:lang w:val="ru-RU"/>
        </w:rPr>
      </w:pPr>
      <w:r w:rsidRPr="00D86965">
        <w:rPr>
          <w:i/>
          <w:sz w:val="20"/>
          <w:szCs w:val="20"/>
          <w:lang w:val="ru-RU"/>
        </w:rPr>
        <w:t>2Н</w:t>
      </w:r>
      <w:r w:rsidRPr="00D86965">
        <w:rPr>
          <w:i/>
          <w:sz w:val="20"/>
          <w:szCs w:val="20"/>
          <w:vertAlign w:val="superscript"/>
          <w:lang w:val="ru-RU"/>
        </w:rPr>
        <w:t>+</w:t>
      </w:r>
      <w:r w:rsidRPr="00D86965">
        <w:rPr>
          <w:i/>
          <w:sz w:val="20"/>
          <w:szCs w:val="20"/>
          <w:lang w:val="ru-RU"/>
        </w:rPr>
        <w:t xml:space="preserve"> + 2ē </w:t>
      </w:r>
      <w:r w:rsidR="00C2284B" w:rsidRPr="00D86965">
        <w:rPr>
          <w:i/>
          <w:sz w:val="20"/>
          <w:szCs w:val="20"/>
          <w:lang w:val="ru-RU"/>
        </w:rPr>
        <w:t>→</w:t>
      </w:r>
      <w:r w:rsidRPr="00D86965">
        <w:rPr>
          <w:i/>
          <w:sz w:val="20"/>
          <w:szCs w:val="20"/>
          <w:lang w:val="ru-RU"/>
        </w:rPr>
        <w:t xml:space="preserve"> Н</w:t>
      </w:r>
      <w:r w:rsidRPr="00D86965">
        <w:rPr>
          <w:i/>
          <w:sz w:val="20"/>
          <w:szCs w:val="20"/>
          <w:vertAlign w:val="subscript"/>
          <w:lang w:val="ru-RU"/>
        </w:rPr>
        <w:t>2</w:t>
      </w:r>
      <w:r w:rsidR="00C2284B" w:rsidRPr="00D86965">
        <w:rPr>
          <w:i/>
          <w:sz w:val="20"/>
          <w:szCs w:val="20"/>
          <w:vertAlign w:val="superscript"/>
          <w:lang w:val="ru-RU"/>
        </w:rPr>
        <w:t>0</w:t>
      </w:r>
      <w:r w:rsidRPr="009902E5">
        <w:rPr>
          <w:sz w:val="20"/>
          <w:szCs w:val="20"/>
          <w:lang w:val="ru-RU"/>
        </w:rPr>
        <w:t xml:space="preserve">– водневою деполяризацією. </w:t>
      </w:r>
    </w:p>
    <w:p w14:paraId="52E5F82C" w14:textId="77777777" w:rsidR="00D86965" w:rsidRDefault="009902E5" w:rsidP="00C2284B">
      <w:pPr>
        <w:pStyle w:val="a7"/>
        <w:spacing w:after="0" w:line="240" w:lineRule="auto"/>
        <w:ind w:firstLine="567"/>
        <w:jc w:val="both"/>
        <w:rPr>
          <w:sz w:val="20"/>
          <w:szCs w:val="20"/>
          <w:lang w:val="ru-RU"/>
        </w:rPr>
      </w:pPr>
      <w:r w:rsidRPr="009902E5">
        <w:rPr>
          <w:sz w:val="20"/>
          <w:szCs w:val="20"/>
          <w:lang w:val="ru-RU"/>
        </w:rPr>
        <w:t xml:space="preserve">Катодні процеси (відновлення) можуть перебігати з достатньою швидкістю, коли домішки, що містяться на катодних ділянках металу, не тільки мають металічну електричну провідність, але й каталітичні властивості. </w:t>
      </w:r>
    </w:p>
    <w:p w14:paraId="162EA23B" w14:textId="77777777" w:rsidR="00D86965" w:rsidRDefault="00D86965" w:rsidP="00C2284B">
      <w:pPr>
        <w:pStyle w:val="a7"/>
        <w:spacing w:after="0" w:line="240" w:lineRule="auto"/>
        <w:ind w:firstLine="567"/>
        <w:jc w:val="both"/>
        <w:rPr>
          <w:sz w:val="20"/>
          <w:szCs w:val="20"/>
        </w:rPr>
      </w:pPr>
      <w:r w:rsidRPr="00D86965">
        <w:rPr>
          <w:sz w:val="20"/>
          <w:szCs w:val="20"/>
        </w:rPr>
        <w:t xml:space="preserve">Поряд з електрохімічними процесами під час корозії відбуваються вторинні хімічні реакції, наприклад, взаємодія йонів металу з гідроксильними йонами: </w:t>
      </w:r>
    </w:p>
    <w:p w14:paraId="68F43A8B" w14:textId="724B9DD6" w:rsidR="00D86965" w:rsidRPr="00D86965" w:rsidRDefault="00D86965" w:rsidP="00C2284B">
      <w:pPr>
        <w:pStyle w:val="a7"/>
        <w:spacing w:after="0" w:line="240" w:lineRule="auto"/>
        <w:ind w:firstLine="567"/>
        <w:jc w:val="both"/>
        <w:rPr>
          <w:i/>
          <w:sz w:val="20"/>
          <w:szCs w:val="20"/>
        </w:rPr>
      </w:pPr>
      <w:r w:rsidRPr="00D86965">
        <w:rPr>
          <w:i/>
          <w:sz w:val="20"/>
          <w:szCs w:val="20"/>
        </w:rPr>
        <w:t>Me</w:t>
      </w:r>
      <w:r w:rsidRPr="00D86965">
        <w:rPr>
          <w:i/>
          <w:sz w:val="20"/>
          <w:szCs w:val="20"/>
          <w:vertAlign w:val="superscript"/>
          <w:lang w:val="en-US"/>
        </w:rPr>
        <w:t>n</w:t>
      </w:r>
      <w:r w:rsidRPr="00D86965">
        <w:rPr>
          <w:i/>
          <w:sz w:val="20"/>
          <w:szCs w:val="20"/>
          <w:vertAlign w:val="superscript"/>
        </w:rPr>
        <w:t>+</w:t>
      </w:r>
      <w:r w:rsidRPr="00D86965">
        <w:rPr>
          <w:i/>
          <w:sz w:val="20"/>
          <w:szCs w:val="20"/>
        </w:rPr>
        <w:t xml:space="preserve"> +</w:t>
      </w:r>
      <w:r w:rsidRPr="00C063EA">
        <w:rPr>
          <w:i/>
          <w:sz w:val="20"/>
          <w:szCs w:val="20"/>
          <w:lang w:val="ru-RU"/>
        </w:rPr>
        <w:t xml:space="preserve"> </w:t>
      </w:r>
      <w:r w:rsidRPr="00D86965">
        <w:rPr>
          <w:i/>
          <w:sz w:val="20"/>
          <w:szCs w:val="20"/>
          <w:lang w:val="en-US"/>
        </w:rPr>
        <w:t>n</w:t>
      </w:r>
      <w:r w:rsidRPr="00D86965">
        <w:rPr>
          <w:i/>
          <w:sz w:val="20"/>
          <w:szCs w:val="20"/>
        </w:rPr>
        <w:t>OH</w:t>
      </w:r>
      <w:r w:rsidRPr="00D86965">
        <w:rPr>
          <w:i/>
          <w:sz w:val="20"/>
          <w:szCs w:val="20"/>
          <w:vertAlign w:val="superscript"/>
        </w:rPr>
        <w:t>−</w:t>
      </w:r>
      <w:r w:rsidRPr="00D86965">
        <w:rPr>
          <w:i/>
          <w:sz w:val="20"/>
          <w:szCs w:val="20"/>
        </w:rPr>
        <w:t xml:space="preserve"> →</w:t>
      </w:r>
      <w:r w:rsidRPr="00C063EA">
        <w:rPr>
          <w:i/>
          <w:sz w:val="20"/>
          <w:szCs w:val="20"/>
          <w:lang w:val="ru-RU"/>
        </w:rPr>
        <w:t xml:space="preserve"> </w:t>
      </w:r>
      <w:r w:rsidRPr="00D86965">
        <w:rPr>
          <w:i/>
          <w:sz w:val="20"/>
          <w:szCs w:val="20"/>
        </w:rPr>
        <w:t>Me(OH)</w:t>
      </w:r>
      <w:r w:rsidRPr="00D86965">
        <w:rPr>
          <w:i/>
          <w:sz w:val="20"/>
          <w:szCs w:val="20"/>
          <w:vertAlign w:val="subscript"/>
          <w:lang w:val="en-US"/>
        </w:rPr>
        <w:t>n</w:t>
      </w:r>
      <w:r w:rsidRPr="00D86965">
        <w:rPr>
          <w:i/>
          <w:sz w:val="20"/>
          <w:szCs w:val="20"/>
        </w:rPr>
        <w:t xml:space="preserve"> </w:t>
      </w:r>
    </w:p>
    <w:p w14:paraId="4A71C95B" w14:textId="77777777" w:rsidR="00D86965" w:rsidRDefault="00D86965" w:rsidP="00C2284B">
      <w:pPr>
        <w:pStyle w:val="a7"/>
        <w:spacing w:after="0" w:line="240" w:lineRule="auto"/>
        <w:ind w:firstLine="567"/>
        <w:jc w:val="both"/>
        <w:rPr>
          <w:sz w:val="20"/>
          <w:szCs w:val="20"/>
        </w:rPr>
      </w:pPr>
      <w:r w:rsidRPr="00D86965">
        <w:rPr>
          <w:sz w:val="20"/>
          <w:szCs w:val="20"/>
        </w:rPr>
        <w:t xml:space="preserve">Найхарактернішим випадком є корозія у водному середовищі. Роль електроліту у водних розчинах виконує звичайна природна вода, яка містить різні домішки. Взагалі, у водних середовищах, що не містять інших окисників, окрім іонів Гідрогену і молекул розчиненого у воді кисню, на катоді відновлюються тільки ці часточки. </w:t>
      </w:r>
    </w:p>
    <w:p w14:paraId="7A3661FB" w14:textId="245F17B2" w:rsidR="00C2284B" w:rsidRPr="00D86965" w:rsidRDefault="00D86965" w:rsidP="00D86965">
      <w:pPr>
        <w:pStyle w:val="a7"/>
        <w:spacing w:after="0" w:line="240" w:lineRule="auto"/>
        <w:ind w:firstLine="567"/>
        <w:jc w:val="both"/>
        <w:rPr>
          <w:sz w:val="20"/>
          <w:szCs w:val="20"/>
        </w:rPr>
      </w:pPr>
      <w:r w:rsidRPr="00D86965">
        <w:rPr>
          <w:sz w:val="20"/>
          <w:szCs w:val="20"/>
        </w:rPr>
        <w:t>Електрохімічна корозія значно посилюється при контакті двох металів. При такому контакті металів першим розчиняється метал, який розташований ближче до початку ряду стандартних електродних потенціалів та має більш негативне (або менш позитивне) значення електродного потенціалу, при цьому він виконує роль аноду. Наприклад, для Fe, Zn і Sn значення стандартних електродних потенціалів відповідно дорівнюють: -0,44; -0,76 і -0,14 В. Виходячи з цього, при контакті заліза з оловом розчиняється залізо, а при контакті заліза з цинком розчинятись буде цинк.</w:t>
      </w:r>
    </w:p>
    <w:p w14:paraId="6C0CCE3D" w14:textId="0F322067" w:rsidR="00D86965" w:rsidRDefault="00D86965" w:rsidP="00D86965">
      <w:pPr>
        <w:pStyle w:val="a7"/>
        <w:spacing w:after="0" w:line="240" w:lineRule="auto"/>
        <w:ind w:firstLine="567"/>
        <w:jc w:val="both"/>
        <w:rPr>
          <w:sz w:val="20"/>
          <w:szCs w:val="20"/>
        </w:rPr>
      </w:pPr>
      <w:r>
        <w:rPr>
          <w:sz w:val="20"/>
          <w:szCs w:val="20"/>
        </w:rPr>
        <w:t>В</w:t>
      </w:r>
      <w:r w:rsidRPr="00D86965">
        <w:rPr>
          <w:sz w:val="20"/>
          <w:szCs w:val="20"/>
        </w:rPr>
        <w:t xml:space="preserve">ід характеру корозії і умов її протікання застосовують різні методи захисту. Вибір того чи іншого способу визначають його ефективність в кожному конкретному випадку, а також економічною доцільністю. Будь-який метод захисту змінює хід корозійного процесу, зменшуючи його швидкість або припиняючи його повністю. Для захисту металів від корозії існує багато методів. Найпоширенішими з </w:t>
      </w:r>
      <w:r w:rsidRPr="00D86965">
        <w:rPr>
          <w:sz w:val="20"/>
          <w:szCs w:val="20"/>
        </w:rPr>
        <w:lastRenderedPageBreak/>
        <w:t xml:space="preserve">них є: 1) покриття різними матеріалами (бітумами, фарбами, полімерами, мастилами, емалями, іншими металами, тощо); 2) обробка поверхні металів різними способами для утворення стійких плівок – оксидних (оксидування), фосфатних (фосфатування), тощо; 3) введення до рідкого середовища уповільнювачів (інгібіторів) корозії; 4) електрохімічний захист металів (протекторний метод, метод катодного захисту). При захисті від корозії слід враховувати хімічний склад і структуру металу. Також при конструюванні необхідно уникати форм, що сприяють затримці вологи. </w:t>
      </w:r>
    </w:p>
    <w:p w14:paraId="1111D03C" w14:textId="1E67DF41" w:rsidR="00663DC1" w:rsidRPr="00663DC1" w:rsidRDefault="00663DC1" w:rsidP="00D86965">
      <w:pPr>
        <w:pStyle w:val="a7"/>
        <w:spacing w:after="0" w:line="240" w:lineRule="auto"/>
        <w:ind w:firstLine="567"/>
        <w:jc w:val="both"/>
        <w:rPr>
          <w:sz w:val="20"/>
          <w:szCs w:val="20"/>
          <w:lang w:val="ru-RU"/>
        </w:rPr>
      </w:pPr>
      <w:r>
        <w:rPr>
          <w:sz w:val="20"/>
          <w:szCs w:val="20"/>
          <w:lang w:val="ru-RU"/>
        </w:rPr>
        <w:t>Нанесення з</w:t>
      </w:r>
      <w:r w:rsidRPr="00663DC1">
        <w:rPr>
          <w:sz w:val="20"/>
          <w:szCs w:val="20"/>
          <w:lang w:val="ru-RU"/>
        </w:rPr>
        <w:t>ахисн</w:t>
      </w:r>
      <w:r>
        <w:rPr>
          <w:sz w:val="20"/>
          <w:szCs w:val="20"/>
          <w:lang w:val="ru-RU"/>
        </w:rPr>
        <w:t>их</w:t>
      </w:r>
      <w:r w:rsidRPr="00663DC1">
        <w:rPr>
          <w:sz w:val="20"/>
          <w:szCs w:val="20"/>
          <w:lang w:val="ru-RU"/>
        </w:rPr>
        <w:t xml:space="preserve"> покритт</w:t>
      </w:r>
      <w:r>
        <w:rPr>
          <w:sz w:val="20"/>
          <w:szCs w:val="20"/>
          <w:lang w:val="ru-RU"/>
        </w:rPr>
        <w:t>ів - це штучне утворення на поверхні металу шарів</w:t>
      </w:r>
      <w:r w:rsidRPr="00663DC1">
        <w:rPr>
          <w:sz w:val="20"/>
          <w:szCs w:val="20"/>
          <w:lang w:val="ru-RU"/>
        </w:rPr>
        <w:t xml:space="preserve"> матеріалів, які запобігають процесу корозії завдяки тому, що не допускають контакту металу з агресивним середовищем. Ці покриття можуть мати як органічну, так і неорганічну природу. Неорганічними емалями покривають багато чорних та кольорових металів. Найчастіше </w:t>
      </w:r>
      <w:r w:rsidR="00875B45">
        <w:rPr>
          <w:sz w:val="20"/>
          <w:szCs w:val="20"/>
          <w:lang w:val="ru-RU"/>
        </w:rPr>
        <w:t>–</w:t>
      </w:r>
      <w:r w:rsidRPr="00663DC1">
        <w:rPr>
          <w:sz w:val="20"/>
          <w:szCs w:val="20"/>
          <w:lang w:val="ru-RU"/>
        </w:rPr>
        <w:t xml:space="preserve"> це силікатні матеріали, які в розплавленому стані наносять на поверхню металу. Емалі є хімічно стійкими, але крихкими. Вони розтріскуються при деформаціях, ударах та різкій зміні температури. Ряд захисних неорганічних покриттів створюють хімічною обробкою поверхні металу. </w:t>
      </w:r>
    </w:p>
    <w:p w14:paraId="49C8C44E" w14:textId="2E18E7C4" w:rsidR="00663DC1" w:rsidRPr="00663DC1" w:rsidRDefault="00663DC1" w:rsidP="00663DC1">
      <w:pPr>
        <w:pStyle w:val="a7"/>
        <w:spacing w:after="0" w:line="240" w:lineRule="auto"/>
        <w:ind w:firstLine="567"/>
        <w:jc w:val="both"/>
        <w:rPr>
          <w:sz w:val="20"/>
          <w:szCs w:val="20"/>
          <w:lang w:val="ru-RU"/>
        </w:rPr>
      </w:pPr>
      <w:r w:rsidRPr="00663DC1">
        <w:rPr>
          <w:sz w:val="20"/>
          <w:szCs w:val="20"/>
          <w:lang w:val="ru-RU"/>
        </w:rPr>
        <w:t>Електрохімічні методи захисту металів найбільш ефективні, коли метал контактує з розчином, що має достатню йонну електропровідність. Використовуються для захисту кабелів, підземних трубопроводів та великих металоконструкцій, що знаходяться у водних середовищах (корпуси суден, мости, хімічне обладнання тощо). Суть такого способу захисту металу полягає в тому, що на нього подається негативний потенціал від зовнішнього джерела постійного струму. Позитивний полюс цього джерела струму підключають до допоміжного електрода (малоцінного залізного виробу), зануреного у те ж середовище. В результаті припиняється перехід йонів металу, що захищають від корозії, у розчин і його корозія припиняється.</w:t>
      </w:r>
    </w:p>
    <w:p w14:paraId="7CC7F03E" w14:textId="77777777" w:rsidR="00C2284B" w:rsidRDefault="00C2284B" w:rsidP="009902E5">
      <w:pPr>
        <w:pStyle w:val="a7"/>
        <w:spacing w:after="0" w:line="240" w:lineRule="auto"/>
        <w:ind w:firstLine="567"/>
        <w:jc w:val="both"/>
        <w:rPr>
          <w:sz w:val="20"/>
          <w:szCs w:val="20"/>
          <w:lang w:val="ru-RU"/>
        </w:rPr>
      </w:pPr>
    </w:p>
    <w:p w14:paraId="2B1D5C24" w14:textId="1AF3679F" w:rsidR="00C2284B" w:rsidRDefault="00D86965" w:rsidP="009902E5">
      <w:pPr>
        <w:pStyle w:val="a7"/>
        <w:spacing w:after="0" w:line="240" w:lineRule="auto"/>
        <w:ind w:firstLine="567"/>
        <w:jc w:val="both"/>
        <w:rPr>
          <w:b/>
          <w:sz w:val="20"/>
          <w:szCs w:val="20"/>
          <w:lang w:val="ru-RU"/>
        </w:rPr>
      </w:pPr>
      <w:r w:rsidRPr="00D86965">
        <w:rPr>
          <w:b/>
          <w:sz w:val="20"/>
          <w:szCs w:val="20"/>
          <w:lang w:val="ru-RU"/>
        </w:rPr>
        <w:t xml:space="preserve">Запитання </w:t>
      </w:r>
      <w:r w:rsidR="00265A9C">
        <w:rPr>
          <w:b/>
          <w:sz w:val="20"/>
          <w:szCs w:val="20"/>
          <w:lang w:val="ru-RU"/>
        </w:rPr>
        <w:t>для самоконтролю.</w:t>
      </w:r>
    </w:p>
    <w:p w14:paraId="15D42413" w14:textId="1EE39C57" w:rsidR="00D86965" w:rsidRDefault="00806243" w:rsidP="00D00F23">
      <w:pPr>
        <w:pStyle w:val="a7"/>
        <w:numPr>
          <w:ilvl w:val="0"/>
          <w:numId w:val="33"/>
        </w:numPr>
        <w:spacing w:after="0" w:line="240" w:lineRule="auto"/>
        <w:jc w:val="both"/>
        <w:rPr>
          <w:sz w:val="20"/>
          <w:szCs w:val="20"/>
          <w:lang w:val="ru-RU"/>
        </w:rPr>
      </w:pPr>
      <w:r>
        <w:rPr>
          <w:sz w:val="20"/>
          <w:szCs w:val="20"/>
          <w:lang w:val="ru-RU"/>
        </w:rPr>
        <w:t>Що називають електродним потенціалом?</w:t>
      </w:r>
    </w:p>
    <w:p w14:paraId="1CF182EF" w14:textId="02621D2D" w:rsidR="00806243" w:rsidRDefault="00806243" w:rsidP="00D00F23">
      <w:pPr>
        <w:pStyle w:val="a7"/>
        <w:numPr>
          <w:ilvl w:val="0"/>
          <w:numId w:val="33"/>
        </w:numPr>
        <w:spacing w:after="0" w:line="240" w:lineRule="auto"/>
        <w:jc w:val="both"/>
        <w:rPr>
          <w:sz w:val="20"/>
          <w:szCs w:val="20"/>
          <w:lang w:val="ru-RU"/>
        </w:rPr>
      </w:pPr>
      <w:r>
        <w:rPr>
          <w:sz w:val="20"/>
          <w:szCs w:val="20"/>
          <w:lang w:val="ru-RU"/>
        </w:rPr>
        <w:t>Рівняння Нернста для обчислення електродних потенціалів.</w:t>
      </w:r>
    </w:p>
    <w:p w14:paraId="0905F0F0" w14:textId="57055D00" w:rsidR="00806243" w:rsidRDefault="00806243" w:rsidP="00D00F23">
      <w:pPr>
        <w:pStyle w:val="a7"/>
        <w:numPr>
          <w:ilvl w:val="0"/>
          <w:numId w:val="33"/>
        </w:numPr>
        <w:spacing w:after="0" w:line="240" w:lineRule="auto"/>
        <w:jc w:val="both"/>
        <w:rPr>
          <w:sz w:val="20"/>
          <w:szCs w:val="20"/>
          <w:lang w:val="ru-RU"/>
        </w:rPr>
      </w:pPr>
      <w:r>
        <w:rPr>
          <w:sz w:val="20"/>
          <w:szCs w:val="20"/>
          <w:lang w:val="ru-RU"/>
        </w:rPr>
        <w:t>Гальванічний елемент.</w:t>
      </w:r>
    </w:p>
    <w:p w14:paraId="03CD9D26" w14:textId="53B33E46" w:rsidR="00806243" w:rsidRDefault="00806243" w:rsidP="00D00F23">
      <w:pPr>
        <w:pStyle w:val="a7"/>
        <w:numPr>
          <w:ilvl w:val="0"/>
          <w:numId w:val="33"/>
        </w:numPr>
        <w:spacing w:after="0" w:line="240" w:lineRule="auto"/>
        <w:jc w:val="both"/>
        <w:rPr>
          <w:sz w:val="20"/>
          <w:szCs w:val="20"/>
          <w:lang w:val="ru-RU"/>
        </w:rPr>
      </w:pPr>
      <w:r>
        <w:rPr>
          <w:sz w:val="20"/>
          <w:szCs w:val="20"/>
          <w:lang w:val="ru-RU"/>
        </w:rPr>
        <w:t>Властивост електрохіиічного ряду напруг.</w:t>
      </w:r>
    </w:p>
    <w:p w14:paraId="1E68DD6C" w14:textId="42791E73" w:rsidR="00806243" w:rsidRDefault="00806243" w:rsidP="00D00F23">
      <w:pPr>
        <w:pStyle w:val="a7"/>
        <w:numPr>
          <w:ilvl w:val="0"/>
          <w:numId w:val="33"/>
        </w:numPr>
        <w:spacing w:after="0" w:line="240" w:lineRule="auto"/>
        <w:jc w:val="both"/>
        <w:rPr>
          <w:sz w:val="20"/>
          <w:szCs w:val="20"/>
          <w:lang w:val="ru-RU"/>
        </w:rPr>
      </w:pPr>
      <w:r>
        <w:rPr>
          <w:sz w:val="20"/>
          <w:szCs w:val="20"/>
          <w:lang w:val="ru-RU"/>
        </w:rPr>
        <w:t>Електроліз. Правила розрядки іоннів на електродах під час електролізу водного розчину електролітів.</w:t>
      </w:r>
    </w:p>
    <w:p w14:paraId="3B91EA29" w14:textId="62E40231" w:rsidR="00806243" w:rsidRDefault="00806243" w:rsidP="00D00F23">
      <w:pPr>
        <w:pStyle w:val="a7"/>
        <w:numPr>
          <w:ilvl w:val="0"/>
          <w:numId w:val="33"/>
        </w:numPr>
        <w:spacing w:after="0" w:line="240" w:lineRule="auto"/>
        <w:jc w:val="both"/>
        <w:rPr>
          <w:sz w:val="20"/>
          <w:szCs w:val="20"/>
          <w:lang w:val="ru-RU"/>
        </w:rPr>
      </w:pPr>
      <w:r>
        <w:rPr>
          <w:sz w:val="20"/>
          <w:szCs w:val="20"/>
          <w:lang w:val="ru-RU"/>
        </w:rPr>
        <w:t xml:space="preserve">Корозія металів. </w:t>
      </w:r>
    </w:p>
    <w:p w14:paraId="6035039D" w14:textId="040F904F" w:rsidR="00806243" w:rsidRPr="00D86965" w:rsidRDefault="00806243" w:rsidP="00D00F23">
      <w:pPr>
        <w:pStyle w:val="a7"/>
        <w:numPr>
          <w:ilvl w:val="0"/>
          <w:numId w:val="33"/>
        </w:numPr>
        <w:spacing w:after="0" w:line="240" w:lineRule="auto"/>
        <w:jc w:val="both"/>
        <w:rPr>
          <w:sz w:val="20"/>
          <w:szCs w:val="20"/>
          <w:lang w:val="ru-RU"/>
        </w:rPr>
      </w:pPr>
      <w:r>
        <w:rPr>
          <w:sz w:val="20"/>
          <w:szCs w:val="20"/>
          <w:lang w:val="ru-RU"/>
        </w:rPr>
        <w:t>Кількісні закони електролізу.</w:t>
      </w:r>
    </w:p>
    <w:p w14:paraId="5095D991" w14:textId="2756A3A3" w:rsidR="005576B7" w:rsidRDefault="005576B7">
      <w:pPr>
        <w:rPr>
          <w:rFonts w:ascii="Times New Roman" w:hAnsi="Times New Roman" w:cs="Times New Roman"/>
          <w:color w:val="auto"/>
          <w:sz w:val="20"/>
          <w:szCs w:val="20"/>
          <w:lang w:val="ru-RU" w:eastAsia="ru-RU"/>
        </w:rPr>
      </w:pPr>
      <w:r>
        <w:rPr>
          <w:sz w:val="20"/>
          <w:szCs w:val="20"/>
          <w:lang w:val="ru-RU"/>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1"/>
        <w:gridCol w:w="2951"/>
      </w:tblGrid>
      <w:tr w:rsidR="001F35C1" w14:paraId="1F88BCAE" w14:textId="77777777" w:rsidTr="001F35C1">
        <w:tc>
          <w:tcPr>
            <w:tcW w:w="3071" w:type="dxa"/>
          </w:tcPr>
          <w:p w14:paraId="3CB75A74" w14:textId="105FDE40" w:rsidR="005576B7" w:rsidRDefault="005576B7" w:rsidP="009902E5">
            <w:pPr>
              <w:pStyle w:val="a7"/>
              <w:shd w:val="clear" w:color="auto" w:fill="auto"/>
              <w:spacing w:after="0" w:line="240" w:lineRule="auto"/>
              <w:ind w:firstLine="0"/>
              <w:jc w:val="both"/>
              <w:rPr>
                <w:sz w:val="20"/>
                <w:szCs w:val="20"/>
                <w:lang w:val="ru-RU"/>
              </w:rPr>
            </w:pPr>
            <w:r>
              <w:rPr>
                <w:noProof/>
                <w:lang w:eastAsia="uk-UA"/>
              </w:rPr>
              <w:lastRenderedPageBreak/>
              <w:drawing>
                <wp:inline distT="0" distB="0" distL="0" distR="0" wp14:anchorId="4E596012" wp14:editId="31B79F54">
                  <wp:extent cx="1895475" cy="1561936"/>
                  <wp:effectExtent l="0" t="0" r="0" b="635"/>
                  <wp:docPr id="12" name="Рисунок 12"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ÐÐ¾Ð²âÑÐ·Ð°Ð½Ðµ Ð·Ð¾Ð±ÑÐ°Ð¶ÐµÐ½Ð½Ñ"/>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921340" cy="1583249"/>
                          </a:xfrm>
                          <a:prstGeom prst="rect">
                            <a:avLst/>
                          </a:prstGeom>
                          <a:noFill/>
                          <a:ln>
                            <a:noFill/>
                          </a:ln>
                        </pic:spPr>
                      </pic:pic>
                    </a:graphicData>
                  </a:graphic>
                </wp:inline>
              </w:drawing>
            </w:r>
          </w:p>
        </w:tc>
        <w:tc>
          <w:tcPr>
            <w:tcW w:w="3071" w:type="dxa"/>
            <w:vAlign w:val="center"/>
          </w:tcPr>
          <w:p w14:paraId="6673BFCC" w14:textId="77777777" w:rsidR="005576B7" w:rsidRPr="00E30CA9" w:rsidRDefault="005576B7" w:rsidP="00E30CA9">
            <w:pPr>
              <w:pStyle w:val="1"/>
              <w:spacing w:before="0"/>
              <w:jc w:val="center"/>
              <w:rPr>
                <w:rFonts w:ascii="Times New Roman" w:hAnsi="Times New Roman" w:cs="Times New Roman"/>
                <w:b/>
                <w:color w:val="auto"/>
                <w:sz w:val="20"/>
                <w:szCs w:val="20"/>
              </w:rPr>
            </w:pPr>
            <w:bookmarkStart w:id="331" w:name="_Toc4885272"/>
            <w:bookmarkStart w:id="332" w:name="_Toc5015628"/>
            <w:r w:rsidRPr="00E30CA9">
              <w:rPr>
                <w:rFonts w:ascii="Times New Roman" w:hAnsi="Times New Roman" w:cs="Times New Roman"/>
                <w:b/>
                <w:color w:val="auto"/>
                <w:sz w:val="20"/>
                <w:szCs w:val="20"/>
              </w:rPr>
              <w:t>РОЗДІЛ 11.</w:t>
            </w:r>
            <w:bookmarkEnd w:id="331"/>
            <w:bookmarkEnd w:id="332"/>
          </w:p>
          <w:p w14:paraId="6115E1EA" w14:textId="5C0928EC" w:rsidR="005576B7" w:rsidRPr="005576B7" w:rsidRDefault="005576B7" w:rsidP="00E30CA9">
            <w:pPr>
              <w:pStyle w:val="1"/>
              <w:spacing w:before="0"/>
              <w:jc w:val="center"/>
              <w:rPr>
                <w:lang w:val="ru-RU"/>
              </w:rPr>
            </w:pPr>
            <w:bookmarkStart w:id="333" w:name="_Toc4885273"/>
            <w:bookmarkStart w:id="334" w:name="_Toc5015629"/>
            <w:r w:rsidRPr="00E30CA9">
              <w:rPr>
                <w:rFonts w:ascii="Times New Roman" w:hAnsi="Times New Roman" w:cs="Times New Roman"/>
                <w:b/>
                <w:color w:val="auto"/>
                <w:sz w:val="20"/>
                <w:szCs w:val="20"/>
              </w:rPr>
              <w:t>КОМПЛЕКСНІ СПОЛУКИ</w:t>
            </w:r>
            <w:bookmarkEnd w:id="333"/>
            <w:bookmarkEnd w:id="334"/>
          </w:p>
        </w:tc>
      </w:tr>
    </w:tbl>
    <w:p w14:paraId="6D9821F7" w14:textId="7975E96F" w:rsidR="005576B7" w:rsidRPr="00B51564" w:rsidRDefault="00E30CA9" w:rsidP="00B51564">
      <w:pPr>
        <w:pStyle w:val="2"/>
        <w:ind w:firstLine="567"/>
        <w:jc w:val="both"/>
        <w:rPr>
          <w:b/>
          <w:sz w:val="20"/>
        </w:rPr>
      </w:pPr>
      <w:bookmarkStart w:id="335" w:name="_Toc5015630"/>
      <w:r w:rsidRPr="00B51564">
        <w:rPr>
          <w:b/>
          <w:sz w:val="20"/>
        </w:rPr>
        <w:t>11.1.</w:t>
      </w:r>
      <w:r w:rsidRPr="00B51564">
        <w:rPr>
          <w:b/>
          <w:sz w:val="20"/>
        </w:rPr>
        <w:tab/>
      </w:r>
      <w:r w:rsidR="005576B7" w:rsidRPr="00B51564">
        <w:rPr>
          <w:b/>
          <w:sz w:val="20"/>
        </w:rPr>
        <w:t>Основні поняття про комплексні сполуки</w:t>
      </w:r>
      <w:r w:rsidR="00BB0F8A" w:rsidRPr="00B51564">
        <w:rPr>
          <w:b/>
          <w:sz w:val="20"/>
        </w:rPr>
        <w:t>, координаційна теорія</w:t>
      </w:r>
      <w:bookmarkEnd w:id="335"/>
      <w:r w:rsidR="00265A9C">
        <w:rPr>
          <w:b/>
          <w:sz w:val="20"/>
        </w:rPr>
        <w:t>.</w:t>
      </w:r>
    </w:p>
    <w:p w14:paraId="771A5479" w14:textId="01AB659E" w:rsidR="00C063EA" w:rsidRDefault="00C063EA" w:rsidP="00BB0F8A">
      <w:pPr>
        <w:pStyle w:val="a7"/>
        <w:spacing w:after="0" w:line="240" w:lineRule="auto"/>
        <w:ind w:firstLine="567"/>
        <w:jc w:val="both"/>
        <w:rPr>
          <w:sz w:val="20"/>
          <w:szCs w:val="20"/>
          <w:lang w:val="ru-RU"/>
        </w:rPr>
      </w:pPr>
      <w:r>
        <w:rPr>
          <w:sz w:val="20"/>
          <w:szCs w:val="20"/>
          <w:lang w:val="ru-RU"/>
        </w:rPr>
        <w:t>Н</w:t>
      </w:r>
      <w:r w:rsidR="009902E5" w:rsidRPr="009902E5">
        <w:rPr>
          <w:sz w:val="20"/>
          <w:szCs w:val="20"/>
          <w:lang w:val="ru-RU"/>
        </w:rPr>
        <w:t>а початку XIX ст. вивчали реакції сполучення молекул, в яких атоми, згідно з існуючими тоді уявленнями, вже використали свої валентності. Оскільки будова отриманих речовин і механізм утворення нових зв'язків були невідомими, вказували лише склад і кількість сполучених молекул, наприклад: BeSО</w:t>
      </w:r>
      <w:r w:rsidR="009902E5" w:rsidRPr="00C063EA">
        <w:rPr>
          <w:sz w:val="20"/>
          <w:szCs w:val="20"/>
          <w:vertAlign w:val="subscript"/>
          <w:lang w:val="ru-RU"/>
        </w:rPr>
        <w:t>4</w:t>
      </w:r>
      <w:r w:rsidR="009902E5" w:rsidRPr="009902E5">
        <w:rPr>
          <w:sz w:val="20"/>
          <w:szCs w:val="20"/>
          <w:lang w:val="ru-RU"/>
        </w:rPr>
        <w:t>∙4H</w:t>
      </w:r>
      <w:r w:rsidR="009902E5" w:rsidRPr="00C063EA">
        <w:rPr>
          <w:sz w:val="20"/>
          <w:szCs w:val="20"/>
          <w:vertAlign w:val="subscript"/>
          <w:lang w:val="ru-RU"/>
        </w:rPr>
        <w:t>2</w:t>
      </w:r>
      <w:r w:rsidR="009902E5" w:rsidRPr="009902E5">
        <w:rPr>
          <w:sz w:val="20"/>
          <w:szCs w:val="20"/>
          <w:lang w:val="ru-RU"/>
        </w:rPr>
        <w:t>О, CrCl</w:t>
      </w:r>
      <w:r w:rsidR="009902E5" w:rsidRPr="00C063EA">
        <w:rPr>
          <w:sz w:val="20"/>
          <w:szCs w:val="20"/>
          <w:vertAlign w:val="subscript"/>
          <w:lang w:val="ru-RU"/>
        </w:rPr>
        <w:t>3</w:t>
      </w:r>
      <w:r w:rsidR="009902E5" w:rsidRPr="009902E5">
        <w:rPr>
          <w:sz w:val="20"/>
          <w:szCs w:val="20"/>
          <w:lang w:val="ru-RU"/>
        </w:rPr>
        <w:t>∙6H</w:t>
      </w:r>
      <w:r w:rsidR="009902E5" w:rsidRPr="00C063EA">
        <w:rPr>
          <w:sz w:val="20"/>
          <w:szCs w:val="20"/>
          <w:vertAlign w:val="subscript"/>
          <w:lang w:val="ru-RU"/>
        </w:rPr>
        <w:t>2</w:t>
      </w:r>
      <w:r w:rsidR="009902E5" w:rsidRPr="009902E5">
        <w:rPr>
          <w:sz w:val="20"/>
          <w:szCs w:val="20"/>
          <w:lang w:val="ru-RU"/>
        </w:rPr>
        <w:t>O, CoCl</w:t>
      </w:r>
      <w:r w:rsidR="009902E5" w:rsidRPr="00C063EA">
        <w:rPr>
          <w:sz w:val="20"/>
          <w:szCs w:val="20"/>
          <w:vertAlign w:val="subscript"/>
          <w:lang w:val="ru-RU"/>
        </w:rPr>
        <w:t>2</w:t>
      </w:r>
      <w:r w:rsidR="009902E5" w:rsidRPr="009902E5">
        <w:rPr>
          <w:sz w:val="20"/>
          <w:szCs w:val="20"/>
          <w:lang w:val="ru-RU"/>
        </w:rPr>
        <w:t>∙6H</w:t>
      </w:r>
      <w:r w:rsidR="009902E5" w:rsidRPr="00C063EA">
        <w:rPr>
          <w:sz w:val="20"/>
          <w:szCs w:val="20"/>
          <w:vertAlign w:val="subscript"/>
          <w:lang w:val="ru-RU"/>
        </w:rPr>
        <w:t>2</w:t>
      </w:r>
      <w:r w:rsidR="009902E5" w:rsidRPr="009902E5">
        <w:rPr>
          <w:sz w:val="20"/>
          <w:szCs w:val="20"/>
          <w:lang w:val="ru-RU"/>
        </w:rPr>
        <w:t>O, Be(OH)</w:t>
      </w:r>
      <w:r w:rsidR="009902E5" w:rsidRPr="00C063EA">
        <w:rPr>
          <w:sz w:val="20"/>
          <w:szCs w:val="20"/>
          <w:vertAlign w:val="subscript"/>
          <w:lang w:val="ru-RU"/>
        </w:rPr>
        <w:t>2</w:t>
      </w:r>
      <w:r w:rsidR="009902E5" w:rsidRPr="009902E5">
        <w:rPr>
          <w:sz w:val="20"/>
          <w:szCs w:val="20"/>
          <w:lang w:val="ru-RU"/>
        </w:rPr>
        <w:t>∙2NaOH, Al(OH)</w:t>
      </w:r>
      <w:r w:rsidR="009902E5" w:rsidRPr="00C063EA">
        <w:rPr>
          <w:sz w:val="20"/>
          <w:szCs w:val="20"/>
          <w:vertAlign w:val="subscript"/>
          <w:lang w:val="ru-RU"/>
        </w:rPr>
        <w:t>3</w:t>
      </w:r>
      <w:r w:rsidR="009902E5" w:rsidRPr="009902E5">
        <w:rPr>
          <w:sz w:val="20"/>
          <w:szCs w:val="20"/>
          <w:lang w:val="ru-RU"/>
        </w:rPr>
        <w:t>∙3NaOH, Fe(CN)</w:t>
      </w:r>
      <w:r w:rsidR="009902E5" w:rsidRPr="00C063EA">
        <w:rPr>
          <w:sz w:val="20"/>
          <w:szCs w:val="20"/>
          <w:vertAlign w:val="subscript"/>
          <w:lang w:val="ru-RU"/>
        </w:rPr>
        <w:t>3</w:t>
      </w:r>
      <w:r w:rsidR="009902E5" w:rsidRPr="009902E5">
        <w:rPr>
          <w:sz w:val="20"/>
          <w:szCs w:val="20"/>
          <w:lang w:val="ru-RU"/>
        </w:rPr>
        <w:t>∙3KCN, ZnSO</w:t>
      </w:r>
      <w:r w:rsidR="009902E5" w:rsidRPr="00C063EA">
        <w:rPr>
          <w:sz w:val="20"/>
          <w:szCs w:val="20"/>
          <w:vertAlign w:val="subscript"/>
          <w:lang w:val="ru-RU"/>
        </w:rPr>
        <w:t>4</w:t>
      </w:r>
      <w:r w:rsidR="009902E5" w:rsidRPr="009902E5">
        <w:rPr>
          <w:sz w:val="20"/>
          <w:szCs w:val="20"/>
          <w:lang w:val="ru-RU"/>
        </w:rPr>
        <w:t>∙4NH</w:t>
      </w:r>
      <w:r w:rsidR="00BC4E27" w:rsidRPr="00C063EA">
        <w:rPr>
          <w:sz w:val="20"/>
          <w:szCs w:val="20"/>
          <w:vertAlign w:val="subscript"/>
          <w:lang w:val="ru-RU"/>
        </w:rPr>
        <w:t>3</w:t>
      </w:r>
      <w:r w:rsidR="00BC4E27">
        <w:rPr>
          <w:sz w:val="20"/>
          <w:szCs w:val="20"/>
          <w:lang w:val="ru-RU"/>
        </w:rPr>
        <w:t xml:space="preserve"> </w:t>
      </w:r>
      <w:r w:rsidR="009902E5" w:rsidRPr="009902E5">
        <w:rPr>
          <w:sz w:val="20"/>
          <w:szCs w:val="20"/>
          <w:lang w:val="ru-RU"/>
        </w:rPr>
        <w:t xml:space="preserve">та ін. Ці сполуки були названі комплексними. Будову комплексних сполук було пояснено А.Вернером (1866-1919), який у 1894 р. висунув сміливу гіпотезу, згідно з якою валентність центрального атома, або, як його ще називають, комплексоутворювача, в процесі утворення комплексних сполук підвищується. Цей атом приєднує (координує) більше </w:t>
      </w:r>
      <w:r w:rsidR="00BB0F8A">
        <w:rPr>
          <w:sz w:val="20"/>
          <w:szCs w:val="20"/>
          <w:lang w:val="ru-RU"/>
        </w:rPr>
        <w:t>число інших атомів, молекул чи іонів, ніж це дозволяє його «звичайна»</w:t>
      </w:r>
      <w:r w:rsidR="009902E5" w:rsidRPr="009902E5">
        <w:rPr>
          <w:sz w:val="20"/>
          <w:szCs w:val="20"/>
          <w:lang w:val="ru-RU"/>
        </w:rPr>
        <w:t xml:space="preserve"> валентність. Теорію будови комплексних сполук, яка була</w:t>
      </w:r>
      <w:r>
        <w:rPr>
          <w:sz w:val="20"/>
          <w:szCs w:val="20"/>
          <w:lang w:val="ru-RU"/>
        </w:rPr>
        <w:t xml:space="preserve"> названа координаційною теорією,</w:t>
      </w:r>
      <w:r w:rsidR="009902E5" w:rsidRPr="009902E5">
        <w:rPr>
          <w:sz w:val="20"/>
          <w:szCs w:val="20"/>
          <w:lang w:val="ru-RU"/>
        </w:rPr>
        <w:t xml:space="preserve"> Вернер обґрунтував, використовуючи дані щодо фізико-хімічних властивостей та ізомерії комплексних сполук. Усі висновки з координаційної теорії були згодом підтверджені рядом інших методів, у тому числі прямими рентгеноструктурними дослідженнями. В основу координаційної теорії покладені такі положення:</w:t>
      </w:r>
    </w:p>
    <w:p w14:paraId="66D9A308" w14:textId="564BF6B6" w:rsidR="00C063EA" w:rsidRDefault="009902E5" w:rsidP="009902E5">
      <w:pPr>
        <w:pStyle w:val="a7"/>
        <w:spacing w:after="0" w:line="240" w:lineRule="auto"/>
        <w:ind w:firstLine="567"/>
        <w:jc w:val="both"/>
        <w:rPr>
          <w:sz w:val="20"/>
          <w:szCs w:val="20"/>
          <w:lang w:val="ru-RU"/>
        </w:rPr>
      </w:pPr>
      <w:r w:rsidRPr="009902E5">
        <w:rPr>
          <w:sz w:val="20"/>
          <w:szCs w:val="20"/>
          <w:lang w:val="ru-RU"/>
        </w:rPr>
        <w:t xml:space="preserve">1. </w:t>
      </w:r>
      <w:r w:rsidRPr="00C063EA">
        <w:rPr>
          <w:i/>
          <w:sz w:val="20"/>
          <w:szCs w:val="20"/>
          <w:lang w:val="ru-RU"/>
        </w:rPr>
        <w:t>Комплексоутворювач</w:t>
      </w:r>
      <w:r w:rsidRPr="009902E5">
        <w:rPr>
          <w:sz w:val="20"/>
          <w:szCs w:val="20"/>
          <w:lang w:val="ru-RU"/>
        </w:rPr>
        <w:t xml:space="preserve"> (найчастіше йон мета</w:t>
      </w:r>
      <w:r w:rsidR="00BB0F8A">
        <w:rPr>
          <w:sz w:val="20"/>
          <w:szCs w:val="20"/>
          <w:lang w:val="ru-RU"/>
        </w:rPr>
        <w:t>лу) координує більшу кількість і</w:t>
      </w:r>
      <w:r w:rsidRPr="009902E5">
        <w:rPr>
          <w:sz w:val="20"/>
          <w:szCs w:val="20"/>
          <w:lang w:val="ru-RU"/>
        </w:rPr>
        <w:t xml:space="preserve">онів протилежного знака або нейтральних молекул, ніж це дозволяє його "звичайна" валентність (ступінь окиснення). Найбільшу схильність до утворення комплексів виявляють катіони </w:t>
      </w:r>
      <w:r w:rsidR="00C063EA">
        <w:rPr>
          <w:sz w:val="20"/>
          <w:szCs w:val="20"/>
          <w:lang w:val="en-US"/>
        </w:rPr>
        <w:t>d</w:t>
      </w:r>
      <w:r w:rsidRPr="009902E5">
        <w:rPr>
          <w:sz w:val="20"/>
          <w:szCs w:val="20"/>
          <w:lang w:val="ru-RU"/>
        </w:rPr>
        <w:t>- металів, наприклад Ті</w:t>
      </w:r>
      <w:r w:rsidRPr="00C063EA">
        <w:rPr>
          <w:sz w:val="20"/>
          <w:szCs w:val="20"/>
          <w:vertAlign w:val="superscript"/>
          <w:lang w:val="ru-RU"/>
        </w:rPr>
        <w:t>4+</w:t>
      </w:r>
      <w:r w:rsidRPr="009902E5">
        <w:rPr>
          <w:sz w:val="20"/>
          <w:szCs w:val="20"/>
          <w:lang w:val="ru-RU"/>
        </w:rPr>
        <w:t>, Cr</w:t>
      </w:r>
      <w:r w:rsidRPr="00C063EA">
        <w:rPr>
          <w:sz w:val="20"/>
          <w:szCs w:val="20"/>
          <w:vertAlign w:val="superscript"/>
          <w:lang w:val="ru-RU"/>
        </w:rPr>
        <w:t>3+</w:t>
      </w:r>
      <w:r w:rsidR="00C063EA">
        <w:rPr>
          <w:sz w:val="20"/>
          <w:szCs w:val="20"/>
          <w:lang w:val="ru-RU"/>
        </w:rPr>
        <w:t>,</w:t>
      </w:r>
      <w:r w:rsidRPr="009902E5">
        <w:rPr>
          <w:sz w:val="20"/>
          <w:szCs w:val="20"/>
          <w:lang w:val="ru-RU"/>
        </w:rPr>
        <w:t xml:space="preserve"> Fe</w:t>
      </w:r>
      <w:r w:rsidRPr="00C063EA">
        <w:rPr>
          <w:sz w:val="20"/>
          <w:szCs w:val="20"/>
          <w:vertAlign w:val="superscript"/>
          <w:lang w:val="ru-RU"/>
        </w:rPr>
        <w:t>2+</w:t>
      </w:r>
      <w:r w:rsidRPr="009902E5">
        <w:rPr>
          <w:sz w:val="20"/>
          <w:szCs w:val="20"/>
          <w:lang w:val="ru-RU"/>
        </w:rPr>
        <w:t>, Fe</w:t>
      </w:r>
      <w:r w:rsidRPr="00C063EA">
        <w:rPr>
          <w:sz w:val="20"/>
          <w:szCs w:val="20"/>
          <w:vertAlign w:val="superscript"/>
          <w:lang w:val="ru-RU"/>
        </w:rPr>
        <w:t>3+</w:t>
      </w:r>
      <w:r w:rsidRPr="009902E5">
        <w:rPr>
          <w:sz w:val="20"/>
          <w:szCs w:val="20"/>
          <w:lang w:val="ru-RU"/>
        </w:rPr>
        <w:t>, Co</w:t>
      </w:r>
      <w:r w:rsidRPr="00C063EA">
        <w:rPr>
          <w:sz w:val="20"/>
          <w:szCs w:val="20"/>
          <w:vertAlign w:val="superscript"/>
          <w:lang w:val="ru-RU"/>
        </w:rPr>
        <w:t>3+</w:t>
      </w:r>
      <w:r w:rsidRPr="009902E5">
        <w:rPr>
          <w:sz w:val="20"/>
          <w:szCs w:val="20"/>
          <w:lang w:val="ru-RU"/>
        </w:rPr>
        <w:t>, Cu</w:t>
      </w:r>
      <w:r w:rsidRPr="00C063EA">
        <w:rPr>
          <w:sz w:val="20"/>
          <w:szCs w:val="20"/>
          <w:vertAlign w:val="superscript"/>
          <w:lang w:val="ru-RU"/>
        </w:rPr>
        <w:t>2+</w:t>
      </w:r>
      <w:r w:rsidRPr="009902E5">
        <w:rPr>
          <w:sz w:val="20"/>
          <w:szCs w:val="20"/>
          <w:lang w:val="ru-RU"/>
        </w:rPr>
        <w:t xml:space="preserve"> та ін. Але комплексоутворювачами можуть бути й атоми металів (наприклад, Fe, Co, Ni), а також деякі неметали з високими ступенями окиснення </w:t>
      </w:r>
      <w:r w:rsidR="00C063EA">
        <w:rPr>
          <w:sz w:val="20"/>
          <w:szCs w:val="20"/>
          <w:lang w:val="ru-RU"/>
        </w:rPr>
        <w:t>(</w:t>
      </w:r>
      <w:r w:rsidR="00C063EA">
        <w:rPr>
          <w:sz w:val="20"/>
          <w:szCs w:val="20"/>
          <w:lang w:val="en-US"/>
        </w:rPr>
        <w:t>Si</w:t>
      </w:r>
      <w:r w:rsidR="00C063EA" w:rsidRPr="00C063EA">
        <w:rPr>
          <w:sz w:val="20"/>
          <w:szCs w:val="20"/>
          <w:lang w:val="ru-RU"/>
        </w:rPr>
        <w:t xml:space="preserve">, </w:t>
      </w:r>
      <w:r w:rsidR="00C063EA">
        <w:rPr>
          <w:sz w:val="20"/>
          <w:szCs w:val="20"/>
          <w:lang w:val="en-US"/>
        </w:rPr>
        <w:t>B</w:t>
      </w:r>
      <w:r w:rsidR="00C063EA" w:rsidRPr="00C063EA">
        <w:rPr>
          <w:sz w:val="20"/>
          <w:szCs w:val="20"/>
          <w:lang w:val="ru-RU"/>
        </w:rPr>
        <w:t xml:space="preserve">, </w:t>
      </w:r>
      <w:r w:rsidR="00C063EA">
        <w:rPr>
          <w:sz w:val="20"/>
          <w:szCs w:val="20"/>
          <w:lang w:val="en-US"/>
        </w:rPr>
        <w:t>P</w:t>
      </w:r>
      <w:r w:rsidRPr="009902E5">
        <w:rPr>
          <w:sz w:val="20"/>
          <w:szCs w:val="20"/>
          <w:lang w:val="ru-RU"/>
        </w:rPr>
        <w:t xml:space="preserve"> та ін.). </w:t>
      </w:r>
    </w:p>
    <w:p w14:paraId="48DD707D" w14:textId="00D6AAE0" w:rsidR="00FB20C9" w:rsidRDefault="009902E5" w:rsidP="009902E5">
      <w:pPr>
        <w:pStyle w:val="a7"/>
        <w:spacing w:after="0" w:line="240" w:lineRule="auto"/>
        <w:ind w:firstLine="567"/>
        <w:jc w:val="both"/>
        <w:rPr>
          <w:sz w:val="20"/>
          <w:szCs w:val="20"/>
          <w:lang w:val="ru-RU"/>
        </w:rPr>
      </w:pPr>
      <w:r w:rsidRPr="009902E5">
        <w:rPr>
          <w:sz w:val="20"/>
          <w:szCs w:val="20"/>
          <w:lang w:val="ru-RU"/>
        </w:rPr>
        <w:t xml:space="preserve">2. Приєднані до комплексоутворювача частки (молекули, аніони) називаються </w:t>
      </w:r>
      <w:r w:rsidRPr="00C063EA">
        <w:rPr>
          <w:i/>
          <w:sz w:val="20"/>
          <w:szCs w:val="20"/>
          <w:lang w:val="ru-RU"/>
        </w:rPr>
        <w:t>лігандами.</w:t>
      </w:r>
      <w:r w:rsidRPr="009902E5">
        <w:rPr>
          <w:sz w:val="20"/>
          <w:szCs w:val="20"/>
          <w:lang w:val="ru-RU"/>
        </w:rPr>
        <w:t xml:space="preserve"> Ліганд може утворювати з </w:t>
      </w:r>
      <w:r w:rsidRPr="009902E5">
        <w:rPr>
          <w:sz w:val="20"/>
          <w:szCs w:val="20"/>
          <w:lang w:val="ru-RU"/>
        </w:rPr>
        <w:lastRenderedPageBreak/>
        <w:t>комплексоутворювачем один або кілька хімічних зв'язків. Число хімічних зв'язків, що утворює ліганд з комплексоутворювачем, називається його дентатністю. Так, монодентатними є такі ліганди: F</w:t>
      </w:r>
      <w:r w:rsidRPr="00FB20C9">
        <w:rPr>
          <w:sz w:val="20"/>
          <w:szCs w:val="20"/>
          <w:vertAlign w:val="superscript"/>
          <w:lang w:val="ru-RU"/>
        </w:rPr>
        <w:t>–</w:t>
      </w:r>
      <w:r w:rsidRPr="009902E5">
        <w:rPr>
          <w:sz w:val="20"/>
          <w:szCs w:val="20"/>
          <w:lang w:val="ru-RU"/>
        </w:rPr>
        <w:t>, Сl</w:t>
      </w:r>
      <w:r w:rsidRPr="00FB20C9">
        <w:rPr>
          <w:sz w:val="20"/>
          <w:szCs w:val="20"/>
          <w:vertAlign w:val="superscript"/>
          <w:lang w:val="ru-RU"/>
        </w:rPr>
        <w:t>–</w:t>
      </w:r>
      <w:r w:rsidRPr="009902E5">
        <w:rPr>
          <w:sz w:val="20"/>
          <w:szCs w:val="20"/>
          <w:lang w:val="ru-RU"/>
        </w:rPr>
        <w:t>, Н</w:t>
      </w:r>
      <w:r w:rsidRPr="00FB20C9">
        <w:rPr>
          <w:sz w:val="20"/>
          <w:szCs w:val="20"/>
          <w:vertAlign w:val="subscript"/>
          <w:lang w:val="ru-RU"/>
        </w:rPr>
        <w:t>2</w:t>
      </w:r>
      <w:r w:rsidRPr="009902E5">
        <w:rPr>
          <w:sz w:val="20"/>
          <w:szCs w:val="20"/>
          <w:lang w:val="ru-RU"/>
        </w:rPr>
        <w:t>O, OH</w:t>
      </w:r>
      <w:r w:rsidRPr="00FB20C9">
        <w:rPr>
          <w:sz w:val="20"/>
          <w:szCs w:val="20"/>
          <w:vertAlign w:val="superscript"/>
          <w:lang w:val="ru-RU"/>
        </w:rPr>
        <w:t>–</w:t>
      </w:r>
      <w:r w:rsidRPr="009902E5">
        <w:rPr>
          <w:sz w:val="20"/>
          <w:szCs w:val="20"/>
          <w:lang w:val="ru-RU"/>
        </w:rPr>
        <w:t>, NH</w:t>
      </w:r>
      <w:r w:rsidRPr="00FB20C9">
        <w:rPr>
          <w:sz w:val="20"/>
          <w:szCs w:val="20"/>
          <w:vertAlign w:val="subscript"/>
          <w:lang w:val="ru-RU"/>
        </w:rPr>
        <w:t>3</w:t>
      </w:r>
      <w:r w:rsidRPr="009902E5">
        <w:rPr>
          <w:sz w:val="20"/>
          <w:szCs w:val="20"/>
          <w:lang w:val="ru-RU"/>
        </w:rPr>
        <w:t>, CN</w:t>
      </w:r>
      <w:r w:rsidRPr="00FB20C9">
        <w:rPr>
          <w:sz w:val="20"/>
          <w:szCs w:val="20"/>
          <w:vertAlign w:val="superscript"/>
          <w:lang w:val="ru-RU"/>
        </w:rPr>
        <w:t>–</w:t>
      </w:r>
      <w:r w:rsidRPr="009902E5">
        <w:rPr>
          <w:sz w:val="20"/>
          <w:szCs w:val="20"/>
          <w:lang w:val="ru-RU"/>
        </w:rPr>
        <w:t>. Полідентатними найчастіше є органічні молекули або йони, що містять кілька функціональних груп: NH</w:t>
      </w:r>
      <w:r w:rsidRPr="00FB20C9">
        <w:rPr>
          <w:sz w:val="20"/>
          <w:szCs w:val="20"/>
          <w:vertAlign w:val="subscript"/>
          <w:lang w:val="ru-RU"/>
        </w:rPr>
        <w:t>2</w:t>
      </w:r>
      <w:r w:rsidRPr="009902E5">
        <w:rPr>
          <w:sz w:val="20"/>
          <w:szCs w:val="20"/>
          <w:lang w:val="ru-RU"/>
        </w:rPr>
        <w:t xml:space="preserve"> - СН</w:t>
      </w:r>
      <w:r w:rsidRPr="00FB20C9">
        <w:rPr>
          <w:sz w:val="20"/>
          <w:szCs w:val="20"/>
          <w:vertAlign w:val="subscript"/>
          <w:lang w:val="ru-RU"/>
        </w:rPr>
        <w:t>2</w:t>
      </w:r>
      <w:r w:rsidRPr="009902E5">
        <w:rPr>
          <w:sz w:val="20"/>
          <w:szCs w:val="20"/>
          <w:lang w:val="ru-RU"/>
        </w:rPr>
        <w:t xml:space="preserve"> - СН</w:t>
      </w:r>
      <w:r w:rsidRPr="00FB20C9">
        <w:rPr>
          <w:sz w:val="20"/>
          <w:szCs w:val="20"/>
          <w:vertAlign w:val="subscript"/>
          <w:lang w:val="ru-RU"/>
        </w:rPr>
        <w:t>2</w:t>
      </w:r>
      <w:r w:rsidRPr="009902E5">
        <w:rPr>
          <w:sz w:val="20"/>
          <w:szCs w:val="20"/>
          <w:lang w:val="ru-RU"/>
        </w:rPr>
        <w:t xml:space="preserve"> - NH</w:t>
      </w:r>
      <w:r w:rsidRPr="00FB20C9">
        <w:rPr>
          <w:sz w:val="20"/>
          <w:szCs w:val="20"/>
          <w:vertAlign w:val="subscript"/>
          <w:lang w:val="ru-RU"/>
        </w:rPr>
        <w:t>2</w:t>
      </w:r>
      <w:r w:rsidRPr="009902E5">
        <w:rPr>
          <w:sz w:val="20"/>
          <w:szCs w:val="20"/>
          <w:lang w:val="ru-RU"/>
        </w:rPr>
        <w:t>, (</w:t>
      </w:r>
      <w:r w:rsidR="00875B45">
        <w:rPr>
          <w:sz w:val="20"/>
          <w:szCs w:val="20"/>
          <w:lang w:val="ru-RU"/>
        </w:rPr>
        <w:t xml:space="preserve">– </w:t>
      </w:r>
      <w:r w:rsidRPr="009902E5">
        <w:rPr>
          <w:sz w:val="20"/>
          <w:szCs w:val="20"/>
          <w:lang w:val="ru-RU"/>
        </w:rPr>
        <w:t xml:space="preserve">OOC </w:t>
      </w:r>
      <w:r w:rsidR="00875B45">
        <w:rPr>
          <w:sz w:val="20"/>
          <w:szCs w:val="20"/>
          <w:lang w:val="ru-RU"/>
        </w:rPr>
        <w:t>–</w:t>
      </w:r>
      <w:r w:rsidRPr="009902E5">
        <w:rPr>
          <w:sz w:val="20"/>
          <w:szCs w:val="20"/>
          <w:lang w:val="ru-RU"/>
        </w:rPr>
        <w:t xml:space="preserve"> СОО</w:t>
      </w:r>
      <w:r w:rsidR="00875B45">
        <w:rPr>
          <w:sz w:val="20"/>
          <w:szCs w:val="20"/>
          <w:lang w:val="ru-RU"/>
        </w:rPr>
        <w:t xml:space="preserve"> –</w:t>
      </w:r>
      <w:r w:rsidRPr="009902E5">
        <w:rPr>
          <w:sz w:val="20"/>
          <w:szCs w:val="20"/>
          <w:lang w:val="ru-RU"/>
        </w:rPr>
        <w:t>)</w:t>
      </w:r>
      <w:r w:rsidRPr="00FB20C9">
        <w:rPr>
          <w:sz w:val="20"/>
          <w:szCs w:val="20"/>
          <w:vertAlign w:val="subscript"/>
          <w:lang w:val="ru-RU"/>
        </w:rPr>
        <w:t>2</w:t>
      </w:r>
      <w:r w:rsidR="00FB20C9">
        <w:rPr>
          <w:sz w:val="20"/>
          <w:szCs w:val="20"/>
          <w:vertAlign w:val="subscript"/>
          <w:lang w:val="ru-RU"/>
        </w:rPr>
        <w:t xml:space="preserve"> </w:t>
      </w:r>
      <w:r w:rsidRPr="009902E5">
        <w:rPr>
          <w:sz w:val="20"/>
          <w:szCs w:val="20"/>
          <w:lang w:val="ru-RU"/>
        </w:rPr>
        <w:t>– (бідентатні ліганди</w:t>
      </w:r>
      <w:r w:rsidR="00FB20C9">
        <w:rPr>
          <w:sz w:val="20"/>
          <w:szCs w:val="20"/>
          <w:lang w:val="ru-RU"/>
        </w:rPr>
        <w:t>).</w:t>
      </w:r>
    </w:p>
    <w:p w14:paraId="703BFCBD" w14:textId="77777777" w:rsidR="00FB20C9" w:rsidRDefault="009902E5" w:rsidP="009902E5">
      <w:pPr>
        <w:pStyle w:val="a7"/>
        <w:spacing w:after="0" w:line="240" w:lineRule="auto"/>
        <w:ind w:firstLine="567"/>
        <w:jc w:val="both"/>
        <w:rPr>
          <w:sz w:val="20"/>
          <w:szCs w:val="20"/>
          <w:lang w:val="ru-RU"/>
        </w:rPr>
      </w:pPr>
      <w:r w:rsidRPr="009902E5">
        <w:rPr>
          <w:sz w:val="20"/>
          <w:szCs w:val="20"/>
          <w:lang w:val="ru-RU"/>
        </w:rPr>
        <w:t>3</w:t>
      </w:r>
      <w:r w:rsidR="00FB20C9">
        <w:rPr>
          <w:sz w:val="20"/>
          <w:szCs w:val="20"/>
          <w:lang w:val="ru-RU"/>
        </w:rPr>
        <w:t>.</w:t>
      </w:r>
      <w:r w:rsidRPr="009902E5">
        <w:rPr>
          <w:sz w:val="20"/>
          <w:szCs w:val="20"/>
          <w:lang w:val="ru-RU"/>
        </w:rPr>
        <w:t xml:space="preserve"> Загальне число атомів усіх лігандів або груп атомів, що утворюють зв'язки з комплексоутворювачем, називають </w:t>
      </w:r>
      <w:r w:rsidRPr="00FB20C9">
        <w:rPr>
          <w:i/>
          <w:sz w:val="20"/>
          <w:szCs w:val="20"/>
          <w:lang w:val="ru-RU"/>
        </w:rPr>
        <w:t>координаційним числом</w:t>
      </w:r>
      <w:r w:rsidRPr="009902E5">
        <w:rPr>
          <w:sz w:val="20"/>
          <w:szCs w:val="20"/>
          <w:lang w:val="ru-RU"/>
        </w:rPr>
        <w:t xml:space="preserve"> комплексоутворювача. Найчастіше зустрічаються комплекс</w:t>
      </w:r>
      <w:r w:rsidR="00FB20C9">
        <w:rPr>
          <w:sz w:val="20"/>
          <w:szCs w:val="20"/>
          <w:lang w:val="ru-RU"/>
        </w:rPr>
        <w:t xml:space="preserve">и з координаційним числом 4 і 6. </w:t>
      </w:r>
    </w:p>
    <w:p w14:paraId="3B6AE547" w14:textId="66A56199" w:rsidR="00FB20C9" w:rsidRDefault="009902E5" w:rsidP="009902E5">
      <w:pPr>
        <w:pStyle w:val="a7"/>
        <w:spacing w:after="0" w:line="240" w:lineRule="auto"/>
        <w:ind w:firstLine="567"/>
        <w:jc w:val="both"/>
        <w:rPr>
          <w:sz w:val="20"/>
          <w:szCs w:val="20"/>
          <w:lang w:val="ru-RU"/>
        </w:rPr>
      </w:pPr>
      <w:r w:rsidRPr="009902E5">
        <w:rPr>
          <w:sz w:val="20"/>
          <w:szCs w:val="20"/>
          <w:lang w:val="ru-RU"/>
        </w:rPr>
        <w:t xml:space="preserve">4. Комплексоутворювачі і ліганди сукупно складають </w:t>
      </w:r>
      <w:r w:rsidRPr="00FB20C9">
        <w:rPr>
          <w:i/>
          <w:sz w:val="20"/>
          <w:szCs w:val="20"/>
          <w:lang w:val="ru-RU"/>
        </w:rPr>
        <w:t>внутрішню координаційну сферу</w:t>
      </w:r>
      <w:r w:rsidRPr="009902E5">
        <w:rPr>
          <w:sz w:val="20"/>
          <w:szCs w:val="20"/>
          <w:lang w:val="ru-RU"/>
        </w:rPr>
        <w:t xml:space="preserve"> комплексу, яку, як правило, записують у квадратних дужках, її заряд дорівнює сумі зарядів комплексоутворювача і ліганді</w:t>
      </w:r>
      <w:r w:rsidR="00BB0F8A">
        <w:rPr>
          <w:sz w:val="20"/>
          <w:szCs w:val="20"/>
          <w:lang w:val="ru-RU"/>
        </w:rPr>
        <w:t>в. У зовнішній сфері містяться і</w:t>
      </w:r>
      <w:r w:rsidRPr="009902E5">
        <w:rPr>
          <w:sz w:val="20"/>
          <w:szCs w:val="20"/>
          <w:lang w:val="ru-RU"/>
        </w:rPr>
        <w:t xml:space="preserve">они, заряд яких дорівнює (але протилежний за знаком) заряду внутрішньої сфери. </w:t>
      </w:r>
      <w:r w:rsidR="00DA5397">
        <w:rPr>
          <w:sz w:val="20"/>
          <w:szCs w:val="20"/>
          <w:lang w:val="ru-RU"/>
        </w:rPr>
        <w:t>За зарядом внутрішньої сфери комплексні сполуки поділяють на нейтральні, катіонні, аніонні.</w:t>
      </w:r>
    </w:p>
    <w:p w14:paraId="4DBC6A5C" w14:textId="47437C25" w:rsidR="00BB0F8A" w:rsidRDefault="00FB20C9" w:rsidP="009902E5">
      <w:pPr>
        <w:pStyle w:val="a7"/>
        <w:spacing w:after="0" w:line="240" w:lineRule="auto"/>
        <w:ind w:firstLine="567"/>
        <w:jc w:val="both"/>
        <w:rPr>
          <w:sz w:val="20"/>
          <w:szCs w:val="20"/>
          <w:lang w:val="ru-RU"/>
        </w:rPr>
      </w:pPr>
      <w:r>
        <w:rPr>
          <w:sz w:val="20"/>
          <w:szCs w:val="20"/>
          <w:lang w:val="ru-RU"/>
        </w:rPr>
        <w:t xml:space="preserve">5. </w:t>
      </w:r>
      <w:r w:rsidR="009902E5" w:rsidRPr="009902E5">
        <w:rPr>
          <w:sz w:val="20"/>
          <w:szCs w:val="20"/>
          <w:lang w:val="ru-RU"/>
        </w:rPr>
        <w:t xml:space="preserve">У </w:t>
      </w:r>
      <w:r w:rsidR="009902E5" w:rsidRPr="00BB0F8A">
        <w:rPr>
          <w:i/>
          <w:sz w:val="20"/>
          <w:szCs w:val="20"/>
          <w:lang w:val="ru-RU"/>
        </w:rPr>
        <w:t>назвах</w:t>
      </w:r>
      <w:r w:rsidR="009902E5" w:rsidRPr="009902E5">
        <w:rPr>
          <w:sz w:val="20"/>
          <w:szCs w:val="20"/>
          <w:lang w:val="ru-RU"/>
        </w:rPr>
        <w:t xml:space="preserve"> комплексів </w:t>
      </w:r>
      <w:r w:rsidR="00BB0F8A">
        <w:rPr>
          <w:sz w:val="20"/>
          <w:szCs w:val="20"/>
          <w:lang w:val="ru-RU"/>
        </w:rPr>
        <w:t>зазначають число лігандів</w:t>
      </w:r>
      <w:r>
        <w:rPr>
          <w:sz w:val="20"/>
          <w:szCs w:val="20"/>
          <w:lang w:val="ru-RU"/>
        </w:rPr>
        <w:t xml:space="preserve"> грецькими числівниками </w:t>
      </w:r>
      <w:r w:rsidR="009902E5" w:rsidRPr="009902E5">
        <w:rPr>
          <w:sz w:val="20"/>
          <w:szCs w:val="20"/>
          <w:lang w:val="ru-RU"/>
        </w:rPr>
        <w:t>(ді-, три-, тетра-</w:t>
      </w:r>
      <w:r>
        <w:rPr>
          <w:sz w:val="20"/>
          <w:szCs w:val="20"/>
          <w:lang w:val="ru-RU"/>
        </w:rPr>
        <w:t>,</w:t>
      </w:r>
      <w:r w:rsidR="009902E5" w:rsidRPr="009902E5">
        <w:rPr>
          <w:sz w:val="20"/>
          <w:szCs w:val="20"/>
          <w:lang w:val="ru-RU"/>
        </w:rPr>
        <w:t xml:space="preserve"> пента-, гекса-), потім назви лігандів. В назвах лігандів</w:t>
      </w:r>
      <w:r>
        <w:rPr>
          <w:sz w:val="20"/>
          <w:szCs w:val="20"/>
          <w:lang w:val="ru-RU"/>
        </w:rPr>
        <w:t xml:space="preserve"> переважно застосовують суфікс «</w:t>
      </w:r>
      <w:r w:rsidR="009902E5" w:rsidRPr="009902E5">
        <w:rPr>
          <w:sz w:val="20"/>
          <w:szCs w:val="20"/>
          <w:lang w:val="ru-RU"/>
        </w:rPr>
        <w:t>о</w:t>
      </w:r>
      <w:r>
        <w:rPr>
          <w:sz w:val="20"/>
          <w:szCs w:val="20"/>
          <w:lang w:val="ru-RU"/>
        </w:rPr>
        <w:t>»</w:t>
      </w:r>
      <w:r w:rsidR="009902E5" w:rsidRPr="009902E5">
        <w:rPr>
          <w:sz w:val="20"/>
          <w:szCs w:val="20"/>
          <w:lang w:val="ru-RU"/>
        </w:rPr>
        <w:t xml:space="preserve"> (Сl</w:t>
      </w:r>
      <w:r w:rsidR="009902E5" w:rsidRPr="00FB20C9">
        <w:rPr>
          <w:sz w:val="20"/>
          <w:szCs w:val="20"/>
          <w:vertAlign w:val="superscript"/>
          <w:lang w:val="ru-RU"/>
        </w:rPr>
        <w:t>–</w:t>
      </w:r>
      <w:r>
        <w:rPr>
          <w:sz w:val="20"/>
          <w:szCs w:val="20"/>
          <w:lang w:val="ru-RU"/>
        </w:rPr>
        <w:t xml:space="preserve"> –</w:t>
      </w:r>
      <w:r w:rsidR="009902E5" w:rsidRPr="009902E5">
        <w:rPr>
          <w:sz w:val="20"/>
          <w:szCs w:val="20"/>
          <w:lang w:val="ru-RU"/>
        </w:rPr>
        <w:t xml:space="preserve"> хлоро, CN</w:t>
      </w:r>
      <w:r w:rsidR="009902E5" w:rsidRPr="00FB20C9">
        <w:rPr>
          <w:sz w:val="20"/>
          <w:szCs w:val="20"/>
          <w:vertAlign w:val="superscript"/>
          <w:lang w:val="ru-RU"/>
        </w:rPr>
        <w:t>–</w:t>
      </w:r>
      <w:r w:rsidR="009902E5" w:rsidRPr="009902E5">
        <w:rPr>
          <w:sz w:val="20"/>
          <w:szCs w:val="20"/>
          <w:lang w:val="ru-RU"/>
        </w:rPr>
        <w:t xml:space="preserve"> </w:t>
      </w:r>
      <w:r>
        <w:rPr>
          <w:sz w:val="20"/>
          <w:szCs w:val="20"/>
          <w:lang w:val="ru-RU"/>
        </w:rPr>
        <w:t>–</w:t>
      </w:r>
      <w:r w:rsidR="009902E5" w:rsidRPr="009902E5">
        <w:rPr>
          <w:sz w:val="20"/>
          <w:szCs w:val="20"/>
          <w:lang w:val="ru-RU"/>
        </w:rPr>
        <w:t xml:space="preserve"> ціано, NO</w:t>
      </w:r>
      <w:r w:rsidR="009902E5" w:rsidRPr="00FB20C9">
        <w:rPr>
          <w:sz w:val="20"/>
          <w:szCs w:val="20"/>
          <w:vertAlign w:val="subscript"/>
          <w:lang w:val="ru-RU"/>
        </w:rPr>
        <w:t>2</w:t>
      </w:r>
      <w:r w:rsidR="009902E5" w:rsidRPr="009902E5">
        <w:rPr>
          <w:sz w:val="20"/>
          <w:szCs w:val="20"/>
          <w:lang w:val="ru-RU"/>
        </w:rPr>
        <w:t xml:space="preserve"> </w:t>
      </w:r>
      <w:r>
        <w:rPr>
          <w:sz w:val="20"/>
          <w:szCs w:val="20"/>
          <w:lang w:val="ru-RU"/>
        </w:rPr>
        <w:t>–</w:t>
      </w:r>
      <w:r w:rsidR="009902E5" w:rsidRPr="009902E5">
        <w:rPr>
          <w:sz w:val="20"/>
          <w:szCs w:val="20"/>
          <w:lang w:val="ru-RU"/>
        </w:rPr>
        <w:t xml:space="preserve"> нітро, NH</w:t>
      </w:r>
      <w:r w:rsidR="009902E5" w:rsidRPr="00FB20C9">
        <w:rPr>
          <w:sz w:val="20"/>
          <w:szCs w:val="20"/>
          <w:vertAlign w:val="subscript"/>
          <w:lang w:val="ru-RU"/>
        </w:rPr>
        <w:t>3</w:t>
      </w:r>
      <w:r w:rsidR="009902E5" w:rsidRPr="009902E5">
        <w:rPr>
          <w:sz w:val="20"/>
          <w:szCs w:val="20"/>
          <w:lang w:val="ru-RU"/>
        </w:rPr>
        <w:t xml:space="preserve"> </w:t>
      </w:r>
      <w:r>
        <w:rPr>
          <w:sz w:val="20"/>
          <w:szCs w:val="20"/>
          <w:lang w:val="ru-RU"/>
        </w:rPr>
        <w:t>–</w:t>
      </w:r>
      <w:r w:rsidR="009902E5" w:rsidRPr="009902E5">
        <w:rPr>
          <w:sz w:val="20"/>
          <w:szCs w:val="20"/>
          <w:lang w:val="ru-RU"/>
        </w:rPr>
        <w:t xml:space="preserve"> амін, </w:t>
      </w:r>
      <w:r>
        <w:rPr>
          <w:sz w:val="20"/>
          <w:szCs w:val="20"/>
          <w:lang w:val="ru-RU"/>
        </w:rPr>
        <w:t xml:space="preserve">але </w:t>
      </w:r>
      <w:r w:rsidR="009902E5" w:rsidRPr="009902E5">
        <w:rPr>
          <w:sz w:val="20"/>
          <w:szCs w:val="20"/>
          <w:lang w:val="ru-RU"/>
        </w:rPr>
        <w:t>Н</w:t>
      </w:r>
      <w:r w:rsidR="009902E5" w:rsidRPr="00FB20C9">
        <w:rPr>
          <w:sz w:val="20"/>
          <w:szCs w:val="20"/>
          <w:vertAlign w:val="subscript"/>
          <w:lang w:val="ru-RU"/>
        </w:rPr>
        <w:t>2</w:t>
      </w:r>
      <w:r w:rsidR="009902E5" w:rsidRPr="009902E5">
        <w:rPr>
          <w:sz w:val="20"/>
          <w:szCs w:val="20"/>
          <w:lang w:val="ru-RU"/>
        </w:rPr>
        <w:t xml:space="preserve">O </w:t>
      </w:r>
      <w:r>
        <w:rPr>
          <w:sz w:val="20"/>
          <w:szCs w:val="20"/>
          <w:lang w:val="ru-RU"/>
        </w:rPr>
        <w:t>–</w:t>
      </w:r>
      <w:r w:rsidR="009902E5" w:rsidRPr="009902E5">
        <w:rPr>
          <w:sz w:val="20"/>
          <w:szCs w:val="20"/>
          <w:lang w:val="ru-RU"/>
        </w:rPr>
        <w:t xml:space="preserve"> аква). Якщо у внутрішній сфері є кілька різних лігандів, спочатку вказують аніони, потім нейтральні молекули. Далі подають назву комплексоутворювача для катіонних комплексів або корінь латинської назви </w:t>
      </w:r>
      <w:r>
        <w:rPr>
          <w:sz w:val="20"/>
          <w:szCs w:val="20"/>
          <w:lang w:val="ru-RU"/>
        </w:rPr>
        <w:t>комплексоутворювача з суфіксом «</w:t>
      </w:r>
      <w:r w:rsidR="009902E5" w:rsidRPr="009902E5">
        <w:rPr>
          <w:sz w:val="20"/>
          <w:szCs w:val="20"/>
          <w:lang w:val="ru-RU"/>
        </w:rPr>
        <w:t>ат</w:t>
      </w:r>
      <w:r>
        <w:rPr>
          <w:sz w:val="20"/>
          <w:szCs w:val="20"/>
          <w:lang w:val="ru-RU"/>
        </w:rPr>
        <w:t>»</w:t>
      </w:r>
      <w:r w:rsidR="009902E5" w:rsidRPr="009902E5">
        <w:rPr>
          <w:sz w:val="20"/>
          <w:szCs w:val="20"/>
          <w:lang w:val="ru-RU"/>
        </w:rPr>
        <w:t xml:space="preserve"> для аніонних комплексів, у дужках </w:t>
      </w:r>
      <w:r>
        <w:rPr>
          <w:sz w:val="20"/>
          <w:szCs w:val="20"/>
          <w:lang w:val="ru-RU"/>
        </w:rPr>
        <w:t>–</w:t>
      </w:r>
      <w:r w:rsidR="009902E5" w:rsidRPr="009902E5">
        <w:rPr>
          <w:sz w:val="20"/>
          <w:szCs w:val="20"/>
          <w:lang w:val="ru-RU"/>
        </w:rPr>
        <w:t xml:space="preserve"> ступінь окиснення комплексоутворювача латинськими цифрами. Крім того, називають йони зовнішньої сфери. </w:t>
      </w:r>
      <w:r>
        <w:rPr>
          <w:sz w:val="20"/>
          <w:szCs w:val="20"/>
          <w:lang w:val="ru-RU"/>
        </w:rPr>
        <w:t>Нап</w:t>
      </w:r>
      <w:r w:rsidR="009902E5" w:rsidRPr="009902E5">
        <w:rPr>
          <w:sz w:val="20"/>
          <w:szCs w:val="20"/>
          <w:lang w:val="ru-RU"/>
        </w:rPr>
        <w:t>риклад: К</w:t>
      </w:r>
      <w:r w:rsidR="009902E5" w:rsidRPr="00FB20C9">
        <w:rPr>
          <w:sz w:val="20"/>
          <w:szCs w:val="20"/>
          <w:vertAlign w:val="subscript"/>
          <w:lang w:val="ru-RU"/>
        </w:rPr>
        <w:t>3</w:t>
      </w:r>
      <w:r w:rsidR="009902E5" w:rsidRPr="009902E5">
        <w:rPr>
          <w:sz w:val="20"/>
          <w:szCs w:val="20"/>
          <w:lang w:val="ru-RU"/>
        </w:rPr>
        <w:t>[Fе(СN)</w:t>
      </w:r>
      <w:r w:rsidR="009902E5" w:rsidRPr="00FB20C9">
        <w:rPr>
          <w:sz w:val="20"/>
          <w:szCs w:val="20"/>
          <w:vertAlign w:val="subscript"/>
          <w:lang w:val="ru-RU"/>
        </w:rPr>
        <w:t>6</w:t>
      </w:r>
      <w:r w:rsidR="009902E5" w:rsidRPr="009902E5">
        <w:rPr>
          <w:sz w:val="20"/>
          <w:szCs w:val="20"/>
          <w:lang w:val="ru-RU"/>
        </w:rPr>
        <w:t xml:space="preserve">] </w:t>
      </w:r>
      <w:r>
        <w:rPr>
          <w:sz w:val="20"/>
          <w:szCs w:val="20"/>
          <w:lang w:val="ru-RU"/>
        </w:rPr>
        <w:t>– калій</w:t>
      </w:r>
      <w:r w:rsidR="009902E5" w:rsidRPr="009902E5">
        <w:rPr>
          <w:sz w:val="20"/>
          <w:szCs w:val="20"/>
          <w:lang w:val="ru-RU"/>
        </w:rPr>
        <w:t xml:space="preserve"> гексаціаноферат (III)</w:t>
      </w:r>
      <w:r w:rsidR="00DA5397">
        <w:rPr>
          <w:sz w:val="20"/>
          <w:szCs w:val="20"/>
          <w:lang w:val="ru-RU"/>
        </w:rPr>
        <w:t xml:space="preserve"> (аніонна)</w:t>
      </w:r>
      <w:r w:rsidR="009902E5" w:rsidRPr="009902E5">
        <w:rPr>
          <w:sz w:val="20"/>
          <w:szCs w:val="20"/>
          <w:lang w:val="ru-RU"/>
        </w:rPr>
        <w:t>, [Pt(NH</w:t>
      </w:r>
      <w:r w:rsidR="009902E5" w:rsidRPr="00BB0F8A">
        <w:rPr>
          <w:sz w:val="20"/>
          <w:szCs w:val="20"/>
          <w:vertAlign w:val="subscript"/>
          <w:lang w:val="ru-RU"/>
        </w:rPr>
        <w:t>3</w:t>
      </w:r>
      <w:r w:rsidR="009902E5" w:rsidRPr="009902E5">
        <w:rPr>
          <w:sz w:val="20"/>
          <w:szCs w:val="20"/>
          <w:lang w:val="ru-RU"/>
        </w:rPr>
        <w:t>)</w:t>
      </w:r>
      <w:r w:rsidR="009902E5" w:rsidRPr="00BB0F8A">
        <w:rPr>
          <w:sz w:val="20"/>
          <w:szCs w:val="20"/>
          <w:vertAlign w:val="subscript"/>
          <w:lang w:val="ru-RU"/>
        </w:rPr>
        <w:t>2</w:t>
      </w:r>
      <w:r w:rsidR="009902E5" w:rsidRPr="009902E5">
        <w:rPr>
          <w:sz w:val="20"/>
          <w:szCs w:val="20"/>
          <w:lang w:val="ru-RU"/>
        </w:rPr>
        <w:t>Cl</w:t>
      </w:r>
      <w:r w:rsidR="009902E5" w:rsidRPr="00BB0F8A">
        <w:rPr>
          <w:sz w:val="20"/>
          <w:szCs w:val="20"/>
          <w:vertAlign w:val="subscript"/>
          <w:lang w:val="ru-RU"/>
        </w:rPr>
        <w:t>2</w:t>
      </w:r>
      <w:r w:rsidR="009902E5" w:rsidRPr="009902E5">
        <w:rPr>
          <w:sz w:val="20"/>
          <w:szCs w:val="20"/>
          <w:lang w:val="ru-RU"/>
        </w:rPr>
        <w:t xml:space="preserve">] </w:t>
      </w:r>
      <w:r w:rsidR="00BB0F8A">
        <w:rPr>
          <w:sz w:val="20"/>
          <w:szCs w:val="20"/>
          <w:lang w:val="ru-RU"/>
        </w:rPr>
        <w:t>–</w:t>
      </w:r>
      <w:r w:rsidR="009902E5" w:rsidRPr="009902E5">
        <w:rPr>
          <w:sz w:val="20"/>
          <w:szCs w:val="20"/>
          <w:lang w:val="ru-RU"/>
        </w:rPr>
        <w:t xml:space="preserve"> дихлородіамін</w:t>
      </w:r>
      <w:r w:rsidR="00BB0F8A">
        <w:rPr>
          <w:sz w:val="20"/>
          <w:szCs w:val="20"/>
          <w:lang w:val="ru-RU"/>
        </w:rPr>
        <w:t>о</w:t>
      </w:r>
      <w:r w:rsidR="009902E5" w:rsidRPr="009902E5">
        <w:rPr>
          <w:sz w:val="20"/>
          <w:szCs w:val="20"/>
          <w:lang w:val="ru-RU"/>
        </w:rPr>
        <w:t>платина(II)</w:t>
      </w:r>
      <w:r w:rsidR="00DA5397">
        <w:rPr>
          <w:sz w:val="20"/>
          <w:szCs w:val="20"/>
          <w:lang w:val="ru-RU"/>
        </w:rPr>
        <w:t xml:space="preserve"> (нейтральна)</w:t>
      </w:r>
      <w:r w:rsidR="009902E5" w:rsidRPr="009902E5">
        <w:rPr>
          <w:sz w:val="20"/>
          <w:szCs w:val="20"/>
          <w:lang w:val="ru-RU"/>
        </w:rPr>
        <w:t>; [Be(H</w:t>
      </w:r>
      <w:r w:rsidR="009902E5" w:rsidRPr="00BB0F8A">
        <w:rPr>
          <w:sz w:val="20"/>
          <w:szCs w:val="20"/>
          <w:vertAlign w:val="subscript"/>
          <w:lang w:val="ru-RU"/>
        </w:rPr>
        <w:t>2</w:t>
      </w:r>
      <w:r w:rsidR="009902E5" w:rsidRPr="009902E5">
        <w:rPr>
          <w:sz w:val="20"/>
          <w:szCs w:val="20"/>
          <w:lang w:val="ru-RU"/>
        </w:rPr>
        <w:t>O)</w:t>
      </w:r>
      <w:r w:rsidR="009902E5" w:rsidRPr="00BB0F8A">
        <w:rPr>
          <w:sz w:val="20"/>
          <w:szCs w:val="20"/>
          <w:vertAlign w:val="subscript"/>
          <w:lang w:val="ru-RU"/>
        </w:rPr>
        <w:t>4</w:t>
      </w:r>
      <w:r w:rsidR="009902E5" w:rsidRPr="009902E5">
        <w:rPr>
          <w:sz w:val="20"/>
          <w:szCs w:val="20"/>
          <w:lang w:val="ru-RU"/>
        </w:rPr>
        <w:t>]SO</w:t>
      </w:r>
      <w:r w:rsidR="009902E5" w:rsidRPr="00BB0F8A">
        <w:rPr>
          <w:sz w:val="20"/>
          <w:szCs w:val="20"/>
          <w:vertAlign w:val="subscript"/>
          <w:lang w:val="ru-RU"/>
        </w:rPr>
        <w:t>4</w:t>
      </w:r>
      <w:r w:rsidR="00BB0F8A">
        <w:rPr>
          <w:sz w:val="20"/>
          <w:szCs w:val="20"/>
          <w:vertAlign w:val="subscript"/>
          <w:lang w:val="ru-RU"/>
        </w:rPr>
        <w:t xml:space="preserve"> </w:t>
      </w:r>
      <w:r w:rsidR="00BB0F8A">
        <w:rPr>
          <w:sz w:val="20"/>
          <w:szCs w:val="20"/>
          <w:lang w:val="ru-RU"/>
        </w:rPr>
        <w:t>–тетраакваберилій</w:t>
      </w:r>
      <w:r w:rsidR="009902E5" w:rsidRPr="009902E5">
        <w:rPr>
          <w:sz w:val="20"/>
          <w:szCs w:val="20"/>
          <w:lang w:val="ru-RU"/>
        </w:rPr>
        <w:t>(II)</w:t>
      </w:r>
      <w:r w:rsidR="00BB0F8A">
        <w:rPr>
          <w:sz w:val="20"/>
          <w:szCs w:val="20"/>
          <w:lang w:val="ru-RU"/>
        </w:rPr>
        <w:t xml:space="preserve"> сульфат</w:t>
      </w:r>
      <w:r w:rsidR="00DA5397">
        <w:rPr>
          <w:sz w:val="20"/>
          <w:szCs w:val="20"/>
          <w:lang w:val="ru-RU"/>
        </w:rPr>
        <w:t xml:space="preserve"> (катіонна)</w:t>
      </w:r>
      <w:r w:rsidR="009902E5" w:rsidRPr="009902E5">
        <w:rPr>
          <w:sz w:val="20"/>
          <w:szCs w:val="20"/>
          <w:lang w:val="ru-RU"/>
        </w:rPr>
        <w:t xml:space="preserve">. </w:t>
      </w:r>
    </w:p>
    <w:p w14:paraId="784FEF97" w14:textId="25EFF201" w:rsidR="00BB0F8A" w:rsidRPr="00B51564" w:rsidRDefault="00BB0F8A" w:rsidP="00B51564">
      <w:pPr>
        <w:pStyle w:val="2"/>
        <w:ind w:firstLine="567"/>
        <w:jc w:val="both"/>
        <w:rPr>
          <w:b/>
          <w:sz w:val="20"/>
        </w:rPr>
      </w:pPr>
      <w:bookmarkStart w:id="336" w:name="_Toc5015631"/>
      <w:r w:rsidRPr="00B51564">
        <w:rPr>
          <w:b/>
          <w:sz w:val="20"/>
        </w:rPr>
        <w:t>1</w:t>
      </w:r>
      <w:r w:rsidR="00B86667" w:rsidRPr="00B51564">
        <w:rPr>
          <w:b/>
          <w:sz w:val="20"/>
        </w:rPr>
        <w:t>1</w:t>
      </w:r>
      <w:r w:rsidRPr="00E30CA9">
        <w:rPr>
          <w:b/>
          <w:sz w:val="20"/>
        </w:rPr>
        <w:t>.</w:t>
      </w:r>
      <w:r w:rsidR="00E70BAC" w:rsidRPr="00E30CA9">
        <w:rPr>
          <w:b/>
          <w:sz w:val="20"/>
        </w:rPr>
        <w:t>2</w:t>
      </w:r>
      <w:r w:rsidRPr="00E30CA9">
        <w:rPr>
          <w:b/>
          <w:sz w:val="20"/>
        </w:rPr>
        <w:t>.</w:t>
      </w:r>
      <w:r w:rsidR="00E30CA9">
        <w:rPr>
          <w:b/>
          <w:sz w:val="20"/>
        </w:rPr>
        <w:tab/>
      </w:r>
      <w:r w:rsidRPr="00E30CA9">
        <w:rPr>
          <w:b/>
          <w:sz w:val="20"/>
        </w:rPr>
        <w:t xml:space="preserve"> Особливості хімічного зв’язку у комплексних сполуках</w:t>
      </w:r>
      <w:bookmarkEnd w:id="336"/>
      <w:r w:rsidR="00265A9C">
        <w:rPr>
          <w:b/>
          <w:sz w:val="20"/>
        </w:rPr>
        <w:t>.</w:t>
      </w:r>
    </w:p>
    <w:p w14:paraId="665480C5" w14:textId="77777777" w:rsidR="00DA5397" w:rsidRDefault="009902E5" w:rsidP="00DA5397">
      <w:pPr>
        <w:pStyle w:val="a7"/>
        <w:spacing w:after="0" w:line="240" w:lineRule="auto"/>
        <w:ind w:firstLine="567"/>
        <w:jc w:val="both"/>
        <w:rPr>
          <w:sz w:val="20"/>
          <w:szCs w:val="20"/>
          <w:lang w:val="ru-RU"/>
        </w:rPr>
      </w:pPr>
      <w:r w:rsidRPr="00B51564">
        <w:rPr>
          <w:sz w:val="20"/>
          <w:szCs w:val="20"/>
        </w:rPr>
        <w:t>Згідно з положенням координаційної теорії внутрішня координаційна і зовнішня сфери явля</w:t>
      </w:r>
      <w:r w:rsidR="00BB0F8A" w:rsidRPr="00B51564">
        <w:rPr>
          <w:sz w:val="20"/>
          <w:szCs w:val="20"/>
        </w:rPr>
        <w:t>ють собою протилежно заряджені і</w:t>
      </w:r>
      <w:r w:rsidRPr="00B51564">
        <w:rPr>
          <w:sz w:val="20"/>
          <w:szCs w:val="20"/>
        </w:rPr>
        <w:t>они, між якими здійснюєть</w:t>
      </w:r>
      <w:r w:rsidR="00BB0F8A" w:rsidRPr="00B51564">
        <w:rPr>
          <w:sz w:val="20"/>
          <w:szCs w:val="20"/>
        </w:rPr>
        <w:t>ся електростатичне притягання (і</w:t>
      </w:r>
      <w:r w:rsidRPr="00B51564">
        <w:rPr>
          <w:sz w:val="20"/>
          <w:szCs w:val="20"/>
        </w:rPr>
        <w:t xml:space="preserve">онний зв'язок). </w:t>
      </w:r>
      <w:r w:rsidRPr="009902E5">
        <w:rPr>
          <w:sz w:val="20"/>
          <w:szCs w:val="20"/>
          <w:lang w:val="ru-RU"/>
        </w:rPr>
        <w:t>Складнішим є питання про природу зв'язку між комплексоутворювачем і лігандами. Незважаючи на те, що комплексоутворювач має незвично високу валентність, для пояснення природи хімічного зв'язку придатні ті самі методи, про які йшлося при розгляді звичайних ковалентних молекул та йонних сполук</w:t>
      </w:r>
      <w:r w:rsidR="00BB0F8A">
        <w:rPr>
          <w:sz w:val="20"/>
          <w:szCs w:val="20"/>
          <w:lang w:val="ru-RU"/>
        </w:rPr>
        <w:t xml:space="preserve"> (див розділ 4).</w:t>
      </w:r>
      <w:r w:rsidRPr="009902E5">
        <w:rPr>
          <w:sz w:val="20"/>
          <w:szCs w:val="20"/>
          <w:lang w:val="ru-RU"/>
        </w:rPr>
        <w:t xml:space="preserve"> Розглянемо хімічний зв'язок у комплексних сполуках з позицій методу валентних зв'язків. Згідно з цим методом між </w:t>
      </w:r>
      <w:r w:rsidRPr="009902E5">
        <w:rPr>
          <w:sz w:val="20"/>
          <w:szCs w:val="20"/>
          <w:lang w:val="ru-RU"/>
        </w:rPr>
        <w:lastRenderedPageBreak/>
        <w:t xml:space="preserve">комплексоутворювачем і лігандами здійснюються донорно-акцепторні зв'язки. Ліганди є, як правило, донорами, а комплексоутворювач </w:t>
      </w:r>
      <w:r w:rsidR="00BB0F8A">
        <w:rPr>
          <w:sz w:val="20"/>
          <w:szCs w:val="20"/>
          <w:lang w:val="ru-RU"/>
        </w:rPr>
        <w:t>–</w:t>
      </w:r>
      <w:r w:rsidRPr="009902E5">
        <w:rPr>
          <w:sz w:val="20"/>
          <w:szCs w:val="20"/>
          <w:lang w:val="ru-RU"/>
        </w:rPr>
        <w:t xml:space="preserve"> акцептором електронних пар, причому комплексоутворювач використовує для утворення зв'язків не одну, а кілька вільних орбіталей.</w:t>
      </w:r>
    </w:p>
    <w:p w14:paraId="64B2C9D8" w14:textId="35320E9E" w:rsidR="0036032B" w:rsidRPr="00B51564" w:rsidRDefault="00DA5397" w:rsidP="00B51564">
      <w:pPr>
        <w:pStyle w:val="2"/>
        <w:ind w:firstLine="567"/>
        <w:jc w:val="both"/>
        <w:rPr>
          <w:b/>
          <w:sz w:val="20"/>
        </w:rPr>
      </w:pPr>
      <w:bookmarkStart w:id="337" w:name="_Toc5015632"/>
      <w:r w:rsidRPr="00B51564">
        <w:rPr>
          <w:b/>
          <w:sz w:val="20"/>
        </w:rPr>
        <w:t>1</w:t>
      </w:r>
      <w:r w:rsidR="00B86667" w:rsidRPr="00B51564">
        <w:rPr>
          <w:b/>
          <w:sz w:val="20"/>
        </w:rPr>
        <w:t>1</w:t>
      </w:r>
      <w:r w:rsidRPr="00B51564">
        <w:rPr>
          <w:b/>
          <w:sz w:val="20"/>
        </w:rPr>
        <w:t>.</w:t>
      </w:r>
      <w:r w:rsidR="00E70BAC" w:rsidRPr="00B51564">
        <w:rPr>
          <w:b/>
          <w:sz w:val="20"/>
        </w:rPr>
        <w:t>3</w:t>
      </w:r>
      <w:r w:rsidR="006B5483" w:rsidRPr="00B51564">
        <w:rPr>
          <w:b/>
          <w:sz w:val="20"/>
        </w:rPr>
        <w:t>.</w:t>
      </w:r>
      <w:r w:rsidR="006B5483" w:rsidRPr="00B51564">
        <w:rPr>
          <w:b/>
          <w:sz w:val="20"/>
        </w:rPr>
        <w:tab/>
      </w:r>
      <w:r w:rsidR="0036032B" w:rsidRPr="00B51564">
        <w:rPr>
          <w:b/>
          <w:sz w:val="20"/>
        </w:rPr>
        <w:t>Дисоціація комплексних сполук</w:t>
      </w:r>
      <w:bookmarkEnd w:id="337"/>
      <w:r w:rsidR="00265A9C">
        <w:rPr>
          <w:b/>
          <w:sz w:val="20"/>
        </w:rPr>
        <w:t>.</w:t>
      </w:r>
    </w:p>
    <w:p w14:paraId="538E2132" w14:textId="1BC529E4" w:rsidR="0036032B" w:rsidRDefault="009902E5" w:rsidP="0036032B">
      <w:pPr>
        <w:pStyle w:val="a7"/>
        <w:spacing w:after="0" w:line="240" w:lineRule="auto"/>
        <w:ind w:firstLine="567"/>
        <w:jc w:val="both"/>
        <w:rPr>
          <w:sz w:val="20"/>
          <w:szCs w:val="20"/>
          <w:lang w:val="ru-RU"/>
        </w:rPr>
      </w:pPr>
      <w:r w:rsidRPr="0036032B">
        <w:rPr>
          <w:sz w:val="20"/>
          <w:szCs w:val="20"/>
          <w:lang w:val="ru-RU"/>
        </w:rPr>
        <w:t xml:space="preserve">Різний характер хімічного зв'язку між внутрішньою і зовнішньою сферами, з одного боку, і між комплексоутворювачем і лігандами, з другого, проявляється у процесах дисоціації комплексних сполук у розчинах. Спочатку відбувається повний розпад на йони внутрішньої і зовнішньої сфер. Цей процес називають </w:t>
      </w:r>
      <w:r w:rsidRPr="0036032B">
        <w:rPr>
          <w:i/>
          <w:sz w:val="20"/>
          <w:szCs w:val="20"/>
          <w:lang w:val="ru-RU"/>
        </w:rPr>
        <w:t>первинною дисоціацією</w:t>
      </w:r>
      <w:r w:rsidRPr="0036032B">
        <w:rPr>
          <w:sz w:val="20"/>
          <w:szCs w:val="20"/>
          <w:lang w:val="ru-RU"/>
        </w:rPr>
        <w:t xml:space="preserve"> комплексу</w:t>
      </w:r>
      <w:r w:rsidR="0036032B">
        <w:rPr>
          <w:sz w:val="20"/>
          <w:szCs w:val="20"/>
          <w:lang w:val="ru-RU"/>
        </w:rPr>
        <w:t>:</w:t>
      </w:r>
    </w:p>
    <w:p w14:paraId="7702D8D0" w14:textId="4F674157" w:rsidR="0036032B" w:rsidRPr="00B0322E" w:rsidRDefault="009902E5" w:rsidP="0036032B">
      <w:pPr>
        <w:pStyle w:val="a7"/>
        <w:spacing w:after="0" w:line="240" w:lineRule="auto"/>
        <w:ind w:firstLine="567"/>
        <w:jc w:val="both"/>
        <w:rPr>
          <w:sz w:val="20"/>
          <w:szCs w:val="20"/>
          <w:lang w:val="ru-RU"/>
        </w:rPr>
      </w:pPr>
      <w:r w:rsidRPr="00B0322E">
        <w:rPr>
          <w:sz w:val="20"/>
          <w:szCs w:val="20"/>
          <w:lang w:val="ru-RU"/>
        </w:rPr>
        <w:t>[</w:t>
      </w:r>
      <w:r w:rsidRPr="0036032B">
        <w:rPr>
          <w:sz w:val="20"/>
          <w:szCs w:val="20"/>
          <w:lang w:val="en-US"/>
        </w:rPr>
        <w:t>Zn</w:t>
      </w:r>
      <w:r w:rsidRPr="00B0322E">
        <w:rPr>
          <w:sz w:val="20"/>
          <w:szCs w:val="20"/>
          <w:lang w:val="ru-RU"/>
        </w:rPr>
        <w:t>(</w:t>
      </w:r>
      <w:r w:rsidRPr="0036032B">
        <w:rPr>
          <w:sz w:val="20"/>
          <w:szCs w:val="20"/>
          <w:lang w:val="en-US"/>
        </w:rPr>
        <w:t>NH</w:t>
      </w:r>
      <w:r w:rsidRPr="00B0322E">
        <w:rPr>
          <w:sz w:val="20"/>
          <w:szCs w:val="20"/>
          <w:vertAlign w:val="subscript"/>
          <w:lang w:val="ru-RU"/>
        </w:rPr>
        <w:t>3</w:t>
      </w:r>
      <w:r w:rsidRPr="00B0322E">
        <w:rPr>
          <w:sz w:val="20"/>
          <w:szCs w:val="20"/>
          <w:lang w:val="ru-RU"/>
        </w:rPr>
        <w:t>)</w:t>
      </w:r>
      <w:r w:rsidRPr="00B0322E">
        <w:rPr>
          <w:sz w:val="20"/>
          <w:szCs w:val="20"/>
          <w:vertAlign w:val="subscript"/>
          <w:lang w:val="ru-RU"/>
        </w:rPr>
        <w:t>4</w:t>
      </w:r>
      <w:r w:rsidRPr="00B0322E">
        <w:rPr>
          <w:sz w:val="20"/>
          <w:szCs w:val="20"/>
          <w:lang w:val="ru-RU"/>
        </w:rPr>
        <w:t>]</w:t>
      </w:r>
      <w:r w:rsidRPr="0036032B">
        <w:rPr>
          <w:sz w:val="20"/>
          <w:szCs w:val="20"/>
          <w:lang w:val="en-US"/>
        </w:rPr>
        <w:t>SO</w:t>
      </w:r>
      <w:r w:rsidRPr="00B0322E">
        <w:rPr>
          <w:sz w:val="20"/>
          <w:szCs w:val="20"/>
          <w:vertAlign w:val="subscript"/>
          <w:lang w:val="ru-RU"/>
        </w:rPr>
        <w:t>4</w:t>
      </w:r>
      <w:r w:rsidRPr="00B0322E">
        <w:rPr>
          <w:sz w:val="20"/>
          <w:szCs w:val="20"/>
          <w:lang w:val="ru-RU"/>
        </w:rPr>
        <w:t xml:space="preserve"> </w:t>
      </w:r>
      <w:r w:rsidR="0036032B" w:rsidRPr="00B0322E">
        <w:rPr>
          <w:rFonts w:ascii="Cambria Math" w:hAnsi="Cambria Math"/>
          <w:sz w:val="20"/>
          <w:szCs w:val="20"/>
          <w:lang w:val="ru-RU"/>
        </w:rPr>
        <w:t>⇆</w:t>
      </w:r>
      <w:r w:rsidRPr="00B0322E">
        <w:rPr>
          <w:sz w:val="20"/>
          <w:szCs w:val="20"/>
          <w:lang w:val="ru-RU"/>
        </w:rPr>
        <w:t xml:space="preserve"> [</w:t>
      </w:r>
      <w:r w:rsidRPr="0036032B">
        <w:rPr>
          <w:sz w:val="20"/>
          <w:szCs w:val="20"/>
          <w:lang w:val="en-US"/>
        </w:rPr>
        <w:t>Zn</w:t>
      </w:r>
      <w:r w:rsidRPr="00B0322E">
        <w:rPr>
          <w:sz w:val="20"/>
          <w:szCs w:val="20"/>
          <w:lang w:val="ru-RU"/>
        </w:rPr>
        <w:t>(</w:t>
      </w:r>
      <w:r w:rsidRPr="0036032B">
        <w:rPr>
          <w:sz w:val="20"/>
          <w:szCs w:val="20"/>
          <w:lang w:val="en-US"/>
        </w:rPr>
        <w:t>NH</w:t>
      </w:r>
      <w:r w:rsidRPr="00B0322E">
        <w:rPr>
          <w:sz w:val="20"/>
          <w:szCs w:val="20"/>
          <w:vertAlign w:val="subscript"/>
          <w:lang w:val="ru-RU"/>
        </w:rPr>
        <w:t>3</w:t>
      </w:r>
      <w:r w:rsidRPr="00B0322E">
        <w:rPr>
          <w:sz w:val="20"/>
          <w:szCs w:val="20"/>
          <w:lang w:val="ru-RU"/>
        </w:rPr>
        <w:t>)</w:t>
      </w:r>
      <w:r w:rsidRPr="00B0322E">
        <w:rPr>
          <w:sz w:val="20"/>
          <w:szCs w:val="20"/>
          <w:vertAlign w:val="subscript"/>
          <w:lang w:val="ru-RU"/>
        </w:rPr>
        <w:t>4</w:t>
      </w:r>
      <w:r w:rsidRPr="00B0322E">
        <w:rPr>
          <w:sz w:val="20"/>
          <w:szCs w:val="20"/>
          <w:lang w:val="ru-RU"/>
        </w:rPr>
        <w:t>]</w:t>
      </w:r>
      <w:r w:rsidRPr="00B0322E">
        <w:rPr>
          <w:sz w:val="20"/>
          <w:szCs w:val="20"/>
          <w:vertAlign w:val="superscript"/>
          <w:lang w:val="ru-RU"/>
        </w:rPr>
        <w:t>2+</w:t>
      </w:r>
      <w:r w:rsidRPr="00B0322E">
        <w:rPr>
          <w:sz w:val="20"/>
          <w:szCs w:val="20"/>
          <w:lang w:val="ru-RU"/>
        </w:rPr>
        <w:t xml:space="preserve"> + </w:t>
      </w:r>
      <w:r w:rsidRPr="0036032B">
        <w:rPr>
          <w:sz w:val="20"/>
          <w:szCs w:val="20"/>
          <w:lang w:val="en-US"/>
        </w:rPr>
        <w:t>SO</w:t>
      </w:r>
      <w:r w:rsidRPr="00B0322E">
        <w:rPr>
          <w:sz w:val="20"/>
          <w:szCs w:val="20"/>
          <w:vertAlign w:val="subscript"/>
          <w:lang w:val="ru-RU"/>
        </w:rPr>
        <w:t>4</w:t>
      </w:r>
      <w:r w:rsidRPr="00B0322E">
        <w:rPr>
          <w:sz w:val="20"/>
          <w:szCs w:val="20"/>
          <w:vertAlign w:val="superscript"/>
          <w:lang w:val="ru-RU"/>
        </w:rPr>
        <w:t>2–</w:t>
      </w:r>
      <w:r w:rsidRPr="00B0322E">
        <w:rPr>
          <w:sz w:val="20"/>
          <w:szCs w:val="20"/>
          <w:lang w:val="ru-RU"/>
        </w:rPr>
        <w:t>.</w:t>
      </w:r>
    </w:p>
    <w:p w14:paraId="0113D37F" w14:textId="77777777" w:rsidR="0036032B" w:rsidRDefault="009902E5" w:rsidP="0036032B">
      <w:pPr>
        <w:pStyle w:val="a7"/>
        <w:spacing w:after="0" w:line="240" w:lineRule="auto"/>
        <w:ind w:firstLine="567"/>
        <w:jc w:val="both"/>
        <w:rPr>
          <w:sz w:val="20"/>
          <w:szCs w:val="20"/>
        </w:rPr>
      </w:pPr>
      <w:r w:rsidRPr="0036032B">
        <w:rPr>
          <w:sz w:val="20"/>
          <w:szCs w:val="20"/>
          <w:lang w:val="ru-RU"/>
        </w:rPr>
        <w:t>Далі оборотно і ступінча</w:t>
      </w:r>
      <w:r w:rsidR="0036032B">
        <w:rPr>
          <w:sz w:val="20"/>
          <w:szCs w:val="20"/>
          <w:lang w:val="ru-RU"/>
        </w:rPr>
        <w:t>сто</w:t>
      </w:r>
      <w:r w:rsidRPr="0036032B">
        <w:rPr>
          <w:sz w:val="20"/>
          <w:szCs w:val="20"/>
          <w:lang w:val="ru-RU"/>
        </w:rPr>
        <w:t xml:space="preserve"> йде розпад внутрішньої сфери комплексу</w:t>
      </w:r>
      <w:r w:rsidRPr="0036032B">
        <w:rPr>
          <w:i/>
          <w:sz w:val="20"/>
          <w:szCs w:val="20"/>
          <w:lang w:val="ru-RU"/>
        </w:rPr>
        <w:t>,</w:t>
      </w:r>
      <w:r w:rsidR="0036032B" w:rsidRPr="0036032B">
        <w:rPr>
          <w:i/>
          <w:sz w:val="20"/>
          <w:szCs w:val="20"/>
        </w:rPr>
        <w:t xml:space="preserve"> вторинна дисоціація</w:t>
      </w:r>
      <w:r w:rsidR="0036032B">
        <w:rPr>
          <w:sz w:val="20"/>
          <w:szCs w:val="20"/>
        </w:rPr>
        <w:t>:</w:t>
      </w:r>
    </w:p>
    <w:p w14:paraId="15792132" w14:textId="77777777" w:rsidR="0036032B" w:rsidRDefault="0036032B" w:rsidP="0036032B">
      <w:pPr>
        <w:pStyle w:val="a7"/>
        <w:spacing w:after="0" w:line="240" w:lineRule="auto"/>
        <w:ind w:firstLine="567"/>
        <w:jc w:val="both"/>
        <w:rPr>
          <w:sz w:val="20"/>
          <w:szCs w:val="20"/>
        </w:rPr>
      </w:pPr>
      <w:r>
        <w:rPr>
          <w:sz w:val="20"/>
          <w:szCs w:val="20"/>
        </w:rPr>
        <w:t>І ступінь</w:t>
      </w:r>
      <w:r w:rsidR="009902E5" w:rsidRPr="0036032B">
        <w:rPr>
          <w:sz w:val="20"/>
          <w:szCs w:val="20"/>
        </w:rPr>
        <w:t xml:space="preserve"> [</w:t>
      </w:r>
      <w:r w:rsidR="009902E5" w:rsidRPr="0036032B">
        <w:rPr>
          <w:sz w:val="20"/>
          <w:szCs w:val="20"/>
          <w:lang w:val="en-US"/>
        </w:rPr>
        <w:t>Zn</w:t>
      </w:r>
      <w:r w:rsidR="009902E5" w:rsidRPr="0036032B">
        <w:rPr>
          <w:sz w:val="20"/>
          <w:szCs w:val="20"/>
        </w:rPr>
        <w:t>(</w:t>
      </w:r>
      <w:r w:rsidR="009902E5" w:rsidRPr="0036032B">
        <w:rPr>
          <w:sz w:val="20"/>
          <w:szCs w:val="20"/>
          <w:lang w:val="en-US"/>
        </w:rPr>
        <w:t>NH</w:t>
      </w:r>
      <w:r w:rsidR="009902E5" w:rsidRPr="0036032B">
        <w:rPr>
          <w:sz w:val="20"/>
          <w:szCs w:val="20"/>
          <w:vertAlign w:val="subscript"/>
        </w:rPr>
        <w:t>3</w:t>
      </w:r>
      <w:r w:rsidR="009902E5" w:rsidRPr="0036032B">
        <w:rPr>
          <w:sz w:val="20"/>
          <w:szCs w:val="20"/>
        </w:rPr>
        <w:t>)</w:t>
      </w:r>
      <w:r w:rsidR="009902E5" w:rsidRPr="0036032B">
        <w:rPr>
          <w:sz w:val="20"/>
          <w:szCs w:val="20"/>
          <w:vertAlign w:val="subscript"/>
        </w:rPr>
        <w:t>4</w:t>
      </w:r>
      <w:r w:rsidR="009902E5" w:rsidRPr="0036032B">
        <w:rPr>
          <w:sz w:val="20"/>
          <w:szCs w:val="20"/>
        </w:rPr>
        <w:t>]</w:t>
      </w:r>
      <w:r w:rsidR="009902E5" w:rsidRPr="0036032B">
        <w:rPr>
          <w:sz w:val="20"/>
          <w:szCs w:val="20"/>
          <w:vertAlign w:val="superscript"/>
        </w:rPr>
        <w:t>2+</w:t>
      </w:r>
      <w:r w:rsidR="009902E5" w:rsidRPr="0036032B">
        <w:rPr>
          <w:sz w:val="20"/>
          <w:szCs w:val="20"/>
        </w:rPr>
        <w:t xml:space="preserve"> </w:t>
      </w:r>
      <w:r w:rsidRPr="0036032B">
        <w:rPr>
          <w:rFonts w:ascii="Cambria Math" w:hAnsi="Cambria Math"/>
          <w:sz w:val="20"/>
          <w:szCs w:val="20"/>
        </w:rPr>
        <w:t>⇆</w:t>
      </w:r>
      <w:r w:rsidR="009902E5" w:rsidRPr="0036032B">
        <w:rPr>
          <w:sz w:val="20"/>
          <w:szCs w:val="20"/>
        </w:rPr>
        <w:t xml:space="preserve"> [</w:t>
      </w:r>
      <w:r w:rsidR="009902E5" w:rsidRPr="0036032B">
        <w:rPr>
          <w:sz w:val="20"/>
          <w:szCs w:val="20"/>
          <w:lang w:val="en-US"/>
        </w:rPr>
        <w:t>Zn</w:t>
      </w:r>
      <w:r w:rsidR="009902E5" w:rsidRPr="0036032B">
        <w:rPr>
          <w:sz w:val="20"/>
          <w:szCs w:val="20"/>
        </w:rPr>
        <w:t>(</w:t>
      </w:r>
      <w:r w:rsidR="009902E5" w:rsidRPr="0036032B">
        <w:rPr>
          <w:sz w:val="20"/>
          <w:szCs w:val="20"/>
          <w:lang w:val="en-US"/>
        </w:rPr>
        <w:t>NH</w:t>
      </w:r>
      <w:r w:rsidR="009902E5" w:rsidRPr="0036032B">
        <w:rPr>
          <w:sz w:val="20"/>
          <w:szCs w:val="20"/>
          <w:vertAlign w:val="subscript"/>
        </w:rPr>
        <w:t>3</w:t>
      </w:r>
      <w:r w:rsidR="009902E5" w:rsidRPr="0036032B">
        <w:rPr>
          <w:sz w:val="20"/>
          <w:szCs w:val="20"/>
        </w:rPr>
        <w:t>)</w:t>
      </w:r>
      <w:r w:rsidR="009902E5" w:rsidRPr="0036032B">
        <w:rPr>
          <w:sz w:val="20"/>
          <w:szCs w:val="20"/>
          <w:vertAlign w:val="subscript"/>
        </w:rPr>
        <w:t>3</w:t>
      </w:r>
      <w:r w:rsidR="009902E5" w:rsidRPr="0036032B">
        <w:rPr>
          <w:sz w:val="20"/>
          <w:szCs w:val="20"/>
        </w:rPr>
        <w:t>]</w:t>
      </w:r>
      <w:r w:rsidR="009902E5" w:rsidRPr="0036032B">
        <w:rPr>
          <w:sz w:val="20"/>
          <w:szCs w:val="20"/>
          <w:vertAlign w:val="superscript"/>
        </w:rPr>
        <w:t>2 +</w:t>
      </w:r>
      <w:r w:rsidR="009902E5" w:rsidRPr="0036032B">
        <w:rPr>
          <w:sz w:val="20"/>
          <w:szCs w:val="20"/>
        </w:rPr>
        <w:t xml:space="preserve"> </w:t>
      </w:r>
      <w:r>
        <w:rPr>
          <w:sz w:val="20"/>
          <w:szCs w:val="20"/>
        </w:rPr>
        <w:t xml:space="preserve">+ </w:t>
      </w:r>
      <w:r w:rsidR="009902E5" w:rsidRPr="0036032B">
        <w:rPr>
          <w:sz w:val="20"/>
          <w:szCs w:val="20"/>
          <w:lang w:val="en-US"/>
        </w:rPr>
        <w:t>NH</w:t>
      </w:r>
      <w:r w:rsidR="009902E5" w:rsidRPr="0036032B">
        <w:rPr>
          <w:sz w:val="20"/>
          <w:szCs w:val="20"/>
          <w:vertAlign w:val="subscript"/>
        </w:rPr>
        <w:t>3</w:t>
      </w:r>
      <w:r w:rsidR="009902E5" w:rsidRPr="0036032B">
        <w:rPr>
          <w:sz w:val="20"/>
          <w:szCs w:val="20"/>
        </w:rPr>
        <w:t xml:space="preserve">; </w:t>
      </w:r>
    </w:p>
    <w:p w14:paraId="4D77D9DB" w14:textId="7C216FCA" w:rsidR="0036032B" w:rsidRPr="00520689" w:rsidRDefault="00250446" w:rsidP="0036032B">
      <w:pPr>
        <w:pStyle w:val="a7"/>
        <w:spacing w:after="0" w:line="240" w:lineRule="auto"/>
        <w:ind w:firstLine="567"/>
        <w:jc w:val="both"/>
        <w:rPr>
          <w:sz w:val="20"/>
          <w:szCs w:val="20"/>
        </w:rPr>
      </w:pPr>
      <m:oMathPara>
        <m:oMath>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H1</m:t>
              </m:r>
            </m:sub>
          </m:sSub>
          <m:r>
            <w:rPr>
              <w:rFonts w:ascii="Cambria Math" w:hAnsi="Cambria Math"/>
              <w:sz w:val="20"/>
              <w:szCs w:val="20"/>
              <w:lang w:val="en-US"/>
            </w:rPr>
            <m:t>=</m:t>
          </m:r>
          <m:f>
            <m:fPr>
              <m:ctrlPr>
                <w:rPr>
                  <w:rFonts w:ascii="Cambria Math" w:hAnsi="Cambria Math"/>
                  <w:i/>
                  <w:sz w:val="20"/>
                  <w:szCs w:val="20"/>
                  <w:lang w:val="en-US"/>
                </w:rPr>
              </m:ctrlPr>
            </m:fPr>
            <m:num>
              <m:sSub>
                <m:sSubPr>
                  <m:ctrlPr>
                    <w:rPr>
                      <w:rFonts w:ascii="Cambria Math" w:hAnsi="Cambria Math"/>
                      <w:i/>
                      <w:sz w:val="20"/>
                      <w:szCs w:val="20"/>
                    </w:rPr>
                  </m:ctrlPr>
                </m:sSubPr>
                <m:e>
                  <m:r>
                    <w:rPr>
                      <w:rFonts w:ascii="Cambria Math" w:hAnsi="Cambria Math"/>
                      <w:sz w:val="20"/>
                      <w:szCs w:val="20"/>
                    </w:rPr>
                    <m:t xml:space="preserve"> [</m:t>
                  </m:r>
                  <m:r>
                    <w:rPr>
                      <w:rFonts w:ascii="Cambria Math" w:hAnsi="Cambria Math"/>
                      <w:sz w:val="20"/>
                      <w:szCs w:val="20"/>
                      <w:lang w:val="en-US"/>
                    </w:rPr>
                    <m:t>Zn</m:t>
                  </m:r>
                  <m:r>
                    <w:rPr>
                      <w:rFonts w:ascii="Cambria Math" w:hAnsi="Cambria Math"/>
                      <w:sz w:val="20"/>
                      <w:szCs w:val="20"/>
                    </w:rPr>
                    <m:t>(</m:t>
                  </m:r>
                  <m:r>
                    <w:rPr>
                      <w:rFonts w:ascii="Cambria Math" w:hAnsi="Cambria Math"/>
                      <w:sz w:val="20"/>
                      <w:szCs w:val="20"/>
                      <w:lang w:val="en-US"/>
                    </w:rPr>
                    <m:t>NH</m:t>
                  </m:r>
                </m:e>
                <m:sub>
                  <m:r>
                    <w:rPr>
                      <w:rFonts w:ascii="Cambria Math" w:hAnsi="Cambria Math"/>
                      <w:sz w:val="20"/>
                      <w:szCs w:val="20"/>
                    </w:rPr>
                    <m:t>3</m:t>
                  </m:r>
                </m:sub>
              </m:sSub>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3</m:t>
                  </m:r>
                </m:sub>
              </m:sSub>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vertAlign w:val="superscript"/>
                    </w:rPr>
                    <m:t>[</m:t>
                  </m:r>
                  <m:r>
                    <w:rPr>
                      <w:rFonts w:ascii="Cambria Math" w:hAnsi="Cambria Math"/>
                      <w:sz w:val="20"/>
                      <w:szCs w:val="20"/>
                      <w:lang w:val="en-US"/>
                    </w:rPr>
                    <m:t>NH</m:t>
                  </m:r>
                </m:e>
                <m:sub>
                  <m:r>
                    <w:rPr>
                      <w:rFonts w:ascii="Cambria Math" w:hAnsi="Cambria Math"/>
                      <w:sz w:val="20"/>
                      <w:szCs w:val="20"/>
                    </w:rPr>
                    <m:t>3</m:t>
                  </m:r>
                </m:sub>
              </m:sSub>
              <m:r>
                <w:rPr>
                  <w:rFonts w:ascii="Cambria Math" w:hAnsi="Cambria Math"/>
                  <w:sz w:val="20"/>
                  <w:szCs w:val="20"/>
                  <w:vertAlign w:val="superscript"/>
                </w:rPr>
                <m:t>]</m:t>
              </m:r>
            </m:num>
            <m:den>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t>
                  </m:r>
                  <m:r>
                    <w:rPr>
                      <w:rFonts w:ascii="Cambria Math" w:hAnsi="Cambria Math"/>
                      <w:sz w:val="20"/>
                      <w:szCs w:val="20"/>
                      <w:lang w:val="en-US"/>
                    </w:rPr>
                    <m:t>Zn</m:t>
                  </m:r>
                  <m:r>
                    <w:rPr>
                      <w:rFonts w:ascii="Cambria Math" w:hAnsi="Cambria Math"/>
                      <w:sz w:val="20"/>
                      <w:szCs w:val="20"/>
                    </w:rPr>
                    <m:t>(</m:t>
                  </m:r>
                  <m:r>
                    <w:rPr>
                      <w:rFonts w:ascii="Cambria Math" w:hAnsi="Cambria Math"/>
                      <w:sz w:val="20"/>
                      <w:szCs w:val="20"/>
                      <w:lang w:val="en-US"/>
                    </w:rPr>
                    <m:t>NH</m:t>
                  </m:r>
                </m:e>
                <m:sub>
                  <m:r>
                    <w:rPr>
                      <w:rFonts w:ascii="Cambria Math" w:hAnsi="Cambria Math"/>
                      <w:sz w:val="20"/>
                      <w:szCs w:val="20"/>
                    </w:rPr>
                    <m:t>3</m:t>
                  </m:r>
                </m:sub>
              </m:sSub>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4</m:t>
                  </m:r>
                </m:sub>
              </m:sSub>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2+</m:t>
                  </m:r>
                </m:sup>
              </m:sSup>
            </m:den>
          </m:f>
        </m:oMath>
      </m:oMathPara>
    </w:p>
    <w:p w14:paraId="3029398F" w14:textId="4818AA1E" w:rsidR="008452AC" w:rsidRDefault="0036032B" w:rsidP="0036032B">
      <w:pPr>
        <w:pStyle w:val="a7"/>
        <w:spacing w:after="0" w:line="240" w:lineRule="auto"/>
        <w:ind w:firstLine="567"/>
        <w:jc w:val="both"/>
        <w:rPr>
          <w:sz w:val="20"/>
          <w:szCs w:val="20"/>
        </w:rPr>
      </w:pPr>
      <w:r w:rsidRPr="0036032B">
        <w:rPr>
          <w:sz w:val="20"/>
          <w:szCs w:val="20"/>
        </w:rPr>
        <w:t>Кожній стадії дисоціації відповідає ступінчаста константа дисоціації</w:t>
      </w:r>
      <w:r w:rsidR="008452AC" w:rsidRPr="008452AC">
        <w:rPr>
          <w:sz w:val="20"/>
          <w:szCs w:val="20"/>
        </w:rPr>
        <w:t xml:space="preserve"> (</w:t>
      </w:r>
      <w:r w:rsidR="008452AC">
        <w:rPr>
          <w:sz w:val="20"/>
          <w:szCs w:val="20"/>
          <w:lang w:val="en-US"/>
        </w:rPr>
        <w:t>K</w:t>
      </w:r>
      <w:r w:rsidR="008452AC">
        <w:rPr>
          <w:sz w:val="20"/>
          <w:szCs w:val="20"/>
          <w:vertAlign w:val="subscript"/>
        </w:rPr>
        <w:t>Н1</w:t>
      </w:r>
      <w:r w:rsidR="008452AC">
        <w:rPr>
          <w:sz w:val="20"/>
          <w:szCs w:val="20"/>
        </w:rPr>
        <w:t xml:space="preserve"> </w:t>
      </w:r>
      <w:r w:rsidR="00550BCD">
        <w:rPr>
          <w:sz w:val="20"/>
          <w:szCs w:val="20"/>
        </w:rPr>
        <w:t xml:space="preserve">˃ </w:t>
      </w:r>
      <w:r w:rsidR="008452AC">
        <w:rPr>
          <w:sz w:val="20"/>
          <w:szCs w:val="20"/>
        </w:rPr>
        <w:t>К</w:t>
      </w:r>
      <w:r w:rsidR="008452AC">
        <w:rPr>
          <w:sz w:val="20"/>
          <w:szCs w:val="20"/>
          <w:vertAlign w:val="subscript"/>
        </w:rPr>
        <w:t>Н2</w:t>
      </w:r>
      <w:r w:rsidR="008452AC">
        <w:rPr>
          <w:sz w:val="20"/>
          <w:szCs w:val="20"/>
        </w:rPr>
        <w:t xml:space="preserve"> </w:t>
      </w:r>
      <w:r w:rsidR="00550BCD">
        <w:rPr>
          <w:sz w:val="20"/>
          <w:szCs w:val="20"/>
        </w:rPr>
        <w:t xml:space="preserve">˃ </w:t>
      </w:r>
      <w:r w:rsidR="008452AC">
        <w:rPr>
          <w:sz w:val="20"/>
          <w:szCs w:val="20"/>
        </w:rPr>
        <w:t>К</w:t>
      </w:r>
      <w:r w:rsidR="008452AC">
        <w:rPr>
          <w:sz w:val="20"/>
          <w:szCs w:val="20"/>
          <w:vertAlign w:val="subscript"/>
        </w:rPr>
        <w:t>Н3</w:t>
      </w:r>
      <w:r w:rsidR="008452AC">
        <w:rPr>
          <w:sz w:val="20"/>
          <w:szCs w:val="20"/>
        </w:rPr>
        <w:t xml:space="preserve"> і т. д.).</w:t>
      </w:r>
      <w:r w:rsidR="00550BCD">
        <w:rPr>
          <w:sz w:val="20"/>
          <w:szCs w:val="20"/>
        </w:rPr>
        <w:t xml:space="preserve"> Найкраще дисоціація внутрішньої сфери відбувається за І ступенем.</w:t>
      </w:r>
      <w:r w:rsidRPr="0036032B">
        <w:rPr>
          <w:sz w:val="20"/>
          <w:szCs w:val="20"/>
        </w:rPr>
        <w:t xml:space="preserve"> </w:t>
      </w:r>
      <w:r w:rsidR="009902E5" w:rsidRPr="0036032B">
        <w:rPr>
          <w:sz w:val="20"/>
          <w:szCs w:val="20"/>
        </w:rPr>
        <w:t>Сумарному процесу вторинної дисоціації відповідає загальна константа дисоціації:</w:t>
      </w:r>
    </w:p>
    <w:p w14:paraId="7C9B62C2" w14:textId="77777777" w:rsidR="008452AC" w:rsidRDefault="009902E5" w:rsidP="0036032B">
      <w:pPr>
        <w:pStyle w:val="a7"/>
        <w:spacing w:after="0" w:line="240" w:lineRule="auto"/>
        <w:ind w:firstLine="567"/>
        <w:jc w:val="both"/>
        <w:rPr>
          <w:sz w:val="20"/>
          <w:szCs w:val="20"/>
        </w:rPr>
      </w:pPr>
      <w:r w:rsidRPr="0036032B">
        <w:rPr>
          <w:sz w:val="20"/>
          <w:szCs w:val="20"/>
        </w:rPr>
        <w:t>[</w:t>
      </w:r>
      <w:r w:rsidRPr="0036032B">
        <w:rPr>
          <w:sz w:val="20"/>
          <w:szCs w:val="20"/>
          <w:lang w:val="en-US"/>
        </w:rPr>
        <w:t>Zn</w:t>
      </w:r>
      <w:r w:rsidRPr="0036032B">
        <w:rPr>
          <w:sz w:val="20"/>
          <w:szCs w:val="20"/>
        </w:rPr>
        <w:t>(</w:t>
      </w:r>
      <w:r w:rsidRPr="0036032B">
        <w:rPr>
          <w:sz w:val="20"/>
          <w:szCs w:val="20"/>
          <w:lang w:val="en-US"/>
        </w:rPr>
        <w:t>NH</w:t>
      </w:r>
      <w:r w:rsidRPr="008452AC">
        <w:rPr>
          <w:sz w:val="20"/>
          <w:szCs w:val="20"/>
          <w:vertAlign w:val="subscript"/>
        </w:rPr>
        <w:t>3)4</w:t>
      </w:r>
      <w:r w:rsidRPr="0036032B">
        <w:rPr>
          <w:sz w:val="20"/>
          <w:szCs w:val="20"/>
        </w:rPr>
        <w:t>]</w:t>
      </w:r>
      <w:r w:rsidRPr="008452AC">
        <w:rPr>
          <w:sz w:val="20"/>
          <w:szCs w:val="20"/>
          <w:vertAlign w:val="superscript"/>
        </w:rPr>
        <w:t>2+</w:t>
      </w:r>
      <w:r w:rsidR="008452AC">
        <w:rPr>
          <w:sz w:val="20"/>
          <w:szCs w:val="20"/>
          <w:vertAlign w:val="superscript"/>
        </w:rPr>
        <w:t xml:space="preserve"> </w:t>
      </w:r>
      <w:r w:rsidR="008452AC">
        <w:rPr>
          <w:sz w:val="20"/>
          <w:szCs w:val="20"/>
        </w:rPr>
        <w:t xml:space="preserve"> </w:t>
      </w:r>
      <w:r w:rsidR="008452AC" w:rsidRPr="0036032B">
        <w:rPr>
          <w:rFonts w:ascii="Cambria Math" w:hAnsi="Cambria Math"/>
          <w:sz w:val="20"/>
          <w:szCs w:val="20"/>
        </w:rPr>
        <w:t>⇆</w:t>
      </w:r>
      <w:r w:rsidR="008452AC">
        <w:rPr>
          <w:rFonts w:ascii="Cambria Math" w:hAnsi="Cambria Math"/>
          <w:sz w:val="20"/>
          <w:szCs w:val="20"/>
        </w:rPr>
        <w:t xml:space="preserve"> </w:t>
      </w:r>
      <w:r w:rsidRPr="0036032B">
        <w:rPr>
          <w:sz w:val="20"/>
          <w:szCs w:val="20"/>
          <w:lang w:val="en-US"/>
        </w:rPr>
        <w:t>Zn</w:t>
      </w:r>
      <w:r w:rsidRPr="008452AC">
        <w:rPr>
          <w:sz w:val="20"/>
          <w:szCs w:val="20"/>
          <w:vertAlign w:val="superscript"/>
        </w:rPr>
        <w:t>2+</w:t>
      </w:r>
      <w:r w:rsidRPr="0036032B">
        <w:rPr>
          <w:sz w:val="20"/>
          <w:szCs w:val="20"/>
        </w:rPr>
        <w:t xml:space="preserve"> + 4</w:t>
      </w:r>
      <w:r w:rsidRPr="0036032B">
        <w:rPr>
          <w:sz w:val="20"/>
          <w:szCs w:val="20"/>
          <w:lang w:val="en-US"/>
        </w:rPr>
        <w:t>NH</w:t>
      </w:r>
      <w:r w:rsidRPr="008452AC">
        <w:rPr>
          <w:sz w:val="20"/>
          <w:szCs w:val="20"/>
          <w:vertAlign w:val="subscript"/>
        </w:rPr>
        <w:t>3</w:t>
      </w:r>
      <w:r w:rsidRPr="0036032B">
        <w:rPr>
          <w:sz w:val="20"/>
          <w:szCs w:val="20"/>
        </w:rPr>
        <w:t>;</w:t>
      </w:r>
    </w:p>
    <w:p w14:paraId="01AA4C83" w14:textId="6535AAB8" w:rsidR="008452AC" w:rsidRPr="00520689" w:rsidRDefault="00250446" w:rsidP="008452AC">
      <w:pPr>
        <w:pStyle w:val="a7"/>
        <w:spacing w:after="0" w:line="240" w:lineRule="auto"/>
        <w:ind w:firstLine="567"/>
        <w:jc w:val="both"/>
        <w:rPr>
          <w:sz w:val="20"/>
          <w:szCs w:val="20"/>
        </w:rPr>
      </w:pPr>
      <m:oMathPara>
        <m:oMath>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H</m:t>
              </m:r>
            </m:sub>
          </m:sSub>
          <m:r>
            <w:rPr>
              <w:rFonts w:ascii="Cambria Math" w:hAnsi="Cambria Math"/>
              <w:sz w:val="20"/>
              <w:szCs w:val="20"/>
            </w:rPr>
            <m:t>=</m:t>
          </m:r>
          <m:f>
            <m:fPr>
              <m:ctrlPr>
                <w:rPr>
                  <w:rFonts w:ascii="Cambria Math" w:hAnsi="Cambria Math"/>
                  <w:i/>
                  <w:sz w:val="20"/>
                  <w:szCs w:val="20"/>
                  <w:lang w:val="en-US"/>
                </w:rPr>
              </m:ctrlPr>
            </m:fPr>
            <m:num>
              <m:sSup>
                <m:sSupPr>
                  <m:ctrlPr>
                    <w:rPr>
                      <w:rFonts w:ascii="Cambria Math" w:hAnsi="Cambria Math"/>
                      <w:i/>
                      <w:sz w:val="20"/>
                      <w:szCs w:val="20"/>
                      <w:lang w:val="en-US"/>
                    </w:rPr>
                  </m:ctrlPr>
                </m:sSupPr>
                <m:e>
                  <m:r>
                    <w:rPr>
                      <w:rFonts w:ascii="Cambria Math" w:hAnsi="Cambria Math"/>
                      <w:sz w:val="20"/>
                      <w:szCs w:val="20"/>
                    </w:rPr>
                    <m:t>[</m:t>
                  </m:r>
                  <m:r>
                    <w:rPr>
                      <w:rFonts w:ascii="Cambria Math" w:hAnsi="Cambria Math"/>
                      <w:sz w:val="20"/>
                      <w:szCs w:val="20"/>
                      <w:lang w:val="en-US"/>
                    </w:rPr>
                    <m:t>Zn</m:t>
                  </m:r>
                </m:e>
                <m:sup>
                  <m:r>
                    <w:rPr>
                      <w:rFonts w:ascii="Cambria Math" w:hAnsi="Cambria Math"/>
                      <w:sz w:val="20"/>
                      <w:szCs w:val="20"/>
                    </w:rPr>
                    <m:t>2+</m:t>
                  </m:r>
                </m:sup>
              </m:sSup>
              <m:r>
                <w:rPr>
                  <w:rFonts w:ascii="Cambria Math" w:hAnsi="Cambria Math"/>
                  <w:sz w:val="20"/>
                  <w:szCs w:val="20"/>
                </w:rPr>
                <m:t xml:space="preserve">] ∙ </m:t>
              </m:r>
              <m:r>
                <w:rPr>
                  <w:rFonts w:ascii="Cambria Math" w:hAnsi="Cambria Math"/>
                  <w:sz w:val="20"/>
                  <w:szCs w:val="20"/>
                  <w:vertAlign w:val="superscript"/>
                </w:rPr>
                <m:t>[</m:t>
              </m:r>
              <m:sSub>
                <m:sSubPr>
                  <m:ctrlPr>
                    <w:rPr>
                      <w:rFonts w:ascii="Cambria Math" w:hAnsi="Cambria Math"/>
                      <w:i/>
                      <w:sz w:val="20"/>
                      <w:szCs w:val="20"/>
                      <w:vertAlign w:val="superscript"/>
                    </w:rPr>
                  </m:ctrlPr>
                </m:sSubPr>
                <m:e>
                  <m:r>
                    <w:rPr>
                      <w:rFonts w:ascii="Cambria Math" w:hAnsi="Cambria Math"/>
                      <w:sz w:val="20"/>
                      <w:szCs w:val="20"/>
                      <w:vertAlign w:val="superscript"/>
                    </w:rPr>
                    <m:t>NH</m:t>
                  </m:r>
                </m:e>
                <m:sub>
                  <m:r>
                    <w:rPr>
                      <w:rFonts w:ascii="Cambria Math" w:hAnsi="Cambria Math"/>
                      <w:sz w:val="20"/>
                      <w:szCs w:val="20"/>
                      <w:vertAlign w:val="superscript"/>
                    </w:rPr>
                    <m:t>3</m:t>
                  </m:r>
                </m:sub>
              </m:sSub>
              <m:sSup>
                <m:sSupPr>
                  <m:ctrlPr>
                    <w:rPr>
                      <w:rFonts w:ascii="Cambria Math" w:hAnsi="Cambria Math"/>
                      <w:i/>
                      <w:sz w:val="20"/>
                      <w:szCs w:val="20"/>
                      <w:lang w:val="en-US"/>
                    </w:rPr>
                  </m:ctrlPr>
                </m:sSupPr>
                <m:e>
                  <m:r>
                    <w:rPr>
                      <w:rFonts w:ascii="Cambria Math" w:hAnsi="Cambria Math"/>
                      <w:sz w:val="20"/>
                      <w:szCs w:val="20"/>
                    </w:rPr>
                    <m:t>]</m:t>
                  </m:r>
                </m:e>
                <m:sup>
                  <m:r>
                    <w:rPr>
                      <w:rFonts w:ascii="Cambria Math" w:hAnsi="Cambria Math"/>
                      <w:sz w:val="20"/>
                      <w:szCs w:val="20"/>
                    </w:rPr>
                    <m:t>4</m:t>
                  </m:r>
                </m:sup>
              </m:sSup>
            </m:num>
            <m:den>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t>
                  </m:r>
                  <m:r>
                    <w:rPr>
                      <w:rFonts w:ascii="Cambria Math" w:hAnsi="Cambria Math"/>
                      <w:sz w:val="20"/>
                      <w:szCs w:val="20"/>
                      <w:lang w:val="en-US"/>
                    </w:rPr>
                    <m:t>Zn</m:t>
                  </m:r>
                  <m:r>
                    <w:rPr>
                      <w:rFonts w:ascii="Cambria Math" w:hAnsi="Cambria Math"/>
                      <w:sz w:val="20"/>
                      <w:szCs w:val="20"/>
                    </w:rPr>
                    <m:t>(</m:t>
                  </m:r>
                  <m:r>
                    <w:rPr>
                      <w:rFonts w:ascii="Cambria Math" w:hAnsi="Cambria Math"/>
                      <w:sz w:val="20"/>
                      <w:szCs w:val="20"/>
                      <w:lang w:val="en-US"/>
                    </w:rPr>
                    <m:t>NH</m:t>
                  </m:r>
                </m:e>
                <m:sub>
                  <m:r>
                    <w:rPr>
                      <w:rFonts w:ascii="Cambria Math" w:hAnsi="Cambria Math"/>
                      <w:sz w:val="20"/>
                      <w:szCs w:val="20"/>
                    </w:rPr>
                    <m:t>3</m:t>
                  </m:r>
                </m:sub>
              </m:sSub>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4</m:t>
                      </m:r>
                    </m:sub>
                  </m:sSub>
                  <m:r>
                    <w:rPr>
                      <w:rFonts w:ascii="Cambria Math" w:hAnsi="Cambria Math"/>
                      <w:sz w:val="20"/>
                      <w:szCs w:val="20"/>
                    </w:rPr>
                    <m:t>]</m:t>
                  </m:r>
                </m:e>
                <m:sup>
                  <m:r>
                    <w:rPr>
                      <w:rFonts w:ascii="Cambria Math" w:hAnsi="Cambria Math"/>
                      <w:sz w:val="20"/>
                      <w:szCs w:val="20"/>
                    </w:rPr>
                    <m:t>2+</m:t>
                  </m:r>
                </m:sup>
              </m:sSup>
            </m:den>
          </m:f>
        </m:oMath>
      </m:oMathPara>
    </w:p>
    <w:p w14:paraId="264F88F0" w14:textId="7EC5FB1F" w:rsidR="009902E5" w:rsidRPr="00B0322E" w:rsidRDefault="00550BCD" w:rsidP="00E70BAC">
      <w:pPr>
        <w:pStyle w:val="a7"/>
        <w:spacing w:after="0" w:line="240" w:lineRule="auto"/>
        <w:ind w:firstLine="567"/>
        <w:jc w:val="both"/>
        <w:rPr>
          <w:sz w:val="20"/>
          <w:szCs w:val="20"/>
        </w:rPr>
      </w:pPr>
      <w:r>
        <w:rPr>
          <w:sz w:val="20"/>
          <w:szCs w:val="20"/>
        </w:rPr>
        <w:t>Чим нестійкіший комплексний іо</w:t>
      </w:r>
      <w:r w:rsidR="009902E5" w:rsidRPr="0036032B">
        <w:rPr>
          <w:sz w:val="20"/>
          <w:szCs w:val="20"/>
        </w:rPr>
        <w:t xml:space="preserve">н у розчині, тим інтенсивніше проходить процес вторинної дисоціації і тим більші значення мають константи дисоціації. </w:t>
      </w:r>
      <w:r w:rsidR="009902E5" w:rsidRPr="00B0322E">
        <w:rPr>
          <w:sz w:val="20"/>
          <w:szCs w:val="20"/>
        </w:rPr>
        <w:t xml:space="preserve">Тому їх ще називають константами нестійкості. </w:t>
      </w:r>
      <w:r w:rsidR="009902E5" w:rsidRPr="00B0322E">
        <w:rPr>
          <w:i/>
          <w:sz w:val="20"/>
          <w:szCs w:val="20"/>
        </w:rPr>
        <w:t>Константи нестійкості</w:t>
      </w:r>
      <w:r w:rsidR="009902E5" w:rsidRPr="00B0322E">
        <w:rPr>
          <w:sz w:val="20"/>
          <w:szCs w:val="20"/>
        </w:rPr>
        <w:t xml:space="preserve"> або обернені їм значення, які називають константами утворення (стійкості), як такі, що характеризують стійкість комплексних йонів у розчинах, наведені у відповідних довідкових таблицях. </w:t>
      </w:r>
    </w:p>
    <w:p w14:paraId="784DF39D" w14:textId="7EB8755B" w:rsidR="009902E5" w:rsidRPr="00B0322E" w:rsidRDefault="009902E5" w:rsidP="009902E5">
      <w:pPr>
        <w:pStyle w:val="a7"/>
        <w:spacing w:after="0" w:line="240" w:lineRule="auto"/>
        <w:ind w:firstLine="567"/>
        <w:jc w:val="both"/>
        <w:rPr>
          <w:b/>
          <w:sz w:val="20"/>
          <w:szCs w:val="20"/>
        </w:rPr>
      </w:pPr>
    </w:p>
    <w:p w14:paraId="057B17E7" w14:textId="54A96D24" w:rsidR="00550BCD" w:rsidRDefault="00142916" w:rsidP="009902E5">
      <w:pPr>
        <w:pStyle w:val="a7"/>
        <w:spacing w:after="0" w:line="240" w:lineRule="auto"/>
        <w:ind w:firstLine="567"/>
        <w:jc w:val="both"/>
        <w:rPr>
          <w:b/>
          <w:sz w:val="20"/>
          <w:szCs w:val="20"/>
          <w:lang w:val="ru-RU"/>
        </w:rPr>
      </w:pPr>
      <w:r>
        <w:rPr>
          <w:b/>
          <w:sz w:val="20"/>
          <w:szCs w:val="20"/>
          <w:lang w:val="ru-RU"/>
        </w:rPr>
        <w:t>Запитання для самоконтролю.</w:t>
      </w:r>
    </w:p>
    <w:p w14:paraId="0116BB45" w14:textId="67452EBD" w:rsidR="00550BCD" w:rsidRDefault="00550BCD" w:rsidP="00D00F23">
      <w:pPr>
        <w:pStyle w:val="a7"/>
        <w:numPr>
          <w:ilvl w:val="0"/>
          <w:numId w:val="35"/>
        </w:numPr>
        <w:spacing w:after="0" w:line="240" w:lineRule="auto"/>
        <w:jc w:val="both"/>
        <w:rPr>
          <w:sz w:val="20"/>
          <w:szCs w:val="20"/>
          <w:lang w:val="ru-RU"/>
        </w:rPr>
      </w:pPr>
      <w:r>
        <w:rPr>
          <w:sz w:val="20"/>
          <w:szCs w:val="20"/>
          <w:lang w:val="ru-RU"/>
        </w:rPr>
        <w:t>Хто створив координаційну теорію?</w:t>
      </w:r>
    </w:p>
    <w:p w14:paraId="641EE8F1" w14:textId="7FF2A83B" w:rsidR="00550BCD" w:rsidRDefault="00550BCD" w:rsidP="00D00F23">
      <w:pPr>
        <w:pStyle w:val="a7"/>
        <w:numPr>
          <w:ilvl w:val="0"/>
          <w:numId w:val="35"/>
        </w:numPr>
        <w:spacing w:after="0" w:line="240" w:lineRule="auto"/>
        <w:jc w:val="both"/>
        <w:rPr>
          <w:sz w:val="20"/>
          <w:szCs w:val="20"/>
          <w:lang w:val="ru-RU"/>
        </w:rPr>
      </w:pPr>
      <w:r>
        <w:rPr>
          <w:sz w:val="20"/>
          <w:szCs w:val="20"/>
          <w:lang w:val="ru-RU"/>
        </w:rPr>
        <w:t>Що називають комплексоутворювачем? Які елементи можуть бути комплексоутворювачами?</w:t>
      </w:r>
    </w:p>
    <w:p w14:paraId="1B2CE748" w14:textId="0F729505" w:rsidR="00550BCD" w:rsidRDefault="00550BCD" w:rsidP="00D00F23">
      <w:pPr>
        <w:pStyle w:val="a7"/>
        <w:numPr>
          <w:ilvl w:val="0"/>
          <w:numId w:val="35"/>
        </w:numPr>
        <w:spacing w:after="0" w:line="240" w:lineRule="auto"/>
        <w:jc w:val="both"/>
        <w:rPr>
          <w:sz w:val="20"/>
          <w:szCs w:val="20"/>
          <w:lang w:val="ru-RU"/>
        </w:rPr>
      </w:pPr>
      <w:r>
        <w:rPr>
          <w:sz w:val="20"/>
          <w:szCs w:val="20"/>
          <w:lang w:val="ru-RU"/>
        </w:rPr>
        <w:t>Що таке ліганди? Назвіть найбільш поширені ліганди.</w:t>
      </w:r>
    </w:p>
    <w:p w14:paraId="39CB87C8" w14:textId="7682C8CC" w:rsidR="00550BCD" w:rsidRDefault="00550BCD" w:rsidP="00D00F23">
      <w:pPr>
        <w:pStyle w:val="a7"/>
        <w:numPr>
          <w:ilvl w:val="0"/>
          <w:numId w:val="35"/>
        </w:numPr>
        <w:spacing w:after="0" w:line="240" w:lineRule="auto"/>
        <w:jc w:val="both"/>
        <w:rPr>
          <w:sz w:val="20"/>
          <w:szCs w:val="20"/>
          <w:lang w:val="ru-RU"/>
        </w:rPr>
      </w:pPr>
      <w:r>
        <w:rPr>
          <w:sz w:val="20"/>
          <w:szCs w:val="20"/>
          <w:lang w:val="ru-RU"/>
        </w:rPr>
        <w:t>Номенклатура комплексних сполук, привести приклади.</w:t>
      </w:r>
    </w:p>
    <w:p w14:paraId="125E2962" w14:textId="62C21C7D" w:rsidR="00550BCD" w:rsidRDefault="00550BCD" w:rsidP="00D00F23">
      <w:pPr>
        <w:pStyle w:val="a7"/>
        <w:numPr>
          <w:ilvl w:val="0"/>
          <w:numId w:val="35"/>
        </w:numPr>
        <w:spacing w:after="0" w:line="240" w:lineRule="auto"/>
        <w:jc w:val="both"/>
        <w:rPr>
          <w:sz w:val="20"/>
          <w:szCs w:val="20"/>
          <w:lang w:val="ru-RU"/>
        </w:rPr>
      </w:pPr>
      <w:r>
        <w:rPr>
          <w:sz w:val="20"/>
          <w:szCs w:val="20"/>
          <w:lang w:val="ru-RU"/>
        </w:rPr>
        <w:t>Дисоціація комплексних сполук.</w:t>
      </w:r>
    </w:p>
    <w:p w14:paraId="7AFEA5AA" w14:textId="095061B3" w:rsidR="00E70BAC" w:rsidRPr="006B5483" w:rsidRDefault="00550BCD" w:rsidP="00D00F23">
      <w:pPr>
        <w:pStyle w:val="a7"/>
        <w:numPr>
          <w:ilvl w:val="0"/>
          <w:numId w:val="35"/>
        </w:numPr>
        <w:spacing w:after="0" w:line="240" w:lineRule="auto"/>
        <w:jc w:val="both"/>
        <w:rPr>
          <w:sz w:val="20"/>
          <w:szCs w:val="20"/>
          <w:lang w:val="ru-RU"/>
        </w:rPr>
      </w:pPr>
      <w:r w:rsidRPr="006B5483">
        <w:rPr>
          <w:sz w:val="20"/>
          <w:szCs w:val="20"/>
          <w:lang w:val="ru-RU"/>
        </w:rPr>
        <w:t>Що називають константою нестійкості комплексу, що вона характеризує?</w:t>
      </w:r>
      <w:r w:rsidR="00E70BAC" w:rsidRPr="006B5483">
        <w:rPr>
          <w:sz w:val="20"/>
          <w:szCs w:val="20"/>
          <w:lang w:val="ru-RU"/>
        </w:rPr>
        <w:br w:type="page"/>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56"/>
      </w:tblGrid>
      <w:tr w:rsidR="00E70BAC" w14:paraId="194752D6" w14:textId="77777777" w:rsidTr="00F434EC">
        <w:tc>
          <w:tcPr>
            <w:tcW w:w="3096" w:type="dxa"/>
          </w:tcPr>
          <w:p w14:paraId="3457394E" w14:textId="011647A1" w:rsidR="00E70BAC" w:rsidRDefault="00E70BAC" w:rsidP="00E70BAC">
            <w:pPr>
              <w:pStyle w:val="a7"/>
              <w:shd w:val="clear" w:color="auto" w:fill="auto"/>
              <w:spacing w:after="0" w:line="240" w:lineRule="auto"/>
              <w:ind w:firstLine="0"/>
              <w:jc w:val="both"/>
              <w:rPr>
                <w:sz w:val="20"/>
                <w:szCs w:val="20"/>
                <w:lang w:val="ru-RU"/>
              </w:rPr>
            </w:pPr>
            <w:r>
              <w:rPr>
                <w:noProof/>
                <w:lang w:eastAsia="uk-UA"/>
              </w:rPr>
              <w:lastRenderedPageBreak/>
              <w:drawing>
                <wp:inline distT="0" distB="0" distL="0" distR="0" wp14:anchorId="23E8B8C9" wp14:editId="2C21166D">
                  <wp:extent cx="1819275" cy="1790700"/>
                  <wp:effectExtent l="0" t="0" r="9525" b="0"/>
                  <wp:docPr id="11" name="Рисунок 11" descr="Ð¤Ð°Ð¹Ð»:Chem templat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Ð¤Ð°Ð¹Ð»:Chem template.svg"/>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819275" cy="1790700"/>
                          </a:xfrm>
                          <a:prstGeom prst="rect">
                            <a:avLst/>
                          </a:prstGeom>
                          <a:noFill/>
                          <a:ln>
                            <a:noFill/>
                          </a:ln>
                        </pic:spPr>
                      </pic:pic>
                    </a:graphicData>
                  </a:graphic>
                </wp:inline>
              </w:drawing>
            </w:r>
          </w:p>
        </w:tc>
        <w:tc>
          <w:tcPr>
            <w:tcW w:w="3056" w:type="dxa"/>
            <w:vAlign w:val="center"/>
          </w:tcPr>
          <w:p w14:paraId="113E2CBF" w14:textId="5A545A6F" w:rsidR="00E70BAC" w:rsidRPr="00B86667" w:rsidRDefault="00E70BAC" w:rsidP="006B5483">
            <w:pPr>
              <w:pStyle w:val="1"/>
              <w:spacing w:before="0"/>
              <w:jc w:val="center"/>
              <w:rPr>
                <w:lang w:val="ru-RU"/>
              </w:rPr>
            </w:pPr>
            <w:bookmarkStart w:id="338" w:name="_Toc4885274"/>
            <w:bookmarkStart w:id="339" w:name="_Toc5015633"/>
            <w:r w:rsidRPr="006B5483">
              <w:rPr>
                <w:rFonts w:ascii="Times New Roman" w:hAnsi="Times New Roman" w:cs="Times New Roman"/>
                <w:b/>
                <w:color w:val="auto"/>
                <w:sz w:val="20"/>
                <w:szCs w:val="20"/>
              </w:rPr>
              <w:t>РОЗДІЛ 1</w:t>
            </w:r>
            <w:r w:rsidR="00B86667" w:rsidRPr="006B5483">
              <w:rPr>
                <w:rFonts w:ascii="Times New Roman" w:hAnsi="Times New Roman" w:cs="Times New Roman"/>
                <w:b/>
                <w:color w:val="auto"/>
                <w:sz w:val="20"/>
                <w:szCs w:val="20"/>
              </w:rPr>
              <w:t>2</w:t>
            </w:r>
            <w:r w:rsidRPr="006B5483">
              <w:rPr>
                <w:rFonts w:ascii="Times New Roman" w:hAnsi="Times New Roman" w:cs="Times New Roman"/>
                <w:b/>
                <w:color w:val="auto"/>
                <w:sz w:val="20"/>
                <w:szCs w:val="20"/>
              </w:rPr>
              <w:t>. ВИСОКОМОЛЕКУЛЯРНІ РЕЧОВИНИ</w:t>
            </w:r>
            <w:bookmarkEnd w:id="338"/>
            <w:bookmarkEnd w:id="339"/>
          </w:p>
        </w:tc>
      </w:tr>
    </w:tbl>
    <w:p w14:paraId="0FC3F17F" w14:textId="543B3B8C" w:rsidR="00F434EC" w:rsidRPr="00B51564" w:rsidRDefault="00F434EC" w:rsidP="00B51564">
      <w:pPr>
        <w:pStyle w:val="2"/>
        <w:ind w:firstLine="567"/>
        <w:jc w:val="both"/>
        <w:rPr>
          <w:b/>
          <w:sz w:val="20"/>
          <w:lang w:val="ru-RU"/>
        </w:rPr>
      </w:pPr>
      <w:bookmarkStart w:id="340" w:name="_Toc5015634"/>
      <w:r w:rsidRPr="00B51564">
        <w:rPr>
          <w:b/>
          <w:sz w:val="20"/>
          <w:lang w:val="ru-RU"/>
        </w:rPr>
        <w:t>1</w:t>
      </w:r>
      <w:r w:rsidR="00B86667" w:rsidRPr="00B51564">
        <w:rPr>
          <w:b/>
          <w:sz w:val="20"/>
          <w:lang w:val="ru-RU"/>
        </w:rPr>
        <w:t>2</w:t>
      </w:r>
      <w:r w:rsidRPr="00B51564">
        <w:rPr>
          <w:b/>
          <w:sz w:val="20"/>
          <w:lang w:val="ru-RU"/>
        </w:rPr>
        <w:t>.1.</w:t>
      </w:r>
      <w:r w:rsidR="006B5483" w:rsidRPr="00B51564">
        <w:rPr>
          <w:b/>
          <w:sz w:val="20"/>
          <w:lang w:val="ru-RU"/>
        </w:rPr>
        <w:tab/>
      </w:r>
      <w:r w:rsidRPr="00B51564">
        <w:rPr>
          <w:b/>
          <w:sz w:val="20"/>
          <w:lang w:val="ru-RU"/>
        </w:rPr>
        <w:t>Основні поняття</w:t>
      </w:r>
      <w:bookmarkEnd w:id="340"/>
      <w:r w:rsidR="00265A9C">
        <w:rPr>
          <w:b/>
          <w:sz w:val="20"/>
          <w:lang w:val="ru-RU"/>
        </w:rPr>
        <w:t>.</w:t>
      </w:r>
    </w:p>
    <w:p w14:paraId="216E7EED" w14:textId="77777777" w:rsidR="00F434EC" w:rsidRDefault="00F434EC" w:rsidP="00F434EC">
      <w:pPr>
        <w:pStyle w:val="a7"/>
        <w:spacing w:after="0" w:line="240" w:lineRule="auto"/>
        <w:ind w:firstLine="567"/>
        <w:jc w:val="both"/>
        <w:rPr>
          <w:sz w:val="20"/>
          <w:szCs w:val="20"/>
          <w:lang w:val="ru-RU"/>
        </w:rPr>
      </w:pPr>
      <w:r w:rsidRPr="00F434EC">
        <w:rPr>
          <w:sz w:val="20"/>
          <w:szCs w:val="20"/>
          <w:lang w:val="ru-RU"/>
        </w:rPr>
        <w:t>До високомолекулярних речовин (ВМР) відносять сполуки з молекулярною масою 104</w:t>
      </w:r>
      <w:r>
        <w:rPr>
          <w:sz w:val="20"/>
          <w:szCs w:val="20"/>
          <w:lang w:val="ru-RU"/>
        </w:rPr>
        <w:t>–</w:t>
      </w:r>
      <w:r w:rsidRPr="00F434EC">
        <w:rPr>
          <w:sz w:val="20"/>
          <w:szCs w:val="20"/>
          <w:lang w:val="ru-RU"/>
        </w:rPr>
        <w:t>106 і вище. Високомолекулярні речовини мають важливе значення у різних галузях на</w:t>
      </w:r>
      <w:r>
        <w:rPr>
          <w:sz w:val="20"/>
          <w:szCs w:val="20"/>
          <w:lang w:val="ru-RU"/>
        </w:rPr>
        <w:t>уки і техніки. Особливо велика ї</w:t>
      </w:r>
      <w:r w:rsidRPr="00F434EC">
        <w:rPr>
          <w:sz w:val="20"/>
          <w:szCs w:val="20"/>
          <w:lang w:val="ru-RU"/>
        </w:rPr>
        <w:t>х роль у процесах життєдіяльності. До високомолекулярних речовин належать білки (казеїн, желатин, крохмаль та ін.), які складають основу харчування, нуклеїнові кислоти і інші біополімери. У техніці і побуті знаходять широке застосування такі ВМР, як целюлоза та її похідні, шерсть, натуральний шовк, бавовна, різноманітні синтетичні смоли, пластмаси, натуральні і синтетичні каучуки, плівкоутворюючі матеріали, синтетичні волокна (капрон, нітрон, поліестр) та ін. Певне використання знайшли ВМР у медицині і фармації. З полімерів виготовляють інструментарій, предмети догляду за хворими, протези для заміни втрачених органів. У фармації полімери використовують для виготовлення оболонок капсул, у які поміщують лікарські речовини, як покриття і складові частини таблеток, як допоміжні речовини для створення мазей і пластирів. З модифікованої целюлози, наприклад, виготовля</w:t>
      </w:r>
      <w:r>
        <w:rPr>
          <w:sz w:val="20"/>
          <w:szCs w:val="20"/>
          <w:lang w:val="ru-RU"/>
        </w:rPr>
        <w:t>ють бинти і вату з кровозупиняю</w:t>
      </w:r>
      <w:r w:rsidRPr="00F434EC">
        <w:rPr>
          <w:sz w:val="20"/>
          <w:szCs w:val="20"/>
          <w:lang w:val="ru-RU"/>
        </w:rPr>
        <w:t>чими властивостями. І це далеко не повний перелік застосування ВМР</w:t>
      </w:r>
      <w:r>
        <w:rPr>
          <w:sz w:val="20"/>
          <w:szCs w:val="20"/>
          <w:lang w:val="ru-RU"/>
        </w:rPr>
        <w:t>.</w:t>
      </w:r>
    </w:p>
    <w:p w14:paraId="2D898B69" w14:textId="1575E1E5" w:rsidR="00F434EC" w:rsidRPr="006B5483" w:rsidRDefault="00B86667" w:rsidP="00B51564">
      <w:pPr>
        <w:pStyle w:val="2"/>
        <w:ind w:firstLine="567"/>
        <w:jc w:val="both"/>
        <w:rPr>
          <w:b/>
          <w:sz w:val="20"/>
          <w:lang w:val="ru-RU"/>
        </w:rPr>
      </w:pPr>
      <w:bookmarkStart w:id="341" w:name="_Toc5015635"/>
      <w:r w:rsidRPr="006B5483">
        <w:rPr>
          <w:b/>
          <w:sz w:val="20"/>
          <w:lang w:val="ru-RU"/>
        </w:rPr>
        <w:t>12</w:t>
      </w:r>
      <w:r w:rsidR="00F434EC" w:rsidRPr="006B5483">
        <w:rPr>
          <w:b/>
          <w:sz w:val="20"/>
          <w:lang w:val="ru-RU"/>
        </w:rPr>
        <w:t>.2.</w:t>
      </w:r>
      <w:r w:rsidR="006B5483">
        <w:rPr>
          <w:b/>
          <w:sz w:val="20"/>
          <w:lang w:val="ru-RU"/>
        </w:rPr>
        <w:tab/>
      </w:r>
      <w:r w:rsidR="002E2B7B" w:rsidRPr="006B5483">
        <w:rPr>
          <w:b/>
          <w:sz w:val="20"/>
          <w:lang w:val="ru-RU"/>
        </w:rPr>
        <w:t xml:space="preserve">Класифікація </w:t>
      </w:r>
      <w:r w:rsidR="00F434EC" w:rsidRPr="006B5483">
        <w:rPr>
          <w:b/>
          <w:sz w:val="20"/>
          <w:lang w:val="ru-RU"/>
        </w:rPr>
        <w:t>ВМР</w:t>
      </w:r>
      <w:bookmarkEnd w:id="341"/>
      <w:r w:rsidR="00265A9C">
        <w:rPr>
          <w:b/>
          <w:sz w:val="20"/>
          <w:lang w:val="ru-RU"/>
        </w:rPr>
        <w:t>.</w:t>
      </w:r>
    </w:p>
    <w:p w14:paraId="06AB1239" w14:textId="77777777" w:rsidR="00F434EC" w:rsidRDefault="00F434EC" w:rsidP="00F434EC">
      <w:pPr>
        <w:pStyle w:val="a7"/>
        <w:spacing w:after="0" w:line="240" w:lineRule="auto"/>
        <w:ind w:firstLine="567"/>
        <w:jc w:val="both"/>
        <w:rPr>
          <w:sz w:val="20"/>
          <w:szCs w:val="20"/>
          <w:lang w:val="ru-RU"/>
        </w:rPr>
      </w:pPr>
      <w:r w:rsidRPr="00F434EC">
        <w:rPr>
          <w:sz w:val="20"/>
          <w:szCs w:val="20"/>
          <w:lang w:val="ru-RU"/>
        </w:rPr>
        <w:t xml:space="preserve">ВМР класифікують за різними ознаками. За походженням вони розділяються на природні і синтетичні. До природних належать білки (протеїни), вищі полісахариди (крохмаль, целюлоза), натуральний каучук. Синтетичні ВМР отримують у процесах полімеризації і поліконденсації. До них належать синтетичні каучуки (полібутадієн, поліхлоропрен та ін.) і різні синтетичні полімери (поліетилен, полівінілхлорид, поліаміди і т. д.). Органічні ВМР </w:t>
      </w:r>
      <w:r w:rsidRPr="002E2B7B">
        <w:rPr>
          <w:i/>
          <w:sz w:val="20"/>
          <w:szCs w:val="20"/>
          <w:lang w:val="ru-RU"/>
        </w:rPr>
        <w:t xml:space="preserve">за складом головного ланцюга макромолекул </w:t>
      </w:r>
      <w:r w:rsidRPr="00F434EC">
        <w:rPr>
          <w:sz w:val="20"/>
          <w:szCs w:val="20"/>
          <w:lang w:val="ru-RU"/>
        </w:rPr>
        <w:t>розділяють на такі три групи:</w:t>
      </w:r>
    </w:p>
    <w:p w14:paraId="1C0EF5E2" w14:textId="02BD7378" w:rsidR="00F434EC" w:rsidRDefault="00F434EC" w:rsidP="00F434EC">
      <w:pPr>
        <w:pStyle w:val="a7"/>
        <w:spacing w:after="0" w:line="240" w:lineRule="auto"/>
        <w:ind w:firstLine="567"/>
        <w:jc w:val="both"/>
        <w:rPr>
          <w:sz w:val="20"/>
          <w:szCs w:val="20"/>
          <w:lang w:val="ru-RU"/>
        </w:rPr>
      </w:pPr>
      <w:r w:rsidRPr="00F434EC">
        <w:rPr>
          <w:sz w:val="20"/>
          <w:szCs w:val="20"/>
          <w:lang w:val="ru-RU"/>
        </w:rPr>
        <w:lastRenderedPageBreak/>
        <w:t xml:space="preserve">1. </w:t>
      </w:r>
      <w:r w:rsidRPr="002E2B7B">
        <w:rPr>
          <w:i/>
          <w:sz w:val="20"/>
          <w:szCs w:val="20"/>
          <w:lang w:val="ru-RU"/>
        </w:rPr>
        <w:t>Карболанцюгові</w:t>
      </w:r>
      <w:r w:rsidRPr="00F434EC">
        <w:rPr>
          <w:sz w:val="20"/>
          <w:szCs w:val="20"/>
          <w:lang w:val="ru-RU"/>
        </w:rPr>
        <w:t xml:space="preserve"> ВМР, основні полімерні ланцюги яких побудовані виключно з атомів </w:t>
      </w:r>
      <w:r>
        <w:rPr>
          <w:sz w:val="20"/>
          <w:szCs w:val="20"/>
          <w:lang w:val="ru-RU"/>
        </w:rPr>
        <w:t>карбону</w:t>
      </w:r>
      <w:r w:rsidRPr="00F434EC">
        <w:rPr>
          <w:sz w:val="20"/>
          <w:szCs w:val="20"/>
          <w:lang w:val="ru-RU"/>
        </w:rPr>
        <w:t xml:space="preserve">. Наприклад, поліетилен: </w:t>
      </w:r>
    </w:p>
    <w:p w14:paraId="4895B922" w14:textId="58A854CB" w:rsidR="002E2B7B" w:rsidRDefault="00F434EC" w:rsidP="00F434EC">
      <w:pPr>
        <w:pStyle w:val="a7"/>
        <w:spacing w:after="0" w:line="240" w:lineRule="auto"/>
        <w:ind w:firstLine="567"/>
        <w:jc w:val="both"/>
        <w:rPr>
          <w:sz w:val="20"/>
          <w:szCs w:val="20"/>
          <w:lang w:val="ru-RU"/>
        </w:rPr>
      </w:pPr>
      <w:r w:rsidRPr="00F434EC">
        <w:rPr>
          <w:sz w:val="20"/>
          <w:szCs w:val="20"/>
          <w:lang w:val="ru-RU"/>
        </w:rPr>
        <w:t xml:space="preserve">2. </w:t>
      </w:r>
      <w:r w:rsidRPr="002E2B7B">
        <w:rPr>
          <w:i/>
          <w:sz w:val="20"/>
          <w:szCs w:val="20"/>
          <w:lang w:val="ru-RU"/>
        </w:rPr>
        <w:t xml:space="preserve">Гетероланцюгові </w:t>
      </w:r>
      <w:r w:rsidRPr="00F434EC">
        <w:rPr>
          <w:sz w:val="20"/>
          <w:szCs w:val="20"/>
          <w:lang w:val="ru-RU"/>
        </w:rPr>
        <w:t xml:space="preserve">ВМР, полімерні ланцюги їх окрім атомів </w:t>
      </w:r>
      <w:r>
        <w:rPr>
          <w:sz w:val="20"/>
          <w:szCs w:val="20"/>
          <w:lang w:val="ru-RU"/>
        </w:rPr>
        <w:t>карбону</w:t>
      </w:r>
      <w:r w:rsidRPr="00F434EC">
        <w:rPr>
          <w:sz w:val="20"/>
          <w:szCs w:val="20"/>
          <w:lang w:val="ru-RU"/>
        </w:rPr>
        <w:t xml:space="preserve"> містять також гетероатоми (</w:t>
      </w:r>
      <w:r>
        <w:rPr>
          <w:sz w:val="20"/>
          <w:szCs w:val="20"/>
          <w:lang w:val="ru-RU"/>
        </w:rPr>
        <w:t>оксиген</w:t>
      </w:r>
      <w:r w:rsidRPr="00F434EC">
        <w:rPr>
          <w:sz w:val="20"/>
          <w:szCs w:val="20"/>
          <w:lang w:val="ru-RU"/>
        </w:rPr>
        <w:t xml:space="preserve">, </w:t>
      </w:r>
      <w:r>
        <w:rPr>
          <w:sz w:val="20"/>
          <w:szCs w:val="20"/>
          <w:lang w:val="ru-RU"/>
        </w:rPr>
        <w:t>нітроген</w:t>
      </w:r>
      <w:r w:rsidRPr="00F434EC">
        <w:rPr>
          <w:sz w:val="20"/>
          <w:szCs w:val="20"/>
          <w:lang w:val="ru-RU"/>
        </w:rPr>
        <w:t xml:space="preserve">, фосфор, </w:t>
      </w:r>
      <w:r>
        <w:rPr>
          <w:sz w:val="20"/>
          <w:szCs w:val="20"/>
          <w:lang w:val="ru-RU"/>
        </w:rPr>
        <w:t>сульфур</w:t>
      </w:r>
      <w:r w:rsidRPr="00F434EC">
        <w:rPr>
          <w:sz w:val="20"/>
          <w:szCs w:val="20"/>
          <w:lang w:val="ru-RU"/>
        </w:rPr>
        <w:t xml:space="preserve"> т</w:t>
      </w:r>
      <w:r w:rsidR="002E2B7B">
        <w:rPr>
          <w:sz w:val="20"/>
          <w:szCs w:val="20"/>
          <w:lang w:val="ru-RU"/>
        </w:rPr>
        <w:t>а ін.). Наприклад, полігліколі: …</w:t>
      </w:r>
      <w:r>
        <w:rPr>
          <w:sz w:val="20"/>
          <w:szCs w:val="20"/>
          <w:lang w:val="ru-RU"/>
        </w:rPr>
        <w:t>–</w:t>
      </w:r>
      <w:r w:rsidRPr="00F434EC">
        <w:rPr>
          <w:sz w:val="20"/>
          <w:szCs w:val="20"/>
          <w:lang w:val="ru-RU"/>
        </w:rPr>
        <w:t>С</w:t>
      </w:r>
      <w:r>
        <w:rPr>
          <w:sz w:val="20"/>
          <w:szCs w:val="20"/>
          <w:lang w:val="ru-RU"/>
        </w:rPr>
        <w:t>–</w:t>
      </w:r>
      <w:r w:rsidRPr="00F434EC">
        <w:rPr>
          <w:sz w:val="20"/>
          <w:szCs w:val="20"/>
          <w:lang w:val="ru-RU"/>
        </w:rPr>
        <w:t>С</w:t>
      </w:r>
      <w:r w:rsidR="002E2B7B">
        <w:rPr>
          <w:sz w:val="20"/>
          <w:szCs w:val="20"/>
          <w:lang w:val="ru-RU"/>
        </w:rPr>
        <w:t>–</w:t>
      </w:r>
      <w:r w:rsidRPr="00F434EC">
        <w:rPr>
          <w:sz w:val="20"/>
          <w:szCs w:val="20"/>
          <w:lang w:val="ru-RU"/>
        </w:rPr>
        <w:t>О</w:t>
      </w:r>
      <w:r w:rsidR="002E2B7B">
        <w:rPr>
          <w:sz w:val="20"/>
          <w:szCs w:val="20"/>
          <w:lang w:val="ru-RU"/>
        </w:rPr>
        <w:t>–</w:t>
      </w:r>
      <w:r w:rsidRPr="00F434EC">
        <w:rPr>
          <w:sz w:val="20"/>
          <w:szCs w:val="20"/>
          <w:lang w:val="ru-RU"/>
        </w:rPr>
        <w:t>С</w:t>
      </w:r>
      <w:r w:rsidR="002E2B7B">
        <w:rPr>
          <w:sz w:val="20"/>
          <w:szCs w:val="20"/>
          <w:lang w:val="ru-RU"/>
        </w:rPr>
        <w:t>–</w:t>
      </w:r>
      <w:r w:rsidRPr="00F434EC">
        <w:rPr>
          <w:sz w:val="20"/>
          <w:szCs w:val="20"/>
          <w:lang w:val="ru-RU"/>
        </w:rPr>
        <w:t>С</w:t>
      </w:r>
      <w:r w:rsidR="002E2B7B">
        <w:rPr>
          <w:sz w:val="20"/>
          <w:szCs w:val="20"/>
          <w:lang w:val="ru-RU"/>
        </w:rPr>
        <w:t>–</w:t>
      </w:r>
      <w:r w:rsidRPr="00F434EC">
        <w:rPr>
          <w:sz w:val="20"/>
          <w:szCs w:val="20"/>
          <w:lang w:val="ru-RU"/>
        </w:rPr>
        <w:t>О</w:t>
      </w:r>
      <w:r w:rsidR="002E2B7B">
        <w:rPr>
          <w:sz w:val="20"/>
          <w:szCs w:val="20"/>
          <w:lang w:val="ru-RU"/>
        </w:rPr>
        <w:t>–…</w:t>
      </w:r>
      <w:r w:rsidRPr="00F434EC">
        <w:rPr>
          <w:sz w:val="20"/>
          <w:szCs w:val="20"/>
          <w:lang w:val="ru-RU"/>
        </w:rPr>
        <w:t>.</w:t>
      </w:r>
      <w:r w:rsidR="002E2B7B">
        <w:rPr>
          <w:sz w:val="20"/>
          <w:szCs w:val="20"/>
          <w:lang w:val="ru-RU"/>
        </w:rPr>
        <w:t xml:space="preserve"> </w:t>
      </w:r>
      <w:r w:rsidRPr="00F434EC">
        <w:rPr>
          <w:sz w:val="20"/>
          <w:szCs w:val="20"/>
          <w:lang w:val="ru-RU"/>
        </w:rPr>
        <w:t xml:space="preserve">Елементоорганічні ВМР, містять у головних ланцюгах макромолекул атоми елементів, що не входять до складу природних органічних сполук - </w:t>
      </w:r>
      <w:r w:rsidR="002E2B7B">
        <w:rPr>
          <w:sz w:val="20"/>
          <w:szCs w:val="20"/>
          <w:lang w:val="ru-RU"/>
        </w:rPr>
        <w:t>силіцію</w:t>
      </w:r>
      <w:r w:rsidRPr="00F434EC">
        <w:rPr>
          <w:sz w:val="20"/>
          <w:szCs w:val="20"/>
          <w:lang w:val="ru-RU"/>
        </w:rPr>
        <w:t xml:space="preserve">, алюмінію, титану, </w:t>
      </w:r>
      <w:r w:rsidR="002E2B7B">
        <w:rPr>
          <w:sz w:val="20"/>
          <w:szCs w:val="20"/>
          <w:lang w:val="ru-RU"/>
        </w:rPr>
        <w:t>плюмбуму</w:t>
      </w:r>
      <w:r w:rsidRPr="00F434EC">
        <w:rPr>
          <w:sz w:val="20"/>
          <w:szCs w:val="20"/>
          <w:lang w:val="ru-RU"/>
        </w:rPr>
        <w:t xml:space="preserve">, </w:t>
      </w:r>
      <w:r w:rsidR="002E2B7B">
        <w:rPr>
          <w:sz w:val="20"/>
          <w:szCs w:val="20"/>
          <w:lang w:val="ru-RU"/>
        </w:rPr>
        <w:t>стибію</w:t>
      </w:r>
      <w:r w:rsidRPr="00F434EC">
        <w:rPr>
          <w:sz w:val="20"/>
          <w:szCs w:val="20"/>
          <w:lang w:val="ru-RU"/>
        </w:rPr>
        <w:t xml:space="preserve"> та ін. Наприклад, </w:t>
      </w:r>
      <w:r w:rsidR="002E2B7B">
        <w:rPr>
          <w:sz w:val="20"/>
          <w:szCs w:val="20"/>
          <w:lang w:val="ru-RU"/>
        </w:rPr>
        <w:t>силіц</w:t>
      </w:r>
      <w:r w:rsidRPr="00F434EC">
        <w:rPr>
          <w:sz w:val="20"/>
          <w:szCs w:val="20"/>
          <w:lang w:val="ru-RU"/>
        </w:rPr>
        <w:t>ійорганічні полісиланові сполуки: [</w:t>
      </w:r>
      <w:r w:rsidR="002E2B7B">
        <w:rPr>
          <w:sz w:val="20"/>
          <w:szCs w:val="20"/>
          <w:lang w:val="ru-RU"/>
        </w:rPr>
        <w:t>–</w:t>
      </w:r>
      <w:r w:rsidRPr="00F434EC">
        <w:rPr>
          <w:sz w:val="20"/>
          <w:szCs w:val="20"/>
          <w:lang w:val="ru-RU"/>
        </w:rPr>
        <w:t>SiR</w:t>
      </w:r>
      <w:r w:rsidRPr="002E2B7B">
        <w:rPr>
          <w:sz w:val="20"/>
          <w:szCs w:val="20"/>
          <w:vertAlign w:val="subscript"/>
          <w:lang w:val="ru-RU"/>
        </w:rPr>
        <w:t>1</w:t>
      </w:r>
      <w:r w:rsidRPr="00F434EC">
        <w:rPr>
          <w:sz w:val="20"/>
          <w:szCs w:val="20"/>
          <w:lang w:val="ru-RU"/>
        </w:rPr>
        <w:t>R</w:t>
      </w:r>
      <w:r w:rsidRPr="002E2B7B">
        <w:rPr>
          <w:sz w:val="20"/>
          <w:szCs w:val="20"/>
          <w:vertAlign w:val="subscript"/>
          <w:lang w:val="ru-RU"/>
        </w:rPr>
        <w:t>2</w:t>
      </w:r>
      <w:r w:rsidR="002E2B7B">
        <w:rPr>
          <w:sz w:val="20"/>
          <w:szCs w:val="20"/>
          <w:lang w:val="ru-RU"/>
        </w:rPr>
        <w:t>–</w:t>
      </w:r>
      <w:r w:rsidRPr="00F434EC">
        <w:rPr>
          <w:sz w:val="20"/>
          <w:szCs w:val="20"/>
          <w:lang w:val="ru-RU"/>
        </w:rPr>
        <w:t>] Крім органічних існують також і неорганічні ВМР. До них можна віднести одну з модифікацій сірки (пластична сірка).</w:t>
      </w:r>
    </w:p>
    <w:p w14:paraId="6CC3E385" w14:textId="77777777" w:rsidR="002E2B7B" w:rsidRDefault="00F434EC" w:rsidP="00F434EC">
      <w:pPr>
        <w:pStyle w:val="a7"/>
        <w:spacing w:after="0" w:line="240" w:lineRule="auto"/>
        <w:ind w:firstLine="567"/>
        <w:jc w:val="both"/>
        <w:rPr>
          <w:sz w:val="20"/>
          <w:szCs w:val="20"/>
          <w:lang w:val="ru-RU"/>
        </w:rPr>
      </w:pPr>
      <w:r w:rsidRPr="00F434EC">
        <w:rPr>
          <w:sz w:val="20"/>
          <w:szCs w:val="20"/>
          <w:lang w:val="ru-RU"/>
        </w:rPr>
        <w:t xml:space="preserve">Важливе значення має структура полімерного ланцюга. </w:t>
      </w:r>
      <w:r w:rsidRPr="002E2B7B">
        <w:rPr>
          <w:i/>
          <w:sz w:val="20"/>
          <w:szCs w:val="20"/>
          <w:lang w:val="ru-RU"/>
        </w:rPr>
        <w:t>За структурою полімерного ланцюга</w:t>
      </w:r>
      <w:r w:rsidRPr="00F434EC">
        <w:rPr>
          <w:sz w:val="20"/>
          <w:szCs w:val="20"/>
          <w:lang w:val="ru-RU"/>
        </w:rPr>
        <w:t xml:space="preserve"> ВМР розділяють на </w:t>
      </w:r>
      <w:r w:rsidRPr="002E2B7B">
        <w:rPr>
          <w:i/>
          <w:sz w:val="20"/>
          <w:szCs w:val="20"/>
          <w:lang w:val="ru-RU"/>
        </w:rPr>
        <w:t>лінійні, розгалужені і просторові</w:t>
      </w:r>
      <w:r w:rsidRPr="00F434EC">
        <w:rPr>
          <w:sz w:val="20"/>
          <w:szCs w:val="20"/>
          <w:lang w:val="ru-RU"/>
        </w:rPr>
        <w:t xml:space="preserve"> (сітчасті або тривимірні). У лінійних ВМР макромолекули </w:t>
      </w:r>
      <w:r w:rsidR="002E2B7B">
        <w:rPr>
          <w:sz w:val="20"/>
          <w:szCs w:val="20"/>
          <w:lang w:val="ru-RU"/>
        </w:rPr>
        <w:t>–</w:t>
      </w:r>
      <w:r w:rsidRPr="00F434EC">
        <w:rPr>
          <w:sz w:val="20"/>
          <w:szCs w:val="20"/>
          <w:lang w:val="ru-RU"/>
        </w:rPr>
        <w:t xml:space="preserve"> це довгі ланцюги. Макромолекули розгалужених полімерів мають довгий ланцюг (головний) з бок</w:t>
      </w:r>
      <w:r w:rsidR="002E2B7B">
        <w:rPr>
          <w:sz w:val="20"/>
          <w:szCs w:val="20"/>
          <w:lang w:val="ru-RU"/>
        </w:rPr>
        <w:t>овими розгалуженнями. Просторовими</w:t>
      </w:r>
      <w:r w:rsidRPr="00F434EC">
        <w:rPr>
          <w:sz w:val="20"/>
          <w:szCs w:val="20"/>
          <w:lang w:val="ru-RU"/>
        </w:rPr>
        <w:t xml:space="preserve">, або сітчастими, називаються ВМР, побудовані з довгих ланцюгів, з'єднаних у тривимірну </w:t>
      </w:r>
      <w:r w:rsidR="002E2B7B">
        <w:rPr>
          <w:sz w:val="20"/>
          <w:szCs w:val="20"/>
          <w:lang w:val="ru-RU"/>
        </w:rPr>
        <w:t>сітку</w:t>
      </w:r>
      <w:r w:rsidRPr="00F434EC">
        <w:rPr>
          <w:sz w:val="20"/>
          <w:szCs w:val="20"/>
          <w:lang w:val="ru-RU"/>
        </w:rPr>
        <w:t xml:space="preserve"> поперечним хімічним зв'язком. </w:t>
      </w:r>
    </w:p>
    <w:p w14:paraId="7247E455" w14:textId="77777777" w:rsidR="002E2B7B" w:rsidRDefault="00F434EC" w:rsidP="00F434EC">
      <w:pPr>
        <w:pStyle w:val="a7"/>
        <w:spacing w:after="0" w:line="240" w:lineRule="auto"/>
        <w:ind w:firstLine="567"/>
        <w:jc w:val="both"/>
        <w:rPr>
          <w:sz w:val="20"/>
          <w:szCs w:val="20"/>
          <w:lang w:val="ru-RU"/>
        </w:rPr>
      </w:pPr>
      <w:r w:rsidRPr="002E2B7B">
        <w:rPr>
          <w:i/>
          <w:sz w:val="20"/>
          <w:szCs w:val="20"/>
          <w:lang w:val="ru-RU"/>
        </w:rPr>
        <w:t>За формою макромолекул</w:t>
      </w:r>
      <w:r w:rsidRPr="00F434EC">
        <w:rPr>
          <w:sz w:val="20"/>
          <w:szCs w:val="20"/>
          <w:lang w:val="ru-RU"/>
        </w:rPr>
        <w:t xml:space="preserve"> розрізняють </w:t>
      </w:r>
      <w:r w:rsidRPr="002E2B7B">
        <w:rPr>
          <w:i/>
          <w:sz w:val="20"/>
          <w:szCs w:val="20"/>
          <w:lang w:val="ru-RU"/>
        </w:rPr>
        <w:t>глобулярні і фібрилярні</w:t>
      </w:r>
      <w:r w:rsidRPr="00F434EC">
        <w:rPr>
          <w:sz w:val="20"/>
          <w:szCs w:val="20"/>
          <w:lang w:val="ru-RU"/>
        </w:rPr>
        <w:t xml:space="preserve"> ВМР. У глобулярних макромолекул</w:t>
      </w:r>
      <w:r w:rsidR="002E2B7B">
        <w:rPr>
          <w:sz w:val="20"/>
          <w:szCs w:val="20"/>
          <w:lang w:val="ru-RU"/>
        </w:rPr>
        <w:t>ах</w:t>
      </w:r>
      <w:r w:rsidRPr="00F434EC">
        <w:rPr>
          <w:sz w:val="20"/>
          <w:szCs w:val="20"/>
          <w:lang w:val="ru-RU"/>
        </w:rPr>
        <w:t xml:space="preserve"> є звернуті кульовидні утворення </w:t>
      </w:r>
      <w:r w:rsidR="002E2B7B">
        <w:rPr>
          <w:sz w:val="20"/>
          <w:szCs w:val="20"/>
          <w:lang w:val="ru-RU"/>
        </w:rPr>
        <w:t>–</w:t>
      </w:r>
      <w:r w:rsidRPr="00F434EC">
        <w:rPr>
          <w:sz w:val="20"/>
          <w:szCs w:val="20"/>
          <w:lang w:val="ru-RU"/>
        </w:rPr>
        <w:t xml:space="preserve"> глобули. Представники таких ВМР </w:t>
      </w:r>
      <w:r w:rsidR="002E2B7B">
        <w:rPr>
          <w:sz w:val="20"/>
          <w:szCs w:val="20"/>
          <w:lang w:val="ru-RU"/>
        </w:rPr>
        <w:t>–</w:t>
      </w:r>
      <w:r w:rsidRPr="00F434EC">
        <w:rPr>
          <w:sz w:val="20"/>
          <w:szCs w:val="20"/>
          <w:lang w:val="ru-RU"/>
        </w:rPr>
        <w:t xml:space="preserve"> рослинний білок, білки крові. Під виливом зовнішніх дій глобулярні ВМР можуть розвертатися і переходити у фібрилярну форму. Фібрилярні ВМР складаються з випрямлених лінійних або слаборозгалужених макромолекул, що агрегуються за рахунок міжмолекулярної взаємодії з утворенням пачок молекул </w:t>
      </w:r>
      <w:r w:rsidR="002E2B7B">
        <w:rPr>
          <w:sz w:val="20"/>
          <w:szCs w:val="20"/>
          <w:lang w:val="ru-RU"/>
        </w:rPr>
        <w:t>–</w:t>
      </w:r>
      <w:r w:rsidRPr="00F434EC">
        <w:rPr>
          <w:sz w:val="20"/>
          <w:szCs w:val="20"/>
          <w:lang w:val="ru-RU"/>
        </w:rPr>
        <w:t xml:space="preserve"> фібрил. Прикладами таких ВМР є целюлозні волокна, поліакрилат натрію та ін.</w:t>
      </w:r>
    </w:p>
    <w:p w14:paraId="5F183C67" w14:textId="70FFDBC7" w:rsidR="002E2B7B" w:rsidRPr="006B5483" w:rsidRDefault="002E2B7B" w:rsidP="00B51564">
      <w:pPr>
        <w:pStyle w:val="2"/>
        <w:ind w:firstLine="567"/>
        <w:jc w:val="both"/>
        <w:rPr>
          <w:b/>
          <w:sz w:val="20"/>
          <w:lang w:val="ru-RU"/>
        </w:rPr>
      </w:pPr>
      <w:bookmarkStart w:id="342" w:name="_Toc5015636"/>
      <w:r w:rsidRPr="006B5483">
        <w:rPr>
          <w:b/>
          <w:sz w:val="20"/>
          <w:lang w:val="ru-RU"/>
        </w:rPr>
        <w:t>1</w:t>
      </w:r>
      <w:r w:rsidR="00B86667" w:rsidRPr="006B5483">
        <w:rPr>
          <w:b/>
          <w:sz w:val="20"/>
          <w:lang w:val="ru-RU"/>
        </w:rPr>
        <w:t>2</w:t>
      </w:r>
      <w:r w:rsidR="006B5483">
        <w:rPr>
          <w:b/>
          <w:sz w:val="20"/>
          <w:lang w:val="ru-RU"/>
        </w:rPr>
        <w:t>.3.</w:t>
      </w:r>
      <w:r w:rsidR="006B5483">
        <w:rPr>
          <w:b/>
          <w:sz w:val="20"/>
          <w:lang w:val="ru-RU"/>
        </w:rPr>
        <w:tab/>
      </w:r>
      <w:r w:rsidRPr="006B5483">
        <w:rPr>
          <w:b/>
          <w:sz w:val="20"/>
          <w:lang w:val="ru-RU"/>
        </w:rPr>
        <w:t>Методи одержання ВМР</w:t>
      </w:r>
      <w:bookmarkEnd w:id="342"/>
      <w:r w:rsidR="00265A9C">
        <w:rPr>
          <w:b/>
          <w:sz w:val="20"/>
          <w:lang w:val="ru-RU"/>
        </w:rPr>
        <w:t>.</w:t>
      </w:r>
    </w:p>
    <w:p w14:paraId="5D1C10E2" w14:textId="77777777" w:rsidR="001E13AB" w:rsidRDefault="00F434EC" w:rsidP="00F434EC">
      <w:pPr>
        <w:pStyle w:val="a7"/>
        <w:spacing w:after="0" w:line="240" w:lineRule="auto"/>
        <w:ind w:firstLine="567"/>
        <w:jc w:val="both"/>
        <w:rPr>
          <w:sz w:val="20"/>
          <w:szCs w:val="20"/>
          <w:lang w:val="ru-RU"/>
        </w:rPr>
      </w:pPr>
      <w:r w:rsidRPr="00F434EC">
        <w:rPr>
          <w:sz w:val="20"/>
          <w:szCs w:val="20"/>
          <w:lang w:val="ru-RU"/>
        </w:rPr>
        <w:t xml:space="preserve">Природні ВМР містяться в різних рослинних і тваринних організмах і можуть бути виділені з них за допомогою екстракції, фракційного осадження та інших методів. Синтетичні ВМР одержують з низькомолекулярних речовин методами полімеризації та поліконденсації. </w:t>
      </w:r>
      <w:r w:rsidRPr="002E2B7B">
        <w:rPr>
          <w:i/>
          <w:sz w:val="20"/>
          <w:szCs w:val="20"/>
          <w:lang w:val="ru-RU"/>
        </w:rPr>
        <w:t>Полімеризація</w:t>
      </w:r>
      <w:r w:rsidRPr="00F434EC">
        <w:rPr>
          <w:sz w:val="20"/>
          <w:szCs w:val="20"/>
          <w:lang w:val="ru-RU"/>
        </w:rPr>
        <w:t xml:space="preserve"> </w:t>
      </w:r>
      <w:r w:rsidR="002E2B7B">
        <w:rPr>
          <w:sz w:val="20"/>
          <w:szCs w:val="20"/>
          <w:lang w:val="ru-RU"/>
        </w:rPr>
        <w:t>–</w:t>
      </w:r>
      <w:r w:rsidRPr="00F434EC">
        <w:rPr>
          <w:sz w:val="20"/>
          <w:szCs w:val="20"/>
          <w:lang w:val="ru-RU"/>
        </w:rPr>
        <w:t xml:space="preserve"> це реакція сполучення великого числа молекул низькомолекулярних речовин (</w:t>
      </w:r>
      <w:r w:rsidRPr="002E2B7B">
        <w:rPr>
          <w:i/>
          <w:sz w:val="20"/>
          <w:szCs w:val="20"/>
          <w:lang w:val="ru-RU"/>
        </w:rPr>
        <w:t>мономерів</w:t>
      </w:r>
      <w:r w:rsidRPr="00F434EC">
        <w:rPr>
          <w:sz w:val="20"/>
          <w:szCs w:val="20"/>
          <w:lang w:val="ru-RU"/>
        </w:rPr>
        <w:t xml:space="preserve">), які мають кратні зв'язки. Реакція не супроводжується виділенням побічних продуктів. Цим методом отримують поліетилен, полівінілхлорид. поліізобутилен та інші ВМР. </w:t>
      </w:r>
      <w:r w:rsidRPr="001E13AB">
        <w:rPr>
          <w:i/>
          <w:sz w:val="20"/>
          <w:szCs w:val="20"/>
          <w:lang w:val="ru-RU"/>
        </w:rPr>
        <w:t>Поліконденсацією</w:t>
      </w:r>
      <w:r w:rsidRPr="00F434EC">
        <w:rPr>
          <w:sz w:val="20"/>
          <w:szCs w:val="20"/>
          <w:lang w:val="ru-RU"/>
        </w:rPr>
        <w:t xml:space="preserve"> називається процес сполучення молекул однакової або різної будови, який супроводжується, як правило, виділенням низькомолекулярних речовин. Вихідні мономери повинні містити у молекулі не менше двох функціональних груп (</w:t>
      </w:r>
      <w:r w:rsidR="001E13AB">
        <w:rPr>
          <w:sz w:val="20"/>
          <w:szCs w:val="20"/>
          <w:lang w:val="ru-RU"/>
        </w:rPr>
        <w:t>–</w:t>
      </w:r>
      <w:r w:rsidRPr="00F434EC">
        <w:rPr>
          <w:sz w:val="20"/>
          <w:szCs w:val="20"/>
          <w:lang w:val="ru-RU"/>
        </w:rPr>
        <w:t xml:space="preserve">ОН, </w:t>
      </w:r>
      <w:r w:rsidR="001E13AB">
        <w:rPr>
          <w:sz w:val="20"/>
          <w:szCs w:val="20"/>
          <w:lang w:val="ru-RU"/>
        </w:rPr>
        <w:t>–</w:t>
      </w:r>
      <w:r w:rsidRPr="00F434EC">
        <w:rPr>
          <w:sz w:val="20"/>
          <w:szCs w:val="20"/>
          <w:lang w:val="ru-RU"/>
        </w:rPr>
        <w:t xml:space="preserve">СООН, </w:t>
      </w:r>
      <w:r w:rsidR="001E13AB">
        <w:rPr>
          <w:sz w:val="20"/>
          <w:szCs w:val="20"/>
          <w:lang w:val="ru-RU"/>
        </w:rPr>
        <w:lastRenderedPageBreak/>
        <w:t>–</w:t>
      </w:r>
      <w:r w:rsidRPr="00F434EC">
        <w:rPr>
          <w:sz w:val="20"/>
          <w:szCs w:val="20"/>
          <w:lang w:val="ru-RU"/>
        </w:rPr>
        <w:t>NН</w:t>
      </w:r>
      <w:r w:rsidRPr="001E13AB">
        <w:rPr>
          <w:sz w:val="20"/>
          <w:szCs w:val="20"/>
          <w:vertAlign w:val="subscript"/>
          <w:lang w:val="ru-RU"/>
        </w:rPr>
        <w:t>3</w:t>
      </w:r>
      <w:r w:rsidRPr="00F434EC">
        <w:rPr>
          <w:sz w:val="20"/>
          <w:szCs w:val="20"/>
          <w:lang w:val="ru-RU"/>
        </w:rPr>
        <w:t xml:space="preserve"> та ін.)</w:t>
      </w:r>
      <w:r w:rsidR="001E13AB">
        <w:rPr>
          <w:sz w:val="20"/>
          <w:szCs w:val="20"/>
          <w:lang w:val="ru-RU"/>
        </w:rPr>
        <w:t>. При поліконденсації дифункціо</w:t>
      </w:r>
      <w:r w:rsidRPr="00F434EC">
        <w:rPr>
          <w:sz w:val="20"/>
          <w:szCs w:val="20"/>
          <w:lang w:val="ru-RU"/>
        </w:rPr>
        <w:t xml:space="preserve">нальних сполук отримують лінійні або циклічні ВМР, а при поліконденсації три- </w:t>
      </w:r>
      <w:r w:rsidR="001E13AB">
        <w:rPr>
          <w:sz w:val="20"/>
          <w:szCs w:val="20"/>
          <w:lang w:val="ru-RU"/>
        </w:rPr>
        <w:t>і</w:t>
      </w:r>
      <w:r w:rsidRPr="00F434EC">
        <w:rPr>
          <w:sz w:val="20"/>
          <w:szCs w:val="20"/>
          <w:lang w:val="ru-RU"/>
        </w:rPr>
        <w:t xml:space="preserve"> тетрафункціональних сполук </w:t>
      </w:r>
      <w:r w:rsidR="001E13AB">
        <w:rPr>
          <w:sz w:val="20"/>
          <w:szCs w:val="20"/>
          <w:lang w:val="ru-RU"/>
        </w:rPr>
        <w:t>–</w:t>
      </w:r>
      <w:r w:rsidRPr="00F434EC">
        <w:rPr>
          <w:sz w:val="20"/>
          <w:szCs w:val="20"/>
          <w:lang w:val="ru-RU"/>
        </w:rPr>
        <w:t xml:space="preserve"> ВМР просторової будови. Наприклад, поліконденсацією двоатомних спиртів одержують лінійні прості поліефіри: </w:t>
      </w:r>
    </w:p>
    <w:p w14:paraId="64F4F335" w14:textId="07D76DC3" w:rsidR="001E13AB" w:rsidRDefault="001E13AB" w:rsidP="00F434EC">
      <w:pPr>
        <w:pStyle w:val="a7"/>
        <w:spacing w:after="0" w:line="240" w:lineRule="auto"/>
        <w:ind w:firstLine="567"/>
        <w:jc w:val="both"/>
        <w:rPr>
          <w:sz w:val="20"/>
          <w:szCs w:val="20"/>
          <w:lang w:val="ru-RU"/>
        </w:rPr>
      </w:pPr>
      <w:r>
        <w:rPr>
          <w:sz w:val="20"/>
          <w:szCs w:val="20"/>
          <w:lang w:val="en-US"/>
        </w:rPr>
        <w:t>n</w:t>
      </w:r>
      <w:r w:rsidRPr="001E13AB">
        <w:rPr>
          <w:sz w:val="20"/>
          <w:szCs w:val="20"/>
          <w:lang w:val="ru-RU"/>
        </w:rPr>
        <w:t xml:space="preserve"> </w:t>
      </w:r>
      <w:r w:rsidR="00F434EC" w:rsidRPr="00F434EC">
        <w:rPr>
          <w:sz w:val="20"/>
          <w:szCs w:val="20"/>
          <w:lang w:val="ru-RU"/>
        </w:rPr>
        <w:t>(НО</w:t>
      </w:r>
      <w:r w:rsidRPr="001E13AB">
        <w:rPr>
          <w:sz w:val="20"/>
          <w:szCs w:val="20"/>
          <w:lang w:val="ru-RU"/>
        </w:rPr>
        <w:t>–</w:t>
      </w:r>
      <w:r w:rsidR="00F434EC" w:rsidRPr="00F434EC">
        <w:rPr>
          <w:sz w:val="20"/>
          <w:szCs w:val="20"/>
          <w:lang w:val="ru-RU"/>
        </w:rPr>
        <w:t>R</w:t>
      </w:r>
      <w:r w:rsidRPr="001E13AB">
        <w:rPr>
          <w:sz w:val="20"/>
          <w:szCs w:val="20"/>
          <w:lang w:val="ru-RU"/>
        </w:rPr>
        <w:t>–</w:t>
      </w:r>
      <w:r w:rsidR="00F434EC" w:rsidRPr="00F434EC">
        <w:rPr>
          <w:sz w:val="20"/>
          <w:szCs w:val="20"/>
          <w:lang w:val="ru-RU"/>
        </w:rPr>
        <w:t xml:space="preserve">ОН) </w:t>
      </w:r>
      <w:r>
        <w:rPr>
          <w:sz w:val="20"/>
          <w:szCs w:val="20"/>
          <w:lang w:val="ru-RU"/>
        </w:rPr>
        <w:t>→</w:t>
      </w:r>
      <w:r w:rsidR="00F434EC" w:rsidRPr="00F434EC">
        <w:rPr>
          <w:sz w:val="20"/>
          <w:szCs w:val="20"/>
          <w:lang w:val="ru-RU"/>
        </w:rPr>
        <w:t xml:space="preserve"> (</w:t>
      </w:r>
      <w:r w:rsidRPr="001E13AB">
        <w:rPr>
          <w:sz w:val="20"/>
          <w:szCs w:val="20"/>
          <w:lang w:val="ru-RU"/>
        </w:rPr>
        <w:t>–</w:t>
      </w:r>
      <w:r>
        <w:rPr>
          <w:sz w:val="20"/>
          <w:szCs w:val="20"/>
          <w:lang w:val="en-US"/>
        </w:rPr>
        <w:t>O</w:t>
      </w:r>
      <w:r w:rsidRPr="001E13AB">
        <w:rPr>
          <w:sz w:val="20"/>
          <w:szCs w:val="20"/>
          <w:lang w:val="ru-RU"/>
        </w:rPr>
        <w:t>–</w:t>
      </w:r>
      <w:r w:rsidR="00F434EC" w:rsidRPr="00F434EC">
        <w:rPr>
          <w:sz w:val="20"/>
          <w:szCs w:val="20"/>
          <w:lang w:val="ru-RU"/>
        </w:rPr>
        <w:t>R</w:t>
      </w:r>
      <w:r w:rsidRPr="001E13AB">
        <w:rPr>
          <w:sz w:val="20"/>
          <w:szCs w:val="20"/>
          <w:lang w:val="ru-RU"/>
        </w:rPr>
        <w:t>–</w:t>
      </w:r>
      <w:r>
        <w:rPr>
          <w:sz w:val="20"/>
          <w:szCs w:val="20"/>
          <w:lang w:val="en-US"/>
        </w:rPr>
        <w:t>O</w:t>
      </w:r>
      <w:r w:rsidRPr="001E13AB">
        <w:rPr>
          <w:sz w:val="20"/>
          <w:szCs w:val="20"/>
          <w:lang w:val="ru-RU"/>
        </w:rPr>
        <w:t>–</w:t>
      </w:r>
      <w:r w:rsidR="00F434EC" w:rsidRPr="00F434EC">
        <w:rPr>
          <w:sz w:val="20"/>
          <w:szCs w:val="20"/>
          <w:lang w:val="ru-RU"/>
        </w:rPr>
        <w:t>R</w:t>
      </w:r>
      <w:r w:rsidR="003B604C" w:rsidRPr="001E13AB">
        <w:rPr>
          <w:sz w:val="20"/>
          <w:szCs w:val="20"/>
          <w:lang w:val="ru-RU"/>
        </w:rPr>
        <w:t>–</w:t>
      </w:r>
      <w:r w:rsidR="003B604C" w:rsidRPr="00F434EC">
        <w:rPr>
          <w:sz w:val="20"/>
          <w:szCs w:val="20"/>
          <w:lang w:val="ru-RU"/>
        </w:rPr>
        <w:t>)</w:t>
      </w:r>
      <w:r w:rsidR="003B604C">
        <w:rPr>
          <w:sz w:val="20"/>
          <w:szCs w:val="20"/>
          <w:vertAlign w:val="subscript"/>
          <w:lang w:val="en-US"/>
        </w:rPr>
        <w:t xml:space="preserve"> n</w:t>
      </w:r>
      <w:r w:rsidRPr="001E13AB">
        <w:rPr>
          <w:sz w:val="20"/>
          <w:szCs w:val="20"/>
          <w:lang w:val="ru-RU"/>
        </w:rPr>
        <w:t xml:space="preserve"> </w:t>
      </w:r>
      <w:r w:rsidR="00F434EC" w:rsidRPr="00F434EC">
        <w:rPr>
          <w:sz w:val="20"/>
          <w:szCs w:val="20"/>
          <w:lang w:val="ru-RU"/>
        </w:rPr>
        <w:t xml:space="preserve">+ </w:t>
      </w:r>
      <w:r>
        <w:rPr>
          <w:sz w:val="20"/>
          <w:szCs w:val="20"/>
          <w:lang w:val="en-US"/>
        </w:rPr>
        <w:t>n</w:t>
      </w:r>
      <w:r w:rsidRPr="001E13AB">
        <w:rPr>
          <w:sz w:val="20"/>
          <w:szCs w:val="20"/>
          <w:lang w:val="ru-RU"/>
        </w:rPr>
        <w:t xml:space="preserve"> </w:t>
      </w:r>
      <w:r w:rsidR="00F434EC" w:rsidRPr="00F434EC">
        <w:rPr>
          <w:sz w:val="20"/>
          <w:szCs w:val="20"/>
          <w:lang w:val="ru-RU"/>
        </w:rPr>
        <w:t>Н</w:t>
      </w:r>
      <w:r w:rsidR="00F434EC" w:rsidRPr="001E13AB">
        <w:rPr>
          <w:sz w:val="20"/>
          <w:szCs w:val="20"/>
          <w:vertAlign w:val="subscript"/>
          <w:lang w:val="ru-RU"/>
        </w:rPr>
        <w:t>2</w:t>
      </w:r>
      <w:r w:rsidR="00F434EC" w:rsidRPr="00F434EC">
        <w:rPr>
          <w:sz w:val="20"/>
          <w:szCs w:val="20"/>
          <w:lang w:val="ru-RU"/>
        </w:rPr>
        <w:t>О.</w:t>
      </w:r>
    </w:p>
    <w:p w14:paraId="62D061AB" w14:textId="795F6509" w:rsidR="00550BCD" w:rsidRDefault="00F434EC" w:rsidP="00F434EC">
      <w:pPr>
        <w:pStyle w:val="a7"/>
        <w:spacing w:after="0" w:line="240" w:lineRule="auto"/>
        <w:ind w:firstLine="567"/>
        <w:jc w:val="both"/>
        <w:rPr>
          <w:sz w:val="20"/>
          <w:szCs w:val="20"/>
          <w:lang w:val="ru-RU"/>
        </w:rPr>
      </w:pPr>
      <w:r w:rsidRPr="00F434EC">
        <w:rPr>
          <w:sz w:val="20"/>
          <w:szCs w:val="20"/>
          <w:lang w:val="ru-RU"/>
        </w:rPr>
        <w:t xml:space="preserve">ВМР можна отримати також </w:t>
      </w:r>
      <w:r w:rsidRPr="001E13AB">
        <w:rPr>
          <w:i/>
          <w:sz w:val="20"/>
          <w:szCs w:val="20"/>
          <w:lang w:val="ru-RU"/>
        </w:rPr>
        <w:t>методом хімічних перетворень</w:t>
      </w:r>
      <w:r w:rsidRPr="00F434EC">
        <w:rPr>
          <w:sz w:val="20"/>
          <w:szCs w:val="20"/>
          <w:lang w:val="ru-RU"/>
        </w:rPr>
        <w:t xml:space="preserve">. Метод грунтується на хімічних реакціях, коли у готові високомолекулярні речовини вводять нові функціональні групи, або старі групи заміщують новими, або відбувається зшивання макромолекул чи їх деструкція. В залежності від характеру реакцій вони розділяються на два види: </w:t>
      </w:r>
      <w:r w:rsidR="001E13AB" w:rsidRPr="001E13AB">
        <w:rPr>
          <w:sz w:val="20"/>
          <w:szCs w:val="20"/>
          <w:lang w:val="ru-RU"/>
        </w:rPr>
        <w:t xml:space="preserve">1) </w:t>
      </w:r>
      <w:r w:rsidRPr="001E13AB">
        <w:rPr>
          <w:i/>
          <w:sz w:val="20"/>
          <w:szCs w:val="20"/>
          <w:lang w:val="ru-RU"/>
        </w:rPr>
        <w:t>полімераналогічні перетворення</w:t>
      </w:r>
      <w:r w:rsidR="001E13AB" w:rsidRPr="001E13AB">
        <w:rPr>
          <w:i/>
          <w:sz w:val="20"/>
          <w:szCs w:val="20"/>
          <w:lang w:val="ru-RU"/>
        </w:rPr>
        <w:t>;</w:t>
      </w:r>
      <w:r w:rsidRPr="00F434EC">
        <w:rPr>
          <w:sz w:val="20"/>
          <w:szCs w:val="20"/>
          <w:lang w:val="ru-RU"/>
        </w:rPr>
        <w:t xml:space="preserve"> </w:t>
      </w:r>
      <w:r w:rsidR="001E13AB" w:rsidRPr="001E13AB">
        <w:rPr>
          <w:sz w:val="20"/>
          <w:szCs w:val="20"/>
          <w:lang w:val="ru-RU"/>
        </w:rPr>
        <w:t>2)</w:t>
      </w:r>
      <w:r w:rsidRPr="00F434EC">
        <w:rPr>
          <w:sz w:val="20"/>
          <w:szCs w:val="20"/>
          <w:lang w:val="ru-RU"/>
        </w:rPr>
        <w:t xml:space="preserve"> </w:t>
      </w:r>
      <w:r w:rsidRPr="001E13AB">
        <w:rPr>
          <w:i/>
          <w:sz w:val="20"/>
          <w:szCs w:val="20"/>
          <w:lang w:val="ru-RU"/>
        </w:rPr>
        <w:t>макромолекулярні реакції.</w:t>
      </w:r>
      <w:r w:rsidRPr="00F434EC">
        <w:rPr>
          <w:sz w:val="20"/>
          <w:szCs w:val="20"/>
          <w:lang w:val="ru-RU"/>
        </w:rPr>
        <w:t xml:space="preserve"> До першог</w:t>
      </w:r>
      <w:r w:rsidR="001E13AB">
        <w:rPr>
          <w:sz w:val="20"/>
          <w:szCs w:val="20"/>
          <w:lang w:val="ru-RU"/>
        </w:rPr>
        <w:t xml:space="preserve">о виду належить </w:t>
      </w:r>
      <w:r w:rsidR="001E13AB">
        <w:rPr>
          <w:sz w:val="20"/>
          <w:szCs w:val="20"/>
        </w:rPr>
        <w:t>р</w:t>
      </w:r>
      <w:r w:rsidRPr="00F434EC">
        <w:rPr>
          <w:sz w:val="20"/>
          <w:szCs w:val="20"/>
          <w:lang w:val="ru-RU"/>
        </w:rPr>
        <w:t xml:space="preserve">еакція взаємодії целюлози з </w:t>
      </w:r>
      <w:r w:rsidR="001E13AB">
        <w:rPr>
          <w:sz w:val="20"/>
          <w:szCs w:val="20"/>
          <w:lang w:val="ru-RU"/>
        </w:rPr>
        <w:t>нітратною</w:t>
      </w:r>
      <w:r w:rsidRPr="00F434EC">
        <w:rPr>
          <w:sz w:val="20"/>
          <w:szCs w:val="20"/>
          <w:lang w:val="ru-RU"/>
        </w:rPr>
        <w:t xml:space="preserve"> кислотою, в результаті якої утворюється тринітрат целюлози. Прикладом макромолекулярної реакції є зшивання макромолекул поліакрилової кислоти етиленгліколем, при цьому утворюється просторовий полімер з новими фізичними властивостями.</w:t>
      </w:r>
    </w:p>
    <w:p w14:paraId="5BB40347" w14:textId="79D45679" w:rsidR="001C311E" w:rsidRPr="006B5483" w:rsidRDefault="00B86667" w:rsidP="00B51564">
      <w:pPr>
        <w:pStyle w:val="2"/>
        <w:ind w:firstLine="567"/>
        <w:jc w:val="both"/>
        <w:rPr>
          <w:b/>
          <w:sz w:val="20"/>
          <w:lang w:val="ru-RU"/>
        </w:rPr>
      </w:pPr>
      <w:bookmarkStart w:id="343" w:name="_Toc5015637"/>
      <w:r w:rsidRPr="006B5483">
        <w:rPr>
          <w:b/>
          <w:sz w:val="20"/>
          <w:lang w:val="ru-RU"/>
        </w:rPr>
        <w:t>12</w:t>
      </w:r>
      <w:r w:rsidR="006B5483">
        <w:rPr>
          <w:b/>
          <w:sz w:val="20"/>
          <w:lang w:val="ru-RU"/>
        </w:rPr>
        <w:t>.4.</w:t>
      </w:r>
      <w:r w:rsidR="006B5483">
        <w:rPr>
          <w:b/>
          <w:sz w:val="20"/>
          <w:lang w:val="ru-RU"/>
        </w:rPr>
        <w:tab/>
      </w:r>
      <w:r w:rsidR="001C311E" w:rsidRPr="006B5483">
        <w:rPr>
          <w:b/>
          <w:sz w:val="20"/>
          <w:lang w:val="ru-RU"/>
        </w:rPr>
        <w:t>Фізико-хімічні властивості полімерів</w:t>
      </w:r>
      <w:bookmarkEnd w:id="343"/>
      <w:r w:rsidR="00265A9C">
        <w:rPr>
          <w:b/>
          <w:sz w:val="20"/>
          <w:lang w:val="ru-RU"/>
        </w:rPr>
        <w:t>.</w:t>
      </w:r>
    </w:p>
    <w:p w14:paraId="10C5B755" w14:textId="77777777" w:rsidR="001C311E" w:rsidRDefault="001C311E" w:rsidP="001C311E">
      <w:pPr>
        <w:pStyle w:val="a7"/>
        <w:spacing w:after="0" w:line="240" w:lineRule="auto"/>
        <w:ind w:firstLine="567"/>
        <w:jc w:val="both"/>
        <w:rPr>
          <w:sz w:val="20"/>
          <w:szCs w:val="20"/>
          <w:lang w:val="ru-RU"/>
        </w:rPr>
      </w:pPr>
      <w:r w:rsidRPr="001C311E">
        <w:rPr>
          <w:sz w:val="20"/>
          <w:szCs w:val="20"/>
          <w:lang w:val="ru-RU"/>
        </w:rPr>
        <w:t>На відміну від низькомолекулярних речовин полімери володіють цілим рядом специфічних властивостей. Властивості ці обумовлені ланцюговою будовою молекул полімеру. Ланцюгова будова забезпечує макромолекулі велику гнучкість з наступних причин:</w:t>
      </w:r>
    </w:p>
    <w:p w14:paraId="7CF4DD2E" w14:textId="77777777" w:rsidR="001C311E" w:rsidRDefault="001C311E" w:rsidP="001C311E">
      <w:pPr>
        <w:pStyle w:val="a7"/>
        <w:spacing w:after="0" w:line="240" w:lineRule="auto"/>
        <w:ind w:firstLine="567"/>
        <w:jc w:val="both"/>
        <w:rPr>
          <w:sz w:val="20"/>
          <w:szCs w:val="20"/>
          <w:lang w:val="ru-RU"/>
        </w:rPr>
      </w:pPr>
      <w:r w:rsidRPr="001C311E">
        <w:rPr>
          <w:sz w:val="20"/>
          <w:szCs w:val="20"/>
          <w:lang w:val="ru-RU"/>
        </w:rPr>
        <w:t xml:space="preserve"> – із-за високої асиметрії молекул. Матеріал будь-якої твердості при такому співвідношенні довжини до поперечних розмірів володів би високою гнучкістю; </w:t>
      </w:r>
    </w:p>
    <w:p w14:paraId="61AB0077" w14:textId="77777777" w:rsidR="001C311E" w:rsidRDefault="001C311E" w:rsidP="001C311E">
      <w:pPr>
        <w:pStyle w:val="a7"/>
        <w:spacing w:after="0" w:line="240" w:lineRule="auto"/>
        <w:ind w:firstLine="567"/>
        <w:jc w:val="both"/>
        <w:rPr>
          <w:sz w:val="20"/>
          <w:szCs w:val="20"/>
          <w:lang w:val="ru-RU"/>
        </w:rPr>
      </w:pPr>
      <w:r w:rsidRPr="001C311E">
        <w:rPr>
          <w:sz w:val="20"/>
          <w:szCs w:val="20"/>
          <w:lang w:val="ru-RU"/>
        </w:rPr>
        <w:t>– у результаті вільного внутрішнього обертання окремих ділянок молекул навколо одинарних С–С зв’язків.</w:t>
      </w:r>
    </w:p>
    <w:p w14:paraId="72A7701D" w14:textId="77777777" w:rsidR="001C311E" w:rsidRDefault="001C311E" w:rsidP="001C311E">
      <w:pPr>
        <w:pStyle w:val="a7"/>
        <w:spacing w:after="0" w:line="240" w:lineRule="auto"/>
        <w:ind w:firstLine="567"/>
        <w:jc w:val="both"/>
        <w:rPr>
          <w:sz w:val="20"/>
          <w:szCs w:val="20"/>
          <w:lang w:val="ru-RU"/>
        </w:rPr>
      </w:pPr>
      <w:r w:rsidRPr="001C311E">
        <w:rPr>
          <w:sz w:val="20"/>
          <w:szCs w:val="20"/>
          <w:lang w:val="ru-RU"/>
        </w:rPr>
        <w:t>Оскільки</w:t>
      </w:r>
      <w:r>
        <w:rPr>
          <w:sz w:val="20"/>
          <w:szCs w:val="20"/>
          <w:lang w:val="ru-RU"/>
        </w:rPr>
        <w:t>,</w:t>
      </w:r>
      <w:r w:rsidRPr="001C311E">
        <w:rPr>
          <w:sz w:val="20"/>
          <w:szCs w:val="20"/>
          <w:lang w:val="ru-RU"/>
        </w:rPr>
        <w:t xml:space="preserve"> довжина ланцюга полімеру велика, а ланцюг гнучкий, у результаті теплового руху окремі віддалені ділянки ланцюга полімеру можуть рухатися поступово як незалежні малі</w:t>
      </w:r>
      <w:r>
        <w:rPr>
          <w:sz w:val="20"/>
          <w:szCs w:val="20"/>
          <w:lang w:val="ru-RU"/>
        </w:rPr>
        <w:t>.</w:t>
      </w:r>
      <w:r w:rsidRPr="001C311E">
        <w:rPr>
          <w:sz w:val="20"/>
          <w:szCs w:val="20"/>
          <w:lang w:val="ru-RU"/>
        </w:rPr>
        <w:t xml:space="preserve"> Із-за великої гнучкості під впливом теплового руху макромолекула легко закручується у клубок тим сильніше, чим більш гнучка макромолекула. Гнучкі молекули завжди скручені у клубок, жорсткі – витягнуті. </w:t>
      </w:r>
    </w:p>
    <w:p w14:paraId="60F37969" w14:textId="77777777" w:rsidR="001C311E" w:rsidRDefault="001C311E" w:rsidP="001C311E">
      <w:pPr>
        <w:pStyle w:val="a7"/>
        <w:spacing w:after="0" w:line="240" w:lineRule="auto"/>
        <w:ind w:firstLine="567"/>
        <w:jc w:val="both"/>
        <w:rPr>
          <w:sz w:val="20"/>
          <w:szCs w:val="20"/>
          <w:lang w:val="ru-RU"/>
        </w:rPr>
      </w:pPr>
      <w:r w:rsidRPr="001C311E">
        <w:rPr>
          <w:sz w:val="20"/>
          <w:szCs w:val="20"/>
          <w:lang w:val="ru-RU"/>
        </w:rPr>
        <w:t>Жорсткість молекули оцінюється довжиною сегменту: чим сегмент коротший, тим більш гнучкий ланцюг, чим він більш довгий, тим більш жорстка макромолекула. Довжина сегменту визначає фізикохімічні властивості полімерів: розчинність, тип деформації, діелектричні властивості та ін. Гнучкість молекули полімеру залежить від наступних факторів хімічної будови:</w:t>
      </w:r>
    </w:p>
    <w:p w14:paraId="3454A10F" w14:textId="23CB983D" w:rsidR="001C311E" w:rsidRDefault="001C311E" w:rsidP="001C311E">
      <w:pPr>
        <w:pStyle w:val="a7"/>
        <w:spacing w:after="0" w:line="240" w:lineRule="auto"/>
        <w:ind w:firstLine="567"/>
        <w:jc w:val="both"/>
        <w:rPr>
          <w:sz w:val="20"/>
          <w:szCs w:val="20"/>
          <w:lang w:val="ru-RU"/>
        </w:rPr>
      </w:pPr>
      <w:r w:rsidRPr="001C311E">
        <w:rPr>
          <w:sz w:val="20"/>
          <w:szCs w:val="20"/>
          <w:lang w:val="ru-RU"/>
        </w:rPr>
        <w:t xml:space="preserve"> – від характеру ланцюга. Аліфатичний ланцюг гнучкий: у поліетилену [–СН</w:t>
      </w:r>
      <w:r w:rsidRPr="001C311E">
        <w:rPr>
          <w:sz w:val="20"/>
          <w:szCs w:val="20"/>
          <w:vertAlign w:val="subscript"/>
          <w:lang w:val="ru-RU"/>
        </w:rPr>
        <w:t>2</w:t>
      </w:r>
      <w:r w:rsidRPr="001C311E">
        <w:rPr>
          <w:sz w:val="20"/>
          <w:szCs w:val="20"/>
          <w:lang w:val="ru-RU"/>
        </w:rPr>
        <w:t>–СН</w:t>
      </w:r>
      <w:r w:rsidRPr="001C311E">
        <w:rPr>
          <w:sz w:val="20"/>
          <w:szCs w:val="20"/>
          <w:vertAlign w:val="subscript"/>
          <w:lang w:val="ru-RU"/>
        </w:rPr>
        <w:t>2</w:t>
      </w:r>
      <w:r w:rsidR="003B604C">
        <w:rPr>
          <w:sz w:val="20"/>
          <w:szCs w:val="20"/>
          <w:lang w:val="ru-RU"/>
        </w:rPr>
        <w:t>–</w:t>
      </w:r>
      <w:r w:rsidR="003B604C" w:rsidRPr="001C311E">
        <w:rPr>
          <w:sz w:val="20"/>
          <w:szCs w:val="20"/>
          <w:lang w:val="ru-RU"/>
        </w:rPr>
        <w:t>]</w:t>
      </w:r>
      <w:r w:rsidR="003B604C" w:rsidRPr="003B604C">
        <w:rPr>
          <w:sz w:val="20"/>
          <w:szCs w:val="20"/>
          <w:vertAlign w:val="subscript"/>
          <w:lang w:val="ru-RU"/>
        </w:rPr>
        <w:t>n</w:t>
      </w:r>
      <w:r w:rsidRPr="001C311E">
        <w:rPr>
          <w:sz w:val="20"/>
          <w:szCs w:val="20"/>
          <w:lang w:val="ru-RU"/>
        </w:rPr>
        <w:t>, у політетраф</w:t>
      </w:r>
      <w:r w:rsidR="005B68F4">
        <w:rPr>
          <w:sz w:val="20"/>
          <w:szCs w:val="20"/>
          <w:lang w:val="ru-RU"/>
        </w:rPr>
        <w:t>лу</w:t>
      </w:r>
      <w:r w:rsidRPr="001C311E">
        <w:rPr>
          <w:sz w:val="20"/>
          <w:szCs w:val="20"/>
          <w:lang w:val="ru-RU"/>
        </w:rPr>
        <w:t>оретилену [–СF</w:t>
      </w:r>
      <w:r w:rsidRPr="001C311E">
        <w:rPr>
          <w:sz w:val="20"/>
          <w:szCs w:val="20"/>
          <w:vertAlign w:val="subscript"/>
          <w:lang w:val="ru-RU"/>
        </w:rPr>
        <w:t>2</w:t>
      </w:r>
      <w:r w:rsidRPr="001C311E">
        <w:rPr>
          <w:sz w:val="20"/>
          <w:szCs w:val="20"/>
          <w:lang w:val="ru-RU"/>
        </w:rPr>
        <w:t>–СF</w:t>
      </w:r>
      <w:r w:rsidRPr="001C311E">
        <w:rPr>
          <w:sz w:val="20"/>
          <w:szCs w:val="20"/>
          <w:vertAlign w:val="subscript"/>
          <w:lang w:val="ru-RU"/>
        </w:rPr>
        <w:t>2</w:t>
      </w:r>
      <w:r w:rsidRPr="001C311E">
        <w:rPr>
          <w:sz w:val="20"/>
          <w:szCs w:val="20"/>
          <w:lang w:val="ru-RU"/>
        </w:rPr>
        <w:t>–]</w:t>
      </w:r>
      <w:r w:rsidRPr="003B604C">
        <w:rPr>
          <w:sz w:val="20"/>
          <w:szCs w:val="20"/>
          <w:vertAlign w:val="subscript"/>
          <w:lang w:val="ru-RU"/>
        </w:rPr>
        <w:t>n</w:t>
      </w:r>
      <w:r w:rsidRPr="001C311E">
        <w:rPr>
          <w:sz w:val="20"/>
          <w:szCs w:val="20"/>
          <w:lang w:val="ru-RU"/>
        </w:rPr>
        <w:t xml:space="preserve">. </w:t>
      </w:r>
      <w:r w:rsidRPr="001C311E">
        <w:rPr>
          <w:sz w:val="20"/>
          <w:szCs w:val="20"/>
          <w:lang w:val="ru-RU"/>
        </w:rPr>
        <w:lastRenderedPageBreak/>
        <w:t>Ароматичний ланцюг жорсткий: у поліфенілена</w:t>
      </w:r>
      <w:r>
        <w:rPr>
          <w:sz w:val="20"/>
          <w:szCs w:val="20"/>
          <w:lang w:val="ru-RU"/>
        </w:rPr>
        <w:t>. В</w:t>
      </w:r>
      <w:r w:rsidRPr="001C311E">
        <w:rPr>
          <w:sz w:val="20"/>
          <w:szCs w:val="20"/>
          <w:lang w:val="ru-RU"/>
        </w:rPr>
        <w:t xml:space="preserve">ведення гетероатому у ланцюг полімеру збільшує </w:t>
      </w:r>
      <w:r>
        <w:rPr>
          <w:sz w:val="20"/>
          <w:szCs w:val="20"/>
          <w:lang w:val="ru-RU"/>
        </w:rPr>
        <w:t>його</w:t>
      </w:r>
      <w:r w:rsidRPr="001C311E">
        <w:rPr>
          <w:sz w:val="20"/>
          <w:szCs w:val="20"/>
          <w:lang w:val="ru-RU"/>
        </w:rPr>
        <w:t xml:space="preserve"> гнучкість в ряду О &gt; N &gt; S &gt;</w:t>
      </w:r>
      <w:r>
        <w:rPr>
          <w:sz w:val="20"/>
          <w:szCs w:val="20"/>
          <w:lang w:val="ru-RU"/>
        </w:rPr>
        <w:t xml:space="preserve"> </w:t>
      </w:r>
      <w:r w:rsidRPr="001C311E">
        <w:rPr>
          <w:sz w:val="20"/>
          <w:szCs w:val="20"/>
          <w:lang w:val="ru-RU"/>
        </w:rPr>
        <w:t>C;</w:t>
      </w:r>
    </w:p>
    <w:p w14:paraId="4C5FDC3E" w14:textId="77777777" w:rsidR="005B68F4" w:rsidRDefault="001C311E" w:rsidP="001C311E">
      <w:pPr>
        <w:pStyle w:val="a7"/>
        <w:spacing w:after="0" w:line="240" w:lineRule="auto"/>
        <w:ind w:firstLine="567"/>
        <w:jc w:val="both"/>
        <w:rPr>
          <w:sz w:val="20"/>
          <w:szCs w:val="20"/>
          <w:lang w:val="ru-RU"/>
        </w:rPr>
      </w:pPr>
      <w:r w:rsidRPr="001C311E">
        <w:rPr>
          <w:sz w:val="20"/>
          <w:szCs w:val="20"/>
          <w:lang w:val="ru-RU"/>
        </w:rPr>
        <w:t xml:space="preserve"> – від розміру замісників. У полістиролу [–</w:t>
      </w:r>
      <w:r>
        <w:rPr>
          <w:sz w:val="20"/>
          <w:szCs w:val="20"/>
          <w:lang w:val="en-US"/>
        </w:rPr>
        <w:t>CH</w:t>
      </w:r>
      <w:r w:rsidRPr="001C311E">
        <w:rPr>
          <w:sz w:val="20"/>
          <w:szCs w:val="20"/>
          <w:vertAlign w:val="subscript"/>
          <w:lang w:val="ru-RU"/>
        </w:rPr>
        <w:t>2</w:t>
      </w:r>
      <w:r w:rsidRPr="001C311E">
        <w:rPr>
          <w:sz w:val="20"/>
          <w:szCs w:val="20"/>
          <w:lang w:val="ru-RU"/>
        </w:rPr>
        <w:t>–</w:t>
      </w:r>
      <w:r>
        <w:rPr>
          <w:sz w:val="20"/>
          <w:szCs w:val="20"/>
          <w:lang w:val="en-US"/>
        </w:rPr>
        <w:t>CH</w:t>
      </w:r>
      <w:r w:rsidRPr="001C311E">
        <w:rPr>
          <w:sz w:val="20"/>
          <w:szCs w:val="20"/>
          <w:lang w:val="ru-RU"/>
        </w:rPr>
        <w:t>(</w:t>
      </w:r>
      <w:r>
        <w:rPr>
          <w:sz w:val="20"/>
          <w:szCs w:val="20"/>
          <w:lang w:val="en-US"/>
        </w:rPr>
        <w:t>C</w:t>
      </w:r>
      <w:r w:rsidRPr="001C311E">
        <w:rPr>
          <w:sz w:val="20"/>
          <w:szCs w:val="20"/>
          <w:vertAlign w:val="subscript"/>
          <w:lang w:val="ru-RU"/>
        </w:rPr>
        <w:t>6</w:t>
      </w:r>
      <w:r>
        <w:rPr>
          <w:sz w:val="20"/>
          <w:szCs w:val="20"/>
          <w:lang w:val="en-US"/>
        </w:rPr>
        <w:t>H</w:t>
      </w:r>
      <w:r w:rsidRPr="001C311E">
        <w:rPr>
          <w:sz w:val="20"/>
          <w:szCs w:val="20"/>
          <w:vertAlign w:val="subscript"/>
          <w:lang w:val="ru-RU"/>
        </w:rPr>
        <w:t>5</w:t>
      </w:r>
      <w:r w:rsidRPr="001C311E">
        <w:rPr>
          <w:sz w:val="20"/>
          <w:szCs w:val="20"/>
          <w:lang w:val="ru-RU"/>
        </w:rPr>
        <w:t>)–]</w:t>
      </w:r>
      <w:r>
        <w:rPr>
          <w:sz w:val="20"/>
          <w:szCs w:val="20"/>
          <w:vertAlign w:val="subscript"/>
          <w:lang w:val="en-US"/>
        </w:rPr>
        <w:t>n</w:t>
      </w:r>
      <w:r>
        <w:rPr>
          <w:sz w:val="20"/>
          <w:szCs w:val="20"/>
          <w:vertAlign w:val="subscript"/>
        </w:rPr>
        <w:t xml:space="preserve"> </w:t>
      </w:r>
      <w:r w:rsidRPr="001C311E">
        <w:rPr>
          <w:sz w:val="20"/>
          <w:szCs w:val="20"/>
          <w:lang w:val="ru-RU"/>
        </w:rPr>
        <w:t>ланцюг жорсткий, так як замісник –С</w:t>
      </w:r>
      <w:r w:rsidRPr="001C311E">
        <w:rPr>
          <w:sz w:val="20"/>
          <w:szCs w:val="20"/>
          <w:vertAlign w:val="subscript"/>
          <w:lang w:val="ru-RU"/>
        </w:rPr>
        <w:t>6</w:t>
      </w:r>
      <w:r w:rsidRPr="001C311E">
        <w:rPr>
          <w:sz w:val="20"/>
          <w:szCs w:val="20"/>
          <w:lang w:val="ru-RU"/>
        </w:rPr>
        <w:t>Н</w:t>
      </w:r>
      <w:r w:rsidRPr="001C311E">
        <w:rPr>
          <w:sz w:val="20"/>
          <w:szCs w:val="20"/>
          <w:vertAlign w:val="subscript"/>
          <w:lang w:val="ru-RU"/>
        </w:rPr>
        <w:t>5</w:t>
      </w:r>
      <w:r w:rsidRPr="001C311E">
        <w:rPr>
          <w:sz w:val="20"/>
          <w:szCs w:val="20"/>
          <w:lang w:val="ru-RU"/>
        </w:rPr>
        <w:t xml:space="preserve"> має великі розміри, а у політетраф</w:t>
      </w:r>
      <w:r w:rsidR="005B68F4">
        <w:rPr>
          <w:sz w:val="20"/>
          <w:szCs w:val="20"/>
          <w:lang w:val="ru-RU"/>
        </w:rPr>
        <w:t>лу</w:t>
      </w:r>
      <w:r w:rsidRPr="001C311E">
        <w:rPr>
          <w:sz w:val="20"/>
          <w:szCs w:val="20"/>
          <w:lang w:val="ru-RU"/>
        </w:rPr>
        <w:t>оретилену ланцюг гнучкий, так як атоми ф</w:t>
      </w:r>
      <w:r w:rsidR="005B68F4">
        <w:rPr>
          <w:sz w:val="20"/>
          <w:szCs w:val="20"/>
          <w:lang w:val="ru-RU"/>
        </w:rPr>
        <w:t>луо</w:t>
      </w:r>
      <w:r w:rsidRPr="001C311E">
        <w:rPr>
          <w:sz w:val="20"/>
          <w:szCs w:val="20"/>
          <w:lang w:val="ru-RU"/>
        </w:rPr>
        <w:t xml:space="preserve">ру мають малі розміри, як і атоми </w:t>
      </w:r>
      <w:r w:rsidR="005B68F4">
        <w:rPr>
          <w:sz w:val="20"/>
          <w:szCs w:val="20"/>
          <w:lang w:val="ru-RU"/>
        </w:rPr>
        <w:t>гідрогену</w:t>
      </w:r>
      <w:r w:rsidRPr="001C311E">
        <w:rPr>
          <w:sz w:val="20"/>
          <w:szCs w:val="20"/>
          <w:lang w:val="ru-RU"/>
        </w:rPr>
        <w:t>;</w:t>
      </w:r>
    </w:p>
    <w:p w14:paraId="32FEAF2E" w14:textId="77777777" w:rsidR="005B68F4" w:rsidRDefault="001C311E" w:rsidP="005B68F4">
      <w:pPr>
        <w:pStyle w:val="a7"/>
        <w:spacing w:after="0" w:line="240" w:lineRule="auto"/>
        <w:ind w:firstLine="567"/>
        <w:jc w:val="both"/>
        <w:rPr>
          <w:sz w:val="20"/>
          <w:szCs w:val="20"/>
          <w:lang w:val="ru-RU"/>
        </w:rPr>
      </w:pPr>
      <w:r w:rsidRPr="001C311E">
        <w:rPr>
          <w:sz w:val="20"/>
          <w:szCs w:val="20"/>
          <w:lang w:val="ru-RU"/>
        </w:rPr>
        <w:t xml:space="preserve"> – від полярності груп, що входять до молекули. Чим більше полярний полімер, інакше кажучи, чим більше дипольний момент його ланки, тим більш жорсткий ланцюг. </w:t>
      </w:r>
    </w:p>
    <w:p w14:paraId="11F027E9" w14:textId="33F7FA46" w:rsidR="005B68F4" w:rsidRDefault="001C311E" w:rsidP="001C311E">
      <w:pPr>
        <w:pStyle w:val="a7"/>
        <w:spacing w:after="0" w:line="240" w:lineRule="auto"/>
        <w:ind w:firstLine="567"/>
        <w:jc w:val="both"/>
        <w:rPr>
          <w:sz w:val="20"/>
          <w:szCs w:val="20"/>
          <w:lang w:val="ru-RU"/>
        </w:rPr>
      </w:pPr>
      <w:r w:rsidRPr="001C311E">
        <w:rPr>
          <w:sz w:val="20"/>
          <w:szCs w:val="20"/>
          <w:lang w:val="ru-RU"/>
        </w:rPr>
        <w:t>У політетраф</w:t>
      </w:r>
      <w:r w:rsidR="005B68F4">
        <w:rPr>
          <w:sz w:val="20"/>
          <w:szCs w:val="20"/>
          <w:lang w:val="ru-RU"/>
        </w:rPr>
        <w:t>лу</w:t>
      </w:r>
      <w:r w:rsidRPr="001C311E">
        <w:rPr>
          <w:sz w:val="20"/>
          <w:szCs w:val="20"/>
          <w:lang w:val="ru-RU"/>
        </w:rPr>
        <w:t>оретилену елементарна ланка симетрична, її дипольний момент μ</w:t>
      </w:r>
      <w:r w:rsidR="005B68F4">
        <w:rPr>
          <w:sz w:val="20"/>
          <w:szCs w:val="20"/>
          <w:lang w:val="ru-RU"/>
        </w:rPr>
        <w:t xml:space="preserve"> </w:t>
      </w:r>
      <w:r w:rsidRPr="001C311E">
        <w:rPr>
          <w:sz w:val="20"/>
          <w:szCs w:val="20"/>
          <w:lang w:val="ru-RU"/>
        </w:rPr>
        <w:t>=</w:t>
      </w:r>
      <w:r w:rsidR="005B68F4">
        <w:rPr>
          <w:sz w:val="20"/>
          <w:szCs w:val="20"/>
          <w:lang w:val="ru-RU"/>
        </w:rPr>
        <w:t xml:space="preserve"> </w:t>
      </w:r>
      <w:r w:rsidRPr="001C311E">
        <w:rPr>
          <w:sz w:val="20"/>
          <w:szCs w:val="20"/>
          <w:lang w:val="ru-RU"/>
        </w:rPr>
        <w:t>0, тому ланцюг гнучкий.</w:t>
      </w:r>
      <w:r w:rsidR="005B68F4">
        <w:rPr>
          <w:sz w:val="20"/>
          <w:szCs w:val="20"/>
          <w:lang w:val="ru-RU"/>
        </w:rPr>
        <w:t xml:space="preserve"> П</w:t>
      </w:r>
      <w:r w:rsidR="005B68F4" w:rsidRPr="001C311E">
        <w:rPr>
          <w:sz w:val="20"/>
          <w:szCs w:val="20"/>
          <w:lang w:val="ru-RU"/>
        </w:rPr>
        <w:t>олівінілхлорид [–СН</w:t>
      </w:r>
      <w:r w:rsidR="005B68F4" w:rsidRPr="005B68F4">
        <w:rPr>
          <w:sz w:val="20"/>
          <w:szCs w:val="20"/>
          <w:vertAlign w:val="subscript"/>
          <w:lang w:val="ru-RU"/>
        </w:rPr>
        <w:t>2</w:t>
      </w:r>
      <w:r w:rsidR="005B68F4" w:rsidRPr="001C311E">
        <w:rPr>
          <w:sz w:val="20"/>
          <w:szCs w:val="20"/>
          <w:lang w:val="ru-RU"/>
        </w:rPr>
        <w:t>–СНCl–]</w:t>
      </w:r>
      <w:r w:rsidR="005B68F4" w:rsidRPr="005B68F4">
        <w:rPr>
          <w:sz w:val="20"/>
          <w:szCs w:val="20"/>
          <w:vertAlign w:val="subscript"/>
          <w:lang w:val="ru-RU"/>
        </w:rPr>
        <w:t>n</w:t>
      </w:r>
      <w:r w:rsidR="00025725">
        <w:rPr>
          <w:sz w:val="20"/>
          <w:szCs w:val="20"/>
          <w:lang w:val="ru-RU"/>
        </w:rPr>
        <w:t xml:space="preserve"> (μ </w:t>
      </w:r>
      <w:r w:rsidR="005B68F4" w:rsidRPr="001C311E">
        <w:rPr>
          <w:sz w:val="20"/>
          <w:szCs w:val="20"/>
          <w:lang w:val="ru-RU"/>
        </w:rPr>
        <w:t>=</w:t>
      </w:r>
      <w:r w:rsidR="00025725">
        <w:rPr>
          <w:sz w:val="20"/>
          <w:szCs w:val="20"/>
          <w:lang w:val="ru-RU"/>
        </w:rPr>
        <w:t xml:space="preserve"> </w:t>
      </w:r>
      <w:r w:rsidR="005B68F4" w:rsidRPr="001C311E">
        <w:rPr>
          <w:sz w:val="20"/>
          <w:szCs w:val="20"/>
          <w:lang w:val="ru-RU"/>
        </w:rPr>
        <w:t>1,470 D) ма</w:t>
      </w:r>
      <w:r w:rsidR="005B68F4">
        <w:rPr>
          <w:sz w:val="20"/>
          <w:szCs w:val="20"/>
          <w:lang w:val="ru-RU"/>
        </w:rPr>
        <w:t>є</w:t>
      </w:r>
      <w:r w:rsidR="005B68F4" w:rsidRPr="001C311E">
        <w:rPr>
          <w:sz w:val="20"/>
          <w:szCs w:val="20"/>
          <w:lang w:val="ru-RU"/>
        </w:rPr>
        <w:t xml:space="preserve"> жорстк</w:t>
      </w:r>
      <w:r w:rsidR="005B68F4">
        <w:rPr>
          <w:sz w:val="20"/>
          <w:szCs w:val="20"/>
          <w:lang w:val="ru-RU"/>
        </w:rPr>
        <w:t>ий</w:t>
      </w:r>
      <w:r w:rsidR="005B68F4" w:rsidRPr="001C311E">
        <w:rPr>
          <w:sz w:val="20"/>
          <w:szCs w:val="20"/>
          <w:lang w:val="ru-RU"/>
        </w:rPr>
        <w:t xml:space="preserve"> ланцюи із-за наявності полярних груп ( СCl–).</w:t>
      </w:r>
      <w:r w:rsidR="005B68F4">
        <w:rPr>
          <w:sz w:val="20"/>
          <w:szCs w:val="20"/>
          <w:lang w:val="ru-RU"/>
        </w:rPr>
        <w:t xml:space="preserve"> </w:t>
      </w:r>
      <w:r w:rsidRPr="001C311E">
        <w:rPr>
          <w:sz w:val="20"/>
          <w:szCs w:val="20"/>
          <w:lang w:val="ru-RU"/>
        </w:rPr>
        <w:t>Жорсткість зростає, якщо між ланцюгами можливе утворення водневих зв’язків, нариклад, між групами –ОН у полівінілового спирту [–СН</w:t>
      </w:r>
      <w:r w:rsidRPr="005B68F4">
        <w:rPr>
          <w:sz w:val="20"/>
          <w:szCs w:val="20"/>
          <w:vertAlign w:val="subscript"/>
          <w:lang w:val="ru-RU"/>
        </w:rPr>
        <w:t>2</w:t>
      </w:r>
      <w:r w:rsidRPr="001C311E">
        <w:rPr>
          <w:sz w:val="20"/>
          <w:szCs w:val="20"/>
          <w:lang w:val="ru-RU"/>
        </w:rPr>
        <w:t>–СН–ОН]</w:t>
      </w:r>
      <w:r w:rsidRPr="005B68F4">
        <w:rPr>
          <w:sz w:val="20"/>
          <w:szCs w:val="20"/>
          <w:vertAlign w:val="subscript"/>
          <w:lang w:val="ru-RU"/>
        </w:rPr>
        <w:t>n</w:t>
      </w:r>
      <w:r w:rsidRPr="001C311E">
        <w:rPr>
          <w:sz w:val="20"/>
          <w:szCs w:val="20"/>
          <w:lang w:val="ru-RU"/>
        </w:rPr>
        <w:t xml:space="preserve"> та </w:t>
      </w:r>
      <w:r w:rsidR="005B68F4">
        <w:rPr>
          <w:sz w:val="20"/>
          <w:szCs w:val="20"/>
          <w:lang w:val="ru-RU"/>
        </w:rPr>
        <w:t xml:space="preserve">між групами </w:t>
      </w:r>
      <w:r w:rsidRPr="001C311E">
        <w:rPr>
          <w:sz w:val="20"/>
          <w:szCs w:val="20"/>
          <w:lang w:val="ru-RU"/>
        </w:rPr>
        <w:t>–NНСО–</w:t>
      </w:r>
      <w:r w:rsidR="005B68F4">
        <w:rPr>
          <w:sz w:val="20"/>
          <w:szCs w:val="20"/>
          <w:lang w:val="ru-RU"/>
        </w:rPr>
        <w:t xml:space="preserve"> </w:t>
      </w:r>
      <w:r w:rsidRPr="001C311E">
        <w:rPr>
          <w:sz w:val="20"/>
          <w:szCs w:val="20"/>
          <w:lang w:val="ru-RU"/>
        </w:rPr>
        <w:t xml:space="preserve">у поліамідів. Гнучкість ланцюгів зростає при підвищенні температури внаслідок підсилення теплового руху сегментів. </w:t>
      </w:r>
    </w:p>
    <w:p w14:paraId="66E8DBD0" w14:textId="77777777" w:rsidR="005B68F4" w:rsidRDefault="001C311E" w:rsidP="001C311E">
      <w:pPr>
        <w:pStyle w:val="a7"/>
        <w:spacing w:after="0" w:line="240" w:lineRule="auto"/>
        <w:ind w:firstLine="567"/>
        <w:jc w:val="both"/>
        <w:rPr>
          <w:sz w:val="20"/>
          <w:szCs w:val="20"/>
          <w:lang w:val="ru-RU"/>
        </w:rPr>
      </w:pPr>
      <w:r w:rsidRPr="001C311E">
        <w:rPr>
          <w:sz w:val="20"/>
          <w:szCs w:val="20"/>
          <w:lang w:val="ru-RU"/>
        </w:rPr>
        <w:t>Виходячи з властивостей і будови макромолекули, у полімері можуть спостерігатися два види теплових поступових рухів: рух сегментів як окремих малих часток та рух макромолекули у цілому. Полімери можуть знаходитися у рідкому та твердому агрегатному</w:t>
      </w:r>
      <w:r w:rsidR="005B68F4">
        <w:rPr>
          <w:sz w:val="20"/>
          <w:szCs w:val="20"/>
          <w:lang w:val="ru-RU"/>
        </w:rPr>
        <w:t>станах</w:t>
      </w:r>
      <w:r w:rsidRPr="001C311E">
        <w:rPr>
          <w:sz w:val="20"/>
          <w:szCs w:val="20"/>
          <w:lang w:val="ru-RU"/>
        </w:rPr>
        <w:t xml:space="preserve">. </w:t>
      </w:r>
      <w:r w:rsidR="005B68F4">
        <w:rPr>
          <w:sz w:val="20"/>
          <w:szCs w:val="20"/>
          <w:lang w:val="ru-RU"/>
        </w:rPr>
        <w:t>Залежно</w:t>
      </w:r>
      <w:r w:rsidRPr="001C311E">
        <w:rPr>
          <w:sz w:val="20"/>
          <w:szCs w:val="20"/>
          <w:lang w:val="ru-RU"/>
        </w:rPr>
        <w:t xml:space="preserve"> від характеру розташування (орієнтації) макромолекул одн</w:t>
      </w:r>
      <w:r w:rsidR="005B68F4">
        <w:rPr>
          <w:sz w:val="20"/>
          <w:szCs w:val="20"/>
          <w:lang w:val="ru-RU"/>
        </w:rPr>
        <w:t>а</w:t>
      </w:r>
      <w:r w:rsidRPr="001C311E">
        <w:rPr>
          <w:sz w:val="20"/>
          <w:szCs w:val="20"/>
          <w:lang w:val="ru-RU"/>
        </w:rPr>
        <w:t xml:space="preserve"> відносно </w:t>
      </w:r>
      <w:r w:rsidR="005B68F4">
        <w:rPr>
          <w:sz w:val="20"/>
          <w:szCs w:val="20"/>
          <w:lang w:val="ru-RU"/>
        </w:rPr>
        <w:t>одної</w:t>
      </w:r>
      <w:r w:rsidRPr="001C311E">
        <w:rPr>
          <w:sz w:val="20"/>
          <w:szCs w:val="20"/>
          <w:lang w:val="ru-RU"/>
        </w:rPr>
        <w:t xml:space="preserve"> існують аморфні та кристалічні полімери. У кристалічних полімерів є кристалічні гратки, спостерігається дальній порядок, тому вони знаходяться у кристалічному фазовому стані. Коли полімер плавиться, у нього зникає кристалічна гратка. Відбувається фазовий перехід з кристалічної фази у рідку. У аморфних полімерів кристалічна гратка відсутня, в наявності є тільки ближній порядок – порядок на відстані, що співпадає по розміру з розмірами малих молекул (як у рідини). При усіх температурах вони знаходяться у рідкому стані. Тому у них немає температури плавлення і немає фазового переходу. При підвищенні температури властивості їх міняються поступово, у інтервалі температур</w:t>
      </w:r>
      <w:r w:rsidR="005B68F4">
        <w:rPr>
          <w:sz w:val="20"/>
          <w:szCs w:val="20"/>
          <w:lang w:val="ru-RU"/>
        </w:rPr>
        <w:t>.</w:t>
      </w:r>
      <w:r w:rsidRPr="001C311E">
        <w:rPr>
          <w:sz w:val="20"/>
          <w:szCs w:val="20"/>
          <w:lang w:val="ru-RU"/>
        </w:rPr>
        <w:t xml:space="preserve"> </w:t>
      </w:r>
    </w:p>
    <w:p w14:paraId="3054D255" w14:textId="5EC5F604" w:rsidR="001C311E" w:rsidRPr="00C03BA5" w:rsidRDefault="001C311E" w:rsidP="00C03BA5">
      <w:pPr>
        <w:pStyle w:val="a7"/>
        <w:spacing w:after="0" w:line="240" w:lineRule="auto"/>
        <w:ind w:firstLine="567"/>
        <w:jc w:val="both"/>
        <w:rPr>
          <w:sz w:val="20"/>
          <w:szCs w:val="20"/>
          <w:lang w:val="ru-RU"/>
        </w:rPr>
      </w:pPr>
      <w:r w:rsidRPr="001C311E">
        <w:rPr>
          <w:sz w:val="20"/>
          <w:szCs w:val="20"/>
          <w:lang w:val="ru-RU"/>
        </w:rPr>
        <w:t>Для полімерів існує поняття надмолекулярні структури – це будь-які структури, що утворюються у результаті різної укладки м</w:t>
      </w:r>
      <w:r w:rsidR="00C03BA5">
        <w:rPr>
          <w:sz w:val="20"/>
          <w:szCs w:val="20"/>
          <w:lang w:val="ru-RU"/>
        </w:rPr>
        <w:t>акромолекул одна відносно іншої, утворюючи</w:t>
      </w:r>
      <w:r w:rsidR="00C03BA5" w:rsidRPr="00C03BA5">
        <w:rPr>
          <w:sz w:val="20"/>
          <w:szCs w:val="20"/>
          <w:lang w:val="ru-RU"/>
        </w:rPr>
        <w:t xml:space="preserve"> </w:t>
      </w:r>
      <w:r w:rsidR="00C03BA5" w:rsidRPr="001C311E">
        <w:rPr>
          <w:sz w:val="20"/>
          <w:szCs w:val="20"/>
          <w:lang w:val="ru-RU"/>
        </w:rPr>
        <w:t>первинні елементи надмолекулярних структур: глобули і пачки</w:t>
      </w:r>
      <w:r w:rsidR="00C03BA5">
        <w:rPr>
          <w:sz w:val="20"/>
          <w:szCs w:val="20"/>
          <w:lang w:val="ru-RU"/>
        </w:rPr>
        <w:t>.</w:t>
      </w:r>
      <w:r w:rsidR="00C03BA5" w:rsidRPr="00C03BA5">
        <w:t xml:space="preserve"> </w:t>
      </w:r>
      <w:r w:rsidR="00C03BA5" w:rsidRPr="00C03BA5">
        <w:rPr>
          <w:sz w:val="20"/>
          <w:szCs w:val="20"/>
          <w:lang w:val="ru-RU"/>
        </w:rPr>
        <w:t>Найбільше число надмолекулярних структур спостерігається у кристалічних полімерів. Кристалізуються тільки стереорегулярні полімери. Кристалізація починається в середині пачки.</w:t>
      </w:r>
      <w:r w:rsidRPr="00C03BA5">
        <w:rPr>
          <w:sz w:val="20"/>
          <w:szCs w:val="20"/>
          <w:lang w:val="ru-RU"/>
        </w:rPr>
        <w:t xml:space="preserve"> </w:t>
      </w:r>
      <w:r w:rsidR="00C03BA5" w:rsidRPr="00C03BA5">
        <w:rPr>
          <w:sz w:val="20"/>
          <w:szCs w:val="20"/>
          <w:lang w:val="ru-RU"/>
        </w:rPr>
        <w:t xml:space="preserve">Різні види надмолекулярних структур </w:t>
      </w:r>
      <w:r w:rsidR="00C03BA5" w:rsidRPr="00C03BA5">
        <w:rPr>
          <w:sz w:val="20"/>
          <w:szCs w:val="20"/>
          <w:lang w:val="ru-RU"/>
        </w:rPr>
        <w:lastRenderedPageBreak/>
        <w:t>можуть співіснувати у одному полімері і переходити один в одного під впливом механічних впливів.</w:t>
      </w:r>
    </w:p>
    <w:p w14:paraId="5220CA6F" w14:textId="5E709102" w:rsidR="00C03BA5" w:rsidRPr="006B5483" w:rsidRDefault="00B86667" w:rsidP="00B51564">
      <w:pPr>
        <w:pStyle w:val="2"/>
        <w:ind w:firstLine="567"/>
        <w:jc w:val="both"/>
        <w:rPr>
          <w:b/>
          <w:sz w:val="20"/>
          <w:lang w:val="ru-RU"/>
        </w:rPr>
      </w:pPr>
      <w:bookmarkStart w:id="344" w:name="_Toc5015638"/>
      <w:r w:rsidRPr="006B5483">
        <w:rPr>
          <w:b/>
          <w:sz w:val="20"/>
          <w:lang w:val="ru-RU"/>
        </w:rPr>
        <w:t>12</w:t>
      </w:r>
      <w:r w:rsidR="006B5483">
        <w:rPr>
          <w:b/>
          <w:sz w:val="20"/>
          <w:lang w:val="ru-RU"/>
        </w:rPr>
        <w:t>.5.</w:t>
      </w:r>
      <w:r w:rsidR="006B5483">
        <w:rPr>
          <w:b/>
          <w:sz w:val="20"/>
          <w:lang w:val="ru-RU"/>
        </w:rPr>
        <w:tab/>
      </w:r>
      <w:r w:rsidR="00C03BA5" w:rsidRPr="006B5483">
        <w:rPr>
          <w:b/>
          <w:sz w:val="20"/>
          <w:lang w:val="ru-RU"/>
        </w:rPr>
        <w:t>Фізичні стани аморфних полімерів. Термомеханічні криві</w:t>
      </w:r>
      <w:bookmarkEnd w:id="344"/>
      <w:r w:rsidR="00265A9C">
        <w:rPr>
          <w:b/>
          <w:sz w:val="20"/>
          <w:lang w:val="ru-RU"/>
        </w:rPr>
        <w:t>.</w:t>
      </w:r>
      <w:r w:rsidR="00C03BA5" w:rsidRPr="006B5483">
        <w:rPr>
          <w:b/>
          <w:sz w:val="20"/>
          <w:lang w:val="ru-RU"/>
        </w:rPr>
        <w:t xml:space="preserve"> </w:t>
      </w:r>
    </w:p>
    <w:p w14:paraId="46071CBA" w14:textId="77777777" w:rsidR="00025725" w:rsidRDefault="00C03BA5" w:rsidP="00C03BA5">
      <w:pPr>
        <w:pStyle w:val="a7"/>
        <w:spacing w:after="0" w:line="240" w:lineRule="auto"/>
        <w:ind w:firstLine="567"/>
        <w:jc w:val="both"/>
        <w:rPr>
          <w:sz w:val="20"/>
          <w:szCs w:val="20"/>
          <w:lang w:val="ru-RU"/>
        </w:rPr>
      </w:pPr>
      <w:r w:rsidRPr="00C03BA5">
        <w:rPr>
          <w:sz w:val="20"/>
          <w:szCs w:val="20"/>
          <w:lang w:val="ru-RU"/>
        </w:rPr>
        <w:t xml:space="preserve">Враховуючи особливості структури і властивостей аморфних полімерів, розрізняють три їх фізичних стани: склоподібне, високоеластичне та в’язко-текуче. Вони різняться між собою по видам теплового поступового руху: по енергії молекулярної взаємодії і по типам деформації полімерів. Один і той же полімер може переходити з одного фізичного стану в інший при зміненні температури. Тому дуже зручно розглядати їх за допомогою термомеханічної кривої, яка відображає залежність деформації полімера ε від температури при постійній напругі σ (рис. </w:t>
      </w:r>
      <w:r w:rsidR="00E97C30">
        <w:rPr>
          <w:sz w:val="20"/>
          <w:szCs w:val="20"/>
          <w:lang w:val="ru-RU"/>
        </w:rPr>
        <w:t>1</w:t>
      </w:r>
      <w:r w:rsidRPr="00C03BA5">
        <w:rPr>
          <w:sz w:val="20"/>
          <w:szCs w:val="20"/>
          <w:lang w:val="ru-RU"/>
        </w:rPr>
        <w:t>1.</w:t>
      </w:r>
      <w:r w:rsidR="00E97C30">
        <w:rPr>
          <w:sz w:val="20"/>
          <w:szCs w:val="20"/>
          <w:lang w:val="ru-RU"/>
        </w:rPr>
        <w:t>1</w:t>
      </w:r>
      <w:r w:rsidRPr="00C03BA5">
        <w:rPr>
          <w:sz w:val="20"/>
          <w:szCs w:val="20"/>
          <w:lang w:val="ru-RU"/>
        </w:rPr>
        <w:t xml:space="preserve">). </w:t>
      </w:r>
    </w:p>
    <w:p w14:paraId="71104A1C" w14:textId="77777777" w:rsidR="000448CD" w:rsidRDefault="00C03BA5" w:rsidP="00025725">
      <w:pPr>
        <w:pStyle w:val="a7"/>
        <w:spacing w:after="0" w:line="240" w:lineRule="auto"/>
        <w:ind w:firstLine="567"/>
        <w:jc w:val="both"/>
        <w:rPr>
          <w:sz w:val="20"/>
          <w:szCs w:val="20"/>
          <w:lang w:val="ru-RU"/>
        </w:rPr>
      </w:pPr>
      <w:r w:rsidRPr="00C03BA5">
        <w:rPr>
          <w:sz w:val="20"/>
          <w:szCs w:val="20"/>
          <w:lang w:val="ru-RU"/>
        </w:rPr>
        <w:t xml:space="preserve">Термомеханічна крива аморфного високополімеру ділиться на три ділянки, що відповідають трьом фізичним станам полімера. </w:t>
      </w:r>
    </w:p>
    <w:p w14:paraId="4BE49823" w14:textId="118FD851" w:rsidR="00025725" w:rsidRPr="00E97C30" w:rsidRDefault="00C03BA5" w:rsidP="00025725">
      <w:pPr>
        <w:pStyle w:val="a7"/>
        <w:spacing w:after="0" w:line="240" w:lineRule="auto"/>
        <w:ind w:firstLine="567"/>
        <w:jc w:val="both"/>
        <w:rPr>
          <w:sz w:val="20"/>
          <w:szCs w:val="20"/>
          <w:lang w:val="ru-RU"/>
        </w:rPr>
      </w:pPr>
      <w:r w:rsidRPr="00025725">
        <w:rPr>
          <w:i/>
          <w:sz w:val="20"/>
          <w:szCs w:val="20"/>
          <w:lang w:val="ru-RU"/>
        </w:rPr>
        <w:t xml:space="preserve">І ділянка </w:t>
      </w:r>
      <w:r w:rsidRPr="00C03BA5">
        <w:rPr>
          <w:sz w:val="20"/>
          <w:szCs w:val="20"/>
          <w:lang w:val="ru-RU"/>
        </w:rPr>
        <w:t xml:space="preserve">– склоподібний стан полімерів (рис. </w:t>
      </w:r>
      <w:r w:rsidR="00E97C30">
        <w:rPr>
          <w:sz w:val="20"/>
          <w:szCs w:val="20"/>
          <w:lang w:val="ru-RU"/>
        </w:rPr>
        <w:t>1</w:t>
      </w:r>
      <w:r w:rsidR="00265A9C">
        <w:rPr>
          <w:sz w:val="20"/>
          <w:szCs w:val="20"/>
          <w:lang w:val="ru-RU"/>
        </w:rPr>
        <w:t>2</w:t>
      </w:r>
      <w:r w:rsidRPr="00C03BA5">
        <w:rPr>
          <w:sz w:val="20"/>
          <w:szCs w:val="20"/>
          <w:lang w:val="ru-RU"/>
        </w:rPr>
        <w:t>.</w:t>
      </w:r>
      <w:r w:rsidR="00E97C30">
        <w:rPr>
          <w:sz w:val="20"/>
          <w:szCs w:val="20"/>
          <w:lang w:val="ru-RU"/>
        </w:rPr>
        <w:t>1</w:t>
      </w:r>
      <w:r w:rsidRPr="00C03BA5">
        <w:rPr>
          <w:sz w:val="20"/>
          <w:szCs w:val="20"/>
          <w:lang w:val="ru-RU"/>
        </w:rPr>
        <w:t xml:space="preserve">), у якому у полімера дуже велика міжмолекулярна взаємодія, тому відсутній поступовий рух сегментів і ланцюга у цілому. </w:t>
      </w:r>
      <w:r w:rsidR="00025725">
        <w:rPr>
          <w:sz w:val="20"/>
          <w:szCs w:val="20"/>
          <w:lang w:val="ru-RU"/>
        </w:rPr>
        <w:t>Така деформація</w:t>
      </w:r>
      <w:r w:rsidRPr="00C03BA5">
        <w:rPr>
          <w:sz w:val="20"/>
          <w:szCs w:val="20"/>
          <w:lang w:val="ru-RU"/>
        </w:rPr>
        <w:t xml:space="preserve"> полімеру буде пружн</w:t>
      </w:r>
      <w:r w:rsidR="00025725">
        <w:rPr>
          <w:sz w:val="20"/>
          <w:szCs w:val="20"/>
          <w:lang w:val="ru-RU"/>
        </w:rPr>
        <w:t>ою.</w:t>
      </w:r>
      <w:r w:rsidR="00025725" w:rsidRPr="00025725">
        <w:rPr>
          <w:sz w:val="20"/>
          <w:szCs w:val="20"/>
          <w:lang w:val="ru-RU"/>
        </w:rPr>
        <w:t xml:space="preserve"> </w:t>
      </w:r>
      <w:r w:rsidR="00025725" w:rsidRPr="00E97C30">
        <w:rPr>
          <w:sz w:val="20"/>
          <w:szCs w:val="20"/>
          <w:lang w:val="ru-RU"/>
        </w:rPr>
        <w:t xml:space="preserve">Пружна деформація – це зворотня деформація, коли тіло повністю відновлює свою форму одразу після зняття навантаження.  </w:t>
      </w:r>
    </w:p>
    <w:p w14:paraId="6F02DC3D" w14:textId="5F65B025" w:rsidR="000448CD" w:rsidRDefault="00EE60AE" w:rsidP="00C03BA5">
      <w:pPr>
        <w:pStyle w:val="a7"/>
        <w:spacing w:after="0" w:line="240" w:lineRule="auto"/>
        <w:ind w:firstLine="567"/>
        <w:jc w:val="both"/>
        <w:rPr>
          <w:sz w:val="20"/>
          <w:szCs w:val="20"/>
          <w:lang w:val="ru-RU"/>
        </w:rPr>
      </w:pPr>
      <w:r>
        <w:rPr>
          <w:b/>
          <w:noProof/>
          <w:sz w:val="20"/>
          <w:szCs w:val="20"/>
          <w:lang w:eastAsia="uk-UA"/>
        </w:rPr>
        <w:drawing>
          <wp:inline distT="0" distB="0" distL="0" distR="0" wp14:anchorId="057003F4" wp14:editId="664E32CB">
            <wp:extent cx="2990850" cy="1762125"/>
            <wp:effectExtent l="0" t="0" r="0" b="9525"/>
            <wp:docPr id="16" name="Рисунок 16" descr="C:\Users\Ігор Вікторович\AppData\Local\Microsoft\Windows\INetCache\Content.Word\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Ігор Вікторович\AppData\Local\Microsoft\Windows\INetCache\Content.Word\Снимок.jpg"/>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990850" cy="1762125"/>
                    </a:xfrm>
                    <a:prstGeom prst="rect">
                      <a:avLst/>
                    </a:prstGeom>
                    <a:ln>
                      <a:noFill/>
                    </a:ln>
                    <a:effectLst>
                      <a:softEdge rad="112500"/>
                    </a:effectLst>
                  </pic:spPr>
                </pic:pic>
              </a:graphicData>
            </a:graphic>
          </wp:inline>
        </w:drawing>
      </w:r>
    </w:p>
    <w:p w14:paraId="59E6C8D0" w14:textId="7C58B92E" w:rsidR="00E97C30" w:rsidRDefault="00E97C30" w:rsidP="000448CD">
      <w:pPr>
        <w:pStyle w:val="a7"/>
        <w:spacing w:after="0" w:line="240" w:lineRule="auto"/>
        <w:ind w:firstLine="567"/>
        <w:jc w:val="both"/>
        <w:rPr>
          <w:sz w:val="20"/>
          <w:szCs w:val="20"/>
          <w:lang w:val="ru-RU"/>
        </w:rPr>
      </w:pPr>
      <w:r w:rsidRPr="00E97C30">
        <w:rPr>
          <w:sz w:val="20"/>
          <w:szCs w:val="20"/>
          <w:lang w:val="ru-RU"/>
        </w:rPr>
        <w:t>Рис. 1</w:t>
      </w:r>
      <w:r w:rsidR="00265A9C">
        <w:rPr>
          <w:sz w:val="20"/>
          <w:szCs w:val="20"/>
          <w:lang w:val="ru-RU"/>
        </w:rPr>
        <w:t>2</w:t>
      </w:r>
      <w:r w:rsidRPr="00E97C30">
        <w:rPr>
          <w:sz w:val="20"/>
          <w:szCs w:val="20"/>
          <w:lang w:val="ru-RU"/>
        </w:rPr>
        <w:t>.</w:t>
      </w:r>
      <w:r w:rsidR="00025725">
        <w:rPr>
          <w:sz w:val="20"/>
          <w:szCs w:val="20"/>
          <w:lang w:val="ru-RU"/>
        </w:rPr>
        <w:t>1</w:t>
      </w:r>
      <w:r w:rsidRPr="00E97C30">
        <w:rPr>
          <w:sz w:val="20"/>
          <w:szCs w:val="20"/>
          <w:lang w:val="ru-RU"/>
        </w:rPr>
        <w:t>. Термомеханічна крива аморфного полімеру σ=соnst</w:t>
      </w:r>
    </w:p>
    <w:p w14:paraId="2328B3D6" w14:textId="50D9F55D" w:rsidR="00E97C30" w:rsidRDefault="00E97C30" w:rsidP="000448CD">
      <w:pPr>
        <w:pStyle w:val="a7"/>
        <w:spacing w:after="0" w:line="240" w:lineRule="auto"/>
        <w:ind w:firstLine="567"/>
        <w:jc w:val="both"/>
        <w:rPr>
          <w:sz w:val="20"/>
          <w:szCs w:val="20"/>
          <w:lang w:val="ru-RU"/>
        </w:rPr>
      </w:pPr>
      <w:r w:rsidRPr="00025725">
        <w:rPr>
          <w:i/>
          <w:sz w:val="20"/>
          <w:szCs w:val="20"/>
          <w:lang w:val="ru-RU"/>
        </w:rPr>
        <w:t>ІІ ділянка</w:t>
      </w:r>
      <w:r w:rsidRPr="00E97C30">
        <w:rPr>
          <w:sz w:val="20"/>
          <w:szCs w:val="20"/>
          <w:lang w:val="ru-RU"/>
        </w:rPr>
        <w:t xml:space="preserve"> – високоеластичний стан полімерів, який притаманний тільки полімерам та характеризується здатністю полімера до високоеластичної деформації. Високоеластична деформація – це значне зворотнє змінення форми тіла під впливом порівнянно невеликих напруг, які приложені.</w:t>
      </w:r>
    </w:p>
    <w:p w14:paraId="29100175" w14:textId="65F9F49A" w:rsidR="00025725" w:rsidRDefault="00E97C30" w:rsidP="000448CD">
      <w:pPr>
        <w:pStyle w:val="a7"/>
        <w:spacing w:after="0" w:line="240" w:lineRule="auto"/>
        <w:ind w:firstLine="567"/>
        <w:jc w:val="both"/>
        <w:rPr>
          <w:sz w:val="20"/>
          <w:szCs w:val="20"/>
          <w:lang w:val="ru-RU"/>
        </w:rPr>
      </w:pPr>
      <w:r w:rsidRPr="00025725">
        <w:rPr>
          <w:i/>
          <w:sz w:val="20"/>
          <w:szCs w:val="20"/>
          <w:lang w:val="ru-RU"/>
        </w:rPr>
        <w:t>ІІІ ділянка</w:t>
      </w:r>
      <w:r w:rsidRPr="00E97C30">
        <w:rPr>
          <w:sz w:val="20"/>
          <w:szCs w:val="20"/>
          <w:lang w:val="ru-RU"/>
        </w:rPr>
        <w:t xml:space="preserve"> – в’язко-текучий стан полімерів (рис. 1</w:t>
      </w:r>
      <w:r w:rsidR="00265A9C">
        <w:rPr>
          <w:sz w:val="20"/>
          <w:szCs w:val="20"/>
          <w:lang w:val="ru-RU"/>
        </w:rPr>
        <w:t>2</w:t>
      </w:r>
      <w:r w:rsidRPr="00E97C30">
        <w:rPr>
          <w:sz w:val="20"/>
          <w:szCs w:val="20"/>
          <w:lang w:val="ru-RU"/>
        </w:rPr>
        <w:t>.</w:t>
      </w:r>
      <w:r w:rsidR="00025725">
        <w:rPr>
          <w:sz w:val="20"/>
          <w:szCs w:val="20"/>
          <w:lang w:val="ru-RU"/>
        </w:rPr>
        <w:t>1</w:t>
      </w:r>
      <w:r w:rsidRPr="00E97C30">
        <w:rPr>
          <w:sz w:val="20"/>
          <w:szCs w:val="20"/>
          <w:lang w:val="ru-RU"/>
        </w:rPr>
        <w:t xml:space="preserve">), який характеризується рухомістю макромолекули як єдиного цілого і здатністю до пластичної незворотньої (остаточної) деформації. Даний </w:t>
      </w:r>
      <w:r w:rsidRPr="00E97C30">
        <w:rPr>
          <w:sz w:val="20"/>
          <w:szCs w:val="20"/>
          <w:lang w:val="ru-RU"/>
        </w:rPr>
        <w:lastRenderedPageBreak/>
        <w:t xml:space="preserve">стан притаманний тільки лінійним (але не зшитим) полімерам. </w:t>
      </w:r>
      <w:r w:rsidRPr="00025725">
        <w:rPr>
          <w:i/>
          <w:sz w:val="20"/>
          <w:szCs w:val="20"/>
          <w:lang w:val="ru-RU"/>
        </w:rPr>
        <w:t>Особливості в’язко-текучого стану полімерів</w:t>
      </w:r>
      <w:r w:rsidR="003B604C">
        <w:rPr>
          <w:sz w:val="20"/>
          <w:szCs w:val="20"/>
          <w:lang w:val="ru-RU"/>
        </w:rPr>
        <w:t>.</w:t>
      </w:r>
    </w:p>
    <w:p w14:paraId="06A8090E" w14:textId="77777777" w:rsidR="00025725" w:rsidRDefault="00025725" w:rsidP="000448CD">
      <w:pPr>
        <w:pStyle w:val="a7"/>
        <w:spacing w:after="0" w:line="240" w:lineRule="auto"/>
        <w:ind w:firstLine="567"/>
        <w:jc w:val="both"/>
        <w:rPr>
          <w:sz w:val="20"/>
          <w:szCs w:val="20"/>
          <w:lang w:val="ru-RU"/>
        </w:rPr>
      </w:pPr>
      <w:r>
        <w:rPr>
          <w:sz w:val="20"/>
          <w:szCs w:val="20"/>
          <w:lang w:val="ru-RU"/>
        </w:rPr>
        <w:t>1)</w:t>
      </w:r>
      <w:r w:rsidR="00E97C30" w:rsidRPr="00E97C30">
        <w:rPr>
          <w:sz w:val="20"/>
          <w:szCs w:val="20"/>
          <w:lang w:val="ru-RU"/>
        </w:rPr>
        <w:t xml:space="preserve"> висока в’язкість, що обумовлена великою молекулярною масою; </w:t>
      </w:r>
    </w:p>
    <w:p w14:paraId="4F164806" w14:textId="77777777" w:rsidR="00025725" w:rsidRDefault="00E97C30" w:rsidP="000448CD">
      <w:pPr>
        <w:pStyle w:val="a7"/>
        <w:spacing w:after="0" w:line="240" w:lineRule="auto"/>
        <w:ind w:firstLine="567"/>
        <w:jc w:val="both"/>
        <w:rPr>
          <w:sz w:val="20"/>
          <w:szCs w:val="20"/>
          <w:lang w:val="ru-RU"/>
        </w:rPr>
      </w:pPr>
      <w:r w:rsidRPr="00E97C30">
        <w:rPr>
          <w:sz w:val="20"/>
          <w:szCs w:val="20"/>
          <w:lang w:val="ru-RU"/>
        </w:rPr>
        <w:t>2</w:t>
      </w:r>
      <w:r w:rsidR="00025725">
        <w:rPr>
          <w:sz w:val="20"/>
          <w:szCs w:val="20"/>
          <w:lang w:val="ru-RU"/>
        </w:rPr>
        <w:t xml:space="preserve">) </w:t>
      </w:r>
      <w:r w:rsidRPr="00E97C30">
        <w:rPr>
          <w:sz w:val="20"/>
          <w:szCs w:val="20"/>
          <w:lang w:val="ru-RU"/>
        </w:rPr>
        <w:t xml:space="preserve"> у процесі течії полімеру в’язкість зростає настільки, що процес течії може зупинитися. </w:t>
      </w:r>
    </w:p>
    <w:p w14:paraId="54A6D3FD" w14:textId="6659F5B7" w:rsidR="00E97C30" w:rsidRDefault="00E97C30" w:rsidP="000448CD">
      <w:pPr>
        <w:pStyle w:val="a7"/>
        <w:spacing w:after="0" w:line="240" w:lineRule="auto"/>
        <w:ind w:firstLine="567"/>
        <w:jc w:val="both"/>
        <w:rPr>
          <w:sz w:val="20"/>
          <w:szCs w:val="20"/>
          <w:lang w:val="ru-RU"/>
        </w:rPr>
      </w:pPr>
      <w:r w:rsidRPr="00E97C30">
        <w:rPr>
          <w:sz w:val="20"/>
          <w:szCs w:val="20"/>
          <w:lang w:val="ru-RU"/>
        </w:rPr>
        <w:t>Процес течії полімеру відбувається шляхом переміщення сегментів: молекула розпрямляється, орієнтується відносно інших ланцюгів, що приводить до різкого збільшення міжмолекулярної взаємодії та кристалізації полімерів. Цю властивість використовують для одержання ниток та плівок. Термомеханічна крива дозволяє визначити температури, при яких відбувається перехід полімеру з одного фізичного стану в інший. У аморфних полімерів ці переходи відповідають не одному значенню температури, а інтервалу температур. Температура, що відповідає переходу полімера зі склоподібного стану у високоеластичний, називають температурою склування Т</w:t>
      </w:r>
      <w:r w:rsidRPr="00025725">
        <w:rPr>
          <w:sz w:val="20"/>
          <w:szCs w:val="20"/>
          <w:vertAlign w:val="subscript"/>
          <w:lang w:val="ru-RU"/>
        </w:rPr>
        <w:t>с</w:t>
      </w:r>
      <w:r w:rsidRPr="00E97C30">
        <w:rPr>
          <w:sz w:val="20"/>
          <w:szCs w:val="20"/>
          <w:lang w:val="ru-RU"/>
        </w:rPr>
        <w:t>, а температура, яка відповідає переходу з високоеластичного у в’яз</w:t>
      </w:r>
      <w:bookmarkStart w:id="345" w:name="_GoBack"/>
      <w:bookmarkEnd w:id="345"/>
      <w:r w:rsidRPr="00E97C30">
        <w:rPr>
          <w:sz w:val="20"/>
          <w:szCs w:val="20"/>
          <w:lang w:val="ru-RU"/>
        </w:rPr>
        <w:t>ко- текучий стан – температурою текучості Т</w:t>
      </w:r>
      <w:r w:rsidR="00025725">
        <w:rPr>
          <w:sz w:val="20"/>
          <w:szCs w:val="20"/>
          <w:vertAlign w:val="subscript"/>
          <w:lang w:val="ru-RU"/>
        </w:rPr>
        <w:t>т</w:t>
      </w:r>
    </w:p>
    <w:p w14:paraId="32E683D9" w14:textId="77777777" w:rsidR="00B74941" w:rsidRPr="00B74941" w:rsidRDefault="00B74941" w:rsidP="000448CD">
      <w:pPr>
        <w:pStyle w:val="a7"/>
        <w:spacing w:after="0" w:line="240" w:lineRule="auto"/>
        <w:ind w:firstLine="567"/>
        <w:jc w:val="both"/>
        <w:rPr>
          <w:sz w:val="20"/>
          <w:szCs w:val="20"/>
          <w:lang w:val="ru-RU"/>
        </w:rPr>
      </w:pPr>
      <w:r w:rsidRPr="00B74941">
        <w:rPr>
          <w:sz w:val="20"/>
          <w:szCs w:val="20"/>
          <w:lang w:val="ru-RU"/>
        </w:rPr>
        <w:t>Температура, при якій відбувається крихке руйнування полімеру без деформування, називається температурою крихкості Т</w:t>
      </w:r>
      <w:r w:rsidRPr="00025725">
        <w:rPr>
          <w:sz w:val="20"/>
          <w:szCs w:val="20"/>
          <w:vertAlign w:val="subscript"/>
          <w:lang w:val="ru-RU"/>
        </w:rPr>
        <w:t>кр</w:t>
      </w:r>
      <w:r w:rsidRPr="00B74941">
        <w:rPr>
          <w:sz w:val="20"/>
          <w:szCs w:val="20"/>
          <w:lang w:val="ru-RU"/>
        </w:rPr>
        <w:t xml:space="preserve">. Вона знаходиться у області склоподібного стану.  </w:t>
      </w:r>
    </w:p>
    <w:p w14:paraId="66E0C344" w14:textId="69AAE7FD" w:rsidR="00B74941" w:rsidRDefault="00B74941" w:rsidP="000448CD">
      <w:pPr>
        <w:pStyle w:val="a7"/>
        <w:spacing w:after="0" w:line="240" w:lineRule="auto"/>
        <w:ind w:firstLine="567"/>
        <w:jc w:val="both"/>
        <w:rPr>
          <w:sz w:val="20"/>
          <w:szCs w:val="20"/>
          <w:lang w:val="ru-RU"/>
        </w:rPr>
      </w:pPr>
      <w:r w:rsidRPr="00B74941">
        <w:rPr>
          <w:sz w:val="20"/>
          <w:szCs w:val="20"/>
          <w:lang w:val="ru-RU"/>
        </w:rPr>
        <w:t>Для різних полімерів температурний інтервал трьох фізичних станів різний і залежить від гнучкості ланцюга і від молекулярної маси. В усіх трьох фізичних станах полімер може знаходитися тільки якщо його молекулярна маса досить велика. Якщо ж молекулярна маса мала, то полімер із склоподібного стану переходить</w:t>
      </w:r>
      <w:r w:rsidR="000448CD">
        <w:rPr>
          <w:sz w:val="20"/>
          <w:szCs w:val="20"/>
          <w:lang w:val="ru-RU"/>
        </w:rPr>
        <w:t xml:space="preserve"> безпосередньо одразу у в’язко-</w:t>
      </w:r>
      <w:r w:rsidRPr="00B74941">
        <w:rPr>
          <w:sz w:val="20"/>
          <w:szCs w:val="20"/>
          <w:lang w:val="ru-RU"/>
        </w:rPr>
        <w:t>текучий стан</w:t>
      </w:r>
    </w:p>
    <w:p w14:paraId="70908147" w14:textId="77777777" w:rsidR="00025725" w:rsidRDefault="00025725" w:rsidP="000448CD">
      <w:pPr>
        <w:pStyle w:val="a7"/>
        <w:spacing w:after="0" w:line="240" w:lineRule="auto"/>
        <w:ind w:firstLine="567"/>
        <w:jc w:val="both"/>
        <w:rPr>
          <w:sz w:val="20"/>
          <w:szCs w:val="20"/>
          <w:lang w:val="ru-RU"/>
        </w:rPr>
      </w:pPr>
      <w:r>
        <w:rPr>
          <w:sz w:val="20"/>
          <w:szCs w:val="20"/>
          <w:lang w:val="ru-RU"/>
        </w:rPr>
        <w:t>Залежно</w:t>
      </w:r>
      <w:r w:rsidR="00B74941" w:rsidRPr="00B74941">
        <w:rPr>
          <w:sz w:val="20"/>
          <w:szCs w:val="20"/>
          <w:lang w:val="ru-RU"/>
        </w:rPr>
        <w:t xml:space="preserve"> від фізичного стану при кімнатній температури полімери діляться на три групи: </w:t>
      </w:r>
    </w:p>
    <w:p w14:paraId="4978AF97" w14:textId="77777777" w:rsidR="00025725" w:rsidRDefault="00B74941" w:rsidP="000448CD">
      <w:pPr>
        <w:pStyle w:val="a7"/>
        <w:spacing w:after="0" w:line="240" w:lineRule="auto"/>
        <w:ind w:firstLine="567"/>
        <w:jc w:val="both"/>
        <w:rPr>
          <w:sz w:val="20"/>
          <w:szCs w:val="20"/>
          <w:lang w:val="ru-RU"/>
        </w:rPr>
      </w:pPr>
      <w:r w:rsidRPr="00B74941">
        <w:rPr>
          <w:sz w:val="20"/>
          <w:szCs w:val="20"/>
          <w:lang w:val="ru-RU"/>
        </w:rPr>
        <w:t xml:space="preserve">1. В’язко-текучі (олігомери) – епоксидні, фенолформальдегідні смоли: новолак, резол. </w:t>
      </w:r>
    </w:p>
    <w:p w14:paraId="6C8D9E7D" w14:textId="7DF56034" w:rsidR="00B74941" w:rsidRPr="00B74941" w:rsidRDefault="00B74941" w:rsidP="000448CD">
      <w:pPr>
        <w:pStyle w:val="a7"/>
        <w:spacing w:after="0" w:line="240" w:lineRule="auto"/>
        <w:ind w:firstLine="567"/>
        <w:jc w:val="both"/>
        <w:rPr>
          <w:sz w:val="20"/>
          <w:szCs w:val="20"/>
          <w:lang w:val="ru-RU"/>
        </w:rPr>
      </w:pPr>
      <w:r w:rsidRPr="00B74941">
        <w:rPr>
          <w:sz w:val="20"/>
          <w:szCs w:val="20"/>
          <w:lang w:val="ru-RU"/>
        </w:rPr>
        <w:t xml:space="preserve">2. Високоеластичні (еластомери) – каучуки. </w:t>
      </w:r>
    </w:p>
    <w:p w14:paraId="13F2058C" w14:textId="77777777" w:rsidR="00025725" w:rsidRDefault="00B74941" w:rsidP="000448CD">
      <w:pPr>
        <w:pStyle w:val="a7"/>
        <w:spacing w:after="0" w:line="240" w:lineRule="auto"/>
        <w:ind w:firstLine="567"/>
        <w:jc w:val="both"/>
        <w:rPr>
          <w:sz w:val="20"/>
          <w:szCs w:val="20"/>
          <w:lang w:val="ru-RU"/>
        </w:rPr>
      </w:pPr>
      <w:r w:rsidRPr="00B74941">
        <w:rPr>
          <w:sz w:val="20"/>
          <w:szCs w:val="20"/>
          <w:lang w:val="ru-RU"/>
        </w:rPr>
        <w:t xml:space="preserve">3. Пластики або пластмаси (пластомери) – аморфні і кристалічні – полістирол, поліаміди. </w:t>
      </w:r>
    </w:p>
    <w:p w14:paraId="756FA90C" w14:textId="6BD39D0E" w:rsidR="00B74941" w:rsidRDefault="00B74941" w:rsidP="000448CD">
      <w:pPr>
        <w:pStyle w:val="a7"/>
        <w:spacing w:after="0" w:line="240" w:lineRule="auto"/>
        <w:ind w:firstLine="567"/>
        <w:jc w:val="both"/>
        <w:rPr>
          <w:sz w:val="20"/>
          <w:szCs w:val="20"/>
          <w:lang w:val="ru-RU"/>
        </w:rPr>
      </w:pPr>
      <w:r w:rsidRPr="00B74941">
        <w:rPr>
          <w:sz w:val="20"/>
          <w:szCs w:val="20"/>
          <w:lang w:val="ru-RU"/>
        </w:rPr>
        <w:t xml:space="preserve">При підвищенні температури пластмаси можуть переходити у каучуки, а при зниженні температури каучуки переходять у пластмаси. Фізико-хімічні властивості кристалічних полімерів залежать від типу (форми) надмолекулярних структур. Найбільш міцні полімери з фібрілярною структурою, так як щільна упаковка і орієнтація макромолекул один відносно одного забезпечує більше число контактів і високе значення енергії міжмолекулярної взаємодії – енергії когезії. </w:t>
      </w:r>
      <w:r w:rsidRPr="00B74941">
        <w:rPr>
          <w:sz w:val="20"/>
          <w:szCs w:val="20"/>
          <w:lang w:val="ru-RU"/>
        </w:rPr>
        <w:lastRenderedPageBreak/>
        <w:t>Найменш міцні полімери з глобулярною структурою, вони крихкі, руйнуються при ударах. Міцність полімеру залежить від розміру надмолекулярних структур: чим вони меньше, тим вище еластичність і міцність. Зменшення міцності полімера внаслідок збільшення розмірів сферолітів відбувається при прогрівнні полімеру при температурах, близьких до Т</w:t>
      </w:r>
      <w:r w:rsidRPr="00025725">
        <w:rPr>
          <w:sz w:val="20"/>
          <w:szCs w:val="20"/>
          <w:vertAlign w:val="subscript"/>
          <w:lang w:val="ru-RU"/>
        </w:rPr>
        <w:t>пл</w:t>
      </w:r>
      <w:r w:rsidRPr="00B74941">
        <w:rPr>
          <w:sz w:val="20"/>
          <w:szCs w:val="20"/>
          <w:lang w:val="ru-RU"/>
        </w:rPr>
        <w:t xml:space="preserve">. </w:t>
      </w:r>
    </w:p>
    <w:p w14:paraId="303D00B9" w14:textId="77777777" w:rsidR="000448CD" w:rsidRPr="00B74941" w:rsidRDefault="000448CD" w:rsidP="000448CD">
      <w:pPr>
        <w:pStyle w:val="a7"/>
        <w:spacing w:after="0" w:line="240" w:lineRule="auto"/>
        <w:ind w:firstLine="567"/>
        <w:jc w:val="both"/>
        <w:rPr>
          <w:sz w:val="20"/>
          <w:szCs w:val="20"/>
          <w:lang w:val="ru-RU"/>
        </w:rPr>
      </w:pPr>
    </w:p>
    <w:p w14:paraId="57B52F9D" w14:textId="7BFC22F4" w:rsidR="00B74941" w:rsidRPr="00025725" w:rsidRDefault="00142916" w:rsidP="000448CD">
      <w:pPr>
        <w:pStyle w:val="a7"/>
        <w:spacing w:after="0" w:line="240" w:lineRule="auto"/>
        <w:ind w:firstLine="567"/>
        <w:jc w:val="both"/>
        <w:rPr>
          <w:b/>
          <w:sz w:val="20"/>
          <w:szCs w:val="20"/>
          <w:lang w:val="ru-RU"/>
        </w:rPr>
      </w:pPr>
      <w:r>
        <w:rPr>
          <w:b/>
          <w:sz w:val="20"/>
          <w:szCs w:val="20"/>
          <w:lang w:val="ru-RU"/>
        </w:rPr>
        <w:t>Зап</w:t>
      </w:r>
      <w:r w:rsidR="00B74941" w:rsidRPr="00025725">
        <w:rPr>
          <w:b/>
          <w:sz w:val="20"/>
          <w:szCs w:val="20"/>
          <w:lang w:val="ru-RU"/>
        </w:rPr>
        <w:t xml:space="preserve">итання </w:t>
      </w:r>
      <w:r w:rsidR="00265A9C">
        <w:rPr>
          <w:b/>
          <w:sz w:val="20"/>
          <w:szCs w:val="20"/>
          <w:lang w:val="ru-RU"/>
        </w:rPr>
        <w:t>для самоконтролю</w:t>
      </w:r>
      <w:r>
        <w:rPr>
          <w:b/>
          <w:sz w:val="20"/>
          <w:szCs w:val="20"/>
          <w:lang w:val="ru-RU"/>
        </w:rPr>
        <w:t>.</w:t>
      </w:r>
      <w:r w:rsidR="00B74941" w:rsidRPr="00025725">
        <w:rPr>
          <w:b/>
          <w:sz w:val="20"/>
          <w:szCs w:val="20"/>
          <w:lang w:val="ru-RU"/>
        </w:rPr>
        <w:t xml:space="preserve"> </w:t>
      </w:r>
    </w:p>
    <w:p w14:paraId="2875F7EC" w14:textId="7BE58644" w:rsidR="00025725" w:rsidRDefault="00B74941" w:rsidP="00D00F23">
      <w:pPr>
        <w:pStyle w:val="a7"/>
        <w:numPr>
          <w:ilvl w:val="0"/>
          <w:numId w:val="37"/>
        </w:numPr>
        <w:spacing w:after="0" w:line="240" w:lineRule="auto"/>
        <w:jc w:val="both"/>
        <w:rPr>
          <w:sz w:val="20"/>
          <w:szCs w:val="20"/>
          <w:lang w:val="ru-RU"/>
        </w:rPr>
      </w:pPr>
      <w:r w:rsidRPr="00B74941">
        <w:rPr>
          <w:sz w:val="20"/>
          <w:szCs w:val="20"/>
          <w:lang w:val="ru-RU"/>
        </w:rPr>
        <w:t xml:space="preserve">Що означають поняття: полімер, елементарна ланка полімеру, ступінь полімерізації, молекулярна маса полімеру? </w:t>
      </w:r>
    </w:p>
    <w:p w14:paraId="25557D13" w14:textId="4D675BF4" w:rsidR="00025725" w:rsidRDefault="00B74941" w:rsidP="00D00F23">
      <w:pPr>
        <w:pStyle w:val="a7"/>
        <w:numPr>
          <w:ilvl w:val="0"/>
          <w:numId w:val="37"/>
        </w:numPr>
        <w:spacing w:after="0" w:line="240" w:lineRule="auto"/>
        <w:jc w:val="both"/>
        <w:rPr>
          <w:sz w:val="20"/>
          <w:szCs w:val="20"/>
          <w:lang w:val="ru-RU"/>
        </w:rPr>
      </w:pPr>
      <w:r w:rsidRPr="00B74941">
        <w:rPr>
          <w:sz w:val="20"/>
          <w:szCs w:val="20"/>
          <w:lang w:val="ru-RU"/>
        </w:rPr>
        <w:t xml:space="preserve">Що таке гомополімер, сополімер, блоксополімер, прищеплений сополімер? Як відрізняються властивості кожного з вказаних типів сополімерів від властивостей гомополімерів? </w:t>
      </w:r>
    </w:p>
    <w:p w14:paraId="659FF584" w14:textId="113F7B22" w:rsidR="00025725" w:rsidRDefault="00B74941" w:rsidP="00D00F23">
      <w:pPr>
        <w:pStyle w:val="a7"/>
        <w:numPr>
          <w:ilvl w:val="0"/>
          <w:numId w:val="37"/>
        </w:numPr>
        <w:spacing w:after="0" w:line="240" w:lineRule="auto"/>
        <w:jc w:val="both"/>
        <w:rPr>
          <w:sz w:val="20"/>
          <w:szCs w:val="20"/>
          <w:lang w:val="ru-RU"/>
        </w:rPr>
      </w:pPr>
      <w:r w:rsidRPr="00B74941">
        <w:rPr>
          <w:sz w:val="20"/>
          <w:szCs w:val="20"/>
          <w:lang w:val="ru-RU"/>
        </w:rPr>
        <w:t>Які</w:t>
      </w:r>
      <w:r w:rsidR="000448CD">
        <w:rPr>
          <w:sz w:val="20"/>
          <w:szCs w:val="20"/>
          <w:lang w:val="ru-RU"/>
        </w:rPr>
        <w:t xml:space="preserve"> функціональні групи входять до </w:t>
      </w:r>
      <w:r w:rsidRPr="00B74941">
        <w:rPr>
          <w:sz w:val="20"/>
          <w:szCs w:val="20"/>
          <w:lang w:val="ru-RU"/>
        </w:rPr>
        <w:t>складу</w:t>
      </w:r>
      <w:r w:rsidR="00025725">
        <w:rPr>
          <w:sz w:val="20"/>
          <w:szCs w:val="20"/>
          <w:lang w:val="ru-RU"/>
        </w:rPr>
        <w:t xml:space="preserve"> полімерів</w:t>
      </w:r>
      <w:r w:rsidRPr="00B74941">
        <w:rPr>
          <w:sz w:val="20"/>
          <w:szCs w:val="20"/>
          <w:lang w:val="ru-RU"/>
        </w:rPr>
        <w:t xml:space="preserve">? Як відрізняється елементарна ланка полімера від молекули мономера? </w:t>
      </w:r>
    </w:p>
    <w:p w14:paraId="698950A4" w14:textId="4B637283" w:rsidR="00025725" w:rsidRDefault="00B74941" w:rsidP="00D00F23">
      <w:pPr>
        <w:pStyle w:val="a7"/>
        <w:numPr>
          <w:ilvl w:val="0"/>
          <w:numId w:val="37"/>
        </w:numPr>
        <w:spacing w:after="0" w:line="240" w:lineRule="auto"/>
        <w:jc w:val="both"/>
        <w:rPr>
          <w:sz w:val="20"/>
          <w:szCs w:val="20"/>
          <w:lang w:val="ru-RU"/>
        </w:rPr>
      </w:pPr>
      <w:r w:rsidRPr="00B74941">
        <w:rPr>
          <w:sz w:val="20"/>
          <w:szCs w:val="20"/>
          <w:lang w:val="ru-RU"/>
        </w:rPr>
        <w:t>Які фізичні стани спостерігаються у аморфних полімерів? У чому їх особливості?</w:t>
      </w:r>
    </w:p>
    <w:p w14:paraId="55E12FB0" w14:textId="412CD70B" w:rsidR="000448CD" w:rsidRDefault="00B74941" w:rsidP="00D00F23">
      <w:pPr>
        <w:pStyle w:val="a7"/>
        <w:numPr>
          <w:ilvl w:val="0"/>
          <w:numId w:val="37"/>
        </w:numPr>
        <w:spacing w:after="0" w:line="240" w:lineRule="auto"/>
        <w:jc w:val="both"/>
        <w:rPr>
          <w:sz w:val="20"/>
          <w:szCs w:val="20"/>
          <w:lang w:val="ru-RU"/>
        </w:rPr>
      </w:pPr>
      <w:r w:rsidRPr="00B74941">
        <w:rPr>
          <w:sz w:val="20"/>
          <w:szCs w:val="20"/>
          <w:lang w:val="ru-RU"/>
        </w:rPr>
        <w:t>Що таке термомеханічна крива і як вона дозволяє досліджувати властивості полімерів?</w:t>
      </w:r>
      <w:r w:rsidR="000448CD">
        <w:rPr>
          <w:sz w:val="20"/>
          <w:szCs w:val="20"/>
          <w:lang w:val="ru-RU"/>
        </w:rPr>
        <w:t xml:space="preserve"> </w:t>
      </w:r>
    </w:p>
    <w:p w14:paraId="6625150D" w14:textId="70429776" w:rsidR="000448CD" w:rsidRDefault="00B74941" w:rsidP="00D00F23">
      <w:pPr>
        <w:pStyle w:val="a7"/>
        <w:numPr>
          <w:ilvl w:val="0"/>
          <w:numId w:val="37"/>
        </w:numPr>
        <w:spacing w:after="0" w:line="240" w:lineRule="auto"/>
        <w:jc w:val="both"/>
        <w:rPr>
          <w:sz w:val="20"/>
          <w:szCs w:val="20"/>
          <w:lang w:val="ru-RU"/>
        </w:rPr>
      </w:pPr>
      <w:r w:rsidRPr="00B74941">
        <w:rPr>
          <w:sz w:val="20"/>
          <w:szCs w:val="20"/>
          <w:lang w:val="ru-RU"/>
        </w:rPr>
        <w:t>Які типи полімерів існують в залежності від їх фізичного стану при кімнатній температурі?</w:t>
      </w:r>
    </w:p>
    <w:p w14:paraId="4F38D9DE" w14:textId="77777777" w:rsidR="000448CD" w:rsidRDefault="000448CD">
      <w:pPr>
        <w:rPr>
          <w:rFonts w:ascii="Times New Roman" w:hAnsi="Times New Roman" w:cs="Times New Roman"/>
          <w:color w:val="auto"/>
          <w:sz w:val="20"/>
          <w:szCs w:val="20"/>
          <w:lang w:val="ru-RU" w:eastAsia="ru-RU"/>
        </w:rPr>
      </w:pPr>
      <w:r>
        <w:rPr>
          <w:sz w:val="20"/>
          <w:szCs w:val="20"/>
          <w:lang w:val="ru-RU"/>
        </w:rPr>
        <w:br w:type="page"/>
      </w:r>
    </w:p>
    <w:p w14:paraId="42AD737B" w14:textId="06822AE9" w:rsidR="00B74941" w:rsidRPr="006B5483" w:rsidRDefault="000448CD" w:rsidP="006B5483">
      <w:pPr>
        <w:pStyle w:val="1"/>
        <w:spacing w:before="0"/>
        <w:jc w:val="center"/>
        <w:rPr>
          <w:rFonts w:ascii="Times New Roman" w:hAnsi="Times New Roman" w:cs="Times New Roman"/>
          <w:b/>
          <w:color w:val="auto"/>
          <w:sz w:val="20"/>
          <w:szCs w:val="20"/>
        </w:rPr>
      </w:pPr>
      <w:bookmarkStart w:id="346" w:name="_Toc4885275"/>
      <w:bookmarkStart w:id="347" w:name="_Toc5015639"/>
      <w:r w:rsidRPr="006B5483">
        <w:rPr>
          <w:rFonts w:ascii="Times New Roman" w:hAnsi="Times New Roman" w:cs="Times New Roman"/>
          <w:b/>
          <w:color w:val="auto"/>
          <w:sz w:val="20"/>
          <w:szCs w:val="20"/>
        </w:rPr>
        <w:lastRenderedPageBreak/>
        <w:t>СПИСОК ЛІТЕРАТУРИ</w:t>
      </w:r>
      <w:bookmarkEnd w:id="346"/>
      <w:bookmarkEnd w:id="347"/>
    </w:p>
    <w:p w14:paraId="4AB4D15C" w14:textId="73FF7A9C" w:rsidR="000448CD" w:rsidRDefault="000448CD" w:rsidP="00D52E95">
      <w:pPr>
        <w:pStyle w:val="a7"/>
        <w:spacing w:after="0" w:line="240" w:lineRule="auto"/>
        <w:ind w:firstLine="340"/>
        <w:jc w:val="center"/>
        <w:rPr>
          <w:sz w:val="20"/>
          <w:szCs w:val="20"/>
          <w:lang w:val="ru-RU"/>
        </w:rPr>
      </w:pPr>
    </w:p>
    <w:p w14:paraId="2B0F9D12" w14:textId="6D8D66C9" w:rsidR="000448CD" w:rsidRDefault="008E2C3F" w:rsidP="00D00F23">
      <w:pPr>
        <w:pStyle w:val="a7"/>
        <w:numPr>
          <w:ilvl w:val="0"/>
          <w:numId w:val="36"/>
        </w:numPr>
        <w:spacing w:after="0" w:line="240" w:lineRule="auto"/>
        <w:jc w:val="both"/>
        <w:rPr>
          <w:sz w:val="20"/>
          <w:szCs w:val="20"/>
          <w:lang w:val="ru-RU"/>
        </w:rPr>
      </w:pPr>
      <w:r>
        <w:rPr>
          <w:sz w:val="20"/>
          <w:szCs w:val="20"/>
          <w:lang w:val="ru-RU"/>
        </w:rPr>
        <w:t xml:space="preserve"> </w:t>
      </w:r>
      <w:r w:rsidR="000448CD">
        <w:rPr>
          <w:sz w:val="20"/>
          <w:szCs w:val="20"/>
          <w:lang w:val="ru-RU"/>
        </w:rPr>
        <w:t>Глинка Н.Л. Общая химия. – Л.: «Химия», 1987. – 704 с.</w:t>
      </w:r>
    </w:p>
    <w:p w14:paraId="2A731779" w14:textId="5A0236DA" w:rsidR="000448CD" w:rsidRDefault="008E2C3F" w:rsidP="00D00F23">
      <w:pPr>
        <w:pStyle w:val="a7"/>
        <w:numPr>
          <w:ilvl w:val="0"/>
          <w:numId w:val="36"/>
        </w:numPr>
        <w:spacing w:after="0" w:line="240" w:lineRule="auto"/>
        <w:jc w:val="both"/>
        <w:rPr>
          <w:sz w:val="20"/>
          <w:szCs w:val="20"/>
          <w:lang w:val="ru-RU"/>
        </w:rPr>
      </w:pPr>
      <w:r>
        <w:rPr>
          <w:sz w:val="20"/>
          <w:szCs w:val="20"/>
          <w:lang w:val="ru-RU"/>
        </w:rPr>
        <w:t xml:space="preserve"> </w:t>
      </w:r>
      <w:r w:rsidR="000448CD">
        <w:rPr>
          <w:sz w:val="20"/>
          <w:szCs w:val="20"/>
          <w:lang w:val="ru-RU"/>
        </w:rPr>
        <w:t>Хомченко Г.П., Цитович И.К. Неорганическая химия. – М.: «Высшая школа», 1987. – 464 с.</w:t>
      </w:r>
    </w:p>
    <w:p w14:paraId="4C9FE9A0" w14:textId="4A197766" w:rsidR="000448CD" w:rsidRDefault="008E2C3F" w:rsidP="00D00F23">
      <w:pPr>
        <w:pStyle w:val="a7"/>
        <w:numPr>
          <w:ilvl w:val="0"/>
          <w:numId w:val="36"/>
        </w:numPr>
        <w:spacing w:after="0" w:line="240" w:lineRule="auto"/>
        <w:jc w:val="both"/>
        <w:rPr>
          <w:sz w:val="20"/>
          <w:szCs w:val="20"/>
          <w:lang w:val="ru-RU"/>
        </w:rPr>
      </w:pPr>
      <w:r>
        <w:rPr>
          <w:sz w:val="20"/>
          <w:szCs w:val="20"/>
          <w:lang w:val="ru-RU"/>
        </w:rPr>
        <w:t xml:space="preserve"> </w:t>
      </w:r>
      <w:r w:rsidR="000448CD">
        <w:rPr>
          <w:sz w:val="20"/>
          <w:szCs w:val="20"/>
          <w:lang w:val="ru-RU"/>
        </w:rPr>
        <w:t>Камінський Б.т., Федишин Б.М. Хімія води і водних розчинів. – Житомир</w:t>
      </w:r>
      <w:r w:rsidR="006C1929">
        <w:rPr>
          <w:sz w:val="20"/>
          <w:szCs w:val="20"/>
          <w:lang w:val="ru-RU"/>
        </w:rPr>
        <w:t>, ЖІТІ,2000. – 419 с.</w:t>
      </w:r>
    </w:p>
    <w:p w14:paraId="4E066E74" w14:textId="05DB661F" w:rsidR="006A18FD" w:rsidRDefault="006A18FD" w:rsidP="00D00F23">
      <w:pPr>
        <w:pStyle w:val="a7"/>
        <w:numPr>
          <w:ilvl w:val="0"/>
          <w:numId w:val="36"/>
        </w:numPr>
        <w:spacing w:after="0" w:line="240" w:lineRule="auto"/>
        <w:jc w:val="both"/>
        <w:rPr>
          <w:sz w:val="20"/>
          <w:szCs w:val="20"/>
          <w:lang w:val="ru-RU"/>
        </w:rPr>
      </w:pPr>
      <w:r>
        <w:rPr>
          <w:sz w:val="20"/>
          <w:szCs w:val="20"/>
          <w:lang w:val="ru-RU"/>
        </w:rPr>
        <w:t>Загальна та неорганічна хімія</w:t>
      </w:r>
      <w:r w:rsidR="00C73621">
        <w:rPr>
          <w:sz w:val="20"/>
          <w:szCs w:val="20"/>
          <w:lang w:val="ru-RU"/>
        </w:rPr>
        <w:t>: Підруч. для студ. вищ. навч. закладів у 2-х ч.:</w:t>
      </w:r>
      <w:r w:rsidR="00761374">
        <w:rPr>
          <w:sz w:val="20"/>
          <w:szCs w:val="20"/>
          <w:lang w:val="ru-RU"/>
        </w:rPr>
        <w:t xml:space="preserve"> </w:t>
      </w:r>
      <w:r w:rsidR="00C73621">
        <w:rPr>
          <w:sz w:val="20"/>
          <w:szCs w:val="20"/>
          <w:lang w:val="ru-RU"/>
        </w:rPr>
        <w:t>Ч</w:t>
      </w:r>
      <w:r w:rsidR="00761374">
        <w:rPr>
          <w:sz w:val="20"/>
          <w:szCs w:val="20"/>
          <w:lang w:val="ru-RU"/>
        </w:rPr>
        <w:t xml:space="preserve">. 1, </w:t>
      </w:r>
      <w:r w:rsidR="00C73621">
        <w:rPr>
          <w:sz w:val="20"/>
          <w:szCs w:val="20"/>
          <w:lang w:val="ru-RU"/>
        </w:rPr>
        <w:t>Ч</w:t>
      </w:r>
      <w:r w:rsidR="00761374">
        <w:rPr>
          <w:sz w:val="20"/>
          <w:szCs w:val="20"/>
          <w:lang w:val="ru-RU"/>
        </w:rPr>
        <w:t xml:space="preserve">. 2 / </w:t>
      </w:r>
      <w:r w:rsidR="00C73621">
        <w:rPr>
          <w:sz w:val="20"/>
          <w:szCs w:val="20"/>
          <w:lang w:val="ru-RU"/>
        </w:rPr>
        <w:t xml:space="preserve">О.М. Степаненко, </w:t>
      </w:r>
      <w:r w:rsidR="00761374">
        <w:rPr>
          <w:sz w:val="20"/>
          <w:szCs w:val="20"/>
          <w:lang w:val="ru-RU"/>
        </w:rPr>
        <w:t>Л.Г. Рейтер, В.М. Ледовських, С.В. Іванов</w:t>
      </w:r>
      <w:r w:rsidR="00C73621">
        <w:rPr>
          <w:sz w:val="20"/>
          <w:szCs w:val="20"/>
          <w:lang w:val="ru-RU"/>
        </w:rPr>
        <w:t>.</w:t>
      </w:r>
      <w:r w:rsidR="00761374">
        <w:rPr>
          <w:sz w:val="20"/>
          <w:szCs w:val="20"/>
          <w:lang w:val="ru-RU"/>
        </w:rPr>
        <w:t xml:space="preserve"> – К.: Пед</w:t>
      </w:r>
      <w:r w:rsidR="00C73621">
        <w:rPr>
          <w:sz w:val="20"/>
          <w:szCs w:val="20"/>
          <w:lang w:val="ru-RU"/>
        </w:rPr>
        <w:t>.</w:t>
      </w:r>
      <w:r w:rsidR="00761374">
        <w:rPr>
          <w:sz w:val="20"/>
          <w:szCs w:val="20"/>
          <w:lang w:val="ru-RU"/>
        </w:rPr>
        <w:t xml:space="preserve"> преса, 2002.</w:t>
      </w:r>
      <w:r w:rsidR="00C754CC">
        <w:rPr>
          <w:sz w:val="20"/>
          <w:szCs w:val="20"/>
          <w:lang w:val="ru-RU"/>
        </w:rPr>
        <w:t xml:space="preserve"> – </w:t>
      </w:r>
      <w:r w:rsidR="00C73621">
        <w:rPr>
          <w:sz w:val="20"/>
          <w:szCs w:val="20"/>
          <w:lang w:val="ru-RU"/>
        </w:rPr>
        <w:t>520с.</w:t>
      </w:r>
    </w:p>
    <w:p w14:paraId="39ACA264" w14:textId="02E159C2" w:rsidR="006C1929" w:rsidRDefault="008E2C3F" w:rsidP="00D00F23">
      <w:pPr>
        <w:pStyle w:val="a7"/>
        <w:numPr>
          <w:ilvl w:val="0"/>
          <w:numId w:val="36"/>
        </w:numPr>
        <w:spacing w:after="0" w:line="240" w:lineRule="auto"/>
        <w:jc w:val="both"/>
        <w:rPr>
          <w:sz w:val="20"/>
          <w:szCs w:val="20"/>
          <w:lang w:val="ru-RU"/>
        </w:rPr>
      </w:pPr>
      <w:r>
        <w:rPr>
          <w:sz w:val="20"/>
          <w:szCs w:val="20"/>
          <w:lang w:val="ru-RU"/>
        </w:rPr>
        <w:t xml:space="preserve"> </w:t>
      </w:r>
      <w:r w:rsidR="006C1929">
        <w:rPr>
          <w:sz w:val="20"/>
          <w:szCs w:val="20"/>
          <w:lang w:val="ru-RU"/>
        </w:rPr>
        <w:t>Романова Н.В. Загальна та неорганічна хімія. – К.: Ірпінь: ВТФ «Перун»,1998. – 480 с.</w:t>
      </w:r>
    </w:p>
    <w:p w14:paraId="5A4134B8" w14:textId="04C497E3" w:rsidR="006C1929" w:rsidRDefault="008E2C3F" w:rsidP="00D00F23">
      <w:pPr>
        <w:pStyle w:val="a7"/>
        <w:numPr>
          <w:ilvl w:val="0"/>
          <w:numId w:val="36"/>
        </w:numPr>
        <w:spacing w:after="0" w:line="240" w:lineRule="auto"/>
        <w:jc w:val="both"/>
        <w:rPr>
          <w:sz w:val="20"/>
          <w:szCs w:val="20"/>
          <w:lang w:val="ru-RU"/>
        </w:rPr>
      </w:pPr>
      <w:r>
        <w:rPr>
          <w:sz w:val="20"/>
          <w:szCs w:val="20"/>
          <w:lang w:val="ru-RU"/>
        </w:rPr>
        <w:t xml:space="preserve"> </w:t>
      </w:r>
      <w:r w:rsidR="006C1929">
        <w:rPr>
          <w:sz w:val="20"/>
          <w:szCs w:val="20"/>
          <w:lang w:val="ru-RU"/>
        </w:rPr>
        <w:t>Гречанюк В.Г. Фізична хімія і хімія силіатів: Підручник. – К.: Кондор, 2006. – 434 с.</w:t>
      </w:r>
    </w:p>
    <w:p w14:paraId="15B70AAA" w14:textId="13F5A705" w:rsidR="006C1929" w:rsidRDefault="006C1929" w:rsidP="00D00F23">
      <w:pPr>
        <w:pStyle w:val="a7"/>
        <w:numPr>
          <w:ilvl w:val="0"/>
          <w:numId w:val="36"/>
        </w:numPr>
        <w:spacing w:after="0" w:line="240" w:lineRule="auto"/>
        <w:jc w:val="both"/>
        <w:rPr>
          <w:sz w:val="20"/>
          <w:szCs w:val="20"/>
          <w:lang w:val="ru-RU"/>
        </w:rPr>
      </w:pPr>
      <w:r>
        <w:rPr>
          <w:sz w:val="20"/>
          <w:szCs w:val="20"/>
          <w:lang w:val="ru-RU"/>
        </w:rPr>
        <w:t xml:space="preserve"> Федишин Б.М., Дорох</w:t>
      </w:r>
      <w:r w:rsidR="008E2C3F">
        <w:rPr>
          <w:sz w:val="20"/>
          <w:szCs w:val="20"/>
          <w:lang w:val="ru-RU"/>
        </w:rPr>
        <w:t>ов В.І. Основи екологічної хімі</w:t>
      </w:r>
      <w:r w:rsidR="00094E48">
        <w:rPr>
          <w:sz w:val="20"/>
          <w:szCs w:val="20"/>
          <w:lang w:val="ru-RU"/>
        </w:rPr>
        <w:t>ї</w:t>
      </w:r>
      <w:r w:rsidR="008E2C3F">
        <w:rPr>
          <w:sz w:val="20"/>
          <w:szCs w:val="20"/>
          <w:lang w:val="ru-RU"/>
        </w:rPr>
        <w:t>:</w:t>
      </w:r>
      <w:r>
        <w:rPr>
          <w:sz w:val="20"/>
          <w:szCs w:val="20"/>
          <w:lang w:val="ru-RU"/>
        </w:rPr>
        <w:t xml:space="preserve"> Підручник</w:t>
      </w:r>
      <w:r w:rsidR="008E2C3F">
        <w:rPr>
          <w:sz w:val="20"/>
          <w:szCs w:val="20"/>
          <w:lang w:val="ru-RU"/>
        </w:rPr>
        <w:t>. – Житомир: Видавгицтво ЖДАЕУ, 2006. – 500 с.</w:t>
      </w:r>
    </w:p>
    <w:p w14:paraId="357225F6" w14:textId="2C773D0B" w:rsidR="008E2C3F" w:rsidRDefault="008E2C3F" w:rsidP="00D00F23">
      <w:pPr>
        <w:pStyle w:val="a7"/>
        <w:numPr>
          <w:ilvl w:val="0"/>
          <w:numId w:val="36"/>
        </w:numPr>
        <w:spacing w:after="0" w:line="240" w:lineRule="auto"/>
        <w:jc w:val="both"/>
        <w:rPr>
          <w:sz w:val="20"/>
          <w:szCs w:val="20"/>
          <w:lang w:val="ru-RU"/>
        </w:rPr>
      </w:pPr>
      <w:r>
        <w:rPr>
          <w:sz w:val="20"/>
          <w:szCs w:val="20"/>
          <w:lang w:val="ru-RU"/>
        </w:rPr>
        <w:t xml:space="preserve"> Копілевич В.А., Карнаухов О.І, Мельничук Д.О. Загальна та неорганічна хімія. – К.: Фенікс, 2003. – 752 с.</w:t>
      </w:r>
    </w:p>
    <w:p w14:paraId="1D66F008" w14:textId="53FBE2A0" w:rsidR="00972D43" w:rsidRPr="00972D43" w:rsidRDefault="00972D43" w:rsidP="00D00F23">
      <w:pPr>
        <w:pStyle w:val="aff1"/>
        <w:numPr>
          <w:ilvl w:val="0"/>
          <w:numId w:val="36"/>
        </w:numPr>
        <w:shd w:val="clear" w:color="auto" w:fill="FFFFFF"/>
        <w:spacing w:after="0" w:line="240" w:lineRule="auto"/>
        <w:jc w:val="both"/>
        <w:rPr>
          <w:rFonts w:ascii="Times New Roman" w:eastAsia="Times New Roman" w:hAnsi="Times New Roman"/>
          <w:sz w:val="20"/>
          <w:szCs w:val="20"/>
        </w:rPr>
      </w:pPr>
      <w:r w:rsidRPr="00972D43">
        <w:rPr>
          <w:rFonts w:ascii="Times New Roman" w:eastAsia="Times New Roman" w:hAnsi="Times New Roman"/>
          <w:sz w:val="20"/>
          <w:szCs w:val="20"/>
        </w:rPr>
        <w:t xml:space="preserve"> Ахметов Н.С. Общая и неорганическая химия. – М.: Высш. шк., 1998 - 743с.</w:t>
      </w:r>
    </w:p>
    <w:p w14:paraId="1113163C" w14:textId="1FAD67A5" w:rsidR="00972D43" w:rsidRPr="00972D43" w:rsidRDefault="00972D43" w:rsidP="00D00F23">
      <w:pPr>
        <w:pStyle w:val="aff1"/>
        <w:numPr>
          <w:ilvl w:val="0"/>
          <w:numId w:val="36"/>
        </w:numPr>
        <w:shd w:val="clear" w:color="auto" w:fill="FFFFFF"/>
        <w:spacing w:after="0" w:line="240" w:lineRule="auto"/>
        <w:jc w:val="both"/>
        <w:rPr>
          <w:rFonts w:ascii="Times New Roman" w:eastAsia="Times New Roman" w:hAnsi="Times New Roman"/>
          <w:sz w:val="20"/>
          <w:szCs w:val="20"/>
        </w:rPr>
      </w:pPr>
      <w:r w:rsidRPr="00972D43">
        <w:rPr>
          <w:rFonts w:ascii="Times New Roman" w:eastAsia="Times New Roman" w:hAnsi="Times New Roman"/>
          <w:sz w:val="20"/>
          <w:szCs w:val="20"/>
        </w:rPr>
        <w:t xml:space="preserve"> Телегус В.С., Бодак О.І., Заречнюк О.С., Кінжибало В.В. Основи загальної хімії. – Львів: Світ, 2000. – 424с.</w:t>
      </w:r>
    </w:p>
    <w:p w14:paraId="15E8A60A" w14:textId="182E7186" w:rsidR="00972D43" w:rsidRPr="00972D43" w:rsidRDefault="00972D43" w:rsidP="00D00F23">
      <w:pPr>
        <w:pStyle w:val="aff1"/>
        <w:numPr>
          <w:ilvl w:val="0"/>
          <w:numId w:val="36"/>
        </w:numPr>
        <w:shd w:val="clear" w:color="auto" w:fill="FFFFFF"/>
        <w:spacing w:after="0" w:line="240" w:lineRule="auto"/>
        <w:jc w:val="both"/>
        <w:rPr>
          <w:rFonts w:ascii="Times New Roman" w:eastAsia="Times New Roman" w:hAnsi="Times New Roman"/>
          <w:sz w:val="20"/>
          <w:szCs w:val="20"/>
        </w:rPr>
      </w:pPr>
      <w:r w:rsidRPr="00972D43">
        <w:rPr>
          <w:rFonts w:ascii="Times New Roman" w:eastAsia="Times New Roman" w:hAnsi="Times New Roman"/>
          <w:sz w:val="20"/>
          <w:szCs w:val="20"/>
        </w:rPr>
        <w:t>Неділько С.А., Попель П.П. Загальна і неорганічна хімія: задачі та вправи. – К.: Либідь, 2001.</w:t>
      </w:r>
      <w:r w:rsidRPr="00972D43">
        <w:rPr>
          <w:rFonts w:ascii="Times New Roman" w:eastAsia="Times New Roman" w:hAnsi="Times New Roman"/>
          <w:sz w:val="20"/>
          <w:szCs w:val="20"/>
          <w:lang w:val="uk-UA"/>
        </w:rPr>
        <w:t xml:space="preserve"> </w:t>
      </w:r>
      <w:r w:rsidRPr="00972D43">
        <w:rPr>
          <w:rFonts w:ascii="Times New Roman" w:eastAsia="Times New Roman" w:hAnsi="Times New Roman"/>
          <w:sz w:val="20"/>
          <w:szCs w:val="20"/>
        </w:rPr>
        <w:t>– 400с.</w:t>
      </w:r>
    </w:p>
    <w:p w14:paraId="2F17C762" w14:textId="29E0377E" w:rsidR="00D52E95" w:rsidRDefault="00972D43" w:rsidP="00D00F23">
      <w:pPr>
        <w:pStyle w:val="aff1"/>
        <w:numPr>
          <w:ilvl w:val="0"/>
          <w:numId w:val="36"/>
        </w:numPr>
        <w:shd w:val="clear" w:color="auto" w:fill="FFFFFF"/>
        <w:spacing w:after="0" w:line="240" w:lineRule="auto"/>
        <w:jc w:val="both"/>
        <w:rPr>
          <w:rFonts w:ascii="Times New Roman" w:eastAsia="Times New Roman" w:hAnsi="Times New Roman"/>
          <w:sz w:val="20"/>
          <w:szCs w:val="20"/>
        </w:rPr>
      </w:pPr>
      <w:r w:rsidRPr="00972D43">
        <w:rPr>
          <w:rFonts w:ascii="Times New Roman" w:eastAsia="Times New Roman" w:hAnsi="Times New Roman"/>
          <w:sz w:val="20"/>
          <w:szCs w:val="20"/>
        </w:rPr>
        <w:t>Левітін Є.</w:t>
      </w:r>
      <w:r w:rsidR="00142916">
        <w:rPr>
          <w:rFonts w:ascii="Times New Roman" w:eastAsia="Times New Roman" w:hAnsi="Times New Roman"/>
          <w:sz w:val="20"/>
          <w:szCs w:val="20"/>
          <w:lang w:val="uk-UA"/>
        </w:rPr>
        <w:t>,</w:t>
      </w:r>
      <w:r w:rsidRPr="00972D43">
        <w:rPr>
          <w:rFonts w:ascii="Times New Roman" w:eastAsia="Times New Roman" w:hAnsi="Times New Roman"/>
          <w:sz w:val="20"/>
          <w:szCs w:val="20"/>
        </w:rPr>
        <w:t>Я, Бризицька А.М., Клює ва Р.Г. Загальна та неорганічна хімія. Підручник. Вінниця: НОВА КНИГА, 2003. – 468 с.</w:t>
      </w:r>
    </w:p>
    <w:p w14:paraId="58C7CA10" w14:textId="5F6BF4C4" w:rsidR="00972D43" w:rsidRPr="00D52E95" w:rsidRDefault="00D52E95" w:rsidP="00D00F23">
      <w:pPr>
        <w:pStyle w:val="aff1"/>
        <w:numPr>
          <w:ilvl w:val="0"/>
          <w:numId w:val="36"/>
        </w:numPr>
        <w:shd w:val="clear" w:color="auto" w:fill="FFFFFF"/>
        <w:spacing w:after="0" w:line="240" w:lineRule="auto"/>
        <w:jc w:val="both"/>
        <w:rPr>
          <w:rFonts w:ascii="Times New Roman" w:eastAsia="Times New Roman" w:hAnsi="Times New Roman"/>
          <w:sz w:val="20"/>
          <w:szCs w:val="20"/>
        </w:rPr>
      </w:pPr>
      <w:r w:rsidRPr="00D52E95">
        <w:rPr>
          <w:rFonts w:ascii="Times New Roman" w:hAnsi="Times New Roman"/>
          <w:sz w:val="20"/>
          <w:szCs w:val="20"/>
          <w:lang w:val="uk-UA"/>
        </w:rPr>
        <w:t>Електронна бібліотека літератури із загальної хімії</w:t>
      </w:r>
      <w:r w:rsidRPr="00D52E95">
        <w:rPr>
          <w:rFonts w:ascii="Times New Roman" w:hAnsi="Times New Roman"/>
          <w:sz w:val="20"/>
          <w:szCs w:val="20"/>
          <w:shd w:val="clear" w:color="auto" w:fill="FFFFFF"/>
        </w:rPr>
        <w:t>: веб-сайт.</w:t>
      </w:r>
      <w:r w:rsidRPr="00D52E95">
        <w:rPr>
          <w:rFonts w:ascii="Times New Roman" w:hAnsi="Times New Roman"/>
          <w:sz w:val="20"/>
          <w:szCs w:val="20"/>
          <w:shd w:val="clear" w:color="auto" w:fill="FFFFFF"/>
          <w:lang w:val="uk-UA"/>
        </w:rPr>
        <w:t xml:space="preserve"> </w:t>
      </w:r>
      <w:r w:rsidRPr="00D52E95">
        <w:rPr>
          <w:rFonts w:ascii="Times New Roman" w:hAnsi="Times New Roman"/>
          <w:sz w:val="20"/>
          <w:szCs w:val="20"/>
          <w:shd w:val="clear" w:color="auto" w:fill="FFFFFF"/>
          <w:lang w:val="en-US"/>
        </w:rPr>
        <w:t>URL</w:t>
      </w:r>
      <w:r w:rsidRPr="00D52E95">
        <w:rPr>
          <w:rFonts w:ascii="Times New Roman" w:hAnsi="Times New Roman"/>
          <w:sz w:val="20"/>
          <w:szCs w:val="20"/>
          <w:shd w:val="clear" w:color="auto" w:fill="FFFFFF"/>
          <w:lang w:val="uk-UA"/>
        </w:rPr>
        <w:t>:</w:t>
      </w:r>
      <w:r w:rsidRPr="00D52E95">
        <w:rPr>
          <w:rFonts w:ascii="Arial" w:hAnsi="Arial" w:cs="Arial"/>
          <w:sz w:val="19"/>
          <w:szCs w:val="19"/>
          <w:shd w:val="clear" w:color="auto" w:fill="FFFFFF"/>
          <w:lang w:val="uk-UA"/>
        </w:rPr>
        <w:t xml:space="preserve"> </w:t>
      </w:r>
      <w:hyperlink r:id="rId320" w:history="1">
        <w:r w:rsidR="00972D43" w:rsidRPr="00D52E95">
          <w:rPr>
            <w:rStyle w:val="a3"/>
            <w:rFonts w:ascii="Times New Roman" w:hAnsi="Times New Roman"/>
            <w:sz w:val="20"/>
            <w:szCs w:val="20"/>
            <w:u w:val="none"/>
          </w:rPr>
          <w:t>https://techemy.com</w:t>
        </w:r>
      </w:hyperlink>
      <w:r w:rsidRPr="00D52E95">
        <w:rPr>
          <w:rFonts w:ascii="Times New Roman" w:hAnsi="Times New Roman"/>
          <w:sz w:val="20"/>
          <w:szCs w:val="20"/>
          <w:lang w:val="uk-UA"/>
        </w:rPr>
        <w:t xml:space="preserve"> (дата звернення: 25.05.2019).</w:t>
      </w:r>
    </w:p>
    <w:p w14:paraId="49A35C1F" w14:textId="10AFCCA2" w:rsidR="00972D43" w:rsidRPr="009A38CE" w:rsidRDefault="008E2C3F" w:rsidP="00D00F23">
      <w:pPr>
        <w:pStyle w:val="aff1"/>
        <w:numPr>
          <w:ilvl w:val="0"/>
          <w:numId w:val="36"/>
        </w:numPr>
        <w:spacing w:after="0" w:line="240" w:lineRule="auto"/>
        <w:jc w:val="both"/>
        <w:rPr>
          <w:rStyle w:val="a3"/>
          <w:rFonts w:ascii="Times New Roman" w:hAnsi="Times New Roman"/>
          <w:color w:val="auto"/>
          <w:sz w:val="20"/>
          <w:szCs w:val="20"/>
          <w:u w:val="none"/>
          <w:lang w:val="uk-UA"/>
        </w:rPr>
      </w:pPr>
      <w:r w:rsidRPr="00972D43">
        <w:rPr>
          <w:rFonts w:ascii="Times New Roman" w:hAnsi="Times New Roman"/>
          <w:sz w:val="20"/>
          <w:szCs w:val="20"/>
        </w:rPr>
        <w:t>Центр електронних навчальних матеріалів</w:t>
      </w:r>
      <w:r w:rsidR="00D52E95">
        <w:rPr>
          <w:rFonts w:ascii="Times New Roman" w:hAnsi="Times New Roman"/>
          <w:sz w:val="20"/>
          <w:szCs w:val="20"/>
          <w:shd w:val="clear" w:color="auto" w:fill="FFFFFF"/>
        </w:rPr>
        <w:t>: веб-сайт.</w:t>
      </w:r>
      <w:r w:rsidR="00D52E95">
        <w:rPr>
          <w:rFonts w:ascii="Times New Roman" w:hAnsi="Times New Roman"/>
          <w:sz w:val="20"/>
          <w:szCs w:val="20"/>
          <w:shd w:val="clear" w:color="auto" w:fill="FFFFFF"/>
          <w:lang w:val="uk-UA"/>
        </w:rPr>
        <w:t xml:space="preserve"> </w:t>
      </w:r>
      <w:r w:rsidR="00D52E95">
        <w:rPr>
          <w:rFonts w:ascii="Times New Roman" w:hAnsi="Times New Roman"/>
          <w:sz w:val="20"/>
          <w:szCs w:val="20"/>
          <w:shd w:val="clear" w:color="auto" w:fill="FFFFFF"/>
          <w:lang w:val="en-US"/>
        </w:rPr>
        <w:t>URL</w:t>
      </w:r>
      <w:r w:rsidR="00D52E95">
        <w:rPr>
          <w:rFonts w:ascii="Times New Roman" w:hAnsi="Times New Roman"/>
          <w:sz w:val="20"/>
          <w:szCs w:val="20"/>
          <w:shd w:val="clear" w:color="auto" w:fill="FFFFFF"/>
          <w:lang w:val="uk-UA"/>
        </w:rPr>
        <w:t>:</w:t>
      </w:r>
      <w:r w:rsidRPr="00972D43">
        <w:rPr>
          <w:rFonts w:ascii="Times New Roman" w:hAnsi="Times New Roman"/>
          <w:sz w:val="20"/>
          <w:szCs w:val="20"/>
        </w:rPr>
        <w:t xml:space="preserve"> </w:t>
      </w:r>
      <w:hyperlink r:id="rId321" w:history="1">
        <w:r w:rsidRPr="00972D43">
          <w:rPr>
            <w:rStyle w:val="a3"/>
            <w:rFonts w:ascii="Times New Roman" w:hAnsi="Times New Roman"/>
            <w:sz w:val="20"/>
            <w:szCs w:val="20"/>
            <w:u w:val="none"/>
            <w:lang w:val="en-US"/>
          </w:rPr>
          <w:t>http</w:t>
        </w:r>
        <w:r w:rsidRPr="00972D43">
          <w:rPr>
            <w:rStyle w:val="a3"/>
            <w:rFonts w:ascii="Times New Roman" w:hAnsi="Times New Roman"/>
            <w:sz w:val="20"/>
            <w:szCs w:val="20"/>
            <w:u w:val="none"/>
          </w:rPr>
          <w:t>://193.108.240.69/</w:t>
        </w:r>
        <w:r w:rsidRPr="00972D43">
          <w:rPr>
            <w:rStyle w:val="a3"/>
            <w:rFonts w:ascii="Times New Roman" w:hAnsi="Times New Roman"/>
            <w:sz w:val="20"/>
            <w:szCs w:val="20"/>
            <w:u w:val="none"/>
            <w:lang w:val="en-US"/>
          </w:rPr>
          <w:t>moodle</w:t>
        </w:r>
        <w:r w:rsidRPr="00972D43">
          <w:rPr>
            <w:rStyle w:val="a3"/>
            <w:rFonts w:ascii="Times New Roman" w:hAnsi="Times New Roman"/>
            <w:sz w:val="20"/>
            <w:szCs w:val="20"/>
            <w:u w:val="none"/>
          </w:rPr>
          <w:t>/</w:t>
        </w:r>
      </w:hyperlink>
      <w:r w:rsidR="00D52E95">
        <w:rPr>
          <w:rStyle w:val="a3"/>
          <w:rFonts w:ascii="Times New Roman" w:hAnsi="Times New Roman"/>
          <w:sz w:val="20"/>
          <w:szCs w:val="20"/>
          <w:u w:val="none"/>
          <w:lang w:val="uk-UA"/>
        </w:rPr>
        <w:t xml:space="preserve"> </w:t>
      </w:r>
      <w:r w:rsidR="00D52E95">
        <w:rPr>
          <w:rFonts w:ascii="Times New Roman" w:hAnsi="Times New Roman"/>
          <w:sz w:val="20"/>
          <w:szCs w:val="20"/>
          <w:lang w:val="uk-UA"/>
        </w:rPr>
        <w:t>(дата звернення: 25.05.2019).</w:t>
      </w:r>
    </w:p>
    <w:p w14:paraId="0972F218" w14:textId="0897945D" w:rsidR="00972D43" w:rsidRPr="00D52E95" w:rsidRDefault="008E2C3F" w:rsidP="00D00F23">
      <w:pPr>
        <w:pStyle w:val="aff1"/>
        <w:numPr>
          <w:ilvl w:val="0"/>
          <w:numId w:val="36"/>
        </w:numPr>
        <w:spacing w:after="0" w:line="240" w:lineRule="auto"/>
        <w:jc w:val="both"/>
        <w:rPr>
          <w:rFonts w:ascii="Times New Roman" w:hAnsi="Times New Roman"/>
          <w:sz w:val="20"/>
          <w:szCs w:val="20"/>
          <w:lang w:val="uk-UA"/>
        </w:rPr>
      </w:pPr>
      <w:r w:rsidRPr="00972D43">
        <w:rPr>
          <w:rFonts w:ascii="Times New Roman" w:hAnsi="Times New Roman"/>
          <w:bCs/>
          <w:sz w:val="20"/>
          <w:szCs w:val="20"/>
        </w:rPr>
        <w:t>Библиотека Академии наук</w:t>
      </w:r>
      <w:r w:rsidRPr="00972D43">
        <w:rPr>
          <w:rFonts w:ascii="Times New Roman" w:hAnsi="Times New Roman"/>
          <w:bCs/>
          <w:sz w:val="20"/>
          <w:szCs w:val="20"/>
          <w:lang w:val="uk-UA"/>
        </w:rPr>
        <w:t xml:space="preserve">. </w:t>
      </w:r>
      <w:r w:rsidRPr="00972D43">
        <w:rPr>
          <w:rFonts w:ascii="Times New Roman" w:hAnsi="Times New Roman"/>
          <w:bCs/>
          <w:sz w:val="20"/>
          <w:szCs w:val="20"/>
        </w:rPr>
        <w:t>Информация на английском языке</w:t>
      </w:r>
      <w:r w:rsidR="00D52E95">
        <w:rPr>
          <w:rFonts w:ascii="Times New Roman" w:hAnsi="Times New Roman"/>
          <w:sz w:val="20"/>
          <w:szCs w:val="20"/>
          <w:shd w:val="clear" w:color="auto" w:fill="FFFFFF"/>
        </w:rPr>
        <w:t>: веб-сайт.</w:t>
      </w:r>
      <w:r w:rsidR="00D52E95">
        <w:rPr>
          <w:rFonts w:ascii="Times New Roman" w:hAnsi="Times New Roman"/>
          <w:sz w:val="20"/>
          <w:szCs w:val="20"/>
          <w:shd w:val="clear" w:color="auto" w:fill="FFFFFF"/>
          <w:lang w:val="uk-UA"/>
        </w:rPr>
        <w:t xml:space="preserve"> </w:t>
      </w:r>
      <w:r w:rsidR="00D52E95">
        <w:rPr>
          <w:rFonts w:ascii="Times New Roman" w:hAnsi="Times New Roman"/>
          <w:sz w:val="20"/>
          <w:szCs w:val="20"/>
          <w:shd w:val="clear" w:color="auto" w:fill="FFFFFF"/>
          <w:lang w:val="en-US"/>
        </w:rPr>
        <w:t>URL</w:t>
      </w:r>
      <w:r w:rsidR="00D52E95">
        <w:rPr>
          <w:rFonts w:ascii="Times New Roman" w:hAnsi="Times New Roman"/>
          <w:sz w:val="20"/>
          <w:szCs w:val="20"/>
          <w:shd w:val="clear" w:color="auto" w:fill="FFFFFF"/>
          <w:lang w:val="uk-UA"/>
        </w:rPr>
        <w:t>:</w:t>
      </w:r>
      <w:r w:rsidR="00D52E95" w:rsidRPr="00C443C0">
        <w:rPr>
          <w:rFonts w:ascii="Arial" w:hAnsi="Arial" w:cs="Arial"/>
          <w:sz w:val="19"/>
          <w:szCs w:val="19"/>
          <w:shd w:val="clear" w:color="auto" w:fill="FFFFFF"/>
          <w:lang w:val="uk-UA"/>
        </w:rPr>
        <w:t xml:space="preserve"> </w:t>
      </w:r>
      <w:hyperlink r:id="rId322" w:history="1">
        <w:r w:rsidRPr="00972D43">
          <w:rPr>
            <w:rStyle w:val="a3"/>
            <w:rFonts w:ascii="Times New Roman" w:hAnsi="Times New Roman"/>
            <w:bCs/>
            <w:sz w:val="20"/>
            <w:szCs w:val="20"/>
            <w:u w:val="none"/>
          </w:rPr>
          <w:t>http://ban.yu.ru</w:t>
        </w:r>
      </w:hyperlink>
      <w:r w:rsidRPr="00972D43">
        <w:rPr>
          <w:rFonts w:ascii="Times New Roman" w:hAnsi="Times New Roman"/>
          <w:bCs/>
          <w:sz w:val="20"/>
          <w:szCs w:val="20"/>
        </w:rPr>
        <w:t xml:space="preserve"> </w:t>
      </w:r>
      <w:r w:rsidR="00D52E95">
        <w:rPr>
          <w:rFonts w:ascii="Times New Roman" w:hAnsi="Times New Roman"/>
          <w:sz w:val="20"/>
          <w:szCs w:val="20"/>
          <w:lang w:val="uk-UA"/>
        </w:rPr>
        <w:t>(дата звернення: 25.05.2019).</w:t>
      </w:r>
    </w:p>
    <w:p w14:paraId="0E3D0CB8" w14:textId="77777777" w:rsidR="00D52E95" w:rsidRDefault="008E2C3F" w:rsidP="00D00F23">
      <w:pPr>
        <w:pStyle w:val="aff1"/>
        <w:numPr>
          <w:ilvl w:val="0"/>
          <w:numId w:val="36"/>
        </w:numPr>
        <w:spacing w:after="0" w:line="240" w:lineRule="auto"/>
        <w:jc w:val="both"/>
        <w:rPr>
          <w:rFonts w:ascii="Times New Roman" w:hAnsi="Times New Roman"/>
          <w:sz w:val="20"/>
          <w:szCs w:val="20"/>
          <w:lang w:val="uk-UA"/>
        </w:rPr>
      </w:pPr>
      <w:r w:rsidRPr="00972D43">
        <w:rPr>
          <w:rFonts w:ascii="Times New Roman" w:hAnsi="Times New Roman"/>
          <w:sz w:val="20"/>
          <w:szCs w:val="20"/>
          <w:shd w:val="clear" w:color="auto" w:fill="FFFFFF"/>
        </w:rPr>
        <w:t>Наукова бібліотека</w:t>
      </w:r>
      <w:r w:rsidR="00D52E95">
        <w:rPr>
          <w:rFonts w:ascii="Times New Roman" w:hAnsi="Times New Roman"/>
          <w:sz w:val="20"/>
          <w:szCs w:val="20"/>
          <w:shd w:val="clear" w:color="auto" w:fill="FFFFFF"/>
        </w:rPr>
        <w:t>: веб-сайт.</w:t>
      </w:r>
      <w:r w:rsidR="00D52E95">
        <w:rPr>
          <w:rFonts w:ascii="Times New Roman" w:hAnsi="Times New Roman"/>
          <w:sz w:val="20"/>
          <w:szCs w:val="20"/>
          <w:shd w:val="clear" w:color="auto" w:fill="FFFFFF"/>
          <w:lang w:val="uk-UA"/>
        </w:rPr>
        <w:t xml:space="preserve"> </w:t>
      </w:r>
      <w:r w:rsidR="00D52E95">
        <w:rPr>
          <w:rFonts w:ascii="Times New Roman" w:hAnsi="Times New Roman"/>
          <w:sz w:val="20"/>
          <w:szCs w:val="20"/>
          <w:shd w:val="clear" w:color="auto" w:fill="FFFFFF"/>
          <w:lang w:val="en-US"/>
        </w:rPr>
        <w:t>URL</w:t>
      </w:r>
      <w:r w:rsidR="00D52E95">
        <w:rPr>
          <w:rFonts w:ascii="Times New Roman" w:hAnsi="Times New Roman"/>
          <w:sz w:val="20"/>
          <w:szCs w:val="20"/>
          <w:shd w:val="clear" w:color="auto" w:fill="FFFFFF"/>
          <w:lang w:val="uk-UA"/>
        </w:rPr>
        <w:t>:</w:t>
      </w:r>
      <w:r w:rsidR="00D52E95" w:rsidRPr="00C443C0">
        <w:rPr>
          <w:rFonts w:ascii="Arial" w:hAnsi="Arial" w:cs="Arial"/>
          <w:sz w:val="19"/>
          <w:szCs w:val="19"/>
          <w:shd w:val="clear" w:color="auto" w:fill="FFFFFF"/>
          <w:lang w:val="uk-UA"/>
        </w:rPr>
        <w:t xml:space="preserve"> </w:t>
      </w:r>
      <w:r w:rsidRPr="00972D43">
        <w:rPr>
          <w:rFonts w:ascii="Times New Roman" w:hAnsi="Times New Roman"/>
          <w:sz w:val="20"/>
          <w:szCs w:val="20"/>
          <w:shd w:val="clear" w:color="auto" w:fill="FFFFFF"/>
        </w:rPr>
        <w:t xml:space="preserve"> </w:t>
      </w:r>
      <w:hyperlink r:id="rId323" w:history="1">
        <w:r w:rsidR="00853D9D" w:rsidRPr="00972D43">
          <w:rPr>
            <w:rStyle w:val="a3"/>
            <w:rFonts w:ascii="Times New Roman" w:hAnsi="Times New Roman"/>
            <w:sz w:val="20"/>
            <w:szCs w:val="20"/>
          </w:rPr>
          <w:t>http://biopro.ucoz.ua/load/zagalna_ta_neorganichna_khimija/1-1-0-15</w:t>
        </w:r>
      </w:hyperlink>
      <w:r w:rsidR="00D52E95">
        <w:rPr>
          <w:rFonts w:ascii="Times New Roman" w:hAnsi="Times New Roman"/>
          <w:sz w:val="20"/>
          <w:szCs w:val="20"/>
          <w:lang w:val="uk-UA"/>
        </w:rPr>
        <w:t>(дата звернення: 25.05.2019).</w:t>
      </w:r>
    </w:p>
    <w:p w14:paraId="7A671034" w14:textId="7A684C1E" w:rsidR="00972D43" w:rsidRPr="00D52E95" w:rsidRDefault="00D52E95" w:rsidP="00D00F23">
      <w:pPr>
        <w:pStyle w:val="aff1"/>
        <w:numPr>
          <w:ilvl w:val="0"/>
          <w:numId w:val="36"/>
        </w:numPr>
        <w:spacing w:after="0" w:line="240" w:lineRule="auto"/>
        <w:jc w:val="both"/>
        <w:rPr>
          <w:rFonts w:ascii="Times New Roman" w:hAnsi="Times New Roman"/>
          <w:sz w:val="20"/>
          <w:szCs w:val="20"/>
          <w:lang w:val="uk-UA"/>
        </w:rPr>
      </w:pPr>
      <w:r w:rsidRPr="00D52E95">
        <w:rPr>
          <w:rFonts w:ascii="Arial" w:hAnsi="Arial" w:cs="Arial"/>
          <w:color w:val="555555"/>
          <w:sz w:val="19"/>
          <w:szCs w:val="19"/>
          <w:shd w:val="clear" w:color="auto" w:fill="FFFFFF"/>
          <w:lang w:val="uk-UA"/>
        </w:rPr>
        <w:t>П</w:t>
      </w:r>
      <w:r w:rsidR="00972D43" w:rsidRPr="00D52E95">
        <w:rPr>
          <w:rFonts w:ascii="Times New Roman" w:hAnsi="Times New Roman"/>
          <w:sz w:val="20"/>
          <w:szCs w:val="20"/>
          <w:shd w:val="clear" w:color="auto" w:fill="FFFFFF"/>
          <w:lang w:val="uk-UA"/>
        </w:rPr>
        <w:t>овнотекстові журнали з хімії англійською та російською мовою</w:t>
      </w:r>
      <w:r w:rsidRPr="00D52E95">
        <w:rPr>
          <w:rFonts w:ascii="Times New Roman" w:hAnsi="Times New Roman"/>
          <w:sz w:val="20"/>
          <w:szCs w:val="20"/>
          <w:shd w:val="clear" w:color="auto" w:fill="FFFFFF"/>
          <w:lang w:val="uk-UA"/>
        </w:rPr>
        <w:t xml:space="preserve">: веб-сайт. </w:t>
      </w:r>
      <w:r w:rsidRPr="00D52E95">
        <w:rPr>
          <w:rFonts w:ascii="Times New Roman" w:hAnsi="Times New Roman"/>
          <w:sz w:val="20"/>
          <w:szCs w:val="20"/>
          <w:shd w:val="clear" w:color="auto" w:fill="FFFFFF"/>
          <w:lang w:val="en-US"/>
        </w:rPr>
        <w:t>URL</w:t>
      </w:r>
      <w:r w:rsidRPr="00D52E95">
        <w:rPr>
          <w:rFonts w:ascii="Times New Roman" w:hAnsi="Times New Roman"/>
          <w:sz w:val="20"/>
          <w:szCs w:val="20"/>
          <w:shd w:val="clear" w:color="auto" w:fill="FFFFFF"/>
          <w:lang w:val="uk-UA"/>
        </w:rPr>
        <w:t>:</w:t>
      </w:r>
      <w:r w:rsidR="00C443C0" w:rsidRPr="00D52E95">
        <w:rPr>
          <w:rFonts w:ascii="Arial" w:hAnsi="Arial" w:cs="Arial"/>
          <w:sz w:val="19"/>
          <w:szCs w:val="19"/>
          <w:shd w:val="clear" w:color="auto" w:fill="FFFFFF"/>
          <w:lang w:val="uk-UA"/>
        </w:rPr>
        <w:t xml:space="preserve"> </w:t>
      </w:r>
      <w:hyperlink r:id="rId324" w:history="1">
        <w:r w:rsidRPr="00D52E95">
          <w:rPr>
            <w:rStyle w:val="a3"/>
            <w:rFonts w:ascii="Times New Roman" w:hAnsi="Times New Roman"/>
            <w:sz w:val="20"/>
            <w:szCs w:val="20"/>
          </w:rPr>
          <w:t>http</w:t>
        </w:r>
        <w:r w:rsidRPr="00D52E95">
          <w:rPr>
            <w:rStyle w:val="a3"/>
            <w:rFonts w:ascii="Times New Roman" w:hAnsi="Times New Roman"/>
            <w:sz w:val="20"/>
            <w:szCs w:val="20"/>
            <w:lang w:val="uk-UA"/>
          </w:rPr>
          <w:t>://</w:t>
        </w:r>
        <w:r w:rsidRPr="00D52E95">
          <w:rPr>
            <w:rStyle w:val="a3"/>
            <w:rFonts w:ascii="Times New Roman" w:hAnsi="Times New Roman"/>
            <w:sz w:val="20"/>
            <w:szCs w:val="20"/>
          </w:rPr>
          <w:t>abc</w:t>
        </w:r>
        <w:r w:rsidRPr="00D52E95">
          <w:rPr>
            <w:rStyle w:val="a3"/>
            <w:rFonts w:ascii="Times New Roman" w:hAnsi="Times New Roman"/>
            <w:sz w:val="20"/>
            <w:szCs w:val="20"/>
            <w:lang w:val="uk-UA"/>
          </w:rPr>
          <w:t>.</w:t>
        </w:r>
        <w:r w:rsidRPr="00D52E95">
          <w:rPr>
            <w:rStyle w:val="a3"/>
            <w:rFonts w:ascii="Times New Roman" w:hAnsi="Times New Roman"/>
            <w:sz w:val="20"/>
            <w:szCs w:val="20"/>
          </w:rPr>
          <w:t>chemistry</w:t>
        </w:r>
        <w:r w:rsidRPr="00D52E95">
          <w:rPr>
            <w:rStyle w:val="a3"/>
            <w:rFonts w:ascii="Times New Roman" w:hAnsi="Times New Roman"/>
            <w:sz w:val="20"/>
            <w:szCs w:val="20"/>
            <w:lang w:val="uk-UA"/>
          </w:rPr>
          <w:t>.</w:t>
        </w:r>
        <w:r w:rsidRPr="00D52E95">
          <w:rPr>
            <w:rStyle w:val="a3"/>
            <w:rFonts w:ascii="Times New Roman" w:hAnsi="Times New Roman"/>
            <w:sz w:val="20"/>
            <w:szCs w:val="20"/>
          </w:rPr>
          <w:t>bsu</w:t>
        </w:r>
        <w:r w:rsidRPr="00D52E95">
          <w:rPr>
            <w:rStyle w:val="a3"/>
            <w:rFonts w:ascii="Times New Roman" w:hAnsi="Times New Roman"/>
            <w:sz w:val="20"/>
            <w:szCs w:val="20"/>
            <w:lang w:val="uk-UA"/>
          </w:rPr>
          <w:t>.</w:t>
        </w:r>
        <w:r w:rsidRPr="00D52E95">
          <w:rPr>
            <w:rStyle w:val="a3"/>
            <w:rFonts w:ascii="Times New Roman" w:hAnsi="Times New Roman"/>
            <w:sz w:val="20"/>
            <w:szCs w:val="20"/>
          </w:rPr>
          <w:t>by</w:t>
        </w:r>
        <w:r w:rsidRPr="00D52E95">
          <w:rPr>
            <w:rStyle w:val="a3"/>
            <w:rFonts w:ascii="Times New Roman" w:hAnsi="Times New Roman"/>
            <w:sz w:val="20"/>
            <w:szCs w:val="20"/>
            <w:lang w:val="uk-UA"/>
          </w:rPr>
          <w:t>/</w:t>
        </w:r>
        <w:r w:rsidRPr="00D52E95">
          <w:rPr>
            <w:rStyle w:val="a3"/>
            <w:rFonts w:ascii="Times New Roman" w:hAnsi="Times New Roman"/>
            <w:sz w:val="20"/>
            <w:szCs w:val="20"/>
          </w:rPr>
          <w:t>free</w:t>
        </w:r>
        <w:r w:rsidRPr="00D52E95">
          <w:rPr>
            <w:rStyle w:val="a3"/>
            <w:rFonts w:ascii="Times New Roman" w:hAnsi="Times New Roman"/>
            <w:sz w:val="20"/>
            <w:szCs w:val="20"/>
            <w:lang w:val="uk-UA"/>
          </w:rPr>
          <w:t>-</w:t>
        </w:r>
        <w:r w:rsidRPr="00D52E95">
          <w:rPr>
            <w:rStyle w:val="a3"/>
            <w:rFonts w:ascii="Times New Roman" w:hAnsi="Times New Roman"/>
            <w:sz w:val="20"/>
            <w:szCs w:val="20"/>
          </w:rPr>
          <w:t>journals</w:t>
        </w:r>
        <w:r w:rsidRPr="00D52E95">
          <w:rPr>
            <w:rStyle w:val="a3"/>
            <w:rFonts w:ascii="Times New Roman" w:hAnsi="Times New Roman"/>
            <w:sz w:val="20"/>
            <w:szCs w:val="20"/>
            <w:lang w:val="uk-UA"/>
          </w:rPr>
          <w:t>/</w:t>
        </w:r>
      </w:hyperlink>
      <w:r w:rsidRPr="00D52E95">
        <w:rPr>
          <w:rFonts w:ascii="Times New Roman" w:hAnsi="Times New Roman"/>
          <w:sz w:val="20"/>
          <w:szCs w:val="20"/>
          <w:lang w:val="uk-UA"/>
        </w:rPr>
        <w:t xml:space="preserve"> (дата звернення: 25.05.2019).</w:t>
      </w:r>
    </w:p>
    <w:p w14:paraId="4E23A39E" w14:textId="77777777" w:rsidR="00D52E95" w:rsidRPr="00D52E95" w:rsidRDefault="00D52E95" w:rsidP="00D52E95">
      <w:pPr>
        <w:ind w:left="927"/>
        <w:jc w:val="both"/>
        <w:rPr>
          <w:rFonts w:ascii="Times New Roman" w:hAnsi="Times New Roman"/>
          <w:sz w:val="20"/>
          <w:szCs w:val="20"/>
        </w:rPr>
      </w:pPr>
    </w:p>
    <w:p w14:paraId="63ACBB8E" w14:textId="124FF13B" w:rsidR="00853D9D" w:rsidRPr="00C443C0" w:rsidRDefault="00853D9D">
      <w:pPr>
        <w:rPr>
          <w:rFonts w:ascii="Times New Roman" w:eastAsia="Calibri" w:hAnsi="Times New Roman" w:cs="Times New Roman"/>
          <w:color w:val="auto"/>
          <w:sz w:val="20"/>
          <w:szCs w:val="20"/>
          <w:lang w:eastAsia="en-US"/>
        </w:rPr>
      </w:pPr>
      <w:r>
        <w:rPr>
          <w:rFonts w:ascii="Times New Roman" w:hAnsi="Times New Roman"/>
          <w:sz w:val="20"/>
          <w:szCs w:val="20"/>
        </w:rPr>
        <w:br w:type="page"/>
      </w:r>
    </w:p>
    <w:p w14:paraId="791A93DA" w14:textId="6B34C051" w:rsidR="003E1637" w:rsidRPr="003E1637" w:rsidRDefault="003E1637" w:rsidP="003E1637">
      <w:pPr>
        <w:jc w:val="center"/>
        <w:rPr>
          <w:rFonts w:ascii="Times New Roman" w:hAnsi="Times New Roman" w:cs="Times New Roman"/>
          <w:b/>
          <w:sz w:val="20"/>
          <w:szCs w:val="20"/>
        </w:rPr>
      </w:pPr>
      <w:r w:rsidRPr="003E1637">
        <w:rPr>
          <w:rFonts w:ascii="Times New Roman" w:hAnsi="Times New Roman" w:cs="Times New Roman"/>
          <w:b/>
          <w:sz w:val="20"/>
          <w:szCs w:val="20"/>
        </w:rPr>
        <w:lastRenderedPageBreak/>
        <w:t>Г.</w:t>
      </w:r>
      <w:r w:rsidRPr="003E1637">
        <w:rPr>
          <w:rFonts w:ascii="Times New Roman" w:hAnsi="Times New Roman" w:cs="Times New Roman"/>
          <w:b/>
          <w:sz w:val="20"/>
          <w:szCs w:val="20"/>
          <w:lang w:val="en-US"/>
        </w:rPr>
        <w:t> </w:t>
      </w:r>
      <w:r>
        <w:rPr>
          <w:rFonts w:ascii="Times New Roman" w:hAnsi="Times New Roman" w:cs="Times New Roman"/>
          <w:b/>
          <w:sz w:val="20"/>
          <w:szCs w:val="20"/>
        </w:rPr>
        <w:t>В. Скиба</w:t>
      </w:r>
    </w:p>
    <w:p w14:paraId="0BA702AB" w14:textId="77777777" w:rsidR="003E1637" w:rsidRPr="003E1637" w:rsidRDefault="003E1637" w:rsidP="003E1637">
      <w:pPr>
        <w:tabs>
          <w:tab w:val="left" w:pos="720"/>
        </w:tabs>
        <w:suppressAutoHyphens/>
        <w:ind w:firstLine="567"/>
        <w:jc w:val="center"/>
        <w:rPr>
          <w:rFonts w:ascii="Times New Roman" w:hAnsi="Times New Roman" w:cs="Times New Roman"/>
          <w:b/>
          <w:sz w:val="20"/>
          <w:szCs w:val="20"/>
        </w:rPr>
      </w:pPr>
    </w:p>
    <w:p w14:paraId="211DFFF6" w14:textId="77777777" w:rsidR="003E1637" w:rsidRPr="003E1637" w:rsidRDefault="003E1637" w:rsidP="003E1637">
      <w:pPr>
        <w:tabs>
          <w:tab w:val="left" w:pos="720"/>
        </w:tabs>
        <w:suppressAutoHyphens/>
        <w:ind w:firstLine="567"/>
        <w:jc w:val="center"/>
        <w:rPr>
          <w:rFonts w:ascii="Times New Roman" w:hAnsi="Times New Roman" w:cs="Times New Roman"/>
          <w:b/>
          <w:sz w:val="20"/>
          <w:szCs w:val="20"/>
        </w:rPr>
      </w:pPr>
    </w:p>
    <w:p w14:paraId="16F14FCB" w14:textId="77777777" w:rsidR="003E1637" w:rsidRPr="003E1637" w:rsidRDefault="003E1637" w:rsidP="003E1637">
      <w:pPr>
        <w:tabs>
          <w:tab w:val="left" w:pos="720"/>
        </w:tabs>
        <w:suppressAutoHyphens/>
        <w:ind w:firstLine="567"/>
        <w:jc w:val="center"/>
        <w:rPr>
          <w:rFonts w:ascii="Times New Roman" w:hAnsi="Times New Roman" w:cs="Times New Roman"/>
          <w:b/>
          <w:sz w:val="20"/>
          <w:szCs w:val="20"/>
        </w:rPr>
      </w:pPr>
    </w:p>
    <w:p w14:paraId="428EE6E7" w14:textId="77777777" w:rsidR="003E1637" w:rsidRPr="003E1637" w:rsidRDefault="003E1637" w:rsidP="003E1637">
      <w:pPr>
        <w:tabs>
          <w:tab w:val="left" w:pos="720"/>
        </w:tabs>
        <w:suppressAutoHyphens/>
        <w:ind w:firstLine="567"/>
        <w:jc w:val="center"/>
        <w:rPr>
          <w:rFonts w:ascii="Times New Roman" w:hAnsi="Times New Roman" w:cs="Times New Roman"/>
          <w:b/>
          <w:sz w:val="20"/>
          <w:szCs w:val="20"/>
        </w:rPr>
      </w:pPr>
    </w:p>
    <w:p w14:paraId="7F3D02AE" w14:textId="77777777" w:rsidR="003E1637" w:rsidRPr="003E1637" w:rsidRDefault="003E1637" w:rsidP="003E1637">
      <w:pPr>
        <w:tabs>
          <w:tab w:val="left" w:pos="720"/>
        </w:tabs>
        <w:suppressAutoHyphens/>
        <w:jc w:val="center"/>
        <w:rPr>
          <w:rFonts w:ascii="Times New Roman" w:hAnsi="Times New Roman" w:cs="Times New Roman"/>
          <w:b/>
          <w:sz w:val="20"/>
          <w:szCs w:val="20"/>
        </w:rPr>
      </w:pPr>
    </w:p>
    <w:p w14:paraId="629CDA73" w14:textId="77777777" w:rsidR="003E1637" w:rsidRPr="003E1637" w:rsidRDefault="003E1637" w:rsidP="003E1637">
      <w:pPr>
        <w:tabs>
          <w:tab w:val="left" w:pos="720"/>
        </w:tabs>
        <w:suppressAutoHyphens/>
        <w:ind w:firstLine="567"/>
        <w:jc w:val="center"/>
        <w:rPr>
          <w:rFonts w:ascii="Times New Roman" w:hAnsi="Times New Roman" w:cs="Times New Roman"/>
          <w:b/>
          <w:sz w:val="20"/>
          <w:szCs w:val="20"/>
        </w:rPr>
      </w:pPr>
    </w:p>
    <w:p w14:paraId="367556C1" w14:textId="77777777" w:rsidR="003E1637" w:rsidRPr="003E1637" w:rsidRDefault="003E1637" w:rsidP="003E1637">
      <w:pPr>
        <w:tabs>
          <w:tab w:val="left" w:pos="720"/>
        </w:tabs>
        <w:suppressAutoHyphens/>
        <w:ind w:firstLine="567"/>
        <w:jc w:val="center"/>
        <w:rPr>
          <w:rFonts w:ascii="Times New Roman" w:hAnsi="Times New Roman" w:cs="Times New Roman"/>
          <w:b/>
          <w:sz w:val="20"/>
          <w:szCs w:val="20"/>
        </w:rPr>
      </w:pPr>
    </w:p>
    <w:p w14:paraId="4E8DEFF2" w14:textId="5B771711" w:rsidR="003E1637" w:rsidRPr="003E1637" w:rsidRDefault="003E1637" w:rsidP="003E1637">
      <w:pPr>
        <w:tabs>
          <w:tab w:val="left" w:pos="720"/>
        </w:tabs>
        <w:suppressAutoHyphens/>
        <w:ind w:firstLine="567"/>
        <w:jc w:val="center"/>
        <w:rPr>
          <w:rFonts w:ascii="Times New Roman" w:hAnsi="Times New Roman" w:cs="Times New Roman"/>
          <w:b/>
          <w:sz w:val="20"/>
          <w:szCs w:val="20"/>
        </w:rPr>
      </w:pPr>
      <w:r>
        <w:rPr>
          <w:rFonts w:ascii="Times New Roman" w:hAnsi="Times New Roman" w:cs="Times New Roman"/>
          <w:b/>
          <w:sz w:val="20"/>
          <w:szCs w:val="20"/>
        </w:rPr>
        <w:t>КУРС ЗАГАЛЬНОЇ ХІМІЇ</w:t>
      </w:r>
    </w:p>
    <w:p w14:paraId="363AFBD8" w14:textId="77777777" w:rsidR="003E1637" w:rsidRPr="003E1637" w:rsidRDefault="003E1637" w:rsidP="003E1637">
      <w:pPr>
        <w:tabs>
          <w:tab w:val="left" w:pos="720"/>
        </w:tabs>
        <w:suppressAutoHyphens/>
        <w:ind w:firstLine="567"/>
        <w:jc w:val="center"/>
        <w:rPr>
          <w:rFonts w:ascii="Times New Roman" w:hAnsi="Times New Roman" w:cs="Times New Roman"/>
          <w:b/>
          <w:sz w:val="20"/>
          <w:szCs w:val="20"/>
        </w:rPr>
      </w:pPr>
    </w:p>
    <w:p w14:paraId="0FDC5AA6" w14:textId="77777777" w:rsidR="003E1637" w:rsidRPr="003E1637" w:rsidRDefault="003E1637" w:rsidP="003E1637">
      <w:pPr>
        <w:tabs>
          <w:tab w:val="left" w:pos="720"/>
        </w:tabs>
        <w:suppressAutoHyphens/>
        <w:ind w:firstLine="567"/>
        <w:jc w:val="center"/>
        <w:rPr>
          <w:rFonts w:ascii="Times New Roman" w:hAnsi="Times New Roman" w:cs="Times New Roman"/>
          <w:b/>
          <w:sz w:val="20"/>
          <w:szCs w:val="20"/>
        </w:rPr>
      </w:pPr>
    </w:p>
    <w:p w14:paraId="138E493B" w14:textId="77777777" w:rsidR="003E1637" w:rsidRPr="003E1637" w:rsidRDefault="003E1637" w:rsidP="003E1637">
      <w:pPr>
        <w:tabs>
          <w:tab w:val="left" w:pos="720"/>
        </w:tabs>
        <w:suppressAutoHyphens/>
        <w:ind w:firstLine="567"/>
        <w:jc w:val="center"/>
        <w:rPr>
          <w:rFonts w:ascii="Times New Roman" w:hAnsi="Times New Roman" w:cs="Times New Roman"/>
          <w:b/>
          <w:sz w:val="20"/>
          <w:szCs w:val="20"/>
        </w:rPr>
      </w:pPr>
    </w:p>
    <w:p w14:paraId="549C1561" w14:textId="77777777" w:rsidR="003E1637" w:rsidRPr="003E1637" w:rsidRDefault="003E1637" w:rsidP="003E1637">
      <w:pPr>
        <w:tabs>
          <w:tab w:val="left" w:pos="720"/>
        </w:tabs>
        <w:suppressAutoHyphens/>
        <w:ind w:firstLine="567"/>
        <w:jc w:val="center"/>
        <w:rPr>
          <w:rFonts w:ascii="Times New Roman" w:hAnsi="Times New Roman" w:cs="Times New Roman"/>
          <w:b/>
          <w:sz w:val="20"/>
          <w:szCs w:val="20"/>
        </w:rPr>
      </w:pPr>
    </w:p>
    <w:p w14:paraId="02ED05E1" w14:textId="4A55E496" w:rsidR="003E1637" w:rsidRPr="003E1637" w:rsidRDefault="003E1637" w:rsidP="003E1637">
      <w:pPr>
        <w:ind w:firstLine="567"/>
        <w:jc w:val="center"/>
        <w:rPr>
          <w:rFonts w:ascii="Times New Roman" w:hAnsi="Times New Roman" w:cs="Times New Roman"/>
          <w:sz w:val="20"/>
          <w:szCs w:val="20"/>
        </w:rPr>
      </w:pPr>
      <w:r w:rsidRPr="00903B33">
        <w:rPr>
          <w:rFonts w:ascii="Times New Roman" w:hAnsi="Times New Roman" w:cs="Times New Roman"/>
          <w:sz w:val="20"/>
          <w:szCs w:val="20"/>
        </w:rPr>
        <w:t xml:space="preserve">Навчальний посібник для </w:t>
      </w:r>
      <w:r>
        <w:rPr>
          <w:rFonts w:ascii="Times New Roman" w:hAnsi="Times New Roman" w:cs="Times New Roman"/>
          <w:sz w:val="20"/>
          <w:szCs w:val="20"/>
        </w:rPr>
        <w:t>студентів нехімічних спеціальностей закладів вищої освіти</w:t>
      </w:r>
      <w:r w:rsidRPr="00903B33">
        <w:rPr>
          <w:rFonts w:ascii="Times New Roman" w:hAnsi="Times New Roman" w:cs="Times New Roman"/>
          <w:sz w:val="20"/>
          <w:szCs w:val="20"/>
        </w:rPr>
        <w:t>.</w:t>
      </w:r>
    </w:p>
    <w:p w14:paraId="5A0741D5"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p>
    <w:p w14:paraId="637571F4"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p>
    <w:p w14:paraId="2BA18BDD"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p>
    <w:p w14:paraId="6F7F582D"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r w:rsidRPr="003E1637">
        <w:rPr>
          <w:rFonts w:ascii="Times New Roman" w:hAnsi="Times New Roman" w:cs="Times New Roman"/>
          <w:sz w:val="20"/>
          <w:szCs w:val="20"/>
        </w:rPr>
        <w:t>Редактор:</w:t>
      </w:r>
      <w:r w:rsidRPr="003E1637">
        <w:rPr>
          <w:rFonts w:ascii="Times New Roman" w:hAnsi="Times New Roman" w:cs="Times New Roman"/>
          <w:sz w:val="20"/>
          <w:szCs w:val="20"/>
          <w:lang w:val="ru-RU"/>
        </w:rPr>
        <w:t xml:space="preserve"> </w:t>
      </w:r>
      <w:r w:rsidRPr="003E1637">
        <w:rPr>
          <w:rFonts w:ascii="Times New Roman" w:hAnsi="Times New Roman" w:cs="Times New Roman"/>
          <w:sz w:val="20"/>
          <w:szCs w:val="20"/>
        </w:rPr>
        <w:t>Давидова І.</w:t>
      </w:r>
      <w:r w:rsidRPr="003E1637">
        <w:rPr>
          <w:rFonts w:ascii="Times New Roman" w:hAnsi="Times New Roman" w:cs="Times New Roman"/>
          <w:sz w:val="20"/>
          <w:szCs w:val="20"/>
          <w:lang w:val="en-US"/>
        </w:rPr>
        <w:t> </w:t>
      </w:r>
      <w:r w:rsidRPr="003E1637">
        <w:rPr>
          <w:rFonts w:ascii="Times New Roman" w:hAnsi="Times New Roman" w:cs="Times New Roman"/>
          <w:sz w:val="20"/>
          <w:szCs w:val="20"/>
        </w:rPr>
        <w:t>В.</w:t>
      </w:r>
    </w:p>
    <w:p w14:paraId="0366ADB6" w14:textId="4AFC6729" w:rsidR="003E1637" w:rsidRPr="003E1637" w:rsidRDefault="003E1637" w:rsidP="003E1637">
      <w:pPr>
        <w:tabs>
          <w:tab w:val="left" w:pos="720"/>
        </w:tabs>
        <w:suppressAutoHyphens/>
        <w:ind w:firstLine="567"/>
        <w:jc w:val="center"/>
        <w:rPr>
          <w:rFonts w:ascii="Times New Roman" w:hAnsi="Times New Roman" w:cs="Times New Roman"/>
          <w:sz w:val="20"/>
          <w:szCs w:val="20"/>
        </w:rPr>
      </w:pPr>
      <w:r w:rsidRPr="003E1637">
        <w:rPr>
          <w:rFonts w:ascii="Times New Roman" w:hAnsi="Times New Roman" w:cs="Times New Roman"/>
          <w:sz w:val="20"/>
          <w:szCs w:val="20"/>
        </w:rPr>
        <w:t xml:space="preserve">Технічний редактор: </w:t>
      </w:r>
      <w:r>
        <w:rPr>
          <w:rFonts w:ascii="Times New Roman" w:hAnsi="Times New Roman" w:cs="Times New Roman"/>
          <w:sz w:val="20"/>
          <w:szCs w:val="20"/>
        </w:rPr>
        <w:t>Герасимчук О.Л.</w:t>
      </w:r>
    </w:p>
    <w:p w14:paraId="1522E03C" w14:textId="79E06589" w:rsidR="003E1637" w:rsidRPr="003E1637" w:rsidRDefault="003E1637" w:rsidP="003E1637">
      <w:pPr>
        <w:tabs>
          <w:tab w:val="left" w:pos="720"/>
        </w:tabs>
        <w:suppressAutoHyphens/>
        <w:ind w:firstLine="567"/>
        <w:jc w:val="center"/>
        <w:rPr>
          <w:rFonts w:ascii="Times New Roman" w:hAnsi="Times New Roman" w:cs="Times New Roman"/>
          <w:sz w:val="20"/>
          <w:szCs w:val="20"/>
        </w:rPr>
      </w:pPr>
      <w:r w:rsidRPr="003E1637">
        <w:rPr>
          <w:rFonts w:ascii="Times New Roman" w:hAnsi="Times New Roman" w:cs="Times New Roman"/>
          <w:sz w:val="20"/>
          <w:szCs w:val="20"/>
        </w:rPr>
        <w:t xml:space="preserve">Комп’ютерний дизайн та верстка: </w:t>
      </w:r>
      <w:r w:rsidR="00142916">
        <w:rPr>
          <w:rFonts w:ascii="Times New Roman" w:hAnsi="Times New Roman" w:cs="Times New Roman"/>
          <w:sz w:val="20"/>
          <w:szCs w:val="20"/>
        </w:rPr>
        <w:t>Сікач Т.А.</w:t>
      </w:r>
      <w:r w:rsidRPr="003E1637">
        <w:rPr>
          <w:rFonts w:ascii="Times New Roman" w:hAnsi="Times New Roman" w:cs="Times New Roman"/>
          <w:sz w:val="20"/>
          <w:szCs w:val="20"/>
        </w:rPr>
        <w:t xml:space="preserve"> </w:t>
      </w:r>
    </w:p>
    <w:p w14:paraId="76010B5A" w14:textId="2B969236" w:rsidR="003E1637" w:rsidRPr="003E1637" w:rsidRDefault="003E1637" w:rsidP="003E1637">
      <w:pPr>
        <w:tabs>
          <w:tab w:val="left" w:pos="720"/>
        </w:tabs>
        <w:suppressAutoHyphens/>
        <w:ind w:firstLine="567"/>
        <w:jc w:val="center"/>
        <w:rPr>
          <w:rFonts w:ascii="Times New Roman" w:hAnsi="Times New Roman" w:cs="Times New Roman"/>
          <w:sz w:val="20"/>
          <w:szCs w:val="20"/>
        </w:rPr>
      </w:pPr>
    </w:p>
    <w:p w14:paraId="211D6652"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p>
    <w:p w14:paraId="7FEB1D8B" w14:textId="77777777" w:rsidR="003E1637" w:rsidRPr="003E1637" w:rsidRDefault="003E1637" w:rsidP="003E1637">
      <w:pPr>
        <w:tabs>
          <w:tab w:val="left" w:pos="720"/>
        </w:tabs>
        <w:suppressAutoHyphens/>
        <w:rPr>
          <w:rFonts w:ascii="Times New Roman" w:hAnsi="Times New Roman" w:cs="Times New Roman"/>
          <w:sz w:val="20"/>
          <w:szCs w:val="20"/>
          <w:lang w:val="ru-RU"/>
        </w:rPr>
      </w:pPr>
    </w:p>
    <w:p w14:paraId="79D961D1"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p>
    <w:p w14:paraId="238A86BD"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p>
    <w:p w14:paraId="145FC539"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p>
    <w:p w14:paraId="391DD6E7" w14:textId="77777777" w:rsidR="003E1637" w:rsidRPr="003E1637" w:rsidRDefault="003E1637" w:rsidP="003E1637">
      <w:pPr>
        <w:pBdr>
          <w:bottom w:val="single" w:sz="12" w:space="1" w:color="auto"/>
        </w:pBdr>
        <w:tabs>
          <w:tab w:val="left" w:pos="720"/>
        </w:tabs>
        <w:suppressAutoHyphens/>
        <w:ind w:firstLine="567"/>
        <w:jc w:val="center"/>
        <w:rPr>
          <w:rFonts w:ascii="Times New Roman" w:hAnsi="Times New Roman" w:cs="Times New Roman"/>
          <w:sz w:val="20"/>
          <w:szCs w:val="20"/>
          <w:lang w:val="ru-RU"/>
        </w:rPr>
      </w:pPr>
    </w:p>
    <w:p w14:paraId="48CA226D" w14:textId="77777777" w:rsidR="003E1637" w:rsidRPr="003E1637" w:rsidRDefault="003E1637" w:rsidP="003E1637">
      <w:pPr>
        <w:pBdr>
          <w:bottom w:val="single" w:sz="12" w:space="1" w:color="auto"/>
        </w:pBdr>
        <w:tabs>
          <w:tab w:val="left" w:pos="720"/>
        </w:tabs>
        <w:suppressAutoHyphens/>
        <w:ind w:firstLine="567"/>
        <w:jc w:val="center"/>
        <w:rPr>
          <w:rFonts w:ascii="Times New Roman" w:hAnsi="Times New Roman" w:cs="Times New Roman"/>
          <w:sz w:val="20"/>
          <w:szCs w:val="20"/>
          <w:lang w:val="ru-RU"/>
        </w:rPr>
      </w:pPr>
    </w:p>
    <w:p w14:paraId="0D978685" w14:textId="77777777" w:rsidR="003E1637" w:rsidRPr="003E1637" w:rsidRDefault="003E1637" w:rsidP="003E1637">
      <w:pPr>
        <w:pBdr>
          <w:bottom w:val="single" w:sz="12" w:space="1" w:color="auto"/>
        </w:pBdr>
        <w:tabs>
          <w:tab w:val="left" w:pos="720"/>
        </w:tabs>
        <w:suppressAutoHyphens/>
        <w:ind w:firstLine="567"/>
        <w:jc w:val="center"/>
        <w:rPr>
          <w:rFonts w:ascii="Times New Roman" w:hAnsi="Times New Roman" w:cs="Times New Roman"/>
          <w:sz w:val="20"/>
          <w:szCs w:val="20"/>
          <w:lang w:val="ru-RU"/>
        </w:rPr>
      </w:pPr>
    </w:p>
    <w:p w14:paraId="09104468"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r w:rsidRPr="003E1637">
        <w:rPr>
          <w:rFonts w:ascii="Times New Roman" w:hAnsi="Times New Roman" w:cs="Times New Roman"/>
          <w:sz w:val="20"/>
          <w:szCs w:val="20"/>
        </w:rPr>
        <w:t>Підп. до друку</w:t>
      </w:r>
    </w:p>
    <w:p w14:paraId="501D0413"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r w:rsidRPr="003E1637">
        <w:rPr>
          <w:rFonts w:ascii="Times New Roman" w:hAnsi="Times New Roman" w:cs="Times New Roman"/>
          <w:sz w:val="20"/>
          <w:szCs w:val="20"/>
        </w:rPr>
        <w:t xml:space="preserve">Формат 60/90 1/16 Папір офс. Гарнітура </w:t>
      </w:r>
      <w:r w:rsidRPr="003E1637">
        <w:rPr>
          <w:rFonts w:ascii="Times New Roman" w:hAnsi="Times New Roman" w:cs="Times New Roman"/>
          <w:sz w:val="20"/>
          <w:szCs w:val="20"/>
          <w:lang w:val="en-US"/>
        </w:rPr>
        <w:t>Times</w:t>
      </w:r>
      <w:r w:rsidRPr="003E1637">
        <w:rPr>
          <w:rFonts w:ascii="Times New Roman" w:hAnsi="Times New Roman" w:cs="Times New Roman"/>
          <w:sz w:val="20"/>
          <w:szCs w:val="20"/>
        </w:rPr>
        <w:t xml:space="preserve"> </w:t>
      </w:r>
      <w:r w:rsidRPr="003E1637">
        <w:rPr>
          <w:rFonts w:ascii="Times New Roman" w:hAnsi="Times New Roman" w:cs="Times New Roman"/>
          <w:sz w:val="20"/>
          <w:szCs w:val="20"/>
          <w:lang w:val="en-US"/>
        </w:rPr>
        <w:t>New</w:t>
      </w:r>
      <w:r w:rsidRPr="003E1637">
        <w:rPr>
          <w:rFonts w:ascii="Times New Roman" w:hAnsi="Times New Roman" w:cs="Times New Roman"/>
          <w:sz w:val="20"/>
          <w:szCs w:val="20"/>
        </w:rPr>
        <w:t xml:space="preserve"> </w:t>
      </w:r>
      <w:r w:rsidRPr="003E1637">
        <w:rPr>
          <w:rFonts w:ascii="Times New Roman" w:hAnsi="Times New Roman" w:cs="Times New Roman"/>
          <w:sz w:val="20"/>
          <w:szCs w:val="20"/>
          <w:lang w:val="en-US"/>
        </w:rPr>
        <w:t>Roman</w:t>
      </w:r>
      <w:r w:rsidRPr="003E1637">
        <w:rPr>
          <w:rFonts w:ascii="Times New Roman" w:hAnsi="Times New Roman" w:cs="Times New Roman"/>
          <w:sz w:val="20"/>
          <w:szCs w:val="20"/>
        </w:rPr>
        <w:t>.</w:t>
      </w:r>
    </w:p>
    <w:p w14:paraId="043232E2" w14:textId="276FC88C" w:rsidR="003E1637" w:rsidRPr="003E1637" w:rsidRDefault="003E1637" w:rsidP="003E1637">
      <w:pPr>
        <w:tabs>
          <w:tab w:val="left" w:pos="720"/>
        </w:tabs>
        <w:suppressAutoHyphens/>
        <w:ind w:firstLine="567"/>
        <w:jc w:val="center"/>
        <w:rPr>
          <w:rFonts w:ascii="Times New Roman" w:hAnsi="Times New Roman" w:cs="Times New Roman"/>
          <w:sz w:val="20"/>
          <w:szCs w:val="20"/>
        </w:rPr>
      </w:pPr>
      <w:r w:rsidRPr="003E1637">
        <w:rPr>
          <w:rFonts w:ascii="Times New Roman" w:hAnsi="Times New Roman" w:cs="Times New Roman"/>
          <w:sz w:val="20"/>
          <w:szCs w:val="20"/>
        </w:rPr>
        <w:t>Ум.</w:t>
      </w:r>
      <w:r w:rsidRPr="00EE60AE">
        <w:rPr>
          <w:rFonts w:ascii="Times New Roman" w:hAnsi="Times New Roman" w:cs="Times New Roman"/>
          <w:sz w:val="20"/>
          <w:szCs w:val="20"/>
          <w:lang w:val="en-US"/>
        </w:rPr>
        <w:t xml:space="preserve"> </w:t>
      </w:r>
      <w:r w:rsidRPr="003E1637">
        <w:rPr>
          <w:rFonts w:ascii="Times New Roman" w:hAnsi="Times New Roman" w:cs="Times New Roman"/>
          <w:sz w:val="20"/>
          <w:szCs w:val="20"/>
        </w:rPr>
        <w:t>друк.</w:t>
      </w:r>
      <w:r w:rsidRPr="00EE60AE">
        <w:rPr>
          <w:rFonts w:ascii="Times New Roman" w:hAnsi="Times New Roman" w:cs="Times New Roman"/>
          <w:sz w:val="20"/>
          <w:szCs w:val="20"/>
          <w:lang w:val="en-US"/>
        </w:rPr>
        <w:t xml:space="preserve"> </w:t>
      </w:r>
      <w:r w:rsidRPr="003E1637">
        <w:rPr>
          <w:rFonts w:ascii="Times New Roman" w:hAnsi="Times New Roman" w:cs="Times New Roman"/>
          <w:sz w:val="20"/>
          <w:szCs w:val="20"/>
        </w:rPr>
        <w:t xml:space="preserve">арк. </w:t>
      </w:r>
      <w:r>
        <w:rPr>
          <w:rFonts w:ascii="Times New Roman" w:hAnsi="Times New Roman" w:cs="Times New Roman"/>
          <w:sz w:val="20"/>
          <w:szCs w:val="20"/>
        </w:rPr>
        <w:t>8,9</w:t>
      </w:r>
      <w:r w:rsidRPr="003E1637">
        <w:rPr>
          <w:rFonts w:ascii="Times New Roman" w:hAnsi="Times New Roman" w:cs="Times New Roman"/>
          <w:sz w:val="20"/>
          <w:szCs w:val="20"/>
        </w:rPr>
        <w:t xml:space="preserve"> </w:t>
      </w:r>
    </w:p>
    <w:p w14:paraId="14D6C3BF"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r w:rsidRPr="003E1637">
        <w:rPr>
          <w:rFonts w:ascii="Times New Roman" w:hAnsi="Times New Roman" w:cs="Times New Roman"/>
          <w:sz w:val="20"/>
          <w:szCs w:val="20"/>
        </w:rPr>
        <w:t xml:space="preserve">Наклад 100 пр. Зам. № </w:t>
      </w:r>
    </w:p>
    <w:p w14:paraId="0E204058"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p>
    <w:p w14:paraId="06512E2A"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p>
    <w:p w14:paraId="7364AB97"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r w:rsidRPr="003E1637">
        <w:rPr>
          <w:rFonts w:ascii="Times New Roman" w:hAnsi="Times New Roman" w:cs="Times New Roman"/>
          <w:sz w:val="20"/>
          <w:szCs w:val="20"/>
        </w:rPr>
        <w:t>Видавець і виготовлювач</w:t>
      </w:r>
    </w:p>
    <w:p w14:paraId="7817B1BE" w14:textId="678A3463" w:rsidR="003E1637" w:rsidRPr="003E1637" w:rsidRDefault="00142916" w:rsidP="003E1637">
      <w:pPr>
        <w:tabs>
          <w:tab w:val="left" w:pos="720"/>
        </w:tabs>
        <w:suppressAutoHyphens/>
        <w:ind w:firstLine="567"/>
        <w:jc w:val="center"/>
        <w:rPr>
          <w:rFonts w:ascii="Times New Roman" w:hAnsi="Times New Roman" w:cs="Times New Roman"/>
          <w:sz w:val="20"/>
          <w:szCs w:val="20"/>
        </w:rPr>
      </w:pPr>
      <w:r>
        <w:rPr>
          <w:rFonts w:ascii="Times New Roman" w:hAnsi="Times New Roman" w:cs="Times New Roman"/>
          <w:sz w:val="20"/>
          <w:szCs w:val="20"/>
        </w:rPr>
        <w:t>Державний університет «Житомирська політехніка»</w:t>
      </w:r>
    </w:p>
    <w:p w14:paraId="400AC9D3" w14:textId="542E74BE" w:rsidR="003E1637" w:rsidRPr="003E1637" w:rsidRDefault="003E1637" w:rsidP="003E1637">
      <w:pPr>
        <w:tabs>
          <w:tab w:val="left" w:pos="720"/>
        </w:tabs>
        <w:suppressAutoHyphens/>
        <w:spacing w:after="120"/>
        <w:ind w:firstLine="567"/>
        <w:jc w:val="center"/>
        <w:rPr>
          <w:rFonts w:ascii="Times New Roman" w:hAnsi="Times New Roman" w:cs="Times New Roman"/>
          <w:sz w:val="20"/>
          <w:szCs w:val="20"/>
          <w:lang w:val="ru-RU"/>
        </w:rPr>
      </w:pPr>
      <w:r w:rsidRPr="003E1637">
        <w:rPr>
          <w:rFonts w:ascii="Times New Roman" w:hAnsi="Times New Roman" w:cs="Times New Roman"/>
          <w:sz w:val="20"/>
          <w:szCs w:val="20"/>
        </w:rPr>
        <w:t xml:space="preserve">вул. </w:t>
      </w:r>
      <w:r w:rsidR="007B5691">
        <w:rPr>
          <w:rFonts w:ascii="Times New Roman" w:hAnsi="Times New Roman" w:cs="Times New Roman"/>
          <w:sz w:val="20"/>
          <w:szCs w:val="20"/>
        </w:rPr>
        <w:t>Чуднівська</w:t>
      </w:r>
      <w:r w:rsidRPr="003E1637">
        <w:rPr>
          <w:rFonts w:ascii="Times New Roman" w:hAnsi="Times New Roman" w:cs="Times New Roman"/>
          <w:sz w:val="20"/>
          <w:szCs w:val="20"/>
        </w:rPr>
        <w:t>, 103, Житомир, 10005</w:t>
      </w:r>
    </w:p>
    <w:p w14:paraId="78ED6A9B" w14:textId="77777777" w:rsidR="003E1637" w:rsidRPr="003E1637" w:rsidRDefault="003E1637" w:rsidP="003E1637">
      <w:pPr>
        <w:tabs>
          <w:tab w:val="left" w:pos="720"/>
        </w:tabs>
        <w:suppressAutoHyphens/>
        <w:ind w:firstLine="567"/>
        <w:jc w:val="center"/>
        <w:rPr>
          <w:rFonts w:ascii="Times New Roman" w:hAnsi="Times New Roman" w:cs="Times New Roman"/>
          <w:sz w:val="20"/>
          <w:szCs w:val="20"/>
        </w:rPr>
      </w:pPr>
      <w:r w:rsidRPr="003E1637">
        <w:rPr>
          <w:rFonts w:ascii="Times New Roman" w:hAnsi="Times New Roman" w:cs="Times New Roman"/>
          <w:sz w:val="20"/>
          <w:szCs w:val="20"/>
        </w:rPr>
        <w:t>Свідоцтво про внесення до Державного реєстру</w:t>
      </w:r>
    </w:p>
    <w:p w14:paraId="72F03197" w14:textId="5079EFEE" w:rsidR="008E2C3F" w:rsidRPr="003E1637" w:rsidRDefault="003E1637" w:rsidP="003E1637">
      <w:pPr>
        <w:jc w:val="center"/>
        <w:rPr>
          <w:sz w:val="20"/>
          <w:szCs w:val="20"/>
        </w:rPr>
      </w:pPr>
      <w:r w:rsidRPr="003E1637">
        <w:rPr>
          <w:rFonts w:ascii="Times New Roman" w:hAnsi="Times New Roman" w:cs="Times New Roman"/>
          <w:sz w:val="20"/>
          <w:szCs w:val="20"/>
          <w:lang w:val="en-US"/>
        </w:rPr>
        <w:t>c</w:t>
      </w:r>
      <w:r w:rsidRPr="003E1637">
        <w:rPr>
          <w:rFonts w:ascii="Times New Roman" w:hAnsi="Times New Roman" w:cs="Times New Roman"/>
          <w:sz w:val="20"/>
          <w:szCs w:val="20"/>
        </w:rPr>
        <w:t>уб</w:t>
      </w:r>
      <w:r w:rsidRPr="003E1637">
        <w:rPr>
          <w:rFonts w:ascii="Times New Roman" w:hAnsi="Times New Roman" w:cs="Times New Roman"/>
          <w:sz w:val="20"/>
          <w:szCs w:val="20"/>
          <w:lang w:val="ru-RU"/>
        </w:rPr>
        <w:t>’</w:t>
      </w:r>
      <w:r w:rsidRPr="003E1637">
        <w:rPr>
          <w:rFonts w:ascii="Times New Roman" w:hAnsi="Times New Roman" w:cs="Times New Roman"/>
          <w:sz w:val="20"/>
          <w:szCs w:val="20"/>
        </w:rPr>
        <w:t>єктів видавничої справи ЖТ № 08 від 26.03.200</w:t>
      </w:r>
      <w:r>
        <w:rPr>
          <w:sz w:val="20"/>
          <w:szCs w:val="20"/>
        </w:rPr>
        <w:t>4</w:t>
      </w:r>
    </w:p>
    <w:sectPr w:rsidR="008E2C3F" w:rsidRPr="003E1637" w:rsidSect="00F434EC">
      <w:pgSz w:w="8420" w:h="11907"/>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2002A" w14:textId="77777777" w:rsidR="00E46379" w:rsidRDefault="00E46379">
      <w:r>
        <w:separator/>
      </w:r>
    </w:p>
  </w:endnote>
  <w:endnote w:type="continuationSeparator" w:id="0">
    <w:p w14:paraId="43CEB0D4" w14:textId="77777777" w:rsidR="00E46379" w:rsidRDefault="00E46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BoldItalic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05DE0" w14:textId="77777777" w:rsidR="00250446" w:rsidRDefault="00250446" w:rsidP="006856D5">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B8E3E68" w14:textId="77777777" w:rsidR="00250446" w:rsidRDefault="00250446">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96831" w14:textId="2D210126" w:rsidR="00250446" w:rsidRDefault="00250446" w:rsidP="006856D5">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3B604C">
      <w:rPr>
        <w:rStyle w:val="af1"/>
        <w:noProof/>
      </w:rPr>
      <w:t>117</w:t>
    </w:r>
    <w:r>
      <w:rPr>
        <w:rStyle w:val="af1"/>
      </w:rPr>
      <w:fldChar w:fldCharType="end"/>
    </w:r>
  </w:p>
  <w:p w14:paraId="069ED454" w14:textId="77777777" w:rsidR="00250446" w:rsidRDefault="00250446">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15359" w14:textId="77777777" w:rsidR="00E46379" w:rsidRDefault="00E46379">
      <w:r>
        <w:separator/>
      </w:r>
    </w:p>
  </w:footnote>
  <w:footnote w:type="continuationSeparator" w:id="0">
    <w:p w14:paraId="7743BA0C" w14:textId="77777777" w:rsidR="00E46379" w:rsidRDefault="00E463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03E7B"/>
    <w:multiLevelType w:val="hybridMultilevel"/>
    <w:tmpl w:val="6AA23D36"/>
    <w:lvl w:ilvl="0" w:tplc="FF46E07C">
      <w:start w:val="1"/>
      <w:numFmt w:val="decimal"/>
      <w:lvlText w:val="%1."/>
      <w:lvlJc w:val="left"/>
      <w:pPr>
        <w:ind w:left="1287" w:hanging="360"/>
      </w:pPr>
      <w:rPr>
        <w:rFonts w:hint="default"/>
        <w:b w:val="0"/>
        <w:i w:val="0"/>
        <w:sz w:val="2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05E97E88"/>
    <w:multiLevelType w:val="multilevel"/>
    <w:tmpl w:val="F5BCCCD8"/>
    <w:lvl w:ilvl="0">
      <w:start w:val="1"/>
      <w:numFmt w:val="decimal"/>
      <w:lvlText w:val="%1."/>
      <w:lvlJc w:val="left"/>
      <w:pPr>
        <w:ind w:left="720" w:hanging="360"/>
      </w:pPr>
    </w:lvl>
    <w:lvl w:ilvl="1">
      <w:start w:val="4"/>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 w15:restartNumberingAfterBreak="0">
    <w:nsid w:val="062019F0"/>
    <w:multiLevelType w:val="singleLevel"/>
    <w:tmpl w:val="A7D2D13C"/>
    <w:lvl w:ilvl="0">
      <w:start w:val="3"/>
      <w:numFmt w:val="decimal"/>
      <w:lvlText w:val="%1. "/>
      <w:legacy w:legacy="1" w:legacySpace="0" w:legacyIndent="283"/>
      <w:lvlJc w:val="left"/>
      <w:pPr>
        <w:ind w:left="283" w:hanging="283"/>
      </w:pPr>
      <w:rPr>
        <w:rFonts w:ascii="Times New Roman CYR" w:hAnsi="Times New Roman CYR" w:hint="default"/>
        <w:b w:val="0"/>
        <w:i w:val="0"/>
        <w:sz w:val="20"/>
        <w:u w:val="none"/>
      </w:rPr>
    </w:lvl>
  </w:abstractNum>
  <w:abstractNum w:abstractNumId="4" w15:restartNumberingAfterBreak="0">
    <w:nsid w:val="08432D64"/>
    <w:multiLevelType w:val="singleLevel"/>
    <w:tmpl w:val="446EA0E6"/>
    <w:lvl w:ilvl="0">
      <w:start w:val="6"/>
      <w:numFmt w:val="decimal"/>
      <w:lvlText w:val="%1. "/>
      <w:legacy w:legacy="1" w:legacySpace="0" w:legacyIndent="283"/>
      <w:lvlJc w:val="left"/>
      <w:pPr>
        <w:ind w:left="283" w:hanging="283"/>
      </w:pPr>
      <w:rPr>
        <w:rFonts w:ascii="Times New Roman CYR" w:hAnsi="Times New Roman CYR" w:hint="default"/>
        <w:b w:val="0"/>
        <w:i w:val="0"/>
        <w:sz w:val="20"/>
        <w:u w:val="none"/>
      </w:rPr>
    </w:lvl>
  </w:abstractNum>
  <w:abstractNum w:abstractNumId="5" w15:restartNumberingAfterBreak="0">
    <w:nsid w:val="08D63261"/>
    <w:multiLevelType w:val="multilevel"/>
    <w:tmpl w:val="9B582C86"/>
    <w:lvl w:ilvl="0">
      <w:start w:val="2"/>
      <w:numFmt w:val="decimal"/>
      <w:lvlText w:val="%1. "/>
      <w:legacy w:legacy="1" w:legacySpace="0" w:legacyIndent="283"/>
      <w:lvlJc w:val="left"/>
      <w:pPr>
        <w:ind w:left="283" w:hanging="283"/>
      </w:pPr>
      <w:rPr>
        <w:rFonts w:ascii="Times New Roman CYR" w:hAnsi="Times New Roman CYR" w:hint="default"/>
        <w:b w:val="0"/>
        <w:i w:val="0"/>
        <w:sz w:val="20"/>
        <w:u w:val="none"/>
      </w:rPr>
    </w:lvl>
    <w:lvl w:ilvl="1">
      <w:start w:val="4"/>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6" w15:restartNumberingAfterBreak="0">
    <w:nsid w:val="09495B72"/>
    <w:multiLevelType w:val="singleLevel"/>
    <w:tmpl w:val="BD783D46"/>
    <w:lvl w:ilvl="0">
      <w:start w:val="5"/>
      <w:numFmt w:val="decimal"/>
      <w:lvlText w:val="%1. "/>
      <w:legacy w:legacy="1" w:legacySpace="0" w:legacyIndent="283"/>
      <w:lvlJc w:val="left"/>
      <w:pPr>
        <w:ind w:left="283" w:hanging="283"/>
      </w:pPr>
      <w:rPr>
        <w:rFonts w:ascii="Times New Roman CYR" w:hAnsi="Times New Roman CYR" w:hint="default"/>
        <w:b w:val="0"/>
        <w:i w:val="0"/>
        <w:sz w:val="20"/>
        <w:u w:val="none"/>
      </w:rPr>
    </w:lvl>
  </w:abstractNum>
  <w:abstractNum w:abstractNumId="7" w15:restartNumberingAfterBreak="0">
    <w:nsid w:val="0E2D0DEE"/>
    <w:multiLevelType w:val="multilevel"/>
    <w:tmpl w:val="4EA8F45A"/>
    <w:lvl w:ilvl="0">
      <w:start w:val="4"/>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 w15:restartNumberingAfterBreak="0">
    <w:nsid w:val="155479FD"/>
    <w:multiLevelType w:val="hybridMultilevel"/>
    <w:tmpl w:val="61AA15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9F5148F"/>
    <w:multiLevelType w:val="hybridMultilevel"/>
    <w:tmpl w:val="BA4A3698"/>
    <w:lvl w:ilvl="0" w:tplc="FF46E07C">
      <w:start w:val="1"/>
      <w:numFmt w:val="decimal"/>
      <w:lvlText w:val="%1."/>
      <w:lvlJc w:val="left"/>
      <w:pPr>
        <w:ind w:left="720" w:hanging="360"/>
      </w:pPr>
      <w:rPr>
        <w:rFonts w:hint="default"/>
        <w:b w:val="0"/>
        <w:i w:val="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D24371A"/>
    <w:multiLevelType w:val="singleLevel"/>
    <w:tmpl w:val="180617DC"/>
    <w:lvl w:ilvl="0">
      <w:start w:val="7"/>
      <w:numFmt w:val="decimal"/>
      <w:lvlText w:val="%1. "/>
      <w:legacy w:legacy="1" w:legacySpace="0" w:legacyIndent="283"/>
      <w:lvlJc w:val="left"/>
      <w:pPr>
        <w:ind w:left="283" w:hanging="283"/>
      </w:pPr>
      <w:rPr>
        <w:rFonts w:ascii="Times New Roman CYR" w:hAnsi="Times New Roman CYR" w:hint="default"/>
        <w:b w:val="0"/>
        <w:i w:val="0"/>
        <w:sz w:val="20"/>
        <w:u w:val="none"/>
      </w:rPr>
    </w:lvl>
  </w:abstractNum>
  <w:abstractNum w:abstractNumId="11" w15:restartNumberingAfterBreak="0">
    <w:nsid w:val="1D934EF1"/>
    <w:multiLevelType w:val="hybridMultilevel"/>
    <w:tmpl w:val="28CA58CC"/>
    <w:lvl w:ilvl="0" w:tplc="FF46E07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F7E5B7A"/>
    <w:multiLevelType w:val="multilevel"/>
    <w:tmpl w:val="5A328976"/>
    <w:lvl w:ilvl="0">
      <w:start w:val="1"/>
      <w:numFmt w:val="decimal"/>
      <w:lvlText w:val="%1."/>
      <w:lvlJc w:val="left"/>
      <w:pPr>
        <w:ind w:left="720" w:hanging="360"/>
      </w:pPr>
    </w:lvl>
    <w:lvl w:ilvl="1">
      <w:start w:val="3"/>
      <w:numFmt w:val="decimal"/>
      <w:isLgl/>
      <w:lvlText w:val="%1.%2."/>
      <w:lvlJc w:val="left"/>
      <w:pPr>
        <w:ind w:left="1140" w:hanging="420"/>
      </w:pPr>
      <w:rPr>
        <w:rFonts w:eastAsiaTheme="minorEastAsia" w:hint="default"/>
        <w:color w:val="auto"/>
      </w:rPr>
    </w:lvl>
    <w:lvl w:ilvl="2">
      <w:start w:val="1"/>
      <w:numFmt w:val="decimal"/>
      <w:isLgl/>
      <w:lvlText w:val="%1.%2.%3."/>
      <w:lvlJc w:val="left"/>
      <w:pPr>
        <w:ind w:left="1800" w:hanging="720"/>
      </w:pPr>
      <w:rPr>
        <w:rFonts w:eastAsiaTheme="minorEastAsia" w:hint="default"/>
        <w:color w:val="auto"/>
      </w:rPr>
    </w:lvl>
    <w:lvl w:ilvl="3">
      <w:start w:val="1"/>
      <w:numFmt w:val="decimal"/>
      <w:isLgl/>
      <w:lvlText w:val="%1.%2.%3.%4."/>
      <w:lvlJc w:val="left"/>
      <w:pPr>
        <w:ind w:left="2160" w:hanging="720"/>
      </w:pPr>
      <w:rPr>
        <w:rFonts w:eastAsiaTheme="minorEastAsia" w:hint="default"/>
        <w:color w:val="auto"/>
      </w:rPr>
    </w:lvl>
    <w:lvl w:ilvl="4">
      <w:start w:val="1"/>
      <w:numFmt w:val="decimal"/>
      <w:isLgl/>
      <w:lvlText w:val="%1.%2.%3.%4.%5."/>
      <w:lvlJc w:val="left"/>
      <w:pPr>
        <w:ind w:left="2880" w:hanging="1080"/>
      </w:pPr>
      <w:rPr>
        <w:rFonts w:eastAsiaTheme="minorEastAsia" w:hint="default"/>
        <w:color w:val="auto"/>
      </w:rPr>
    </w:lvl>
    <w:lvl w:ilvl="5">
      <w:start w:val="1"/>
      <w:numFmt w:val="decimal"/>
      <w:isLgl/>
      <w:lvlText w:val="%1.%2.%3.%4.%5.%6."/>
      <w:lvlJc w:val="left"/>
      <w:pPr>
        <w:ind w:left="3240" w:hanging="1080"/>
      </w:pPr>
      <w:rPr>
        <w:rFonts w:eastAsiaTheme="minorEastAsia" w:hint="default"/>
        <w:color w:val="auto"/>
      </w:rPr>
    </w:lvl>
    <w:lvl w:ilvl="6">
      <w:start w:val="1"/>
      <w:numFmt w:val="decimal"/>
      <w:isLgl/>
      <w:lvlText w:val="%1.%2.%3.%4.%5.%6.%7."/>
      <w:lvlJc w:val="left"/>
      <w:pPr>
        <w:ind w:left="3600" w:hanging="1080"/>
      </w:pPr>
      <w:rPr>
        <w:rFonts w:eastAsiaTheme="minorEastAsia" w:hint="default"/>
        <w:color w:val="auto"/>
      </w:rPr>
    </w:lvl>
    <w:lvl w:ilvl="7">
      <w:start w:val="1"/>
      <w:numFmt w:val="decimal"/>
      <w:isLgl/>
      <w:lvlText w:val="%1.%2.%3.%4.%5.%6.%7.%8."/>
      <w:lvlJc w:val="left"/>
      <w:pPr>
        <w:ind w:left="4320" w:hanging="1440"/>
      </w:pPr>
      <w:rPr>
        <w:rFonts w:eastAsiaTheme="minorEastAsia" w:hint="default"/>
        <w:color w:val="auto"/>
      </w:rPr>
    </w:lvl>
    <w:lvl w:ilvl="8">
      <w:start w:val="1"/>
      <w:numFmt w:val="decimal"/>
      <w:isLgl/>
      <w:lvlText w:val="%1.%2.%3.%4.%5.%6.%7.%8.%9."/>
      <w:lvlJc w:val="left"/>
      <w:pPr>
        <w:ind w:left="4680" w:hanging="1440"/>
      </w:pPr>
      <w:rPr>
        <w:rFonts w:eastAsiaTheme="minorEastAsia" w:hint="default"/>
        <w:color w:val="auto"/>
      </w:rPr>
    </w:lvl>
  </w:abstractNum>
  <w:abstractNum w:abstractNumId="13" w15:restartNumberingAfterBreak="0">
    <w:nsid w:val="26F11EB7"/>
    <w:multiLevelType w:val="singleLevel"/>
    <w:tmpl w:val="19F40BFE"/>
    <w:lvl w:ilvl="0">
      <w:start w:val="1"/>
      <w:numFmt w:val="decimal"/>
      <w:lvlText w:val="%1. "/>
      <w:lvlJc w:val="left"/>
      <w:pPr>
        <w:ind w:left="720" w:hanging="360"/>
      </w:pPr>
      <w:rPr>
        <w:rFonts w:ascii="Times New Roman CYR" w:hAnsi="Times New Roman CYR" w:hint="default"/>
        <w:b w:val="0"/>
        <w:i w:val="0"/>
        <w:sz w:val="20"/>
        <w:u w:val="none"/>
      </w:rPr>
    </w:lvl>
  </w:abstractNum>
  <w:abstractNum w:abstractNumId="14" w15:restartNumberingAfterBreak="0">
    <w:nsid w:val="2D596924"/>
    <w:multiLevelType w:val="multilevel"/>
    <w:tmpl w:val="39CC9E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2E2F0643"/>
    <w:multiLevelType w:val="singleLevel"/>
    <w:tmpl w:val="E178438E"/>
    <w:lvl w:ilvl="0">
      <w:start w:val="1"/>
      <w:numFmt w:val="decimal"/>
      <w:lvlText w:val="%1."/>
      <w:legacy w:legacy="1" w:legacySpace="0" w:legacyIndent="283"/>
      <w:lvlJc w:val="left"/>
      <w:pPr>
        <w:ind w:left="283" w:hanging="283"/>
      </w:pPr>
    </w:lvl>
  </w:abstractNum>
  <w:abstractNum w:abstractNumId="16" w15:restartNumberingAfterBreak="0">
    <w:nsid w:val="30100EC7"/>
    <w:multiLevelType w:val="hybridMultilevel"/>
    <w:tmpl w:val="45D0ADC8"/>
    <w:lvl w:ilvl="0" w:tplc="04220001">
      <w:start w:val="1"/>
      <w:numFmt w:val="bullet"/>
      <w:lvlText w:val=""/>
      <w:lvlJc w:val="left"/>
      <w:pPr>
        <w:ind w:left="1980" w:hanging="360"/>
      </w:pPr>
      <w:rPr>
        <w:rFonts w:ascii="Symbol" w:hAnsi="Symbol" w:hint="default"/>
      </w:rPr>
    </w:lvl>
    <w:lvl w:ilvl="1" w:tplc="04220003" w:tentative="1">
      <w:start w:val="1"/>
      <w:numFmt w:val="bullet"/>
      <w:lvlText w:val="o"/>
      <w:lvlJc w:val="left"/>
      <w:pPr>
        <w:ind w:left="2700" w:hanging="360"/>
      </w:pPr>
      <w:rPr>
        <w:rFonts w:ascii="Courier New" w:hAnsi="Courier New" w:cs="Courier New" w:hint="default"/>
      </w:rPr>
    </w:lvl>
    <w:lvl w:ilvl="2" w:tplc="04220005" w:tentative="1">
      <w:start w:val="1"/>
      <w:numFmt w:val="bullet"/>
      <w:lvlText w:val=""/>
      <w:lvlJc w:val="left"/>
      <w:pPr>
        <w:ind w:left="3420" w:hanging="360"/>
      </w:pPr>
      <w:rPr>
        <w:rFonts w:ascii="Wingdings" w:hAnsi="Wingdings" w:hint="default"/>
      </w:rPr>
    </w:lvl>
    <w:lvl w:ilvl="3" w:tplc="04220001" w:tentative="1">
      <w:start w:val="1"/>
      <w:numFmt w:val="bullet"/>
      <w:lvlText w:val=""/>
      <w:lvlJc w:val="left"/>
      <w:pPr>
        <w:ind w:left="4140" w:hanging="360"/>
      </w:pPr>
      <w:rPr>
        <w:rFonts w:ascii="Symbol" w:hAnsi="Symbol" w:hint="default"/>
      </w:rPr>
    </w:lvl>
    <w:lvl w:ilvl="4" w:tplc="04220003" w:tentative="1">
      <w:start w:val="1"/>
      <w:numFmt w:val="bullet"/>
      <w:lvlText w:val="o"/>
      <w:lvlJc w:val="left"/>
      <w:pPr>
        <w:ind w:left="4860" w:hanging="360"/>
      </w:pPr>
      <w:rPr>
        <w:rFonts w:ascii="Courier New" w:hAnsi="Courier New" w:cs="Courier New" w:hint="default"/>
      </w:rPr>
    </w:lvl>
    <w:lvl w:ilvl="5" w:tplc="04220005" w:tentative="1">
      <w:start w:val="1"/>
      <w:numFmt w:val="bullet"/>
      <w:lvlText w:val=""/>
      <w:lvlJc w:val="left"/>
      <w:pPr>
        <w:ind w:left="5580" w:hanging="360"/>
      </w:pPr>
      <w:rPr>
        <w:rFonts w:ascii="Wingdings" w:hAnsi="Wingdings" w:hint="default"/>
      </w:rPr>
    </w:lvl>
    <w:lvl w:ilvl="6" w:tplc="04220001" w:tentative="1">
      <w:start w:val="1"/>
      <w:numFmt w:val="bullet"/>
      <w:lvlText w:val=""/>
      <w:lvlJc w:val="left"/>
      <w:pPr>
        <w:ind w:left="6300" w:hanging="360"/>
      </w:pPr>
      <w:rPr>
        <w:rFonts w:ascii="Symbol" w:hAnsi="Symbol" w:hint="default"/>
      </w:rPr>
    </w:lvl>
    <w:lvl w:ilvl="7" w:tplc="04220003" w:tentative="1">
      <w:start w:val="1"/>
      <w:numFmt w:val="bullet"/>
      <w:lvlText w:val="o"/>
      <w:lvlJc w:val="left"/>
      <w:pPr>
        <w:ind w:left="7020" w:hanging="360"/>
      </w:pPr>
      <w:rPr>
        <w:rFonts w:ascii="Courier New" w:hAnsi="Courier New" w:cs="Courier New" w:hint="default"/>
      </w:rPr>
    </w:lvl>
    <w:lvl w:ilvl="8" w:tplc="04220005" w:tentative="1">
      <w:start w:val="1"/>
      <w:numFmt w:val="bullet"/>
      <w:lvlText w:val=""/>
      <w:lvlJc w:val="left"/>
      <w:pPr>
        <w:ind w:left="7740" w:hanging="360"/>
      </w:pPr>
      <w:rPr>
        <w:rFonts w:ascii="Wingdings" w:hAnsi="Wingdings" w:hint="default"/>
      </w:rPr>
    </w:lvl>
  </w:abstractNum>
  <w:abstractNum w:abstractNumId="17" w15:restartNumberingAfterBreak="0">
    <w:nsid w:val="31610A48"/>
    <w:multiLevelType w:val="hybridMultilevel"/>
    <w:tmpl w:val="49B4F30C"/>
    <w:lvl w:ilvl="0" w:tplc="E3F6161A">
      <w:start w:val="1"/>
      <w:numFmt w:val="decimal"/>
      <w:lvlText w:val="%1."/>
      <w:lvlJc w:val="left"/>
      <w:pPr>
        <w:ind w:left="567" w:hanging="283"/>
      </w:pPr>
      <w:rPr>
        <w:rFonts w:hint="default"/>
        <w:b w:val="0"/>
        <w:i w:val="0"/>
        <w:sz w:val="2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C000B15"/>
    <w:multiLevelType w:val="multilevel"/>
    <w:tmpl w:val="BF08462E"/>
    <w:lvl w:ilvl="0">
      <w:start w:val="1"/>
      <w:numFmt w:val="decimal"/>
      <w:lvlText w:val="%1."/>
      <w:lvlJc w:val="left"/>
      <w:pPr>
        <w:ind w:left="720" w:hanging="360"/>
      </w:pPr>
    </w:lvl>
    <w:lvl w:ilvl="1">
      <w:start w:val="3"/>
      <w:numFmt w:val="decimal"/>
      <w:isLgl/>
      <w:lvlText w:val="%1.%2."/>
      <w:lvlJc w:val="left"/>
      <w:pPr>
        <w:ind w:left="688" w:hanging="405"/>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2682" w:hanging="108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19" w15:restartNumberingAfterBreak="0">
    <w:nsid w:val="3D00649F"/>
    <w:multiLevelType w:val="hybridMultilevel"/>
    <w:tmpl w:val="06368E9C"/>
    <w:lvl w:ilvl="0" w:tplc="D436CDFA">
      <w:numFmt w:val="bullet"/>
      <w:lvlText w:val="–"/>
      <w:lvlJc w:val="left"/>
      <w:pPr>
        <w:tabs>
          <w:tab w:val="num" w:pos="1040"/>
        </w:tabs>
        <w:ind w:left="964" w:hanging="284"/>
      </w:pPr>
      <w:rPr>
        <w:rFonts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3E5574F8"/>
    <w:multiLevelType w:val="multilevel"/>
    <w:tmpl w:val="28C226AC"/>
    <w:lvl w:ilvl="0">
      <w:start w:val="6"/>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21" w15:restartNumberingAfterBreak="0">
    <w:nsid w:val="3F527C3C"/>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4D43D7B"/>
    <w:multiLevelType w:val="singleLevel"/>
    <w:tmpl w:val="98F472EA"/>
    <w:lvl w:ilvl="0">
      <w:start w:val="2"/>
      <w:numFmt w:val="decimal"/>
      <w:lvlText w:val="%1. "/>
      <w:legacy w:legacy="1" w:legacySpace="0" w:legacyIndent="283"/>
      <w:lvlJc w:val="left"/>
      <w:pPr>
        <w:ind w:left="283" w:hanging="283"/>
      </w:pPr>
      <w:rPr>
        <w:rFonts w:ascii="Times New Roman CYR" w:hAnsi="Times New Roman CYR" w:hint="default"/>
        <w:b w:val="0"/>
        <w:i w:val="0"/>
        <w:sz w:val="20"/>
        <w:u w:val="none"/>
      </w:rPr>
    </w:lvl>
  </w:abstractNum>
  <w:abstractNum w:abstractNumId="23" w15:restartNumberingAfterBreak="0">
    <w:nsid w:val="44F703CB"/>
    <w:multiLevelType w:val="hybridMultilevel"/>
    <w:tmpl w:val="707A66CE"/>
    <w:lvl w:ilvl="0" w:tplc="4AA619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77807C8"/>
    <w:multiLevelType w:val="singleLevel"/>
    <w:tmpl w:val="8A5A3D7E"/>
    <w:lvl w:ilvl="0">
      <w:start w:val="4"/>
      <w:numFmt w:val="decimal"/>
      <w:lvlText w:val="%1. "/>
      <w:legacy w:legacy="1" w:legacySpace="0" w:legacyIndent="283"/>
      <w:lvlJc w:val="left"/>
      <w:pPr>
        <w:ind w:left="283" w:hanging="283"/>
      </w:pPr>
      <w:rPr>
        <w:rFonts w:ascii="Times New Roman CYR" w:hAnsi="Times New Roman CYR" w:hint="default"/>
        <w:b w:val="0"/>
        <w:i w:val="0"/>
        <w:sz w:val="20"/>
        <w:u w:val="none"/>
      </w:rPr>
    </w:lvl>
  </w:abstractNum>
  <w:abstractNum w:abstractNumId="25" w15:restartNumberingAfterBreak="0">
    <w:nsid w:val="4B6E0090"/>
    <w:multiLevelType w:val="singleLevel"/>
    <w:tmpl w:val="A7D2D13C"/>
    <w:lvl w:ilvl="0">
      <w:start w:val="3"/>
      <w:numFmt w:val="decimal"/>
      <w:lvlText w:val="%1. "/>
      <w:legacy w:legacy="1" w:legacySpace="0" w:legacyIndent="283"/>
      <w:lvlJc w:val="left"/>
      <w:pPr>
        <w:ind w:left="283" w:hanging="283"/>
      </w:pPr>
      <w:rPr>
        <w:rFonts w:ascii="Times New Roman CYR" w:hAnsi="Times New Roman CYR" w:hint="default"/>
        <w:b w:val="0"/>
        <w:i w:val="0"/>
        <w:sz w:val="20"/>
        <w:u w:val="none"/>
      </w:rPr>
    </w:lvl>
  </w:abstractNum>
  <w:abstractNum w:abstractNumId="26" w15:restartNumberingAfterBreak="0">
    <w:nsid w:val="4CC556B3"/>
    <w:multiLevelType w:val="singleLevel"/>
    <w:tmpl w:val="C122EA74"/>
    <w:lvl w:ilvl="0">
      <w:start w:val="1"/>
      <w:numFmt w:val="decimal"/>
      <w:lvlText w:val="%1."/>
      <w:legacy w:legacy="1" w:legacySpace="0" w:legacyIndent="283"/>
      <w:lvlJc w:val="left"/>
      <w:pPr>
        <w:ind w:left="283" w:hanging="283"/>
      </w:pPr>
    </w:lvl>
  </w:abstractNum>
  <w:abstractNum w:abstractNumId="27" w15:restartNumberingAfterBreak="0">
    <w:nsid w:val="54D36B1D"/>
    <w:multiLevelType w:val="hybridMultilevel"/>
    <w:tmpl w:val="71B827DC"/>
    <w:lvl w:ilvl="0" w:tplc="954626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5E1625F"/>
    <w:multiLevelType w:val="hybridMultilevel"/>
    <w:tmpl w:val="7046B8C6"/>
    <w:lvl w:ilvl="0" w:tplc="2654DD2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9" w15:restartNumberingAfterBreak="0">
    <w:nsid w:val="563C79B8"/>
    <w:multiLevelType w:val="multilevel"/>
    <w:tmpl w:val="696CD4D0"/>
    <w:lvl w:ilvl="0">
      <w:start w:val="1"/>
      <w:numFmt w:val="decimal"/>
      <w:lvlText w:val="%1."/>
      <w:lvlJc w:val="left"/>
      <w:pPr>
        <w:ind w:left="1287" w:hanging="360"/>
      </w:pPr>
      <w:rPr>
        <w:rFonts w:hint="default"/>
        <w:b w:val="0"/>
        <w:i w:val="0"/>
        <w:sz w:val="20"/>
      </w:rPr>
    </w:lvl>
    <w:lvl w:ilvl="1">
      <w:start w:val="1"/>
      <w:numFmt w:val="decimal"/>
      <w:isLgl/>
      <w:lvlText w:val="%1.%2."/>
      <w:lvlJc w:val="left"/>
      <w:pPr>
        <w:ind w:left="786"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0" w15:restartNumberingAfterBreak="0">
    <w:nsid w:val="56E3059B"/>
    <w:multiLevelType w:val="singleLevel"/>
    <w:tmpl w:val="A7D2D13C"/>
    <w:lvl w:ilvl="0">
      <w:start w:val="3"/>
      <w:numFmt w:val="decimal"/>
      <w:lvlText w:val="%1. "/>
      <w:legacy w:legacy="1" w:legacySpace="0" w:legacyIndent="283"/>
      <w:lvlJc w:val="left"/>
      <w:pPr>
        <w:ind w:left="283" w:hanging="283"/>
      </w:pPr>
      <w:rPr>
        <w:rFonts w:ascii="Times New Roman CYR" w:hAnsi="Times New Roman CYR" w:hint="default"/>
        <w:b w:val="0"/>
        <w:i w:val="0"/>
        <w:sz w:val="20"/>
        <w:u w:val="none"/>
      </w:rPr>
    </w:lvl>
  </w:abstractNum>
  <w:abstractNum w:abstractNumId="31" w15:restartNumberingAfterBreak="0">
    <w:nsid w:val="5A390A64"/>
    <w:multiLevelType w:val="multilevel"/>
    <w:tmpl w:val="B9A8F686"/>
    <w:lvl w:ilvl="0">
      <w:start w:val="1"/>
      <w:numFmt w:val="decimal"/>
      <w:lvlText w:val="%1."/>
      <w:lvlJc w:val="left"/>
      <w:pPr>
        <w:ind w:left="1287" w:hanging="360"/>
      </w:pPr>
      <w:rPr>
        <w:rFonts w:hint="default"/>
        <w:b w:val="0"/>
        <w:i w:val="0"/>
        <w:sz w:val="20"/>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32" w15:restartNumberingAfterBreak="0">
    <w:nsid w:val="626035B6"/>
    <w:multiLevelType w:val="hybridMultilevel"/>
    <w:tmpl w:val="944CB214"/>
    <w:lvl w:ilvl="0" w:tplc="FF46E07C">
      <w:start w:val="1"/>
      <w:numFmt w:val="decimal"/>
      <w:lvlText w:val="%1."/>
      <w:lvlJc w:val="left"/>
      <w:pPr>
        <w:ind w:left="720" w:hanging="360"/>
      </w:pPr>
      <w:rPr>
        <w:rFonts w:hint="default"/>
        <w:b w:val="0"/>
        <w:i w:val="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976334B"/>
    <w:multiLevelType w:val="hybridMultilevel"/>
    <w:tmpl w:val="FD6CB800"/>
    <w:lvl w:ilvl="0" w:tplc="D436CDFA">
      <w:numFmt w:val="bullet"/>
      <w:lvlText w:val="–"/>
      <w:lvlJc w:val="left"/>
      <w:pPr>
        <w:tabs>
          <w:tab w:val="num" w:pos="700"/>
        </w:tabs>
        <w:ind w:left="624" w:hanging="284"/>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B961E8"/>
    <w:multiLevelType w:val="hybridMultilevel"/>
    <w:tmpl w:val="EDF2E050"/>
    <w:lvl w:ilvl="0" w:tplc="FF46E07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1912448"/>
    <w:multiLevelType w:val="hybridMultilevel"/>
    <w:tmpl w:val="1890C996"/>
    <w:lvl w:ilvl="0" w:tplc="5EC28F82">
      <w:start w:val="1"/>
      <w:numFmt w:val="decimal"/>
      <w:lvlText w:val="%1."/>
      <w:lvlJc w:val="left"/>
      <w:pPr>
        <w:ind w:left="567" w:hanging="283"/>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6" w15:restartNumberingAfterBreak="0">
    <w:nsid w:val="74F8190A"/>
    <w:multiLevelType w:val="singleLevel"/>
    <w:tmpl w:val="98F472EA"/>
    <w:lvl w:ilvl="0">
      <w:start w:val="2"/>
      <w:numFmt w:val="decimal"/>
      <w:lvlText w:val="%1. "/>
      <w:legacy w:legacy="1" w:legacySpace="0" w:legacyIndent="283"/>
      <w:lvlJc w:val="left"/>
      <w:pPr>
        <w:ind w:left="283" w:hanging="283"/>
      </w:pPr>
      <w:rPr>
        <w:rFonts w:ascii="Times New Roman CYR" w:hAnsi="Times New Roman CYR" w:hint="default"/>
        <w:b w:val="0"/>
        <w:i w:val="0"/>
        <w:sz w:val="20"/>
        <w:u w:val="none"/>
      </w:rPr>
    </w:lvl>
  </w:abstractNum>
  <w:num w:numId="1">
    <w:abstractNumId w:val="23"/>
  </w:num>
  <w:num w:numId="2">
    <w:abstractNumId w:val="16"/>
  </w:num>
  <w:num w:numId="3">
    <w:abstractNumId w:val="2"/>
  </w:num>
  <w:num w:numId="4">
    <w:abstractNumId w:val="21"/>
  </w:num>
  <w:num w:numId="5">
    <w:abstractNumId w:val="8"/>
  </w:num>
  <w:num w:numId="6">
    <w:abstractNumId w:val="0"/>
    <w:lvlOverride w:ilvl="0">
      <w:lvl w:ilvl="0">
        <w:start w:val="1"/>
        <w:numFmt w:val="bullet"/>
        <w:lvlText w:val=""/>
        <w:legacy w:legacy="1" w:legacySpace="0" w:legacyIndent="360"/>
        <w:lvlJc w:val="left"/>
        <w:pPr>
          <w:ind w:left="644" w:hanging="360"/>
        </w:pPr>
        <w:rPr>
          <w:rFonts w:ascii="Symbol" w:hAnsi="Symbol" w:hint="default"/>
        </w:rPr>
      </w:lvl>
    </w:lvlOverride>
  </w:num>
  <w:num w:numId="7">
    <w:abstractNumId w:val="15"/>
  </w:num>
  <w:num w:numId="8">
    <w:abstractNumId w:val="36"/>
  </w:num>
  <w:num w:numId="9">
    <w:abstractNumId w:val="3"/>
  </w:num>
  <w:num w:numId="10">
    <w:abstractNumId w:val="24"/>
  </w:num>
  <w:num w:numId="11">
    <w:abstractNumId w:val="26"/>
  </w:num>
  <w:num w:numId="12">
    <w:abstractNumId w:val="5"/>
  </w:num>
  <w:num w:numId="13">
    <w:abstractNumId w:val="30"/>
  </w:num>
  <w:num w:numId="14">
    <w:abstractNumId w:val="13"/>
  </w:num>
  <w:num w:numId="15">
    <w:abstractNumId w:val="22"/>
  </w:num>
  <w:num w:numId="16">
    <w:abstractNumId w:val="25"/>
  </w:num>
  <w:num w:numId="17">
    <w:abstractNumId w:val="6"/>
  </w:num>
  <w:num w:numId="18">
    <w:abstractNumId w:val="4"/>
  </w:num>
  <w:num w:numId="19">
    <w:abstractNumId w:val="10"/>
  </w:num>
  <w:num w:numId="20">
    <w:abstractNumId w:val="27"/>
  </w:num>
  <w:num w:numId="21">
    <w:abstractNumId w:val="14"/>
  </w:num>
  <w:num w:numId="22">
    <w:abstractNumId w:val="12"/>
  </w:num>
  <w:num w:numId="23">
    <w:abstractNumId w:val="7"/>
  </w:num>
  <w:num w:numId="24">
    <w:abstractNumId w:val="18"/>
  </w:num>
  <w:num w:numId="25">
    <w:abstractNumId w:val="20"/>
  </w:num>
  <w:num w:numId="26">
    <w:abstractNumId w:val="33"/>
  </w:num>
  <w:num w:numId="27">
    <w:abstractNumId w:val="19"/>
  </w:num>
  <w:num w:numId="28">
    <w:abstractNumId w:val="1"/>
  </w:num>
  <w:num w:numId="29">
    <w:abstractNumId w:val="31"/>
  </w:num>
  <w:num w:numId="30">
    <w:abstractNumId w:val="9"/>
  </w:num>
  <w:num w:numId="31">
    <w:abstractNumId w:val="28"/>
  </w:num>
  <w:num w:numId="32">
    <w:abstractNumId w:val="29"/>
  </w:num>
  <w:num w:numId="33">
    <w:abstractNumId w:val="34"/>
  </w:num>
  <w:num w:numId="34">
    <w:abstractNumId w:val="11"/>
  </w:num>
  <w:num w:numId="35">
    <w:abstractNumId w:val="32"/>
  </w:num>
  <w:num w:numId="36">
    <w:abstractNumId w:val="35"/>
  </w:num>
  <w:num w:numId="37">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A52"/>
    <w:rsid w:val="000063D0"/>
    <w:rsid w:val="000111CA"/>
    <w:rsid w:val="00021D28"/>
    <w:rsid w:val="00025725"/>
    <w:rsid w:val="00025B82"/>
    <w:rsid w:val="000424E4"/>
    <w:rsid w:val="00044573"/>
    <w:rsid w:val="000448CD"/>
    <w:rsid w:val="0005363B"/>
    <w:rsid w:val="0006116E"/>
    <w:rsid w:val="0007247E"/>
    <w:rsid w:val="00077BF3"/>
    <w:rsid w:val="00080161"/>
    <w:rsid w:val="00080BD1"/>
    <w:rsid w:val="00090501"/>
    <w:rsid w:val="000948D6"/>
    <w:rsid w:val="00094E48"/>
    <w:rsid w:val="00095109"/>
    <w:rsid w:val="000975E1"/>
    <w:rsid w:val="00097E7D"/>
    <w:rsid w:val="000A66E0"/>
    <w:rsid w:val="000B1ECE"/>
    <w:rsid w:val="000B2CF9"/>
    <w:rsid w:val="000C4654"/>
    <w:rsid w:val="000C7A2D"/>
    <w:rsid w:val="000D3470"/>
    <w:rsid w:val="000F25D4"/>
    <w:rsid w:val="000F4194"/>
    <w:rsid w:val="000F6667"/>
    <w:rsid w:val="001031BC"/>
    <w:rsid w:val="00111D9A"/>
    <w:rsid w:val="00114E15"/>
    <w:rsid w:val="00115F75"/>
    <w:rsid w:val="00116947"/>
    <w:rsid w:val="00131E56"/>
    <w:rsid w:val="00142916"/>
    <w:rsid w:val="00145D99"/>
    <w:rsid w:val="001524E2"/>
    <w:rsid w:val="001528C3"/>
    <w:rsid w:val="0015641A"/>
    <w:rsid w:val="00156678"/>
    <w:rsid w:val="001668DC"/>
    <w:rsid w:val="00170AF0"/>
    <w:rsid w:val="00190873"/>
    <w:rsid w:val="00195295"/>
    <w:rsid w:val="00195964"/>
    <w:rsid w:val="001A40EB"/>
    <w:rsid w:val="001B1BF7"/>
    <w:rsid w:val="001B4A50"/>
    <w:rsid w:val="001B64D1"/>
    <w:rsid w:val="001C311E"/>
    <w:rsid w:val="001C54DD"/>
    <w:rsid w:val="001D7745"/>
    <w:rsid w:val="001E0D6C"/>
    <w:rsid w:val="001E13AB"/>
    <w:rsid w:val="001F35C1"/>
    <w:rsid w:val="001F7ABA"/>
    <w:rsid w:val="00200EFF"/>
    <w:rsid w:val="00204B07"/>
    <w:rsid w:val="0021012A"/>
    <w:rsid w:val="00216445"/>
    <w:rsid w:val="00221EDD"/>
    <w:rsid w:val="00231158"/>
    <w:rsid w:val="00231642"/>
    <w:rsid w:val="00241213"/>
    <w:rsid w:val="00245D10"/>
    <w:rsid w:val="00250446"/>
    <w:rsid w:val="00257B9A"/>
    <w:rsid w:val="002646A0"/>
    <w:rsid w:val="00265A9C"/>
    <w:rsid w:val="00275953"/>
    <w:rsid w:val="00284F4D"/>
    <w:rsid w:val="00287079"/>
    <w:rsid w:val="00296B89"/>
    <w:rsid w:val="002C0E25"/>
    <w:rsid w:val="002D0665"/>
    <w:rsid w:val="002D1EA9"/>
    <w:rsid w:val="002D52C6"/>
    <w:rsid w:val="002E27A3"/>
    <w:rsid w:val="002E2B7B"/>
    <w:rsid w:val="002E2BDC"/>
    <w:rsid w:val="002E6DD7"/>
    <w:rsid w:val="002F5D4F"/>
    <w:rsid w:val="003211F2"/>
    <w:rsid w:val="00321F0C"/>
    <w:rsid w:val="00322292"/>
    <w:rsid w:val="003310DA"/>
    <w:rsid w:val="0033148B"/>
    <w:rsid w:val="00334964"/>
    <w:rsid w:val="00334F80"/>
    <w:rsid w:val="00346DA1"/>
    <w:rsid w:val="00351983"/>
    <w:rsid w:val="0036032B"/>
    <w:rsid w:val="00372199"/>
    <w:rsid w:val="0037286A"/>
    <w:rsid w:val="0037548A"/>
    <w:rsid w:val="003870F4"/>
    <w:rsid w:val="0039209D"/>
    <w:rsid w:val="00393D20"/>
    <w:rsid w:val="003A20D0"/>
    <w:rsid w:val="003A77AB"/>
    <w:rsid w:val="003B5B1E"/>
    <w:rsid w:val="003B604C"/>
    <w:rsid w:val="003D2772"/>
    <w:rsid w:val="003D3ABE"/>
    <w:rsid w:val="003E1637"/>
    <w:rsid w:val="003E3E84"/>
    <w:rsid w:val="003F4C4D"/>
    <w:rsid w:val="003F57B3"/>
    <w:rsid w:val="004115CE"/>
    <w:rsid w:val="00415B0D"/>
    <w:rsid w:val="004211B0"/>
    <w:rsid w:val="00423C55"/>
    <w:rsid w:val="004257B3"/>
    <w:rsid w:val="0044118F"/>
    <w:rsid w:val="004432BF"/>
    <w:rsid w:val="00443C0A"/>
    <w:rsid w:val="004471E8"/>
    <w:rsid w:val="004553CB"/>
    <w:rsid w:val="00461560"/>
    <w:rsid w:val="00465DB5"/>
    <w:rsid w:val="00466591"/>
    <w:rsid w:val="004665B3"/>
    <w:rsid w:val="00477202"/>
    <w:rsid w:val="00477394"/>
    <w:rsid w:val="00482713"/>
    <w:rsid w:val="00483E72"/>
    <w:rsid w:val="00490176"/>
    <w:rsid w:val="0049023A"/>
    <w:rsid w:val="00491956"/>
    <w:rsid w:val="004935C7"/>
    <w:rsid w:val="00494A52"/>
    <w:rsid w:val="004A1806"/>
    <w:rsid w:val="004A7A30"/>
    <w:rsid w:val="004B208E"/>
    <w:rsid w:val="004B5E29"/>
    <w:rsid w:val="004E6BD3"/>
    <w:rsid w:val="004E7455"/>
    <w:rsid w:val="00506177"/>
    <w:rsid w:val="00510C51"/>
    <w:rsid w:val="00513D3E"/>
    <w:rsid w:val="00517FF2"/>
    <w:rsid w:val="00520689"/>
    <w:rsid w:val="00530B72"/>
    <w:rsid w:val="00541193"/>
    <w:rsid w:val="00550BCD"/>
    <w:rsid w:val="005533A1"/>
    <w:rsid w:val="00554D91"/>
    <w:rsid w:val="005576B7"/>
    <w:rsid w:val="00561B78"/>
    <w:rsid w:val="0056541D"/>
    <w:rsid w:val="00573779"/>
    <w:rsid w:val="00574152"/>
    <w:rsid w:val="00575729"/>
    <w:rsid w:val="0059168A"/>
    <w:rsid w:val="00596702"/>
    <w:rsid w:val="005A0DDD"/>
    <w:rsid w:val="005A4754"/>
    <w:rsid w:val="005A720C"/>
    <w:rsid w:val="005A76CC"/>
    <w:rsid w:val="005B008E"/>
    <w:rsid w:val="005B02A5"/>
    <w:rsid w:val="005B68F4"/>
    <w:rsid w:val="005C59B4"/>
    <w:rsid w:val="005C7A9A"/>
    <w:rsid w:val="005F18CC"/>
    <w:rsid w:val="005F7207"/>
    <w:rsid w:val="00603DB7"/>
    <w:rsid w:val="006156F8"/>
    <w:rsid w:val="006203E6"/>
    <w:rsid w:val="00622A86"/>
    <w:rsid w:val="00626538"/>
    <w:rsid w:val="00632FC7"/>
    <w:rsid w:val="00646AD1"/>
    <w:rsid w:val="0065227B"/>
    <w:rsid w:val="006609F1"/>
    <w:rsid w:val="00663DC1"/>
    <w:rsid w:val="006756F1"/>
    <w:rsid w:val="006856D5"/>
    <w:rsid w:val="00686605"/>
    <w:rsid w:val="00687B93"/>
    <w:rsid w:val="006A18FD"/>
    <w:rsid w:val="006A2F28"/>
    <w:rsid w:val="006B0F1B"/>
    <w:rsid w:val="006B3D67"/>
    <w:rsid w:val="006B4042"/>
    <w:rsid w:val="006B5483"/>
    <w:rsid w:val="006C1929"/>
    <w:rsid w:val="006C3109"/>
    <w:rsid w:val="006D04B1"/>
    <w:rsid w:val="006D30A4"/>
    <w:rsid w:val="006D4509"/>
    <w:rsid w:val="006D695B"/>
    <w:rsid w:val="006D7F0F"/>
    <w:rsid w:val="006E6B9D"/>
    <w:rsid w:val="007124CD"/>
    <w:rsid w:val="00720650"/>
    <w:rsid w:val="00720F57"/>
    <w:rsid w:val="0072319D"/>
    <w:rsid w:val="00723769"/>
    <w:rsid w:val="0072794F"/>
    <w:rsid w:val="007315C0"/>
    <w:rsid w:val="007457BB"/>
    <w:rsid w:val="00761374"/>
    <w:rsid w:val="0076407C"/>
    <w:rsid w:val="00765175"/>
    <w:rsid w:val="007811DC"/>
    <w:rsid w:val="00787039"/>
    <w:rsid w:val="007977CA"/>
    <w:rsid w:val="007A1475"/>
    <w:rsid w:val="007A397F"/>
    <w:rsid w:val="007A4E7A"/>
    <w:rsid w:val="007A7707"/>
    <w:rsid w:val="007B31C4"/>
    <w:rsid w:val="007B381A"/>
    <w:rsid w:val="007B5691"/>
    <w:rsid w:val="007B62CC"/>
    <w:rsid w:val="00806243"/>
    <w:rsid w:val="00814B7D"/>
    <w:rsid w:val="00817F6E"/>
    <w:rsid w:val="00822E42"/>
    <w:rsid w:val="008313DF"/>
    <w:rsid w:val="00833D09"/>
    <w:rsid w:val="00842066"/>
    <w:rsid w:val="00844D6E"/>
    <w:rsid w:val="008452AC"/>
    <w:rsid w:val="00853D9D"/>
    <w:rsid w:val="00866748"/>
    <w:rsid w:val="0087539A"/>
    <w:rsid w:val="00875B45"/>
    <w:rsid w:val="00882978"/>
    <w:rsid w:val="00893512"/>
    <w:rsid w:val="00896ABD"/>
    <w:rsid w:val="00897B49"/>
    <w:rsid w:val="008A1EFD"/>
    <w:rsid w:val="008B3C19"/>
    <w:rsid w:val="008E173A"/>
    <w:rsid w:val="008E2C3F"/>
    <w:rsid w:val="008F14B4"/>
    <w:rsid w:val="00903B33"/>
    <w:rsid w:val="009111DC"/>
    <w:rsid w:val="00912194"/>
    <w:rsid w:val="0091424C"/>
    <w:rsid w:val="00914998"/>
    <w:rsid w:val="0092295E"/>
    <w:rsid w:val="00923683"/>
    <w:rsid w:val="0093020A"/>
    <w:rsid w:val="0093586F"/>
    <w:rsid w:val="009529F8"/>
    <w:rsid w:val="00954506"/>
    <w:rsid w:val="009652D5"/>
    <w:rsid w:val="00970B2E"/>
    <w:rsid w:val="00972D43"/>
    <w:rsid w:val="00975518"/>
    <w:rsid w:val="009902E5"/>
    <w:rsid w:val="009A2803"/>
    <w:rsid w:val="009A38CE"/>
    <w:rsid w:val="009C2D5B"/>
    <w:rsid w:val="009C381F"/>
    <w:rsid w:val="009C7C73"/>
    <w:rsid w:val="009D19C3"/>
    <w:rsid w:val="009D1EC6"/>
    <w:rsid w:val="009D2B4B"/>
    <w:rsid w:val="009D2CFB"/>
    <w:rsid w:val="009D6B7D"/>
    <w:rsid w:val="009E3E3B"/>
    <w:rsid w:val="009F52BF"/>
    <w:rsid w:val="009F6FC1"/>
    <w:rsid w:val="00A007CA"/>
    <w:rsid w:val="00A1384A"/>
    <w:rsid w:val="00A27F64"/>
    <w:rsid w:val="00A34167"/>
    <w:rsid w:val="00A4036F"/>
    <w:rsid w:val="00A41220"/>
    <w:rsid w:val="00A452EF"/>
    <w:rsid w:val="00A476F7"/>
    <w:rsid w:val="00A66DCD"/>
    <w:rsid w:val="00A702BA"/>
    <w:rsid w:val="00A71CF5"/>
    <w:rsid w:val="00A76E64"/>
    <w:rsid w:val="00A770E0"/>
    <w:rsid w:val="00A81A72"/>
    <w:rsid w:val="00A9036B"/>
    <w:rsid w:val="00A90D12"/>
    <w:rsid w:val="00AA6E3B"/>
    <w:rsid w:val="00AB348A"/>
    <w:rsid w:val="00AB705F"/>
    <w:rsid w:val="00AD56A9"/>
    <w:rsid w:val="00AE185C"/>
    <w:rsid w:val="00AE5616"/>
    <w:rsid w:val="00B0322E"/>
    <w:rsid w:val="00B0353D"/>
    <w:rsid w:val="00B1416C"/>
    <w:rsid w:val="00B14CCB"/>
    <w:rsid w:val="00B21504"/>
    <w:rsid w:val="00B27488"/>
    <w:rsid w:val="00B27AAC"/>
    <w:rsid w:val="00B3073A"/>
    <w:rsid w:val="00B448B3"/>
    <w:rsid w:val="00B44AB3"/>
    <w:rsid w:val="00B4575B"/>
    <w:rsid w:val="00B50E18"/>
    <w:rsid w:val="00B51564"/>
    <w:rsid w:val="00B62DBC"/>
    <w:rsid w:val="00B65551"/>
    <w:rsid w:val="00B74941"/>
    <w:rsid w:val="00B7606B"/>
    <w:rsid w:val="00B76D13"/>
    <w:rsid w:val="00B84C1C"/>
    <w:rsid w:val="00B86667"/>
    <w:rsid w:val="00B96B16"/>
    <w:rsid w:val="00BA0385"/>
    <w:rsid w:val="00BA3355"/>
    <w:rsid w:val="00BA5607"/>
    <w:rsid w:val="00BB0A69"/>
    <w:rsid w:val="00BB0F8A"/>
    <w:rsid w:val="00BC4493"/>
    <w:rsid w:val="00BC4E27"/>
    <w:rsid w:val="00BC6EE4"/>
    <w:rsid w:val="00BC6F21"/>
    <w:rsid w:val="00BD220C"/>
    <w:rsid w:val="00C0195B"/>
    <w:rsid w:val="00C03BA5"/>
    <w:rsid w:val="00C063EA"/>
    <w:rsid w:val="00C14748"/>
    <w:rsid w:val="00C14769"/>
    <w:rsid w:val="00C211CE"/>
    <w:rsid w:val="00C2284B"/>
    <w:rsid w:val="00C238FC"/>
    <w:rsid w:val="00C262C1"/>
    <w:rsid w:val="00C265BE"/>
    <w:rsid w:val="00C31FEF"/>
    <w:rsid w:val="00C443C0"/>
    <w:rsid w:val="00C457B5"/>
    <w:rsid w:val="00C53A62"/>
    <w:rsid w:val="00C64500"/>
    <w:rsid w:val="00C703E9"/>
    <w:rsid w:val="00C73621"/>
    <w:rsid w:val="00C754CC"/>
    <w:rsid w:val="00C75CDF"/>
    <w:rsid w:val="00C7703F"/>
    <w:rsid w:val="00C777F6"/>
    <w:rsid w:val="00C8778D"/>
    <w:rsid w:val="00C96E5D"/>
    <w:rsid w:val="00CA056B"/>
    <w:rsid w:val="00CA132B"/>
    <w:rsid w:val="00CA33C8"/>
    <w:rsid w:val="00CB2088"/>
    <w:rsid w:val="00CB2309"/>
    <w:rsid w:val="00CB3C14"/>
    <w:rsid w:val="00CD6061"/>
    <w:rsid w:val="00CF77BD"/>
    <w:rsid w:val="00D009AA"/>
    <w:rsid w:val="00D00F23"/>
    <w:rsid w:val="00D031EB"/>
    <w:rsid w:val="00D061C6"/>
    <w:rsid w:val="00D148E1"/>
    <w:rsid w:val="00D22D71"/>
    <w:rsid w:val="00D241C3"/>
    <w:rsid w:val="00D26FFD"/>
    <w:rsid w:val="00D331DD"/>
    <w:rsid w:val="00D4211E"/>
    <w:rsid w:val="00D4402A"/>
    <w:rsid w:val="00D52E95"/>
    <w:rsid w:val="00D551F7"/>
    <w:rsid w:val="00D813D2"/>
    <w:rsid w:val="00D86965"/>
    <w:rsid w:val="00D86F7A"/>
    <w:rsid w:val="00D925BD"/>
    <w:rsid w:val="00DA04E0"/>
    <w:rsid w:val="00DA5397"/>
    <w:rsid w:val="00DD13A7"/>
    <w:rsid w:val="00DD6A90"/>
    <w:rsid w:val="00DE2480"/>
    <w:rsid w:val="00DE7174"/>
    <w:rsid w:val="00DF207B"/>
    <w:rsid w:val="00DF3AFB"/>
    <w:rsid w:val="00DF3F59"/>
    <w:rsid w:val="00E00A55"/>
    <w:rsid w:val="00E00B30"/>
    <w:rsid w:val="00E031A3"/>
    <w:rsid w:val="00E05980"/>
    <w:rsid w:val="00E142B5"/>
    <w:rsid w:val="00E30CA9"/>
    <w:rsid w:val="00E416B7"/>
    <w:rsid w:val="00E431F6"/>
    <w:rsid w:val="00E46379"/>
    <w:rsid w:val="00E46BA0"/>
    <w:rsid w:val="00E476AD"/>
    <w:rsid w:val="00E7081F"/>
    <w:rsid w:val="00E70BAC"/>
    <w:rsid w:val="00E7570C"/>
    <w:rsid w:val="00E76875"/>
    <w:rsid w:val="00E77799"/>
    <w:rsid w:val="00E90715"/>
    <w:rsid w:val="00E93F87"/>
    <w:rsid w:val="00E97C30"/>
    <w:rsid w:val="00EB17D8"/>
    <w:rsid w:val="00EB562A"/>
    <w:rsid w:val="00EC5611"/>
    <w:rsid w:val="00ED6886"/>
    <w:rsid w:val="00EE0847"/>
    <w:rsid w:val="00EE268F"/>
    <w:rsid w:val="00EE60AE"/>
    <w:rsid w:val="00EE7435"/>
    <w:rsid w:val="00EF15CE"/>
    <w:rsid w:val="00EF2942"/>
    <w:rsid w:val="00F06A42"/>
    <w:rsid w:val="00F13012"/>
    <w:rsid w:val="00F264F2"/>
    <w:rsid w:val="00F269EC"/>
    <w:rsid w:val="00F322A1"/>
    <w:rsid w:val="00F369DE"/>
    <w:rsid w:val="00F434EC"/>
    <w:rsid w:val="00F44E06"/>
    <w:rsid w:val="00F45505"/>
    <w:rsid w:val="00F47E73"/>
    <w:rsid w:val="00F50FA2"/>
    <w:rsid w:val="00F520FC"/>
    <w:rsid w:val="00F703F6"/>
    <w:rsid w:val="00F70980"/>
    <w:rsid w:val="00F714E0"/>
    <w:rsid w:val="00F7570B"/>
    <w:rsid w:val="00F833CF"/>
    <w:rsid w:val="00FB20C9"/>
    <w:rsid w:val="00FB3272"/>
    <w:rsid w:val="00FB3BAB"/>
    <w:rsid w:val="00FB4005"/>
    <w:rsid w:val="00FB532D"/>
    <w:rsid w:val="00FB5B35"/>
    <w:rsid w:val="00FC62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0D4AEF9"/>
  <w15:chartTrackingRefBased/>
  <w15:docId w15:val="{83AB2ACC-B602-4637-9417-4CFD5EEB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sz w:val="24"/>
      <w:szCs w:val="24"/>
    </w:rPr>
  </w:style>
  <w:style w:type="paragraph" w:styleId="1">
    <w:name w:val="heading 1"/>
    <w:basedOn w:val="a"/>
    <w:next w:val="a"/>
    <w:link w:val="10"/>
    <w:qFormat/>
    <w:rsid w:val="005757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AE185C"/>
    <w:pPr>
      <w:keepNext/>
      <w:ind w:firstLine="680"/>
      <w:jc w:val="center"/>
      <w:outlineLvl w:val="1"/>
    </w:pPr>
    <w:rPr>
      <w:rFonts w:ascii="Times New Roman" w:eastAsiaTheme="minorEastAsia" w:hAnsi="Times New Roman" w:cs="Times New Roman"/>
      <w:color w:val="auto"/>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80"/>
      <w:u w:val="single"/>
    </w:rPr>
  </w:style>
  <w:style w:type="character" w:customStyle="1" w:styleId="8">
    <w:name w:val="Основной текст (8)_"/>
    <w:link w:val="81"/>
    <w:rPr>
      <w:rFonts w:ascii="Times New Roman" w:hAnsi="Times New Roman" w:cs="Times New Roman"/>
      <w:i/>
      <w:iCs/>
      <w:spacing w:val="0"/>
      <w:sz w:val="13"/>
      <w:szCs w:val="13"/>
    </w:rPr>
  </w:style>
  <w:style w:type="character" w:customStyle="1" w:styleId="12">
    <w:name w:val="Основной текст (12)_"/>
    <w:link w:val="120"/>
    <w:rPr>
      <w:rFonts w:ascii="Times New Roman" w:hAnsi="Times New Roman" w:cs="Times New Roman"/>
      <w:sz w:val="68"/>
      <w:szCs w:val="68"/>
    </w:rPr>
  </w:style>
  <w:style w:type="character" w:customStyle="1" w:styleId="13">
    <w:name w:val="Основной текст (13)_"/>
    <w:link w:val="130"/>
    <w:rPr>
      <w:rFonts w:ascii="Times New Roman" w:hAnsi="Times New Roman" w:cs="Times New Roman"/>
      <w:i/>
      <w:iCs/>
      <w:spacing w:val="10"/>
      <w:sz w:val="18"/>
      <w:szCs w:val="18"/>
    </w:rPr>
  </w:style>
  <w:style w:type="character" w:customStyle="1" w:styleId="14">
    <w:name w:val="Основной текст (14)_"/>
    <w:link w:val="140"/>
    <w:rPr>
      <w:rFonts w:ascii="Times New Roman" w:hAnsi="Times New Roman" w:cs="Times New Roman"/>
      <w:i/>
      <w:iCs/>
      <w:spacing w:val="0"/>
      <w:sz w:val="38"/>
      <w:szCs w:val="38"/>
      <w:lang w:val="ru-RU" w:eastAsia="ru-RU"/>
    </w:rPr>
  </w:style>
  <w:style w:type="character" w:customStyle="1" w:styleId="15">
    <w:name w:val="Основной текст (15)_"/>
    <w:link w:val="150"/>
    <w:rPr>
      <w:rFonts w:ascii="Times New Roman" w:hAnsi="Times New Roman" w:cs="Times New Roman"/>
      <w:i/>
      <w:iCs/>
      <w:spacing w:val="0"/>
      <w:sz w:val="22"/>
      <w:szCs w:val="22"/>
    </w:rPr>
  </w:style>
  <w:style w:type="character" w:customStyle="1" w:styleId="a4">
    <w:name w:val="Подпись к картинке_"/>
    <w:link w:val="a5"/>
    <w:rPr>
      <w:rFonts w:ascii="Times New Roman" w:hAnsi="Times New Roman" w:cs="Times New Roman"/>
      <w:spacing w:val="0"/>
      <w:sz w:val="24"/>
      <w:szCs w:val="24"/>
      <w:lang w:val="ru-RU" w:eastAsia="ru-RU"/>
    </w:rPr>
  </w:style>
  <w:style w:type="character" w:customStyle="1" w:styleId="8pt">
    <w:name w:val="Подпись к картинке + 8 pt"/>
    <w:aliases w:val="Интервал -1 pt"/>
    <w:rPr>
      <w:rFonts w:ascii="Times New Roman" w:hAnsi="Times New Roman" w:cs="Times New Roman"/>
      <w:noProof/>
      <w:spacing w:val="-20"/>
      <w:sz w:val="16"/>
      <w:szCs w:val="16"/>
      <w:lang w:val="ru-RU" w:eastAsia="ru-RU"/>
    </w:rPr>
  </w:style>
  <w:style w:type="character" w:customStyle="1" w:styleId="a6">
    <w:name w:val="Основной текст Знак"/>
    <w:link w:val="a7"/>
    <w:rPr>
      <w:rFonts w:ascii="Times New Roman" w:hAnsi="Times New Roman" w:cs="Times New Roman"/>
      <w:spacing w:val="0"/>
      <w:sz w:val="28"/>
      <w:szCs w:val="28"/>
    </w:rPr>
  </w:style>
  <w:style w:type="character" w:customStyle="1" w:styleId="11">
    <w:name w:val="Заголовок №11_"/>
    <w:link w:val="110"/>
    <w:rPr>
      <w:rFonts w:ascii="Times New Roman" w:hAnsi="Times New Roman" w:cs="Times New Roman"/>
      <w:b/>
      <w:bCs/>
      <w:spacing w:val="0"/>
      <w:sz w:val="28"/>
      <w:szCs w:val="28"/>
    </w:rPr>
  </w:style>
  <w:style w:type="character" w:customStyle="1" w:styleId="62">
    <w:name w:val="Заголовок №6 (2)_"/>
    <w:link w:val="620"/>
    <w:rPr>
      <w:rFonts w:ascii="Times New Roman" w:hAnsi="Times New Roman" w:cs="Times New Roman"/>
      <w:b/>
      <w:bCs/>
      <w:spacing w:val="0"/>
      <w:sz w:val="32"/>
      <w:szCs w:val="32"/>
    </w:rPr>
  </w:style>
  <w:style w:type="character" w:customStyle="1" w:styleId="21">
    <w:name w:val="Основной текст (2)_"/>
    <w:link w:val="210"/>
    <w:rPr>
      <w:rFonts w:ascii="Times New Roman" w:hAnsi="Times New Roman" w:cs="Times New Roman"/>
      <w:i/>
      <w:iCs/>
      <w:spacing w:val="0"/>
      <w:sz w:val="28"/>
      <w:szCs w:val="28"/>
    </w:rPr>
  </w:style>
  <w:style w:type="character" w:customStyle="1" w:styleId="22">
    <w:name w:val="Основной текст (2) + Не курсив"/>
    <w:basedOn w:val="21"/>
    <w:rPr>
      <w:rFonts w:ascii="Times New Roman" w:hAnsi="Times New Roman" w:cs="Times New Roman"/>
      <w:i/>
      <w:iCs/>
      <w:spacing w:val="0"/>
      <w:sz w:val="28"/>
      <w:szCs w:val="28"/>
    </w:rPr>
  </w:style>
  <w:style w:type="character" w:customStyle="1" w:styleId="a8">
    <w:name w:val="Основной текст + Курсив"/>
    <w:rPr>
      <w:rFonts w:ascii="Times New Roman" w:hAnsi="Times New Roman" w:cs="Times New Roman"/>
      <w:i/>
      <w:iCs/>
      <w:spacing w:val="0"/>
      <w:sz w:val="28"/>
      <w:szCs w:val="28"/>
    </w:rPr>
  </w:style>
  <w:style w:type="character" w:customStyle="1" w:styleId="a9">
    <w:name w:val="Основной текст + Полужирный"/>
    <w:aliases w:val="Курсив"/>
    <w:rPr>
      <w:rFonts w:ascii="Times New Roman" w:hAnsi="Times New Roman" w:cs="Times New Roman"/>
      <w:b/>
      <w:bCs/>
      <w:i/>
      <w:iCs/>
      <w:spacing w:val="0"/>
      <w:sz w:val="28"/>
      <w:szCs w:val="28"/>
    </w:rPr>
  </w:style>
  <w:style w:type="character" w:customStyle="1" w:styleId="12pt">
    <w:name w:val="Основной текст + 12 pt"/>
    <w:aliases w:val="Курсив145,Интервал 0 pt"/>
    <w:rPr>
      <w:rFonts w:ascii="Times New Roman" w:hAnsi="Times New Roman" w:cs="Times New Roman"/>
      <w:i/>
      <w:iCs/>
      <w:spacing w:val="10"/>
      <w:sz w:val="24"/>
      <w:szCs w:val="24"/>
    </w:rPr>
  </w:style>
  <w:style w:type="character" w:customStyle="1" w:styleId="118">
    <w:name w:val="Основной текст + Полужирный118"/>
    <w:rPr>
      <w:rFonts w:ascii="Times New Roman" w:hAnsi="Times New Roman" w:cs="Times New Roman"/>
      <w:b/>
      <w:bCs/>
      <w:spacing w:val="0"/>
      <w:sz w:val="28"/>
      <w:szCs w:val="28"/>
    </w:rPr>
  </w:style>
  <w:style w:type="character" w:customStyle="1" w:styleId="3">
    <w:name w:val="Основной текст (3)_"/>
    <w:link w:val="30"/>
    <w:rPr>
      <w:rFonts w:ascii="Times New Roman" w:hAnsi="Times New Roman" w:cs="Times New Roman"/>
      <w:b/>
      <w:bCs/>
      <w:i/>
      <w:iCs/>
      <w:spacing w:val="0"/>
      <w:sz w:val="28"/>
      <w:szCs w:val="28"/>
    </w:rPr>
  </w:style>
  <w:style w:type="character" w:customStyle="1" w:styleId="31">
    <w:name w:val="Основной текст (3) + Не полужирный"/>
    <w:aliases w:val="Не курсив"/>
    <w:basedOn w:val="3"/>
    <w:rPr>
      <w:rFonts w:ascii="Times New Roman" w:hAnsi="Times New Roman" w:cs="Times New Roman"/>
      <w:b/>
      <w:bCs/>
      <w:i/>
      <w:iCs/>
      <w:spacing w:val="0"/>
      <w:sz w:val="28"/>
      <w:szCs w:val="28"/>
    </w:rPr>
  </w:style>
  <w:style w:type="character" w:customStyle="1" w:styleId="117">
    <w:name w:val="Основной текст + Полужирный117"/>
    <w:aliases w:val="Курсив144"/>
    <w:rPr>
      <w:rFonts w:ascii="Times New Roman" w:hAnsi="Times New Roman" w:cs="Times New Roman"/>
      <w:b/>
      <w:bCs/>
      <w:i/>
      <w:iCs/>
      <w:spacing w:val="0"/>
      <w:sz w:val="28"/>
      <w:szCs w:val="28"/>
    </w:rPr>
  </w:style>
  <w:style w:type="character" w:customStyle="1" w:styleId="4">
    <w:name w:val="Основной текст (4)_"/>
    <w:link w:val="41"/>
    <w:rPr>
      <w:rFonts w:ascii="Times New Roman" w:hAnsi="Times New Roman" w:cs="Times New Roman"/>
      <w:spacing w:val="0"/>
      <w:sz w:val="13"/>
      <w:szCs w:val="13"/>
    </w:rPr>
  </w:style>
  <w:style w:type="paragraph" w:styleId="a7">
    <w:name w:val="Body Text"/>
    <w:basedOn w:val="a"/>
    <w:link w:val="a6"/>
    <w:pPr>
      <w:shd w:val="clear" w:color="auto" w:fill="FFFFFF"/>
      <w:spacing w:after="300" w:line="322" w:lineRule="exact"/>
      <w:ind w:hanging="2120"/>
    </w:pPr>
    <w:rPr>
      <w:rFonts w:ascii="Times New Roman" w:hAnsi="Times New Roman" w:cs="Times New Roman"/>
      <w:color w:val="auto"/>
      <w:sz w:val="28"/>
      <w:szCs w:val="28"/>
      <w:lang w:eastAsia="ru-RU"/>
    </w:rPr>
  </w:style>
  <w:style w:type="character" w:customStyle="1" w:styleId="76">
    <w:name w:val="Основной текст + Курсив76"/>
    <w:rPr>
      <w:rFonts w:ascii="Times New Roman" w:hAnsi="Times New Roman" w:cs="Times New Roman"/>
      <w:i/>
      <w:iCs/>
      <w:spacing w:val="0"/>
      <w:sz w:val="28"/>
      <w:szCs w:val="28"/>
      <w:lang w:val="en-US" w:eastAsia="en-US"/>
    </w:rPr>
  </w:style>
  <w:style w:type="character" w:customStyle="1" w:styleId="12pt15">
    <w:name w:val="Основной текст + 12 pt15"/>
    <w:aliases w:val="Курсив143,Интервал 0 pt54"/>
    <w:rPr>
      <w:rFonts w:ascii="Times New Roman" w:hAnsi="Times New Roman" w:cs="Times New Roman"/>
      <w:i/>
      <w:iCs/>
      <w:spacing w:val="10"/>
      <w:sz w:val="24"/>
      <w:szCs w:val="24"/>
      <w:lang w:val="en-US" w:eastAsia="en-US"/>
    </w:rPr>
  </w:style>
  <w:style w:type="character" w:customStyle="1" w:styleId="7">
    <w:name w:val="Заголовок №7_"/>
    <w:link w:val="70"/>
    <w:rPr>
      <w:rFonts w:ascii="Times New Roman" w:hAnsi="Times New Roman" w:cs="Times New Roman"/>
      <w:i/>
      <w:iCs/>
      <w:spacing w:val="0"/>
      <w:sz w:val="33"/>
      <w:szCs w:val="33"/>
    </w:rPr>
  </w:style>
  <w:style w:type="character" w:customStyle="1" w:styleId="116">
    <w:name w:val="Основной текст + Полужирный116"/>
    <w:aliases w:val="Курсив142"/>
    <w:rPr>
      <w:rFonts w:ascii="Times New Roman" w:hAnsi="Times New Roman" w:cs="Times New Roman"/>
      <w:b/>
      <w:bCs/>
      <w:i/>
      <w:iCs/>
      <w:spacing w:val="0"/>
      <w:sz w:val="28"/>
      <w:szCs w:val="28"/>
    </w:rPr>
  </w:style>
  <w:style w:type="character" w:customStyle="1" w:styleId="8pt0">
    <w:name w:val="Основной текст + 8 pt"/>
    <w:aliases w:val="Интервал -1 pt14"/>
    <w:rPr>
      <w:rFonts w:ascii="Times New Roman" w:hAnsi="Times New Roman" w:cs="Times New Roman"/>
      <w:spacing w:val="-20"/>
      <w:sz w:val="16"/>
      <w:szCs w:val="16"/>
    </w:rPr>
  </w:style>
  <w:style w:type="character" w:customStyle="1" w:styleId="12pt14">
    <w:name w:val="Основной текст + 12 pt14"/>
    <w:aliases w:val="Курсив141,Интервал 0 pt53"/>
    <w:rPr>
      <w:rFonts w:ascii="Times New Roman" w:hAnsi="Times New Roman" w:cs="Times New Roman"/>
      <w:i/>
      <w:iCs/>
      <w:spacing w:val="10"/>
      <w:sz w:val="24"/>
      <w:szCs w:val="24"/>
    </w:rPr>
  </w:style>
  <w:style w:type="character" w:customStyle="1" w:styleId="12pt13">
    <w:name w:val="Основной текст + 12 pt13"/>
    <w:rPr>
      <w:rFonts w:ascii="Times New Roman" w:hAnsi="Times New Roman" w:cs="Times New Roman"/>
      <w:spacing w:val="0"/>
      <w:sz w:val="24"/>
      <w:szCs w:val="24"/>
    </w:rPr>
  </w:style>
  <w:style w:type="character" w:customStyle="1" w:styleId="75">
    <w:name w:val="Основной текст + Курсив75"/>
    <w:rPr>
      <w:rFonts w:ascii="Times New Roman" w:hAnsi="Times New Roman" w:cs="Times New Roman"/>
      <w:i/>
      <w:iCs/>
      <w:spacing w:val="0"/>
      <w:sz w:val="28"/>
      <w:szCs w:val="28"/>
    </w:rPr>
  </w:style>
  <w:style w:type="character" w:customStyle="1" w:styleId="12pt12">
    <w:name w:val="Основной текст + 12 pt12"/>
    <w:aliases w:val="Интервал -1 pt13"/>
    <w:rPr>
      <w:rFonts w:ascii="Times New Roman" w:hAnsi="Times New Roman" w:cs="Times New Roman"/>
      <w:spacing w:val="-20"/>
      <w:sz w:val="24"/>
      <w:szCs w:val="24"/>
    </w:rPr>
  </w:style>
  <w:style w:type="character" w:customStyle="1" w:styleId="6">
    <w:name w:val="Основной текст + 6"/>
    <w:aliases w:val="5 pt"/>
    <w:rPr>
      <w:rFonts w:ascii="Times New Roman" w:hAnsi="Times New Roman" w:cs="Times New Roman"/>
      <w:spacing w:val="0"/>
      <w:sz w:val="13"/>
      <w:szCs w:val="13"/>
    </w:rPr>
  </w:style>
  <w:style w:type="character" w:customStyle="1" w:styleId="80">
    <w:name w:val="Основной текст + 8"/>
    <w:aliases w:val="5 pt109,Интервал 1 pt"/>
    <w:rPr>
      <w:rFonts w:ascii="Times New Roman" w:hAnsi="Times New Roman" w:cs="Times New Roman"/>
      <w:spacing w:val="20"/>
      <w:sz w:val="17"/>
      <w:szCs w:val="17"/>
    </w:rPr>
  </w:style>
  <w:style w:type="character" w:customStyle="1" w:styleId="810">
    <w:name w:val="Основной текст + 810"/>
    <w:aliases w:val="5 pt108,Интервал 1 pt13"/>
    <w:rPr>
      <w:rFonts w:ascii="Times New Roman" w:hAnsi="Times New Roman" w:cs="Times New Roman"/>
      <w:noProof/>
      <w:spacing w:val="20"/>
      <w:sz w:val="17"/>
      <w:szCs w:val="17"/>
    </w:rPr>
  </w:style>
  <w:style w:type="character" w:customStyle="1" w:styleId="74">
    <w:name w:val="Основной текст + Курсив74"/>
    <w:rPr>
      <w:rFonts w:ascii="Times New Roman" w:hAnsi="Times New Roman" w:cs="Times New Roman"/>
      <w:i/>
      <w:iCs/>
      <w:spacing w:val="0"/>
      <w:sz w:val="28"/>
      <w:szCs w:val="28"/>
    </w:rPr>
  </w:style>
  <w:style w:type="character" w:customStyle="1" w:styleId="115">
    <w:name w:val="Основной текст + Полужирный115"/>
    <w:aliases w:val="Курсив140"/>
    <w:rPr>
      <w:rFonts w:ascii="Times New Roman" w:hAnsi="Times New Roman" w:cs="Times New Roman"/>
      <w:b/>
      <w:bCs/>
      <w:i/>
      <w:iCs/>
      <w:spacing w:val="0"/>
      <w:sz w:val="28"/>
      <w:szCs w:val="28"/>
    </w:rPr>
  </w:style>
  <w:style w:type="character" w:customStyle="1" w:styleId="5">
    <w:name w:val="Основной текст (5)_"/>
    <w:link w:val="51"/>
    <w:rPr>
      <w:rFonts w:ascii="Times New Roman" w:hAnsi="Times New Roman" w:cs="Times New Roman"/>
      <w:i/>
      <w:iCs/>
      <w:spacing w:val="10"/>
      <w:sz w:val="24"/>
      <w:szCs w:val="24"/>
    </w:rPr>
  </w:style>
  <w:style w:type="character" w:customStyle="1" w:styleId="57">
    <w:name w:val="Основной текст (5) + 7"/>
    <w:aliases w:val="5 pt107,Не курсив56,Интервал 3 pt"/>
    <w:rPr>
      <w:rFonts w:ascii="Times New Roman" w:hAnsi="Times New Roman" w:cs="Times New Roman"/>
      <w:i/>
      <w:iCs/>
      <w:noProof/>
      <w:spacing w:val="60"/>
      <w:sz w:val="15"/>
      <w:szCs w:val="15"/>
    </w:rPr>
  </w:style>
  <w:style w:type="character" w:customStyle="1" w:styleId="27">
    <w:name w:val="Основной текст (2) + Не курсив7"/>
    <w:rPr>
      <w:rFonts w:ascii="Times New Roman" w:hAnsi="Times New Roman" w:cs="Times New Roman"/>
      <w:i/>
      <w:iCs/>
      <w:noProof/>
      <w:spacing w:val="0"/>
      <w:sz w:val="28"/>
      <w:szCs w:val="28"/>
    </w:rPr>
  </w:style>
  <w:style w:type="character" w:customStyle="1" w:styleId="100">
    <w:name w:val="Основной текст + 10"/>
    <w:aliases w:val="5 pt106,Курсив139,Малые прописные,Интервал 1 pt12"/>
    <w:rPr>
      <w:rFonts w:ascii="Times New Roman" w:hAnsi="Times New Roman" w:cs="Times New Roman"/>
      <w:i/>
      <w:iCs/>
      <w:smallCaps/>
      <w:spacing w:val="20"/>
      <w:sz w:val="21"/>
      <w:szCs w:val="21"/>
      <w:lang w:val="ru-RU" w:eastAsia="ru-RU"/>
    </w:rPr>
  </w:style>
  <w:style w:type="character" w:customStyle="1" w:styleId="60">
    <w:name w:val="Основной текст (6)_"/>
    <w:link w:val="61"/>
    <w:rPr>
      <w:rFonts w:ascii="Times New Roman" w:hAnsi="Times New Roman" w:cs="Times New Roman"/>
      <w:i/>
      <w:iCs/>
      <w:lang w:val="ru-RU" w:eastAsia="ru-RU"/>
    </w:rPr>
  </w:style>
  <w:style w:type="character" w:customStyle="1" w:styleId="60pt">
    <w:name w:val="Основной текст (6) + Интервал 0 pt"/>
    <w:rPr>
      <w:rFonts w:ascii="Times New Roman" w:hAnsi="Times New Roman" w:cs="Times New Roman"/>
      <w:i/>
      <w:iCs/>
      <w:noProof/>
      <w:spacing w:val="10"/>
      <w:sz w:val="24"/>
      <w:szCs w:val="24"/>
      <w:lang w:val="ru-RU" w:eastAsia="ru-RU"/>
    </w:rPr>
  </w:style>
  <w:style w:type="character" w:customStyle="1" w:styleId="66pt">
    <w:name w:val="Основной текст (6) + 6 pt"/>
    <w:rPr>
      <w:rFonts w:ascii="Times New Roman" w:hAnsi="Times New Roman" w:cs="Times New Roman"/>
      <w:i/>
      <w:iCs/>
      <w:noProof/>
      <w:spacing w:val="0"/>
      <w:sz w:val="12"/>
      <w:szCs w:val="12"/>
      <w:lang w:val="ru-RU" w:eastAsia="ru-RU"/>
    </w:rPr>
  </w:style>
  <w:style w:type="character" w:customStyle="1" w:styleId="514pt">
    <w:name w:val="Основной текст (5) + 14 pt"/>
    <w:aliases w:val="Не курсив55,Интервал 0 pt52"/>
    <w:rPr>
      <w:rFonts w:ascii="Times New Roman" w:hAnsi="Times New Roman" w:cs="Times New Roman"/>
      <w:i/>
      <w:iCs/>
      <w:noProof/>
      <w:spacing w:val="0"/>
      <w:sz w:val="28"/>
      <w:szCs w:val="28"/>
    </w:rPr>
  </w:style>
  <w:style w:type="character" w:customStyle="1" w:styleId="71">
    <w:name w:val="Основной текст (7)_"/>
    <w:link w:val="710"/>
    <w:rPr>
      <w:rFonts w:ascii="Times New Roman" w:hAnsi="Times New Roman" w:cs="Times New Roman"/>
      <w:spacing w:val="-20"/>
      <w:sz w:val="16"/>
      <w:szCs w:val="16"/>
    </w:rPr>
  </w:style>
  <w:style w:type="character" w:customStyle="1" w:styleId="72">
    <w:name w:val="Основной текст + 7"/>
    <w:aliases w:val="5 pt105,Курсив138,Интервал 4 pt"/>
    <w:rPr>
      <w:rFonts w:ascii="Times New Roman" w:hAnsi="Times New Roman" w:cs="Times New Roman"/>
      <w:i/>
      <w:iCs/>
      <w:spacing w:val="80"/>
      <w:sz w:val="15"/>
      <w:szCs w:val="15"/>
      <w:lang w:val="ru-RU" w:eastAsia="ru-RU"/>
    </w:rPr>
  </w:style>
  <w:style w:type="character" w:customStyle="1" w:styleId="73">
    <w:name w:val="Основной текст + Курсив73"/>
    <w:rPr>
      <w:rFonts w:ascii="Times New Roman" w:hAnsi="Times New Roman" w:cs="Times New Roman"/>
      <w:i/>
      <w:iCs/>
      <w:spacing w:val="0"/>
      <w:sz w:val="28"/>
      <w:szCs w:val="28"/>
    </w:rPr>
  </w:style>
  <w:style w:type="character" w:customStyle="1" w:styleId="114">
    <w:name w:val="Основной текст + Полужирный114"/>
    <w:aliases w:val="Курсив137"/>
    <w:rPr>
      <w:rFonts w:ascii="Times New Roman" w:hAnsi="Times New Roman" w:cs="Times New Roman"/>
      <w:b/>
      <w:bCs/>
      <w:i/>
      <w:iCs/>
      <w:spacing w:val="0"/>
      <w:sz w:val="28"/>
      <w:szCs w:val="28"/>
    </w:rPr>
  </w:style>
  <w:style w:type="character" w:customStyle="1" w:styleId="113">
    <w:name w:val="Основной текст + Полужирный113"/>
    <w:aliases w:val="Курсив136"/>
    <w:rPr>
      <w:rFonts w:ascii="Times New Roman" w:hAnsi="Times New Roman" w:cs="Times New Roman"/>
      <w:b/>
      <w:bCs/>
      <w:i/>
      <w:iCs/>
      <w:spacing w:val="0"/>
      <w:sz w:val="28"/>
      <w:szCs w:val="28"/>
    </w:rPr>
  </w:style>
  <w:style w:type="character" w:customStyle="1" w:styleId="9">
    <w:name w:val="Основной текст (9)_"/>
    <w:link w:val="91"/>
    <w:rPr>
      <w:rFonts w:ascii="Times New Roman" w:hAnsi="Times New Roman" w:cs="Times New Roman"/>
      <w:spacing w:val="0"/>
      <w:sz w:val="24"/>
      <w:szCs w:val="24"/>
    </w:rPr>
  </w:style>
  <w:style w:type="character" w:customStyle="1" w:styleId="91pt">
    <w:name w:val="Основной текст (9) + Интервал 1 pt"/>
    <w:rPr>
      <w:rFonts w:ascii="Times New Roman" w:hAnsi="Times New Roman" w:cs="Times New Roman"/>
      <w:spacing w:val="30"/>
      <w:sz w:val="24"/>
      <w:szCs w:val="24"/>
    </w:rPr>
  </w:style>
  <w:style w:type="character" w:customStyle="1" w:styleId="12pt11">
    <w:name w:val="Основной текст + 12 pt11"/>
    <w:aliases w:val="Курсив135,Интервал 0 pt51"/>
    <w:rPr>
      <w:rFonts w:ascii="Times New Roman" w:hAnsi="Times New Roman" w:cs="Times New Roman"/>
      <w:i/>
      <w:iCs/>
      <w:spacing w:val="10"/>
      <w:sz w:val="24"/>
      <w:szCs w:val="24"/>
    </w:rPr>
  </w:style>
  <w:style w:type="character" w:customStyle="1" w:styleId="12pt10">
    <w:name w:val="Основной текст + 12 pt10"/>
    <w:rPr>
      <w:rFonts w:ascii="Times New Roman" w:hAnsi="Times New Roman" w:cs="Times New Roman"/>
      <w:spacing w:val="0"/>
      <w:sz w:val="24"/>
      <w:szCs w:val="24"/>
    </w:rPr>
  </w:style>
  <w:style w:type="character" w:customStyle="1" w:styleId="112">
    <w:name w:val="Основной текст + Полужирный112"/>
    <w:rPr>
      <w:rFonts w:ascii="Times New Roman" w:hAnsi="Times New Roman" w:cs="Times New Roman"/>
      <w:b/>
      <w:bCs/>
      <w:spacing w:val="0"/>
      <w:sz w:val="28"/>
      <w:szCs w:val="28"/>
    </w:rPr>
  </w:style>
  <w:style w:type="character" w:customStyle="1" w:styleId="727pt">
    <w:name w:val="Заголовок №7 + 27 pt"/>
    <w:aliases w:val="Не курсив54"/>
    <w:rPr>
      <w:rFonts w:ascii="Times New Roman" w:hAnsi="Times New Roman" w:cs="Times New Roman"/>
      <w:i/>
      <w:iCs/>
      <w:spacing w:val="0"/>
      <w:sz w:val="54"/>
      <w:szCs w:val="54"/>
    </w:rPr>
  </w:style>
  <w:style w:type="character" w:customStyle="1" w:styleId="720">
    <w:name w:val="Заголовок №7 (2)_"/>
    <w:link w:val="721"/>
    <w:rPr>
      <w:rFonts w:ascii="Times New Roman" w:hAnsi="Times New Roman" w:cs="Times New Roman"/>
      <w:i/>
      <w:iCs/>
      <w:noProof/>
      <w:spacing w:val="0"/>
      <w:sz w:val="37"/>
      <w:szCs w:val="37"/>
    </w:rPr>
  </w:style>
  <w:style w:type="character" w:customStyle="1" w:styleId="42">
    <w:name w:val="Заголовок №4 (2)_"/>
    <w:link w:val="420"/>
    <w:rPr>
      <w:rFonts w:ascii="Times New Roman" w:hAnsi="Times New Roman" w:cs="Times New Roman"/>
      <w:i/>
      <w:iCs/>
      <w:spacing w:val="0"/>
      <w:sz w:val="37"/>
      <w:szCs w:val="37"/>
    </w:rPr>
  </w:style>
  <w:style w:type="character" w:customStyle="1" w:styleId="101">
    <w:name w:val="Основной текст (10)_"/>
    <w:link w:val="102"/>
    <w:rPr>
      <w:rFonts w:ascii="Times New Roman" w:hAnsi="Times New Roman" w:cs="Times New Roman"/>
      <w:i/>
      <w:iCs/>
      <w:spacing w:val="0"/>
      <w:sz w:val="33"/>
      <w:szCs w:val="33"/>
    </w:rPr>
  </w:style>
  <w:style w:type="character" w:customStyle="1" w:styleId="10-1pt">
    <w:name w:val="Основной текст (10) + Интервал -1 pt"/>
    <w:rPr>
      <w:rFonts w:ascii="Times New Roman" w:hAnsi="Times New Roman" w:cs="Times New Roman"/>
      <w:i/>
      <w:iCs/>
      <w:spacing w:val="-30"/>
      <w:sz w:val="33"/>
      <w:szCs w:val="33"/>
      <w:lang w:val="ru-RU" w:eastAsia="ru-RU"/>
    </w:rPr>
  </w:style>
  <w:style w:type="character" w:customStyle="1" w:styleId="1019pt">
    <w:name w:val="Основной текст (10) + 19 pt"/>
    <w:rPr>
      <w:rFonts w:ascii="Times New Roman" w:hAnsi="Times New Roman" w:cs="Times New Roman"/>
      <w:i/>
      <w:iCs/>
      <w:spacing w:val="0"/>
      <w:sz w:val="38"/>
      <w:szCs w:val="38"/>
    </w:rPr>
  </w:style>
  <w:style w:type="character" w:customStyle="1" w:styleId="1018">
    <w:name w:val="Основной текст (10) + 18"/>
    <w:aliases w:val="5 pt104"/>
    <w:rPr>
      <w:rFonts w:ascii="Times New Roman" w:hAnsi="Times New Roman" w:cs="Times New Roman"/>
      <w:i/>
      <w:iCs/>
      <w:spacing w:val="0"/>
      <w:sz w:val="37"/>
      <w:szCs w:val="37"/>
    </w:rPr>
  </w:style>
  <w:style w:type="character" w:customStyle="1" w:styleId="111">
    <w:name w:val="Основной текст (11)_"/>
    <w:link w:val="119"/>
    <w:rPr>
      <w:rFonts w:ascii="Times New Roman" w:hAnsi="Times New Roman" w:cs="Times New Roman"/>
      <w:i/>
      <w:iCs/>
      <w:spacing w:val="0"/>
      <w:sz w:val="37"/>
      <w:szCs w:val="37"/>
      <w:lang w:val="ru-RU" w:eastAsia="ru-RU"/>
    </w:rPr>
  </w:style>
  <w:style w:type="character" w:customStyle="1" w:styleId="1116">
    <w:name w:val="Основной текст (11) + 16"/>
    <w:aliases w:val="5 pt103"/>
    <w:rPr>
      <w:rFonts w:ascii="Times New Roman" w:hAnsi="Times New Roman" w:cs="Times New Roman"/>
      <w:i/>
      <w:iCs/>
      <w:spacing w:val="0"/>
      <w:sz w:val="33"/>
      <w:szCs w:val="33"/>
      <w:lang w:val="ru-RU" w:eastAsia="ru-RU"/>
    </w:rPr>
  </w:style>
  <w:style w:type="character" w:customStyle="1" w:styleId="1110">
    <w:name w:val="Основной текст + Полужирный111"/>
    <w:aliases w:val="Курсив134"/>
    <w:rPr>
      <w:rFonts w:ascii="Times New Roman" w:hAnsi="Times New Roman" w:cs="Times New Roman"/>
      <w:b/>
      <w:bCs/>
      <w:i/>
      <w:iCs/>
      <w:spacing w:val="0"/>
      <w:sz w:val="28"/>
      <w:szCs w:val="28"/>
    </w:rPr>
  </w:style>
  <w:style w:type="character" w:customStyle="1" w:styleId="722">
    <w:name w:val="Основной текст + Курсив72"/>
    <w:rPr>
      <w:rFonts w:ascii="Times New Roman" w:hAnsi="Times New Roman" w:cs="Times New Roman"/>
      <w:i/>
      <w:iCs/>
      <w:spacing w:val="0"/>
      <w:sz w:val="28"/>
      <w:szCs w:val="28"/>
    </w:rPr>
  </w:style>
  <w:style w:type="character" w:customStyle="1" w:styleId="50">
    <w:name w:val="Основной текст (5) + Не курсив"/>
    <w:aliases w:val="Интервал 0 pt50"/>
    <w:rPr>
      <w:rFonts w:ascii="Times New Roman" w:hAnsi="Times New Roman" w:cs="Times New Roman"/>
      <w:i/>
      <w:iCs/>
      <w:spacing w:val="0"/>
      <w:sz w:val="24"/>
      <w:szCs w:val="24"/>
      <w:lang w:val="ru-RU" w:eastAsia="ru-RU"/>
    </w:rPr>
  </w:style>
  <w:style w:type="character" w:customStyle="1" w:styleId="52pt">
    <w:name w:val="Основной текст (5) + Интервал 2 pt"/>
    <w:rPr>
      <w:rFonts w:ascii="Times New Roman" w:hAnsi="Times New Roman" w:cs="Times New Roman"/>
      <w:i/>
      <w:iCs/>
      <w:spacing w:val="50"/>
      <w:sz w:val="24"/>
      <w:szCs w:val="24"/>
    </w:rPr>
  </w:style>
  <w:style w:type="character" w:customStyle="1" w:styleId="712pt">
    <w:name w:val="Основной текст (7) + 12 pt"/>
    <w:aliases w:val="Курсив133,Интервал 0 pt49"/>
    <w:rPr>
      <w:rFonts w:ascii="Times New Roman" w:hAnsi="Times New Roman" w:cs="Times New Roman"/>
      <w:i/>
      <w:iCs/>
      <w:spacing w:val="10"/>
      <w:sz w:val="24"/>
      <w:szCs w:val="24"/>
    </w:rPr>
  </w:style>
  <w:style w:type="character" w:customStyle="1" w:styleId="12pt9">
    <w:name w:val="Основной текст + 12 pt9"/>
    <w:aliases w:val="Курсив132,Интервал 0 pt48"/>
    <w:rPr>
      <w:rFonts w:ascii="Times New Roman" w:hAnsi="Times New Roman" w:cs="Times New Roman"/>
      <w:i/>
      <w:iCs/>
      <w:spacing w:val="10"/>
      <w:sz w:val="24"/>
      <w:szCs w:val="24"/>
    </w:rPr>
  </w:style>
  <w:style w:type="character" w:customStyle="1" w:styleId="58pt">
    <w:name w:val="Основной текст (5) + 8 pt"/>
    <w:aliases w:val="Не курсив53,Интервал -1 pt12"/>
    <w:rPr>
      <w:rFonts w:ascii="Times New Roman" w:hAnsi="Times New Roman" w:cs="Times New Roman"/>
      <w:i/>
      <w:iCs/>
      <w:spacing w:val="-20"/>
      <w:sz w:val="16"/>
      <w:szCs w:val="16"/>
    </w:rPr>
  </w:style>
  <w:style w:type="character" w:customStyle="1" w:styleId="514pt1">
    <w:name w:val="Основной текст (5) + 14 pt1"/>
    <w:aliases w:val="Не курсив52,Интервал 0 pt47"/>
    <w:rPr>
      <w:rFonts w:ascii="Times New Roman" w:hAnsi="Times New Roman" w:cs="Times New Roman"/>
      <w:i/>
      <w:iCs/>
      <w:noProof/>
      <w:spacing w:val="0"/>
      <w:sz w:val="28"/>
      <w:szCs w:val="28"/>
    </w:rPr>
  </w:style>
  <w:style w:type="character" w:customStyle="1" w:styleId="56pt">
    <w:name w:val="Основной текст (5) + 6 pt"/>
    <w:aliases w:val="Интервал 0 pt46"/>
    <w:rPr>
      <w:rFonts w:ascii="Times New Roman" w:hAnsi="Times New Roman" w:cs="Times New Roman"/>
      <w:i/>
      <w:iCs/>
      <w:spacing w:val="0"/>
      <w:sz w:val="12"/>
      <w:szCs w:val="12"/>
    </w:rPr>
  </w:style>
  <w:style w:type="character" w:customStyle="1" w:styleId="16">
    <w:name w:val="Основной текст (16)_"/>
    <w:link w:val="160"/>
    <w:rPr>
      <w:rFonts w:ascii="Times New Roman" w:hAnsi="Times New Roman" w:cs="Times New Roman"/>
      <w:i/>
      <w:iCs/>
      <w:spacing w:val="0"/>
      <w:sz w:val="12"/>
      <w:szCs w:val="12"/>
    </w:rPr>
  </w:style>
  <w:style w:type="character" w:customStyle="1" w:styleId="1612pt">
    <w:name w:val="Основной текст (16) + 12 pt"/>
    <w:aliases w:val="Интервал 0 pt45"/>
    <w:rPr>
      <w:rFonts w:ascii="Times New Roman" w:hAnsi="Times New Roman" w:cs="Times New Roman"/>
      <w:i/>
      <w:iCs/>
      <w:noProof/>
      <w:spacing w:val="10"/>
      <w:sz w:val="24"/>
      <w:szCs w:val="24"/>
    </w:rPr>
  </w:style>
  <w:style w:type="character" w:customStyle="1" w:styleId="12pt8">
    <w:name w:val="Основной текст + 12 pt8"/>
    <w:aliases w:val="Курсив131,Интервал 0 pt44"/>
    <w:rPr>
      <w:rFonts w:ascii="Times New Roman" w:hAnsi="Times New Roman" w:cs="Times New Roman"/>
      <w:i/>
      <w:iCs/>
      <w:spacing w:val="10"/>
      <w:sz w:val="24"/>
      <w:szCs w:val="24"/>
    </w:rPr>
  </w:style>
  <w:style w:type="character" w:customStyle="1" w:styleId="32">
    <w:name w:val="Заголовок №3 (2)_"/>
    <w:link w:val="320"/>
    <w:rPr>
      <w:rFonts w:ascii="Times New Roman" w:hAnsi="Times New Roman" w:cs="Times New Roman"/>
      <w:i/>
      <w:iCs/>
      <w:spacing w:val="0"/>
      <w:sz w:val="28"/>
      <w:szCs w:val="28"/>
      <w:lang w:val="ru-RU" w:eastAsia="ru-RU"/>
    </w:rPr>
  </w:style>
  <w:style w:type="character" w:customStyle="1" w:styleId="711">
    <w:name w:val="Основной текст + Курсив71"/>
    <w:rPr>
      <w:rFonts w:ascii="Times New Roman" w:hAnsi="Times New Roman" w:cs="Times New Roman"/>
      <w:i/>
      <w:iCs/>
      <w:noProof/>
      <w:spacing w:val="0"/>
      <w:sz w:val="28"/>
      <w:szCs w:val="28"/>
    </w:rPr>
  </w:style>
  <w:style w:type="character" w:customStyle="1" w:styleId="104">
    <w:name w:val="Основной текст + 104"/>
    <w:aliases w:val="5 pt102,Курсив130,Малые прописные27,Интервал 1 pt11"/>
    <w:rPr>
      <w:rFonts w:ascii="Times New Roman" w:hAnsi="Times New Roman" w:cs="Times New Roman"/>
      <w:i/>
      <w:iCs/>
      <w:smallCaps/>
      <w:spacing w:val="20"/>
      <w:sz w:val="21"/>
      <w:szCs w:val="21"/>
    </w:rPr>
  </w:style>
  <w:style w:type="character" w:customStyle="1" w:styleId="12pt7">
    <w:name w:val="Основной текст + 12 pt7"/>
    <w:aliases w:val="Курсив129,Интервал 0 pt43"/>
    <w:rPr>
      <w:rFonts w:ascii="Times New Roman" w:hAnsi="Times New Roman" w:cs="Times New Roman"/>
      <w:i/>
      <w:iCs/>
      <w:spacing w:val="10"/>
      <w:sz w:val="24"/>
      <w:szCs w:val="24"/>
    </w:rPr>
  </w:style>
  <w:style w:type="character" w:customStyle="1" w:styleId="700">
    <w:name w:val="Основной текст + Курсив70"/>
    <w:rPr>
      <w:rFonts w:ascii="Times New Roman" w:hAnsi="Times New Roman" w:cs="Times New Roman"/>
      <w:i/>
      <w:iCs/>
      <w:spacing w:val="0"/>
      <w:sz w:val="28"/>
      <w:szCs w:val="28"/>
    </w:rPr>
  </w:style>
  <w:style w:type="character" w:customStyle="1" w:styleId="7100">
    <w:name w:val="Основной текст + 710"/>
    <w:aliases w:val="5 pt101,Курсив128,Малые прописные26,Интервал 0 pt42"/>
    <w:rPr>
      <w:rFonts w:ascii="Times New Roman" w:hAnsi="Times New Roman" w:cs="Times New Roman"/>
      <w:i/>
      <w:iCs/>
      <w:smallCaps/>
      <w:spacing w:val="10"/>
      <w:sz w:val="15"/>
      <w:szCs w:val="15"/>
    </w:rPr>
  </w:style>
  <w:style w:type="character" w:customStyle="1" w:styleId="17">
    <w:name w:val="Основной текст (17)_"/>
    <w:link w:val="171"/>
    <w:rPr>
      <w:rFonts w:ascii="Times New Roman" w:hAnsi="Times New Roman" w:cs="Times New Roman"/>
      <w:i/>
      <w:iCs/>
      <w:spacing w:val="80"/>
      <w:sz w:val="15"/>
      <w:szCs w:val="15"/>
    </w:rPr>
  </w:style>
  <w:style w:type="character" w:customStyle="1" w:styleId="11pt">
    <w:name w:val="Основной текст + 11 pt"/>
    <w:aliases w:val="Малые прописные25"/>
    <w:rPr>
      <w:rFonts w:ascii="Times New Roman" w:hAnsi="Times New Roman" w:cs="Times New Roman"/>
      <w:smallCaps/>
      <w:spacing w:val="0"/>
      <w:sz w:val="22"/>
      <w:szCs w:val="22"/>
      <w:lang w:val="ru-RU" w:eastAsia="ru-RU"/>
    </w:rPr>
  </w:style>
  <w:style w:type="character" w:customStyle="1" w:styleId="322">
    <w:name w:val="Основной текст (3) + Не полужирный22"/>
    <w:aliases w:val="Не курсив51"/>
    <w:rPr>
      <w:rFonts w:ascii="Times New Roman" w:hAnsi="Times New Roman" w:cs="Times New Roman"/>
      <w:b/>
      <w:bCs/>
      <w:i/>
      <w:iCs/>
      <w:spacing w:val="0"/>
      <w:sz w:val="28"/>
      <w:szCs w:val="28"/>
      <w:lang w:val="ru-RU" w:eastAsia="ru-RU"/>
    </w:rPr>
  </w:style>
  <w:style w:type="character" w:customStyle="1" w:styleId="313pt">
    <w:name w:val="Основной текст (3) + 13 pt"/>
    <w:aliases w:val="Малые прописные24"/>
    <w:rPr>
      <w:rFonts w:ascii="Times New Roman" w:hAnsi="Times New Roman" w:cs="Times New Roman"/>
      <w:b/>
      <w:bCs/>
      <w:i/>
      <w:iCs/>
      <w:smallCaps/>
      <w:spacing w:val="0"/>
      <w:sz w:val="26"/>
      <w:szCs w:val="26"/>
    </w:rPr>
  </w:style>
  <w:style w:type="character" w:customStyle="1" w:styleId="310">
    <w:name w:val="Основной текст (3) + 10"/>
    <w:aliases w:val="5 pt100,Не полужирный,Малые прописные23,Интервал 1 pt10"/>
    <w:rPr>
      <w:rFonts w:ascii="Times New Roman" w:hAnsi="Times New Roman" w:cs="Times New Roman"/>
      <w:b/>
      <w:bCs/>
      <w:i/>
      <w:iCs/>
      <w:smallCaps/>
      <w:spacing w:val="20"/>
      <w:sz w:val="21"/>
      <w:szCs w:val="21"/>
    </w:rPr>
  </w:style>
  <w:style w:type="character" w:customStyle="1" w:styleId="321">
    <w:name w:val="Основной текст (3) + Не полужирный21"/>
    <w:basedOn w:val="3"/>
    <w:rPr>
      <w:rFonts w:ascii="Times New Roman" w:hAnsi="Times New Roman" w:cs="Times New Roman"/>
      <w:b/>
      <w:bCs/>
      <w:i/>
      <w:iCs/>
      <w:spacing w:val="0"/>
      <w:sz w:val="28"/>
      <w:szCs w:val="28"/>
    </w:rPr>
  </w:style>
  <w:style w:type="character" w:customStyle="1" w:styleId="43">
    <w:name w:val="Заголовок №4 (3)_"/>
    <w:link w:val="431"/>
    <w:rPr>
      <w:rFonts w:ascii="Franklin Gothic Medium" w:hAnsi="Franklin Gothic Medium" w:cs="Franklin Gothic Medium"/>
      <w:smallCaps/>
      <w:spacing w:val="20"/>
      <w:sz w:val="39"/>
      <w:szCs w:val="39"/>
    </w:rPr>
  </w:style>
  <w:style w:type="character" w:customStyle="1" w:styleId="430">
    <w:name w:val="Заголовок №4 (3)"/>
    <w:basedOn w:val="43"/>
    <w:rPr>
      <w:rFonts w:ascii="Franklin Gothic Medium" w:hAnsi="Franklin Gothic Medium" w:cs="Franklin Gothic Medium"/>
      <w:smallCaps/>
      <w:spacing w:val="20"/>
      <w:sz w:val="39"/>
      <w:szCs w:val="39"/>
    </w:rPr>
  </w:style>
  <w:style w:type="character" w:customStyle="1" w:styleId="103">
    <w:name w:val="Основной текст + 103"/>
    <w:aliases w:val="5 pt99,Курсив127,Малые прописные22,Интервал 1 pt9"/>
    <w:rPr>
      <w:rFonts w:ascii="Times New Roman" w:hAnsi="Times New Roman" w:cs="Times New Roman"/>
      <w:i/>
      <w:iCs/>
      <w:smallCaps/>
      <w:spacing w:val="20"/>
      <w:sz w:val="21"/>
      <w:szCs w:val="21"/>
    </w:rPr>
  </w:style>
  <w:style w:type="character" w:customStyle="1" w:styleId="69">
    <w:name w:val="Основной текст + Курсив69"/>
    <w:rPr>
      <w:rFonts w:ascii="Times New Roman" w:hAnsi="Times New Roman" w:cs="Times New Roman"/>
      <w:i/>
      <w:iCs/>
      <w:spacing w:val="0"/>
      <w:sz w:val="28"/>
      <w:szCs w:val="28"/>
    </w:rPr>
  </w:style>
  <w:style w:type="character" w:customStyle="1" w:styleId="1100">
    <w:name w:val="Основной текст + Полужирный110"/>
    <w:aliases w:val="Курсив126"/>
    <w:rPr>
      <w:rFonts w:ascii="Times New Roman" w:hAnsi="Times New Roman" w:cs="Times New Roman"/>
      <w:b/>
      <w:bCs/>
      <w:i/>
      <w:iCs/>
      <w:spacing w:val="0"/>
      <w:sz w:val="28"/>
      <w:szCs w:val="28"/>
    </w:rPr>
  </w:style>
  <w:style w:type="character" w:customStyle="1" w:styleId="1pt">
    <w:name w:val="Основной текст + Интервал 1 pt"/>
    <w:rPr>
      <w:rFonts w:ascii="Times New Roman" w:hAnsi="Times New Roman" w:cs="Times New Roman"/>
      <w:spacing w:val="30"/>
      <w:sz w:val="28"/>
      <w:szCs w:val="28"/>
    </w:rPr>
  </w:style>
  <w:style w:type="character" w:customStyle="1" w:styleId="109">
    <w:name w:val="Основной текст + Полужирный109"/>
    <w:rPr>
      <w:rFonts w:ascii="Times New Roman" w:hAnsi="Times New Roman" w:cs="Times New Roman"/>
      <w:b/>
      <w:bCs/>
      <w:spacing w:val="0"/>
      <w:sz w:val="28"/>
      <w:szCs w:val="28"/>
    </w:rPr>
  </w:style>
  <w:style w:type="character" w:customStyle="1" w:styleId="18">
    <w:name w:val="Основной текст (18)_"/>
    <w:link w:val="180"/>
    <w:rPr>
      <w:rFonts w:ascii="Times New Roman" w:hAnsi="Times New Roman" w:cs="Times New Roman"/>
      <w:noProof/>
      <w:sz w:val="20"/>
      <w:szCs w:val="20"/>
    </w:rPr>
  </w:style>
  <w:style w:type="character" w:customStyle="1" w:styleId="aa">
    <w:name w:val="Подпись к таблице_"/>
    <w:link w:val="ab"/>
    <w:rPr>
      <w:rFonts w:ascii="Times New Roman" w:hAnsi="Times New Roman" w:cs="Times New Roman"/>
      <w:spacing w:val="0"/>
      <w:sz w:val="28"/>
      <w:szCs w:val="28"/>
    </w:rPr>
  </w:style>
  <w:style w:type="character" w:customStyle="1" w:styleId="ac">
    <w:name w:val="Подпись к таблице + Курсив"/>
    <w:rPr>
      <w:rFonts w:ascii="Times New Roman" w:hAnsi="Times New Roman" w:cs="Times New Roman"/>
      <w:i/>
      <w:iCs/>
      <w:spacing w:val="0"/>
      <w:sz w:val="28"/>
      <w:szCs w:val="28"/>
    </w:rPr>
  </w:style>
  <w:style w:type="character" w:customStyle="1" w:styleId="730">
    <w:name w:val="Заголовок №7 (3)_"/>
    <w:link w:val="731"/>
    <w:rPr>
      <w:rFonts w:ascii="Times New Roman" w:hAnsi="Times New Roman" w:cs="Times New Roman"/>
      <w:smallCaps/>
      <w:spacing w:val="0"/>
      <w:sz w:val="22"/>
      <w:szCs w:val="22"/>
      <w:lang w:val="en-US" w:eastAsia="en-US"/>
    </w:rPr>
  </w:style>
  <w:style w:type="character" w:customStyle="1" w:styleId="68">
    <w:name w:val="Основной текст + Курсив68"/>
    <w:rPr>
      <w:rFonts w:ascii="Times New Roman" w:hAnsi="Times New Roman" w:cs="Times New Roman"/>
      <w:i/>
      <w:iCs/>
      <w:spacing w:val="0"/>
      <w:sz w:val="28"/>
      <w:szCs w:val="28"/>
    </w:rPr>
  </w:style>
  <w:style w:type="character" w:customStyle="1" w:styleId="108">
    <w:name w:val="Основной текст + Полужирный108"/>
    <w:aliases w:val="Курсив125"/>
    <w:rPr>
      <w:rFonts w:ascii="Times New Roman" w:hAnsi="Times New Roman" w:cs="Times New Roman"/>
      <w:b/>
      <w:bCs/>
      <w:i/>
      <w:iCs/>
      <w:spacing w:val="0"/>
      <w:sz w:val="28"/>
      <w:szCs w:val="28"/>
    </w:rPr>
  </w:style>
  <w:style w:type="character" w:customStyle="1" w:styleId="67">
    <w:name w:val="Основной текст + Курсив67"/>
    <w:rPr>
      <w:rFonts w:ascii="Times New Roman" w:hAnsi="Times New Roman" w:cs="Times New Roman"/>
      <w:i/>
      <w:iCs/>
      <w:spacing w:val="0"/>
      <w:sz w:val="28"/>
      <w:szCs w:val="28"/>
      <w:lang w:val="en-US" w:eastAsia="en-US"/>
    </w:rPr>
  </w:style>
  <w:style w:type="character" w:customStyle="1" w:styleId="107">
    <w:name w:val="Основной текст + Полужирный107"/>
    <w:aliases w:val="Курсив124"/>
    <w:rPr>
      <w:rFonts w:ascii="Times New Roman" w:hAnsi="Times New Roman" w:cs="Times New Roman"/>
      <w:b/>
      <w:bCs/>
      <w:i/>
      <w:iCs/>
      <w:spacing w:val="0"/>
      <w:sz w:val="28"/>
      <w:szCs w:val="28"/>
    </w:rPr>
  </w:style>
  <w:style w:type="character" w:customStyle="1" w:styleId="1pt44">
    <w:name w:val="Основной текст + Интервал 1 pt44"/>
    <w:rPr>
      <w:rFonts w:ascii="Times New Roman" w:hAnsi="Times New Roman" w:cs="Times New Roman"/>
      <w:spacing w:val="30"/>
      <w:sz w:val="28"/>
      <w:szCs w:val="28"/>
      <w:lang w:val="ru-RU" w:eastAsia="ru-RU"/>
    </w:rPr>
  </w:style>
  <w:style w:type="character" w:customStyle="1" w:styleId="11a">
    <w:name w:val="Основной текст + 11"/>
    <w:aliases w:val="5 pt98,Полужирный,Интервал -1 pt11"/>
    <w:rPr>
      <w:rFonts w:ascii="Times New Roman" w:hAnsi="Times New Roman" w:cs="Times New Roman"/>
      <w:b/>
      <w:bCs/>
      <w:spacing w:val="-20"/>
      <w:sz w:val="23"/>
      <w:szCs w:val="23"/>
    </w:rPr>
  </w:style>
  <w:style w:type="character" w:customStyle="1" w:styleId="310pt">
    <w:name w:val="Основной текст (3) + 10 pt"/>
    <w:rPr>
      <w:rFonts w:ascii="Times New Roman" w:hAnsi="Times New Roman" w:cs="Times New Roman"/>
      <w:b/>
      <w:bCs/>
      <w:i/>
      <w:iCs/>
      <w:spacing w:val="0"/>
      <w:sz w:val="20"/>
      <w:szCs w:val="20"/>
    </w:rPr>
  </w:style>
  <w:style w:type="character" w:customStyle="1" w:styleId="3200">
    <w:name w:val="Основной текст (3) + Не полужирный20"/>
    <w:aliases w:val="Не курсив50"/>
    <w:basedOn w:val="3"/>
    <w:rPr>
      <w:rFonts w:ascii="Times New Roman" w:hAnsi="Times New Roman" w:cs="Times New Roman"/>
      <w:b/>
      <w:bCs/>
      <w:i/>
      <w:iCs/>
      <w:spacing w:val="0"/>
      <w:sz w:val="28"/>
      <w:szCs w:val="28"/>
    </w:rPr>
  </w:style>
  <w:style w:type="character" w:customStyle="1" w:styleId="66">
    <w:name w:val="Основной текст + Курсив66"/>
    <w:rPr>
      <w:rFonts w:ascii="Times New Roman" w:hAnsi="Times New Roman" w:cs="Times New Roman"/>
      <w:i/>
      <w:iCs/>
      <w:spacing w:val="0"/>
      <w:sz w:val="28"/>
      <w:szCs w:val="28"/>
    </w:rPr>
  </w:style>
  <w:style w:type="character" w:customStyle="1" w:styleId="1pt43">
    <w:name w:val="Основной текст + Интервал 1 pt43"/>
    <w:rPr>
      <w:rFonts w:ascii="Times New Roman" w:hAnsi="Times New Roman" w:cs="Times New Roman"/>
      <w:spacing w:val="30"/>
      <w:sz w:val="28"/>
      <w:szCs w:val="28"/>
    </w:rPr>
  </w:style>
  <w:style w:type="character" w:customStyle="1" w:styleId="106">
    <w:name w:val="Основной текст + Полужирный106"/>
    <w:aliases w:val="Курсив123"/>
    <w:rPr>
      <w:rFonts w:ascii="Times New Roman" w:hAnsi="Times New Roman" w:cs="Times New Roman"/>
      <w:b/>
      <w:bCs/>
      <w:i/>
      <w:iCs/>
      <w:spacing w:val="0"/>
      <w:sz w:val="28"/>
      <w:szCs w:val="28"/>
    </w:rPr>
  </w:style>
  <w:style w:type="character" w:customStyle="1" w:styleId="105">
    <w:name w:val="Основной текст + Полужирный105"/>
    <w:aliases w:val="Курсив122"/>
    <w:rPr>
      <w:rFonts w:ascii="Times New Roman" w:hAnsi="Times New Roman" w:cs="Times New Roman"/>
      <w:b/>
      <w:bCs/>
      <w:i/>
      <w:iCs/>
      <w:spacing w:val="0"/>
      <w:sz w:val="28"/>
      <w:szCs w:val="28"/>
    </w:rPr>
  </w:style>
  <w:style w:type="character" w:customStyle="1" w:styleId="65">
    <w:name w:val="Основной текст + Курсив65"/>
    <w:rPr>
      <w:rFonts w:ascii="Times New Roman" w:hAnsi="Times New Roman" w:cs="Times New Roman"/>
      <w:i/>
      <w:iCs/>
      <w:spacing w:val="0"/>
      <w:sz w:val="28"/>
      <w:szCs w:val="28"/>
    </w:rPr>
  </w:style>
  <w:style w:type="character" w:customStyle="1" w:styleId="319">
    <w:name w:val="Основной текст (3) + Не полужирный19"/>
    <w:aliases w:val="Не курсив49"/>
    <w:basedOn w:val="3"/>
    <w:rPr>
      <w:rFonts w:ascii="Times New Roman" w:hAnsi="Times New Roman" w:cs="Times New Roman"/>
      <w:b/>
      <w:bCs/>
      <w:i/>
      <w:iCs/>
      <w:spacing w:val="0"/>
      <w:sz w:val="28"/>
      <w:szCs w:val="28"/>
    </w:rPr>
  </w:style>
  <w:style w:type="character" w:customStyle="1" w:styleId="224">
    <w:name w:val="Основной текст (2) + 24"/>
    <w:aliases w:val="5 pt97,Не курсив48,Интервал -1 pt10"/>
    <w:rPr>
      <w:rFonts w:ascii="Times New Roman" w:hAnsi="Times New Roman" w:cs="Times New Roman"/>
      <w:i/>
      <w:iCs/>
      <w:spacing w:val="-20"/>
      <w:sz w:val="49"/>
      <w:szCs w:val="49"/>
      <w:lang w:val="ru-RU" w:eastAsia="ru-RU"/>
    </w:rPr>
  </w:style>
  <w:style w:type="character" w:customStyle="1" w:styleId="1pt42">
    <w:name w:val="Основной текст + Интервал 1 pt42"/>
    <w:rPr>
      <w:rFonts w:ascii="Times New Roman" w:hAnsi="Times New Roman" w:cs="Times New Roman"/>
      <w:spacing w:val="30"/>
      <w:sz w:val="28"/>
      <w:szCs w:val="28"/>
    </w:rPr>
  </w:style>
  <w:style w:type="character" w:customStyle="1" w:styleId="1040">
    <w:name w:val="Основной текст + Полужирный104"/>
    <w:aliases w:val="Курсив121"/>
    <w:rPr>
      <w:rFonts w:ascii="Times New Roman" w:hAnsi="Times New Roman" w:cs="Times New Roman"/>
      <w:b/>
      <w:bCs/>
      <w:i/>
      <w:iCs/>
      <w:spacing w:val="0"/>
      <w:sz w:val="28"/>
      <w:szCs w:val="28"/>
    </w:rPr>
  </w:style>
  <w:style w:type="character" w:customStyle="1" w:styleId="10a">
    <w:name w:val="Заголовок №10_"/>
    <w:link w:val="10b"/>
    <w:rPr>
      <w:rFonts w:ascii="Times New Roman" w:hAnsi="Times New Roman" w:cs="Times New Roman"/>
      <w:b/>
      <w:bCs/>
      <w:i/>
      <w:iCs/>
      <w:spacing w:val="0"/>
      <w:sz w:val="28"/>
      <w:szCs w:val="28"/>
    </w:rPr>
  </w:style>
  <w:style w:type="character" w:customStyle="1" w:styleId="1030">
    <w:name w:val="Основной текст + Полужирный103"/>
    <w:rPr>
      <w:rFonts w:ascii="Times New Roman" w:hAnsi="Times New Roman" w:cs="Times New Roman"/>
      <w:b/>
      <w:bCs/>
      <w:spacing w:val="0"/>
      <w:sz w:val="28"/>
      <w:szCs w:val="28"/>
    </w:rPr>
  </w:style>
  <w:style w:type="character" w:customStyle="1" w:styleId="64">
    <w:name w:val="Основной текст + Курсив64"/>
    <w:rPr>
      <w:rFonts w:ascii="Times New Roman" w:hAnsi="Times New Roman" w:cs="Times New Roman"/>
      <w:i/>
      <w:iCs/>
      <w:spacing w:val="0"/>
      <w:sz w:val="28"/>
      <w:szCs w:val="28"/>
    </w:rPr>
  </w:style>
  <w:style w:type="character" w:customStyle="1" w:styleId="63">
    <w:name w:val="Основной текст + Курсив63"/>
    <w:rPr>
      <w:rFonts w:ascii="Times New Roman" w:hAnsi="Times New Roman" w:cs="Times New Roman"/>
      <w:i/>
      <w:iCs/>
      <w:spacing w:val="0"/>
      <w:sz w:val="28"/>
      <w:szCs w:val="28"/>
      <w:lang w:val="ru-RU" w:eastAsia="ru-RU"/>
    </w:rPr>
  </w:style>
  <w:style w:type="character" w:customStyle="1" w:styleId="1pt41">
    <w:name w:val="Основной текст + Интервал 1 pt41"/>
    <w:rPr>
      <w:rFonts w:ascii="Times New Roman" w:hAnsi="Times New Roman" w:cs="Times New Roman"/>
      <w:spacing w:val="30"/>
      <w:sz w:val="28"/>
      <w:szCs w:val="28"/>
    </w:rPr>
  </w:style>
  <w:style w:type="character" w:customStyle="1" w:styleId="79">
    <w:name w:val="Основной текст + 79"/>
    <w:aliases w:val="5 pt96,Курсив120,Интервал 4 pt9"/>
    <w:rPr>
      <w:rFonts w:ascii="Times New Roman" w:hAnsi="Times New Roman" w:cs="Times New Roman"/>
      <w:i/>
      <w:iCs/>
      <w:spacing w:val="80"/>
      <w:sz w:val="15"/>
      <w:szCs w:val="15"/>
      <w:lang w:val="ru-RU" w:eastAsia="ru-RU"/>
    </w:rPr>
  </w:style>
  <w:style w:type="character" w:customStyle="1" w:styleId="1020">
    <w:name w:val="Основной текст + Полужирный102"/>
    <w:aliases w:val="Курсив119"/>
    <w:rPr>
      <w:rFonts w:ascii="Times New Roman" w:hAnsi="Times New Roman" w:cs="Times New Roman"/>
      <w:b/>
      <w:bCs/>
      <w:i/>
      <w:iCs/>
      <w:spacing w:val="0"/>
      <w:sz w:val="28"/>
      <w:szCs w:val="28"/>
    </w:rPr>
  </w:style>
  <w:style w:type="character" w:customStyle="1" w:styleId="621">
    <w:name w:val="Основной текст + Курсив62"/>
    <w:rPr>
      <w:rFonts w:ascii="Times New Roman" w:hAnsi="Times New Roman" w:cs="Times New Roman"/>
      <w:i/>
      <w:iCs/>
      <w:spacing w:val="0"/>
      <w:sz w:val="28"/>
      <w:szCs w:val="28"/>
    </w:rPr>
  </w:style>
  <w:style w:type="character" w:customStyle="1" w:styleId="1pt40">
    <w:name w:val="Основной текст + Интервал 1 pt40"/>
    <w:rPr>
      <w:rFonts w:ascii="Times New Roman" w:hAnsi="Times New Roman" w:cs="Times New Roman"/>
      <w:spacing w:val="30"/>
      <w:sz w:val="28"/>
      <w:szCs w:val="28"/>
    </w:rPr>
  </w:style>
  <w:style w:type="character" w:customStyle="1" w:styleId="1010">
    <w:name w:val="Основной текст + Полужирный101"/>
    <w:aliases w:val="Курсив118"/>
    <w:rPr>
      <w:rFonts w:ascii="Times New Roman" w:hAnsi="Times New Roman" w:cs="Times New Roman"/>
      <w:b/>
      <w:bCs/>
      <w:i/>
      <w:iCs/>
      <w:spacing w:val="0"/>
      <w:sz w:val="28"/>
      <w:szCs w:val="28"/>
    </w:rPr>
  </w:style>
  <w:style w:type="character" w:customStyle="1" w:styleId="1000">
    <w:name w:val="Основной текст + Полужирный100"/>
    <w:aliases w:val="Курсив117"/>
    <w:rPr>
      <w:rFonts w:ascii="Times New Roman" w:hAnsi="Times New Roman" w:cs="Times New Roman"/>
      <w:b/>
      <w:bCs/>
      <w:i/>
      <w:iCs/>
      <w:spacing w:val="0"/>
      <w:sz w:val="28"/>
      <w:szCs w:val="28"/>
    </w:rPr>
  </w:style>
  <w:style w:type="character" w:customStyle="1" w:styleId="318">
    <w:name w:val="Основной текст (3) + Не полужирный18"/>
    <w:aliases w:val="Не курсив47"/>
    <w:basedOn w:val="3"/>
    <w:rPr>
      <w:rFonts w:ascii="Times New Roman" w:hAnsi="Times New Roman" w:cs="Times New Roman"/>
      <w:b/>
      <w:bCs/>
      <w:i/>
      <w:iCs/>
      <w:spacing w:val="0"/>
      <w:sz w:val="28"/>
      <w:szCs w:val="28"/>
    </w:rPr>
  </w:style>
  <w:style w:type="character" w:customStyle="1" w:styleId="52">
    <w:name w:val="Заголовок №5 (2)_"/>
    <w:link w:val="521"/>
    <w:rPr>
      <w:rFonts w:ascii="Franklin Gothic Medium" w:hAnsi="Franklin Gothic Medium" w:cs="Franklin Gothic Medium"/>
      <w:smallCaps/>
      <w:spacing w:val="20"/>
      <w:sz w:val="39"/>
      <w:szCs w:val="39"/>
    </w:rPr>
  </w:style>
  <w:style w:type="character" w:customStyle="1" w:styleId="522pt">
    <w:name w:val="Заголовок №5 (2) + Интервал 2 pt"/>
    <w:rPr>
      <w:rFonts w:ascii="Franklin Gothic Medium" w:hAnsi="Franklin Gothic Medium" w:cs="Franklin Gothic Medium"/>
      <w:smallCaps/>
      <w:spacing w:val="50"/>
      <w:sz w:val="39"/>
      <w:szCs w:val="39"/>
    </w:rPr>
  </w:style>
  <w:style w:type="character" w:customStyle="1" w:styleId="52-2pt">
    <w:name w:val="Заголовок №5 (2) + Интервал -2 pt"/>
    <w:rPr>
      <w:rFonts w:ascii="Franklin Gothic Medium" w:hAnsi="Franklin Gothic Medium" w:cs="Franklin Gothic Medium"/>
      <w:smallCaps/>
      <w:spacing w:val="-40"/>
      <w:sz w:val="39"/>
      <w:szCs w:val="39"/>
    </w:rPr>
  </w:style>
  <w:style w:type="character" w:customStyle="1" w:styleId="52-1pt">
    <w:name w:val="Заголовок №5 (2) + Интервал -1 pt"/>
    <w:rPr>
      <w:rFonts w:ascii="Franklin Gothic Medium" w:hAnsi="Franklin Gothic Medium" w:cs="Franklin Gothic Medium"/>
      <w:smallCaps/>
      <w:spacing w:val="-20"/>
      <w:sz w:val="39"/>
      <w:szCs w:val="39"/>
    </w:rPr>
  </w:style>
  <w:style w:type="character" w:customStyle="1" w:styleId="520">
    <w:name w:val="Заголовок №5 (2)"/>
    <w:rPr>
      <w:rFonts w:ascii="Franklin Gothic Medium" w:hAnsi="Franklin Gothic Medium" w:cs="Franklin Gothic Medium"/>
      <w:smallCaps/>
      <w:noProof/>
      <w:spacing w:val="20"/>
      <w:sz w:val="39"/>
      <w:szCs w:val="39"/>
    </w:rPr>
  </w:style>
  <w:style w:type="character" w:customStyle="1" w:styleId="19">
    <w:name w:val="Основной текст (19)_"/>
    <w:link w:val="190"/>
    <w:rPr>
      <w:rFonts w:ascii="Times New Roman" w:hAnsi="Times New Roman" w:cs="Times New Roman"/>
      <w:spacing w:val="0"/>
      <w:sz w:val="15"/>
      <w:szCs w:val="15"/>
    </w:rPr>
  </w:style>
  <w:style w:type="character" w:customStyle="1" w:styleId="99">
    <w:name w:val="Основной текст + Полужирный99"/>
    <w:aliases w:val="Курсив116"/>
    <w:rPr>
      <w:rFonts w:ascii="Times New Roman" w:hAnsi="Times New Roman" w:cs="Times New Roman"/>
      <w:b/>
      <w:bCs/>
      <w:i/>
      <w:iCs/>
      <w:spacing w:val="0"/>
      <w:sz w:val="28"/>
      <w:szCs w:val="28"/>
    </w:rPr>
  </w:style>
  <w:style w:type="character" w:customStyle="1" w:styleId="98">
    <w:name w:val="Основной текст + Полужирный98"/>
    <w:rPr>
      <w:rFonts w:ascii="Times New Roman" w:hAnsi="Times New Roman" w:cs="Times New Roman"/>
      <w:b/>
      <w:bCs/>
      <w:spacing w:val="0"/>
      <w:sz w:val="28"/>
      <w:szCs w:val="28"/>
    </w:rPr>
  </w:style>
  <w:style w:type="character" w:customStyle="1" w:styleId="97">
    <w:name w:val="Основной текст + Полужирный97"/>
    <w:aliases w:val="Курсив115"/>
    <w:rPr>
      <w:rFonts w:ascii="Times New Roman" w:hAnsi="Times New Roman" w:cs="Times New Roman"/>
      <w:b/>
      <w:bCs/>
      <w:i/>
      <w:iCs/>
      <w:spacing w:val="0"/>
      <w:sz w:val="28"/>
      <w:szCs w:val="28"/>
    </w:rPr>
  </w:style>
  <w:style w:type="character" w:customStyle="1" w:styleId="610">
    <w:name w:val="Основной текст + Курсив61"/>
    <w:rPr>
      <w:rFonts w:ascii="Times New Roman" w:hAnsi="Times New Roman" w:cs="Times New Roman"/>
      <w:i/>
      <w:iCs/>
      <w:spacing w:val="0"/>
      <w:sz w:val="28"/>
      <w:szCs w:val="28"/>
      <w:lang w:val="de-DE" w:eastAsia="de-DE"/>
    </w:rPr>
  </w:style>
  <w:style w:type="character" w:customStyle="1" w:styleId="200">
    <w:name w:val="Основной текст (20)_"/>
    <w:link w:val="201"/>
    <w:rPr>
      <w:rFonts w:ascii="Times New Roman" w:hAnsi="Times New Roman" w:cs="Times New Roman"/>
      <w:b/>
      <w:bCs/>
      <w:spacing w:val="0"/>
      <w:sz w:val="28"/>
      <w:szCs w:val="28"/>
    </w:rPr>
  </w:style>
  <w:style w:type="character" w:customStyle="1" w:styleId="96">
    <w:name w:val="Основной текст + Полужирный96"/>
    <w:aliases w:val="Курсив114"/>
    <w:rPr>
      <w:rFonts w:ascii="Times New Roman" w:hAnsi="Times New Roman" w:cs="Times New Roman"/>
      <w:b/>
      <w:bCs/>
      <w:i/>
      <w:iCs/>
      <w:spacing w:val="0"/>
      <w:sz w:val="28"/>
      <w:szCs w:val="28"/>
    </w:rPr>
  </w:style>
  <w:style w:type="character" w:customStyle="1" w:styleId="12pt6">
    <w:name w:val="Основной текст + 12 pt6"/>
    <w:aliases w:val="Курсив113,Интервал 0 pt41"/>
    <w:rPr>
      <w:rFonts w:ascii="Times New Roman" w:hAnsi="Times New Roman" w:cs="Times New Roman"/>
      <w:i/>
      <w:iCs/>
      <w:spacing w:val="10"/>
      <w:sz w:val="24"/>
      <w:szCs w:val="24"/>
    </w:rPr>
  </w:style>
  <w:style w:type="character" w:customStyle="1" w:styleId="600">
    <w:name w:val="Основной текст + Курсив60"/>
    <w:rPr>
      <w:rFonts w:ascii="Times New Roman" w:hAnsi="Times New Roman" w:cs="Times New Roman"/>
      <w:i/>
      <w:iCs/>
      <w:spacing w:val="0"/>
      <w:sz w:val="28"/>
      <w:szCs w:val="28"/>
    </w:rPr>
  </w:style>
  <w:style w:type="character" w:customStyle="1" w:styleId="95">
    <w:name w:val="Основной текст + Полужирный95"/>
    <w:aliases w:val="Курсив112"/>
    <w:rPr>
      <w:rFonts w:ascii="Times New Roman" w:hAnsi="Times New Roman" w:cs="Times New Roman"/>
      <w:b/>
      <w:bCs/>
      <w:i/>
      <w:iCs/>
      <w:spacing w:val="0"/>
      <w:sz w:val="28"/>
      <w:szCs w:val="28"/>
    </w:rPr>
  </w:style>
  <w:style w:type="character" w:customStyle="1" w:styleId="11pt6">
    <w:name w:val="Основной текст + 11 pt6"/>
    <w:aliases w:val="Малые прописные21"/>
    <w:rPr>
      <w:rFonts w:ascii="Times New Roman" w:hAnsi="Times New Roman" w:cs="Times New Roman"/>
      <w:smallCaps/>
      <w:spacing w:val="0"/>
      <w:sz w:val="22"/>
      <w:szCs w:val="22"/>
    </w:rPr>
  </w:style>
  <w:style w:type="character" w:customStyle="1" w:styleId="630">
    <w:name w:val="Основной текст + 630"/>
    <w:aliases w:val="5 pt95"/>
    <w:rPr>
      <w:rFonts w:ascii="Times New Roman" w:hAnsi="Times New Roman" w:cs="Times New Roman"/>
      <w:spacing w:val="0"/>
      <w:sz w:val="13"/>
      <w:szCs w:val="13"/>
    </w:rPr>
  </w:style>
  <w:style w:type="character" w:customStyle="1" w:styleId="94">
    <w:name w:val="Основной текст + Полужирный94"/>
    <w:rPr>
      <w:rFonts w:ascii="Times New Roman" w:hAnsi="Times New Roman" w:cs="Times New Roman"/>
      <w:b/>
      <w:bCs/>
      <w:spacing w:val="0"/>
      <w:sz w:val="28"/>
      <w:szCs w:val="28"/>
    </w:rPr>
  </w:style>
  <w:style w:type="character" w:customStyle="1" w:styleId="93">
    <w:name w:val="Основной текст + Полужирный93"/>
    <w:aliases w:val="Курсив111"/>
    <w:rPr>
      <w:rFonts w:ascii="Times New Roman" w:hAnsi="Times New Roman" w:cs="Times New Roman"/>
      <w:b/>
      <w:bCs/>
      <w:i/>
      <w:iCs/>
      <w:spacing w:val="0"/>
      <w:sz w:val="28"/>
      <w:szCs w:val="28"/>
    </w:rPr>
  </w:style>
  <w:style w:type="character" w:customStyle="1" w:styleId="59">
    <w:name w:val="Основной текст + Курсив59"/>
    <w:rPr>
      <w:rFonts w:ascii="Times New Roman" w:hAnsi="Times New Roman" w:cs="Times New Roman"/>
      <w:i/>
      <w:iCs/>
      <w:spacing w:val="0"/>
      <w:sz w:val="28"/>
      <w:szCs w:val="28"/>
    </w:rPr>
  </w:style>
  <w:style w:type="character" w:customStyle="1" w:styleId="1120">
    <w:name w:val="Заголовок №11 (2)_"/>
    <w:link w:val="1121"/>
    <w:rPr>
      <w:rFonts w:ascii="Times New Roman" w:hAnsi="Times New Roman" w:cs="Times New Roman"/>
      <w:b/>
      <w:bCs/>
      <w:i/>
      <w:iCs/>
      <w:spacing w:val="0"/>
      <w:sz w:val="28"/>
      <w:szCs w:val="28"/>
    </w:rPr>
  </w:style>
  <w:style w:type="character" w:customStyle="1" w:styleId="1122">
    <w:name w:val="Заголовок №11 (2)"/>
    <w:rPr>
      <w:rFonts w:ascii="Times New Roman" w:hAnsi="Times New Roman" w:cs="Times New Roman"/>
      <w:b/>
      <w:bCs/>
      <w:i/>
      <w:iCs/>
      <w:noProof/>
      <w:spacing w:val="0"/>
      <w:sz w:val="28"/>
      <w:szCs w:val="28"/>
    </w:rPr>
  </w:style>
  <w:style w:type="character" w:customStyle="1" w:styleId="211">
    <w:name w:val="Основной текст (21)_"/>
    <w:link w:val="2110"/>
    <w:rPr>
      <w:rFonts w:ascii="Franklin Gothic Medium" w:hAnsi="Franklin Gothic Medium" w:cs="Franklin Gothic Medium"/>
      <w:smallCaps/>
      <w:noProof/>
      <w:spacing w:val="20"/>
      <w:sz w:val="39"/>
      <w:szCs w:val="39"/>
    </w:rPr>
  </w:style>
  <w:style w:type="character" w:customStyle="1" w:styleId="212">
    <w:name w:val="Основной текст (21)"/>
    <w:basedOn w:val="211"/>
    <w:rPr>
      <w:rFonts w:ascii="Franklin Gothic Medium" w:hAnsi="Franklin Gothic Medium" w:cs="Franklin Gothic Medium"/>
      <w:smallCaps/>
      <w:noProof/>
      <w:spacing w:val="20"/>
      <w:sz w:val="39"/>
      <w:szCs w:val="39"/>
    </w:rPr>
  </w:style>
  <w:style w:type="character" w:customStyle="1" w:styleId="1pt39">
    <w:name w:val="Основной текст + Интервал 1 pt39"/>
    <w:rPr>
      <w:rFonts w:ascii="Times New Roman" w:hAnsi="Times New Roman" w:cs="Times New Roman"/>
      <w:spacing w:val="30"/>
      <w:sz w:val="28"/>
      <w:szCs w:val="28"/>
    </w:rPr>
  </w:style>
  <w:style w:type="character" w:customStyle="1" w:styleId="220">
    <w:name w:val="Основной текст (22)_"/>
    <w:link w:val="221"/>
    <w:rPr>
      <w:rFonts w:ascii="Trebuchet MS" w:hAnsi="Trebuchet MS" w:cs="Trebuchet MS"/>
      <w:noProof/>
      <w:w w:val="100"/>
      <w:sz w:val="29"/>
      <w:szCs w:val="29"/>
    </w:rPr>
  </w:style>
  <w:style w:type="character" w:customStyle="1" w:styleId="FranklinGothicMedium">
    <w:name w:val="Основной текст + Franklin Gothic Medium"/>
    <w:aliases w:val="20 pt"/>
    <w:rPr>
      <w:rFonts w:ascii="Franklin Gothic Medium" w:hAnsi="Franklin Gothic Medium" w:cs="Franklin Gothic Medium"/>
      <w:noProof/>
      <w:spacing w:val="0"/>
      <w:sz w:val="40"/>
      <w:szCs w:val="40"/>
    </w:rPr>
  </w:style>
  <w:style w:type="character" w:customStyle="1" w:styleId="11213pt">
    <w:name w:val="Заголовок №11 (2) + 13 pt"/>
    <w:aliases w:val="Не курсив46"/>
    <w:rPr>
      <w:rFonts w:ascii="Times New Roman" w:hAnsi="Times New Roman" w:cs="Times New Roman"/>
      <w:b/>
      <w:bCs/>
      <w:i/>
      <w:iCs/>
      <w:spacing w:val="0"/>
      <w:sz w:val="26"/>
      <w:szCs w:val="26"/>
    </w:rPr>
  </w:style>
  <w:style w:type="character" w:customStyle="1" w:styleId="92">
    <w:name w:val="Основной текст + Полужирный92"/>
    <w:aliases w:val="Курсив110"/>
    <w:rPr>
      <w:rFonts w:ascii="Times New Roman" w:hAnsi="Times New Roman" w:cs="Times New Roman"/>
      <w:b/>
      <w:bCs/>
      <w:i/>
      <w:iCs/>
      <w:spacing w:val="0"/>
      <w:sz w:val="28"/>
      <w:szCs w:val="28"/>
    </w:rPr>
  </w:style>
  <w:style w:type="character" w:customStyle="1" w:styleId="58">
    <w:name w:val="Основной текст + Курсив58"/>
    <w:rPr>
      <w:rFonts w:ascii="Times New Roman" w:hAnsi="Times New Roman" w:cs="Times New Roman"/>
      <w:i/>
      <w:iCs/>
      <w:spacing w:val="0"/>
      <w:sz w:val="28"/>
      <w:szCs w:val="28"/>
    </w:rPr>
  </w:style>
  <w:style w:type="character" w:customStyle="1" w:styleId="629">
    <w:name w:val="Основной текст + 629"/>
    <w:aliases w:val="5 pt94"/>
    <w:rPr>
      <w:rFonts w:ascii="Times New Roman" w:hAnsi="Times New Roman" w:cs="Times New Roman"/>
      <w:noProof/>
      <w:spacing w:val="0"/>
      <w:sz w:val="13"/>
      <w:szCs w:val="13"/>
    </w:rPr>
  </w:style>
  <w:style w:type="character" w:customStyle="1" w:styleId="631">
    <w:name w:val="Заголовок №6 (3)_"/>
    <w:link w:val="6310"/>
    <w:rPr>
      <w:rFonts w:ascii="Franklin Gothic Medium" w:hAnsi="Franklin Gothic Medium" w:cs="Franklin Gothic Medium"/>
      <w:smallCaps/>
      <w:spacing w:val="20"/>
      <w:sz w:val="39"/>
      <w:szCs w:val="39"/>
    </w:rPr>
  </w:style>
  <w:style w:type="character" w:customStyle="1" w:styleId="632">
    <w:name w:val="Заголовок №6 (3)"/>
    <w:rPr>
      <w:rFonts w:ascii="Franklin Gothic Medium" w:hAnsi="Franklin Gothic Medium" w:cs="Franklin Gothic Medium"/>
      <w:smallCaps/>
      <w:noProof/>
      <w:spacing w:val="20"/>
      <w:sz w:val="39"/>
      <w:szCs w:val="39"/>
    </w:rPr>
  </w:style>
  <w:style w:type="character" w:customStyle="1" w:styleId="63TimesNewRoman">
    <w:name w:val="Заголовок №6 (3) + Times New Roman"/>
    <w:aliases w:val="24,5 pt93,Не малые прописные,Интервал -1 pt9"/>
    <w:rPr>
      <w:rFonts w:ascii="Times New Roman" w:hAnsi="Times New Roman" w:cs="Times New Roman"/>
      <w:smallCaps/>
      <w:noProof/>
      <w:spacing w:val="-20"/>
      <w:sz w:val="49"/>
      <w:szCs w:val="49"/>
    </w:rPr>
  </w:style>
  <w:style w:type="character" w:customStyle="1" w:styleId="23">
    <w:name w:val="Основной текст (23)_"/>
    <w:link w:val="230"/>
    <w:rPr>
      <w:rFonts w:ascii="Franklin Gothic Medium" w:hAnsi="Franklin Gothic Medium" w:cs="Franklin Gothic Medium"/>
      <w:noProof/>
      <w:sz w:val="57"/>
      <w:szCs w:val="57"/>
    </w:rPr>
  </w:style>
  <w:style w:type="character" w:customStyle="1" w:styleId="24">
    <w:name w:val="Заголовок №2_"/>
    <w:link w:val="25"/>
    <w:rPr>
      <w:rFonts w:ascii="Franklin Gothic Medium" w:hAnsi="Franklin Gothic Medium" w:cs="Franklin Gothic Medium"/>
      <w:noProof/>
      <w:spacing w:val="-20"/>
      <w:sz w:val="43"/>
      <w:szCs w:val="43"/>
    </w:rPr>
  </w:style>
  <w:style w:type="character" w:customStyle="1" w:styleId="570">
    <w:name w:val="Основной текст + Курсив57"/>
    <w:rPr>
      <w:rFonts w:ascii="Times New Roman" w:hAnsi="Times New Roman" w:cs="Times New Roman"/>
      <w:i/>
      <w:iCs/>
      <w:spacing w:val="0"/>
      <w:sz w:val="28"/>
      <w:szCs w:val="28"/>
    </w:rPr>
  </w:style>
  <w:style w:type="character" w:customStyle="1" w:styleId="56">
    <w:name w:val="Основной текст + Курсив56"/>
    <w:rPr>
      <w:rFonts w:ascii="Times New Roman" w:hAnsi="Times New Roman" w:cs="Times New Roman"/>
      <w:i/>
      <w:iCs/>
      <w:spacing w:val="0"/>
      <w:sz w:val="28"/>
      <w:szCs w:val="28"/>
      <w:lang w:val="en-US" w:eastAsia="en-US"/>
    </w:rPr>
  </w:style>
  <w:style w:type="character" w:customStyle="1" w:styleId="910">
    <w:name w:val="Основной текст + Полужирный91"/>
    <w:aliases w:val="Курсив109"/>
    <w:rPr>
      <w:rFonts w:ascii="Times New Roman" w:hAnsi="Times New Roman" w:cs="Times New Roman"/>
      <w:b/>
      <w:bCs/>
      <w:i/>
      <w:iCs/>
      <w:spacing w:val="0"/>
      <w:sz w:val="28"/>
      <w:szCs w:val="28"/>
    </w:rPr>
  </w:style>
  <w:style w:type="character" w:customStyle="1" w:styleId="1021">
    <w:name w:val="Основной текст + 102"/>
    <w:aliases w:val="5 pt92,Курсив108,Малые прописные20"/>
    <w:rPr>
      <w:rFonts w:ascii="Times New Roman" w:hAnsi="Times New Roman" w:cs="Times New Roman"/>
      <w:i/>
      <w:iCs/>
      <w:smallCaps/>
      <w:spacing w:val="0"/>
      <w:sz w:val="21"/>
      <w:szCs w:val="21"/>
    </w:rPr>
  </w:style>
  <w:style w:type="character" w:customStyle="1" w:styleId="90">
    <w:name w:val="Основной текст + Полужирный90"/>
    <w:aliases w:val="Курсив107"/>
    <w:rPr>
      <w:rFonts w:ascii="Times New Roman" w:hAnsi="Times New Roman" w:cs="Times New Roman"/>
      <w:b/>
      <w:bCs/>
      <w:i/>
      <w:iCs/>
      <w:spacing w:val="0"/>
      <w:sz w:val="28"/>
      <w:szCs w:val="28"/>
    </w:rPr>
  </w:style>
  <w:style w:type="character" w:customStyle="1" w:styleId="1pt38">
    <w:name w:val="Основной текст + Интервал 1 pt38"/>
    <w:rPr>
      <w:rFonts w:ascii="Times New Roman" w:hAnsi="Times New Roman" w:cs="Times New Roman"/>
      <w:spacing w:val="30"/>
      <w:sz w:val="28"/>
      <w:szCs w:val="28"/>
    </w:rPr>
  </w:style>
  <w:style w:type="character" w:customStyle="1" w:styleId="55">
    <w:name w:val="Основной текст + Курсив55"/>
    <w:rPr>
      <w:rFonts w:ascii="Times New Roman" w:hAnsi="Times New Roman" w:cs="Times New Roman"/>
      <w:i/>
      <w:iCs/>
      <w:spacing w:val="0"/>
      <w:sz w:val="28"/>
      <w:szCs w:val="28"/>
    </w:rPr>
  </w:style>
  <w:style w:type="character" w:customStyle="1" w:styleId="89">
    <w:name w:val="Основной текст + Полужирный89"/>
    <w:rPr>
      <w:rFonts w:ascii="Times New Roman" w:hAnsi="Times New Roman" w:cs="Times New Roman"/>
      <w:b/>
      <w:bCs/>
      <w:spacing w:val="0"/>
      <w:sz w:val="28"/>
      <w:szCs w:val="28"/>
    </w:rPr>
  </w:style>
  <w:style w:type="character" w:customStyle="1" w:styleId="26">
    <w:name w:val="Подпись к картинке (2)_"/>
    <w:link w:val="28"/>
    <w:rPr>
      <w:rFonts w:ascii="Times New Roman" w:hAnsi="Times New Roman" w:cs="Times New Roman"/>
      <w:noProof/>
      <w:sz w:val="33"/>
      <w:szCs w:val="33"/>
    </w:rPr>
  </w:style>
  <w:style w:type="character" w:customStyle="1" w:styleId="33">
    <w:name w:val="Основной текст (33)_"/>
    <w:link w:val="331"/>
    <w:rPr>
      <w:rFonts w:ascii="Times New Roman" w:hAnsi="Times New Roman" w:cs="Times New Roman"/>
      <w:i/>
      <w:iCs/>
      <w:spacing w:val="30"/>
      <w:sz w:val="34"/>
      <w:szCs w:val="34"/>
    </w:rPr>
  </w:style>
  <w:style w:type="character" w:customStyle="1" w:styleId="338">
    <w:name w:val="Основной текст (33) + 8"/>
    <w:aliases w:val="5 pt91,Не курсив45,Интервал 0 pt40"/>
    <w:rPr>
      <w:rFonts w:ascii="Times New Roman" w:hAnsi="Times New Roman" w:cs="Times New Roman"/>
      <w:i/>
      <w:iCs/>
      <w:noProof/>
      <w:spacing w:val="0"/>
      <w:sz w:val="17"/>
      <w:szCs w:val="17"/>
    </w:rPr>
  </w:style>
  <w:style w:type="character" w:customStyle="1" w:styleId="330">
    <w:name w:val="Основной текст (33)"/>
    <w:rPr>
      <w:rFonts w:ascii="Times New Roman" w:hAnsi="Times New Roman" w:cs="Times New Roman"/>
      <w:i/>
      <w:iCs/>
      <w:spacing w:val="30"/>
      <w:sz w:val="34"/>
      <w:szCs w:val="34"/>
      <w:u w:val="single"/>
      <w:lang w:val="en-US" w:eastAsia="en-US"/>
    </w:rPr>
  </w:style>
  <w:style w:type="character" w:customStyle="1" w:styleId="3382">
    <w:name w:val="Основной текст (33) + 82"/>
    <w:aliases w:val="5 pt90,Не курсив44,Интервал 0 pt39"/>
    <w:rPr>
      <w:rFonts w:ascii="Times New Roman" w:hAnsi="Times New Roman" w:cs="Times New Roman"/>
      <w:i/>
      <w:iCs/>
      <w:noProof/>
      <w:spacing w:val="0"/>
      <w:sz w:val="17"/>
      <w:szCs w:val="17"/>
      <w:u w:val="single"/>
    </w:rPr>
  </w:style>
  <w:style w:type="character" w:customStyle="1" w:styleId="3314pt">
    <w:name w:val="Основной текст (33) + 14 pt"/>
    <w:aliases w:val="Не курсив43,Интервал 0 pt38"/>
    <w:rPr>
      <w:rFonts w:ascii="Times New Roman" w:hAnsi="Times New Roman" w:cs="Times New Roman"/>
      <w:i/>
      <w:iCs/>
      <w:spacing w:val="0"/>
      <w:sz w:val="28"/>
      <w:szCs w:val="28"/>
      <w:u w:val="single"/>
    </w:rPr>
  </w:style>
  <w:style w:type="character" w:customStyle="1" w:styleId="3316">
    <w:name w:val="Основной текст (33) + 16"/>
    <w:aliases w:val="5 pt89,Интервал 0 pt37"/>
    <w:rPr>
      <w:rFonts w:ascii="Times New Roman" w:hAnsi="Times New Roman" w:cs="Times New Roman"/>
      <w:i/>
      <w:iCs/>
      <w:noProof/>
      <w:spacing w:val="0"/>
      <w:sz w:val="33"/>
      <w:szCs w:val="33"/>
    </w:rPr>
  </w:style>
  <w:style w:type="character" w:customStyle="1" w:styleId="3381">
    <w:name w:val="Основной текст (33) + 81"/>
    <w:aliases w:val="5 pt88,Не курсив42,Интервал 0 pt36"/>
    <w:rPr>
      <w:rFonts w:ascii="Times New Roman" w:hAnsi="Times New Roman" w:cs="Times New Roman"/>
      <w:i/>
      <w:iCs/>
      <w:noProof/>
      <w:spacing w:val="0"/>
      <w:sz w:val="17"/>
      <w:szCs w:val="17"/>
    </w:rPr>
  </w:style>
  <w:style w:type="character" w:customStyle="1" w:styleId="3310pt">
    <w:name w:val="Основной текст (33) + 10 pt"/>
    <w:aliases w:val="Интервал 0 pt35"/>
    <w:rPr>
      <w:rFonts w:ascii="Times New Roman" w:hAnsi="Times New Roman" w:cs="Times New Roman"/>
      <w:i/>
      <w:iCs/>
      <w:spacing w:val="0"/>
      <w:sz w:val="20"/>
      <w:szCs w:val="20"/>
    </w:rPr>
  </w:style>
  <w:style w:type="character" w:customStyle="1" w:styleId="34">
    <w:name w:val="Основной текст (34)_"/>
    <w:link w:val="340"/>
    <w:rPr>
      <w:rFonts w:ascii="Times New Roman" w:hAnsi="Times New Roman" w:cs="Times New Roman"/>
      <w:i/>
      <w:iCs/>
      <w:smallCaps/>
      <w:sz w:val="22"/>
      <w:szCs w:val="22"/>
    </w:rPr>
  </w:style>
  <w:style w:type="character" w:customStyle="1" w:styleId="3415pt">
    <w:name w:val="Основной текст (34) + 15 pt"/>
    <w:rPr>
      <w:rFonts w:ascii="Times New Roman" w:hAnsi="Times New Roman" w:cs="Times New Roman"/>
      <w:i/>
      <w:iCs/>
      <w:smallCaps/>
      <w:noProof/>
      <w:sz w:val="30"/>
      <w:szCs w:val="30"/>
    </w:rPr>
  </w:style>
  <w:style w:type="character" w:customStyle="1" w:styleId="88">
    <w:name w:val="Основной текст + Полужирный88"/>
    <w:aliases w:val="Курсив106"/>
    <w:rPr>
      <w:rFonts w:ascii="Times New Roman" w:hAnsi="Times New Roman" w:cs="Times New Roman"/>
      <w:b/>
      <w:bCs/>
      <w:i/>
      <w:iCs/>
      <w:spacing w:val="0"/>
      <w:sz w:val="28"/>
      <w:szCs w:val="28"/>
    </w:rPr>
  </w:style>
  <w:style w:type="character" w:customStyle="1" w:styleId="317">
    <w:name w:val="Основной текст (3) + Не полужирный17"/>
    <w:aliases w:val="Не курсив41"/>
    <w:basedOn w:val="3"/>
    <w:rPr>
      <w:rFonts w:ascii="Times New Roman" w:hAnsi="Times New Roman" w:cs="Times New Roman"/>
      <w:b/>
      <w:bCs/>
      <w:i/>
      <w:iCs/>
      <w:spacing w:val="0"/>
      <w:sz w:val="28"/>
      <w:szCs w:val="28"/>
    </w:rPr>
  </w:style>
  <w:style w:type="character" w:customStyle="1" w:styleId="35">
    <w:name w:val="Основной текст (3) + Не курсив"/>
    <w:basedOn w:val="3"/>
    <w:rPr>
      <w:rFonts w:ascii="Times New Roman" w:hAnsi="Times New Roman" w:cs="Times New Roman"/>
      <w:b/>
      <w:bCs/>
      <w:i/>
      <w:iCs/>
      <w:spacing w:val="0"/>
      <w:sz w:val="28"/>
      <w:szCs w:val="28"/>
    </w:rPr>
  </w:style>
  <w:style w:type="character" w:customStyle="1" w:styleId="270">
    <w:name w:val="Основной текст (2) + 7"/>
    <w:aliases w:val="5 pt87,Интервал 4 pt8"/>
    <w:rPr>
      <w:rFonts w:ascii="Times New Roman" w:hAnsi="Times New Roman" w:cs="Times New Roman"/>
      <w:i/>
      <w:iCs/>
      <w:spacing w:val="80"/>
      <w:sz w:val="15"/>
      <w:szCs w:val="15"/>
    </w:rPr>
  </w:style>
  <w:style w:type="character" w:customStyle="1" w:styleId="87">
    <w:name w:val="Основной текст + Полужирный87"/>
    <w:aliases w:val="Курсив105"/>
    <w:rPr>
      <w:rFonts w:ascii="Times New Roman" w:hAnsi="Times New Roman" w:cs="Times New Roman"/>
      <w:b/>
      <w:bCs/>
      <w:i/>
      <w:iCs/>
      <w:spacing w:val="0"/>
      <w:sz w:val="28"/>
      <w:szCs w:val="28"/>
    </w:rPr>
  </w:style>
  <w:style w:type="character" w:customStyle="1" w:styleId="54">
    <w:name w:val="Основной текст + Курсив54"/>
    <w:rPr>
      <w:rFonts w:ascii="Times New Roman" w:hAnsi="Times New Roman" w:cs="Times New Roman"/>
      <w:i/>
      <w:iCs/>
      <w:spacing w:val="0"/>
      <w:sz w:val="28"/>
      <w:szCs w:val="28"/>
    </w:rPr>
  </w:style>
  <w:style w:type="character" w:customStyle="1" w:styleId="260">
    <w:name w:val="Основной текст (2) + Не курсив6"/>
    <w:basedOn w:val="21"/>
    <w:rPr>
      <w:rFonts w:ascii="Times New Roman" w:hAnsi="Times New Roman" w:cs="Times New Roman"/>
      <w:i/>
      <w:iCs/>
      <w:spacing w:val="0"/>
      <w:sz w:val="28"/>
      <w:szCs w:val="28"/>
    </w:rPr>
  </w:style>
  <w:style w:type="character" w:customStyle="1" w:styleId="250">
    <w:name w:val="Основной текст (2) + Не курсив5"/>
    <w:basedOn w:val="21"/>
    <w:rPr>
      <w:rFonts w:ascii="Times New Roman" w:hAnsi="Times New Roman" w:cs="Times New Roman"/>
      <w:i/>
      <w:iCs/>
      <w:spacing w:val="0"/>
      <w:sz w:val="28"/>
      <w:szCs w:val="28"/>
    </w:rPr>
  </w:style>
  <w:style w:type="character" w:customStyle="1" w:styleId="240">
    <w:name w:val="Основной текст (24)_"/>
    <w:link w:val="241"/>
    <w:rPr>
      <w:rFonts w:ascii="Times New Roman" w:hAnsi="Times New Roman" w:cs="Times New Roman"/>
      <w:i/>
      <w:iCs/>
      <w:spacing w:val="10"/>
      <w:sz w:val="26"/>
      <w:szCs w:val="26"/>
    </w:rPr>
  </w:style>
  <w:style w:type="character" w:customStyle="1" w:styleId="13pt">
    <w:name w:val="Основной текст + 13 pt"/>
    <w:aliases w:val="Малые прописные19"/>
    <w:rPr>
      <w:rFonts w:ascii="Times New Roman" w:hAnsi="Times New Roman" w:cs="Times New Roman"/>
      <w:smallCaps/>
      <w:spacing w:val="0"/>
      <w:sz w:val="26"/>
      <w:szCs w:val="26"/>
    </w:rPr>
  </w:style>
  <w:style w:type="character" w:customStyle="1" w:styleId="78">
    <w:name w:val="Основной текст + 78"/>
    <w:aliases w:val="5 pt86,Курсив104,Интервал 4 pt7"/>
    <w:rPr>
      <w:rFonts w:ascii="Times New Roman" w:hAnsi="Times New Roman" w:cs="Times New Roman"/>
      <w:i/>
      <w:iCs/>
      <w:noProof/>
      <w:spacing w:val="80"/>
      <w:sz w:val="15"/>
      <w:szCs w:val="15"/>
    </w:rPr>
  </w:style>
  <w:style w:type="character" w:customStyle="1" w:styleId="243pt">
    <w:name w:val="Основной текст (24) + Интервал 3 pt"/>
    <w:rPr>
      <w:rFonts w:ascii="Times New Roman" w:hAnsi="Times New Roman" w:cs="Times New Roman"/>
      <w:i/>
      <w:iCs/>
      <w:spacing w:val="60"/>
      <w:sz w:val="26"/>
      <w:szCs w:val="26"/>
    </w:rPr>
  </w:style>
  <w:style w:type="character" w:customStyle="1" w:styleId="242">
    <w:name w:val="Основной текст (24) + Не курсив"/>
    <w:aliases w:val="Масштаб 80%"/>
    <w:rPr>
      <w:rFonts w:ascii="Times New Roman" w:hAnsi="Times New Roman" w:cs="Times New Roman"/>
      <w:i/>
      <w:iCs/>
      <w:noProof/>
      <w:spacing w:val="10"/>
      <w:w w:val="80"/>
      <w:sz w:val="26"/>
      <w:szCs w:val="26"/>
    </w:rPr>
  </w:style>
  <w:style w:type="character" w:customStyle="1" w:styleId="22pt">
    <w:name w:val="Основной текст (2) + Интервал 2 pt"/>
    <w:rPr>
      <w:rFonts w:ascii="Times New Roman" w:hAnsi="Times New Roman" w:cs="Times New Roman"/>
      <w:i/>
      <w:iCs/>
      <w:spacing w:val="50"/>
      <w:sz w:val="28"/>
      <w:szCs w:val="28"/>
    </w:rPr>
  </w:style>
  <w:style w:type="character" w:customStyle="1" w:styleId="213pt">
    <w:name w:val="Основной текст (2) + 13 pt"/>
    <w:aliases w:val="Не курсив40,Интервал 0 pt34,Масштаб 80%6"/>
    <w:rPr>
      <w:rFonts w:ascii="Times New Roman" w:hAnsi="Times New Roman" w:cs="Times New Roman"/>
      <w:i/>
      <w:iCs/>
      <w:spacing w:val="10"/>
      <w:w w:val="80"/>
      <w:sz w:val="26"/>
      <w:szCs w:val="26"/>
    </w:rPr>
  </w:style>
  <w:style w:type="character" w:customStyle="1" w:styleId="13pt5">
    <w:name w:val="Основной текст + 13 pt5"/>
    <w:aliases w:val="Интервал 0 pt33,Масштаб 80%5"/>
    <w:rPr>
      <w:rFonts w:ascii="Times New Roman" w:hAnsi="Times New Roman" w:cs="Times New Roman"/>
      <w:noProof/>
      <w:spacing w:val="10"/>
      <w:w w:val="80"/>
      <w:sz w:val="26"/>
      <w:szCs w:val="26"/>
    </w:rPr>
  </w:style>
  <w:style w:type="character" w:customStyle="1" w:styleId="213pt1">
    <w:name w:val="Основной текст (2) + 13 pt1"/>
    <w:aliases w:val="Не курсив39,Интервал 0 pt32,Масштаб 80%4"/>
    <w:rPr>
      <w:rFonts w:ascii="Times New Roman" w:hAnsi="Times New Roman" w:cs="Times New Roman"/>
      <w:i/>
      <w:iCs/>
      <w:spacing w:val="10"/>
      <w:w w:val="80"/>
      <w:sz w:val="26"/>
      <w:szCs w:val="26"/>
    </w:rPr>
  </w:style>
  <w:style w:type="character" w:customStyle="1" w:styleId="316">
    <w:name w:val="Основной текст (3) + Не полужирный16"/>
    <w:aliases w:val="Не курсив38"/>
    <w:basedOn w:val="3"/>
    <w:rPr>
      <w:rFonts w:ascii="Times New Roman" w:hAnsi="Times New Roman" w:cs="Times New Roman"/>
      <w:b/>
      <w:bCs/>
      <w:i/>
      <w:iCs/>
      <w:spacing w:val="0"/>
      <w:sz w:val="28"/>
      <w:szCs w:val="28"/>
    </w:rPr>
  </w:style>
  <w:style w:type="character" w:customStyle="1" w:styleId="86">
    <w:name w:val="Основной текст + Полужирный86"/>
    <w:aliases w:val="Курсив103"/>
    <w:rPr>
      <w:rFonts w:ascii="Times New Roman" w:hAnsi="Times New Roman" w:cs="Times New Roman"/>
      <w:b/>
      <w:bCs/>
      <w:i/>
      <w:iCs/>
      <w:spacing w:val="0"/>
      <w:sz w:val="28"/>
      <w:szCs w:val="28"/>
    </w:rPr>
  </w:style>
  <w:style w:type="character" w:customStyle="1" w:styleId="890">
    <w:name w:val="Основной текст + 89"/>
    <w:aliases w:val="5 pt85"/>
    <w:rPr>
      <w:rFonts w:ascii="Times New Roman" w:hAnsi="Times New Roman" w:cs="Times New Roman"/>
      <w:spacing w:val="0"/>
      <w:sz w:val="17"/>
      <w:szCs w:val="17"/>
    </w:rPr>
  </w:style>
  <w:style w:type="character" w:customStyle="1" w:styleId="13pt4">
    <w:name w:val="Основной текст + 13 pt4"/>
    <w:aliases w:val="Интервал 0 pt31,Масштаб 80%3"/>
    <w:rPr>
      <w:rFonts w:ascii="Times New Roman" w:hAnsi="Times New Roman" w:cs="Times New Roman"/>
      <w:spacing w:val="10"/>
      <w:w w:val="80"/>
      <w:sz w:val="26"/>
      <w:szCs w:val="26"/>
    </w:rPr>
  </w:style>
  <w:style w:type="character" w:customStyle="1" w:styleId="53">
    <w:name w:val="Основной текст + Курсив53"/>
    <w:rPr>
      <w:rFonts w:ascii="Times New Roman" w:hAnsi="Times New Roman" w:cs="Times New Roman"/>
      <w:i/>
      <w:iCs/>
      <w:spacing w:val="0"/>
      <w:sz w:val="28"/>
      <w:szCs w:val="28"/>
    </w:rPr>
  </w:style>
  <w:style w:type="character" w:customStyle="1" w:styleId="628">
    <w:name w:val="Основной текст + 628"/>
    <w:aliases w:val="5 pt84"/>
    <w:rPr>
      <w:rFonts w:ascii="Times New Roman" w:hAnsi="Times New Roman" w:cs="Times New Roman"/>
      <w:noProof/>
      <w:spacing w:val="0"/>
      <w:sz w:val="13"/>
      <w:szCs w:val="13"/>
    </w:rPr>
  </w:style>
  <w:style w:type="character" w:customStyle="1" w:styleId="315">
    <w:name w:val="Основной текст (3) + Не полужирный15"/>
    <w:aliases w:val="Не курсив37"/>
    <w:rPr>
      <w:rFonts w:ascii="Times New Roman" w:hAnsi="Times New Roman" w:cs="Times New Roman"/>
      <w:b/>
      <w:bCs/>
      <w:i/>
      <w:iCs/>
      <w:spacing w:val="0"/>
      <w:sz w:val="28"/>
      <w:szCs w:val="28"/>
      <w:u w:val="single"/>
    </w:rPr>
  </w:style>
  <w:style w:type="character" w:customStyle="1" w:styleId="77">
    <w:name w:val="Основной текст + 77"/>
    <w:aliases w:val="5 pt83,Курсив102,Интервал 4 pt6"/>
    <w:rPr>
      <w:rFonts w:ascii="Times New Roman" w:hAnsi="Times New Roman" w:cs="Times New Roman"/>
      <w:i/>
      <w:iCs/>
      <w:spacing w:val="80"/>
      <w:sz w:val="15"/>
      <w:szCs w:val="15"/>
      <w:lang w:val="de-DE" w:eastAsia="de-DE"/>
    </w:rPr>
  </w:style>
  <w:style w:type="character" w:customStyle="1" w:styleId="880">
    <w:name w:val="Основной текст + 88"/>
    <w:aliases w:val="5 pt82"/>
    <w:rPr>
      <w:rFonts w:ascii="Times New Roman" w:hAnsi="Times New Roman" w:cs="Times New Roman"/>
      <w:spacing w:val="0"/>
      <w:sz w:val="17"/>
      <w:szCs w:val="17"/>
    </w:rPr>
  </w:style>
  <w:style w:type="character" w:customStyle="1" w:styleId="13pt3">
    <w:name w:val="Основной текст + 13 pt3"/>
    <w:aliases w:val="Интервал 0 pt30,Масштаб 80%2"/>
    <w:rPr>
      <w:rFonts w:ascii="Times New Roman" w:hAnsi="Times New Roman" w:cs="Times New Roman"/>
      <w:spacing w:val="10"/>
      <w:w w:val="80"/>
      <w:sz w:val="26"/>
      <w:szCs w:val="26"/>
    </w:rPr>
  </w:style>
  <w:style w:type="character" w:customStyle="1" w:styleId="522">
    <w:name w:val="Основной текст + Курсив52"/>
    <w:rPr>
      <w:rFonts w:ascii="Times New Roman" w:hAnsi="Times New Roman" w:cs="Times New Roman"/>
      <w:i/>
      <w:iCs/>
      <w:spacing w:val="0"/>
      <w:sz w:val="28"/>
      <w:szCs w:val="28"/>
    </w:rPr>
  </w:style>
  <w:style w:type="character" w:customStyle="1" w:styleId="1pt37">
    <w:name w:val="Основной текст + Интервал 1 pt37"/>
    <w:rPr>
      <w:rFonts w:ascii="Times New Roman" w:hAnsi="Times New Roman" w:cs="Times New Roman"/>
      <w:spacing w:val="30"/>
      <w:sz w:val="28"/>
      <w:szCs w:val="28"/>
    </w:rPr>
  </w:style>
  <w:style w:type="character" w:customStyle="1" w:styleId="251">
    <w:name w:val="Основной текст (25)_"/>
    <w:link w:val="2510"/>
    <w:rPr>
      <w:rFonts w:ascii="Times New Roman" w:hAnsi="Times New Roman" w:cs="Times New Roman"/>
      <w:spacing w:val="0"/>
      <w:sz w:val="17"/>
      <w:szCs w:val="17"/>
    </w:rPr>
  </w:style>
  <w:style w:type="character" w:customStyle="1" w:styleId="2514pt">
    <w:name w:val="Основной текст (25) + 14 pt"/>
    <w:rPr>
      <w:rFonts w:ascii="Times New Roman" w:hAnsi="Times New Roman" w:cs="Times New Roman"/>
      <w:spacing w:val="0"/>
      <w:sz w:val="28"/>
      <w:szCs w:val="28"/>
    </w:rPr>
  </w:style>
  <w:style w:type="character" w:customStyle="1" w:styleId="2513pt">
    <w:name w:val="Основной текст (25) + 13 pt"/>
    <w:aliases w:val="Интервал 0 pt29,Масштаб 80%1"/>
    <w:rPr>
      <w:rFonts w:ascii="Times New Roman" w:hAnsi="Times New Roman" w:cs="Times New Roman"/>
      <w:noProof/>
      <w:spacing w:val="10"/>
      <w:w w:val="80"/>
      <w:sz w:val="26"/>
      <w:szCs w:val="26"/>
    </w:rPr>
  </w:style>
  <w:style w:type="character" w:customStyle="1" w:styleId="2514pt7">
    <w:name w:val="Основной текст (25) + 14 pt7"/>
    <w:aliases w:val="Курсив101"/>
    <w:rPr>
      <w:rFonts w:ascii="Times New Roman" w:hAnsi="Times New Roman" w:cs="Times New Roman"/>
      <w:i/>
      <w:iCs/>
      <w:spacing w:val="0"/>
      <w:sz w:val="28"/>
      <w:szCs w:val="28"/>
    </w:rPr>
  </w:style>
  <w:style w:type="character" w:customStyle="1" w:styleId="314">
    <w:name w:val="Основной текст (3) + Не полужирный14"/>
    <w:aliases w:val="Не курсив36"/>
    <w:basedOn w:val="3"/>
    <w:rPr>
      <w:rFonts w:ascii="Times New Roman" w:hAnsi="Times New Roman" w:cs="Times New Roman"/>
      <w:b/>
      <w:bCs/>
      <w:i/>
      <w:iCs/>
      <w:spacing w:val="0"/>
      <w:sz w:val="28"/>
      <w:szCs w:val="28"/>
    </w:rPr>
  </w:style>
  <w:style w:type="character" w:customStyle="1" w:styleId="311">
    <w:name w:val="Основной текст (3) + Не курсив1"/>
    <w:basedOn w:val="3"/>
    <w:rPr>
      <w:rFonts w:ascii="Times New Roman" w:hAnsi="Times New Roman" w:cs="Times New Roman"/>
      <w:b/>
      <w:bCs/>
      <w:i/>
      <w:iCs/>
      <w:spacing w:val="0"/>
      <w:sz w:val="28"/>
      <w:szCs w:val="28"/>
    </w:rPr>
  </w:style>
  <w:style w:type="character" w:customStyle="1" w:styleId="510">
    <w:name w:val="Основной текст + Курсив51"/>
    <w:rPr>
      <w:rFonts w:ascii="Times New Roman" w:hAnsi="Times New Roman" w:cs="Times New Roman"/>
      <w:i/>
      <w:iCs/>
      <w:spacing w:val="0"/>
      <w:sz w:val="28"/>
      <w:szCs w:val="28"/>
      <w:lang w:val="en-US" w:eastAsia="en-US"/>
    </w:rPr>
  </w:style>
  <w:style w:type="character" w:customStyle="1" w:styleId="85">
    <w:name w:val="Основной текст + Полужирный85"/>
    <w:aliases w:val="Курсив100"/>
    <w:rPr>
      <w:rFonts w:ascii="Times New Roman" w:hAnsi="Times New Roman" w:cs="Times New Roman"/>
      <w:b/>
      <w:bCs/>
      <w:i/>
      <w:iCs/>
      <w:spacing w:val="0"/>
      <w:sz w:val="28"/>
      <w:szCs w:val="28"/>
    </w:rPr>
  </w:style>
  <w:style w:type="character" w:customStyle="1" w:styleId="1111">
    <w:name w:val="Основной текст + 111"/>
    <w:aliases w:val="5 pt81,Полужирный6,Курсив99"/>
    <w:rPr>
      <w:rFonts w:ascii="Times New Roman" w:hAnsi="Times New Roman" w:cs="Times New Roman"/>
      <w:b/>
      <w:bCs/>
      <w:i/>
      <w:iCs/>
      <w:noProof/>
      <w:spacing w:val="0"/>
      <w:sz w:val="23"/>
      <w:szCs w:val="23"/>
    </w:rPr>
  </w:style>
  <w:style w:type="character" w:customStyle="1" w:styleId="84">
    <w:name w:val="Основной текст + Полужирный84"/>
    <w:aliases w:val="Масштаб 75%"/>
    <w:rPr>
      <w:rFonts w:ascii="Times New Roman" w:hAnsi="Times New Roman" w:cs="Times New Roman"/>
      <w:b/>
      <w:bCs/>
      <w:spacing w:val="0"/>
      <w:w w:val="75"/>
      <w:sz w:val="28"/>
      <w:szCs w:val="28"/>
    </w:rPr>
  </w:style>
  <w:style w:type="character" w:customStyle="1" w:styleId="2514pt6">
    <w:name w:val="Основной текст (25) + 14 pt6"/>
    <w:rPr>
      <w:rFonts w:ascii="Times New Roman" w:hAnsi="Times New Roman" w:cs="Times New Roman"/>
      <w:spacing w:val="0"/>
      <w:sz w:val="28"/>
      <w:szCs w:val="28"/>
    </w:rPr>
  </w:style>
  <w:style w:type="character" w:customStyle="1" w:styleId="256">
    <w:name w:val="Основной текст (25) + 6"/>
    <w:aliases w:val="5 pt80"/>
    <w:rPr>
      <w:rFonts w:ascii="Times New Roman" w:hAnsi="Times New Roman" w:cs="Times New Roman"/>
      <w:spacing w:val="0"/>
      <w:sz w:val="13"/>
      <w:szCs w:val="13"/>
    </w:rPr>
  </w:style>
  <w:style w:type="character" w:customStyle="1" w:styleId="760">
    <w:name w:val="Основной текст + 76"/>
    <w:aliases w:val="5 pt79,Курсив98,Интервал 4 pt5"/>
    <w:rPr>
      <w:rFonts w:ascii="Times New Roman" w:hAnsi="Times New Roman" w:cs="Times New Roman"/>
      <w:i/>
      <w:iCs/>
      <w:spacing w:val="80"/>
      <w:sz w:val="15"/>
      <w:szCs w:val="15"/>
      <w:lang w:val="en-US" w:eastAsia="en-US"/>
    </w:rPr>
  </w:style>
  <w:style w:type="character" w:customStyle="1" w:styleId="1pt36">
    <w:name w:val="Основной текст + Интервал 1 pt36"/>
    <w:rPr>
      <w:rFonts w:ascii="Times New Roman" w:hAnsi="Times New Roman" w:cs="Times New Roman"/>
      <w:spacing w:val="30"/>
      <w:sz w:val="28"/>
      <w:szCs w:val="28"/>
    </w:rPr>
  </w:style>
  <w:style w:type="character" w:customStyle="1" w:styleId="750">
    <w:name w:val="Основной текст + 75"/>
    <w:aliases w:val="5 pt78,Курсив97"/>
    <w:rPr>
      <w:rFonts w:ascii="Times New Roman" w:hAnsi="Times New Roman" w:cs="Times New Roman"/>
      <w:i/>
      <w:iCs/>
      <w:spacing w:val="0"/>
      <w:sz w:val="15"/>
      <w:szCs w:val="15"/>
      <w:lang w:val="en-US" w:eastAsia="en-US"/>
    </w:rPr>
  </w:style>
  <w:style w:type="character" w:customStyle="1" w:styleId="627">
    <w:name w:val="Основной текст + 627"/>
    <w:aliases w:val="5 pt77"/>
    <w:rPr>
      <w:rFonts w:ascii="Times New Roman" w:hAnsi="Times New Roman" w:cs="Times New Roman"/>
      <w:spacing w:val="0"/>
      <w:sz w:val="13"/>
      <w:szCs w:val="13"/>
      <w:lang w:val="en-US" w:eastAsia="en-US"/>
    </w:rPr>
  </w:style>
  <w:style w:type="character" w:customStyle="1" w:styleId="9a">
    <w:name w:val="Заголовок №9_"/>
    <w:link w:val="911"/>
    <w:rPr>
      <w:rFonts w:ascii="Times New Roman" w:hAnsi="Times New Roman" w:cs="Times New Roman"/>
      <w:spacing w:val="0"/>
      <w:sz w:val="28"/>
      <w:szCs w:val="28"/>
    </w:rPr>
  </w:style>
  <w:style w:type="character" w:customStyle="1" w:styleId="960">
    <w:name w:val="Заголовок №9 + 6"/>
    <w:aliases w:val="5 pt76"/>
    <w:rPr>
      <w:rFonts w:ascii="Times New Roman" w:hAnsi="Times New Roman" w:cs="Times New Roman"/>
      <w:spacing w:val="0"/>
      <w:sz w:val="13"/>
      <w:szCs w:val="13"/>
      <w:lang w:val="en-US" w:eastAsia="en-US"/>
    </w:rPr>
  </w:style>
  <w:style w:type="character" w:customStyle="1" w:styleId="9b">
    <w:name w:val="Заголовок №9 + Курсив"/>
    <w:rPr>
      <w:rFonts w:ascii="Times New Roman" w:hAnsi="Times New Roman" w:cs="Times New Roman"/>
      <w:i/>
      <w:iCs/>
      <w:spacing w:val="0"/>
      <w:sz w:val="28"/>
      <w:szCs w:val="28"/>
      <w:lang w:val="en-US" w:eastAsia="en-US"/>
    </w:rPr>
  </w:style>
  <w:style w:type="character" w:customStyle="1" w:styleId="9c">
    <w:name w:val="Заголовок №9"/>
    <w:rPr>
      <w:rFonts w:ascii="Times New Roman" w:hAnsi="Times New Roman" w:cs="Times New Roman"/>
      <w:spacing w:val="0"/>
      <w:sz w:val="28"/>
      <w:szCs w:val="28"/>
      <w:lang w:val="en-US" w:eastAsia="en-US"/>
    </w:rPr>
  </w:style>
  <w:style w:type="character" w:customStyle="1" w:styleId="980">
    <w:name w:val="Заголовок №9 + 8"/>
    <w:aliases w:val="5 pt75"/>
    <w:rPr>
      <w:rFonts w:ascii="Times New Roman" w:hAnsi="Times New Roman" w:cs="Times New Roman"/>
      <w:noProof/>
      <w:spacing w:val="0"/>
      <w:sz w:val="17"/>
      <w:szCs w:val="17"/>
    </w:rPr>
  </w:style>
  <w:style w:type="character" w:customStyle="1" w:styleId="261">
    <w:name w:val="Основной текст (26)_"/>
    <w:link w:val="2610"/>
    <w:rPr>
      <w:rFonts w:ascii="Times New Roman" w:hAnsi="Times New Roman" w:cs="Times New Roman"/>
      <w:spacing w:val="0"/>
      <w:sz w:val="28"/>
      <w:szCs w:val="28"/>
      <w:lang w:val="en-US" w:eastAsia="en-US"/>
    </w:rPr>
  </w:style>
  <w:style w:type="character" w:customStyle="1" w:styleId="268">
    <w:name w:val="Основной текст (26) + 8"/>
    <w:aliases w:val="5 pt74"/>
    <w:rPr>
      <w:rFonts w:ascii="Times New Roman" w:hAnsi="Times New Roman" w:cs="Times New Roman"/>
      <w:noProof/>
      <w:spacing w:val="0"/>
      <w:sz w:val="17"/>
      <w:szCs w:val="17"/>
      <w:lang w:val="en-US" w:eastAsia="en-US"/>
    </w:rPr>
  </w:style>
  <w:style w:type="character" w:customStyle="1" w:styleId="262">
    <w:name w:val="Основной текст (26)"/>
    <w:rPr>
      <w:rFonts w:ascii="Times New Roman" w:hAnsi="Times New Roman" w:cs="Times New Roman"/>
      <w:noProof/>
      <w:spacing w:val="0"/>
      <w:sz w:val="28"/>
      <w:szCs w:val="28"/>
      <w:lang w:val="en-US" w:eastAsia="en-US"/>
    </w:rPr>
  </w:style>
  <w:style w:type="character" w:customStyle="1" w:styleId="266">
    <w:name w:val="Основной текст (26) + 6"/>
    <w:aliases w:val="5 pt73"/>
    <w:rPr>
      <w:rFonts w:ascii="Times New Roman" w:hAnsi="Times New Roman" w:cs="Times New Roman"/>
      <w:spacing w:val="0"/>
      <w:sz w:val="13"/>
      <w:szCs w:val="13"/>
      <w:lang w:val="en-US" w:eastAsia="en-US"/>
    </w:rPr>
  </w:style>
  <w:style w:type="character" w:customStyle="1" w:styleId="263">
    <w:name w:val="Основной текст (26) + Курсив"/>
    <w:rPr>
      <w:rFonts w:ascii="Times New Roman" w:hAnsi="Times New Roman" w:cs="Times New Roman"/>
      <w:i/>
      <w:iCs/>
      <w:spacing w:val="0"/>
      <w:sz w:val="28"/>
      <w:szCs w:val="28"/>
      <w:lang w:val="en-US" w:eastAsia="en-US"/>
    </w:rPr>
  </w:style>
  <w:style w:type="character" w:customStyle="1" w:styleId="313">
    <w:name w:val="Основной текст (3) + Не полужирный13"/>
    <w:aliases w:val="Не курсив35"/>
    <w:basedOn w:val="3"/>
    <w:rPr>
      <w:rFonts w:ascii="Times New Roman" w:hAnsi="Times New Roman" w:cs="Times New Roman"/>
      <w:b/>
      <w:bCs/>
      <w:i/>
      <w:iCs/>
      <w:spacing w:val="0"/>
      <w:sz w:val="28"/>
      <w:szCs w:val="28"/>
    </w:rPr>
  </w:style>
  <w:style w:type="character" w:customStyle="1" w:styleId="83">
    <w:name w:val="Основной текст + Полужирный83"/>
    <w:aliases w:val="Курсив96"/>
    <w:rPr>
      <w:rFonts w:ascii="Times New Roman" w:hAnsi="Times New Roman" w:cs="Times New Roman"/>
      <w:b/>
      <w:bCs/>
      <w:i/>
      <w:iCs/>
      <w:spacing w:val="0"/>
      <w:sz w:val="28"/>
      <w:szCs w:val="28"/>
    </w:rPr>
  </w:style>
  <w:style w:type="character" w:customStyle="1" w:styleId="82">
    <w:name w:val="Основной текст + Полужирный82"/>
    <w:aliases w:val="Курсив95"/>
    <w:rPr>
      <w:rFonts w:ascii="Times New Roman" w:hAnsi="Times New Roman" w:cs="Times New Roman"/>
      <w:b/>
      <w:bCs/>
      <w:i/>
      <w:iCs/>
      <w:spacing w:val="0"/>
      <w:sz w:val="28"/>
      <w:szCs w:val="28"/>
    </w:rPr>
  </w:style>
  <w:style w:type="character" w:customStyle="1" w:styleId="500">
    <w:name w:val="Основной текст + Курсив50"/>
    <w:rPr>
      <w:rFonts w:ascii="Times New Roman" w:hAnsi="Times New Roman" w:cs="Times New Roman"/>
      <w:i/>
      <w:iCs/>
      <w:spacing w:val="0"/>
      <w:sz w:val="28"/>
      <w:szCs w:val="28"/>
    </w:rPr>
  </w:style>
  <w:style w:type="character" w:customStyle="1" w:styleId="312">
    <w:name w:val="Основной текст (3) + Не полужирный12"/>
    <w:aliases w:val="Не курсив34"/>
    <w:basedOn w:val="3"/>
    <w:rPr>
      <w:rFonts w:ascii="Times New Roman" w:hAnsi="Times New Roman" w:cs="Times New Roman"/>
      <w:b/>
      <w:bCs/>
      <w:i/>
      <w:iCs/>
      <w:spacing w:val="0"/>
      <w:sz w:val="28"/>
      <w:szCs w:val="28"/>
    </w:rPr>
  </w:style>
  <w:style w:type="character" w:customStyle="1" w:styleId="920">
    <w:name w:val="Заголовок №9 (2)_"/>
    <w:link w:val="921"/>
    <w:rPr>
      <w:rFonts w:ascii="Times New Roman" w:hAnsi="Times New Roman" w:cs="Times New Roman"/>
      <w:i/>
      <w:iCs/>
      <w:spacing w:val="0"/>
      <w:sz w:val="28"/>
      <w:szCs w:val="28"/>
    </w:rPr>
  </w:style>
  <w:style w:type="character" w:customStyle="1" w:styleId="922">
    <w:name w:val="Заголовок №9 (2) + Не курсив"/>
    <w:basedOn w:val="920"/>
    <w:rPr>
      <w:rFonts w:ascii="Times New Roman" w:hAnsi="Times New Roman" w:cs="Times New Roman"/>
      <w:i/>
      <w:iCs/>
      <w:spacing w:val="0"/>
      <w:sz w:val="28"/>
      <w:szCs w:val="28"/>
    </w:rPr>
  </w:style>
  <w:style w:type="character" w:customStyle="1" w:styleId="2514pt5">
    <w:name w:val="Основной текст (25) + 14 pt5"/>
    <w:aliases w:val="Курсив94"/>
    <w:rPr>
      <w:rFonts w:ascii="Times New Roman" w:hAnsi="Times New Roman" w:cs="Times New Roman"/>
      <w:i/>
      <w:iCs/>
      <w:spacing w:val="0"/>
      <w:sz w:val="28"/>
      <w:szCs w:val="28"/>
    </w:rPr>
  </w:style>
  <w:style w:type="character" w:customStyle="1" w:styleId="2514pt4">
    <w:name w:val="Основной текст (25) + 14 pt4"/>
    <w:rPr>
      <w:rFonts w:ascii="Times New Roman" w:hAnsi="Times New Roman" w:cs="Times New Roman"/>
      <w:spacing w:val="0"/>
      <w:sz w:val="28"/>
      <w:szCs w:val="28"/>
    </w:rPr>
  </w:style>
  <w:style w:type="character" w:customStyle="1" w:styleId="271">
    <w:name w:val="Основной текст (27)_"/>
    <w:link w:val="272"/>
    <w:rPr>
      <w:rFonts w:ascii="Times New Roman" w:hAnsi="Times New Roman" w:cs="Times New Roman"/>
      <w:b/>
      <w:bCs/>
      <w:i/>
      <w:iCs/>
      <w:spacing w:val="0"/>
      <w:sz w:val="28"/>
      <w:szCs w:val="28"/>
    </w:rPr>
  </w:style>
  <w:style w:type="character" w:customStyle="1" w:styleId="273">
    <w:name w:val="Основной текст (27) + Не полужирный"/>
    <w:aliases w:val="Не курсив33"/>
    <w:rPr>
      <w:rFonts w:ascii="Times New Roman" w:hAnsi="Times New Roman" w:cs="Times New Roman"/>
      <w:b/>
      <w:bCs/>
      <w:i/>
      <w:iCs/>
      <w:noProof/>
      <w:spacing w:val="0"/>
      <w:sz w:val="28"/>
      <w:szCs w:val="28"/>
    </w:rPr>
  </w:style>
  <w:style w:type="character" w:customStyle="1" w:styleId="279pt">
    <w:name w:val="Основной текст (27) + 9 pt"/>
    <w:aliases w:val="Не полужирный3,Интервал 0 pt28"/>
    <w:rPr>
      <w:rFonts w:ascii="Times New Roman" w:hAnsi="Times New Roman" w:cs="Times New Roman"/>
      <w:b/>
      <w:bCs/>
      <w:i/>
      <w:iCs/>
      <w:spacing w:val="10"/>
      <w:sz w:val="18"/>
      <w:szCs w:val="18"/>
    </w:rPr>
  </w:style>
  <w:style w:type="character" w:customStyle="1" w:styleId="49">
    <w:name w:val="Основной текст + Курсив49"/>
    <w:rPr>
      <w:rFonts w:ascii="Times New Roman" w:hAnsi="Times New Roman" w:cs="Times New Roman"/>
      <w:i/>
      <w:iCs/>
      <w:spacing w:val="0"/>
      <w:sz w:val="28"/>
      <w:szCs w:val="28"/>
      <w:lang w:val="en-US" w:eastAsia="en-US"/>
    </w:rPr>
  </w:style>
  <w:style w:type="character" w:customStyle="1" w:styleId="811">
    <w:name w:val="Основной текст + Полужирный81"/>
    <w:rPr>
      <w:rFonts w:ascii="Times New Roman" w:hAnsi="Times New Roman" w:cs="Times New Roman"/>
      <w:b/>
      <w:bCs/>
      <w:spacing w:val="0"/>
      <w:sz w:val="28"/>
      <w:szCs w:val="28"/>
    </w:rPr>
  </w:style>
  <w:style w:type="character" w:customStyle="1" w:styleId="800">
    <w:name w:val="Основной текст + Полужирный80"/>
    <w:aliases w:val="Курсив93"/>
    <w:rPr>
      <w:rFonts w:ascii="Times New Roman" w:hAnsi="Times New Roman" w:cs="Times New Roman"/>
      <w:b/>
      <w:bCs/>
      <w:i/>
      <w:iCs/>
      <w:spacing w:val="0"/>
      <w:sz w:val="28"/>
      <w:szCs w:val="28"/>
    </w:rPr>
  </w:style>
  <w:style w:type="character" w:customStyle="1" w:styleId="740">
    <w:name w:val="Основной текст + 74"/>
    <w:aliases w:val="5 pt72,Курсив92,Интервал 4 pt4"/>
    <w:rPr>
      <w:rFonts w:ascii="Times New Roman" w:hAnsi="Times New Roman" w:cs="Times New Roman"/>
      <w:i/>
      <w:iCs/>
      <w:spacing w:val="80"/>
      <w:sz w:val="15"/>
      <w:szCs w:val="15"/>
      <w:lang w:val="en-US" w:eastAsia="en-US"/>
    </w:rPr>
  </w:style>
  <w:style w:type="character" w:customStyle="1" w:styleId="243">
    <w:name w:val="Основной текст (2) + Не курсив4"/>
    <w:rPr>
      <w:rFonts w:ascii="Times New Roman" w:hAnsi="Times New Roman" w:cs="Times New Roman"/>
      <w:i/>
      <w:iCs/>
      <w:spacing w:val="0"/>
      <w:sz w:val="28"/>
      <w:szCs w:val="28"/>
      <w:lang w:val="ru-RU" w:eastAsia="ru-RU"/>
    </w:rPr>
  </w:style>
  <w:style w:type="character" w:customStyle="1" w:styleId="231">
    <w:name w:val="Основной текст (2) + Не курсив3"/>
    <w:aliases w:val="Малые прописные18"/>
    <w:rPr>
      <w:rFonts w:ascii="Times New Roman" w:hAnsi="Times New Roman" w:cs="Times New Roman"/>
      <w:i/>
      <w:iCs/>
      <w:smallCaps/>
      <w:spacing w:val="0"/>
      <w:sz w:val="28"/>
      <w:szCs w:val="28"/>
    </w:rPr>
  </w:style>
  <w:style w:type="character" w:customStyle="1" w:styleId="2720">
    <w:name w:val="Основной текст (2) + 72"/>
    <w:aliases w:val="5 pt71"/>
    <w:rPr>
      <w:rFonts w:ascii="Times New Roman" w:hAnsi="Times New Roman" w:cs="Times New Roman"/>
      <w:i/>
      <w:iCs/>
      <w:spacing w:val="0"/>
      <w:sz w:val="15"/>
      <w:szCs w:val="15"/>
      <w:lang w:val="de-DE" w:eastAsia="de-DE"/>
    </w:rPr>
  </w:style>
  <w:style w:type="character" w:customStyle="1" w:styleId="1pt35">
    <w:name w:val="Основной текст + Интервал 1 pt35"/>
    <w:rPr>
      <w:rFonts w:ascii="Times New Roman" w:hAnsi="Times New Roman" w:cs="Times New Roman"/>
      <w:spacing w:val="30"/>
      <w:sz w:val="28"/>
      <w:szCs w:val="28"/>
    </w:rPr>
  </w:style>
  <w:style w:type="character" w:customStyle="1" w:styleId="48">
    <w:name w:val="Основной текст + Курсив48"/>
    <w:rPr>
      <w:rFonts w:ascii="Times New Roman" w:hAnsi="Times New Roman" w:cs="Times New Roman"/>
      <w:i/>
      <w:iCs/>
      <w:spacing w:val="0"/>
      <w:sz w:val="28"/>
      <w:szCs w:val="28"/>
    </w:rPr>
  </w:style>
  <w:style w:type="character" w:customStyle="1" w:styleId="790">
    <w:name w:val="Основной текст + Полужирный79"/>
    <w:rPr>
      <w:rFonts w:ascii="Times New Roman" w:hAnsi="Times New Roman" w:cs="Times New Roman"/>
      <w:b/>
      <w:bCs/>
      <w:spacing w:val="0"/>
      <w:sz w:val="28"/>
      <w:szCs w:val="28"/>
    </w:rPr>
  </w:style>
  <w:style w:type="character" w:customStyle="1" w:styleId="780">
    <w:name w:val="Основной текст + Полужирный78"/>
    <w:aliases w:val="Курсив91"/>
    <w:rPr>
      <w:rFonts w:ascii="Times New Roman" w:hAnsi="Times New Roman" w:cs="Times New Roman"/>
      <w:b/>
      <w:bCs/>
      <w:i/>
      <w:iCs/>
      <w:spacing w:val="0"/>
      <w:sz w:val="28"/>
      <w:szCs w:val="28"/>
    </w:rPr>
  </w:style>
  <w:style w:type="character" w:customStyle="1" w:styleId="11b">
    <w:name w:val="Заголовок №11 + Не полужирный"/>
    <w:basedOn w:val="11"/>
    <w:rPr>
      <w:rFonts w:ascii="Times New Roman" w:hAnsi="Times New Roman" w:cs="Times New Roman"/>
      <w:b/>
      <w:bCs/>
      <w:spacing w:val="0"/>
      <w:sz w:val="28"/>
      <w:szCs w:val="28"/>
    </w:rPr>
  </w:style>
  <w:style w:type="character" w:customStyle="1" w:styleId="47">
    <w:name w:val="Основной текст + Курсив47"/>
    <w:rPr>
      <w:rFonts w:ascii="Times New Roman" w:hAnsi="Times New Roman" w:cs="Times New Roman"/>
      <w:i/>
      <w:iCs/>
      <w:spacing w:val="0"/>
      <w:sz w:val="28"/>
      <w:szCs w:val="28"/>
    </w:rPr>
  </w:style>
  <w:style w:type="character" w:customStyle="1" w:styleId="46">
    <w:name w:val="Основной текст + Курсив46"/>
    <w:rPr>
      <w:rFonts w:ascii="Times New Roman" w:hAnsi="Times New Roman" w:cs="Times New Roman"/>
      <w:i/>
      <w:iCs/>
      <w:spacing w:val="0"/>
      <w:sz w:val="28"/>
      <w:szCs w:val="28"/>
    </w:rPr>
  </w:style>
  <w:style w:type="character" w:customStyle="1" w:styleId="8a">
    <w:name w:val="Основной текст (8)"/>
    <w:rPr>
      <w:rFonts w:ascii="Times New Roman" w:hAnsi="Times New Roman" w:cs="Times New Roman"/>
      <w:i/>
      <w:iCs/>
      <w:spacing w:val="0"/>
      <w:sz w:val="13"/>
      <w:szCs w:val="13"/>
      <w:u w:val="single"/>
    </w:rPr>
  </w:style>
  <w:style w:type="character" w:customStyle="1" w:styleId="812pt">
    <w:name w:val="Основной текст (8) + 12 pt"/>
    <w:aliases w:val="Интервал 0 pt27"/>
    <w:rPr>
      <w:rFonts w:ascii="Times New Roman" w:hAnsi="Times New Roman" w:cs="Times New Roman"/>
      <w:i/>
      <w:iCs/>
      <w:spacing w:val="10"/>
      <w:sz w:val="24"/>
      <w:szCs w:val="24"/>
    </w:rPr>
  </w:style>
  <w:style w:type="character" w:customStyle="1" w:styleId="88pt">
    <w:name w:val="Основной текст (8) + 8 pt"/>
    <w:aliases w:val="Полужирный5"/>
    <w:rPr>
      <w:rFonts w:ascii="Times New Roman" w:hAnsi="Times New Roman" w:cs="Times New Roman"/>
      <w:b/>
      <w:bCs/>
      <w:i/>
      <w:iCs/>
      <w:noProof/>
      <w:spacing w:val="0"/>
      <w:sz w:val="16"/>
      <w:szCs w:val="16"/>
    </w:rPr>
  </w:style>
  <w:style w:type="character" w:customStyle="1" w:styleId="280">
    <w:name w:val="Основной текст (28)_"/>
    <w:link w:val="281"/>
    <w:rPr>
      <w:rFonts w:ascii="Times New Roman" w:hAnsi="Times New Roman" w:cs="Times New Roman"/>
      <w:b/>
      <w:bCs/>
      <w:i/>
      <w:iCs/>
      <w:sz w:val="16"/>
      <w:szCs w:val="16"/>
    </w:rPr>
  </w:style>
  <w:style w:type="character" w:customStyle="1" w:styleId="2812pt">
    <w:name w:val="Основной текст (28) + 12 pt"/>
    <w:aliases w:val="Не полужирный2,Интервал 0 pt26"/>
    <w:rPr>
      <w:rFonts w:ascii="Times New Roman" w:hAnsi="Times New Roman" w:cs="Times New Roman"/>
      <w:b/>
      <w:bCs/>
      <w:i/>
      <w:iCs/>
      <w:spacing w:val="10"/>
      <w:sz w:val="24"/>
      <w:szCs w:val="24"/>
    </w:rPr>
  </w:style>
  <w:style w:type="character" w:customStyle="1" w:styleId="9d">
    <w:name w:val="Основной текст (9)"/>
    <w:basedOn w:val="9"/>
    <w:rPr>
      <w:rFonts w:ascii="Times New Roman" w:hAnsi="Times New Roman" w:cs="Times New Roman"/>
      <w:spacing w:val="0"/>
      <w:sz w:val="24"/>
      <w:szCs w:val="24"/>
    </w:rPr>
  </w:style>
  <w:style w:type="character" w:customStyle="1" w:styleId="770">
    <w:name w:val="Основной текст + Полужирный77"/>
    <w:aliases w:val="Курсив90"/>
    <w:rPr>
      <w:rFonts w:ascii="Times New Roman" w:hAnsi="Times New Roman" w:cs="Times New Roman"/>
      <w:b/>
      <w:bCs/>
      <w:i/>
      <w:iCs/>
      <w:spacing w:val="0"/>
      <w:sz w:val="28"/>
      <w:szCs w:val="28"/>
    </w:rPr>
  </w:style>
  <w:style w:type="character" w:customStyle="1" w:styleId="8FranklinGothicMedium">
    <w:name w:val="Основной текст (8) + Franklin Gothic Medium"/>
    <w:aliases w:val="7 pt,Не курсив32"/>
    <w:rPr>
      <w:rFonts w:ascii="Franklin Gothic Medium" w:hAnsi="Franklin Gothic Medium" w:cs="Franklin Gothic Medium"/>
      <w:i/>
      <w:iCs/>
      <w:noProof/>
      <w:spacing w:val="0"/>
      <w:sz w:val="14"/>
      <w:szCs w:val="14"/>
    </w:rPr>
  </w:style>
  <w:style w:type="character" w:customStyle="1" w:styleId="8FranklinGothicMedium1">
    <w:name w:val="Основной текст (8) + Franklin Gothic Medium1"/>
    <w:aliases w:val="7 pt1,Не курсив31"/>
    <w:rPr>
      <w:rFonts w:ascii="Franklin Gothic Medium" w:hAnsi="Franklin Gothic Medium" w:cs="Franklin Gothic Medium"/>
      <w:i/>
      <w:iCs/>
      <w:noProof/>
      <w:spacing w:val="0"/>
      <w:sz w:val="14"/>
      <w:szCs w:val="14"/>
      <w:u w:val="single"/>
    </w:rPr>
  </w:style>
  <w:style w:type="character" w:customStyle="1" w:styleId="812pt1">
    <w:name w:val="Основной текст (8) + 12 pt1"/>
    <w:aliases w:val="Интервал 0 pt25"/>
    <w:rPr>
      <w:rFonts w:ascii="Times New Roman" w:hAnsi="Times New Roman" w:cs="Times New Roman"/>
      <w:i/>
      <w:iCs/>
      <w:spacing w:val="10"/>
      <w:sz w:val="24"/>
      <w:szCs w:val="24"/>
      <w:u w:val="single"/>
    </w:rPr>
  </w:style>
  <w:style w:type="character" w:customStyle="1" w:styleId="29">
    <w:name w:val="Основной текст (29)_"/>
    <w:link w:val="290"/>
    <w:rPr>
      <w:rFonts w:ascii="Franklin Gothic Medium" w:hAnsi="Franklin Gothic Medium" w:cs="Franklin Gothic Medium"/>
      <w:sz w:val="14"/>
      <w:szCs w:val="14"/>
    </w:rPr>
  </w:style>
  <w:style w:type="character" w:customStyle="1" w:styleId="626">
    <w:name w:val="Основной текст + 626"/>
    <w:aliases w:val="5 pt70"/>
    <w:rPr>
      <w:rFonts w:ascii="Times New Roman" w:hAnsi="Times New Roman" w:cs="Times New Roman"/>
      <w:spacing w:val="0"/>
      <w:sz w:val="13"/>
      <w:szCs w:val="13"/>
    </w:rPr>
  </w:style>
  <w:style w:type="character" w:customStyle="1" w:styleId="761">
    <w:name w:val="Основной текст + Полужирный76"/>
    <w:aliases w:val="Курсив89"/>
    <w:rPr>
      <w:rFonts w:ascii="Times New Roman" w:hAnsi="Times New Roman" w:cs="Times New Roman"/>
      <w:b/>
      <w:bCs/>
      <w:i/>
      <w:iCs/>
      <w:spacing w:val="0"/>
      <w:sz w:val="28"/>
      <w:szCs w:val="28"/>
    </w:rPr>
  </w:style>
  <w:style w:type="character" w:customStyle="1" w:styleId="751">
    <w:name w:val="Основной текст + Полужирный75"/>
    <w:rPr>
      <w:rFonts w:ascii="Times New Roman" w:hAnsi="Times New Roman" w:cs="Times New Roman"/>
      <w:b/>
      <w:bCs/>
      <w:spacing w:val="0"/>
      <w:sz w:val="28"/>
      <w:szCs w:val="28"/>
    </w:rPr>
  </w:style>
  <w:style w:type="character" w:customStyle="1" w:styleId="45">
    <w:name w:val="Основной текст + Курсив45"/>
    <w:rPr>
      <w:rFonts w:ascii="Times New Roman" w:hAnsi="Times New Roman" w:cs="Times New Roman"/>
      <w:i/>
      <w:iCs/>
      <w:spacing w:val="0"/>
      <w:sz w:val="28"/>
      <w:szCs w:val="28"/>
    </w:rPr>
  </w:style>
  <w:style w:type="character" w:customStyle="1" w:styleId="3110">
    <w:name w:val="Основной текст (3) + Не полужирный11"/>
    <w:aliases w:val="Не курсив30"/>
    <w:basedOn w:val="3"/>
    <w:rPr>
      <w:rFonts w:ascii="Times New Roman" w:hAnsi="Times New Roman" w:cs="Times New Roman"/>
      <w:b/>
      <w:bCs/>
      <w:i/>
      <w:iCs/>
      <w:spacing w:val="0"/>
      <w:sz w:val="28"/>
      <w:szCs w:val="28"/>
    </w:rPr>
  </w:style>
  <w:style w:type="character" w:customStyle="1" w:styleId="3100">
    <w:name w:val="Основной текст (3) + Не полужирный10"/>
    <w:basedOn w:val="3"/>
    <w:rPr>
      <w:rFonts w:ascii="Times New Roman" w:hAnsi="Times New Roman" w:cs="Times New Roman"/>
      <w:b/>
      <w:bCs/>
      <w:i/>
      <w:iCs/>
      <w:spacing w:val="0"/>
      <w:sz w:val="28"/>
      <w:szCs w:val="28"/>
    </w:rPr>
  </w:style>
  <w:style w:type="character" w:customStyle="1" w:styleId="300">
    <w:name w:val="Основной текст (30)_"/>
    <w:link w:val="301"/>
    <w:rPr>
      <w:rFonts w:ascii="Times New Roman" w:hAnsi="Times New Roman" w:cs="Times New Roman"/>
      <w:spacing w:val="0"/>
      <w:sz w:val="17"/>
      <w:szCs w:val="17"/>
    </w:rPr>
  </w:style>
  <w:style w:type="character" w:customStyle="1" w:styleId="302">
    <w:name w:val="Основной текст (30)"/>
    <w:rPr>
      <w:rFonts w:ascii="Times New Roman" w:hAnsi="Times New Roman" w:cs="Times New Roman"/>
      <w:spacing w:val="0"/>
      <w:sz w:val="17"/>
      <w:szCs w:val="17"/>
      <w:u w:val="single"/>
    </w:rPr>
  </w:style>
  <w:style w:type="character" w:customStyle="1" w:styleId="7FranklinGothicMedium">
    <w:name w:val="Основной текст (7) + Franklin Gothic Medium"/>
    <w:aliases w:val="17,5 pt69,Интервал 0 pt24"/>
    <w:rPr>
      <w:rFonts w:ascii="Franklin Gothic Medium" w:hAnsi="Franklin Gothic Medium" w:cs="Franklin Gothic Medium"/>
      <w:noProof/>
      <w:spacing w:val="0"/>
      <w:sz w:val="35"/>
      <w:szCs w:val="35"/>
    </w:rPr>
  </w:style>
  <w:style w:type="character" w:customStyle="1" w:styleId="7FranklinGothicMedium1">
    <w:name w:val="Основной текст (7) + Franklin Gothic Medium1"/>
    <w:aliases w:val="9,5 pt68,Курсив88,Интервал 0 pt23"/>
    <w:rPr>
      <w:rFonts w:ascii="Franklin Gothic Medium" w:hAnsi="Franklin Gothic Medium" w:cs="Franklin Gothic Medium"/>
      <w:i/>
      <w:iCs/>
      <w:spacing w:val="0"/>
      <w:sz w:val="19"/>
      <w:szCs w:val="19"/>
    </w:rPr>
  </w:style>
  <w:style w:type="character" w:customStyle="1" w:styleId="7a">
    <w:name w:val="Основной текст (7)"/>
    <w:rPr>
      <w:rFonts w:ascii="Times New Roman" w:hAnsi="Times New Roman" w:cs="Times New Roman"/>
      <w:spacing w:val="-20"/>
      <w:sz w:val="16"/>
      <w:szCs w:val="16"/>
      <w:u w:val="single"/>
    </w:rPr>
  </w:style>
  <w:style w:type="character" w:customStyle="1" w:styleId="741">
    <w:name w:val="Основной текст (7) + 4"/>
    <w:aliases w:val="5 pt67,Полужирный4,Курсив87,Интервал 0 pt22"/>
    <w:rPr>
      <w:rFonts w:ascii="Times New Roman" w:hAnsi="Times New Roman" w:cs="Times New Roman"/>
      <w:b/>
      <w:bCs/>
      <w:i/>
      <w:iCs/>
      <w:spacing w:val="0"/>
      <w:sz w:val="9"/>
      <w:szCs w:val="9"/>
    </w:rPr>
  </w:style>
  <w:style w:type="character" w:customStyle="1" w:styleId="781">
    <w:name w:val="Основной текст (7) + 8"/>
    <w:aliases w:val="5 pt66,Интервал 0 pt21"/>
    <w:rPr>
      <w:rFonts w:ascii="Times New Roman" w:hAnsi="Times New Roman" w:cs="Times New Roman"/>
      <w:spacing w:val="0"/>
      <w:sz w:val="17"/>
      <w:szCs w:val="17"/>
    </w:rPr>
  </w:style>
  <w:style w:type="character" w:customStyle="1" w:styleId="742">
    <w:name w:val="Основной текст + Полужирный74"/>
    <w:aliases w:val="Курсив86"/>
    <w:rPr>
      <w:rFonts w:ascii="Times New Roman" w:hAnsi="Times New Roman" w:cs="Times New Roman"/>
      <w:b/>
      <w:bCs/>
      <w:i/>
      <w:iCs/>
      <w:spacing w:val="0"/>
      <w:sz w:val="28"/>
      <w:szCs w:val="28"/>
    </w:rPr>
  </w:style>
  <w:style w:type="character" w:customStyle="1" w:styleId="1pt34">
    <w:name w:val="Основной текст + Интервал 1 pt34"/>
    <w:rPr>
      <w:rFonts w:ascii="Times New Roman" w:hAnsi="Times New Roman" w:cs="Times New Roman"/>
      <w:spacing w:val="30"/>
      <w:sz w:val="28"/>
      <w:szCs w:val="28"/>
    </w:rPr>
  </w:style>
  <w:style w:type="character" w:customStyle="1" w:styleId="732">
    <w:name w:val="Основной текст + Полужирный73"/>
    <w:aliases w:val="Курсив85"/>
    <w:rPr>
      <w:rFonts w:ascii="Times New Roman" w:hAnsi="Times New Roman" w:cs="Times New Roman"/>
      <w:b/>
      <w:bCs/>
      <w:i/>
      <w:iCs/>
      <w:spacing w:val="0"/>
      <w:sz w:val="28"/>
      <w:szCs w:val="28"/>
    </w:rPr>
  </w:style>
  <w:style w:type="character" w:customStyle="1" w:styleId="1pt33">
    <w:name w:val="Основной текст + Интервал 1 pt33"/>
    <w:rPr>
      <w:rFonts w:ascii="Times New Roman" w:hAnsi="Times New Roman" w:cs="Times New Roman"/>
      <w:spacing w:val="30"/>
      <w:sz w:val="28"/>
      <w:szCs w:val="28"/>
    </w:rPr>
  </w:style>
  <w:style w:type="character" w:customStyle="1" w:styleId="963">
    <w:name w:val="Заголовок №9 + 63"/>
    <w:aliases w:val="5 pt65"/>
    <w:rPr>
      <w:rFonts w:ascii="Times New Roman" w:hAnsi="Times New Roman" w:cs="Times New Roman"/>
      <w:noProof/>
      <w:spacing w:val="0"/>
      <w:sz w:val="13"/>
      <w:szCs w:val="13"/>
    </w:rPr>
  </w:style>
  <w:style w:type="character" w:customStyle="1" w:styleId="723">
    <w:name w:val="Основной текст + Полужирный72"/>
    <w:rPr>
      <w:rFonts w:ascii="Times New Roman" w:hAnsi="Times New Roman" w:cs="Times New Roman"/>
      <w:b/>
      <w:bCs/>
      <w:spacing w:val="0"/>
      <w:sz w:val="28"/>
      <w:szCs w:val="28"/>
    </w:rPr>
  </w:style>
  <w:style w:type="character" w:customStyle="1" w:styleId="44">
    <w:name w:val="Основной текст + Курсив44"/>
    <w:rPr>
      <w:rFonts w:ascii="Times New Roman" w:hAnsi="Times New Roman" w:cs="Times New Roman"/>
      <w:i/>
      <w:iCs/>
      <w:spacing w:val="0"/>
      <w:sz w:val="28"/>
      <w:szCs w:val="28"/>
    </w:rPr>
  </w:style>
  <w:style w:type="character" w:customStyle="1" w:styleId="930">
    <w:name w:val="Заголовок №9 (3)_"/>
    <w:link w:val="931"/>
    <w:rPr>
      <w:rFonts w:ascii="Times New Roman" w:hAnsi="Times New Roman" w:cs="Times New Roman"/>
      <w:spacing w:val="10"/>
      <w:w w:val="80"/>
      <w:sz w:val="26"/>
      <w:szCs w:val="26"/>
    </w:rPr>
  </w:style>
  <w:style w:type="character" w:customStyle="1" w:styleId="9314pt">
    <w:name w:val="Заголовок №9 (3) + 14 pt"/>
    <w:aliases w:val="Курсив84,Интервал 0 pt20,Масштаб 100%"/>
    <w:rPr>
      <w:rFonts w:ascii="Times New Roman" w:hAnsi="Times New Roman" w:cs="Times New Roman"/>
      <w:i/>
      <w:iCs/>
      <w:spacing w:val="0"/>
      <w:w w:val="100"/>
      <w:sz w:val="28"/>
      <w:szCs w:val="28"/>
    </w:rPr>
  </w:style>
  <w:style w:type="character" w:customStyle="1" w:styleId="2514pt3">
    <w:name w:val="Основной текст (25) + 14 pt3"/>
    <w:rPr>
      <w:rFonts w:ascii="Times New Roman" w:hAnsi="Times New Roman" w:cs="Times New Roman"/>
      <w:spacing w:val="0"/>
      <w:sz w:val="28"/>
      <w:szCs w:val="28"/>
    </w:rPr>
  </w:style>
  <w:style w:type="character" w:customStyle="1" w:styleId="625">
    <w:name w:val="Основной текст + 625"/>
    <w:aliases w:val="5 pt64"/>
    <w:rPr>
      <w:rFonts w:ascii="Times New Roman" w:hAnsi="Times New Roman" w:cs="Times New Roman"/>
      <w:noProof/>
      <w:spacing w:val="0"/>
      <w:sz w:val="13"/>
      <w:szCs w:val="13"/>
    </w:rPr>
  </w:style>
  <w:style w:type="character" w:customStyle="1" w:styleId="870">
    <w:name w:val="Основной текст + 87"/>
    <w:aliases w:val="5 pt63"/>
    <w:rPr>
      <w:rFonts w:ascii="Times New Roman" w:hAnsi="Times New Roman" w:cs="Times New Roman"/>
      <w:spacing w:val="0"/>
      <w:sz w:val="17"/>
      <w:szCs w:val="17"/>
    </w:rPr>
  </w:style>
  <w:style w:type="character" w:customStyle="1" w:styleId="624">
    <w:name w:val="Основной текст + 624"/>
    <w:aliases w:val="5 pt62"/>
    <w:rPr>
      <w:rFonts w:ascii="Times New Roman" w:hAnsi="Times New Roman" w:cs="Times New Roman"/>
      <w:spacing w:val="0"/>
      <w:sz w:val="13"/>
      <w:szCs w:val="13"/>
    </w:rPr>
  </w:style>
  <w:style w:type="character" w:customStyle="1" w:styleId="432">
    <w:name w:val="Основной текст + Курсив43"/>
    <w:rPr>
      <w:rFonts w:ascii="Times New Roman" w:hAnsi="Times New Roman" w:cs="Times New Roman"/>
      <w:i/>
      <w:iCs/>
      <w:spacing w:val="0"/>
      <w:sz w:val="28"/>
      <w:szCs w:val="28"/>
    </w:rPr>
  </w:style>
  <w:style w:type="character" w:customStyle="1" w:styleId="712">
    <w:name w:val="Основной текст + Полужирный71"/>
    <w:aliases w:val="Курсив83"/>
    <w:rPr>
      <w:rFonts w:ascii="Times New Roman" w:hAnsi="Times New Roman" w:cs="Times New Roman"/>
      <w:b/>
      <w:bCs/>
      <w:i/>
      <w:iCs/>
      <w:spacing w:val="0"/>
      <w:sz w:val="28"/>
      <w:szCs w:val="28"/>
    </w:rPr>
  </w:style>
  <w:style w:type="character" w:customStyle="1" w:styleId="701">
    <w:name w:val="Основной текст + Полужирный70"/>
    <w:rPr>
      <w:rFonts w:ascii="Times New Roman" w:hAnsi="Times New Roman" w:cs="Times New Roman"/>
      <w:b/>
      <w:bCs/>
      <w:spacing w:val="0"/>
      <w:sz w:val="28"/>
      <w:szCs w:val="28"/>
    </w:rPr>
  </w:style>
  <w:style w:type="character" w:customStyle="1" w:styleId="690">
    <w:name w:val="Основной текст + Полужирный69"/>
    <w:rPr>
      <w:rFonts w:ascii="Times New Roman" w:hAnsi="Times New Roman" w:cs="Times New Roman"/>
      <w:b/>
      <w:bCs/>
      <w:spacing w:val="0"/>
      <w:sz w:val="28"/>
      <w:szCs w:val="28"/>
    </w:rPr>
  </w:style>
  <w:style w:type="character" w:customStyle="1" w:styleId="421">
    <w:name w:val="Основной текст + Курсив42"/>
    <w:rPr>
      <w:rFonts w:ascii="Times New Roman" w:hAnsi="Times New Roman" w:cs="Times New Roman"/>
      <w:i/>
      <w:iCs/>
      <w:spacing w:val="0"/>
      <w:sz w:val="28"/>
      <w:szCs w:val="28"/>
    </w:rPr>
  </w:style>
  <w:style w:type="character" w:customStyle="1" w:styleId="733">
    <w:name w:val="Основной текст + 73"/>
    <w:aliases w:val="5 pt61,Курсив82,Интервал 4 pt3"/>
    <w:rPr>
      <w:rFonts w:ascii="Times New Roman" w:hAnsi="Times New Roman" w:cs="Times New Roman"/>
      <w:i/>
      <w:iCs/>
      <w:spacing w:val="80"/>
      <w:sz w:val="15"/>
      <w:szCs w:val="15"/>
    </w:rPr>
  </w:style>
  <w:style w:type="character" w:customStyle="1" w:styleId="680">
    <w:name w:val="Основной текст + Полужирный68"/>
    <w:aliases w:val="Курсив81"/>
    <w:rPr>
      <w:rFonts w:ascii="Times New Roman" w:hAnsi="Times New Roman" w:cs="Times New Roman"/>
      <w:b/>
      <w:bCs/>
      <w:i/>
      <w:iCs/>
      <w:spacing w:val="0"/>
      <w:sz w:val="28"/>
      <w:szCs w:val="28"/>
    </w:rPr>
  </w:style>
  <w:style w:type="character" w:customStyle="1" w:styleId="623">
    <w:name w:val="Основной текст + 623"/>
    <w:aliases w:val="5 pt60"/>
    <w:rPr>
      <w:rFonts w:ascii="Times New Roman" w:hAnsi="Times New Roman" w:cs="Times New Roman"/>
      <w:spacing w:val="0"/>
      <w:sz w:val="13"/>
      <w:szCs w:val="13"/>
    </w:rPr>
  </w:style>
  <w:style w:type="character" w:customStyle="1" w:styleId="5a">
    <w:name w:val="Основной текст (5)"/>
    <w:rPr>
      <w:rFonts w:ascii="Times New Roman" w:hAnsi="Times New Roman" w:cs="Times New Roman"/>
      <w:i/>
      <w:iCs/>
      <w:spacing w:val="10"/>
      <w:sz w:val="24"/>
      <w:szCs w:val="24"/>
      <w:u w:val="single"/>
    </w:rPr>
  </w:style>
  <w:style w:type="character" w:customStyle="1" w:styleId="58pt2">
    <w:name w:val="Основной текст (5) + 8 pt2"/>
    <w:aliases w:val="Не курсив29,Интервал -1 pt8"/>
    <w:rPr>
      <w:rFonts w:ascii="Times New Roman" w:hAnsi="Times New Roman" w:cs="Times New Roman"/>
      <w:i/>
      <w:iCs/>
      <w:spacing w:val="-20"/>
      <w:sz w:val="16"/>
      <w:szCs w:val="16"/>
    </w:rPr>
  </w:style>
  <w:style w:type="character" w:customStyle="1" w:styleId="58pt1">
    <w:name w:val="Основной текст (5) + 8 pt1"/>
    <w:aliases w:val="Не курсив28,Интервал -1 pt7"/>
    <w:rPr>
      <w:rFonts w:ascii="Times New Roman" w:hAnsi="Times New Roman" w:cs="Times New Roman"/>
      <w:i/>
      <w:iCs/>
      <w:spacing w:val="-20"/>
      <w:sz w:val="16"/>
      <w:szCs w:val="16"/>
      <w:u w:val="single"/>
    </w:rPr>
  </w:style>
  <w:style w:type="character" w:customStyle="1" w:styleId="52pt2">
    <w:name w:val="Основной текст (5) + Интервал 2 pt2"/>
    <w:rPr>
      <w:rFonts w:ascii="Times New Roman" w:hAnsi="Times New Roman" w:cs="Times New Roman"/>
      <w:i/>
      <w:iCs/>
      <w:spacing w:val="50"/>
      <w:sz w:val="24"/>
      <w:szCs w:val="24"/>
    </w:rPr>
  </w:style>
  <w:style w:type="character" w:customStyle="1" w:styleId="1pt32">
    <w:name w:val="Основной текст + Интервал 1 pt32"/>
    <w:rPr>
      <w:rFonts w:ascii="Times New Roman" w:hAnsi="Times New Roman" w:cs="Times New Roman"/>
      <w:spacing w:val="30"/>
      <w:sz w:val="28"/>
      <w:szCs w:val="28"/>
    </w:rPr>
  </w:style>
  <w:style w:type="character" w:customStyle="1" w:styleId="2534pt">
    <w:name w:val="Основной текст (25) + 34 pt"/>
    <w:rPr>
      <w:rFonts w:ascii="Times New Roman" w:hAnsi="Times New Roman" w:cs="Times New Roman"/>
      <w:spacing w:val="0"/>
      <w:sz w:val="68"/>
      <w:szCs w:val="68"/>
    </w:rPr>
  </w:style>
  <w:style w:type="character" w:customStyle="1" w:styleId="2514pt2">
    <w:name w:val="Основной текст (25) + 14 pt2"/>
    <w:rPr>
      <w:rFonts w:ascii="Times New Roman" w:hAnsi="Times New Roman" w:cs="Times New Roman"/>
      <w:spacing w:val="0"/>
      <w:sz w:val="28"/>
      <w:szCs w:val="28"/>
    </w:rPr>
  </w:style>
  <w:style w:type="character" w:customStyle="1" w:styleId="252">
    <w:name w:val="Основной текст (25)"/>
    <w:rPr>
      <w:rFonts w:ascii="Times New Roman" w:hAnsi="Times New Roman" w:cs="Times New Roman"/>
      <w:strike/>
      <w:spacing w:val="0"/>
      <w:sz w:val="17"/>
      <w:szCs w:val="17"/>
    </w:rPr>
  </w:style>
  <w:style w:type="character" w:customStyle="1" w:styleId="530">
    <w:name w:val="Заголовок №5 (3)_"/>
    <w:link w:val="531"/>
    <w:rPr>
      <w:rFonts w:ascii="Times New Roman" w:hAnsi="Times New Roman" w:cs="Times New Roman"/>
      <w:i/>
      <w:iCs/>
      <w:spacing w:val="0"/>
      <w:sz w:val="33"/>
      <w:szCs w:val="33"/>
    </w:rPr>
  </w:style>
  <w:style w:type="character" w:customStyle="1" w:styleId="31a">
    <w:name w:val="Основной текст (31)_"/>
    <w:link w:val="31b"/>
    <w:rPr>
      <w:rFonts w:ascii="Times New Roman" w:hAnsi="Times New Roman" w:cs="Times New Roman"/>
      <w:i/>
      <w:iCs/>
      <w:spacing w:val="0"/>
      <w:sz w:val="13"/>
      <w:szCs w:val="13"/>
    </w:rPr>
  </w:style>
  <w:style w:type="character" w:customStyle="1" w:styleId="10200">
    <w:name w:val="Основной текст (10) + 20"/>
    <w:aliases w:val="5 pt59,Малые прописные17,Интервал 0 pt19"/>
    <w:rPr>
      <w:rFonts w:ascii="Times New Roman" w:hAnsi="Times New Roman" w:cs="Times New Roman"/>
      <w:i/>
      <w:iCs/>
      <w:smallCaps/>
      <w:spacing w:val="10"/>
      <w:sz w:val="41"/>
      <w:szCs w:val="41"/>
      <w:u w:val="single"/>
      <w:lang w:val="ru-RU" w:eastAsia="ru-RU"/>
    </w:rPr>
  </w:style>
  <w:style w:type="character" w:customStyle="1" w:styleId="1017pt">
    <w:name w:val="Основной текст (10) + 17 pt"/>
    <w:aliases w:val="Интервал 1 pt8"/>
    <w:rPr>
      <w:rFonts w:ascii="Times New Roman" w:hAnsi="Times New Roman" w:cs="Times New Roman"/>
      <w:i/>
      <w:iCs/>
      <w:spacing w:val="30"/>
      <w:sz w:val="34"/>
      <w:szCs w:val="34"/>
      <w:u w:val="single"/>
      <w:lang w:val="ru-RU" w:eastAsia="ru-RU"/>
    </w:rPr>
  </w:style>
  <w:style w:type="character" w:customStyle="1" w:styleId="10201">
    <w:name w:val="Основной текст (10) + 201"/>
    <w:aliases w:val="5 pt58,Малые прописные16,Интервал 0 pt18"/>
    <w:rPr>
      <w:rFonts w:ascii="Times New Roman" w:hAnsi="Times New Roman" w:cs="Times New Roman"/>
      <w:i/>
      <w:iCs/>
      <w:smallCaps/>
      <w:noProof/>
      <w:spacing w:val="10"/>
      <w:sz w:val="41"/>
      <w:szCs w:val="41"/>
    </w:rPr>
  </w:style>
  <w:style w:type="character" w:customStyle="1" w:styleId="1014pt">
    <w:name w:val="Основной текст (10) + 14 pt"/>
    <w:aliases w:val="Не курсив27,Интервал 1 pt7"/>
    <w:rPr>
      <w:rFonts w:ascii="Times New Roman" w:hAnsi="Times New Roman" w:cs="Times New Roman"/>
      <w:i/>
      <w:iCs/>
      <w:spacing w:val="30"/>
      <w:sz w:val="28"/>
      <w:szCs w:val="28"/>
    </w:rPr>
  </w:style>
  <w:style w:type="character" w:customStyle="1" w:styleId="107pt">
    <w:name w:val="Основной текст (10) + Интервал 7 pt"/>
    <w:rPr>
      <w:rFonts w:ascii="Times New Roman" w:hAnsi="Times New Roman" w:cs="Times New Roman"/>
      <w:i/>
      <w:iCs/>
      <w:spacing w:val="140"/>
      <w:sz w:val="33"/>
      <w:szCs w:val="33"/>
    </w:rPr>
  </w:style>
  <w:style w:type="character" w:customStyle="1" w:styleId="1010pt">
    <w:name w:val="Основной текст (10) + 10 pt"/>
    <w:rPr>
      <w:rFonts w:ascii="Times New Roman" w:hAnsi="Times New Roman" w:cs="Times New Roman"/>
      <w:i/>
      <w:iCs/>
      <w:noProof/>
      <w:spacing w:val="0"/>
      <w:sz w:val="20"/>
      <w:szCs w:val="20"/>
    </w:rPr>
  </w:style>
  <w:style w:type="character" w:customStyle="1" w:styleId="410">
    <w:name w:val="Основной текст + Курсив41"/>
    <w:rPr>
      <w:rFonts w:ascii="Times New Roman" w:hAnsi="Times New Roman" w:cs="Times New Roman"/>
      <w:i/>
      <w:iCs/>
      <w:spacing w:val="0"/>
      <w:sz w:val="28"/>
      <w:szCs w:val="28"/>
    </w:rPr>
  </w:style>
  <w:style w:type="character" w:customStyle="1" w:styleId="860">
    <w:name w:val="Основной текст + 86"/>
    <w:aliases w:val="5 pt57"/>
    <w:rPr>
      <w:rFonts w:ascii="Times New Roman" w:hAnsi="Times New Roman" w:cs="Times New Roman"/>
      <w:noProof/>
      <w:spacing w:val="0"/>
      <w:sz w:val="17"/>
      <w:szCs w:val="17"/>
    </w:rPr>
  </w:style>
  <w:style w:type="character" w:customStyle="1" w:styleId="8pt5">
    <w:name w:val="Основной текст + 8 pt5"/>
    <w:aliases w:val="Курсив80"/>
    <w:rPr>
      <w:rFonts w:ascii="Times New Roman" w:hAnsi="Times New Roman" w:cs="Times New Roman"/>
      <w:i/>
      <w:iCs/>
      <w:noProof/>
      <w:spacing w:val="0"/>
      <w:sz w:val="16"/>
      <w:szCs w:val="16"/>
    </w:rPr>
  </w:style>
  <w:style w:type="character" w:customStyle="1" w:styleId="323">
    <w:name w:val="Основной текст (32)_"/>
    <w:link w:val="324"/>
    <w:rPr>
      <w:rFonts w:ascii="Times New Roman" w:hAnsi="Times New Roman" w:cs="Times New Roman"/>
      <w:i/>
      <w:iCs/>
      <w:sz w:val="20"/>
      <w:szCs w:val="20"/>
      <w:lang w:val="en-US" w:eastAsia="en-US"/>
    </w:rPr>
  </w:style>
  <w:style w:type="character" w:customStyle="1" w:styleId="1130">
    <w:name w:val="Заголовок №11 (3)_"/>
    <w:link w:val="1131"/>
    <w:rPr>
      <w:rFonts w:ascii="Times New Roman" w:hAnsi="Times New Roman" w:cs="Times New Roman"/>
      <w:spacing w:val="-20"/>
      <w:sz w:val="49"/>
      <w:szCs w:val="49"/>
    </w:rPr>
  </w:style>
  <w:style w:type="character" w:customStyle="1" w:styleId="11333">
    <w:name w:val="Заголовок №11 (3) + 33"/>
    <w:aliases w:val="5 pt56,Полужирный3,Интервал 0 pt17"/>
    <w:rPr>
      <w:rFonts w:ascii="Times New Roman" w:hAnsi="Times New Roman" w:cs="Times New Roman"/>
      <w:b/>
      <w:bCs/>
      <w:noProof/>
      <w:spacing w:val="0"/>
      <w:sz w:val="67"/>
      <w:szCs w:val="67"/>
    </w:rPr>
  </w:style>
  <w:style w:type="character" w:customStyle="1" w:styleId="11314pt">
    <w:name w:val="Заголовок №11 (3) + 14 pt"/>
    <w:aliases w:val="Интервал 0 pt16"/>
    <w:rPr>
      <w:rFonts w:ascii="Times New Roman" w:hAnsi="Times New Roman" w:cs="Times New Roman"/>
      <w:spacing w:val="0"/>
      <w:sz w:val="28"/>
      <w:szCs w:val="28"/>
    </w:rPr>
  </w:style>
  <w:style w:type="character" w:customStyle="1" w:styleId="670">
    <w:name w:val="Основной текст + Полужирный67"/>
    <w:aliases w:val="Курсив79"/>
    <w:rPr>
      <w:rFonts w:ascii="Times New Roman" w:hAnsi="Times New Roman" w:cs="Times New Roman"/>
      <w:b/>
      <w:bCs/>
      <w:i/>
      <w:iCs/>
      <w:spacing w:val="0"/>
      <w:sz w:val="28"/>
      <w:szCs w:val="28"/>
    </w:rPr>
  </w:style>
  <w:style w:type="character" w:customStyle="1" w:styleId="ad">
    <w:name w:val="Основной текст + Малые прописные"/>
    <w:rPr>
      <w:rFonts w:ascii="Times New Roman" w:hAnsi="Times New Roman" w:cs="Times New Roman"/>
      <w:smallCaps/>
      <w:spacing w:val="0"/>
      <w:sz w:val="28"/>
      <w:szCs w:val="28"/>
    </w:rPr>
  </w:style>
  <w:style w:type="character" w:customStyle="1" w:styleId="16pt">
    <w:name w:val="Основной текст + 16 pt"/>
    <w:aliases w:val="Курсив78"/>
    <w:rPr>
      <w:rFonts w:ascii="Times New Roman" w:hAnsi="Times New Roman" w:cs="Times New Roman"/>
      <w:i/>
      <w:iCs/>
      <w:spacing w:val="0"/>
      <w:sz w:val="32"/>
      <w:szCs w:val="32"/>
    </w:rPr>
  </w:style>
  <w:style w:type="character" w:customStyle="1" w:styleId="850">
    <w:name w:val="Основной текст + 85"/>
    <w:aliases w:val="5 pt55,Курсив77"/>
    <w:rPr>
      <w:rFonts w:ascii="Times New Roman" w:hAnsi="Times New Roman" w:cs="Times New Roman"/>
      <w:i/>
      <w:iCs/>
      <w:spacing w:val="0"/>
      <w:sz w:val="17"/>
      <w:szCs w:val="17"/>
    </w:rPr>
  </w:style>
  <w:style w:type="character" w:customStyle="1" w:styleId="1140">
    <w:name w:val="Заголовок №11 (4)_"/>
    <w:link w:val="1141"/>
    <w:rPr>
      <w:rFonts w:ascii="Times New Roman" w:hAnsi="Times New Roman" w:cs="Times New Roman"/>
      <w:spacing w:val="0"/>
      <w:sz w:val="28"/>
      <w:szCs w:val="28"/>
    </w:rPr>
  </w:style>
  <w:style w:type="character" w:customStyle="1" w:styleId="11420">
    <w:name w:val="Заголовок №11 (4) + 20"/>
    <w:aliases w:val="5 pt54,Курсив76,Малые прописные15,Интервал 0 pt15"/>
    <w:rPr>
      <w:rFonts w:ascii="Times New Roman" w:hAnsi="Times New Roman" w:cs="Times New Roman"/>
      <w:i/>
      <w:iCs/>
      <w:smallCaps/>
      <w:spacing w:val="10"/>
      <w:sz w:val="41"/>
      <w:szCs w:val="41"/>
    </w:rPr>
  </w:style>
  <w:style w:type="character" w:customStyle="1" w:styleId="11412pt">
    <w:name w:val="Заголовок №11 (4) + 12 pt"/>
    <w:aliases w:val="Курсив75,Малые прописные14"/>
    <w:rPr>
      <w:rFonts w:ascii="Times New Roman" w:hAnsi="Times New Roman" w:cs="Times New Roman"/>
      <w:i/>
      <w:iCs/>
      <w:smallCaps/>
      <w:noProof/>
      <w:spacing w:val="0"/>
      <w:sz w:val="24"/>
      <w:szCs w:val="24"/>
    </w:rPr>
  </w:style>
  <w:style w:type="character" w:customStyle="1" w:styleId="17pt">
    <w:name w:val="Основной текст + 17 pt"/>
    <w:aliases w:val="Малые прописные13"/>
    <w:rPr>
      <w:rFonts w:ascii="Times New Roman" w:hAnsi="Times New Roman" w:cs="Times New Roman"/>
      <w:smallCaps/>
      <w:spacing w:val="0"/>
      <w:sz w:val="34"/>
      <w:szCs w:val="34"/>
    </w:rPr>
  </w:style>
  <w:style w:type="character" w:customStyle="1" w:styleId="660">
    <w:name w:val="Основной текст + Полужирный66"/>
    <w:aliases w:val="Курсив74"/>
    <w:rPr>
      <w:rFonts w:ascii="Times New Roman" w:hAnsi="Times New Roman" w:cs="Times New Roman"/>
      <w:b/>
      <w:bCs/>
      <w:i/>
      <w:iCs/>
      <w:spacing w:val="0"/>
      <w:sz w:val="28"/>
      <w:szCs w:val="28"/>
    </w:rPr>
  </w:style>
  <w:style w:type="character" w:customStyle="1" w:styleId="1pt31">
    <w:name w:val="Основной текст + Интервал 1 pt31"/>
    <w:rPr>
      <w:rFonts w:ascii="Times New Roman" w:hAnsi="Times New Roman" w:cs="Times New Roman"/>
      <w:spacing w:val="30"/>
      <w:sz w:val="28"/>
      <w:szCs w:val="28"/>
    </w:rPr>
  </w:style>
  <w:style w:type="character" w:customStyle="1" w:styleId="622">
    <w:name w:val="Основной текст + 622"/>
    <w:aliases w:val="5 pt53"/>
    <w:rPr>
      <w:rFonts w:ascii="Times New Roman" w:hAnsi="Times New Roman" w:cs="Times New Roman"/>
      <w:spacing w:val="0"/>
      <w:sz w:val="13"/>
      <w:szCs w:val="13"/>
    </w:rPr>
  </w:style>
  <w:style w:type="character" w:customStyle="1" w:styleId="840">
    <w:name w:val="Основной текст + 84"/>
    <w:aliases w:val="5 pt52"/>
    <w:rPr>
      <w:rFonts w:ascii="Times New Roman" w:hAnsi="Times New Roman" w:cs="Times New Roman"/>
      <w:spacing w:val="0"/>
      <w:sz w:val="17"/>
      <w:szCs w:val="17"/>
    </w:rPr>
  </w:style>
  <w:style w:type="character" w:customStyle="1" w:styleId="650">
    <w:name w:val="Основной текст + Полужирный65"/>
    <w:rPr>
      <w:rFonts w:ascii="Times New Roman" w:hAnsi="Times New Roman" w:cs="Times New Roman"/>
      <w:b/>
      <w:bCs/>
      <w:spacing w:val="0"/>
      <w:sz w:val="28"/>
      <w:szCs w:val="28"/>
    </w:rPr>
  </w:style>
  <w:style w:type="character" w:customStyle="1" w:styleId="640">
    <w:name w:val="Основной текст + Полужирный64"/>
    <w:aliases w:val="Курсив73"/>
    <w:rPr>
      <w:rFonts w:ascii="Times New Roman" w:hAnsi="Times New Roman" w:cs="Times New Roman"/>
      <w:b/>
      <w:bCs/>
      <w:i/>
      <w:iCs/>
      <w:spacing w:val="0"/>
      <w:sz w:val="28"/>
      <w:szCs w:val="28"/>
    </w:rPr>
  </w:style>
  <w:style w:type="character" w:customStyle="1" w:styleId="1pt30">
    <w:name w:val="Основной текст + Интервал 1 pt30"/>
    <w:rPr>
      <w:rFonts w:ascii="Times New Roman" w:hAnsi="Times New Roman" w:cs="Times New Roman"/>
      <w:spacing w:val="30"/>
      <w:sz w:val="28"/>
      <w:szCs w:val="28"/>
    </w:rPr>
  </w:style>
  <w:style w:type="character" w:customStyle="1" w:styleId="40">
    <w:name w:val="Основной текст + Курсив40"/>
    <w:rPr>
      <w:rFonts w:ascii="Times New Roman" w:hAnsi="Times New Roman" w:cs="Times New Roman"/>
      <w:i/>
      <w:iCs/>
      <w:spacing w:val="0"/>
      <w:sz w:val="28"/>
      <w:szCs w:val="28"/>
    </w:rPr>
  </w:style>
  <w:style w:type="character" w:customStyle="1" w:styleId="1pt29">
    <w:name w:val="Основной текст + Интервал 1 pt29"/>
    <w:rPr>
      <w:rFonts w:ascii="Times New Roman" w:hAnsi="Times New Roman" w:cs="Times New Roman"/>
      <w:spacing w:val="30"/>
      <w:sz w:val="28"/>
      <w:szCs w:val="28"/>
    </w:rPr>
  </w:style>
  <w:style w:type="character" w:customStyle="1" w:styleId="633">
    <w:name w:val="Основной текст + Полужирный63"/>
    <w:aliases w:val="Курсив72"/>
    <w:rPr>
      <w:rFonts w:ascii="Times New Roman" w:hAnsi="Times New Roman" w:cs="Times New Roman"/>
      <w:b/>
      <w:bCs/>
      <w:i/>
      <w:iCs/>
      <w:spacing w:val="0"/>
      <w:sz w:val="28"/>
      <w:szCs w:val="28"/>
    </w:rPr>
  </w:style>
  <w:style w:type="character" w:customStyle="1" w:styleId="39">
    <w:name w:val="Основной текст + Курсив39"/>
    <w:rPr>
      <w:rFonts w:ascii="Times New Roman" w:hAnsi="Times New Roman" w:cs="Times New Roman"/>
      <w:i/>
      <w:iCs/>
      <w:spacing w:val="0"/>
      <w:sz w:val="28"/>
      <w:szCs w:val="28"/>
    </w:rPr>
  </w:style>
  <w:style w:type="character" w:customStyle="1" w:styleId="820">
    <w:name w:val="Заголовок №8 (2)_"/>
    <w:link w:val="821"/>
    <w:rPr>
      <w:rFonts w:ascii="Times New Roman" w:hAnsi="Times New Roman" w:cs="Times New Roman"/>
      <w:i/>
      <w:iCs/>
      <w:spacing w:val="0"/>
      <w:sz w:val="28"/>
      <w:szCs w:val="28"/>
    </w:rPr>
  </w:style>
  <w:style w:type="character" w:customStyle="1" w:styleId="38">
    <w:name w:val="Основной текст + Курсив38"/>
    <w:rPr>
      <w:rFonts w:ascii="Times New Roman" w:hAnsi="Times New Roman" w:cs="Times New Roman"/>
      <w:i/>
      <w:iCs/>
      <w:spacing w:val="0"/>
      <w:sz w:val="28"/>
      <w:szCs w:val="28"/>
    </w:rPr>
  </w:style>
  <w:style w:type="character" w:customStyle="1" w:styleId="822">
    <w:name w:val="Заголовок №8 (2) + Не курсив"/>
    <w:basedOn w:val="820"/>
    <w:rPr>
      <w:rFonts w:ascii="Times New Roman" w:hAnsi="Times New Roman" w:cs="Times New Roman"/>
      <w:i/>
      <w:iCs/>
      <w:spacing w:val="0"/>
      <w:sz w:val="28"/>
      <w:szCs w:val="28"/>
    </w:rPr>
  </w:style>
  <w:style w:type="character" w:customStyle="1" w:styleId="6210">
    <w:name w:val="Основной текст + 621"/>
    <w:aliases w:val="5 pt51"/>
    <w:rPr>
      <w:rFonts w:ascii="Times New Roman" w:hAnsi="Times New Roman" w:cs="Times New Roman"/>
      <w:spacing w:val="0"/>
      <w:sz w:val="13"/>
      <w:szCs w:val="13"/>
    </w:rPr>
  </w:style>
  <w:style w:type="character" w:customStyle="1" w:styleId="641">
    <w:name w:val="Заголовок №6 (4)_"/>
    <w:link w:val="6410"/>
    <w:rPr>
      <w:rFonts w:ascii="Times New Roman" w:hAnsi="Times New Roman" w:cs="Times New Roman"/>
      <w:spacing w:val="0"/>
      <w:sz w:val="29"/>
      <w:szCs w:val="29"/>
    </w:rPr>
  </w:style>
  <w:style w:type="character" w:customStyle="1" w:styleId="6414pt">
    <w:name w:val="Заголовок №6 (4) + 14 pt"/>
    <w:aliases w:val="Курсив71"/>
    <w:rPr>
      <w:rFonts w:ascii="Times New Roman" w:hAnsi="Times New Roman" w:cs="Times New Roman"/>
      <w:i/>
      <w:iCs/>
      <w:noProof/>
      <w:spacing w:val="0"/>
      <w:sz w:val="28"/>
      <w:szCs w:val="28"/>
    </w:rPr>
  </w:style>
  <w:style w:type="character" w:customStyle="1" w:styleId="62a">
    <w:name w:val="Основной текст + Полужирный62"/>
    <w:aliases w:val="Курсив70"/>
    <w:rPr>
      <w:rFonts w:ascii="Times New Roman" w:hAnsi="Times New Roman" w:cs="Times New Roman"/>
      <w:b/>
      <w:bCs/>
      <w:i/>
      <w:iCs/>
      <w:spacing w:val="0"/>
      <w:sz w:val="28"/>
      <w:szCs w:val="28"/>
    </w:rPr>
  </w:style>
  <w:style w:type="character" w:customStyle="1" w:styleId="13pt2">
    <w:name w:val="Основной текст + 13 pt2"/>
    <w:aliases w:val="Курсив69,Малые прописные12"/>
    <w:rPr>
      <w:rFonts w:ascii="Times New Roman" w:hAnsi="Times New Roman" w:cs="Times New Roman"/>
      <w:i/>
      <w:iCs/>
      <w:smallCaps/>
      <w:spacing w:val="0"/>
      <w:sz w:val="26"/>
      <w:szCs w:val="26"/>
    </w:rPr>
  </w:style>
  <w:style w:type="character" w:customStyle="1" w:styleId="350">
    <w:name w:val="Основной текст (35)_"/>
    <w:link w:val="351"/>
    <w:rPr>
      <w:rFonts w:ascii="Times New Roman" w:hAnsi="Times New Roman" w:cs="Times New Roman"/>
      <w:i/>
      <w:iCs/>
      <w:noProof/>
      <w:sz w:val="20"/>
      <w:szCs w:val="20"/>
    </w:rPr>
  </w:style>
  <w:style w:type="character" w:customStyle="1" w:styleId="6414pt1">
    <w:name w:val="Заголовок №6 (4) + 14 pt1"/>
    <w:aliases w:val="Курсив68"/>
    <w:rPr>
      <w:rFonts w:ascii="Times New Roman" w:hAnsi="Times New Roman" w:cs="Times New Roman"/>
      <w:i/>
      <w:iCs/>
      <w:noProof/>
      <w:spacing w:val="0"/>
      <w:sz w:val="28"/>
      <w:szCs w:val="28"/>
      <w:u w:val="single"/>
    </w:rPr>
  </w:style>
  <w:style w:type="character" w:customStyle="1" w:styleId="642">
    <w:name w:val="Заголовок №6 (4)"/>
    <w:rPr>
      <w:rFonts w:ascii="Times New Roman" w:hAnsi="Times New Roman" w:cs="Times New Roman"/>
      <w:spacing w:val="0"/>
      <w:sz w:val="29"/>
      <w:szCs w:val="29"/>
      <w:u w:val="single"/>
    </w:rPr>
  </w:style>
  <w:style w:type="character" w:customStyle="1" w:styleId="940">
    <w:name w:val="Заголовок №9 (4)_"/>
    <w:link w:val="941"/>
    <w:rPr>
      <w:rFonts w:ascii="Times New Roman" w:hAnsi="Times New Roman" w:cs="Times New Roman"/>
      <w:i/>
      <w:iCs/>
      <w:spacing w:val="0"/>
      <w:sz w:val="28"/>
      <w:szCs w:val="28"/>
    </w:rPr>
  </w:style>
  <w:style w:type="character" w:customStyle="1" w:styleId="9416pt">
    <w:name w:val="Заголовок №9 (4) + 16 pt"/>
    <w:rPr>
      <w:rFonts w:ascii="Times New Roman" w:hAnsi="Times New Roman" w:cs="Times New Roman"/>
      <w:i/>
      <w:iCs/>
      <w:noProof/>
      <w:spacing w:val="0"/>
      <w:sz w:val="32"/>
      <w:szCs w:val="32"/>
    </w:rPr>
  </w:style>
  <w:style w:type="character" w:customStyle="1" w:styleId="949pt">
    <w:name w:val="Заголовок №9 (4) + 9 pt"/>
    <w:rPr>
      <w:rFonts w:ascii="Times New Roman" w:hAnsi="Times New Roman" w:cs="Times New Roman"/>
      <w:i/>
      <w:iCs/>
      <w:spacing w:val="0"/>
      <w:sz w:val="18"/>
      <w:szCs w:val="18"/>
    </w:rPr>
  </w:style>
  <w:style w:type="character" w:customStyle="1" w:styleId="37">
    <w:name w:val="Основной текст + Курсив37"/>
    <w:rPr>
      <w:rFonts w:ascii="Times New Roman" w:hAnsi="Times New Roman" w:cs="Times New Roman"/>
      <w:i/>
      <w:iCs/>
      <w:spacing w:val="0"/>
      <w:sz w:val="28"/>
      <w:szCs w:val="28"/>
    </w:rPr>
  </w:style>
  <w:style w:type="character" w:customStyle="1" w:styleId="9414">
    <w:name w:val="Заголовок №9 (4) + 14"/>
    <w:aliases w:val="5 pt50,Не курсив26"/>
    <w:rPr>
      <w:rFonts w:ascii="Times New Roman" w:hAnsi="Times New Roman" w:cs="Times New Roman"/>
      <w:i/>
      <w:iCs/>
      <w:spacing w:val="0"/>
      <w:sz w:val="29"/>
      <w:szCs w:val="29"/>
    </w:rPr>
  </w:style>
  <w:style w:type="character" w:customStyle="1" w:styleId="950">
    <w:name w:val="Заголовок №9 (5)_"/>
    <w:link w:val="951"/>
    <w:rPr>
      <w:rFonts w:ascii="Times New Roman" w:hAnsi="Times New Roman" w:cs="Times New Roman"/>
      <w:i/>
      <w:iCs/>
      <w:spacing w:val="50"/>
      <w:sz w:val="18"/>
      <w:szCs w:val="18"/>
    </w:rPr>
  </w:style>
  <w:style w:type="character" w:customStyle="1" w:styleId="9514pt">
    <w:name w:val="Заголовок №9 (5) + 14 pt"/>
    <w:aliases w:val="Интервал 0 pt14"/>
    <w:rPr>
      <w:rFonts w:ascii="Times New Roman" w:hAnsi="Times New Roman" w:cs="Times New Roman"/>
      <w:i/>
      <w:iCs/>
      <w:spacing w:val="0"/>
      <w:sz w:val="28"/>
      <w:szCs w:val="28"/>
    </w:rPr>
  </w:style>
  <w:style w:type="character" w:customStyle="1" w:styleId="9510pt">
    <w:name w:val="Заголовок №9 (5) + 10 pt"/>
    <w:aliases w:val="Не курсив25,Интервал 0 pt13"/>
    <w:rPr>
      <w:rFonts w:ascii="Times New Roman" w:hAnsi="Times New Roman" w:cs="Times New Roman"/>
      <w:i/>
      <w:iCs/>
      <w:spacing w:val="0"/>
      <w:sz w:val="20"/>
      <w:szCs w:val="20"/>
    </w:rPr>
  </w:style>
  <w:style w:type="character" w:customStyle="1" w:styleId="1pt28">
    <w:name w:val="Основной текст + Интервал 1 pt28"/>
    <w:rPr>
      <w:rFonts w:ascii="Times New Roman" w:hAnsi="Times New Roman" w:cs="Times New Roman"/>
      <w:spacing w:val="30"/>
      <w:sz w:val="28"/>
      <w:szCs w:val="28"/>
    </w:rPr>
  </w:style>
  <w:style w:type="character" w:customStyle="1" w:styleId="36">
    <w:name w:val="Основной текст + Курсив36"/>
    <w:rPr>
      <w:rFonts w:ascii="Times New Roman" w:hAnsi="Times New Roman" w:cs="Times New Roman"/>
      <w:i/>
      <w:iCs/>
      <w:spacing w:val="0"/>
      <w:sz w:val="28"/>
      <w:szCs w:val="28"/>
    </w:rPr>
  </w:style>
  <w:style w:type="character" w:customStyle="1" w:styleId="258pt">
    <w:name w:val="Основной текст (25) + 8 pt"/>
    <w:aliases w:val="Курсив67"/>
    <w:rPr>
      <w:rFonts w:ascii="Times New Roman" w:hAnsi="Times New Roman" w:cs="Times New Roman"/>
      <w:i/>
      <w:iCs/>
      <w:spacing w:val="0"/>
      <w:sz w:val="16"/>
      <w:szCs w:val="16"/>
    </w:rPr>
  </w:style>
  <w:style w:type="character" w:customStyle="1" w:styleId="2514pt1">
    <w:name w:val="Основной текст (25) + 14 pt1"/>
    <w:aliases w:val="Курсив66"/>
    <w:rPr>
      <w:rFonts w:ascii="Times New Roman" w:hAnsi="Times New Roman" w:cs="Times New Roman"/>
      <w:i/>
      <w:iCs/>
      <w:spacing w:val="0"/>
      <w:sz w:val="28"/>
      <w:szCs w:val="28"/>
    </w:rPr>
  </w:style>
  <w:style w:type="character" w:customStyle="1" w:styleId="1pt27">
    <w:name w:val="Основной текст + Интервал 1 pt27"/>
    <w:rPr>
      <w:rFonts w:ascii="Times New Roman" w:hAnsi="Times New Roman" w:cs="Times New Roman"/>
      <w:spacing w:val="30"/>
      <w:sz w:val="28"/>
      <w:szCs w:val="28"/>
    </w:rPr>
  </w:style>
  <w:style w:type="character" w:customStyle="1" w:styleId="611">
    <w:name w:val="Основной текст + Полужирный61"/>
    <w:aliases w:val="Курсив65"/>
    <w:rPr>
      <w:rFonts w:ascii="Times New Roman" w:hAnsi="Times New Roman" w:cs="Times New Roman"/>
      <w:b/>
      <w:bCs/>
      <w:i/>
      <w:iCs/>
      <w:spacing w:val="0"/>
      <w:sz w:val="28"/>
      <w:szCs w:val="28"/>
    </w:rPr>
  </w:style>
  <w:style w:type="character" w:customStyle="1" w:styleId="601">
    <w:name w:val="Основной текст + Полужирный60"/>
    <w:aliases w:val="Курсив64"/>
    <w:rPr>
      <w:rFonts w:ascii="Times New Roman" w:hAnsi="Times New Roman" w:cs="Times New Roman"/>
      <w:b/>
      <w:bCs/>
      <w:i/>
      <w:iCs/>
      <w:spacing w:val="0"/>
      <w:sz w:val="28"/>
      <w:szCs w:val="28"/>
    </w:rPr>
  </w:style>
  <w:style w:type="character" w:customStyle="1" w:styleId="830">
    <w:name w:val="Основной текст + 83"/>
    <w:aliases w:val="5 pt49"/>
    <w:rPr>
      <w:rFonts w:ascii="Times New Roman" w:hAnsi="Times New Roman" w:cs="Times New Roman"/>
      <w:spacing w:val="0"/>
      <w:sz w:val="17"/>
      <w:szCs w:val="17"/>
    </w:rPr>
  </w:style>
  <w:style w:type="character" w:customStyle="1" w:styleId="590">
    <w:name w:val="Основной текст + Полужирный59"/>
    <w:aliases w:val="Курсив63"/>
    <w:rPr>
      <w:rFonts w:ascii="Times New Roman" w:hAnsi="Times New Roman" w:cs="Times New Roman"/>
      <w:b/>
      <w:bCs/>
      <w:i/>
      <w:iCs/>
      <w:spacing w:val="0"/>
      <w:sz w:val="28"/>
      <w:szCs w:val="28"/>
    </w:rPr>
  </w:style>
  <w:style w:type="character" w:customStyle="1" w:styleId="1pt26">
    <w:name w:val="Основной текст + Интервал 1 pt26"/>
    <w:rPr>
      <w:rFonts w:ascii="Times New Roman" w:hAnsi="Times New Roman" w:cs="Times New Roman"/>
      <w:spacing w:val="30"/>
      <w:sz w:val="28"/>
      <w:szCs w:val="28"/>
      <w:lang w:val="ru-RU" w:eastAsia="ru-RU"/>
    </w:rPr>
  </w:style>
  <w:style w:type="character" w:customStyle="1" w:styleId="352">
    <w:name w:val="Основной текст + Курсив35"/>
    <w:rPr>
      <w:rFonts w:ascii="Times New Roman" w:hAnsi="Times New Roman" w:cs="Times New Roman"/>
      <w:i/>
      <w:iCs/>
      <w:spacing w:val="0"/>
      <w:sz w:val="28"/>
      <w:szCs w:val="28"/>
    </w:rPr>
  </w:style>
  <w:style w:type="character" w:customStyle="1" w:styleId="8b">
    <w:name w:val="Заголовок №8_"/>
    <w:link w:val="8c"/>
    <w:rPr>
      <w:rFonts w:ascii="Times New Roman" w:hAnsi="Times New Roman" w:cs="Times New Roman"/>
      <w:i/>
      <w:iCs/>
      <w:spacing w:val="0"/>
      <w:sz w:val="28"/>
      <w:szCs w:val="28"/>
    </w:rPr>
  </w:style>
  <w:style w:type="character" w:customStyle="1" w:styleId="11c">
    <w:name w:val="Заголовок №11 + Курсив"/>
    <w:rPr>
      <w:rFonts w:ascii="Times New Roman" w:hAnsi="Times New Roman" w:cs="Times New Roman"/>
      <w:b/>
      <w:bCs/>
      <w:i/>
      <w:iCs/>
      <w:spacing w:val="0"/>
      <w:sz w:val="28"/>
      <w:szCs w:val="28"/>
    </w:rPr>
  </w:style>
  <w:style w:type="character" w:customStyle="1" w:styleId="580">
    <w:name w:val="Основной текст + Полужирный58"/>
    <w:aliases w:val="Курсив62"/>
    <w:rPr>
      <w:rFonts w:ascii="Times New Roman" w:hAnsi="Times New Roman" w:cs="Times New Roman"/>
      <w:b/>
      <w:bCs/>
      <w:i/>
      <w:iCs/>
      <w:spacing w:val="0"/>
      <w:sz w:val="28"/>
      <w:szCs w:val="28"/>
    </w:rPr>
  </w:style>
  <w:style w:type="character" w:customStyle="1" w:styleId="341">
    <w:name w:val="Основной текст + Курсив34"/>
    <w:rPr>
      <w:rFonts w:ascii="Times New Roman" w:hAnsi="Times New Roman" w:cs="Times New Roman"/>
      <w:i/>
      <w:iCs/>
      <w:spacing w:val="0"/>
      <w:sz w:val="28"/>
      <w:szCs w:val="28"/>
    </w:rPr>
  </w:style>
  <w:style w:type="character" w:customStyle="1" w:styleId="360">
    <w:name w:val="Основной текст (36)_"/>
    <w:link w:val="361"/>
    <w:rPr>
      <w:rFonts w:ascii="Times New Roman" w:hAnsi="Times New Roman" w:cs="Times New Roman"/>
      <w:i/>
      <w:iCs/>
      <w:spacing w:val="50"/>
      <w:sz w:val="23"/>
      <w:szCs w:val="23"/>
    </w:rPr>
  </w:style>
  <w:style w:type="character" w:customStyle="1" w:styleId="571">
    <w:name w:val="Основной текст + Полужирный57"/>
    <w:rPr>
      <w:rFonts w:ascii="Times New Roman" w:hAnsi="Times New Roman" w:cs="Times New Roman"/>
      <w:b/>
      <w:bCs/>
      <w:spacing w:val="0"/>
      <w:sz w:val="28"/>
      <w:szCs w:val="28"/>
    </w:rPr>
  </w:style>
  <w:style w:type="character" w:customStyle="1" w:styleId="332">
    <w:name w:val="Основной текст + Курсив33"/>
    <w:rPr>
      <w:rFonts w:ascii="Times New Roman" w:hAnsi="Times New Roman" w:cs="Times New Roman"/>
      <w:i/>
      <w:iCs/>
      <w:spacing w:val="0"/>
      <w:sz w:val="28"/>
      <w:szCs w:val="28"/>
    </w:rPr>
  </w:style>
  <w:style w:type="character" w:customStyle="1" w:styleId="1pt25">
    <w:name w:val="Основной текст + Интервал 1 pt25"/>
    <w:rPr>
      <w:rFonts w:ascii="Times New Roman" w:hAnsi="Times New Roman" w:cs="Times New Roman"/>
      <w:spacing w:val="30"/>
      <w:sz w:val="28"/>
      <w:szCs w:val="28"/>
    </w:rPr>
  </w:style>
  <w:style w:type="character" w:customStyle="1" w:styleId="370">
    <w:name w:val="Основной текст (37)_"/>
    <w:link w:val="371"/>
    <w:rPr>
      <w:rFonts w:ascii="Times New Roman" w:hAnsi="Times New Roman" w:cs="Times New Roman"/>
      <w:i/>
      <w:iCs/>
      <w:noProof/>
      <w:spacing w:val="0"/>
      <w:sz w:val="28"/>
      <w:szCs w:val="28"/>
    </w:rPr>
  </w:style>
  <w:style w:type="character" w:customStyle="1" w:styleId="560">
    <w:name w:val="Основной текст + Полужирный56"/>
    <w:aliases w:val="Курсив61"/>
    <w:rPr>
      <w:rFonts w:ascii="Times New Roman" w:hAnsi="Times New Roman" w:cs="Times New Roman"/>
      <w:b/>
      <w:bCs/>
      <w:i/>
      <w:iCs/>
      <w:spacing w:val="0"/>
      <w:sz w:val="28"/>
      <w:szCs w:val="28"/>
    </w:rPr>
  </w:style>
  <w:style w:type="character" w:customStyle="1" w:styleId="550">
    <w:name w:val="Основной текст + Полужирный55"/>
    <w:aliases w:val="Курсив60"/>
    <w:rPr>
      <w:rFonts w:ascii="Times New Roman" w:hAnsi="Times New Roman" w:cs="Times New Roman"/>
      <w:b/>
      <w:bCs/>
      <w:i/>
      <w:iCs/>
      <w:spacing w:val="0"/>
      <w:sz w:val="28"/>
      <w:szCs w:val="28"/>
    </w:rPr>
  </w:style>
  <w:style w:type="character" w:customStyle="1" w:styleId="325">
    <w:name w:val="Основной текст + Курсив32"/>
    <w:rPr>
      <w:rFonts w:ascii="Times New Roman" w:hAnsi="Times New Roman" w:cs="Times New Roman"/>
      <w:i/>
      <w:iCs/>
      <w:spacing w:val="0"/>
      <w:sz w:val="28"/>
      <w:szCs w:val="28"/>
    </w:rPr>
  </w:style>
  <w:style w:type="character" w:customStyle="1" w:styleId="31c">
    <w:name w:val="Основной текст + Курсив31"/>
    <w:rPr>
      <w:rFonts w:ascii="Times New Roman" w:hAnsi="Times New Roman" w:cs="Times New Roman"/>
      <w:i/>
      <w:iCs/>
      <w:spacing w:val="0"/>
      <w:sz w:val="28"/>
      <w:szCs w:val="28"/>
    </w:rPr>
  </w:style>
  <w:style w:type="character" w:customStyle="1" w:styleId="1pt24">
    <w:name w:val="Основной текст + Интервал 1 pt24"/>
    <w:rPr>
      <w:rFonts w:ascii="Times New Roman" w:hAnsi="Times New Roman" w:cs="Times New Roman"/>
      <w:spacing w:val="30"/>
      <w:sz w:val="28"/>
      <w:szCs w:val="28"/>
    </w:rPr>
  </w:style>
  <w:style w:type="character" w:customStyle="1" w:styleId="-1pt">
    <w:name w:val="Основной текст + Интервал -1 pt"/>
    <w:rPr>
      <w:rFonts w:ascii="Times New Roman" w:hAnsi="Times New Roman" w:cs="Times New Roman"/>
      <w:spacing w:val="-30"/>
      <w:sz w:val="28"/>
      <w:szCs w:val="28"/>
    </w:rPr>
  </w:style>
  <w:style w:type="character" w:customStyle="1" w:styleId="216pt">
    <w:name w:val="Основной текст (2) + 16 pt"/>
    <w:aliases w:val="Малые прописные11"/>
    <w:rPr>
      <w:rFonts w:ascii="Times New Roman" w:hAnsi="Times New Roman" w:cs="Times New Roman"/>
      <w:i/>
      <w:iCs/>
      <w:smallCaps/>
      <w:noProof/>
      <w:spacing w:val="0"/>
      <w:sz w:val="32"/>
      <w:szCs w:val="32"/>
    </w:rPr>
  </w:style>
  <w:style w:type="character" w:customStyle="1" w:styleId="2a">
    <w:name w:val="Основной текст (2)"/>
    <w:rPr>
      <w:rFonts w:ascii="Times New Roman" w:hAnsi="Times New Roman" w:cs="Times New Roman"/>
      <w:i/>
      <w:iCs/>
      <w:strike/>
      <w:noProof/>
      <w:spacing w:val="0"/>
      <w:sz w:val="28"/>
      <w:szCs w:val="28"/>
    </w:rPr>
  </w:style>
  <w:style w:type="character" w:customStyle="1" w:styleId="22pt1">
    <w:name w:val="Основной текст (2) + Интервал 2 pt1"/>
    <w:rPr>
      <w:rFonts w:ascii="Times New Roman" w:hAnsi="Times New Roman" w:cs="Times New Roman"/>
      <w:i/>
      <w:iCs/>
      <w:spacing w:val="50"/>
      <w:sz w:val="28"/>
      <w:szCs w:val="28"/>
      <w:lang w:val="fr-FR" w:eastAsia="fr-FR"/>
    </w:rPr>
  </w:style>
  <w:style w:type="character" w:customStyle="1" w:styleId="222">
    <w:name w:val="Основной текст (2) + Не курсив2"/>
    <w:basedOn w:val="21"/>
    <w:rPr>
      <w:rFonts w:ascii="Times New Roman" w:hAnsi="Times New Roman" w:cs="Times New Roman"/>
      <w:i/>
      <w:iCs/>
      <w:spacing w:val="0"/>
      <w:sz w:val="28"/>
      <w:szCs w:val="28"/>
    </w:rPr>
  </w:style>
  <w:style w:type="character" w:customStyle="1" w:styleId="303">
    <w:name w:val="Основной текст + Курсив30"/>
    <w:rPr>
      <w:rFonts w:ascii="Times New Roman" w:hAnsi="Times New Roman" w:cs="Times New Roman"/>
      <w:i/>
      <w:iCs/>
      <w:spacing w:val="0"/>
      <w:sz w:val="28"/>
      <w:szCs w:val="28"/>
    </w:rPr>
  </w:style>
  <w:style w:type="character" w:customStyle="1" w:styleId="291">
    <w:name w:val="Основной текст + Курсив29"/>
    <w:aliases w:val="Малые прописные10"/>
    <w:rPr>
      <w:rFonts w:ascii="Times New Roman" w:hAnsi="Times New Roman" w:cs="Times New Roman"/>
      <w:i/>
      <w:iCs/>
      <w:smallCaps/>
      <w:spacing w:val="0"/>
      <w:sz w:val="28"/>
      <w:szCs w:val="28"/>
    </w:rPr>
  </w:style>
  <w:style w:type="character" w:customStyle="1" w:styleId="282">
    <w:name w:val="Основной текст + Курсив28"/>
    <w:rPr>
      <w:rFonts w:ascii="Times New Roman" w:hAnsi="Times New Roman" w:cs="Times New Roman"/>
      <w:i/>
      <w:iCs/>
      <w:spacing w:val="0"/>
      <w:sz w:val="28"/>
      <w:szCs w:val="28"/>
    </w:rPr>
  </w:style>
  <w:style w:type="character" w:customStyle="1" w:styleId="540">
    <w:name w:val="Основной текст + Полужирный54"/>
    <w:aliases w:val="Курсив59"/>
    <w:rPr>
      <w:rFonts w:ascii="Times New Roman" w:hAnsi="Times New Roman" w:cs="Times New Roman"/>
      <w:b/>
      <w:bCs/>
      <w:i/>
      <w:iCs/>
      <w:spacing w:val="0"/>
      <w:sz w:val="28"/>
      <w:szCs w:val="28"/>
    </w:rPr>
  </w:style>
  <w:style w:type="character" w:customStyle="1" w:styleId="523">
    <w:name w:val="Основной текст (5) + Не курсив2"/>
    <w:aliases w:val="Интервал 0 pt12"/>
    <w:rPr>
      <w:rFonts w:ascii="Times New Roman" w:hAnsi="Times New Roman" w:cs="Times New Roman"/>
      <w:i/>
      <w:iCs/>
      <w:spacing w:val="0"/>
      <w:sz w:val="24"/>
      <w:szCs w:val="24"/>
    </w:rPr>
  </w:style>
  <w:style w:type="character" w:customStyle="1" w:styleId="9e">
    <w:name w:val="Основной текст (9) + Курсив"/>
    <w:aliases w:val="Интервал 0 pt11"/>
    <w:rPr>
      <w:rFonts w:ascii="Times New Roman" w:hAnsi="Times New Roman" w:cs="Times New Roman"/>
      <w:i/>
      <w:iCs/>
      <w:spacing w:val="10"/>
      <w:sz w:val="24"/>
      <w:szCs w:val="24"/>
    </w:rPr>
  </w:style>
  <w:style w:type="character" w:customStyle="1" w:styleId="98pt">
    <w:name w:val="Основной текст (9) + 8 pt"/>
    <w:aliases w:val="Интервал -1 pt6"/>
    <w:rPr>
      <w:rFonts w:ascii="Times New Roman" w:hAnsi="Times New Roman" w:cs="Times New Roman"/>
      <w:spacing w:val="-20"/>
      <w:sz w:val="16"/>
      <w:szCs w:val="16"/>
    </w:rPr>
  </w:style>
  <w:style w:type="character" w:customStyle="1" w:styleId="9-1pt">
    <w:name w:val="Основной текст (9) + Интервал -1 pt"/>
    <w:rPr>
      <w:rFonts w:ascii="Times New Roman" w:hAnsi="Times New Roman" w:cs="Times New Roman"/>
      <w:spacing w:val="-20"/>
      <w:sz w:val="24"/>
      <w:szCs w:val="24"/>
    </w:rPr>
  </w:style>
  <w:style w:type="character" w:customStyle="1" w:styleId="6200">
    <w:name w:val="Основной текст + 620"/>
    <w:aliases w:val="5 pt48"/>
    <w:rPr>
      <w:rFonts w:ascii="Times New Roman" w:hAnsi="Times New Roman" w:cs="Times New Roman"/>
      <w:noProof/>
      <w:spacing w:val="0"/>
      <w:sz w:val="13"/>
      <w:szCs w:val="13"/>
    </w:rPr>
  </w:style>
  <w:style w:type="character" w:customStyle="1" w:styleId="274">
    <w:name w:val="Основной текст + Курсив27"/>
    <w:rPr>
      <w:rFonts w:ascii="Times New Roman" w:hAnsi="Times New Roman" w:cs="Times New Roman"/>
      <w:i/>
      <w:iCs/>
      <w:spacing w:val="0"/>
      <w:sz w:val="28"/>
      <w:szCs w:val="28"/>
      <w:lang w:val="ru-RU" w:eastAsia="ru-RU"/>
    </w:rPr>
  </w:style>
  <w:style w:type="character" w:customStyle="1" w:styleId="390">
    <w:name w:val="Основной текст (3) + Не полужирный9"/>
    <w:aliases w:val="Не курсив24"/>
    <w:basedOn w:val="3"/>
    <w:rPr>
      <w:rFonts w:ascii="Times New Roman" w:hAnsi="Times New Roman" w:cs="Times New Roman"/>
      <w:b/>
      <w:bCs/>
      <w:i/>
      <w:iCs/>
      <w:spacing w:val="0"/>
      <w:sz w:val="28"/>
      <w:szCs w:val="28"/>
    </w:rPr>
  </w:style>
  <w:style w:type="character" w:customStyle="1" w:styleId="380">
    <w:name w:val="Основной текст (3) + Не полужирный8"/>
    <w:aliases w:val="Не курсив23,Интервал 1 pt6"/>
    <w:rPr>
      <w:rFonts w:ascii="Times New Roman" w:hAnsi="Times New Roman" w:cs="Times New Roman"/>
      <w:b/>
      <w:bCs/>
      <w:i/>
      <w:iCs/>
      <w:spacing w:val="30"/>
      <w:sz w:val="28"/>
      <w:szCs w:val="28"/>
    </w:rPr>
  </w:style>
  <w:style w:type="character" w:customStyle="1" w:styleId="372">
    <w:name w:val="Основной текст (3) + Не полужирный7"/>
    <w:rPr>
      <w:rFonts w:ascii="Times New Roman" w:hAnsi="Times New Roman" w:cs="Times New Roman"/>
      <w:b/>
      <w:bCs/>
      <w:i/>
      <w:iCs/>
      <w:noProof/>
      <w:spacing w:val="0"/>
      <w:sz w:val="28"/>
      <w:szCs w:val="28"/>
    </w:rPr>
  </w:style>
  <w:style w:type="character" w:customStyle="1" w:styleId="532">
    <w:name w:val="Основной текст + Полужирный53"/>
    <w:aliases w:val="Курсив58"/>
    <w:rPr>
      <w:rFonts w:ascii="Times New Roman" w:hAnsi="Times New Roman" w:cs="Times New Roman"/>
      <w:b/>
      <w:bCs/>
      <w:i/>
      <w:iCs/>
      <w:spacing w:val="0"/>
      <w:sz w:val="28"/>
      <w:szCs w:val="28"/>
    </w:rPr>
  </w:style>
  <w:style w:type="character" w:customStyle="1" w:styleId="524">
    <w:name w:val="Основной текст + Полужирный52"/>
    <w:rPr>
      <w:rFonts w:ascii="Times New Roman" w:hAnsi="Times New Roman" w:cs="Times New Roman"/>
      <w:b/>
      <w:bCs/>
      <w:spacing w:val="0"/>
      <w:sz w:val="28"/>
      <w:szCs w:val="28"/>
    </w:rPr>
  </w:style>
  <w:style w:type="character" w:customStyle="1" w:styleId="241pt">
    <w:name w:val="Основной текст (24) + Интервал 1 pt"/>
    <w:rPr>
      <w:rFonts w:ascii="Times New Roman" w:hAnsi="Times New Roman" w:cs="Times New Roman"/>
      <w:i/>
      <w:iCs/>
      <w:spacing w:val="30"/>
      <w:sz w:val="26"/>
      <w:szCs w:val="26"/>
    </w:rPr>
  </w:style>
  <w:style w:type="character" w:customStyle="1" w:styleId="13pt1">
    <w:name w:val="Основной текст + 13 pt1"/>
    <w:aliases w:val="Курсив57,Интервал 3 pt1"/>
    <w:rPr>
      <w:rFonts w:ascii="Times New Roman" w:hAnsi="Times New Roman" w:cs="Times New Roman"/>
      <w:i/>
      <w:iCs/>
      <w:spacing w:val="60"/>
      <w:sz w:val="26"/>
      <w:szCs w:val="26"/>
      <w:lang w:val="ru-RU" w:eastAsia="ru-RU"/>
    </w:rPr>
  </w:style>
  <w:style w:type="character" w:customStyle="1" w:styleId="3a">
    <w:name w:val="Подпись к картинке (3)_"/>
    <w:link w:val="3b"/>
    <w:rPr>
      <w:rFonts w:ascii="Times New Roman" w:hAnsi="Times New Roman" w:cs="Times New Roman"/>
      <w:i/>
      <w:iCs/>
      <w:noProof/>
      <w:spacing w:val="0"/>
      <w:sz w:val="28"/>
      <w:szCs w:val="28"/>
    </w:rPr>
  </w:style>
  <w:style w:type="character" w:customStyle="1" w:styleId="2120">
    <w:name w:val="Основной текст (2) + 12"/>
    <w:aliases w:val="5 pt47,Не курсив22"/>
    <w:rPr>
      <w:rFonts w:ascii="Times New Roman" w:hAnsi="Times New Roman" w:cs="Times New Roman"/>
      <w:i/>
      <w:iCs/>
      <w:noProof/>
      <w:spacing w:val="0"/>
      <w:sz w:val="25"/>
      <w:szCs w:val="25"/>
    </w:rPr>
  </w:style>
  <w:style w:type="character" w:customStyle="1" w:styleId="381">
    <w:name w:val="Основной текст (38)_"/>
    <w:link w:val="382"/>
    <w:rPr>
      <w:rFonts w:ascii="Franklin Gothic Medium" w:hAnsi="Franklin Gothic Medium" w:cs="Franklin Gothic Medium"/>
      <w:spacing w:val="-20"/>
      <w:sz w:val="43"/>
      <w:szCs w:val="43"/>
    </w:rPr>
  </w:style>
  <w:style w:type="character" w:customStyle="1" w:styleId="38TimesNewRoman">
    <w:name w:val="Основной текст (38) + Times New Roman"/>
    <w:aliases w:val="16,5 pt46,Курсив56,Интервал -1 pt5"/>
    <w:rPr>
      <w:rFonts w:ascii="Times New Roman" w:hAnsi="Times New Roman" w:cs="Times New Roman"/>
      <w:i/>
      <w:iCs/>
      <w:spacing w:val="-30"/>
      <w:sz w:val="33"/>
      <w:szCs w:val="33"/>
    </w:rPr>
  </w:style>
  <w:style w:type="character" w:customStyle="1" w:styleId="619">
    <w:name w:val="Основной текст + 619"/>
    <w:aliases w:val="5 pt45"/>
    <w:rPr>
      <w:rFonts w:ascii="Times New Roman" w:hAnsi="Times New Roman" w:cs="Times New Roman"/>
      <w:spacing w:val="0"/>
      <w:sz w:val="13"/>
      <w:szCs w:val="13"/>
    </w:rPr>
  </w:style>
  <w:style w:type="character" w:customStyle="1" w:styleId="11pt5">
    <w:name w:val="Основной текст + 11 pt5"/>
    <w:aliases w:val="Малые прописные9"/>
    <w:rPr>
      <w:rFonts w:ascii="Times New Roman" w:hAnsi="Times New Roman" w:cs="Times New Roman"/>
      <w:smallCaps/>
      <w:spacing w:val="0"/>
      <w:sz w:val="22"/>
      <w:szCs w:val="22"/>
      <w:lang w:val="de-DE" w:eastAsia="de-DE"/>
    </w:rPr>
  </w:style>
  <w:style w:type="character" w:customStyle="1" w:styleId="511">
    <w:name w:val="Основной текст + Полужирный51"/>
    <w:aliases w:val="Курсив55"/>
    <w:rPr>
      <w:rFonts w:ascii="Times New Roman" w:hAnsi="Times New Roman" w:cs="Times New Roman"/>
      <w:b/>
      <w:bCs/>
      <w:i/>
      <w:iCs/>
      <w:spacing w:val="0"/>
      <w:sz w:val="28"/>
      <w:szCs w:val="28"/>
    </w:rPr>
  </w:style>
  <w:style w:type="character" w:customStyle="1" w:styleId="501">
    <w:name w:val="Основной текст + Полужирный50"/>
    <w:aliases w:val="Курсив54"/>
    <w:rPr>
      <w:rFonts w:ascii="Times New Roman" w:hAnsi="Times New Roman" w:cs="Times New Roman"/>
      <w:b/>
      <w:bCs/>
      <w:i/>
      <w:iCs/>
      <w:spacing w:val="0"/>
      <w:sz w:val="28"/>
      <w:szCs w:val="28"/>
    </w:rPr>
  </w:style>
  <w:style w:type="character" w:customStyle="1" w:styleId="618">
    <w:name w:val="Основной текст + 618"/>
    <w:aliases w:val="5 pt44"/>
    <w:rPr>
      <w:rFonts w:ascii="Times New Roman" w:hAnsi="Times New Roman" w:cs="Times New Roman"/>
      <w:spacing w:val="0"/>
      <w:sz w:val="13"/>
      <w:szCs w:val="13"/>
    </w:rPr>
  </w:style>
  <w:style w:type="character" w:customStyle="1" w:styleId="264">
    <w:name w:val="Основной текст + Курсив26"/>
    <w:rPr>
      <w:rFonts w:ascii="Times New Roman" w:hAnsi="Times New Roman" w:cs="Times New Roman"/>
      <w:i/>
      <w:iCs/>
      <w:spacing w:val="0"/>
      <w:sz w:val="28"/>
      <w:szCs w:val="28"/>
    </w:rPr>
  </w:style>
  <w:style w:type="character" w:customStyle="1" w:styleId="10c">
    <w:name w:val="Заголовок №10 + Не полужирный"/>
    <w:aliases w:val="Не курсив21"/>
    <w:basedOn w:val="10a"/>
    <w:rPr>
      <w:rFonts w:ascii="Times New Roman" w:hAnsi="Times New Roman" w:cs="Times New Roman"/>
      <w:b/>
      <w:bCs/>
      <w:i/>
      <w:iCs/>
      <w:spacing w:val="0"/>
      <w:sz w:val="28"/>
      <w:szCs w:val="28"/>
    </w:rPr>
  </w:style>
  <w:style w:type="character" w:customStyle="1" w:styleId="490">
    <w:name w:val="Основной текст + Полужирный49"/>
    <w:rPr>
      <w:rFonts w:ascii="Times New Roman" w:hAnsi="Times New Roman" w:cs="Times New Roman"/>
      <w:b/>
      <w:bCs/>
      <w:spacing w:val="0"/>
      <w:sz w:val="28"/>
      <w:szCs w:val="28"/>
    </w:rPr>
  </w:style>
  <w:style w:type="character" w:customStyle="1" w:styleId="4a">
    <w:name w:val="Заголовок №4_"/>
    <w:link w:val="411"/>
    <w:rPr>
      <w:rFonts w:ascii="Times New Roman" w:hAnsi="Times New Roman" w:cs="Times New Roman"/>
      <w:smallCaps/>
      <w:spacing w:val="0"/>
      <w:sz w:val="37"/>
      <w:szCs w:val="37"/>
    </w:rPr>
  </w:style>
  <w:style w:type="character" w:customStyle="1" w:styleId="41pt">
    <w:name w:val="Заголовок №4 + Интервал 1 pt"/>
    <w:rPr>
      <w:rFonts w:ascii="Times New Roman" w:hAnsi="Times New Roman" w:cs="Times New Roman"/>
      <w:smallCaps/>
      <w:spacing w:val="30"/>
      <w:sz w:val="37"/>
      <w:szCs w:val="37"/>
    </w:rPr>
  </w:style>
  <w:style w:type="character" w:customStyle="1" w:styleId="41pt1">
    <w:name w:val="Заголовок №4 + Интервал 1 pt1"/>
    <w:rPr>
      <w:rFonts w:ascii="Times New Roman" w:hAnsi="Times New Roman" w:cs="Times New Roman"/>
      <w:smallCaps/>
      <w:spacing w:val="30"/>
      <w:sz w:val="37"/>
      <w:szCs w:val="37"/>
      <w:u w:val="single"/>
    </w:rPr>
  </w:style>
  <w:style w:type="character" w:customStyle="1" w:styleId="4b">
    <w:name w:val="Заголовок №4"/>
    <w:rPr>
      <w:rFonts w:ascii="Times New Roman" w:hAnsi="Times New Roman" w:cs="Times New Roman"/>
      <w:smallCaps/>
      <w:spacing w:val="0"/>
      <w:sz w:val="37"/>
      <w:szCs w:val="37"/>
      <w:u w:val="single"/>
    </w:rPr>
  </w:style>
  <w:style w:type="character" w:customStyle="1" w:styleId="418pt">
    <w:name w:val="Заголовок №4 + 18 pt"/>
    <w:aliases w:val="Курсив53,Интервал 0 pt10"/>
    <w:rPr>
      <w:rFonts w:ascii="Times New Roman" w:hAnsi="Times New Roman" w:cs="Times New Roman"/>
      <w:i/>
      <w:iCs/>
      <w:smallCaps/>
      <w:spacing w:val="10"/>
      <w:sz w:val="36"/>
      <w:szCs w:val="36"/>
    </w:rPr>
  </w:style>
  <w:style w:type="character" w:customStyle="1" w:styleId="253">
    <w:name w:val="Основной текст + Курсив25"/>
    <w:aliases w:val="Интервал -1 pt4"/>
    <w:rPr>
      <w:rFonts w:ascii="Times New Roman" w:hAnsi="Times New Roman" w:cs="Times New Roman"/>
      <w:i/>
      <w:iCs/>
      <w:spacing w:val="-20"/>
      <w:sz w:val="28"/>
      <w:szCs w:val="28"/>
    </w:rPr>
  </w:style>
  <w:style w:type="character" w:customStyle="1" w:styleId="244">
    <w:name w:val="Основной текст + Курсив24"/>
    <w:rPr>
      <w:rFonts w:ascii="Times New Roman" w:hAnsi="Times New Roman" w:cs="Times New Roman"/>
      <w:i/>
      <w:iCs/>
      <w:spacing w:val="0"/>
      <w:sz w:val="28"/>
      <w:szCs w:val="28"/>
    </w:rPr>
  </w:style>
  <w:style w:type="character" w:customStyle="1" w:styleId="480">
    <w:name w:val="Основной текст + Полужирный48"/>
    <w:aliases w:val="Курсив52"/>
    <w:rPr>
      <w:rFonts w:ascii="Times New Roman" w:hAnsi="Times New Roman" w:cs="Times New Roman"/>
      <w:b/>
      <w:bCs/>
      <w:i/>
      <w:iCs/>
      <w:spacing w:val="0"/>
      <w:sz w:val="28"/>
      <w:szCs w:val="28"/>
    </w:rPr>
  </w:style>
  <w:style w:type="character" w:customStyle="1" w:styleId="2111">
    <w:name w:val="Основной текст (2) + 11"/>
    <w:aliases w:val="5 pt43,Не курсив20"/>
    <w:rPr>
      <w:rFonts w:ascii="Times New Roman" w:hAnsi="Times New Roman" w:cs="Times New Roman"/>
      <w:i/>
      <w:iCs/>
      <w:spacing w:val="0"/>
      <w:sz w:val="23"/>
      <w:szCs w:val="23"/>
    </w:rPr>
  </w:style>
  <w:style w:type="character" w:customStyle="1" w:styleId="1pt23">
    <w:name w:val="Основной текст + Интервал 1 pt23"/>
    <w:rPr>
      <w:rFonts w:ascii="Times New Roman" w:hAnsi="Times New Roman" w:cs="Times New Roman"/>
      <w:spacing w:val="30"/>
      <w:sz w:val="28"/>
      <w:szCs w:val="28"/>
    </w:rPr>
  </w:style>
  <w:style w:type="character" w:customStyle="1" w:styleId="617">
    <w:name w:val="Основной текст + 617"/>
    <w:aliases w:val="5 pt42"/>
    <w:rPr>
      <w:rFonts w:ascii="Times New Roman" w:hAnsi="Times New Roman" w:cs="Times New Roman"/>
      <w:spacing w:val="0"/>
      <w:sz w:val="13"/>
      <w:szCs w:val="13"/>
    </w:rPr>
  </w:style>
  <w:style w:type="character" w:customStyle="1" w:styleId="362">
    <w:name w:val="Основной текст (3) + Не полужирный6"/>
    <w:aliases w:val="Не курсив19"/>
    <w:basedOn w:val="3"/>
    <w:rPr>
      <w:rFonts w:ascii="Times New Roman" w:hAnsi="Times New Roman" w:cs="Times New Roman"/>
      <w:b/>
      <w:bCs/>
      <w:i/>
      <w:iCs/>
      <w:spacing w:val="0"/>
      <w:sz w:val="28"/>
      <w:szCs w:val="28"/>
    </w:rPr>
  </w:style>
  <w:style w:type="character" w:customStyle="1" w:styleId="1147pt">
    <w:name w:val="Заголовок №11 (4) + Интервал 7 pt"/>
    <w:rPr>
      <w:rFonts w:ascii="Times New Roman" w:hAnsi="Times New Roman" w:cs="Times New Roman"/>
      <w:spacing w:val="140"/>
      <w:sz w:val="28"/>
      <w:szCs w:val="28"/>
    </w:rPr>
  </w:style>
  <w:style w:type="character" w:customStyle="1" w:styleId="232">
    <w:name w:val="Основной текст + Курсив23"/>
    <w:rPr>
      <w:rFonts w:ascii="Times New Roman" w:hAnsi="Times New Roman" w:cs="Times New Roman"/>
      <w:i/>
      <w:iCs/>
      <w:noProof/>
      <w:spacing w:val="0"/>
      <w:sz w:val="28"/>
      <w:szCs w:val="28"/>
    </w:rPr>
  </w:style>
  <w:style w:type="character" w:customStyle="1" w:styleId="6a">
    <w:name w:val="Заголовок №6_"/>
    <w:link w:val="612"/>
    <w:rPr>
      <w:rFonts w:ascii="Times New Roman" w:hAnsi="Times New Roman" w:cs="Times New Roman"/>
      <w:smallCaps/>
      <w:spacing w:val="0"/>
      <w:sz w:val="26"/>
      <w:szCs w:val="26"/>
    </w:rPr>
  </w:style>
  <w:style w:type="character" w:customStyle="1" w:styleId="6b">
    <w:name w:val="Заголовок №6"/>
    <w:rPr>
      <w:rFonts w:ascii="Times New Roman" w:hAnsi="Times New Roman" w:cs="Times New Roman"/>
      <w:smallCaps/>
      <w:spacing w:val="0"/>
      <w:sz w:val="26"/>
      <w:szCs w:val="26"/>
      <w:u w:val="single"/>
    </w:rPr>
  </w:style>
  <w:style w:type="character" w:customStyle="1" w:styleId="616">
    <w:name w:val="Основной текст + 616"/>
    <w:aliases w:val="5 pt41"/>
    <w:rPr>
      <w:rFonts w:ascii="Times New Roman" w:hAnsi="Times New Roman" w:cs="Times New Roman"/>
      <w:spacing w:val="0"/>
      <w:sz w:val="13"/>
      <w:szCs w:val="13"/>
    </w:rPr>
  </w:style>
  <w:style w:type="character" w:customStyle="1" w:styleId="470">
    <w:name w:val="Основной текст + Полужирный47"/>
    <w:rPr>
      <w:rFonts w:ascii="Times New Roman" w:hAnsi="Times New Roman" w:cs="Times New Roman"/>
      <w:b/>
      <w:bCs/>
      <w:spacing w:val="0"/>
      <w:sz w:val="28"/>
      <w:szCs w:val="28"/>
    </w:rPr>
  </w:style>
  <w:style w:type="character" w:customStyle="1" w:styleId="460">
    <w:name w:val="Основной текст + Полужирный46"/>
    <w:aliases w:val="Курсив51"/>
    <w:rPr>
      <w:rFonts w:ascii="Times New Roman" w:hAnsi="Times New Roman" w:cs="Times New Roman"/>
      <w:b/>
      <w:bCs/>
      <w:i/>
      <w:iCs/>
      <w:spacing w:val="0"/>
      <w:sz w:val="28"/>
      <w:szCs w:val="28"/>
    </w:rPr>
  </w:style>
  <w:style w:type="character" w:customStyle="1" w:styleId="170">
    <w:name w:val="Основной текст (17)"/>
    <w:rPr>
      <w:rFonts w:ascii="Times New Roman" w:hAnsi="Times New Roman" w:cs="Times New Roman"/>
      <w:i/>
      <w:iCs/>
      <w:spacing w:val="80"/>
      <w:sz w:val="15"/>
      <w:szCs w:val="15"/>
      <w:u w:val="single"/>
    </w:rPr>
  </w:style>
  <w:style w:type="character" w:customStyle="1" w:styleId="223">
    <w:name w:val="Основной текст + Курсив22"/>
    <w:rPr>
      <w:rFonts w:ascii="Times New Roman" w:hAnsi="Times New Roman" w:cs="Times New Roman"/>
      <w:i/>
      <w:iCs/>
      <w:spacing w:val="0"/>
      <w:sz w:val="28"/>
      <w:szCs w:val="28"/>
      <w:lang w:val="en-US" w:eastAsia="en-US"/>
    </w:rPr>
  </w:style>
  <w:style w:type="character" w:customStyle="1" w:styleId="1pt22">
    <w:name w:val="Основной текст + Интервал 1 pt22"/>
    <w:rPr>
      <w:rFonts w:ascii="Times New Roman" w:hAnsi="Times New Roman" w:cs="Times New Roman"/>
      <w:spacing w:val="30"/>
      <w:sz w:val="28"/>
      <w:szCs w:val="28"/>
    </w:rPr>
  </w:style>
  <w:style w:type="character" w:customStyle="1" w:styleId="213">
    <w:name w:val="Основной текст + Курсив21"/>
    <w:rPr>
      <w:rFonts w:ascii="Times New Roman" w:hAnsi="Times New Roman" w:cs="Times New Roman"/>
      <w:i/>
      <w:iCs/>
      <w:spacing w:val="0"/>
      <w:sz w:val="28"/>
      <w:szCs w:val="28"/>
    </w:rPr>
  </w:style>
  <w:style w:type="character" w:customStyle="1" w:styleId="450">
    <w:name w:val="Основной текст + Полужирный45"/>
    <w:rPr>
      <w:rFonts w:ascii="Times New Roman" w:hAnsi="Times New Roman" w:cs="Times New Roman"/>
      <w:b/>
      <w:bCs/>
      <w:spacing w:val="0"/>
      <w:sz w:val="28"/>
      <w:szCs w:val="28"/>
    </w:rPr>
  </w:style>
  <w:style w:type="character" w:customStyle="1" w:styleId="1041">
    <w:name w:val="Заголовок №10 + Не полужирный4"/>
    <w:aliases w:val="Не курсив18"/>
    <w:basedOn w:val="10a"/>
    <w:rPr>
      <w:rFonts w:ascii="Times New Roman" w:hAnsi="Times New Roman" w:cs="Times New Roman"/>
      <w:b/>
      <w:bCs/>
      <w:i/>
      <w:iCs/>
      <w:spacing w:val="0"/>
      <w:sz w:val="28"/>
      <w:szCs w:val="28"/>
    </w:rPr>
  </w:style>
  <w:style w:type="character" w:customStyle="1" w:styleId="615">
    <w:name w:val="Основной текст + 615"/>
    <w:aliases w:val="5 pt40"/>
    <w:rPr>
      <w:rFonts w:ascii="Times New Roman" w:hAnsi="Times New Roman" w:cs="Times New Roman"/>
      <w:spacing w:val="0"/>
      <w:sz w:val="13"/>
      <w:szCs w:val="13"/>
    </w:rPr>
  </w:style>
  <w:style w:type="character" w:customStyle="1" w:styleId="440">
    <w:name w:val="Основной текст + Полужирный44"/>
    <w:aliases w:val="Курсив50"/>
    <w:rPr>
      <w:rFonts w:ascii="Times New Roman" w:hAnsi="Times New Roman" w:cs="Times New Roman"/>
      <w:b/>
      <w:bCs/>
      <w:i/>
      <w:iCs/>
      <w:spacing w:val="0"/>
      <w:sz w:val="28"/>
      <w:szCs w:val="28"/>
    </w:rPr>
  </w:style>
  <w:style w:type="character" w:customStyle="1" w:styleId="353">
    <w:name w:val="Основной текст (3) + Не полужирный5"/>
    <w:aliases w:val="Не курсив17"/>
    <w:basedOn w:val="3"/>
    <w:rPr>
      <w:rFonts w:ascii="Times New Roman" w:hAnsi="Times New Roman" w:cs="Times New Roman"/>
      <w:b/>
      <w:bCs/>
      <w:i/>
      <w:iCs/>
      <w:spacing w:val="0"/>
      <w:sz w:val="28"/>
      <w:szCs w:val="28"/>
    </w:rPr>
  </w:style>
  <w:style w:type="character" w:customStyle="1" w:styleId="363">
    <w:name w:val="Основной текст (3) + 6"/>
    <w:aliases w:val="5 pt39,Не полужирный1,Не курсив16"/>
    <w:rPr>
      <w:rFonts w:ascii="Times New Roman" w:hAnsi="Times New Roman" w:cs="Times New Roman"/>
      <w:b/>
      <w:bCs/>
      <w:i/>
      <w:iCs/>
      <w:noProof/>
      <w:spacing w:val="0"/>
      <w:sz w:val="13"/>
      <w:szCs w:val="13"/>
    </w:rPr>
  </w:style>
  <w:style w:type="character" w:customStyle="1" w:styleId="614">
    <w:name w:val="Основной текст + 614"/>
    <w:aliases w:val="5 pt38"/>
    <w:rPr>
      <w:rFonts w:ascii="Times New Roman" w:hAnsi="Times New Roman" w:cs="Times New Roman"/>
      <w:spacing w:val="0"/>
      <w:sz w:val="13"/>
      <w:szCs w:val="13"/>
    </w:rPr>
  </w:style>
  <w:style w:type="character" w:customStyle="1" w:styleId="202">
    <w:name w:val="Основной текст + Курсив20"/>
    <w:rPr>
      <w:rFonts w:ascii="Times New Roman" w:hAnsi="Times New Roman" w:cs="Times New Roman"/>
      <w:i/>
      <w:iCs/>
      <w:spacing w:val="0"/>
      <w:sz w:val="28"/>
      <w:szCs w:val="28"/>
    </w:rPr>
  </w:style>
  <w:style w:type="character" w:customStyle="1" w:styleId="433">
    <w:name w:val="Основной текст + Полужирный43"/>
    <w:rPr>
      <w:rFonts w:ascii="Times New Roman" w:hAnsi="Times New Roman" w:cs="Times New Roman"/>
      <w:b/>
      <w:bCs/>
      <w:spacing w:val="0"/>
      <w:sz w:val="28"/>
      <w:szCs w:val="28"/>
    </w:rPr>
  </w:style>
  <w:style w:type="character" w:customStyle="1" w:styleId="651">
    <w:name w:val="Заголовок №6 (5)_"/>
    <w:link w:val="652"/>
    <w:rPr>
      <w:rFonts w:ascii="Times New Roman" w:hAnsi="Times New Roman" w:cs="Times New Roman"/>
      <w:i/>
      <w:iCs/>
      <w:smallCaps/>
      <w:spacing w:val="0"/>
      <w:sz w:val="31"/>
      <w:szCs w:val="31"/>
    </w:rPr>
  </w:style>
  <w:style w:type="character" w:customStyle="1" w:styleId="6513pt">
    <w:name w:val="Заголовок №6 (5) + 13 pt"/>
    <w:aliases w:val="Не курсив15,Интервал -1 pt3"/>
    <w:rPr>
      <w:rFonts w:ascii="Times New Roman" w:hAnsi="Times New Roman" w:cs="Times New Roman"/>
      <w:i/>
      <w:iCs/>
      <w:smallCaps/>
      <w:spacing w:val="-20"/>
      <w:sz w:val="26"/>
      <w:szCs w:val="26"/>
    </w:rPr>
  </w:style>
  <w:style w:type="character" w:customStyle="1" w:styleId="12pt5">
    <w:name w:val="Основной текст + 12 pt5"/>
    <w:aliases w:val="Курсив49,Интервал 0 pt9"/>
    <w:rPr>
      <w:rFonts w:ascii="Times New Roman" w:hAnsi="Times New Roman" w:cs="Times New Roman"/>
      <w:i/>
      <w:iCs/>
      <w:spacing w:val="10"/>
      <w:sz w:val="24"/>
      <w:szCs w:val="24"/>
    </w:rPr>
  </w:style>
  <w:style w:type="character" w:customStyle="1" w:styleId="1pt21">
    <w:name w:val="Основной текст + Интервал 1 pt21"/>
    <w:rPr>
      <w:rFonts w:ascii="Times New Roman" w:hAnsi="Times New Roman" w:cs="Times New Roman"/>
      <w:spacing w:val="30"/>
      <w:sz w:val="28"/>
      <w:szCs w:val="28"/>
    </w:rPr>
  </w:style>
  <w:style w:type="character" w:customStyle="1" w:styleId="512">
    <w:name w:val="Основной текст (5) + Не курсив1"/>
    <w:aliases w:val="Интервал 0 pt8"/>
    <w:rPr>
      <w:rFonts w:ascii="Times New Roman" w:hAnsi="Times New Roman" w:cs="Times New Roman"/>
      <w:i/>
      <w:iCs/>
      <w:spacing w:val="0"/>
      <w:sz w:val="24"/>
      <w:szCs w:val="24"/>
    </w:rPr>
  </w:style>
  <w:style w:type="character" w:customStyle="1" w:styleId="52pt1">
    <w:name w:val="Основной текст (5) + Интервал 2 pt1"/>
    <w:rPr>
      <w:rFonts w:ascii="Times New Roman" w:hAnsi="Times New Roman" w:cs="Times New Roman"/>
      <w:i/>
      <w:iCs/>
      <w:spacing w:val="50"/>
      <w:sz w:val="24"/>
      <w:szCs w:val="24"/>
    </w:rPr>
  </w:style>
  <w:style w:type="character" w:customStyle="1" w:styleId="912">
    <w:name w:val="Основной текст (9) + Курсив1"/>
    <w:aliases w:val="Интервал 0 pt7"/>
    <w:rPr>
      <w:rFonts w:ascii="Times New Roman" w:hAnsi="Times New Roman" w:cs="Times New Roman"/>
      <w:i/>
      <w:iCs/>
      <w:spacing w:val="10"/>
      <w:sz w:val="24"/>
      <w:szCs w:val="24"/>
    </w:rPr>
  </w:style>
  <w:style w:type="character" w:customStyle="1" w:styleId="8pt4">
    <w:name w:val="Основной текст + 8 pt4"/>
    <w:aliases w:val="Курсив48"/>
    <w:rPr>
      <w:rFonts w:ascii="Times New Roman" w:hAnsi="Times New Roman" w:cs="Times New Roman"/>
      <w:i/>
      <w:iCs/>
      <w:spacing w:val="0"/>
      <w:sz w:val="16"/>
      <w:szCs w:val="16"/>
    </w:rPr>
  </w:style>
  <w:style w:type="character" w:customStyle="1" w:styleId="1pt20">
    <w:name w:val="Основной текст + Интервал 1 pt20"/>
    <w:rPr>
      <w:rFonts w:ascii="Times New Roman" w:hAnsi="Times New Roman" w:cs="Times New Roman"/>
      <w:spacing w:val="30"/>
      <w:sz w:val="28"/>
      <w:szCs w:val="28"/>
    </w:rPr>
  </w:style>
  <w:style w:type="character" w:customStyle="1" w:styleId="422">
    <w:name w:val="Основной текст + Полужирный42"/>
    <w:aliases w:val="Курсив47"/>
    <w:rPr>
      <w:rFonts w:ascii="Times New Roman" w:hAnsi="Times New Roman" w:cs="Times New Roman"/>
      <w:b/>
      <w:bCs/>
      <w:i/>
      <w:iCs/>
      <w:spacing w:val="0"/>
      <w:sz w:val="28"/>
      <w:szCs w:val="28"/>
    </w:rPr>
  </w:style>
  <w:style w:type="character" w:customStyle="1" w:styleId="191">
    <w:name w:val="Основной текст + Курсив19"/>
    <w:rPr>
      <w:rFonts w:ascii="Times New Roman" w:hAnsi="Times New Roman" w:cs="Times New Roman"/>
      <w:i/>
      <w:iCs/>
      <w:spacing w:val="0"/>
      <w:sz w:val="28"/>
      <w:szCs w:val="28"/>
    </w:rPr>
  </w:style>
  <w:style w:type="character" w:customStyle="1" w:styleId="1pt19">
    <w:name w:val="Основной текст + Интервал 1 pt19"/>
    <w:rPr>
      <w:rFonts w:ascii="Times New Roman" w:hAnsi="Times New Roman" w:cs="Times New Roman"/>
      <w:spacing w:val="30"/>
      <w:sz w:val="28"/>
      <w:szCs w:val="28"/>
    </w:rPr>
  </w:style>
  <w:style w:type="character" w:customStyle="1" w:styleId="391">
    <w:name w:val="Основной текст (39)_"/>
    <w:link w:val="3910"/>
    <w:rPr>
      <w:rFonts w:ascii="Times New Roman" w:hAnsi="Times New Roman" w:cs="Times New Roman"/>
      <w:spacing w:val="0"/>
      <w:sz w:val="29"/>
      <w:szCs w:val="29"/>
    </w:rPr>
  </w:style>
  <w:style w:type="character" w:customStyle="1" w:styleId="399">
    <w:name w:val="Основной текст (39) + 9"/>
    <w:aliases w:val="5 pt37,Курсив46,Малые прописные8,Интервал 1 pt5"/>
    <w:rPr>
      <w:rFonts w:ascii="Times New Roman" w:hAnsi="Times New Roman" w:cs="Times New Roman"/>
      <w:i/>
      <w:iCs/>
      <w:smallCaps/>
      <w:noProof/>
      <w:spacing w:val="30"/>
      <w:sz w:val="19"/>
      <w:szCs w:val="19"/>
    </w:rPr>
  </w:style>
  <w:style w:type="character" w:customStyle="1" w:styleId="392">
    <w:name w:val="Основной текст (39)"/>
    <w:basedOn w:val="391"/>
    <w:rPr>
      <w:rFonts w:ascii="Times New Roman" w:hAnsi="Times New Roman" w:cs="Times New Roman"/>
      <w:spacing w:val="0"/>
      <w:sz w:val="29"/>
      <w:szCs w:val="29"/>
    </w:rPr>
  </w:style>
  <w:style w:type="character" w:customStyle="1" w:styleId="397">
    <w:name w:val="Основной текст (39) + 7"/>
    <w:aliases w:val="5 pt36"/>
    <w:rPr>
      <w:rFonts w:ascii="Times New Roman" w:hAnsi="Times New Roman" w:cs="Times New Roman"/>
      <w:spacing w:val="0"/>
      <w:sz w:val="15"/>
      <w:szCs w:val="15"/>
    </w:rPr>
  </w:style>
  <w:style w:type="character" w:customStyle="1" w:styleId="613">
    <w:name w:val="Основной текст + 613"/>
    <w:aliases w:val="5 pt35"/>
    <w:rPr>
      <w:rFonts w:ascii="Times New Roman" w:hAnsi="Times New Roman" w:cs="Times New Roman"/>
      <w:noProof/>
      <w:spacing w:val="0"/>
      <w:sz w:val="13"/>
      <w:szCs w:val="13"/>
    </w:rPr>
  </w:style>
  <w:style w:type="character" w:customStyle="1" w:styleId="412">
    <w:name w:val="Основной текст + Полужирный41"/>
    <w:aliases w:val="Курсив45"/>
    <w:rPr>
      <w:rFonts w:ascii="Times New Roman" w:hAnsi="Times New Roman" w:cs="Times New Roman"/>
      <w:b/>
      <w:bCs/>
      <w:i/>
      <w:iCs/>
      <w:spacing w:val="0"/>
      <w:sz w:val="28"/>
      <w:szCs w:val="28"/>
    </w:rPr>
  </w:style>
  <w:style w:type="character" w:customStyle="1" w:styleId="400">
    <w:name w:val="Основной текст + Полужирный40"/>
    <w:rPr>
      <w:rFonts w:ascii="Times New Roman" w:hAnsi="Times New Roman" w:cs="Times New Roman"/>
      <w:b/>
      <w:bCs/>
      <w:spacing w:val="0"/>
      <w:sz w:val="28"/>
      <w:szCs w:val="28"/>
    </w:rPr>
  </w:style>
  <w:style w:type="character" w:customStyle="1" w:styleId="1022">
    <w:name w:val="Заголовок №10 (2)_"/>
    <w:link w:val="1023"/>
    <w:rPr>
      <w:rFonts w:ascii="Times New Roman" w:hAnsi="Times New Roman" w:cs="Times New Roman"/>
      <w:spacing w:val="0"/>
      <w:sz w:val="28"/>
      <w:szCs w:val="28"/>
    </w:rPr>
  </w:style>
  <w:style w:type="character" w:customStyle="1" w:styleId="393">
    <w:name w:val="Основной текст + Полужирный39"/>
    <w:aliases w:val="Курсив44"/>
    <w:rPr>
      <w:rFonts w:ascii="Times New Roman" w:hAnsi="Times New Roman" w:cs="Times New Roman"/>
      <w:b/>
      <w:bCs/>
      <w:i/>
      <w:iCs/>
      <w:spacing w:val="0"/>
      <w:sz w:val="28"/>
      <w:szCs w:val="28"/>
    </w:rPr>
  </w:style>
  <w:style w:type="character" w:customStyle="1" w:styleId="6120">
    <w:name w:val="Основной текст + 612"/>
    <w:aliases w:val="5 pt34"/>
    <w:rPr>
      <w:rFonts w:ascii="Times New Roman" w:hAnsi="Times New Roman" w:cs="Times New Roman"/>
      <w:spacing w:val="0"/>
      <w:sz w:val="13"/>
      <w:szCs w:val="13"/>
    </w:rPr>
  </w:style>
  <w:style w:type="character" w:customStyle="1" w:styleId="383">
    <w:name w:val="Основной текст + Полужирный38"/>
    <w:rPr>
      <w:rFonts w:ascii="Times New Roman" w:hAnsi="Times New Roman" w:cs="Times New Roman"/>
      <w:b/>
      <w:bCs/>
      <w:spacing w:val="0"/>
      <w:sz w:val="28"/>
      <w:szCs w:val="28"/>
    </w:rPr>
  </w:style>
  <w:style w:type="character" w:customStyle="1" w:styleId="342">
    <w:name w:val="Основной текст (3) + Не полужирный4"/>
    <w:aliases w:val="Не курсив14"/>
    <w:basedOn w:val="3"/>
    <w:rPr>
      <w:rFonts w:ascii="Times New Roman" w:hAnsi="Times New Roman" w:cs="Times New Roman"/>
      <w:b/>
      <w:bCs/>
      <w:i/>
      <w:iCs/>
      <w:spacing w:val="0"/>
      <w:sz w:val="28"/>
      <w:szCs w:val="28"/>
    </w:rPr>
  </w:style>
  <w:style w:type="character" w:customStyle="1" w:styleId="6110">
    <w:name w:val="Основной текст + 611"/>
    <w:aliases w:val="5 pt33"/>
    <w:rPr>
      <w:rFonts w:ascii="Times New Roman" w:hAnsi="Times New Roman" w:cs="Times New Roman"/>
      <w:spacing w:val="0"/>
      <w:sz w:val="13"/>
      <w:szCs w:val="13"/>
    </w:rPr>
  </w:style>
  <w:style w:type="character" w:customStyle="1" w:styleId="1pt18">
    <w:name w:val="Основной текст + Интервал 1 pt18"/>
    <w:rPr>
      <w:rFonts w:ascii="Times New Roman" w:hAnsi="Times New Roman" w:cs="Times New Roman"/>
      <w:spacing w:val="30"/>
      <w:sz w:val="28"/>
      <w:szCs w:val="28"/>
    </w:rPr>
  </w:style>
  <w:style w:type="character" w:customStyle="1" w:styleId="373">
    <w:name w:val="Основной текст + Полужирный37"/>
    <w:aliases w:val="Курсив43"/>
    <w:rPr>
      <w:rFonts w:ascii="Times New Roman" w:hAnsi="Times New Roman" w:cs="Times New Roman"/>
      <w:b/>
      <w:bCs/>
      <w:i/>
      <w:iCs/>
      <w:spacing w:val="0"/>
      <w:sz w:val="28"/>
      <w:szCs w:val="28"/>
    </w:rPr>
  </w:style>
  <w:style w:type="character" w:customStyle="1" w:styleId="364">
    <w:name w:val="Основной текст + Полужирный36"/>
    <w:rPr>
      <w:rFonts w:ascii="Times New Roman" w:hAnsi="Times New Roman" w:cs="Times New Roman"/>
      <w:b/>
      <w:bCs/>
      <w:spacing w:val="0"/>
      <w:sz w:val="28"/>
      <w:szCs w:val="28"/>
    </w:rPr>
  </w:style>
  <w:style w:type="character" w:customStyle="1" w:styleId="25pt">
    <w:name w:val="Основной текст + 25 pt"/>
    <w:aliases w:val="Полужирный2,Курсив42,Интервал 1 pt4,Масштаб 60%"/>
    <w:rPr>
      <w:rFonts w:ascii="Times New Roman" w:hAnsi="Times New Roman" w:cs="Times New Roman"/>
      <w:b/>
      <w:bCs/>
      <w:i/>
      <w:iCs/>
      <w:spacing w:val="20"/>
      <w:w w:val="60"/>
      <w:sz w:val="50"/>
      <w:szCs w:val="50"/>
    </w:rPr>
  </w:style>
  <w:style w:type="character" w:customStyle="1" w:styleId="181">
    <w:name w:val="Основной текст + Курсив18"/>
    <w:rPr>
      <w:rFonts w:ascii="Times New Roman" w:hAnsi="Times New Roman" w:cs="Times New Roman"/>
      <w:i/>
      <w:iCs/>
      <w:spacing w:val="0"/>
      <w:sz w:val="28"/>
      <w:szCs w:val="28"/>
    </w:rPr>
  </w:style>
  <w:style w:type="character" w:customStyle="1" w:styleId="172">
    <w:name w:val="Основной текст + Курсив17"/>
    <w:rPr>
      <w:rFonts w:ascii="Times New Roman" w:hAnsi="Times New Roman" w:cs="Times New Roman"/>
      <w:i/>
      <w:iCs/>
      <w:spacing w:val="0"/>
      <w:sz w:val="28"/>
      <w:szCs w:val="28"/>
    </w:rPr>
  </w:style>
  <w:style w:type="character" w:customStyle="1" w:styleId="1pt17">
    <w:name w:val="Основной текст + Интервал 1 pt17"/>
    <w:rPr>
      <w:rFonts w:ascii="Times New Roman" w:hAnsi="Times New Roman" w:cs="Times New Roman"/>
      <w:spacing w:val="30"/>
      <w:sz w:val="28"/>
      <w:szCs w:val="28"/>
    </w:rPr>
  </w:style>
  <w:style w:type="character" w:customStyle="1" w:styleId="199">
    <w:name w:val="Основной текст (19) + 9"/>
    <w:aliases w:val="5 pt32,Курсив41,Малые прописные7,Интервал 1 pt3"/>
    <w:rPr>
      <w:rFonts w:ascii="Times New Roman" w:hAnsi="Times New Roman" w:cs="Times New Roman"/>
      <w:i/>
      <w:iCs/>
      <w:smallCaps/>
      <w:spacing w:val="30"/>
      <w:sz w:val="19"/>
      <w:szCs w:val="19"/>
    </w:rPr>
  </w:style>
  <w:style w:type="character" w:customStyle="1" w:styleId="441">
    <w:name w:val="Основной текст (44)_"/>
    <w:link w:val="442"/>
    <w:rPr>
      <w:rFonts w:ascii="Times New Roman" w:hAnsi="Times New Roman" w:cs="Times New Roman"/>
      <w:sz w:val="12"/>
      <w:szCs w:val="12"/>
    </w:rPr>
  </w:style>
  <w:style w:type="character" w:customStyle="1" w:styleId="4c">
    <w:name w:val="Основной текст (4)"/>
    <w:rPr>
      <w:rFonts w:ascii="Times New Roman" w:hAnsi="Times New Roman" w:cs="Times New Roman"/>
      <w:spacing w:val="0"/>
      <w:sz w:val="13"/>
      <w:szCs w:val="13"/>
      <w:u w:val="single"/>
    </w:rPr>
  </w:style>
  <w:style w:type="character" w:customStyle="1" w:styleId="417">
    <w:name w:val="Основной текст (4) + 17"/>
    <w:aliases w:val="5 pt31,Интервал -1 pt2"/>
    <w:rPr>
      <w:rFonts w:ascii="Times New Roman" w:hAnsi="Times New Roman" w:cs="Times New Roman"/>
      <w:spacing w:val="-20"/>
      <w:sz w:val="35"/>
      <w:szCs w:val="35"/>
      <w:u w:val="single"/>
    </w:rPr>
  </w:style>
  <w:style w:type="character" w:customStyle="1" w:styleId="414pt">
    <w:name w:val="Основной текст (4) + 14 pt"/>
    <w:aliases w:val="Курсив40"/>
    <w:rPr>
      <w:rFonts w:ascii="Times New Roman" w:hAnsi="Times New Roman" w:cs="Times New Roman"/>
      <w:i/>
      <w:iCs/>
      <w:noProof/>
      <w:spacing w:val="0"/>
      <w:sz w:val="28"/>
      <w:szCs w:val="28"/>
    </w:rPr>
  </w:style>
  <w:style w:type="character" w:customStyle="1" w:styleId="491">
    <w:name w:val="Основной текст (49)_"/>
    <w:link w:val="4910"/>
    <w:rPr>
      <w:rFonts w:ascii="Times New Roman" w:hAnsi="Times New Roman" w:cs="Times New Roman"/>
      <w:spacing w:val="-20"/>
      <w:sz w:val="35"/>
      <w:szCs w:val="35"/>
    </w:rPr>
  </w:style>
  <w:style w:type="character" w:customStyle="1" w:styleId="490pt">
    <w:name w:val="Основной текст (49) + Интервал 0 pt"/>
    <w:rPr>
      <w:rFonts w:ascii="Times New Roman" w:hAnsi="Times New Roman" w:cs="Times New Roman"/>
      <w:spacing w:val="0"/>
      <w:sz w:val="35"/>
      <w:szCs w:val="35"/>
    </w:rPr>
  </w:style>
  <w:style w:type="character" w:customStyle="1" w:styleId="490pt1">
    <w:name w:val="Основной текст (49) + Интервал 0 pt1"/>
    <w:rPr>
      <w:rFonts w:ascii="Times New Roman" w:hAnsi="Times New Roman" w:cs="Times New Roman"/>
      <w:spacing w:val="0"/>
      <w:sz w:val="35"/>
      <w:szCs w:val="35"/>
      <w:u w:val="single"/>
    </w:rPr>
  </w:style>
  <w:style w:type="character" w:customStyle="1" w:styleId="496">
    <w:name w:val="Основной текст (49) + 6"/>
    <w:aliases w:val="5 pt30,Интервал 0 pt6"/>
    <w:rPr>
      <w:rFonts w:ascii="Times New Roman" w:hAnsi="Times New Roman" w:cs="Times New Roman"/>
      <w:spacing w:val="0"/>
      <w:sz w:val="13"/>
      <w:szCs w:val="13"/>
      <w:u w:val="single"/>
    </w:rPr>
  </w:style>
  <w:style w:type="character" w:customStyle="1" w:styleId="4961">
    <w:name w:val="Основной текст (49) + 61"/>
    <w:aliases w:val="5 pt29,Интервал 0 pt5"/>
    <w:rPr>
      <w:rFonts w:ascii="Times New Roman" w:hAnsi="Times New Roman" w:cs="Times New Roman"/>
      <w:spacing w:val="0"/>
      <w:sz w:val="13"/>
      <w:szCs w:val="13"/>
    </w:rPr>
  </w:style>
  <w:style w:type="character" w:customStyle="1" w:styleId="354">
    <w:name w:val="Основной текст + Полужирный35"/>
    <w:aliases w:val="Курсив39"/>
    <w:rPr>
      <w:rFonts w:ascii="Times New Roman" w:hAnsi="Times New Roman" w:cs="Times New Roman"/>
      <w:b/>
      <w:bCs/>
      <w:i/>
      <w:iCs/>
      <w:spacing w:val="0"/>
      <w:sz w:val="28"/>
      <w:szCs w:val="28"/>
    </w:rPr>
  </w:style>
  <w:style w:type="character" w:customStyle="1" w:styleId="343">
    <w:name w:val="Основной текст + Полужирный34"/>
    <w:rPr>
      <w:rFonts w:ascii="Times New Roman" w:hAnsi="Times New Roman" w:cs="Times New Roman"/>
      <w:b/>
      <w:bCs/>
      <w:spacing w:val="0"/>
      <w:sz w:val="28"/>
      <w:szCs w:val="28"/>
    </w:rPr>
  </w:style>
  <w:style w:type="character" w:customStyle="1" w:styleId="1031">
    <w:name w:val="Заголовок №10 (3)_"/>
    <w:link w:val="1032"/>
    <w:rPr>
      <w:rFonts w:ascii="Times New Roman" w:hAnsi="Times New Roman" w:cs="Times New Roman"/>
      <w:b/>
      <w:bCs/>
      <w:spacing w:val="0"/>
      <w:sz w:val="28"/>
      <w:szCs w:val="28"/>
    </w:rPr>
  </w:style>
  <w:style w:type="character" w:customStyle="1" w:styleId="927">
    <w:name w:val="Заголовок №9 (2) + 7"/>
    <w:aliases w:val="5 pt28,Не курсив13"/>
    <w:rPr>
      <w:rFonts w:ascii="Times New Roman" w:hAnsi="Times New Roman" w:cs="Times New Roman"/>
      <w:i/>
      <w:iCs/>
      <w:spacing w:val="0"/>
      <w:sz w:val="15"/>
      <w:szCs w:val="15"/>
    </w:rPr>
  </w:style>
  <w:style w:type="character" w:customStyle="1" w:styleId="9220">
    <w:name w:val="Заголовок №9 (2) + Не курсив2"/>
    <w:basedOn w:val="920"/>
    <w:rPr>
      <w:rFonts w:ascii="Times New Roman" w:hAnsi="Times New Roman" w:cs="Times New Roman"/>
      <w:i/>
      <w:iCs/>
      <w:spacing w:val="0"/>
      <w:sz w:val="28"/>
      <w:szCs w:val="28"/>
    </w:rPr>
  </w:style>
  <w:style w:type="character" w:customStyle="1" w:styleId="1pt16">
    <w:name w:val="Основной текст + Интервал 1 pt16"/>
    <w:rPr>
      <w:rFonts w:ascii="Times New Roman" w:hAnsi="Times New Roman" w:cs="Times New Roman"/>
      <w:spacing w:val="30"/>
      <w:sz w:val="28"/>
      <w:szCs w:val="28"/>
    </w:rPr>
  </w:style>
  <w:style w:type="character" w:customStyle="1" w:styleId="333">
    <w:name w:val="Основной текст + Полужирный33"/>
    <w:aliases w:val="Курсив38"/>
    <w:rPr>
      <w:rFonts w:ascii="Times New Roman" w:hAnsi="Times New Roman" w:cs="Times New Roman"/>
      <w:b/>
      <w:bCs/>
      <w:i/>
      <w:iCs/>
      <w:spacing w:val="0"/>
      <w:sz w:val="28"/>
      <w:szCs w:val="28"/>
    </w:rPr>
  </w:style>
  <w:style w:type="character" w:customStyle="1" w:styleId="11pt4">
    <w:name w:val="Основной текст + 11 pt4"/>
    <w:aliases w:val="Малые прописные6"/>
    <w:rPr>
      <w:rFonts w:ascii="Times New Roman" w:hAnsi="Times New Roman" w:cs="Times New Roman"/>
      <w:smallCaps/>
      <w:spacing w:val="0"/>
      <w:sz w:val="22"/>
      <w:szCs w:val="22"/>
    </w:rPr>
  </w:style>
  <w:style w:type="character" w:customStyle="1" w:styleId="1pt15">
    <w:name w:val="Основной текст + Интервал 1 pt15"/>
    <w:rPr>
      <w:rFonts w:ascii="Times New Roman" w:hAnsi="Times New Roman" w:cs="Times New Roman"/>
      <w:spacing w:val="30"/>
      <w:sz w:val="28"/>
      <w:szCs w:val="28"/>
    </w:rPr>
  </w:style>
  <w:style w:type="character" w:customStyle="1" w:styleId="326">
    <w:name w:val="Основной текст + Полужирный32"/>
    <w:aliases w:val="Курсив37"/>
    <w:rPr>
      <w:rFonts w:ascii="Times New Roman" w:hAnsi="Times New Roman" w:cs="Times New Roman"/>
      <w:b/>
      <w:bCs/>
      <w:i/>
      <w:iCs/>
      <w:spacing w:val="0"/>
      <w:sz w:val="28"/>
      <w:szCs w:val="28"/>
    </w:rPr>
  </w:style>
  <w:style w:type="character" w:customStyle="1" w:styleId="214">
    <w:name w:val="Основной текст (2) + Не курсив1"/>
    <w:basedOn w:val="21"/>
    <w:rPr>
      <w:rFonts w:ascii="Times New Roman" w:hAnsi="Times New Roman" w:cs="Times New Roman"/>
      <w:i/>
      <w:iCs/>
      <w:spacing w:val="0"/>
      <w:sz w:val="28"/>
      <w:szCs w:val="28"/>
    </w:rPr>
  </w:style>
  <w:style w:type="character" w:customStyle="1" w:styleId="401">
    <w:name w:val="Основной текст (40)_"/>
    <w:link w:val="402"/>
    <w:rPr>
      <w:rFonts w:ascii="Times New Roman" w:hAnsi="Times New Roman" w:cs="Times New Roman"/>
      <w:i/>
      <w:iCs/>
      <w:spacing w:val="0"/>
      <w:sz w:val="15"/>
      <w:szCs w:val="15"/>
    </w:rPr>
  </w:style>
  <w:style w:type="character" w:customStyle="1" w:styleId="161">
    <w:name w:val="Основной текст + Курсив16"/>
    <w:rPr>
      <w:rFonts w:ascii="Times New Roman" w:hAnsi="Times New Roman" w:cs="Times New Roman"/>
      <w:i/>
      <w:iCs/>
      <w:spacing w:val="0"/>
      <w:sz w:val="28"/>
      <w:szCs w:val="28"/>
    </w:rPr>
  </w:style>
  <w:style w:type="character" w:customStyle="1" w:styleId="5b">
    <w:name w:val="Заголовок №5_"/>
    <w:link w:val="5c"/>
    <w:rPr>
      <w:rFonts w:ascii="Times New Roman" w:hAnsi="Times New Roman" w:cs="Times New Roman"/>
      <w:spacing w:val="0"/>
      <w:sz w:val="29"/>
      <w:szCs w:val="29"/>
    </w:rPr>
  </w:style>
  <w:style w:type="character" w:customStyle="1" w:styleId="541">
    <w:name w:val="Заголовок №5 (4)_"/>
    <w:link w:val="542"/>
    <w:rPr>
      <w:rFonts w:ascii="Times New Roman" w:hAnsi="Times New Roman" w:cs="Times New Roman"/>
      <w:b/>
      <w:bCs/>
      <w:i/>
      <w:iCs/>
      <w:spacing w:val="20"/>
      <w:sz w:val="26"/>
      <w:szCs w:val="26"/>
    </w:rPr>
  </w:style>
  <w:style w:type="character" w:customStyle="1" w:styleId="413">
    <w:name w:val="Основной текст (41)_"/>
    <w:link w:val="414"/>
    <w:rPr>
      <w:rFonts w:ascii="Times New Roman" w:hAnsi="Times New Roman" w:cs="Times New Roman"/>
      <w:noProof/>
      <w:sz w:val="15"/>
      <w:szCs w:val="15"/>
    </w:rPr>
  </w:style>
  <w:style w:type="character" w:customStyle="1" w:styleId="1pt14">
    <w:name w:val="Основной текст + Интервал 1 pt14"/>
    <w:rPr>
      <w:rFonts w:ascii="Times New Roman" w:hAnsi="Times New Roman" w:cs="Times New Roman"/>
      <w:spacing w:val="30"/>
      <w:sz w:val="28"/>
      <w:szCs w:val="28"/>
    </w:rPr>
  </w:style>
  <w:style w:type="character" w:customStyle="1" w:styleId="2710">
    <w:name w:val="Основной текст (2) + 71"/>
    <w:aliases w:val="5 pt27,Не курсив12"/>
    <w:rPr>
      <w:rFonts w:ascii="Times New Roman" w:hAnsi="Times New Roman" w:cs="Times New Roman"/>
      <w:i/>
      <w:iCs/>
      <w:noProof/>
      <w:spacing w:val="0"/>
      <w:sz w:val="15"/>
      <w:szCs w:val="15"/>
    </w:rPr>
  </w:style>
  <w:style w:type="character" w:customStyle="1" w:styleId="31d">
    <w:name w:val="Основной текст + Полужирный31"/>
    <w:aliases w:val="Курсив36"/>
    <w:rPr>
      <w:rFonts w:ascii="Times New Roman" w:hAnsi="Times New Roman" w:cs="Times New Roman"/>
      <w:b/>
      <w:bCs/>
      <w:i/>
      <w:iCs/>
      <w:spacing w:val="0"/>
      <w:sz w:val="28"/>
      <w:szCs w:val="28"/>
    </w:rPr>
  </w:style>
  <w:style w:type="character" w:customStyle="1" w:styleId="6100">
    <w:name w:val="Основной текст + 610"/>
    <w:aliases w:val="5 pt26"/>
    <w:rPr>
      <w:rFonts w:ascii="Times New Roman" w:hAnsi="Times New Roman" w:cs="Times New Roman"/>
      <w:spacing w:val="0"/>
      <w:sz w:val="13"/>
      <w:szCs w:val="13"/>
    </w:rPr>
  </w:style>
  <w:style w:type="character" w:customStyle="1" w:styleId="1033">
    <w:name w:val="Заголовок №10 + Не полужирный3"/>
    <w:aliases w:val="Не курсив11"/>
    <w:basedOn w:val="10a"/>
    <w:rPr>
      <w:rFonts w:ascii="Times New Roman" w:hAnsi="Times New Roman" w:cs="Times New Roman"/>
      <w:b/>
      <w:bCs/>
      <w:i/>
      <w:iCs/>
      <w:spacing w:val="0"/>
      <w:sz w:val="28"/>
      <w:szCs w:val="28"/>
    </w:rPr>
  </w:style>
  <w:style w:type="character" w:customStyle="1" w:styleId="871">
    <w:name w:val="Заголовок №8 + 7"/>
    <w:aliases w:val="5 pt25,Не курсив10"/>
    <w:rPr>
      <w:rFonts w:ascii="Times New Roman" w:hAnsi="Times New Roman" w:cs="Times New Roman"/>
      <w:i/>
      <w:iCs/>
      <w:noProof/>
      <w:spacing w:val="0"/>
      <w:sz w:val="15"/>
      <w:szCs w:val="15"/>
    </w:rPr>
  </w:style>
  <w:style w:type="character" w:customStyle="1" w:styleId="8d">
    <w:name w:val="Заголовок №8 + Не курсив"/>
    <w:basedOn w:val="8b"/>
    <w:rPr>
      <w:rFonts w:ascii="Times New Roman" w:hAnsi="Times New Roman" w:cs="Times New Roman"/>
      <w:i/>
      <w:iCs/>
      <w:spacing w:val="0"/>
      <w:sz w:val="28"/>
      <w:szCs w:val="28"/>
    </w:rPr>
  </w:style>
  <w:style w:type="character" w:customStyle="1" w:styleId="1a">
    <w:name w:val="Заголовок №1_"/>
    <w:link w:val="1b"/>
    <w:rPr>
      <w:rFonts w:ascii="Times New Roman" w:hAnsi="Times New Roman" w:cs="Times New Roman"/>
      <w:spacing w:val="0"/>
      <w:sz w:val="28"/>
      <w:szCs w:val="28"/>
    </w:rPr>
  </w:style>
  <w:style w:type="character" w:customStyle="1" w:styleId="1c">
    <w:name w:val="Заголовок №1 + Курсив"/>
    <w:rPr>
      <w:rFonts w:ascii="Times New Roman" w:hAnsi="Times New Roman" w:cs="Times New Roman"/>
      <w:i/>
      <w:iCs/>
      <w:spacing w:val="0"/>
      <w:sz w:val="28"/>
      <w:szCs w:val="28"/>
    </w:rPr>
  </w:style>
  <w:style w:type="character" w:customStyle="1" w:styleId="1-1pt">
    <w:name w:val="Заголовок №1 + Интервал -1 pt"/>
    <w:rPr>
      <w:rFonts w:ascii="Times New Roman" w:hAnsi="Times New Roman" w:cs="Times New Roman"/>
      <w:spacing w:val="-30"/>
      <w:sz w:val="28"/>
      <w:szCs w:val="28"/>
    </w:rPr>
  </w:style>
  <w:style w:type="character" w:customStyle="1" w:styleId="11pt0">
    <w:name w:val="Заголовок №1 + Интервал 1 pt"/>
    <w:rPr>
      <w:rFonts w:ascii="Times New Roman" w:hAnsi="Times New Roman" w:cs="Times New Roman"/>
      <w:spacing w:val="30"/>
      <w:sz w:val="28"/>
      <w:szCs w:val="28"/>
    </w:rPr>
  </w:style>
  <w:style w:type="character" w:customStyle="1" w:styleId="304">
    <w:name w:val="Основной текст + Полужирный30"/>
    <w:rPr>
      <w:rFonts w:ascii="Times New Roman" w:hAnsi="Times New Roman" w:cs="Times New Roman"/>
      <w:b/>
      <w:bCs/>
      <w:spacing w:val="0"/>
      <w:sz w:val="28"/>
      <w:szCs w:val="28"/>
    </w:rPr>
  </w:style>
  <w:style w:type="character" w:customStyle="1" w:styleId="292">
    <w:name w:val="Основной текст + Полужирный29"/>
    <w:aliases w:val="Курсив35"/>
    <w:rPr>
      <w:rFonts w:ascii="Times New Roman" w:hAnsi="Times New Roman" w:cs="Times New Roman"/>
      <w:b/>
      <w:bCs/>
      <w:i/>
      <w:iCs/>
      <w:spacing w:val="0"/>
      <w:sz w:val="28"/>
      <w:szCs w:val="28"/>
    </w:rPr>
  </w:style>
  <w:style w:type="character" w:customStyle="1" w:styleId="283">
    <w:name w:val="Основной текст + Полужирный28"/>
    <w:aliases w:val="Курсив34"/>
    <w:rPr>
      <w:rFonts w:ascii="Times New Roman" w:hAnsi="Times New Roman" w:cs="Times New Roman"/>
      <w:b/>
      <w:bCs/>
      <w:i/>
      <w:iCs/>
      <w:spacing w:val="0"/>
      <w:sz w:val="28"/>
      <w:szCs w:val="28"/>
    </w:rPr>
  </w:style>
  <w:style w:type="character" w:customStyle="1" w:styleId="151">
    <w:name w:val="Основной текст + Курсив15"/>
    <w:rPr>
      <w:rFonts w:ascii="Times New Roman" w:hAnsi="Times New Roman" w:cs="Times New Roman"/>
      <w:i/>
      <w:iCs/>
      <w:spacing w:val="0"/>
      <w:sz w:val="28"/>
      <w:szCs w:val="28"/>
    </w:rPr>
  </w:style>
  <w:style w:type="character" w:customStyle="1" w:styleId="1pt13">
    <w:name w:val="Основной текст + Интервал 1 pt13"/>
    <w:rPr>
      <w:rFonts w:ascii="Times New Roman" w:hAnsi="Times New Roman" w:cs="Times New Roman"/>
      <w:spacing w:val="30"/>
      <w:sz w:val="28"/>
      <w:szCs w:val="28"/>
    </w:rPr>
  </w:style>
  <w:style w:type="character" w:customStyle="1" w:styleId="423">
    <w:name w:val="Основной текст (42)_"/>
    <w:link w:val="424"/>
    <w:rPr>
      <w:rFonts w:ascii="Times New Roman" w:hAnsi="Times New Roman" w:cs="Times New Roman"/>
      <w:spacing w:val="0"/>
      <w:sz w:val="16"/>
      <w:szCs w:val="16"/>
    </w:rPr>
  </w:style>
  <w:style w:type="character" w:customStyle="1" w:styleId="4214pt">
    <w:name w:val="Основной текст (42) + 14 pt"/>
    <w:aliases w:val="Курсив33"/>
    <w:rPr>
      <w:rFonts w:ascii="Times New Roman" w:hAnsi="Times New Roman" w:cs="Times New Roman"/>
      <w:i/>
      <w:iCs/>
      <w:spacing w:val="0"/>
      <w:sz w:val="28"/>
      <w:szCs w:val="28"/>
    </w:rPr>
  </w:style>
  <w:style w:type="character" w:customStyle="1" w:styleId="4214pt1">
    <w:name w:val="Основной текст (42) + 14 pt1"/>
    <w:rPr>
      <w:rFonts w:ascii="Times New Roman" w:hAnsi="Times New Roman" w:cs="Times New Roman"/>
      <w:spacing w:val="0"/>
      <w:sz w:val="28"/>
      <w:szCs w:val="28"/>
    </w:rPr>
  </w:style>
  <w:style w:type="character" w:customStyle="1" w:styleId="425">
    <w:name w:val="Основной текст (42) + Курсив"/>
    <w:rPr>
      <w:rFonts w:ascii="Times New Roman" w:hAnsi="Times New Roman" w:cs="Times New Roman"/>
      <w:i/>
      <w:iCs/>
      <w:spacing w:val="0"/>
      <w:sz w:val="16"/>
      <w:szCs w:val="16"/>
    </w:rPr>
  </w:style>
  <w:style w:type="character" w:customStyle="1" w:styleId="334">
    <w:name w:val="Основной текст (3) + Не полужирный3"/>
    <w:aliases w:val="Не курсив9"/>
    <w:basedOn w:val="3"/>
    <w:rPr>
      <w:rFonts w:ascii="Times New Roman" w:hAnsi="Times New Roman" w:cs="Times New Roman"/>
      <w:b/>
      <w:bCs/>
      <w:i/>
      <w:iCs/>
      <w:spacing w:val="0"/>
      <w:sz w:val="28"/>
      <w:szCs w:val="28"/>
    </w:rPr>
  </w:style>
  <w:style w:type="character" w:customStyle="1" w:styleId="327">
    <w:name w:val="Основной текст (3) + Не полужирный2"/>
    <w:basedOn w:val="3"/>
    <w:rPr>
      <w:rFonts w:ascii="Times New Roman" w:hAnsi="Times New Roman" w:cs="Times New Roman"/>
      <w:b/>
      <w:bCs/>
      <w:i/>
      <w:iCs/>
      <w:spacing w:val="0"/>
      <w:sz w:val="28"/>
      <w:szCs w:val="28"/>
    </w:rPr>
  </w:style>
  <w:style w:type="character" w:customStyle="1" w:styleId="31e">
    <w:name w:val="Основной текст (3) + Не полужирный1"/>
    <w:aliases w:val="Не курсив8,Интервал 1 pt2"/>
    <w:rPr>
      <w:rFonts w:ascii="Times New Roman" w:hAnsi="Times New Roman" w:cs="Times New Roman"/>
      <w:b/>
      <w:bCs/>
      <w:i/>
      <w:iCs/>
      <w:spacing w:val="30"/>
      <w:sz w:val="28"/>
      <w:szCs w:val="28"/>
    </w:rPr>
  </w:style>
  <w:style w:type="character" w:customStyle="1" w:styleId="141">
    <w:name w:val="Основной текст + Курсив14"/>
    <w:rPr>
      <w:rFonts w:ascii="Times New Roman" w:hAnsi="Times New Roman" w:cs="Times New Roman"/>
      <w:i/>
      <w:iCs/>
      <w:spacing w:val="0"/>
      <w:sz w:val="28"/>
      <w:szCs w:val="28"/>
    </w:rPr>
  </w:style>
  <w:style w:type="character" w:customStyle="1" w:styleId="275">
    <w:name w:val="Основной текст + Полужирный27"/>
    <w:aliases w:val="Курсив32"/>
    <w:rPr>
      <w:rFonts w:ascii="Times New Roman" w:hAnsi="Times New Roman" w:cs="Times New Roman"/>
      <w:b/>
      <w:bCs/>
      <w:i/>
      <w:iCs/>
      <w:spacing w:val="0"/>
      <w:sz w:val="28"/>
      <w:szCs w:val="28"/>
    </w:rPr>
  </w:style>
  <w:style w:type="character" w:customStyle="1" w:styleId="691">
    <w:name w:val="Основной текст + 69"/>
    <w:aliases w:val="5 pt24"/>
    <w:rPr>
      <w:rFonts w:ascii="Times New Roman" w:hAnsi="Times New Roman" w:cs="Times New Roman"/>
      <w:noProof/>
      <w:spacing w:val="0"/>
      <w:sz w:val="13"/>
      <w:szCs w:val="13"/>
    </w:rPr>
  </w:style>
  <w:style w:type="character" w:customStyle="1" w:styleId="131">
    <w:name w:val="Основной текст + Курсив13"/>
    <w:rPr>
      <w:rFonts w:ascii="Times New Roman" w:hAnsi="Times New Roman" w:cs="Times New Roman"/>
      <w:i/>
      <w:iCs/>
      <w:spacing w:val="0"/>
      <w:sz w:val="28"/>
      <w:szCs w:val="28"/>
    </w:rPr>
  </w:style>
  <w:style w:type="character" w:customStyle="1" w:styleId="121">
    <w:name w:val="Основной текст + Курсив12"/>
    <w:rPr>
      <w:rFonts w:ascii="Times New Roman" w:hAnsi="Times New Roman" w:cs="Times New Roman"/>
      <w:i/>
      <w:iCs/>
      <w:spacing w:val="0"/>
      <w:sz w:val="28"/>
      <w:szCs w:val="28"/>
    </w:rPr>
  </w:style>
  <w:style w:type="character" w:customStyle="1" w:styleId="1123">
    <w:name w:val="Заголовок №11 + Не полужирный2"/>
    <w:basedOn w:val="11"/>
    <w:rPr>
      <w:rFonts w:ascii="Times New Roman" w:hAnsi="Times New Roman" w:cs="Times New Roman"/>
      <w:b/>
      <w:bCs/>
      <w:spacing w:val="0"/>
      <w:sz w:val="28"/>
      <w:szCs w:val="28"/>
    </w:rPr>
  </w:style>
  <w:style w:type="character" w:customStyle="1" w:styleId="265">
    <w:name w:val="Основной текст + Полужирный26"/>
    <w:aliases w:val="Курсив31"/>
    <w:rPr>
      <w:rFonts w:ascii="Times New Roman" w:hAnsi="Times New Roman" w:cs="Times New Roman"/>
      <w:b/>
      <w:bCs/>
      <w:i/>
      <w:iCs/>
      <w:spacing w:val="0"/>
      <w:sz w:val="28"/>
      <w:szCs w:val="28"/>
    </w:rPr>
  </w:style>
  <w:style w:type="character" w:customStyle="1" w:styleId="681">
    <w:name w:val="Основной текст + 68"/>
    <w:aliases w:val="5 pt23"/>
    <w:rPr>
      <w:rFonts w:ascii="Times New Roman" w:hAnsi="Times New Roman" w:cs="Times New Roman"/>
      <w:spacing w:val="0"/>
      <w:sz w:val="13"/>
      <w:szCs w:val="13"/>
    </w:rPr>
  </w:style>
  <w:style w:type="character" w:customStyle="1" w:styleId="254">
    <w:name w:val="Основной текст + Полужирный25"/>
    <w:rPr>
      <w:rFonts w:ascii="Times New Roman" w:hAnsi="Times New Roman" w:cs="Times New Roman"/>
      <w:b/>
      <w:bCs/>
      <w:spacing w:val="0"/>
      <w:sz w:val="28"/>
      <w:szCs w:val="28"/>
    </w:rPr>
  </w:style>
  <w:style w:type="character" w:customStyle="1" w:styleId="11d">
    <w:name w:val="Основной текст + Курсив11"/>
    <w:rPr>
      <w:rFonts w:ascii="Times New Roman" w:hAnsi="Times New Roman" w:cs="Times New Roman"/>
      <w:i/>
      <w:iCs/>
      <w:spacing w:val="0"/>
      <w:sz w:val="28"/>
      <w:szCs w:val="28"/>
    </w:rPr>
  </w:style>
  <w:style w:type="character" w:customStyle="1" w:styleId="1pt12">
    <w:name w:val="Основной текст + Интервал 1 pt12"/>
    <w:rPr>
      <w:rFonts w:ascii="Times New Roman" w:hAnsi="Times New Roman" w:cs="Times New Roman"/>
      <w:spacing w:val="30"/>
      <w:sz w:val="28"/>
      <w:szCs w:val="28"/>
    </w:rPr>
  </w:style>
  <w:style w:type="character" w:customStyle="1" w:styleId="10d">
    <w:name w:val="Основной текст + Курсив10"/>
    <w:rPr>
      <w:rFonts w:ascii="Times New Roman" w:hAnsi="Times New Roman" w:cs="Times New Roman"/>
      <w:i/>
      <w:iCs/>
      <w:spacing w:val="0"/>
      <w:sz w:val="28"/>
      <w:szCs w:val="28"/>
    </w:rPr>
  </w:style>
  <w:style w:type="character" w:customStyle="1" w:styleId="9f">
    <w:name w:val="Основной текст + Курсив9"/>
    <w:rPr>
      <w:rFonts w:ascii="Times New Roman" w:hAnsi="Times New Roman" w:cs="Times New Roman"/>
      <w:i/>
      <w:iCs/>
      <w:spacing w:val="0"/>
      <w:sz w:val="28"/>
      <w:szCs w:val="28"/>
    </w:rPr>
  </w:style>
  <w:style w:type="character" w:customStyle="1" w:styleId="823">
    <w:name w:val="Основной текст + 82"/>
    <w:aliases w:val="5 pt22"/>
    <w:rPr>
      <w:rFonts w:ascii="Times New Roman" w:hAnsi="Times New Roman" w:cs="Times New Roman"/>
      <w:spacing w:val="0"/>
      <w:sz w:val="17"/>
      <w:szCs w:val="17"/>
    </w:rPr>
  </w:style>
  <w:style w:type="character" w:customStyle="1" w:styleId="9210">
    <w:name w:val="Заголовок №9 (2) + Не курсив1"/>
    <w:basedOn w:val="920"/>
    <w:rPr>
      <w:rFonts w:ascii="Times New Roman" w:hAnsi="Times New Roman" w:cs="Times New Roman"/>
      <w:i/>
      <w:iCs/>
      <w:spacing w:val="0"/>
      <w:sz w:val="28"/>
      <w:szCs w:val="28"/>
    </w:rPr>
  </w:style>
  <w:style w:type="character" w:customStyle="1" w:styleId="245">
    <w:name w:val="Основной текст + Полужирный24"/>
    <w:aliases w:val="Курсив30"/>
    <w:rPr>
      <w:rFonts w:ascii="Times New Roman" w:hAnsi="Times New Roman" w:cs="Times New Roman"/>
      <w:b/>
      <w:bCs/>
      <w:i/>
      <w:iCs/>
      <w:spacing w:val="0"/>
      <w:sz w:val="28"/>
      <w:szCs w:val="28"/>
    </w:rPr>
  </w:style>
  <w:style w:type="character" w:customStyle="1" w:styleId="1pt11">
    <w:name w:val="Основной текст + Интервал 1 pt11"/>
    <w:rPr>
      <w:rFonts w:ascii="Times New Roman" w:hAnsi="Times New Roman" w:cs="Times New Roman"/>
      <w:spacing w:val="30"/>
      <w:sz w:val="28"/>
      <w:szCs w:val="28"/>
    </w:rPr>
  </w:style>
  <w:style w:type="character" w:customStyle="1" w:styleId="233">
    <w:name w:val="Основной текст + Полужирный23"/>
    <w:aliases w:val="Курсив29"/>
    <w:rPr>
      <w:rFonts w:ascii="Times New Roman" w:hAnsi="Times New Roman" w:cs="Times New Roman"/>
      <w:b/>
      <w:bCs/>
      <w:i/>
      <w:iCs/>
      <w:spacing w:val="0"/>
      <w:sz w:val="28"/>
      <w:szCs w:val="28"/>
    </w:rPr>
  </w:style>
  <w:style w:type="character" w:customStyle="1" w:styleId="946">
    <w:name w:val="Заголовок №9 (4) + 6"/>
    <w:aliases w:val="5 pt21,Не курсив7"/>
    <w:rPr>
      <w:rFonts w:ascii="Times New Roman" w:hAnsi="Times New Roman" w:cs="Times New Roman"/>
      <w:i/>
      <w:iCs/>
      <w:spacing w:val="0"/>
      <w:sz w:val="13"/>
      <w:szCs w:val="13"/>
    </w:rPr>
  </w:style>
  <w:style w:type="character" w:customStyle="1" w:styleId="942pt">
    <w:name w:val="Заголовок №9 (4) + Интервал 2 pt"/>
    <w:rPr>
      <w:rFonts w:ascii="Times New Roman" w:hAnsi="Times New Roman" w:cs="Times New Roman"/>
      <w:i/>
      <w:iCs/>
      <w:spacing w:val="40"/>
      <w:sz w:val="28"/>
      <w:szCs w:val="28"/>
    </w:rPr>
  </w:style>
  <w:style w:type="character" w:customStyle="1" w:styleId="215pt">
    <w:name w:val="Основной текст (2) + 15 pt"/>
    <w:aliases w:val="Не курсив6"/>
    <w:rPr>
      <w:rFonts w:ascii="Times New Roman" w:hAnsi="Times New Roman" w:cs="Times New Roman"/>
      <w:i/>
      <w:iCs/>
      <w:noProof/>
      <w:spacing w:val="0"/>
      <w:sz w:val="30"/>
      <w:szCs w:val="30"/>
    </w:rPr>
  </w:style>
  <w:style w:type="character" w:customStyle="1" w:styleId="8e">
    <w:name w:val="Основной текст + Курсив8"/>
    <w:rPr>
      <w:rFonts w:ascii="Times New Roman" w:hAnsi="Times New Roman" w:cs="Times New Roman"/>
      <w:i/>
      <w:iCs/>
      <w:spacing w:val="0"/>
      <w:sz w:val="28"/>
      <w:szCs w:val="28"/>
    </w:rPr>
  </w:style>
  <w:style w:type="character" w:customStyle="1" w:styleId="1pt10">
    <w:name w:val="Основной текст + Интервал 1 pt10"/>
    <w:rPr>
      <w:rFonts w:ascii="Times New Roman" w:hAnsi="Times New Roman" w:cs="Times New Roman"/>
      <w:spacing w:val="30"/>
      <w:sz w:val="28"/>
      <w:szCs w:val="28"/>
    </w:rPr>
  </w:style>
  <w:style w:type="character" w:customStyle="1" w:styleId="525">
    <w:name w:val="Основной текст (5)2"/>
    <w:rPr>
      <w:rFonts w:ascii="Times New Roman" w:hAnsi="Times New Roman" w:cs="Times New Roman"/>
      <w:i/>
      <w:iCs/>
      <w:spacing w:val="10"/>
      <w:sz w:val="24"/>
      <w:szCs w:val="24"/>
      <w:u w:val="single"/>
    </w:rPr>
  </w:style>
  <w:style w:type="character" w:customStyle="1" w:styleId="743">
    <w:name w:val="Заголовок №7 (4)_"/>
    <w:link w:val="744"/>
    <w:rPr>
      <w:rFonts w:ascii="Times New Roman" w:hAnsi="Times New Roman" w:cs="Times New Roman"/>
      <w:spacing w:val="0"/>
      <w:sz w:val="24"/>
      <w:szCs w:val="24"/>
    </w:rPr>
  </w:style>
  <w:style w:type="character" w:customStyle="1" w:styleId="745">
    <w:name w:val="Заголовок №7 (4) + Курсив"/>
    <w:aliases w:val="Интервал 0 pt4"/>
    <w:rPr>
      <w:rFonts w:ascii="Times New Roman" w:hAnsi="Times New Roman" w:cs="Times New Roman"/>
      <w:i/>
      <w:iCs/>
      <w:spacing w:val="10"/>
      <w:sz w:val="24"/>
      <w:szCs w:val="24"/>
    </w:rPr>
  </w:style>
  <w:style w:type="character" w:customStyle="1" w:styleId="1pt9">
    <w:name w:val="Основной текст + Интервал 1 pt9"/>
    <w:rPr>
      <w:rFonts w:ascii="Times New Roman" w:hAnsi="Times New Roman" w:cs="Times New Roman"/>
      <w:spacing w:val="30"/>
      <w:sz w:val="28"/>
      <w:szCs w:val="28"/>
    </w:rPr>
  </w:style>
  <w:style w:type="character" w:customStyle="1" w:styleId="225">
    <w:name w:val="Основной текст + Полужирный22"/>
    <w:aliases w:val="Курсив28"/>
    <w:rPr>
      <w:rFonts w:ascii="Times New Roman" w:hAnsi="Times New Roman" w:cs="Times New Roman"/>
      <w:b/>
      <w:bCs/>
      <w:i/>
      <w:iCs/>
      <w:spacing w:val="0"/>
      <w:sz w:val="28"/>
      <w:szCs w:val="28"/>
    </w:rPr>
  </w:style>
  <w:style w:type="character" w:customStyle="1" w:styleId="215">
    <w:name w:val="Основной текст + Полужирный21"/>
    <w:aliases w:val="Курсив27"/>
    <w:rPr>
      <w:rFonts w:ascii="Times New Roman" w:hAnsi="Times New Roman" w:cs="Times New Roman"/>
      <w:b/>
      <w:bCs/>
      <w:i/>
      <w:iCs/>
      <w:spacing w:val="0"/>
      <w:sz w:val="28"/>
      <w:szCs w:val="28"/>
    </w:rPr>
  </w:style>
  <w:style w:type="character" w:customStyle="1" w:styleId="671">
    <w:name w:val="Основной текст + 67"/>
    <w:aliases w:val="5 pt20"/>
    <w:rPr>
      <w:rFonts w:ascii="Times New Roman" w:hAnsi="Times New Roman" w:cs="Times New Roman"/>
      <w:spacing w:val="0"/>
      <w:sz w:val="13"/>
      <w:szCs w:val="13"/>
    </w:rPr>
  </w:style>
  <w:style w:type="character" w:customStyle="1" w:styleId="1pt8">
    <w:name w:val="Основной текст + Интервал 1 pt8"/>
    <w:rPr>
      <w:rFonts w:ascii="Times New Roman" w:hAnsi="Times New Roman" w:cs="Times New Roman"/>
      <w:spacing w:val="30"/>
      <w:sz w:val="28"/>
      <w:szCs w:val="28"/>
    </w:rPr>
  </w:style>
  <w:style w:type="character" w:customStyle="1" w:styleId="7b">
    <w:name w:val="Основной текст + Курсив7"/>
    <w:rPr>
      <w:rFonts w:ascii="Times New Roman" w:hAnsi="Times New Roman" w:cs="Times New Roman"/>
      <w:i/>
      <w:iCs/>
      <w:spacing w:val="0"/>
      <w:sz w:val="28"/>
      <w:szCs w:val="28"/>
    </w:rPr>
  </w:style>
  <w:style w:type="character" w:customStyle="1" w:styleId="8pt3">
    <w:name w:val="Основной текст + 8 pt3"/>
    <w:aliases w:val="Курсив26"/>
    <w:rPr>
      <w:rFonts w:ascii="Times New Roman" w:hAnsi="Times New Roman" w:cs="Times New Roman"/>
      <w:i/>
      <w:iCs/>
      <w:spacing w:val="0"/>
      <w:sz w:val="16"/>
      <w:szCs w:val="16"/>
    </w:rPr>
  </w:style>
  <w:style w:type="character" w:customStyle="1" w:styleId="752">
    <w:name w:val="Заголовок №7 (5)_"/>
    <w:link w:val="753"/>
    <w:rPr>
      <w:rFonts w:ascii="Times New Roman" w:hAnsi="Times New Roman" w:cs="Times New Roman"/>
      <w:spacing w:val="0"/>
      <w:sz w:val="29"/>
      <w:szCs w:val="29"/>
    </w:rPr>
  </w:style>
  <w:style w:type="character" w:customStyle="1" w:styleId="7514pt">
    <w:name w:val="Заголовок №7 (5) + 14 pt"/>
    <w:rPr>
      <w:rFonts w:ascii="Times New Roman" w:hAnsi="Times New Roman" w:cs="Times New Roman"/>
      <w:spacing w:val="0"/>
      <w:sz w:val="28"/>
      <w:szCs w:val="28"/>
    </w:rPr>
  </w:style>
  <w:style w:type="character" w:customStyle="1" w:styleId="7514pt1">
    <w:name w:val="Заголовок №7 (5) + 14 pt1"/>
    <w:aliases w:val="Курсив25"/>
    <w:rPr>
      <w:rFonts w:ascii="Times New Roman" w:hAnsi="Times New Roman" w:cs="Times New Roman"/>
      <w:i/>
      <w:iCs/>
      <w:spacing w:val="0"/>
      <w:sz w:val="28"/>
      <w:szCs w:val="28"/>
    </w:rPr>
  </w:style>
  <w:style w:type="character" w:customStyle="1" w:styleId="79pt">
    <w:name w:val="Основной текст (7) + 9 pt"/>
    <w:aliases w:val="Курсив24,Интервал 0 pt3"/>
    <w:rPr>
      <w:rFonts w:ascii="Times New Roman" w:hAnsi="Times New Roman" w:cs="Times New Roman"/>
      <w:i/>
      <w:iCs/>
      <w:noProof/>
      <w:spacing w:val="0"/>
      <w:sz w:val="18"/>
      <w:szCs w:val="18"/>
    </w:rPr>
  </w:style>
  <w:style w:type="character" w:customStyle="1" w:styleId="11pt3">
    <w:name w:val="Основной текст + 11 pt3"/>
    <w:aliases w:val="Курсив23,Малые прописные5"/>
    <w:rPr>
      <w:rFonts w:ascii="Times New Roman" w:hAnsi="Times New Roman" w:cs="Times New Roman"/>
      <w:i/>
      <w:iCs/>
      <w:smallCaps/>
      <w:noProof/>
      <w:spacing w:val="0"/>
      <w:sz w:val="22"/>
      <w:szCs w:val="22"/>
    </w:rPr>
  </w:style>
  <w:style w:type="character" w:customStyle="1" w:styleId="7pt">
    <w:name w:val="Основной текст + Интервал 7 pt"/>
    <w:rPr>
      <w:rFonts w:ascii="Times New Roman" w:hAnsi="Times New Roman" w:cs="Times New Roman"/>
      <w:spacing w:val="140"/>
      <w:sz w:val="28"/>
      <w:szCs w:val="28"/>
      <w:lang w:val="ru-RU" w:eastAsia="ru-RU"/>
    </w:rPr>
  </w:style>
  <w:style w:type="character" w:customStyle="1" w:styleId="434">
    <w:name w:val="Основной текст (43)_"/>
    <w:link w:val="435"/>
    <w:rPr>
      <w:rFonts w:ascii="Times New Roman" w:hAnsi="Times New Roman" w:cs="Times New Roman"/>
      <w:i/>
      <w:iCs/>
      <w:spacing w:val="0"/>
      <w:sz w:val="16"/>
      <w:szCs w:val="16"/>
    </w:rPr>
  </w:style>
  <w:style w:type="character" w:customStyle="1" w:styleId="43FranklinGothicMedium">
    <w:name w:val="Основной текст (43) + Franklin Gothic Medium"/>
    <w:aliases w:val="10 pt,Не курсив5"/>
    <w:rPr>
      <w:rFonts w:ascii="Franklin Gothic Medium" w:hAnsi="Franklin Gothic Medium" w:cs="Franklin Gothic Medium"/>
      <w:i/>
      <w:iCs/>
      <w:noProof/>
      <w:spacing w:val="0"/>
      <w:sz w:val="20"/>
      <w:szCs w:val="20"/>
    </w:rPr>
  </w:style>
  <w:style w:type="character" w:customStyle="1" w:styleId="1pt7">
    <w:name w:val="Основной текст + Интервал 1 pt7"/>
    <w:rPr>
      <w:rFonts w:ascii="Times New Roman" w:hAnsi="Times New Roman" w:cs="Times New Roman"/>
      <w:spacing w:val="30"/>
      <w:sz w:val="28"/>
      <w:szCs w:val="28"/>
    </w:rPr>
  </w:style>
  <w:style w:type="character" w:customStyle="1" w:styleId="59pt">
    <w:name w:val="Заголовок №5 + 9 pt"/>
    <w:rPr>
      <w:rFonts w:ascii="Times New Roman" w:hAnsi="Times New Roman" w:cs="Times New Roman"/>
      <w:noProof/>
      <w:spacing w:val="0"/>
      <w:sz w:val="18"/>
      <w:szCs w:val="18"/>
    </w:rPr>
  </w:style>
  <w:style w:type="character" w:customStyle="1" w:styleId="516">
    <w:name w:val="Заголовок №5 + 16"/>
    <w:aliases w:val="5 pt19,Курсив22"/>
    <w:rPr>
      <w:rFonts w:ascii="Times New Roman" w:hAnsi="Times New Roman" w:cs="Times New Roman"/>
      <w:i/>
      <w:iCs/>
      <w:spacing w:val="0"/>
      <w:sz w:val="33"/>
      <w:szCs w:val="33"/>
    </w:rPr>
  </w:style>
  <w:style w:type="character" w:customStyle="1" w:styleId="581">
    <w:name w:val="Заголовок №5 + 8"/>
    <w:aliases w:val="5 pt18,Курсив21"/>
    <w:rPr>
      <w:rFonts w:ascii="Times New Roman" w:hAnsi="Times New Roman" w:cs="Times New Roman"/>
      <w:i/>
      <w:iCs/>
      <w:spacing w:val="0"/>
      <w:sz w:val="17"/>
      <w:szCs w:val="17"/>
    </w:rPr>
  </w:style>
  <w:style w:type="character" w:customStyle="1" w:styleId="53pt">
    <w:name w:val="Заголовок №5 + Интервал 3 pt"/>
    <w:rPr>
      <w:rFonts w:ascii="Times New Roman" w:hAnsi="Times New Roman" w:cs="Times New Roman"/>
      <w:spacing w:val="70"/>
      <w:sz w:val="29"/>
      <w:szCs w:val="29"/>
    </w:rPr>
  </w:style>
  <w:style w:type="character" w:customStyle="1" w:styleId="5-1pt">
    <w:name w:val="Заголовок №5 + Интервал -1 pt"/>
    <w:rPr>
      <w:rFonts w:ascii="Times New Roman" w:hAnsi="Times New Roman" w:cs="Times New Roman"/>
      <w:spacing w:val="-20"/>
      <w:sz w:val="29"/>
      <w:szCs w:val="29"/>
    </w:rPr>
  </w:style>
  <w:style w:type="character" w:customStyle="1" w:styleId="714">
    <w:name w:val="Заголовок №7 + 14"/>
    <w:aliases w:val="5 pt17,Не курсив4"/>
    <w:rPr>
      <w:rFonts w:ascii="Times New Roman" w:hAnsi="Times New Roman" w:cs="Times New Roman"/>
      <w:i/>
      <w:iCs/>
      <w:noProof/>
      <w:spacing w:val="0"/>
      <w:sz w:val="29"/>
      <w:szCs w:val="29"/>
    </w:rPr>
  </w:style>
  <w:style w:type="character" w:customStyle="1" w:styleId="451">
    <w:name w:val="Основной текст (45)_"/>
    <w:link w:val="452"/>
    <w:rPr>
      <w:rFonts w:ascii="Times New Roman" w:hAnsi="Times New Roman" w:cs="Times New Roman"/>
      <w:i/>
      <w:iCs/>
      <w:spacing w:val="0"/>
      <w:sz w:val="17"/>
      <w:szCs w:val="17"/>
    </w:rPr>
  </w:style>
  <w:style w:type="character" w:customStyle="1" w:styleId="456pt">
    <w:name w:val="Основной текст (45) + 6 pt"/>
    <w:rPr>
      <w:rFonts w:ascii="Times New Roman" w:hAnsi="Times New Roman" w:cs="Times New Roman"/>
      <w:i/>
      <w:iCs/>
      <w:spacing w:val="0"/>
      <w:sz w:val="12"/>
      <w:szCs w:val="12"/>
    </w:rPr>
  </w:style>
  <w:style w:type="character" w:customStyle="1" w:styleId="203">
    <w:name w:val="Основной текст + Полужирный20"/>
    <w:aliases w:val="Курсив20"/>
    <w:rPr>
      <w:rFonts w:ascii="Times New Roman" w:hAnsi="Times New Roman" w:cs="Times New Roman"/>
      <w:b/>
      <w:bCs/>
      <w:i/>
      <w:iCs/>
      <w:spacing w:val="0"/>
      <w:sz w:val="28"/>
      <w:szCs w:val="28"/>
    </w:rPr>
  </w:style>
  <w:style w:type="character" w:customStyle="1" w:styleId="192">
    <w:name w:val="Основной текст + Полужирный19"/>
    <w:aliases w:val="Курсив19"/>
    <w:rPr>
      <w:rFonts w:ascii="Times New Roman" w:hAnsi="Times New Roman" w:cs="Times New Roman"/>
      <w:b/>
      <w:bCs/>
      <w:i/>
      <w:iCs/>
      <w:spacing w:val="0"/>
      <w:sz w:val="28"/>
      <w:szCs w:val="28"/>
    </w:rPr>
  </w:style>
  <w:style w:type="character" w:customStyle="1" w:styleId="182">
    <w:name w:val="Основной текст + Полужирный18"/>
    <w:aliases w:val="Курсив18"/>
    <w:rPr>
      <w:rFonts w:ascii="Times New Roman" w:hAnsi="Times New Roman" w:cs="Times New Roman"/>
      <w:b/>
      <w:bCs/>
      <w:i/>
      <w:iCs/>
      <w:spacing w:val="0"/>
      <w:sz w:val="28"/>
      <w:szCs w:val="28"/>
    </w:rPr>
  </w:style>
  <w:style w:type="character" w:customStyle="1" w:styleId="1pt6">
    <w:name w:val="Основной текст + Интервал 1 pt6"/>
    <w:rPr>
      <w:rFonts w:ascii="Times New Roman" w:hAnsi="Times New Roman" w:cs="Times New Roman"/>
      <w:spacing w:val="30"/>
      <w:sz w:val="28"/>
      <w:szCs w:val="28"/>
    </w:rPr>
  </w:style>
  <w:style w:type="character" w:customStyle="1" w:styleId="1pt5">
    <w:name w:val="Основной текст + Интервал 1 pt5"/>
    <w:rPr>
      <w:rFonts w:ascii="Times New Roman" w:hAnsi="Times New Roman" w:cs="Times New Roman"/>
      <w:spacing w:val="30"/>
      <w:sz w:val="28"/>
      <w:szCs w:val="28"/>
    </w:rPr>
  </w:style>
  <w:style w:type="character" w:customStyle="1" w:styleId="173">
    <w:name w:val="Основной текст + Полужирный17"/>
    <w:aliases w:val="Курсив17"/>
    <w:rPr>
      <w:rFonts w:ascii="Times New Roman" w:hAnsi="Times New Roman" w:cs="Times New Roman"/>
      <w:b/>
      <w:bCs/>
      <w:i/>
      <w:iCs/>
      <w:spacing w:val="0"/>
      <w:sz w:val="28"/>
      <w:szCs w:val="28"/>
    </w:rPr>
  </w:style>
  <w:style w:type="character" w:customStyle="1" w:styleId="962">
    <w:name w:val="Заголовок №9 + 62"/>
    <w:aliases w:val="5 pt16"/>
    <w:rPr>
      <w:rFonts w:ascii="Times New Roman" w:hAnsi="Times New Roman" w:cs="Times New Roman"/>
      <w:noProof/>
      <w:spacing w:val="0"/>
      <w:sz w:val="13"/>
      <w:szCs w:val="13"/>
    </w:rPr>
  </w:style>
  <w:style w:type="character" w:customStyle="1" w:styleId="6c">
    <w:name w:val="Основной текст + Курсив6"/>
    <w:rPr>
      <w:rFonts w:ascii="Times New Roman" w:hAnsi="Times New Roman" w:cs="Times New Roman"/>
      <w:i/>
      <w:iCs/>
      <w:spacing w:val="0"/>
      <w:sz w:val="28"/>
      <w:szCs w:val="28"/>
    </w:rPr>
  </w:style>
  <w:style w:type="character" w:customStyle="1" w:styleId="8pt2">
    <w:name w:val="Основной текст + 8 pt2"/>
    <w:aliases w:val="Курсив16"/>
    <w:rPr>
      <w:rFonts w:ascii="Times New Roman" w:hAnsi="Times New Roman" w:cs="Times New Roman"/>
      <w:i/>
      <w:iCs/>
      <w:spacing w:val="0"/>
      <w:sz w:val="16"/>
      <w:szCs w:val="16"/>
    </w:rPr>
  </w:style>
  <w:style w:type="character" w:customStyle="1" w:styleId="661">
    <w:name w:val="Основной текст + 66"/>
    <w:aliases w:val="5 pt15"/>
    <w:rPr>
      <w:rFonts w:ascii="Times New Roman" w:hAnsi="Times New Roman" w:cs="Times New Roman"/>
      <w:noProof/>
      <w:spacing w:val="0"/>
      <w:sz w:val="13"/>
      <w:szCs w:val="13"/>
    </w:rPr>
  </w:style>
  <w:style w:type="character" w:customStyle="1" w:styleId="5d">
    <w:name w:val="Основной текст + Курсив5"/>
    <w:rPr>
      <w:rFonts w:ascii="Times New Roman" w:hAnsi="Times New Roman" w:cs="Times New Roman"/>
      <w:i/>
      <w:iCs/>
      <w:spacing w:val="0"/>
      <w:sz w:val="28"/>
      <w:szCs w:val="28"/>
    </w:rPr>
  </w:style>
  <w:style w:type="character" w:customStyle="1" w:styleId="1024">
    <w:name w:val="Заголовок №10 + Не полужирный2"/>
    <w:aliases w:val="Не курсив3"/>
    <w:rPr>
      <w:rFonts w:ascii="Times New Roman" w:hAnsi="Times New Roman" w:cs="Times New Roman"/>
      <w:b/>
      <w:bCs/>
      <w:i/>
      <w:iCs/>
      <w:noProof/>
      <w:spacing w:val="0"/>
      <w:sz w:val="28"/>
      <w:szCs w:val="28"/>
    </w:rPr>
  </w:style>
  <w:style w:type="character" w:customStyle="1" w:styleId="162">
    <w:name w:val="Основной текст + Полужирный16"/>
    <w:aliases w:val="Курсив15"/>
    <w:rPr>
      <w:rFonts w:ascii="Times New Roman" w:hAnsi="Times New Roman" w:cs="Times New Roman"/>
      <w:b/>
      <w:bCs/>
      <w:i/>
      <w:iCs/>
      <w:spacing w:val="0"/>
      <w:sz w:val="28"/>
      <w:szCs w:val="28"/>
    </w:rPr>
  </w:style>
  <w:style w:type="character" w:customStyle="1" w:styleId="1pt4">
    <w:name w:val="Основной текст + Интервал 1 pt4"/>
    <w:rPr>
      <w:rFonts w:ascii="Times New Roman" w:hAnsi="Times New Roman" w:cs="Times New Roman"/>
      <w:spacing w:val="30"/>
      <w:sz w:val="28"/>
      <w:szCs w:val="28"/>
    </w:rPr>
  </w:style>
  <w:style w:type="character" w:customStyle="1" w:styleId="152">
    <w:name w:val="Основной текст + Полужирный15"/>
    <w:rPr>
      <w:rFonts w:ascii="Times New Roman" w:hAnsi="Times New Roman" w:cs="Times New Roman"/>
      <w:b/>
      <w:bCs/>
      <w:spacing w:val="0"/>
      <w:sz w:val="28"/>
      <w:szCs w:val="28"/>
    </w:rPr>
  </w:style>
  <w:style w:type="character" w:customStyle="1" w:styleId="1pt3">
    <w:name w:val="Основной текст + Интервал 1 pt3"/>
    <w:rPr>
      <w:rFonts w:ascii="Times New Roman" w:hAnsi="Times New Roman" w:cs="Times New Roman"/>
      <w:spacing w:val="30"/>
      <w:sz w:val="28"/>
      <w:szCs w:val="28"/>
    </w:rPr>
  </w:style>
  <w:style w:type="character" w:customStyle="1" w:styleId="1112">
    <w:name w:val="Заголовок №11 + Не полужирный1"/>
    <w:basedOn w:val="11"/>
    <w:rPr>
      <w:rFonts w:ascii="Times New Roman" w:hAnsi="Times New Roman" w:cs="Times New Roman"/>
      <w:b/>
      <w:bCs/>
      <w:spacing w:val="0"/>
      <w:sz w:val="28"/>
      <w:szCs w:val="28"/>
    </w:rPr>
  </w:style>
  <w:style w:type="character" w:customStyle="1" w:styleId="12pt4">
    <w:name w:val="Основной текст + 12 pt4"/>
    <w:aliases w:val="Курсив14,Интервал 0 pt2"/>
    <w:rPr>
      <w:rFonts w:ascii="Times New Roman" w:hAnsi="Times New Roman" w:cs="Times New Roman"/>
      <w:i/>
      <w:iCs/>
      <w:spacing w:val="10"/>
      <w:sz w:val="24"/>
      <w:szCs w:val="24"/>
    </w:rPr>
  </w:style>
  <w:style w:type="character" w:customStyle="1" w:styleId="8pt1">
    <w:name w:val="Основной текст + 8 pt1"/>
    <w:aliases w:val="Интервал -1 pt1"/>
    <w:rPr>
      <w:rFonts w:ascii="Times New Roman" w:hAnsi="Times New Roman" w:cs="Times New Roman"/>
      <w:spacing w:val="-20"/>
      <w:sz w:val="16"/>
      <w:szCs w:val="16"/>
    </w:rPr>
  </w:style>
  <w:style w:type="character" w:customStyle="1" w:styleId="251pt">
    <w:name w:val="Основной текст (25) + Интервал 1 pt"/>
    <w:rPr>
      <w:rFonts w:ascii="Times New Roman" w:hAnsi="Times New Roman" w:cs="Times New Roman"/>
      <w:spacing w:val="30"/>
      <w:sz w:val="17"/>
      <w:szCs w:val="17"/>
    </w:rPr>
  </w:style>
  <w:style w:type="character" w:customStyle="1" w:styleId="3c">
    <w:name w:val="Заголовок №3_"/>
    <w:link w:val="3d"/>
    <w:rPr>
      <w:rFonts w:ascii="Times New Roman" w:hAnsi="Times New Roman" w:cs="Times New Roman"/>
      <w:spacing w:val="0"/>
      <w:sz w:val="17"/>
      <w:szCs w:val="17"/>
    </w:rPr>
  </w:style>
  <w:style w:type="character" w:customStyle="1" w:styleId="35pt">
    <w:name w:val="Заголовок №3 + Интервал 5 pt"/>
    <w:rPr>
      <w:rFonts w:ascii="Times New Roman" w:hAnsi="Times New Roman" w:cs="Times New Roman"/>
      <w:spacing w:val="100"/>
      <w:sz w:val="17"/>
      <w:szCs w:val="17"/>
    </w:rPr>
  </w:style>
  <w:style w:type="character" w:customStyle="1" w:styleId="34pt">
    <w:name w:val="Заголовок №3 + Интервал 4 pt"/>
    <w:rPr>
      <w:rFonts w:ascii="Times New Roman" w:hAnsi="Times New Roman" w:cs="Times New Roman"/>
      <w:spacing w:val="80"/>
      <w:sz w:val="17"/>
      <w:szCs w:val="17"/>
    </w:rPr>
  </w:style>
  <w:style w:type="character" w:customStyle="1" w:styleId="461">
    <w:name w:val="Основной текст (46)_"/>
    <w:link w:val="462"/>
    <w:rPr>
      <w:rFonts w:ascii="Times New Roman" w:hAnsi="Times New Roman" w:cs="Times New Roman"/>
      <w:spacing w:val="20"/>
      <w:sz w:val="21"/>
      <w:szCs w:val="21"/>
    </w:rPr>
  </w:style>
  <w:style w:type="character" w:customStyle="1" w:styleId="4614pt">
    <w:name w:val="Основной текст (46) + 14 pt"/>
    <w:aliases w:val="Курсив13,Интервал 0 pt1"/>
    <w:rPr>
      <w:rFonts w:ascii="Times New Roman" w:hAnsi="Times New Roman" w:cs="Times New Roman"/>
      <w:i/>
      <w:iCs/>
      <w:spacing w:val="0"/>
      <w:sz w:val="28"/>
      <w:szCs w:val="28"/>
    </w:rPr>
  </w:style>
  <w:style w:type="character" w:customStyle="1" w:styleId="ae">
    <w:name w:val="Оглавление_"/>
    <w:link w:val="af"/>
    <w:rPr>
      <w:rFonts w:ascii="Times New Roman" w:hAnsi="Times New Roman" w:cs="Times New Roman"/>
      <w:spacing w:val="0"/>
      <w:sz w:val="17"/>
      <w:szCs w:val="17"/>
    </w:rPr>
  </w:style>
  <w:style w:type="character" w:customStyle="1" w:styleId="1pt0">
    <w:name w:val="Оглавление + Интервал 1 pt"/>
    <w:rPr>
      <w:rFonts w:ascii="Times New Roman" w:hAnsi="Times New Roman" w:cs="Times New Roman"/>
      <w:spacing w:val="30"/>
      <w:sz w:val="17"/>
      <w:szCs w:val="17"/>
    </w:rPr>
  </w:style>
  <w:style w:type="character" w:customStyle="1" w:styleId="2b">
    <w:name w:val="Оглавление (2)_"/>
    <w:link w:val="2c"/>
    <w:rPr>
      <w:rFonts w:ascii="Times New Roman" w:hAnsi="Times New Roman" w:cs="Times New Roman"/>
      <w:i/>
      <w:iCs/>
      <w:spacing w:val="0"/>
      <w:sz w:val="28"/>
      <w:szCs w:val="28"/>
    </w:rPr>
  </w:style>
  <w:style w:type="character" w:customStyle="1" w:styleId="2FranklinGothicMedium">
    <w:name w:val="Оглавление (2) + Franklin Gothic Medium"/>
    <w:aliases w:val="161,5 pt14,Не курсив2"/>
    <w:rPr>
      <w:rFonts w:ascii="Franklin Gothic Medium" w:hAnsi="Franklin Gothic Medium" w:cs="Franklin Gothic Medium"/>
      <w:i/>
      <w:iCs/>
      <w:noProof/>
      <w:spacing w:val="0"/>
      <w:sz w:val="33"/>
      <w:szCs w:val="33"/>
    </w:rPr>
  </w:style>
  <w:style w:type="character" w:customStyle="1" w:styleId="9110">
    <w:name w:val="Основной текст (9) + 11"/>
    <w:aliases w:val="5 pt13"/>
    <w:rPr>
      <w:rFonts w:ascii="Times New Roman" w:hAnsi="Times New Roman" w:cs="Times New Roman"/>
      <w:spacing w:val="0"/>
      <w:sz w:val="23"/>
      <w:szCs w:val="23"/>
    </w:rPr>
  </w:style>
  <w:style w:type="character" w:customStyle="1" w:styleId="653">
    <w:name w:val="Основной текст + 65"/>
    <w:aliases w:val="5 pt12"/>
    <w:rPr>
      <w:rFonts w:ascii="Times New Roman" w:hAnsi="Times New Roman" w:cs="Times New Roman"/>
      <w:noProof/>
      <w:spacing w:val="0"/>
      <w:sz w:val="13"/>
      <w:szCs w:val="13"/>
    </w:rPr>
  </w:style>
  <w:style w:type="character" w:customStyle="1" w:styleId="9111">
    <w:name w:val="Основной текст (9) + 111"/>
    <w:aliases w:val="5 pt11"/>
    <w:rPr>
      <w:rFonts w:ascii="Times New Roman" w:hAnsi="Times New Roman" w:cs="Times New Roman"/>
      <w:spacing w:val="0"/>
      <w:sz w:val="23"/>
      <w:szCs w:val="23"/>
    </w:rPr>
  </w:style>
  <w:style w:type="character" w:customStyle="1" w:styleId="471">
    <w:name w:val="Основной текст (47)_"/>
    <w:link w:val="472"/>
    <w:rPr>
      <w:rFonts w:ascii="Times New Roman" w:hAnsi="Times New Roman" w:cs="Times New Roman"/>
      <w:spacing w:val="0"/>
      <w:sz w:val="23"/>
      <w:szCs w:val="23"/>
    </w:rPr>
  </w:style>
  <w:style w:type="character" w:customStyle="1" w:styleId="4712pt">
    <w:name w:val="Основной текст (47) + 12 pt"/>
    <w:rPr>
      <w:rFonts w:ascii="Times New Roman" w:hAnsi="Times New Roman" w:cs="Times New Roman"/>
      <w:spacing w:val="0"/>
      <w:sz w:val="24"/>
      <w:szCs w:val="24"/>
    </w:rPr>
  </w:style>
  <w:style w:type="character" w:customStyle="1" w:styleId="142">
    <w:name w:val="Основной текст + Полужирный14"/>
    <w:aliases w:val="Курсив12"/>
    <w:rPr>
      <w:rFonts w:ascii="Times New Roman" w:hAnsi="Times New Roman" w:cs="Times New Roman"/>
      <w:b/>
      <w:bCs/>
      <w:i/>
      <w:iCs/>
      <w:spacing w:val="0"/>
      <w:sz w:val="28"/>
      <w:szCs w:val="28"/>
    </w:rPr>
  </w:style>
  <w:style w:type="character" w:customStyle="1" w:styleId="961">
    <w:name w:val="Заголовок №9 + 61"/>
    <w:aliases w:val="5 pt10"/>
    <w:rPr>
      <w:rFonts w:ascii="Times New Roman" w:hAnsi="Times New Roman" w:cs="Times New Roman"/>
      <w:noProof/>
      <w:spacing w:val="0"/>
      <w:sz w:val="13"/>
      <w:szCs w:val="13"/>
    </w:rPr>
  </w:style>
  <w:style w:type="character" w:customStyle="1" w:styleId="1011">
    <w:name w:val="Заголовок №10 + Не полужирный1"/>
    <w:aliases w:val="Не курсив1"/>
    <w:basedOn w:val="10a"/>
    <w:rPr>
      <w:rFonts w:ascii="Times New Roman" w:hAnsi="Times New Roman" w:cs="Times New Roman"/>
      <w:b/>
      <w:bCs/>
      <w:i/>
      <w:iCs/>
      <w:spacing w:val="0"/>
      <w:sz w:val="28"/>
      <w:szCs w:val="28"/>
    </w:rPr>
  </w:style>
  <w:style w:type="character" w:customStyle="1" w:styleId="912pt">
    <w:name w:val="Заголовок №9 + 12 pt"/>
    <w:rPr>
      <w:rFonts w:ascii="Times New Roman" w:hAnsi="Times New Roman" w:cs="Times New Roman"/>
      <w:spacing w:val="0"/>
      <w:sz w:val="24"/>
      <w:szCs w:val="24"/>
    </w:rPr>
  </w:style>
  <w:style w:type="character" w:customStyle="1" w:styleId="12pt3">
    <w:name w:val="Основной текст + 12 pt3"/>
    <w:rPr>
      <w:rFonts w:ascii="Times New Roman" w:hAnsi="Times New Roman" w:cs="Times New Roman"/>
      <w:spacing w:val="0"/>
      <w:sz w:val="24"/>
      <w:szCs w:val="24"/>
    </w:rPr>
  </w:style>
  <w:style w:type="character" w:customStyle="1" w:styleId="132">
    <w:name w:val="Основной текст + Полужирный13"/>
    <w:aliases w:val="Курсив11"/>
    <w:rPr>
      <w:rFonts w:ascii="Times New Roman" w:hAnsi="Times New Roman" w:cs="Times New Roman"/>
      <w:b/>
      <w:bCs/>
      <w:i/>
      <w:iCs/>
      <w:spacing w:val="0"/>
      <w:sz w:val="28"/>
      <w:szCs w:val="28"/>
    </w:rPr>
  </w:style>
  <w:style w:type="character" w:customStyle="1" w:styleId="1pt2">
    <w:name w:val="Основной текст + Интервал 1 pt2"/>
    <w:rPr>
      <w:rFonts w:ascii="Times New Roman" w:hAnsi="Times New Roman" w:cs="Times New Roman"/>
      <w:spacing w:val="30"/>
      <w:sz w:val="28"/>
      <w:szCs w:val="28"/>
    </w:rPr>
  </w:style>
  <w:style w:type="character" w:customStyle="1" w:styleId="643">
    <w:name w:val="Основной текст + 64"/>
    <w:aliases w:val="5 pt9"/>
    <w:rPr>
      <w:rFonts w:ascii="Times New Roman" w:hAnsi="Times New Roman" w:cs="Times New Roman"/>
      <w:spacing w:val="0"/>
      <w:sz w:val="13"/>
      <w:szCs w:val="13"/>
      <w:lang w:val="en-US" w:eastAsia="en-US"/>
    </w:rPr>
  </w:style>
  <w:style w:type="character" w:customStyle="1" w:styleId="481">
    <w:name w:val="Основной текст (48)_"/>
    <w:link w:val="482"/>
    <w:rPr>
      <w:rFonts w:ascii="Times New Roman" w:hAnsi="Times New Roman" w:cs="Times New Roman"/>
      <w:spacing w:val="0"/>
      <w:sz w:val="16"/>
      <w:szCs w:val="16"/>
    </w:rPr>
  </w:style>
  <w:style w:type="character" w:customStyle="1" w:styleId="4d">
    <w:name w:val="Основной текст + Курсив4"/>
    <w:rPr>
      <w:rFonts w:ascii="Times New Roman" w:hAnsi="Times New Roman" w:cs="Times New Roman"/>
      <w:i/>
      <w:iCs/>
      <w:spacing w:val="0"/>
      <w:sz w:val="28"/>
      <w:szCs w:val="28"/>
      <w:lang w:val="en-US" w:eastAsia="en-US"/>
    </w:rPr>
  </w:style>
  <w:style w:type="character" w:customStyle="1" w:styleId="122">
    <w:name w:val="Основной текст + Полужирный12"/>
    <w:aliases w:val="Курсив10"/>
    <w:rPr>
      <w:rFonts w:ascii="Times New Roman" w:hAnsi="Times New Roman" w:cs="Times New Roman"/>
      <w:b/>
      <w:bCs/>
      <w:i/>
      <w:iCs/>
      <w:spacing w:val="0"/>
      <w:sz w:val="28"/>
      <w:szCs w:val="28"/>
    </w:rPr>
  </w:style>
  <w:style w:type="character" w:customStyle="1" w:styleId="634">
    <w:name w:val="Основной текст + 63"/>
    <w:aliases w:val="5 pt8"/>
    <w:rPr>
      <w:rFonts w:ascii="Times New Roman" w:hAnsi="Times New Roman" w:cs="Times New Roman"/>
      <w:spacing w:val="0"/>
      <w:sz w:val="13"/>
      <w:szCs w:val="13"/>
    </w:rPr>
  </w:style>
  <w:style w:type="character" w:customStyle="1" w:styleId="11e">
    <w:name w:val="Основной текст + Полужирный11"/>
    <w:rPr>
      <w:rFonts w:ascii="Times New Roman" w:hAnsi="Times New Roman" w:cs="Times New Roman"/>
      <w:b/>
      <w:bCs/>
      <w:spacing w:val="0"/>
      <w:sz w:val="28"/>
      <w:szCs w:val="28"/>
    </w:rPr>
  </w:style>
  <w:style w:type="character" w:customStyle="1" w:styleId="3e">
    <w:name w:val="Основной текст + Курсив3"/>
    <w:rPr>
      <w:rFonts w:ascii="Times New Roman" w:hAnsi="Times New Roman" w:cs="Times New Roman"/>
      <w:i/>
      <w:iCs/>
      <w:spacing w:val="0"/>
      <w:sz w:val="28"/>
      <w:szCs w:val="28"/>
    </w:rPr>
  </w:style>
  <w:style w:type="character" w:customStyle="1" w:styleId="492">
    <w:name w:val="Основной текст (49)"/>
    <w:rPr>
      <w:rFonts w:ascii="Times New Roman" w:hAnsi="Times New Roman" w:cs="Times New Roman"/>
      <w:spacing w:val="-20"/>
      <w:sz w:val="35"/>
      <w:szCs w:val="35"/>
      <w:u w:val="single"/>
    </w:rPr>
  </w:style>
  <w:style w:type="character" w:customStyle="1" w:styleId="41pt0">
    <w:name w:val="Основной текст (4) + Интервал 1 pt"/>
    <w:rPr>
      <w:rFonts w:ascii="Times New Roman" w:hAnsi="Times New Roman" w:cs="Times New Roman"/>
      <w:spacing w:val="30"/>
      <w:sz w:val="13"/>
      <w:szCs w:val="13"/>
    </w:rPr>
  </w:style>
  <w:style w:type="character" w:customStyle="1" w:styleId="551">
    <w:name w:val="Заголовок №5 (5)_"/>
    <w:link w:val="552"/>
    <w:rPr>
      <w:rFonts w:ascii="Times New Roman" w:hAnsi="Times New Roman" w:cs="Times New Roman"/>
      <w:spacing w:val="0"/>
      <w:sz w:val="13"/>
      <w:szCs w:val="13"/>
    </w:rPr>
  </w:style>
  <w:style w:type="character" w:customStyle="1" w:styleId="10e">
    <w:name w:val="Основной текст + Полужирный10"/>
    <w:aliases w:val="Курсив9"/>
    <w:rPr>
      <w:rFonts w:ascii="Times New Roman" w:hAnsi="Times New Roman" w:cs="Times New Roman"/>
      <w:b/>
      <w:bCs/>
      <w:i/>
      <w:iCs/>
      <w:spacing w:val="0"/>
      <w:sz w:val="28"/>
      <w:szCs w:val="28"/>
    </w:rPr>
  </w:style>
  <w:style w:type="character" w:customStyle="1" w:styleId="9f0">
    <w:name w:val="Основной текст + Полужирный9"/>
    <w:rPr>
      <w:rFonts w:ascii="Times New Roman" w:hAnsi="Times New Roman" w:cs="Times New Roman"/>
      <w:b/>
      <w:bCs/>
      <w:spacing w:val="0"/>
      <w:sz w:val="28"/>
      <w:szCs w:val="28"/>
    </w:rPr>
  </w:style>
  <w:style w:type="character" w:customStyle="1" w:styleId="724">
    <w:name w:val="Основной текст + 72"/>
    <w:aliases w:val="5 pt7,Курсив8,Интервал 4 pt2"/>
    <w:rPr>
      <w:rFonts w:ascii="Times New Roman" w:hAnsi="Times New Roman" w:cs="Times New Roman"/>
      <w:i/>
      <w:iCs/>
      <w:spacing w:val="80"/>
      <w:sz w:val="15"/>
      <w:szCs w:val="15"/>
    </w:rPr>
  </w:style>
  <w:style w:type="character" w:customStyle="1" w:styleId="1012">
    <w:name w:val="Основной текст + 101"/>
    <w:aliases w:val="5 pt6,Курсив7,Малые прописные4,Интервал 1 pt1"/>
    <w:rPr>
      <w:rFonts w:ascii="Times New Roman" w:hAnsi="Times New Roman" w:cs="Times New Roman"/>
      <w:i/>
      <w:iCs/>
      <w:smallCaps/>
      <w:spacing w:val="20"/>
      <w:sz w:val="21"/>
      <w:szCs w:val="21"/>
    </w:rPr>
  </w:style>
  <w:style w:type="character" w:customStyle="1" w:styleId="2d">
    <w:name w:val="Основной текст + Курсив2"/>
    <w:rPr>
      <w:rFonts w:ascii="Times New Roman" w:hAnsi="Times New Roman" w:cs="Times New Roman"/>
      <w:i/>
      <w:iCs/>
      <w:spacing w:val="0"/>
      <w:sz w:val="28"/>
      <w:szCs w:val="28"/>
    </w:rPr>
  </w:style>
  <w:style w:type="character" w:customStyle="1" w:styleId="713">
    <w:name w:val="Основной текст + 71"/>
    <w:aliases w:val="5 pt5,Курсив6,Интервал 4 pt1"/>
    <w:rPr>
      <w:rFonts w:ascii="Times New Roman" w:hAnsi="Times New Roman" w:cs="Times New Roman"/>
      <w:i/>
      <w:iCs/>
      <w:noProof/>
      <w:spacing w:val="80"/>
      <w:sz w:val="15"/>
      <w:szCs w:val="15"/>
    </w:rPr>
  </w:style>
  <w:style w:type="character" w:customStyle="1" w:styleId="8f">
    <w:name w:val="Основной текст + Полужирный8"/>
    <w:aliases w:val="Курсив5"/>
    <w:rPr>
      <w:rFonts w:ascii="Times New Roman" w:hAnsi="Times New Roman" w:cs="Times New Roman"/>
      <w:b/>
      <w:bCs/>
      <w:i/>
      <w:iCs/>
      <w:spacing w:val="0"/>
      <w:sz w:val="28"/>
      <w:szCs w:val="28"/>
    </w:rPr>
  </w:style>
  <w:style w:type="character" w:customStyle="1" w:styleId="7c">
    <w:name w:val="Основной текст + Полужирный7"/>
    <w:rPr>
      <w:rFonts w:ascii="Times New Roman" w:hAnsi="Times New Roman" w:cs="Times New Roman"/>
      <w:b/>
      <w:bCs/>
      <w:spacing w:val="0"/>
      <w:sz w:val="28"/>
      <w:szCs w:val="28"/>
    </w:rPr>
  </w:style>
  <w:style w:type="character" w:customStyle="1" w:styleId="11pt2">
    <w:name w:val="Основной текст + 11 pt2"/>
    <w:aliases w:val="Малые прописные3"/>
    <w:rPr>
      <w:rFonts w:ascii="Times New Roman" w:hAnsi="Times New Roman" w:cs="Times New Roman"/>
      <w:smallCaps/>
      <w:spacing w:val="0"/>
      <w:sz w:val="22"/>
      <w:szCs w:val="22"/>
    </w:rPr>
  </w:style>
  <w:style w:type="character" w:customStyle="1" w:styleId="1d">
    <w:name w:val="Основной текст + Курсив1"/>
    <w:rPr>
      <w:rFonts w:ascii="Times New Roman" w:hAnsi="Times New Roman" w:cs="Times New Roman"/>
      <w:i/>
      <w:iCs/>
      <w:spacing w:val="0"/>
      <w:sz w:val="28"/>
      <w:szCs w:val="28"/>
    </w:rPr>
  </w:style>
  <w:style w:type="character" w:customStyle="1" w:styleId="6d">
    <w:name w:val="Основной текст + Полужирный6"/>
    <w:aliases w:val="Курсив4"/>
    <w:rPr>
      <w:rFonts w:ascii="Times New Roman" w:hAnsi="Times New Roman" w:cs="Times New Roman"/>
      <w:b/>
      <w:bCs/>
      <w:i/>
      <w:iCs/>
      <w:spacing w:val="0"/>
      <w:sz w:val="28"/>
      <w:szCs w:val="28"/>
    </w:rPr>
  </w:style>
  <w:style w:type="character" w:customStyle="1" w:styleId="16pt1">
    <w:name w:val="Основной текст + 16 pt1"/>
    <w:aliases w:val="Полужирный1"/>
    <w:rPr>
      <w:rFonts w:ascii="Times New Roman" w:hAnsi="Times New Roman" w:cs="Times New Roman"/>
      <w:b/>
      <w:bCs/>
      <w:spacing w:val="0"/>
      <w:sz w:val="32"/>
      <w:szCs w:val="32"/>
    </w:rPr>
  </w:style>
  <w:style w:type="character" w:customStyle="1" w:styleId="5e">
    <w:name w:val="Основной текст + Полужирный5"/>
    <w:rPr>
      <w:rFonts w:ascii="Times New Roman" w:hAnsi="Times New Roman" w:cs="Times New Roman"/>
      <w:b/>
      <w:bCs/>
      <w:spacing w:val="0"/>
      <w:sz w:val="28"/>
      <w:szCs w:val="28"/>
    </w:rPr>
  </w:style>
  <w:style w:type="character" w:customStyle="1" w:styleId="1pt1">
    <w:name w:val="Основной текст + Интервал 1 pt1"/>
    <w:rPr>
      <w:rFonts w:ascii="Times New Roman" w:hAnsi="Times New Roman" w:cs="Times New Roman"/>
      <w:spacing w:val="30"/>
      <w:sz w:val="28"/>
      <w:szCs w:val="28"/>
    </w:rPr>
  </w:style>
  <w:style w:type="character" w:customStyle="1" w:styleId="4e">
    <w:name w:val="Основной текст + Полужирный4"/>
    <w:aliases w:val="Курсив3"/>
    <w:rPr>
      <w:rFonts w:ascii="Times New Roman" w:hAnsi="Times New Roman" w:cs="Times New Roman"/>
      <w:b/>
      <w:bCs/>
      <w:i/>
      <w:iCs/>
      <w:spacing w:val="0"/>
      <w:sz w:val="28"/>
      <w:szCs w:val="28"/>
    </w:rPr>
  </w:style>
  <w:style w:type="character" w:customStyle="1" w:styleId="12pt2">
    <w:name w:val="Основной текст + 12 pt2"/>
    <w:aliases w:val="Интервал 7 pt"/>
    <w:rPr>
      <w:rFonts w:ascii="Times New Roman" w:hAnsi="Times New Roman" w:cs="Times New Roman"/>
      <w:spacing w:val="150"/>
      <w:sz w:val="24"/>
      <w:szCs w:val="24"/>
    </w:rPr>
  </w:style>
  <w:style w:type="character" w:customStyle="1" w:styleId="62b">
    <w:name w:val="Основной текст + 62"/>
    <w:aliases w:val="5 pt4"/>
    <w:rPr>
      <w:rFonts w:ascii="Times New Roman" w:hAnsi="Times New Roman" w:cs="Times New Roman"/>
      <w:noProof/>
      <w:spacing w:val="0"/>
      <w:sz w:val="13"/>
      <w:szCs w:val="13"/>
    </w:rPr>
  </w:style>
  <w:style w:type="character" w:customStyle="1" w:styleId="3f">
    <w:name w:val="Основной текст + Полужирный3"/>
    <w:aliases w:val="Курсив2"/>
    <w:rPr>
      <w:rFonts w:ascii="Times New Roman" w:hAnsi="Times New Roman" w:cs="Times New Roman"/>
      <w:b/>
      <w:bCs/>
      <w:i/>
      <w:iCs/>
      <w:spacing w:val="0"/>
      <w:sz w:val="28"/>
      <w:szCs w:val="28"/>
    </w:rPr>
  </w:style>
  <w:style w:type="character" w:customStyle="1" w:styleId="2e">
    <w:name w:val="Основной текст + Полужирный2"/>
    <w:rPr>
      <w:rFonts w:ascii="Times New Roman" w:hAnsi="Times New Roman" w:cs="Times New Roman"/>
      <w:b/>
      <w:bCs/>
      <w:spacing w:val="0"/>
      <w:sz w:val="28"/>
      <w:szCs w:val="28"/>
    </w:rPr>
  </w:style>
  <w:style w:type="character" w:customStyle="1" w:styleId="812">
    <w:name w:val="Основной текст + 81"/>
    <w:aliases w:val="5 pt3"/>
    <w:rPr>
      <w:rFonts w:ascii="Times New Roman" w:hAnsi="Times New Roman" w:cs="Times New Roman"/>
      <w:spacing w:val="0"/>
      <w:sz w:val="17"/>
      <w:szCs w:val="17"/>
    </w:rPr>
  </w:style>
  <w:style w:type="character" w:customStyle="1" w:styleId="981">
    <w:name w:val="Основной текст (9) + 8"/>
    <w:aliases w:val="5 pt2"/>
    <w:rPr>
      <w:rFonts w:ascii="Times New Roman" w:hAnsi="Times New Roman" w:cs="Times New Roman"/>
      <w:spacing w:val="0"/>
      <w:sz w:val="17"/>
      <w:szCs w:val="17"/>
    </w:rPr>
  </w:style>
  <w:style w:type="character" w:customStyle="1" w:styleId="61a">
    <w:name w:val="Основной текст + 61"/>
    <w:aliases w:val="5 pt1"/>
    <w:rPr>
      <w:rFonts w:ascii="Times New Roman" w:hAnsi="Times New Roman" w:cs="Times New Roman"/>
      <w:spacing w:val="0"/>
      <w:sz w:val="13"/>
      <w:szCs w:val="13"/>
    </w:rPr>
  </w:style>
  <w:style w:type="character" w:customStyle="1" w:styleId="12pt1">
    <w:name w:val="Основной текст + 12 pt1"/>
    <w:rPr>
      <w:rFonts w:ascii="Times New Roman" w:hAnsi="Times New Roman" w:cs="Times New Roman"/>
      <w:spacing w:val="0"/>
      <w:sz w:val="24"/>
      <w:szCs w:val="24"/>
    </w:rPr>
  </w:style>
  <w:style w:type="character" w:customStyle="1" w:styleId="911pt">
    <w:name w:val="Основной текст (9) + Интервал 11 pt"/>
    <w:rPr>
      <w:rFonts w:ascii="Times New Roman" w:hAnsi="Times New Roman" w:cs="Times New Roman"/>
      <w:spacing w:val="220"/>
      <w:sz w:val="24"/>
      <w:szCs w:val="24"/>
    </w:rPr>
  </w:style>
  <w:style w:type="character" w:customStyle="1" w:styleId="1e">
    <w:name w:val="Основной текст + Полужирный1"/>
    <w:aliases w:val="Курсив1"/>
    <w:rPr>
      <w:rFonts w:ascii="Times New Roman" w:hAnsi="Times New Roman" w:cs="Times New Roman"/>
      <w:b/>
      <w:bCs/>
      <w:i/>
      <w:iCs/>
      <w:spacing w:val="0"/>
      <w:sz w:val="28"/>
      <w:szCs w:val="28"/>
    </w:rPr>
  </w:style>
  <w:style w:type="character" w:customStyle="1" w:styleId="11pt1">
    <w:name w:val="Основной текст + 11 pt1"/>
    <w:aliases w:val="Малые прописные2"/>
    <w:rPr>
      <w:rFonts w:ascii="Times New Roman" w:hAnsi="Times New Roman" w:cs="Times New Roman"/>
      <w:smallCaps/>
      <w:spacing w:val="0"/>
      <w:sz w:val="22"/>
      <w:szCs w:val="22"/>
    </w:rPr>
  </w:style>
  <w:style w:type="character" w:customStyle="1" w:styleId="17pt1">
    <w:name w:val="Основной текст + 17 pt1"/>
    <w:aliases w:val="Малые прописные1"/>
    <w:rPr>
      <w:rFonts w:ascii="Times New Roman" w:hAnsi="Times New Roman" w:cs="Times New Roman"/>
      <w:smallCaps/>
      <w:spacing w:val="0"/>
      <w:sz w:val="34"/>
      <w:szCs w:val="34"/>
    </w:rPr>
  </w:style>
  <w:style w:type="paragraph" w:customStyle="1" w:styleId="81">
    <w:name w:val="Основной текст (8)1"/>
    <w:basedOn w:val="a"/>
    <w:link w:val="8"/>
    <w:pPr>
      <w:shd w:val="clear" w:color="auto" w:fill="FFFFFF"/>
      <w:spacing w:line="240" w:lineRule="atLeast"/>
      <w:jc w:val="both"/>
    </w:pPr>
    <w:rPr>
      <w:rFonts w:ascii="Times New Roman" w:hAnsi="Times New Roman" w:cs="Times New Roman"/>
      <w:i/>
      <w:iCs/>
      <w:color w:val="auto"/>
      <w:sz w:val="13"/>
      <w:szCs w:val="13"/>
      <w:lang w:eastAsia="ru-RU"/>
    </w:rPr>
  </w:style>
  <w:style w:type="paragraph" w:customStyle="1" w:styleId="120">
    <w:name w:val="Основной текст (12)"/>
    <w:basedOn w:val="a"/>
    <w:link w:val="12"/>
    <w:pPr>
      <w:shd w:val="clear" w:color="auto" w:fill="FFFFFF"/>
      <w:spacing w:line="240" w:lineRule="atLeast"/>
    </w:pPr>
    <w:rPr>
      <w:rFonts w:ascii="Times New Roman" w:hAnsi="Times New Roman" w:cs="Times New Roman"/>
      <w:color w:val="auto"/>
      <w:sz w:val="68"/>
      <w:szCs w:val="68"/>
      <w:lang w:eastAsia="ru-RU"/>
    </w:rPr>
  </w:style>
  <w:style w:type="paragraph" w:customStyle="1" w:styleId="130">
    <w:name w:val="Основной текст (13)"/>
    <w:basedOn w:val="a"/>
    <w:link w:val="13"/>
    <w:pPr>
      <w:shd w:val="clear" w:color="auto" w:fill="FFFFFF"/>
      <w:spacing w:line="240" w:lineRule="atLeast"/>
    </w:pPr>
    <w:rPr>
      <w:rFonts w:ascii="Times New Roman" w:hAnsi="Times New Roman" w:cs="Times New Roman"/>
      <w:i/>
      <w:iCs/>
      <w:color w:val="auto"/>
      <w:spacing w:val="10"/>
      <w:sz w:val="18"/>
      <w:szCs w:val="18"/>
      <w:lang w:eastAsia="ru-RU"/>
    </w:rPr>
  </w:style>
  <w:style w:type="paragraph" w:customStyle="1" w:styleId="140">
    <w:name w:val="Основной текст (14)"/>
    <w:basedOn w:val="a"/>
    <w:link w:val="14"/>
    <w:pPr>
      <w:shd w:val="clear" w:color="auto" w:fill="FFFFFF"/>
      <w:spacing w:line="240" w:lineRule="atLeast"/>
    </w:pPr>
    <w:rPr>
      <w:rFonts w:ascii="Times New Roman" w:hAnsi="Times New Roman" w:cs="Times New Roman"/>
      <w:i/>
      <w:iCs/>
      <w:color w:val="auto"/>
      <w:sz w:val="38"/>
      <w:szCs w:val="38"/>
      <w:lang w:val="ru-RU" w:eastAsia="ru-RU"/>
    </w:rPr>
  </w:style>
  <w:style w:type="paragraph" w:customStyle="1" w:styleId="150">
    <w:name w:val="Основной текст (15)"/>
    <w:basedOn w:val="a"/>
    <w:link w:val="15"/>
    <w:pPr>
      <w:shd w:val="clear" w:color="auto" w:fill="FFFFFF"/>
      <w:spacing w:line="240" w:lineRule="atLeast"/>
    </w:pPr>
    <w:rPr>
      <w:rFonts w:ascii="Times New Roman" w:hAnsi="Times New Roman" w:cs="Times New Roman"/>
      <w:i/>
      <w:iCs/>
      <w:color w:val="auto"/>
      <w:sz w:val="22"/>
      <w:szCs w:val="22"/>
      <w:lang w:eastAsia="ru-RU"/>
    </w:rPr>
  </w:style>
  <w:style w:type="paragraph" w:customStyle="1" w:styleId="a5">
    <w:name w:val="Подпись к картинке"/>
    <w:basedOn w:val="a"/>
    <w:link w:val="a4"/>
    <w:pPr>
      <w:shd w:val="clear" w:color="auto" w:fill="FFFFFF"/>
      <w:spacing w:line="269" w:lineRule="exact"/>
    </w:pPr>
    <w:rPr>
      <w:rFonts w:ascii="Times New Roman" w:hAnsi="Times New Roman" w:cs="Times New Roman"/>
      <w:color w:val="auto"/>
      <w:lang w:val="ru-RU" w:eastAsia="ru-RU"/>
    </w:rPr>
  </w:style>
  <w:style w:type="paragraph" w:customStyle="1" w:styleId="110">
    <w:name w:val="Заголовок №11"/>
    <w:basedOn w:val="a"/>
    <w:link w:val="11"/>
    <w:pPr>
      <w:shd w:val="clear" w:color="auto" w:fill="FFFFFF"/>
      <w:spacing w:before="300" w:after="1620" w:line="240" w:lineRule="atLeast"/>
    </w:pPr>
    <w:rPr>
      <w:rFonts w:ascii="Times New Roman" w:hAnsi="Times New Roman" w:cs="Times New Roman"/>
      <w:b/>
      <w:bCs/>
      <w:color w:val="auto"/>
      <w:sz w:val="28"/>
      <w:szCs w:val="28"/>
      <w:lang w:eastAsia="ru-RU"/>
    </w:rPr>
  </w:style>
  <w:style w:type="paragraph" w:customStyle="1" w:styleId="620">
    <w:name w:val="Заголовок №6 (2)"/>
    <w:basedOn w:val="a"/>
    <w:link w:val="62"/>
    <w:pPr>
      <w:shd w:val="clear" w:color="auto" w:fill="FFFFFF"/>
      <w:spacing w:before="1620" w:after="420" w:line="240" w:lineRule="atLeast"/>
      <w:outlineLvl w:val="5"/>
    </w:pPr>
    <w:rPr>
      <w:rFonts w:ascii="Times New Roman" w:hAnsi="Times New Roman" w:cs="Times New Roman"/>
      <w:b/>
      <w:bCs/>
      <w:color w:val="auto"/>
      <w:sz w:val="32"/>
      <w:szCs w:val="32"/>
      <w:lang w:eastAsia="ru-RU"/>
    </w:rPr>
  </w:style>
  <w:style w:type="paragraph" w:customStyle="1" w:styleId="210">
    <w:name w:val="Основной текст (2)1"/>
    <w:basedOn w:val="a"/>
    <w:link w:val="21"/>
    <w:pPr>
      <w:shd w:val="clear" w:color="auto" w:fill="FFFFFF"/>
      <w:spacing w:before="420" w:after="420" w:line="240" w:lineRule="atLeast"/>
    </w:pPr>
    <w:rPr>
      <w:rFonts w:ascii="Times New Roman" w:hAnsi="Times New Roman" w:cs="Times New Roman"/>
      <w:i/>
      <w:iCs/>
      <w:color w:val="auto"/>
      <w:sz w:val="28"/>
      <w:szCs w:val="28"/>
      <w:lang w:eastAsia="ru-RU"/>
    </w:rPr>
  </w:style>
  <w:style w:type="paragraph" w:customStyle="1" w:styleId="30">
    <w:name w:val="Основной текст (3)"/>
    <w:basedOn w:val="a"/>
    <w:link w:val="3"/>
    <w:pPr>
      <w:shd w:val="clear" w:color="auto" w:fill="FFFFFF"/>
      <w:spacing w:line="322" w:lineRule="exact"/>
      <w:ind w:hanging="540"/>
      <w:jc w:val="both"/>
    </w:pPr>
    <w:rPr>
      <w:rFonts w:ascii="Times New Roman" w:hAnsi="Times New Roman" w:cs="Times New Roman"/>
      <w:b/>
      <w:bCs/>
      <w:i/>
      <w:iCs/>
      <w:color w:val="auto"/>
      <w:sz w:val="28"/>
      <w:szCs w:val="28"/>
      <w:lang w:eastAsia="ru-RU"/>
    </w:rPr>
  </w:style>
  <w:style w:type="paragraph" w:customStyle="1" w:styleId="41">
    <w:name w:val="Основной текст (4)1"/>
    <w:basedOn w:val="a"/>
    <w:link w:val="4"/>
    <w:pPr>
      <w:shd w:val="clear" w:color="auto" w:fill="FFFFFF"/>
      <w:spacing w:line="240" w:lineRule="atLeast"/>
    </w:pPr>
    <w:rPr>
      <w:rFonts w:ascii="Times New Roman" w:hAnsi="Times New Roman" w:cs="Times New Roman"/>
      <w:color w:val="auto"/>
      <w:sz w:val="13"/>
      <w:szCs w:val="13"/>
      <w:lang w:eastAsia="ru-RU"/>
    </w:rPr>
  </w:style>
  <w:style w:type="paragraph" w:customStyle="1" w:styleId="70">
    <w:name w:val="Заголовок №7"/>
    <w:basedOn w:val="a"/>
    <w:link w:val="7"/>
    <w:pPr>
      <w:shd w:val="clear" w:color="auto" w:fill="FFFFFF"/>
      <w:spacing w:line="240" w:lineRule="atLeast"/>
      <w:jc w:val="right"/>
      <w:outlineLvl w:val="6"/>
    </w:pPr>
    <w:rPr>
      <w:rFonts w:ascii="Times New Roman" w:hAnsi="Times New Roman" w:cs="Times New Roman"/>
      <w:i/>
      <w:iCs/>
      <w:color w:val="auto"/>
      <w:sz w:val="33"/>
      <w:szCs w:val="33"/>
      <w:lang w:eastAsia="ru-RU"/>
    </w:rPr>
  </w:style>
  <w:style w:type="paragraph" w:customStyle="1" w:styleId="51">
    <w:name w:val="Основной текст (5)1"/>
    <w:basedOn w:val="a"/>
    <w:link w:val="5"/>
    <w:pPr>
      <w:shd w:val="clear" w:color="auto" w:fill="FFFFFF"/>
      <w:spacing w:line="240" w:lineRule="atLeast"/>
      <w:ind w:hanging="1320"/>
      <w:jc w:val="right"/>
    </w:pPr>
    <w:rPr>
      <w:rFonts w:ascii="Times New Roman" w:hAnsi="Times New Roman" w:cs="Times New Roman"/>
      <w:i/>
      <w:iCs/>
      <w:color w:val="auto"/>
      <w:spacing w:val="10"/>
      <w:lang w:eastAsia="ru-RU"/>
    </w:rPr>
  </w:style>
  <w:style w:type="paragraph" w:customStyle="1" w:styleId="61">
    <w:name w:val="Основной текст (6)"/>
    <w:basedOn w:val="a"/>
    <w:link w:val="60"/>
    <w:pPr>
      <w:shd w:val="clear" w:color="auto" w:fill="FFFFFF"/>
      <w:spacing w:before="60" w:after="60" w:line="240" w:lineRule="atLeast"/>
      <w:ind w:firstLine="3620"/>
    </w:pPr>
    <w:rPr>
      <w:rFonts w:ascii="Times New Roman" w:hAnsi="Times New Roman" w:cs="Times New Roman"/>
      <w:i/>
      <w:iCs/>
      <w:color w:val="auto"/>
      <w:lang w:val="ru-RU" w:eastAsia="ru-RU"/>
    </w:rPr>
  </w:style>
  <w:style w:type="paragraph" w:customStyle="1" w:styleId="710">
    <w:name w:val="Основной текст (7)1"/>
    <w:basedOn w:val="a"/>
    <w:link w:val="71"/>
    <w:pPr>
      <w:shd w:val="clear" w:color="auto" w:fill="FFFFFF"/>
      <w:spacing w:after="60" w:line="240" w:lineRule="atLeast"/>
    </w:pPr>
    <w:rPr>
      <w:rFonts w:ascii="Times New Roman" w:hAnsi="Times New Roman" w:cs="Times New Roman"/>
      <w:color w:val="auto"/>
      <w:spacing w:val="-20"/>
      <w:sz w:val="16"/>
      <w:szCs w:val="16"/>
      <w:lang w:eastAsia="ru-RU"/>
    </w:rPr>
  </w:style>
  <w:style w:type="paragraph" w:customStyle="1" w:styleId="91">
    <w:name w:val="Основной текст (9)1"/>
    <w:basedOn w:val="a"/>
    <w:link w:val="9"/>
    <w:pPr>
      <w:shd w:val="clear" w:color="auto" w:fill="FFFFFF"/>
      <w:spacing w:before="360" w:line="240" w:lineRule="atLeast"/>
      <w:ind w:hanging="1560"/>
      <w:jc w:val="both"/>
    </w:pPr>
    <w:rPr>
      <w:rFonts w:ascii="Times New Roman" w:hAnsi="Times New Roman" w:cs="Times New Roman"/>
      <w:color w:val="auto"/>
      <w:lang w:eastAsia="ru-RU"/>
    </w:rPr>
  </w:style>
  <w:style w:type="paragraph" w:customStyle="1" w:styleId="721">
    <w:name w:val="Заголовок №7 (2)"/>
    <w:basedOn w:val="a"/>
    <w:link w:val="720"/>
    <w:pPr>
      <w:shd w:val="clear" w:color="auto" w:fill="FFFFFF"/>
      <w:spacing w:after="240" w:line="240" w:lineRule="atLeast"/>
      <w:jc w:val="both"/>
      <w:outlineLvl w:val="6"/>
    </w:pPr>
    <w:rPr>
      <w:rFonts w:ascii="Times New Roman" w:hAnsi="Times New Roman" w:cs="Times New Roman"/>
      <w:i/>
      <w:iCs/>
      <w:noProof/>
      <w:color w:val="auto"/>
      <w:sz w:val="37"/>
      <w:szCs w:val="37"/>
      <w:lang w:eastAsia="ru-RU"/>
    </w:rPr>
  </w:style>
  <w:style w:type="paragraph" w:customStyle="1" w:styleId="420">
    <w:name w:val="Заголовок №4 (2)"/>
    <w:basedOn w:val="a"/>
    <w:link w:val="42"/>
    <w:pPr>
      <w:shd w:val="clear" w:color="auto" w:fill="FFFFFF"/>
      <w:spacing w:before="240" w:line="240" w:lineRule="atLeast"/>
      <w:outlineLvl w:val="3"/>
    </w:pPr>
    <w:rPr>
      <w:rFonts w:ascii="Times New Roman" w:hAnsi="Times New Roman" w:cs="Times New Roman"/>
      <w:i/>
      <w:iCs/>
      <w:color w:val="auto"/>
      <w:sz w:val="37"/>
      <w:szCs w:val="37"/>
      <w:lang w:eastAsia="ru-RU"/>
    </w:rPr>
  </w:style>
  <w:style w:type="paragraph" w:customStyle="1" w:styleId="102">
    <w:name w:val="Основной текст (10)"/>
    <w:basedOn w:val="a"/>
    <w:link w:val="101"/>
    <w:pPr>
      <w:shd w:val="clear" w:color="auto" w:fill="FFFFFF"/>
      <w:spacing w:line="283" w:lineRule="exact"/>
      <w:jc w:val="both"/>
    </w:pPr>
    <w:rPr>
      <w:rFonts w:ascii="Times New Roman" w:hAnsi="Times New Roman" w:cs="Times New Roman"/>
      <w:i/>
      <w:iCs/>
      <w:color w:val="auto"/>
      <w:sz w:val="33"/>
      <w:szCs w:val="33"/>
      <w:lang w:eastAsia="ru-RU"/>
    </w:rPr>
  </w:style>
  <w:style w:type="paragraph" w:customStyle="1" w:styleId="119">
    <w:name w:val="Основной текст (11)"/>
    <w:basedOn w:val="a"/>
    <w:link w:val="111"/>
    <w:pPr>
      <w:shd w:val="clear" w:color="auto" w:fill="FFFFFF"/>
      <w:spacing w:after="120" w:line="283" w:lineRule="exact"/>
      <w:jc w:val="both"/>
    </w:pPr>
    <w:rPr>
      <w:rFonts w:ascii="Times New Roman" w:hAnsi="Times New Roman" w:cs="Times New Roman"/>
      <w:i/>
      <w:iCs/>
      <w:color w:val="auto"/>
      <w:sz w:val="37"/>
      <w:szCs w:val="37"/>
      <w:lang w:val="ru-RU" w:eastAsia="ru-RU"/>
    </w:rPr>
  </w:style>
  <w:style w:type="paragraph" w:customStyle="1" w:styleId="160">
    <w:name w:val="Основной текст (16)"/>
    <w:basedOn w:val="a"/>
    <w:link w:val="16"/>
    <w:pPr>
      <w:shd w:val="clear" w:color="auto" w:fill="FFFFFF"/>
      <w:spacing w:line="355" w:lineRule="exact"/>
    </w:pPr>
    <w:rPr>
      <w:rFonts w:ascii="Times New Roman" w:hAnsi="Times New Roman" w:cs="Times New Roman"/>
      <w:i/>
      <w:iCs/>
      <w:color w:val="auto"/>
      <w:sz w:val="12"/>
      <w:szCs w:val="12"/>
      <w:lang w:eastAsia="ru-RU"/>
    </w:rPr>
  </w:style>
  <w:style w:type="paragraph" w:customStyle="1" w:styleId="320">
    <w:name w:val="Заголовок №3 (2)"/>
    <w:basedOn w:val="a"/>
    <w:link w:val="32"/>
    <w:pPr>
      <w:shd w:val="clear" w:color="auto" w:fill="FFFFFF"/>
      <w:spacing w:before="240" w:line="240" w:lineRule="atLeast"/>
      <w:outlineLvl w:val="2"/>
    </w:pPr>
    <w:rPr>
      <w:rFonts w:ascii="Times New Roman" w:hAnsi="Times New Roman" w:cs="Times New Roman"/>
      <w:i/>
      <w:iCs/>
      <w:color w:val="auto"/>
      <w:sz w:val="28"/>
      <w:szCs w:val="28"/>
      <w:lang w:val="ru-RU" w:eastAsia="ru-RU"/>
    </w:rPr>
  </w:style>
  <w:style w:type="paragraph" w:customStyle="1" w:styleId="171">
    <w:name w:val="Основной текст (17)1"/>
    <w:basedOn w:val="a"/>
    <w:link w:val="17"/>
    <w:pPr>
      <w:shd w:val="clear" w:color="auto" w:fill="FFFFFF"/>
      <w:spacing w:line="240" w:lineRule="atLeast"/>
    </w:pPr>
    <w:rPr>
      <w:rFonts w:ascii="Times New Roman" w:hAnsi="Times New Roman" w:cs="Times New Roman"/>
      <w:i/>
      <w:iCs/>
      <w:color w:val="auto"/>
      <w:spacing w:val="80"/>
      <w:sz w:val="15"/>
      <w:szCs w:val="15"/>
      <w:lang w:eastAsia="ru-RU"/>
    </w:rPr>
  </w:style>
  <w:style w:type="paragraph" w:customStyle="1" w:styleId="431">
    <w:name w:val="Заголовок №4 (3)1"/>
    <w:basedOn w:val="a"/>
    <w:link w:val="43"/>
    <w:pPr>
      <w:shd w:val="clear" w:color="auto" w:fill="FFFFFF"/>
      <w:spacing w:before="120" w:line="240" w:lineRule="atLeast"/>
      <w:outlineLvl w:val="3"/>
    </w:pPr>
    <w:rPr>
      <w:rFonts w:ascii="Franklin Gothic Medium" w:hAnsi="Franklin Gothic Medium" w:cs="Franklin Gothic Medium"/>
      <w:smallCaps/>
      <w:color w:val="auto"/>
      <w:spacing w:val="20"/>
      <w:sz w:val="39"/>
      <w:szCs w:val="39"/>
      <w:lang w:eastAsia="ru-RU"/>
    </w:rPr>
  </w:style>
  <w:style w:type="paragraph" w:customStyle="1" w:styleId="180">
    <w:name w:val="Основной текст (18)"/>
    <w:basedOn w:val="a"/>
    <w:link w:val="18"/>
    <w:pPr>
      <w:shd w:val="clear" w:color="auto" w:fill="FFFFFF"/>
      <w:spacing w:line="240" w:lineRule="atLeast"/>
    </w:pPr>
    <w:rPr>
      <w:rFonts w:ascii="Times New Roman" w:hAnsi="Times New Roman" w:cs="Times New Roman"/>
      <w:noProof/>
      <w:color w:val="auto"/>
      <w:sz w:val="20"/>
      <w:szCs w:val="20"/>
      <w:lang w:eastAsia="ru-RU"/>
    </w:rPr>
  </w:style>
  <w:style w:type="paragraph" w:customStyle="1" w:styleId="ab">
    <w:name w:val="Подпись к таблице"/>
    <w:basedOn w:val="a"/>
    <w:link w:val="aa"/>
    <w:pPr>
      <w:shd w:val="clear" w:color="auto" w:fill="FFFFFF"/>
      <w:spacing w:line="322" w:lineRule="exact"/>
      <w:ind w:firstLine="600"/>
      <w:jc w:val="both"/>
    </w:pPr>
    <w:rPr>
      <w:rFonts w:ascii="Times New Roman" w:hAnsi="Times New Roman" w:cs="Times New Roman"/>
      <w:color w:val="auto"/>
      <w:sz w:val="28"/>
      <w:szCs w:val="28"/>
      <w:lang w:eastAsia="ru-RU"/>
    </w:rPr>
  </w:style>
  <w:style w:type="paragraph" w:customStyle="1" w:styleId="731">
    <w:name w:val="Заголовок №7 (3)"/>
    <w:basedOn w:val="a"/>
    <w:link w:val="730"/>
    <w:pPr>
      <w:shd w:val="clear" w:color="auto" w:fill="FFFFFF"/>
      <w:spacing w:after="60" w:line="240" w:lineRule="atLeast"/>
      <w:outlineLvl w:val="6"/>
    </w:pPr>
    <w:rPr>
      <w:rFonts w:ascii="Times New Roman" w:hAnsi="Times New Roman" w:cs="Times New Roman"/>
      <w:smallCaps/>
      <w:color w:val="auto"/>
      <w:sz w:val="22"/>
      <w:szCs w:val="22"/>
      <w:lang w:val="en-US" w:eastAsia="en-US"/>
    </w:rPr>
  </w:style>
  <w:style w:type="paragraph" w:customStyle="1" w:styleId="10b">
    <w:name w:val="Заголовок №10"/>
    <w:basedOn w:val="a"/>
    <w:link w:val="10a"/>
    <w:pPr>
      <w:shd w:val="clear" w:color="auto" w:fill="FFFFFF"/>
      <w:spacing w:line="322" w:lineRule="exact"/>
      <w:ind w:hanging="220"/>
      <w:jc w:val="both"/>
    </w:pPr>
    <w:rPr>
      <w:rFonts w:ascii="Times New Roman" w:hAnsi="Times New Roman" w:cs="Times New Roman"/>
      <w:b/>
      <w:bCs/>
      <w:i/>
      <w:iCs/>
      <w:color w:val="auto"/>
      <w:sz w:val="28"/>
      <w:szCs w:val="28"/>
      <w:lang w:eastAsia="ru-RU"/>
    </w:rPr>
  </w:style>
  <w:style w:type="paragraph" w:customStyle="1" w:styleId="521">
    <w:name w:val="Заголовок №5 (2)1"/>
    <w:basedOn w:val="a"/>
    <w:link w:val="52"/>
    <w:pPr>
      <w:shd w:val="clear" w:color="auto" w:fill="FFFFFF"/>
      <w:spacing w:before="120" w:line="240" w:lineRule="atLeast"/>
      <w:outlineLvl w:val="4"/>
    </w:pPr>
    <w:rPr>
      <w:rFonts w:ascii="Franklin Gothic Medium" w:hAnsi="Franklin Gothic Medium" w:cs="Franklin Gothic Medium"/>
      <w:smallCaps/>
      <w:color w:val="auto"/>
      <w:spacing w:val="20"/>
      <w:sz w:val="39"/>
      <w:szCs w:val="39"/>
      <w:lang w:eastAsia="ru-RU"/>
    </w:rPr>
  </w:style>
  <w:style w:type="paragraph" w:customStyle="1" w:styleId="190">
    <w:name w:val="Основной текст (19)"/>
    <w:basedOn w:val="a"/>
    <w:link w:val="19"/>
    <w:pPr>
      <w:shd w:val="clear" w:color="auto" w:fill="FFFFFF"/>
      <w:spacing w:after="120" w:line="240" w:lineRule="atLeast"/>
    </w:pPr>
    <w:rPr>
      <w:rFonts w:ascii="Times New Roman" w:hAnsi="Times New Roman" w:cs="Times New Roman"/>
      <w:color w:val="auto"/>
      <w:sz w:val="15"/>
      <w:szCs w:val="15"/>
      <w:lang w:eastAsia="ru-RU"/>
    </w:rPr>
  </w:style>
  <w:style w:type="paragraph" w:customStyle="1" w:styleId="201">
    <w:name w:val="Основной текст (20)"/>
    <w:basedOn w:val="a"/>
    <w:link w:val="200"/>
    <w:pPr>
      <w:shd w:val="clear" w:color="auto" w:fill="FFFFFF"/>
      <w:spacing w:line="322" w:lineRule="exact"/>
    </w:pPr>
    <w:rPr>
      <w:rFonts w:ascii="Times New Roman" w:hAnsi="Times New Roman" w:cs="Times New Roman"/>
      <w:b/>
      <w:bCs/>
      <w:color w:val="auto"/>
      <w:sz w:val="28"/>
      <w:szCs w:val="28"/>
      <w:lang w:eastAsia="ru-RU"/>
    </w:rPr>
  </w:style>
  <w:style w:type="paragraph" w:customStyle="1" w:styleId="1121">
    <w:name w:val="Заголовок №11 (2)1"/>
    <w:basedOn w:val="a"/>
    <w:link w:val="1120"/>
    <w:pPr>
      <w:shd w:val="clear" w:color="auto" w:fill="FFFFFF"/>
      <w:spacing w:line="323" w:lineRule="exact"/>
      <w:jc w:val="both"/>
    </w:pPr>
    <w:rPr>
      <w:rFonts w:ascii="Times New Roman" w:hAnsi="Times New Roman" w:cs="Times New Roman"/>
      <w:b/>
      <w:bCs/>
      <w:i/>
      <w:iCs/>
      <w:color w:val="auto"/>
      <w:sz w:val="28"/>
      <w:szCs w:val="28"/>
      <w:lang w:eastAsia="ru-RU"/>
    </w:rPr>
  </w:style>
  <w:style w:type="paragraph" w:customStyle="1" w:styleId="2110">
    <w:name w:val="Основной текст (21)1"/>
    <w:basedOn w:val="a"/>
    <w:link w:val="211"/>
    <w:pPr>
      <w:shd w:val="clear" w:color="auto" w:fill="FFFFFF"/>
      <w:spacing w:line="336" w:lineRule="exact"/>
    </w:pPr>
    <w:rPr>
      <w:rFonts w:ascii="Franklin Gothic Medium" w:hAnsi="Franklin Gothic Medium" w:cs="Franklin Gothic Medium"/>
      <w:smallCaps/>
      <w:noProof/>
      <w:color w:val="auto"/>
      <w:spacing w:val="20"/>
      <w:sz w:val="39"/>
      <w:szCs w:val="39"/>
      <w:lang w:eastAsia="ru-RU"/>
    </w:rPr>
  </w:style>
  <w:style w:type="paragraph" w:customStyle="1" w:styleId="221">
    <w:name w:val="Основной текст (22)"/>
    <w:basedOn w:val="a"/>
    <w:link w:val="220"/>
    <w:pPr>
      <w:shd w:val="clear" w:color="auto" w:fill="FFFFFF"/>
      <w:spacing w:line="336" w:lineRule="exact"/>
    </w:pPr>
    <w:rPr>
      <w:rFonts w:ascii="Trebuchet MS" w:hAnsi="Trebuchet MS" w:cs="Trebuchet MS"/>
      <w:noProof/>
      <w:color w:val="auto"/>
      <w:sz w:val="29"/>
      <w:szCs w:val="29"/>
      <w:lang w:eastAsia="ru-RU"/>
    </w:rPr>
  </w:style>
  <w:style w:type="paragraph" w:customStyle="1" w:styleId="6310">
    <w:name w:val="Заголовок №6 (3)1"/>
    <w:basedOn w:val="a"/>
    <w:link w:val="631"/>
    <w:pPr>
      <w:shd w:val="clear" w:color="auto" w:fill="FFFFFF"/>
      <w:spacing w:line="240" w:lineRule="atLeast"/>
      <w:ind w:firstLine="720"/>
      <w:outlineLvl w:val="5"/>
    </w:pPr>
    <w:rPr>
      <w:rFonts w:ascii="Franklin Gothic Medium" w:hAnsi="Franklin Gothic Medium" w:cs="Franklin Gothic Medium"/>
      <w:smallCaps/>
      <w:color w:val="auto"/>
      <w:spacing w:val="20"/>
      <w:sz w:val="39"/>
      <w:szCs w:val="39"/>
      <w:lang w:eastAsia="ru-RU"/>
    </w:rPr>
  </w:style>
  <w:style w:type="paragraph" w:customStyle="1" w:styleId="230">
    <w:name w:val="Основной текст (23)"/>
    <w:basedOn w:val="a"/>
    <w:link w:val="23"/>
    <w:pPr>
      <w:shd w:val="clear" w:color="auto" w:fill="FFFFFF"/>
      <w:spacing w:before="120" w:line="240" w:lineRule="atLeast"/>
      <w:ind w:firstLine="720"/>
    </w:pPr>
    <w:rPr>
      <w:rFonts w:ascii="Franklin Gothic Medium" w:hAnsi="Franklin Gothic Medium" w:cs="Franklin Gothic Medium"/>
      <w:noProof/>
      <w:color w:val="auto"/>
      <w:sz w:val="57"/>
      <w:szCs w:val="57"/>
      <w:lang w:eastAsia="ru-RU"/>
    </w:rPr>
  </w:style>
  <w:style w:type="paragraph" w:customStyle="1" w:styleId="25">
    <w:name w:val="Заголовок №2"/>
    <w:basedOn w:val="a"/>
    <w:link w:val="24"/>
    <w:pPr>
      <w:shd w:val="clear" w:color="auto" w:fill="FFFFFF"/>
      <w:spacing w:line="317" w:lineRule="exact"/>
      <w:ind w:firstLine="720"/>
      <w:outlineLvl w:val="1"/>
    </w:pPr>
    <w:rPr>
      <w:rFonts w:ascii="Franklin Gothic Medium" w:hAnsi="Franklin Gothic Medium" w:cs="Franklin Gothic Medium"/>
      <w:noProof/>
      <w:color w:val="auto"/>
      <w:spacing w:val="-20"/>
      <w:sz w:val="43"/>
      <w:szCs w:val="43"/>
      <w:lang w:eastAsia="ru-RU"/>
    </w:rPr>
  </w:style>
  <w:style w:type="paragraph" w:customStyle="1" w:styleId="28">
    <w:name w:val="Подпись к картинке (2)"/>
    <w:basedOn w:val="a"/>
    <w:link w:val="26"/>
    <w:pPr>
      <w:shd w:val="clear" w:color="auto" w:fill="FFFFFF"/>
      <w:spacing w:line="240" w:lineRule="atLeast"/>
    </w:pPr>
    <w:rPr>
      <w:rFonts w:ascii="Times New Roman" w:hAnsi="Times New Roman" w:cs="Times New Roman"/>
      <w:noProof/>
      <w:color w:val="auto"/>
      <w:sz w:val="33"/>
      <w:szCs w:val="33"/>
      <w:lang w:eastAsia="ru-RU"/>
    </w:rPr>
  </w:style>
  <w:style w:type="paragraph" w:customStyle="1" w:styleId="331">
    <w:name w:val="Основной текст (33)1"/>
    <w:basedOn w:val="a"/>
    <w:link w:val="33"/>
    <w:pPr>
      <w:shd w:val="clear" w:color="auto" w:fill="FFFFFF"/>
      <w:spacing w:line="240" w:lineRule="atLeast"/>
    </w:pPr>
    <w:rPr>
      <w:rFonts w:ascii="Times New Roman" w:hAnsi="Times New Roman" w:cs="Times New Roman"/>
      <w:i/>
      <w:iCs/>
      <w:color w:val="auto"/>
      <w:spacing w:val="30"/>
      <w:sz w:val="34"/>
      <w:szCs w:val="34"/>
      <w:lang w:eastAsia="ru-RU"/>
    </w:rPr>
  </w:style>
  <w:style w:type="paragraph" w:customStyle="1" w:styleId="340">
    <w:name w:val="Основной текст (34)"/>
    <w:basedOn w:val="a"/>
    <w:link w:val="34"/>
    <w:pPr>
      <w:shd w:val="clear" w:color="auto" w:fill="FFFFFF"/>
      <w:spacing w:line="240" w:lineRule="atLeast"/>
    </w:pPr>
    <w:rPr>
      <w:rFonts w:ascii="Times New Roman" w:hAnsi="Times New Roman" w:cs="Times New Roman"/>
      <w:i/>
      <w:iCs/>
      <w:smallCaps/>
      <w:color w:val="auto"/>
      <w:sz w:val="22"/>
      <w:szCs w:val="22"/>
      <w:lang w:eastAsia="ru-RU"/>
    </w:rPr>
  </w:style>
  <w:style w:type="paragraph" w:customStyle="1" w:styleId="241">
    <w:name w:val="Основной текст (24)"/>
    <w:basedOn w:val="a"/>
    <w:link w:val="240"/>
    <w:pPr>
      <w:shd w:val="clear" w:color="auto" w:fill="FFFFFF"/>
      <w:spacing w:line="322" w:lineRule="exact"/>
      <w:jc w:val="right"/>
    </w:pPr>
    <w:rPr>
      <w:rFonts w:ascii="Times New Roman" w:hAnsi="Times New Roman" w:cs="Times New Roman"/>
      <w:i/>
      <w:iCs/>
      <w:color w:val="auto"/>
      <w:spacing w:val="10"/>
      <w:sz w:val="26"/>
      <w:szCs w:val="26"/>
      <w:lang w:eastAsia="ru-RU"/>
    </w:rPr>
  </w:style>
  <w:style w:type="paragraph" w:customStyle="1" w:styleId="2510">
    <w:name w:val="Основной текст (25)1"/>
    <w:basedOn w:val="a"/>
    <w:link w:val="251"/>
    <w:pPr>
      <w:shd w:val="clear" w:color="auto" w:fill="FFFFFF"/>
      <w:spacing w:before="300" w:after="60" w:line="240" w:lineRule="atLeast"/>
    </w:pPr>
    <w:rPr>
      <w:rFonts w:ascii="Times New Roman" w:hAnsi="Times New Roman" w:cs="Times New Roman"/>
      <w:color w:val="auto"/>
      <w:sz w:val="17"/>
      <w:szCs w:val="17"/>
      <w:lang w:eastAsia="ru-RU"/>
    </w:rPr>
  </w:style>
  <w:style w:type="paragraph" w:customStyle="1" w:styleId="911">
    <w:name w:val="Заголовок №91"/>
    <w:basedOn w:val="a"/>
    <w:link w:val="9a"/>
    <w:pPr>
      <w:shd w:val="clear" w:color="auto" w:fill="FFFFFF"/>
      <w:spacing w:before="60" w:line="317" w:lineRule="exact"/>
      <w:jc w:val="both"/>
      <w:outlineLvl w:val="8"/>
    </w:pPr>
    <w:rPr>
      <w:rFonts w:ascii="Times New Roman" w:hAnsi="Times New Roman" w:cs="Times New Roman"/>
      <w:color w:val="auto"/>
      <w:sz w:val="28"/>
      <w:szCs w:val="28"/>
      <w:lang w:eastAsia="ru-RU"/>
    </w:rPr>
  </w:style>
  <w:style w:type="paragraph" w:customStyle="1" w:styleId="2610">
    <w:name w:val="Основной текст (26)1"/>
    <w:basedOn w:val="a"/>
    <w:link w:val="261"/>
    <w:pPr>
      <w:shd w:val="clear" w:color="auto" w:fill="FFFFFF"/>
      <w:spacing w:line="322" w:lineRule="exact"/>
      <w:jc w:val="center"/>
    </w:pPr>
    <w:rPr>
      <w:rFonts w:ascii="Times New Roman" w:hAnsi="Times New Roman" w:cs="Times New Roman"/>
      <w:color w:val="auto"/>
      <w:sz w:val="28"/>
      <w:szCs w:val="28"/>
      <w:lang w:val="en-US" w:eastAsia="en-US"/>
    </w:rPr>
  </w:style>
  <w:style w:type="paragraph" w:customStyle="1" w:styleId="921">
    <w:name w:val="Заголовок №9 (2)"/>
    <w:basedOn w:val="a"/>
    <w:link w:val="920"/>
    <w:pPr>
      <w:shd w:val="clear" w:color="auto" w:fill="FFFFFF"/>
      <w:spacing w:line="322" w:lineRule="exact"/>
      <w:outlineLvl w:val="8"/>
    </w:pPr>
    <w:rPr>
      <w:rFonts w:ascii="Times New Roman" w:hAnsi="Times New Roman" w:cs="Times New Roman"/>
      <w:i/>
      <w:iCs/>
      <w:color w:val="auto"/>
      <w:sz w:val="28"/>
      <w:szCs w:val="28"/>
      <w:lang w:eastAsia="ru-RU"/>
    </w:rPr>
  </w:style>
  <w:style w:type="paragraph" w:customStyle="1" w:styleId="272">
    <w:name w:val="Основной текст (27)"/>
    <w:basedOn w:val="a"/>
    <w:link w:val="271"/>
    <w:pPr>
      <w:shd w:val="clear" w:color="auto" w:fill="FFFFFF"/>
      <w:spacing w:before="300" w:after="60" w:line="240" w:lineRule="atLeast"/>
    </w:pPr>
    <w:rPr>
      <w:rFonts w:ascii="Times New Roman" w:hAnsi="Times New Roman" w:cs="Times New Roman"/>
      <w:b/>
      <w:bCs/>
      <w:i/>
      <w:iCs/>
      <w:color w:val="auto"/>
      <w:sz w:val="28"/>
      <w:szCs w:val="28"/>
      <w:lang w:eastAsia="ru-RU"/>
    </w:rPr>
  </w:style>
  <w:style w:type="paragraph" w:customStyle="1" w:styleId="281">
    <w:name w:val="Основной текст (28)"/>
    <w:basedOn w:val="a"/>
    <w:link w:val="280"/>
    <w:pPr>
      <w:shd w:val="clear" w:color="auto" w:fill="FFFFFF"/>
      <w:spacing w:line="240" w:lineRule="atLeast"/>
    </w:pPr>
    <w:rPr>
      <w:rFonts w:ascii="Times New Roman" w:hAnsi="Times New Roman" w:cs="Times New Roman"/>
      <w:b/>
      <w:bCs/>
      <w:i/>
      <w:iCs/>
      <w:color w:val="auto"/>
      <w:sz w:val="16"/>
      <w:szCs w:val="16"/>
      <w:lang w:eastAsia="ru-RU"/>
    </w:rPr>
  </w:style>
  <w:style w:type="paragraph" w:customStyle="1" w:styleId="290">
    <w:name w:val="Основной текст (29)"/>
    <w:basedOn w:val="a"/>
    <w:link w:val="29"/>
    <w:pPr>
      <w:shd w:val="clear" w:color="auto" w:fill="FFFFFF"/>
      <w:spacing w:line="240" w:lineRule="atLeast"/>
    </w:pPr>
    <w:rPr>
      <w:rFonts w:ascii="Franklin Gothic Medium" w:hAnsi="Franklin Gothic Medium" w:cs="Franklin Gothic Medium"/>
      <w:color w:val="auto"/>
      <w:sz w:val="14"/>
      <w:szCs w:val="14"/>
      <w:lang w:eastAsia="ru-RU"/>
    </w:rPr>
  </w:style>
  <w:style w:type="paragraph" w:customStyle="1" w:styleId="301">
    <w:name w:val="Основной текст (30)1"/>
    <w:basedOn w:val="a"/>
    <w:link w:val="300"/>
    <w:pPr>
      <w:shd w:val="clear" w:color="auto" w:fill="FFFFFF"/>
      <w:spacing w:before="120" w:line="422" w:lineRule="exact"/>
      <w:ind w:hanging="220"/>
    </w:pPr>
    <w:rPr>
      <w:rFonts w:ascii="Times New Roman" w:hAnsi="Times New Roman" w:cs="Times New Roman"/>
      <w:color w:val="auto"/>
      <w:sz w:val="17"/>
      <w:szCs w:val="17"/>
      <w:lang w:eastAsia="ru-RU"/>
    </w:rPr>
  </w:style>
  <w:style w:type="paragraph" w:customStyle="1" w:styleId="931">
    <w:name w:val="Заголовок №9 (3)"/>
    <w:basedOn w:val="a"/>
    <w:link w:val="930"/>
    <w:pPr>
      <w:shd w:val="clear" w:color="auto" w:fill="FFFFFF"/>
      <w:spacing w:before="300" w:line="240" w:lineRule="atLeast"/>
      <w:jc w:val="right"/>
      <w:outlineLvl w:val="8"/>
    </w:pPr>
    <w:rPr>
      <w:rFonts w:ascii="Times New Roman" w:hAnsi="Times New Roman" w:cs="Times New Roman"/>
      <w:color w:val="auto"/>
      <w:spacing w:val="10"/>
      <w:w w:val="80"/>
      <w:sz w:val="26"/>
      <w:szCs w:val="26"/>
      <w:lang w:eastAsia="ru-RU"/>
    </w:rPr>
  </w:style>
  <w:style w:type="paragraph" w:customStyle="1" w:styleId="531">
    <w:name w:val="Заголовок №5 (3)"/>
    <w:basedOn w:val="a"/>
    <w:link w:val="530"/>
    <w:pPr>
      <w:shd w:val="clear" w:color="auto" w:fill="FFFFFF"/>
      <w:spacing w:line="240" w:lineRule="atLeast"/>
      <w:jc w:val="center"/>
      <w:outlineLvl w:val="4"/>
    </w:pPr>
    <w:rPr>
      <w:rFonts w:ascii="Times New Roman" w:hAnsi="Times New Roman" w:cs="Times New Roman"/>
      <w:i/>
      <w:iCs/>
      <w:color w:val="auto"/>
      <w:sz w:val="33"/>
      <w:szCs w:val="33"/>
      <w:lang w:eastAsia="ru-RU"/>
    </w:rPr>
  </w:style>
  <w:style w:type="paragraph" w:customStyle="1" w:styleId="31b">
    <w:name w:val="Основной текст (31)"/>
    <w:basedOn w:val="a"/>
    <w:link w:val="31a"/>
    <w:pPr>
      <w:shd w:val="clear" w:color="auto" w:fill="FFFFFF"/>
      <w:spacing w:after="120" w:line="240" w:lineRule="atLeast"/>
    </w:pPr>
    <w:rPr>
      <w:rFonts w:ascii="Times New Roman" w:hAnsi="Times New Roman" w:cs="Times New Roman"/>
      <w:i/>
      <w:iCs/>
      <w:color w:val="auto"/>
      <w:sz w:val="13"/>
      <w:szCs w:val="13"/>
      <w:lang w:eastAsia="ru-RU"/>
    </w:rPr>
  </w:style>
  <w:style w:type="paragraph" w:customStyle="1" w:styleId="324">
    <w:name w:val="Основной текст (32)"/>
    <w:basedOn w:val="a"/>
    <w:link w:val="323"/>
    <w:pPr>
      <w:shd w:val="clear" w:color="auto" w:fill="FFFFFF"/>
      <w:spacing w:before="180" w:line="240" w:lineRule="atLeast"/>
      <w:jc w:val="both"/>
    </w:pPr>
    <w:rPr>
      <w:rFonts w:ascii="Times New Roman" w:hAnsi="Times New Roman" w:cs="Times New Roman"/>
      <w:i/>
      <w:iCs/>
      <w:color w:val="auto"/>
      <w:sz w:val="20"/>
      <w:szCs w:val="20"/>
      <w:lang w:val="en-US" w:eastAsia="en-US"/>
    </w:rPr>
  </w:style>
  <w:style w:type="paragraph" w:customStyle="1" w:styleId="1131">
    <w:name w:val="Заголовок №11 (3)"/>
    <w:basedOn w:val="a"/>
    <w:link w:val="1130"/>
    <w:pPr>
      <w:shd w:val="clear" w:color="auto" w:fill="FFFFFF"/>
      <w:spacing w:after="180" w:line="240" w:lineRule="atLeast"/>
      <w:jc w:val="both"/>
    </w:pPr>
    <w:rPr>
      <w:rFonts w:ascii="Times New Roman" w:hAnsi="Times New Roman" w:cs="Times New Roman"/>
      <w:color w:val="auto"/>
      <w:spacing w:val="-20"/>
      <w:sz w:val="49"/>
      <w:szCs w:val="49"/>
      <w:lang w:eastAsia="ru-RU"/>
    </w:rPr>
  </w:style>
  <w:style w:type="paragraph" w:customStyle="1" w:styleId="1141">
    <w:name w:val="Заголовок №11 (4)"/>
    <w:basedOn w:val="a"/>
    <w:link w:val="1140"/>
    <w:pPr>
      <w:shd w:val="clear" w:color="auto" w:fill="FFFFFF"/>
      <w:spacing w:after="180" w:line="240" w:lineRule="atLeast"/>
      <w:jc w:val="both"/>
    </w:pPr>
    <w:rPr>
      <w:rFonts w:ascii="Times New Roman" w:hAnsi="Times New Roman" w:cs="Times New Roman"/>
      <w:color w:val="auto"/>
      <w:sz w:val="28"/>
      <w:szCs w:val="28"/>
      <w:lang w:eastAsia="ru-RU"/>
    </w:rPr>
  </w:style>
  <w:style w:type="paragraph" w:customStyle="1" w:styleId="821">
    <w:name w:val="Заголовок №8 (2)"/>
    <w:basedOn w:val="a"/>
    <w:link w:val="820"/>
    <w:pPr>
      <w:shd w:val="clear" w:color="auto" w:fill="FFFFFF"/>
      <w:spacing w:line="240" w:lineRule="atLeast"/>
      <w:outlineLvl w:val="7"/>
    </w:pPr>
    <w:rPr>
      <w:rFonts w:ascii="Times New Roman" w:hAnsi="Times New Roman" w:cs="Times New Roman"/>
      <w:i/>
      <w:iCs/>
      <w:color w:val="auto"/>
      <w:sz w:val="28"/>
      <w:szCs w:val="28"/>
      <w:lang w:eastAsia="ru-RU"/>
    </w:rPr>
  </w:style>
  <w:style w:type="paragraph" w:customStyle="1" w:styleId="6410">
    <w:name w:val="Заголовок №6 (4)1"/>
    <w:basedOn w:val="a"/>
    <w:link w:val="641"/>
    <w:pPr>
      <w:shd w:val="clear" w:color="auto" w:fill="FFFFFF"/>
      <w:spacing w:after="180" w:line="240" w:lineRule="atLeast"/>
      <w:outlineLvl w:val="5"/>
    </w:pPr>
    <w:rPr>
      <w:rFonts w:ascii="Times New Roman" w:hAnsi="Times New Roman" w:cs="Times New Roman"/>
      <w:color w:val="auto"/>
      <w:sz w:val="29"/>
      <w:szCs w:val="29"/>
      <w:lang w:eastAsia="ru-RU"/>
    </w:rPr>
  </w:style>
  <w:style w:type="paragraph" w:customStyle="1" w:styleId="351">
    <w:name w:val="Основной текст (35)"/>
    <w:basedOn w:val="a"/>
    <w:link w:val="350"/>
    <w:pPr>
      <w:shd w:val="clear" w:color="auto" w:fill="FFFFFF"/>
      <w:spacing w:after="180" w:line="240" w:lineRule="atLeast"/>
    </w:pPr>
    <w:rPr>
      <w:rFonts w:ascii="Times New Roman" w:hAnsi="Times New Roman" w:cs="Times New Roman"/>
      <w:i/>
      <w:iCs/>
      <w:noProof/>
      <w:color w:val="auto"/>
      <w:sz w:val="20"/>
      <w:szCs w:val="20"/>
      <w:lang w:eastAsia="ru-RU"/>
    </w:rPr>
  </w:style>
  <w:style w:type="paragraph" w:customStyle="1" w:styleId="941">
    <w:name w:val="Заголовок №9 (4)"/>
    <w:basedOn w:val="a"/>
    <w:link w:val="940"/>
    <w:pPr>
      <w:shd w:val="clear" w:color="auto" w:fill="FFFFFF"/>
      <w:spacing w:line="240" w:lineRule="atLeast"/>
      <w:outlineLvl w:val="8"/>
    </w:pPr>
    <w:rPr>
      <w:rFonts w:ascii="Times New Roman" w:hAnsi="Times New Roman" w:cs="Times New Roman"/>
      <w:i/>
      <w:iCs/>
      <w:color w:val="auto"/>
      <w:sz w:val="28"/>
      <w:szCs w:val="28"/>
      <w:lang w:eastAsia="ru-RU"/>
    </w:rPr>
  </w:style>
  <w:style w:type="paragraph" w:customStyle="1" w:styleId="951">
    <w:name w:val="Заголовок №9 (5)"/>
    <w:basedOn w:val="a"/>
    <w:link w:val="950"/>
    <w:pPr>
      <w:shd w:val="clear" w:color="auto" w:fill="FFFFFF"/>
      <w:spacing w:line="240" w:lineRule="atLeast"/>
      <w:outlineLvl w:val="8"/>
    </w:pPr>
    <w:rPr>
      <w:rFonts w:ascii="Times New Roman" w:hAnsi="Times New Roman" w:cs="Times New Roman"/>
      <w:i/>
      <w:iCs/>
      <w:color w:val="auto"/>
      <w:spacing w:val="50"/>
      <w:sz w:val="18"/>
      <w:szCs w:val="18"/>
      <w:lang w:eastAsia="ru-RU"/>
    </w:rPr>
  </w:style>
  <w:style w:type="paragraph" w:customStyle="1" w:styleId="8c">
    <w:name w:val="Заголовок №8"/>
    <w:basedOn w:val="a"/>
    <w:link w:val="8b"/>
    <w:pPr>
      <w:shd w:val="clear" w:color="auto" w:fill="FFFFFF"/>
      <w:spacing w:line="317" w:lineRule="exact"/>
      <w:outlineLvl w:val="7"/>
    </w:pPr>
    <w:rPr>
      <w:rFonts w:ascii="Times New Roman" w:hAnsi="Times New Roman" w:cs="Times New Roman"/>
      <w:i/>
      <w:iCs/>
      <w:color w:val="auto"/>
      <w:sz w:val="28"/>
      <w:szCs w:val="28"/>
      <w:lang w:eastAsia="ru-RU"/>
    </w:rPr>
  </w:style>
  <w:style w:type="paragraph" w:customStyle="1" w:styleId="361">
    <w:name w:val="Основной текст (36)"/>
    <w:basedOn w:val="a"/>
    <w:link w:val="360"/>
    <w:pPr>
      <w:shd w:val="clear" w:color="auto" w:fill="FFFFFF"/>
      <w:spacing w:before="120" w:line="240" w:lineRule="atLeast"/>
    </w:pPr>
    <w:rPr>
      <w:rFonts w:ascii="Times New Roman" w:hAnsi="Times New Roman" w:cs="Times New Roman"/>
      <w:i/>
      <w:iCs/>
      <w:color w:val="auto"/>
      <w:spacing w:val="50"/>
      <w:sz w:val="23"/>
      <w:szCs w:val="23"/>
      <w:lang w:eastAsia="ru-RU"/>
    </w:rPr>
  </w:style>
  <w:style w:type="paragraph" w:customStyle="1" w:styleId="371">
    <w:name w:val="Основной текст (37)"/>
    <w:basedOn w:val="a"/>
    <w:link w:val="370"/>
    <w:pPr>
      <w:shd w:val="clear" w:color="auto" w:fill="FFFFFF"/>
      <w:spacing w:after="60" w:line="240" w:lineRule="atLeast"/>
    </w:pPr>
    <w:rPr>
      <w:rFonts w:ascii="Times New Roman" w:hAnsi="Times New Roman" w:cs="Times New Roman"/>
      <w:i/>
      <w:iCs/>
      <w:noProof/>
      <w:color w:val="auto"/>
      <w:sz w:val="28"/>
      <w:szCs w:val="28"/>
      <w:lang w:eastAsia="ru-RU"/>
    </w:rPr>
  </w:style>
  <w:style w:type="paragraph" w:customStyle="1" w:styleId="3b">
    <w:name w:val="Подпись к картинке (3)"/>
    <w:basedOn w:val="a"/>
    <w:link w:val="3a"/>
    <w:pPr>
      <w:shd w:val="clear" w:color="auto" w:fill="FFFFFF"/>
      <w:spacing w:line="240" w:lineRule="atLeast"/>
    </w:pPr>
    <w:rPr>
      <w:rFonts w:ascii="Times New Roman" w:hAnsi="Times New Roman" w:cs="Times New Roman"/>
      <w:i/>
      <w:iCs/>
      <w:noProof/>
      <w:color w:val="auto"/>
      <w:sz w:val="28"/>
      <w:szCs w:val="28"/>
      <w:lang w:eastAsia="ru-RU"/>
    </w:rPr>
  </w:style>
  <w:style w:type="paragraph" w:customStyle="1" w:styleId="382">
    <w:name w:val="Основной текст (38)"/>
    <w:basedOn w:val="a"/>
    <w:link w:val="381"/>
    <w:pPr>
      <w:shd w:val="clear" w:color="auto" w:fill="FFFFFF"/>
      <w:spacing w:before="300" w:after="120" w:line="240" w:lineRule="atLeast"/>
    </w:pPr>
    <w:rPr>
      <w:rFonts w:ascii="Franklin Gothic Medium" w:hAnsi="Franklin Gothic Medium" w:cs="Franklin Gothic Medium"/>
      <w:color w:val="auto"/>
      <w:spacing w:val="-20"/>
      <w:sz w:val="43"/>
      <w:szCs w:val="43"/>
      <w:lang w:eastAsia="ru-RU"/>
    </w:rPr>
  </w:style>
  <w:style w:type="paragraph" w:customStyle="1" w:styleId="411">
    <w:name w:val="Заголовок №41"/>
    <w:basedOn w:val="a"/>
    <w:link w:val="4a"/>
    <w:pPr>
      <w:shd w:val="clear" w:color="auto" w:fill="FFFFFF"/>
      <w:spacing w:before="60" w:after="180" w:line="427" w:lineRule="exact"/>
      <w:jc w:val="center"/>
      <w:outlineLvl w:val="3"/>
    </w:pPr>
    <w:rPr>
      <w:rFonts w:ascii="Times New Roman" w:hAnsi="Times New Roman" w:cs="Times New Roman"/>
      <w:smallCaps/>
      <w:color w:val="auto"/>
      <w:sz w:val="37"/>
      <w:szCs w:val="37"/>
      <w:lang w:eastAsia="ru-RU"/>
    </w:rPr>
  </w:style>
  <w:style w:type="paragraph" w:customStyle="1" w:styleId="612">
    <w:name w:val="Заголовок №61"/>
    <w:basedOn w:val="a"/>
    <w:link w:val="6a"/>
    <w:pPr>
      <w:shd w:val="clear" w:color="auto" w:fill="FFFFFF"/>
      <w:spacing w:before="120" w:line="240" w:lineRule="atLeast"/>
      <w:jc w:val="center"/>
      <w:outlineLvl w:val="5"/>
    </w:pPr>
    <w:rPr>
      <w:rFonts w:ascii="Times New Roman" w:hAnsi="Times New Roman" w:cs="Times New Roman"/>
      <w:smallCaps/>
      <w:color w:val="auto"/>
      <w:sz w:val="26"/>
      <w:szCs w:val="26"/>
      <w:lang w:eastAsia="ru-RU"/>
    </w:rPr>
  </w:style>
  <w:style w:type="paragraph" w:customStyle="1" w:styleId="652">
    <w:name w:val="Заголовок №6 (5)"/>
    <w:basedOn w:val="a"/>
    <w:link w:val="651"/>
    <w:pPr>
      <w:shd w:val="clear" w:color="auto" w:fill="FFFFFF"/>
      <w:spacing w:line="240" w:lineRule="atLeast"/>
      <w:outlineLvl w:val="5"/>
    </w:pPr>
    <w:rPr>
      <w:rFonts w:ascii="Times New Roman" w:hAnsi="Times New Roman" w:cs="Times New Roman"/>
      <w:i/>
      <w:iCs/>
      <w:smallCaps/>
      <w:color w:val="auto"/>
      <w:sz w:val="31"/>
      <w:szCs w:val="31"/>
      <w:lang w:eastAsia="ru-RU"/>
    </w:rPr>
  </w:style>
  <w:style w:type="paragraph" w:customStyle="1" w:styleId="3910">
    <w:name w:val="Основной текст (39)1"/>
    <w:basedOn w:val="a"/>
    <w:link w:val="391"/>
    <w:pPr>
      <w:shd w:val="clear" w:color="auto" w:fill="FFFFFF"/>
      <w:spacing w:before="60" w:after="60" w:line="240" w:lineRule="atLeast"/>
    </w:pPr>
    <w:rPr>
      <w:rFonts w:ascii="Times New Roman" w:hAnsi="Times New Roman" w:cs="Times New Roman"/>
      <w:color w:val="auto"/>
      <w:sz w:val="29"/>
      <w:szCs w:val="29"/>
      <w:lang w:eastAsia="ru-RU"/>
    </w:rPr>
  </w:style>
  <w:style w:type="paragraph" w:customStyle="1" w:styleId="1023">
    <w:name w:val="Заголовок №10 (2)"/>
    <w:basedOn w:val="a"/>
    <w:link w:val="1022"/>
    <w:pPr>
      <w:shd w:val="clear" w:color="auto" w:fill="FFFFFF"/>
      <w:spacing w:line="240" w:lineRule="atLeast"/>
    </w:pPr>
    <w:rPr>
      <w:rFonts w:ascii="Times New Roman" w:hAnsi="Times New Roman" w:cs="Times New Roman"/>
      <w:color w:val="auto"/>
      <w:sz w:val="28"/>
      <w:szCs w:val="28"/>
      <w:lang w:eastAsia="ru-RU"/>
    </w:rPr>
  </w:style>
  <w:style w:type="paragraph" w:customStyle="1" w:styleId="442">
    <w:name w:val="Основной текст (44)"/>
    <w:basedOn w:val="a"/>
    <w:link w:val="441"/>
    <w:pPr>
      <w:shd w:val="clear" w:color="auto" w:fill="FFFFFF"/>
      <w:spacing w:line="240" w:lineRule="atLeast"/>
    </w:pPr>
    <w:rPr>
      <w:rFonts w:ascii="Times New Roman" w:hAnsi="Times New Roman" w:cs="Times New Roman"/>
      <w:color w:val="auto"/>
      <w:sz w:val="12"/>
      <w:szCs w:val="12"/>
      <w:lang w:eastAsia="ru-RU"/>
    </w:rPr>
  </w:style>
  <w:style w:type="paragraph" w:customStyle="1" w:styleId="4910">
    <w:name w:val="Основной текст (49)1"/>
    <w:basedOn w:val="a"/>
    <w:link w:val="491"/>
    <w:pPr>
      <w:shd w:val="clear" w:color="auto" w:fill="FFFFFF"/>
      <w:spacing w:line="514" w:lineRule="exact"/>
      <w:jc w:val="center"/>
    </w:pPr>
    <w:rPr>
      <w:rFonts w:ascii="Times New Roman" w:hAnsi="Times New Roman" w:cs="Times New Roman"/>
      <w:color w:val="auto"/>
      <w:spacing w:val="-20"/>
      <w:sz w:val="35"/>
      <w:szCs w:val="35"/>
      <w:lang w:eastAsia="ru-RU"/>
    </w:rPr>
  </w:style>
  <w:style w:type="paragraph" w:customStyle="1" w:styleId="1032">
    <w:name w:val="Заголовок №10 (3)"/>
    <w:basedOn w:val="a"/>
    <w:link w:val="1031"/>
    <w:pPr>
      <w:shd w:val="clear" w:color="auto" w:fill="FFFFFF"/>
      <w:spacing w:before="420" w:line="317" w:lineRule="exact"/>
      <w:jc w:val="center"/>
    </w:pPr>
    <w:rPr>
      <w:rFonts w:ascii="Times New Roman" w:hAnsi="Times New Roman" w:cs="Times New Roman"/>
      <w:b/>
      <w:bCs/>
      <w:color w:val="auto"/>
      <w:sz w:val="28"/>
      <w:szCs w:val="28"/>
      <w:lang w:eastAsia="ru-RU"/>
    </w:rPr>
  </w:style>
  <w:style w:type="paragraph" w:customStyle="1" w:styleId="402">
    <w:name w:val="Основной текст (40)"/>
    <w:basedOn w:val="a"/>
    <w:link w:val="401"/>
    <w:pPr>
      <w:shd w:val="clear" w:color="auto" w:fill="FFFFFF"/>
      <w:spacing w:line="317" w:lineRule="exact"/>
    </w:pPr>
    <w:rPr>
      <w:rFonts w:ascii="Times New Roman" w:hAnsi="Times New Roman" w:cs="Times New Roman"/>
      <w:i/>
      <w:iCs/>
      <w:color w:val="auto"/>
      <w:sz w:val="15"/>
      <w:szCs w:val="15"/>
      <w:lang w:eastAsia="ru-RU"/>
    </w:rPr>
  </w:style>
  <w:style w:type="paragraph" w:customStyle="1" w:styleId="5c">
    <w:name w:val="Заголовок №5"/>
    <w:basedOn w:val="a"/>
    <w:link w:val="5b"/>
    <w:pPr>
      <w:shd w:val="clear" w:color="auto" w:fill="FFFFFF"/>
      <w:spacing w:line="240" w:lineRule="atLeast"/>
      <w:outlineLvl w:val="4"/>
    </w:pPr>
    <w:rPr>
      <w:rFonts w:ascii="Times New Roman" w:hAnsi="Times New Roman" w:cs="Times New Roman"/>
      <w:color w:val="auto"/>
      <w:sz w:val="29"/>
      <w:szCs w:val="29"/>
      <w:lang w:eastAsia="ru-RU"/>
    </w:rPr>
  </w:style>
  <w:style w:type="paragraph" w:customStyle="1" w:styleId="542">
    <w:name w:val="Заголовок №5 (4)"/>
    <w:basedOn w:val="a"/>
    <w:link w:val="541"/>
    <w:pPr>
      <w:shd w:val="clear" w:color="auto" w:fill="FFFFFF"/>
      <w:spacing w:line="240" w:lineRule="atLeast"/>
      <w:outlineLvl w:val="4"/>
    </w:pPr>
    <w:rPr>
      <w:rFonts w:ascii="Times New Roman" w:hAnsi="Times New Roman" w:cs="Times New Roman"/>
      <w:b/>
      <w:bCs/>
      <w:i/>
      <w:iCs/>
      <w:color w:val="auto"/>
      <w:spacing w:val="20"/>
      <w:sz w:val="26"/>
      <w:szCs w:val="26"/>
      <w:lang w:eastAsia="ru-RU"/>
    </w:rPr>
  </w:style>
  <w:style w:type="paragraph" w:customStyle="1" w:styleId="414">
    <w:name w:val="Основной текст (41)"/>
    <w:basedOn w:val="a"/>
    <w:link w:val="413"/>
    <w:pPr>
      <w:shd w:val="clear" w:color="auto" w:fill="FFFFFF"/>
      <w:spacing w:after="60" w:line="240" w:lineRule="atLeast"/>
    </w:pPr>
    <w:rPr>
      <w:rFonts w:ascii="Times New Roman" w:hAnsi="Times New Roman" w:cs="Times New Roman"/>
      <w:noProof/>
      <w:color w:val="auto"/>
      <w:sz w:val="15"/>
      <w:szCs w:val="15"/>
      <w:lang w:eastAsia="ru-RU"/>
    </w:rPr>
  </w:style>
  <w:style w:type="paragraph" w:customStyle="1" w:styleId="1b">
    <w:name w:val="Заголовок №1"/>
    <w:basedOn w:val="a"/>
    <w:link w:val="1a"/>
    <w:pPr>
      <w:shd w:val="clear" w:color="auto" w:fill="FFFFFF"/>
      <w:spacing w:after="420" w:line="240" w:lineRule="atLeast"/>
      <w:outlineLvl w:val="0"/>
    </w:pPr>
    <w:rPr>
      <w:rFonts w:ascii="Times New Roman" w:hAnsi="Times New Roman" w:cs="Times New Roman"/>
      <w:color w:val="auto"/>
      <w:sz w:val="28"/>
      <w:szCs w:val="28"/>
      <w:lang w:eastAsia="ru-RU"/>
    </w:rPr>
  </w:style>
  <w:style w:type="paragraph" w:customStyle="1" w:styleId="424">
    <w:name w:val="Основной текст (42)"/>
    <w:basedOn w:val="a"/>
    <w:link w:val="423"/>
    <w:pPr>
      <w:shd w:val="clear" w:color="auto" w:fill="FFFFFF"/>
      <w:spacing w:line="240" w:lineRule="atLeast"/>
    </w:pPr>
    <w:rPr>
      <w:rFonts w:ascii="Times New Roman" w:hAnsi="Times New Roman" w:cs="Times New Roman"/>
      <w:color w:val="auto"/>
      <w:sz w:val="16"/>
      <w:szCs w:val="16"/>
      <w:lang w:eastAsia="ru-RU"/>
    </w:rPr>
  </w:style>
  <w:style w:type="paragraph" w:customStyle="1" w:styleId="744">
    <w:name w:val="Заголовок №7 (4)"/>
    <w:basedOn w:val="a"/>
    <w:link w:val="743"/>
    <w:pPr>
      <w:shd w:val="clear" w:color="auto" w:fill="FFFFFF"/>
      <w:spacing w:after="60" w:line="240" w:lineRule="atLeast"/>
      <w:outlineLvl w:val="6"/>
    </w:pPr>
    <w:rPr>
      <w:rFonts w:ascii="Times New Roman" w:hAnsi="Times New Roman" w:cs="Times New Roman"/>
      <w:color w:val="auto"/>
      <w:lang w:eastAsia="ru-RU"/>
    </w:rPr>
  </w:style>
  <w:style w:type="paragraph" w:customStyle="1" w:styleId="753">
    <w:name w:val="Заголовок №7 (5)"/>
    <w:basedOn w:val="a"/>
    <w:link w:val="752"/>
    <w:pPr>
      <w:shd w:val="clear" w:color="auto" w:fill="FFFFFF"/>
      <w:spacing w:before="120" w:after="120" w:line="240" w:lineRule="atLeast"/>
      <w:outlineLvl w:val="6"/>
    </w:pPr>
    <w:rPr>
      <w:rFonts w:ascii="Times New Roman" w:hAnsi="Times New Roman" w:cs="Times New Roman"/>
      <w:color w:val="auto"/>
      <w:sz w:val="29"/>
      <w:szCs w:val="29"/>
      <w:lang w:eastAsia="ru-RU"/>
    </w:rPr>
  </w:style>
  <w:style w:type="paragraph" w:customStyle="1" w:styleId="435">
    <w:name w:val="Основной текст (43)"/>
    <w:basedOn w:val="a"/>
    <w:link w:val="434"/>
    <w:pPr>
      <w:shd w:val="clear" w:color="auto" w:fill="FFFFFF"/>
      <w:spacing w:before="120" w:line="240" w:lineRule="atLeast"/>
    </w:pPr>
    <w:rPr>
      <w:rFonts w:ascii="Times New Roman" w:hAnsi="Times New Roman" w:cs="Times New Roman"/>
      <w:i/>
      <w:iCs/>
      <w:color w:val="auto"/>
      <w:sz w:val="16"/>
      <w:szCs w:val="16"/>
      <w:lang w:eastAsia="ru-RU"/>
    </w:rPr>
  </w:style>
  <w:style w:type="paragraph" w:customStyle="1" w:styleId="452">
    <w:name w:val="Основной текст (45)"/>
    <w:basedOn w:val="a"/>
    <w:link w:val="451"/>
    <w:pPr>
      <w:shd w:val="clear" w:color="auto" w:fill="FFFFFF"/>
      <w:spacing w:after="180" w:line="240" w:lineRule="atLeast"/>
    </w:pPr>
    <w:rPr>
      <w:rFonts w:ascii="Times New Roman" w:hAnsi="Times New Roman" w:cs="Times New Roman"/>
      <w:i/>
      <w:iCs/>
      <w:color w:val="auto"/>
      <w:sz w:val="17"/>
      <w:szCs w:val="17"/>
      <w:lang w:eastAsia="ru-RU"/>
    </w:rPr>
  </w:style>
  <w:style w:type="paragraph" w:customStyle="1" w:styleId="3d">
    <w:name w:val="Заголовок №3"/>
    <w:basedOn w:val="a"/>
    <w:link w:val="3c"/>
    <w:pPr>
      <w:shd w:val="clear" w:color="auto" w:fill="FFFFFF"/>
      <w:spacing w:after="60" w:line="240" w:lineRule="atLeast"/>
      <w:outlineLvl w:val="2"/>
    </w:pPr>
    <w:rPr>
      <w:rFonts w:ascii="Times New Roman" w:hAnsi="Times New Roman" w:cs="Times New Roman"/>
      <w:color w:val="auto"/>
      <w:sz w:val="17"/>
      <w:szCs w:val="17"/>
      <w:lang w:eastAsia="ru-RU"/>
    </w:rPr>
  </w:style>
  <w:style w:type="paragraph" w:customStyle="1" w:styleId="462">
    <w:name w:val="Основной текст (46)"/>
    <w:basedOn w:val="a"/>
    <w:link w:val="461"/>
    <w:pPr>
      <w:shd w:val="clear" w:color="auto" w:fill="FFFFFF"/>
      <w:spacing w:line="202" w:lineRule="exact"/>
    </w:pPr>
    <w:rPr>
      <w:rFonts w:ascii="Times New Roman" w:hAnsi="Times New Roman" w:cs="Times New Roman"/>
      <w:color w:val="auto"/>
      <w:spacing w:val="20"/>
      <w:sz w:val="21"/>
      <w:szCs w:val="21"/>
      <w:lang w:eastAsia="ru-RU"/>
    </w:rPr>
  </w:style>
  <w:style w:type="paragraph" w:customStyle="1" w:styleId="af">
    <w:name w:val="Оглавление"/>
    <w:basedOn w:val="a"/>
    <w:link w:val="ae"/>
    <w:pPr>
      <w:shd w:val="clear" w:color="auto" w:fill="FFFFFF"/>
      <w:spacing w:line="202" w:lineRule="exact"/>
    </w:pPr>
    <w:rPr>
      <w:rFonts w:ascii="Times New Roman" w:hAnsi="Times New Roman" w:cs="Times New Roman"/>
      <w:color w:val="auto"/>
      <w:sz w:val="17"/>
      <w:szCs w:val="17"/>
      <w:lang w:eastAsia="ru-RU"/>
    </w:rPr>
  </w:style>
  <w:style w:type="paragraph" w:customStyle="1" w:styleId="2c">
    <w:name w:val="Оглавление (2)"/>
    <w:basedOn w:val="a"/>
    <w:link w:val="2b"/>
    <w:pPr>
      <w:shd w:val="clear" w:color="auto" w:fill="FFFFFF"/>
      <w:spacing w:line="235" w:lineRule="exact"/>
    </w:pPr>
    <w:rPr>
      <w:rFonts w:ascii="Times New Roman" w:hAnsi="Times New Roman" w:cs="Times New Roman"/>
      <w:i/>
      <w:iCs/>
      <w:color w:val="auto"/>
      <w:sz w:val="28"/>
      <w:szCs w:val="28"/>
      <w:lang w:eastAsia="ru-RU"/>
    </w:rPr>
  </w:style>
  <w:style w:type="paragraph" w:customStyle="1" w:styleId="472">
    <w:name w:val="Основной текст (47)"/>
    <w:basedOn w:val="a"/>
    <w:link w:val="471"/>
    <w:pPr>
      <w:shd w:val="clear" w:color="auto" w:fill="FFFFFF"/>
      <w:spacing w:after="360" w:line="274" w:lineRule="exact"/>
    </w:pPr>
    <w:rPr>
      <w:rFonts w:ascii="Times New Roman" w:hAnsi="Times New Roman" w:cs="Times New Roman"/>
      <w:color w:val="auto"/>
      <w:sz w:val="23"/>
      <w:szCs w:val="23"/>
      <w:lang w:eastAsia="ru-RU"/>
    </w:rPr>
  </w:style>
  <w:style w:type="paragraph" w:customStyle="1" w:styleId="482">
    <w:name w:val="Основной текст (48)"/>
    <w:basedOn w:val="a"/>
    <w:link w:val="481"/>
    <w:pPr>
      <w:shd w:val="clear" w:color="auto" w:fill="FFFFFF"/>
      <w:spacing w:line="240" w:lineRule="atLeast"/>
    </w:pPr>
    <w:rPr>
      <w:rFonts w:ascii="Times New Roman" w:hAnsi="Times New Roman" w:cs="Times New Roman"/>
      <w:color w:val="auto"/>
      <w:sz w:val="16"/>
      <w:szCs w:val="16"/>
      <w:lang w:eastAsia="ru-RU"/>
    </w:rPr>
  </w:style>
  <w:style w:type="paragraph" w:customStyle="1" w:styleId="552">
    <w:name w:val="Заголовок №5 (5)"/>
    <w:basedOn w:val="a"/>
    <w:link w:val="551"/>
    <w:pPr>
      <w:shd w:val="clear" w:color="auto" w:fill="FFFFFF"/>
      <w:spacing w:before="1800" w:line="317" w:lineRule="exact"/>
      <w:outlineLvl w:val="4"/>
    </w:pPr>
    <w:rPr>
      <w:rFonts w:ascii="Times New Roman" w:hAnsi="Times New Roman" w:cs="Times New Roman"/>
      <w:color w:val="auto"/>
      <w:sz w:val="13"/>
      <w:szCs w:val="13"/>
      <w:lang w:eastAsia="ru-RU"/>
    </w:rPr>
  </w:style>
  <w:style w:type="paragraph" w:styleId="af0">
    <w:name w:val="footer"/>
    <w:basedOn w:val="a"/>
    <w:rsid w:val="00482713"/>
    <w:pPr>
      <w:tabs>
        <w:tab w:val="center" w:pos="4677"/>
        <w:tab w:val="right" w:pos="9355"/>
      </w:tabs>
    </w:pPr>
  </w:style>
  <w:style w:type="character" w:styleId="af1">
    <w:name w:val="page number"/>
    <w:basedOn w:val="a0"/>
    <w:rsid w:val="00482713"/>
  </w:style>
  <w:style w:type="table" w:styleId="af2">
    <w:name w:val="Table Grid"/>
    <w:basedOn w:val="a1"/>
    <w:rsid w:val="00477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
    <w:name w:val="im"/>
    <w:basedOn w:val="a"/>
    <w:rsid w:val="002D52C6"/>
    <w:pPr>
      <w:spacing w:before="100" w:beforeAutospacing="1" w:after="100" w:afterAutospacing="1"/>
    </w:pPr>
    <w:rPr>
      <w:rFonts w:ascii="Times New Roman" w:eastAsia="Times New Roman" w:hAnsi="Times New Roman" w:cs="Times New Roman"/>
      <w:color w:val="auto"/>
      <w:lang w:val="ru-RU" w:eastAsia="ru-RU"/>
    </w:rPr>
  </w:style>
  <w:style w:type="paragraph" w:styleId="af3">
    <w:name w:val="Normal (Web)"/>
    <w:basedOn w:val="a"/>
    <w:uiPriority w:val="99"/>
    <w:unhideWhenUsed/>
    <w:rsid w:val="002D52C6"/>
    <w:pPr>
      <w:spacing w:before="100" w:beforeAutospacing="1" w:after="100" w:afterAutospacing="1"/>
    </w:pPr>
    <w:rPr>
      <w:rFonts w:ascii="Times New Roman" w:eastAsia="Times New Roman" w:hAnsi="Times New Roman" w:cs="Times New Roman"/>
      <w:color w:val="auto"/>
      <w:lang w:val="ru-RU" w:eastAsia="ru-RU"/>
    </w:rPr>
  </w:style>
  <w:style w:type="character" w:styleId="af4">
    <w:name w:val="Strong"/>
    <w:uiPriority w:val="22"/>
    <w:qFormat/>
    <w:rsid w:val="002D52C6"/>
    <w:rPr>
      <w:b/>
      <w:bCs/>
    </w:rPr>
  </w:style>
  <w:style w:type="character" w:customStyle="1" w:styleId="apple-converted-space">
    <w:name w:val="apple-converted-space"/>
    <w:basedOn w:val="a0"/>
    <w:rsid w:val="002D52C6"/>
  </w:style>
  <w:style w:type="character" w:styleId="af5">
    <w:name w:val="Emphasis"/>
    <w:uiPriority w:val="20"/>
    <w:qFormat/>
    <w:rsid w:val="00044573"/>
    <w:rPr>
      <w:i/>
      <w:iCs/>
    </w:rPr>
  </w:style>
  <w:style w:type="character" w:styleId="af6">
    <w:name w:val="annotation reference"/>
    <w:rsid w:val="00077BF3"/>
    <w:rPr>
      <w:sz w:val="16"/>
      <w:szCs w:val="16"/>
    </w:rPr>
  </w:style>
  <w:style w:type="paragraph" w:styleId="af7">
    <w:name w:val="annotation text"/>
    <w:basedOn w:val="a"/>
    <w:link w:val="af8"/>
    <w:rsid w:val="00077BF3"/>
    <w:rPr>
      <w:sz w:val="20"/>
      <w:szCs w:val="20"/>
    </w:rPr>
  </w:style>
  <w:style w:type="character" w:customStyle="1" w:styleId="af8">
    <w:name w:val="Текст примечания Знак"/>
    <w:link w:val="af7"/>
    <w:rsid w:val="00077BF3"/>
    <w:rPr>
      <w:color w:val="000000"/>
    </w:rPr>
  </w:style>
  <w:style w:type="paragraph" w:styleId="af9">
    <w:name w:val="annotation subject"/>
    <w:basedOn w:val="af7"/>
    <w:next w:val="af7"/>
    <w:link w:val="afa"/>
    <w:rsid w:val="00077BF3"/>
    <w:rPr>
      <w:b/>
      <w:bCs/>
    </w:rPr>
  </w:style>
  <w:style w:type="character" w:customStyle="1" w:styleId="afa">
    <w:name w:val="Тема примечания Знак"/>
    <w:link w:val="af9"/>
    <w:rsid w:val="00077BF3"/>
    <w:rPr>
      <w:b/>
      <w:bCs/>
      <w:color w:val="000000"/>
    </w:rPr>
  </w:style>
  <w:style w:type="paragraph" w:styleId="afb">
    <w:name w:val="Balloon Text"/>
    <w:basedOn w:val="a"/>
    <w:link w:val="afc"/>
    <w:rsid w:val="00077BF3"/>
    <w:rPr>
      <w:rFonts w:ascii="Segoe UI" w:hAnsi="Segoe UI" w:cs="Segoe UI"/>
      <w:sz w:val="18"/>
      <w:szCs w:val="18"/>
    </w:rPr>
  </w:style>
  <w:style w:type="character" w:customStyle="1" w:styleId="afc">
    <w:name w:val="Текст выноски Знак"/>
    <w:link w:val="afb"/>
    <w:rsid w:val="00077BF3"/>
    <w:rPr>
      <w:rFonts w:ascii="Segoe UI" w:hAnsi="Segoe UI" w:cs="Segoe UI"/>
      <w:color w:val="000000"/>
      <w:sz w:val="18"/>
      <w:szCs w:val="18"/>
    </w:rPr>
  </w:style>
  <w:style w:type="paragraph" w:styleId="afd">
    <w:name w:val="Body Text Indent"/>
    <w:basedOn w:val="a"/>
    <w:link w:val="afe"/>
    <w:rsid w:val="00190873"/>
    <w:pPr>
      <w:spacing w:after="120"/>
      <w:ind w:left="283"/>
    </w:pPr>
  </w:style>
  <w:style w:type="character" w:customStyle="1" w:styleId="afe">
    <w:name w:val="Основной текст с отступом Знак"/>
    <w:link w:val="afd"/>
    <w:rsid w:val="00190873"/>
    <w:rPr>
      <w:color w:val="000000"/>
      <w:sz w:val="24"/>
      <w:szCs w:val="24"/>
    </w:rPr>
  </w:style>
  <w:style w:type="paragraph" w:styleId="2f">
    <w:name w:val="Body Text Indent 2"/>
    <w:basedOn w:val="a"/>
    <w:link w:val="2f0"/>
    <w:rsid w:val="00190873"/>
    <w:pPr>
      <w:spacing w:after="120" w:line="480" w:lineRule="auto"/>
      <w:ind w:left="283"/>
    </w:pPr>
  </w:style>
  <w:style w:type="character" w:customStyle="1" w:styleId="2f0">
    <w:name w:val="Основной текст с отступом 2 Знак"/>
    <w:link w:val="2f"/>
    <w:rsid w:val="00190873"/>
    <w:rPr>
      <w:color w:val="000000"/>
      <w:sz w:val="24"/>
      <w:szCs w:val="24"/>
    </w:rPr>
  </w:style>
  <w:style w:type="character" w:customStyle="1" w:styleId="20">
    <w:name w:val="Заголовок 2 Знак"/>
    <w:link w:val="2"/>
    <w:rsid w:val="00AE185C"/>
    <w:rPr>
      <w:rFonts w:ascii="Times New Roman" w:eastAsiaTheme="minorEastAsia" w:hAnsi="Times New Roman" w:cs="Times New Roman"/>
      <w:sz w:val="28"/>
      <w:lang w:eastAsia="ru-RU"/>
    </w:rPr>
  </w:style>
  <w:style w:type="character" w:styleId="aff">
    <w:name w:val="Placeholder Text"/>
    <w:basedOn w:val="a0"/>
    <w:uiPriority w:val="99"/>
    <w:semiHidden/>
    <w:rsid w:val="0076407C"/>
    <w:rPr>
      <w:color w:val="808080"/>
    </w:rPr>
  </w:style>
  <w:style w:type="table" w:styleId="aff0">
    <w:name w:val="Grid Table Light"/>
    <w:basedOn w:val="a1"/>
    <w:uiPriority w:val="40"/>
    <w:rsid w:val="005916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1">
    <w:name w:val="List Paragraph"/>
    <w:basedOn w:val="a"/>
    <w:uiPriority w:val="34"/>
    <w:qFormat/>
    <w:rsid w:val="0059168A"/>
    <w:pPr>
      <w:spacing w:after="200" w:line="276" w:lineRule="auto"/>
      <w:ind w:left="720"/>
      <w:contextualSpacing/>
    </w:pPr>
    <w:rPr>
      <w:rFonts w:ascii="Calibri" w:eastAsia="Calibri" w:hAnsi="Calibri" w:cs="Times New Roman"/>
      <w:color w:val="auto"/>
      <w:sz w:val="22"/>
      <w:szCs w:val="22"/>
      <w:lang w:val="ru-RU" w:eastAsia="en-US"/>
    </w:rPr>
  </w:style>
  <w:style w:type="character" w:customStyle="1" w:styleId="2f1">
    <w:name w:val="Сноска2"/>
    <w:rsid w:val="00FB4005"/>
    <w:rPr>
      <w:rFonts w:ascii="Times New Roman" w:hAnsi="Times New Roman" w:cs="Times New Roman"/>
      <w:sz w:val="20"/>
      <w:szCs w:val="20"/>
      <w:u w:val="none"/>
    </w:rPr>
  </w:style>
  <w:style w:type="paragraph" w:customStyle="1" w:styleId="FR1">
    <w:name w:val="FR1"/>
    <w:rsid w:val="00EE268F"/>
    <w:pPr>
      <w:widowControl w:val="0"/>
      <w:overflowPunct w:val="0"/>
      <w:autoSpaceDE w:val="0"/>
      <w:autoSpaceDN w:val="0"/>
      <w:adjustRightInd w:val="0"/>
      <w:jc w:val="center"/>
      <w:textAlignment w:val="baseline"/>
    </w:pPr>
    <w:rPr>
      <w:rFonts w:ascii="Times New Roman" w:eastAsia="Times New Roman" w:hAnsi="Times New Roman" w:cs="Times New Roman"/>
      <w:b/>
      <w:sz w:val="16"/>
      <w:lang w:val="ru-RU" w:eastAsia="ru-RU"/>
    </w:rPr>
  </w:style>
  <w:style w:type="character" w:customStyle="1" w:styleId="vchar">
    <w:name w:val="vchar"/>
    <w:basedOn w:val="a0"/>
    <w:rsid w:val="001D7745"/>
  </w:style>
  <w:style w:type="paragraph" w:customStyle="1" w:styleId="1f">
    <w:name w:val="Обычный1"/>
    <w:rsid w:val="00D813D2"/>
    <w:pPr>
      <w:widowControl w:val="0"/>
      <w:spacing w:line="300" w:lineRule="auto"/>
      <w:ind w:firstLine="320"/>
      <w:jc w:val="both"/>
    </w:pPr>
    <w:rPr>
      <w:rFonts w:ascii="Times New Roman" w:eastAsia="Times New Roman" w:hAnsi="Times New Roman" w:cs="Times New Roman"/>
      <w:snapToGrid w:val="0"/>
      <w:sz w:val="22"/>
    </w:rPr>
  </w:style>
  <w:style w:type="paragraph" w:styleId="1f0">
    <w:name w:val="toc 1"/>
    <w:basedOn w:val="a"/>
    <w:next w:val="a"/>
    <w:autoRedefine/>
    <w:uiPriority w:val="39"/>
    <w:rsid w:val="005F7207"/>
    <w:pPr>
      <w:tabs>
        <w:tab w:val="right" w:leader="dot" w:pos="6142"/>
      </w:tabs>
      <w:spacing w:before="120" w:after="120"/>
    </w:pPr>
    <w:rPr>
      <w:rFonts w:ascii="Times New Roman" w:hAnsi="Times New Roman" w:cs="Times New Roman"/>
      <w:bCs/>
      <w:caps/>
      <w:noProof/>
      <w:sz w:val="20"/>
      <w:szCs w:val="20"/>
    </w:rPr>
  </w:style>
  <w:style w:type="paragraph" w:styleId="2f2">
    <w:name w:val="toc 2"/>
    <w:basedOn w:val="a"/>
    <w:next w:val="a"/>
    <w:autoRedefine/>
    <w:uiPriority w:val="39"/>
    <w:rsid w:val="007A1475"/>
    <w:pPr>
      <w:tabs>
        <w:tab w:val="left" w:pos="960"/>
        <w:tab w:val="right" w:leader="dot" w:pos="6142"/>
      </w:tabs>
      <w:ind w:left="240"/>
    </w:pPr>
    <w:rPr>
      <w:rFonts w:ascii="Times New Roman" w:hAnsi="Times New Roman" w:cs="Times New Roman"/>
      <w:smallCaps/>
      <w:noProof/>
      <w:sz w:val="20"/>
      <w:szCs w:val="20"/>
    </w:rPr>
  </w:style>
  <w:style w:type="paragraph" w:styleId="aff2">
    <w:name w:val="Subtitle"/>
    <w:basedOn w:val="a"/>
    <w:next w:val="a"/>
    <w:link w:val="aff3"/>
    <w:qFormat/>
    <w:rsid w:val="0033496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3">
    <w:name w:val="Подзаголовок Знак"/>
    <w:basedOn w:val="a0"/>
    <w:link w:val="aff2"/>
    <w:rsid w:val="00334964"/>
    <w:rPr>
      <w:rFonts w:asciiTheme="minorHAnsi" w:eastAsiaTheme="minorEastAsia" w:hAnsiTheme="minorHAnsi" w:cstheme="minorBidi"/>
      <w:color w:val="5A5A5A" w:themeColor="text1" w:themeTint="A5"/>
      <w:spacing w:val="15"/>
      <w:sz w:val="22"/>
      <w:szCs w:val="22"/>
    </w:rPr>
  </w:style>
  <w:style w:type="paragraph" w:styleId="aff4">
    <w:name w:val="No Spacing"/>
    <w:uiPriority w:val="1"/>
    <w:qFormat/>
    <w:rsid w:val="00DF207B"/>
    <w:rPr>
      <w:color w:val="000000"/>
      <w:sz w:val="24"/>
      <w:szCs w:val="24"/>
    </w:rPr>
  </w:style>
  <w:style w:type="paragraph" w:styleId="3f0">
    <w:name w:val="toc 3"/>
    <w:basedOn w:val="a"/>
    <w:next w:val="a"/>
    <w:autoRedefine/>
    <w:uiPriority w:val="39"/>
    <w:rsid w:val="00B86667"/>
    <w:pPr>
      <w:ind w:left="480"/>
    </w:pPr>
    <w:rPr>
      <w:rFonts w:asciiTheme="minorHAnsi" w:hAnsiTheme="minorHAnsi" w:cstheme="minorHAnsi"/>
      <w:i/>
      <w:iCs/>
      <w:sz w:val="20"/>
      <w:szCs w:val="20"/>
    </w:rPr>
  </w:style>
  <w:style w:type="paragraph" w:styleId="4f">
    <w:name w:val="toc 4"/>
    <w:basedOn w:val="a"/>
    <w:next w:val="a"/>
    <w:autoRedefine/>
    <w:uiPriority w:val="39"/>
    <w:rsid w:val="00B86667"/>
    <w:pPr>
      <w:ind w:left="720"/>
    </w:pPr>
    <w:rPr>
      <w:rFonts w:asciiTheme="minorHAnsi" w:hAnsiTheme="minorHAnsi" w:cstheme="minorHAnsi"/>
      <w:sz w:val="18"/>
      <w:szCs w:val="18"/>
    </w:rPr>
  </w:style>
  <w:style w:type="paragraph" w:styleId="5f">
    <w:name w:val="toc 5"/>
    <w:basedOn w:val="a"/>
    <w:next w:val="a"/>
    <w:autoRedefine/>
    <w:uiPriority w:val="39"/>
    <w:rsid w:val="00B86667"/>
    <w:pPr>
      <w:ind w:left="960"/>
    </w:pPr>
    <w:rPr>
      <w:rFonts w:asciiTheme="minorHAnsi" w:hAnsiTheme="minorHAnsi" w:cstheme="minorHAnsi"/>
      <w:sz w:val="18"/>
      <w:szCs w:val="18"/>
    </w:rPr>
  </w:style>
  <w:style w:type="paragraph" w:styleId="6e">
    <w:name w:val="toc 6"/>
    <w:basedOn w:val="a"/>
    <w:next w:val="a"/>
    <w:autoRedefine/>
    <w:uiPriority w:val="39"/>
    <w:rsid w:val="00B86667"/>
    <w:pPr>
      <w:ind w:left="1200"/>
    </w:pPr>
    <w:rPr>
      <w:rFonts w:asciiTheme="minorHAnsi" w:hAnsiTheme="minorHAnsi" w:cstheme="minorHAnsi"/>
      <w:sz w:val="18"/>
      <w:szCs w:val="18"/>
    </w:rPr>
  </w:style>
  <w:style w:type="paragraph" w:styleId="7d">
    <w:name w:val="toc 7"/>
    <w:basedOn w:val="a"/>
    <w:next w:val="a"/>
    <w:autoRedefine/>
    <w:uiPriority w:val="39"/>
    <w:rsid w:val="00B86667"/>
    <w:pPr>
      <w:ind w:left="1440"/>
    </w:pPr>
    <w:rPr>
      <w:rFonts w:asciiTheme="minorHAnsi" w:hAnsiTheme="minorHAnsi" w:cstheme="minorHAnsi"/>
      <w:sz w:val="18"/>
      <w:szCs w:val="18"/>
    </w:rPr>
  </w:style>
  <w:style w:type="paragraph" w:styleId="8f0">
    <w:name w:val="toc 8"/>
    <w:basedOn w:val="a"/>
    <w:next w:val="a"/>
    <w:autoRedefine/>
    <w:uiPriority w:val="39"/>
    <w:rsid w:val="00B86667"/>
    <w:pPr>
      <w:ind w:left="1680"/>
    </w:pPr>
    <w:rPr>
      <w:rFonts w:asciiTheme="minorHAnsi" w:hAnsiTheme="minorHAnsi" w:cstheme="minorHAnsi"/>
      <w:sz w:val="18"/>
      <w:szCs w:val="18"/>
    </w:rPr>
  </w:style>
  <w:style w:type="paragraph" w:styleId="9f1">
    <w:name w:val="toc 9"/>
    <w:basedOn w:val="a"/>
    <w:next w:val="a"/>
    <w:autoRedefine/>
    <w:uiPriority w:val="39"/>
    <w:rsid w:val="00B86667"/>
    <w:pPr>
      <w:ind w:left="1920"/>
    </w:pPr>
    <w:rPr>
      <w:rFonts w:asciiTheme="minorHAnsi" w:hAnsiTheme="minorHAnsi" w:cstheme="minorHAnsi"/>
      <w:sz w:val="18"/>
      <w:szCs w:val="18"/>
    </w:rPr>
  </w:style>
  <w:style w:type="paragraph" w:styleId="aff5">
    <w:name w:val="Title"/>
    <w:basedOn w:val="a"/>
    <w:next w:val="a"/>
    <w:link w:val="aff6"/>
    <w:qFormat/>
    <w:rsid w:val="00575729"/>
    <w:pPr>
      <w:contextualSpacing/>
    </w:pPr>
    <w:rPr>
      <w:rFonts w:asciiTheme="majorHAnsi" w:eastAsiaTheme="majorEastAsia" w:hAnsiTheme="majorHAnsi" w:cstheme="majorBidi"/>
      <w:color w:val="auto"/>
      <w:spacing w:val="-10"/>
      <w:kern w:val="28"/>
      <w:sz w:val="56"/>
      <w:szCs w:val="56"/>
    </w:rPr>
  </w:style>
  <w:style w:type="character" w:customStyle="1" w:styleId="aff6">
    <w:name w:val="Заголовок Знак"/>
    <w:basedOn w:val="a0"/>
    <w:link w:val="aff5"/>
    <w:rsid w:val="00575729"/>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rsid w:val="00575729"/>
    <w:rPr>
      <w:rFonts w:asciiTheme="majorHAnsi" w:eastAsiaTheme="majorEastAsia" w:hAnsiTheme="majorHAnsi" w:cstheme="majorBidi"/>
      <w:color w:val="2E74B5" w:themeColor="accent1" w:themeShade="BF"/>
      <w:sz w:val="32"/>
      <w:szCs w:val="32"/>
    </w:rPr>
  </w:style>
  <w:style w:type="character" w:styleId="aff7">
    <w:name w:val="FollowedHyperlink"/>
    <w:basedOn w:val="a0"/>
    <w:rsid w:val="00025B82"/>
    <w:rPr>
      <w:color w:val="954F72" w:themeColor="followedHyperlink"/>
      <w:u w:val="single"/>
    </w:rPr>
  </w:style>
  <w:style w:type="paragraph" w:styleId="aff8">
    <w:name w:val="header"/>
    <w:basedOn w:val="a"/>
    <w:link w:val="aff9"/>
    <w:rsid w:val="00443C0A"/>
    <w:pPr>
      <w:tabs>
        <w:tab w:val="center" w:pos="4819"/>
        <w:tab w:val="right" w:pos="9639"/>
      </w:tabs>
    </w:pPr>
  </w:style>
  <w:style w:type="character" w:customStyle="1" w:styleId="aff9">
    <w:name w:val="Верхний колонтитул Знак"/>
    <w:basedOn w:val="a0"/>
    <w:link w:val="aff8"/>
    <w:rsid w:val="00443C0A"/>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73934">
      <w:bodyDiv w:val="1"/>
      <w:marLeft w:val="0"/>
      <w:marRight w:val="0"/>
      <w:marTop w:val="0"/>
      <w:marBottom w:val="0"/>
      <w:divBdr>
        <w:top w:val="none" w:sz="0" w:space="0" w:color="auto"/>
        <w:left w:val="none" w:sz="0" w:space="0" w:color="auto"/>
        <w:bottom w:val="none" w:sz="0" w:space="0" w:color="auto"/>
        <w:right w:val="none" w:sz="0" w:space="0" w:color="auto"/>
      </w:divBdr>
      <w:divsChild>
        <w:div w:id="1111783392">
          <w:marLeft w:val="0"/>
          <w:marRight w:val="0"/>
          <w:marTop w:val="0"/>
          <w:marBottom w:val="0"/>
          <w:divBdr>
            <w:top w:val="none" w:sz="0" w:space="0" w:color="auto"/>
            <w:left w:val="none" w:sz="0" w:space="0" w:color="auto"/>
            <w:bottom w:val="none" w:sz="0" w:space="0" w:color="auto"/>
            <w:right w:val="none" w:sz="0" w:space="0" w:color="auto"/>
          </w:divBdr>
        </w:div>
      </w:divsChild>
    </w:div>
    <w:div w:id="882132289">
      <w:bodyDiv w:val="1"/>
      <w:marLeft w:val="0"/>
      <w:marRight w:val="0"/>
      <w:marTop w:val="0"/>
      <w:marBottom w:val="0"/>
      <w:divBdr>
        <w:top w:val="none" w:sz="0" w:space="0" w:color="auto"/>
        <w:left w:val="none" w:sz="0" w:space="0" w:color="auto"/>
        <w:bottom w:val="none" w:sz="0" w:space="0" w:color="auto"/>
        <w:right w:val="none" w:sz="0" w:space="0" w:color="auto"/>
      </w:divBdr>
    </w:div>
    <w:div w:id="1046100876">
      <w:bodyDiv w:val="1"/>
      <w:marLeft w:val="0"/>
      <w:marRight w:val="0"/>
      <w:marTop w:val="0"/>
      <w:marBottom w:val="0"/>
      <w:divBdr>
        <w:top w:val="none" w:sz="0" w:space="0" w:color="auto"/>
        <w:left w:val="none" w:sz="0" w:space="0" w:color="auto"/>
        <w:bottom w:val="none" w:sz="0" w:space="0" w:color="auto"/>
        <w:right w:val="none" w:sz="0" w:space="0" w:color="auto"/>
      </w:divBdr>
    </w:div>
    <w:div w:id="1124931147">
      <w:bodyDiv w:val="1"/>
      <w:marLeft w:val="0"/>
      <w:marRight w:val="0"/>
      <w:marTop w:val="0"/>
      <w:marBottom w:val="0"/>
      <w:divBdr>
        <w:top w:val="none" w:sz="0" w:space="0" w:color="auto"/>
        <w:left w:val="none" w:sz="0" w:space="0" w:color="auto"/>
        <w:bottom w:val="none" w:sz="0" w:space="0" w:color="auto"/>
        <w:right w:val="none" w:sz="0" w:space="0" w:color="auto"/>
      </w:divBdr>
    </w:div>
    <w:div w:id="141285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image" Target="media/image154.png"/><Relationship Id="rId303" Type="http://schemas.openxmlformats.org/officeDocument/2006/relationships/oleObject" Target="embeddings/oleObject134.bin"/><Relationship Id="rId21" Type="http://schemas.openxmlformats.org/officeDocument/2006/relationships/image" Target="media/image7.wmf"/><Relationship Id="rId42" Type="http://schemas.openxmlformats.org/officeDocument/2006/relationships/oleObject" Target="embeddings/oleObject16.bin"/><Relationship Id="rId63" Type="http://schemas.openxmlformats.org/officeDocument/2006/relationships/image" Target="media/image28.wmf"/><Relationship Id="rId84" Type="http://schemas.openxmlformats.org/officeDocument/2006/relationships/image" Target="media/image39.wmf"/><Relationship Id="rId138" Type="http://schemas.openxmlformats.org/officeDocument/2006/relationships/oleObject" Target="embeddings/oleObject62.bin"/><Relationship Id="rId159" Type="http://schemas.openxmlformats.org/officeDocument/2006/relationships/image" Target="media/image78.wmf"/><Relationship Id="rId324" Type="http://schemas.openxmlformats.org/officeDocument/2006/relationships/hyperlink" Target="http://abc.chemistry.bsu.by/free-journals/" TargetMode="External"/><Relationship Id="rId170" Type="http://schemas.openxmlformats.org/officeDocument/2006/relationships/oleObject" Target="embeddings/oleObject78.bin"/><Relationship Id="rId191" Type="http://schemas.openxmlformats.org/officeDocument/2006/relationships/image" Target="media/image95.png"/><Relationship Id="rId205" Type="http://schemas.openxmlformats.org/officeDocument/2006/relationships/oleObject" Target="embeddings/oleObject91.bin"/><Relationship Id="rId226" Type="http://schemas.openxmlformats.org/officeDocument/2006/relationships/image" Target="media/image115.wmf"/><Relationship Id="rId247" Type="http://schemas.openxmlformats.org/officeDocument/2006/relationships/image" Target="media/image127.wmf"/><Relationship Id="rId107" Type="http://schemas.openxmlformats.org/officeDocument/2006/relationships/image" Target="media/image52.wmf"/><Relationship Id="rId268" Type="http://schemas.openxmlformats.org/officeDocument/2006/relationships/oleObject" Target="embeddings/oleObject120.bin"/><Relationship Id="rId289" Type="http://schemas.openxmlformats.org/officeDocument/2006/relationships/image" Target="media/image149.png"/><Relationship Id="rId11" Type="http://schemas.openxmlformats.org/officeDocument/2006/relationships/image" Target="media/image2.wmf"/><Relationship Id="rId32" Type="http://schemas.openxmlformats.org/officeDocument/2006/relationships/oleObject" Target="embeddings/oleObject11.bin"/><Relationship Id="rId53" Type="http://schemas.openxmlformats.org/officeDocument/2006/relationships/image" Target="media/image23.wmf"/><Relationship Id="rId74" Type="http://schemas.openxmlformats.org/officeDocument/2006/relationships/oleObject" Target="embeddings/oleObject32.bin"/><Relationship Id="rId128" Type="http://schemas.openxmlformats.org/officeDocument/2006/relationships/oleObject" Target="embeddings/oleObject57.bin"/><Relationship Id="rId149" Type="http://schemas.openxmlformats.org/officeDocument/2006/relationships/image" Target="media/image73.wmf"/><Relationship Id="rId314" Type="http://schemas.openxmlformats.org/officeDocument/2006/relationships/oleObject" Target="embeddings/oleObject139.bin"/><Relationship Id="rId5" Type="http://schemas.openxmlformats.org/officeDocument/2006/relationships/webSettings" Target="webSettings.xml"/><Relationship Id="rId95" Type="http://schemas.openxmlformats.org/officeDocument/2006/relationships/oleObject" Target="embeddings/oleObject42.bin"/><Relationship Id="rId160" Type="http://schemas.openxmlformats.org/officeDocument/2006/relationships/oleObject" Target="embeddings/oleObject73.bin"/><Relationship Id="rId181" Type="http://schemas.openxmlformats.org/officeDocument/2006/relationships/image" Target="media/image89.wmf"/><Relationship Id="rId216" Type="http://schemas.openxmlformats.org/officeDocument/2006/relationships/image" Target="media/image110.wmf"/><Relationship Id="rId237" Type="http://schemas.openxmlformats.org/officeDocument/2006/relationships/oleObject" Target="embeddings/oleObject107.bin"/><Relationship Id="rId258" Type="http://schemas.openxmlformats.org/officeDocument/2006/relationships/oleObject" Target="embeddings/oleObject115.bin"/><Relationship Id="rId279" Type="http://schemas.openxmlformats.org/officeDocument/2006/relationships/oleObject" Target="embeddings/oleObject125.bin"/><Relationship Id="rId22" Type="http://schemas.openxmlformats.org/officeDocument/2006/relationships/oleObject" Target="embeddings/oleObject6.bin"/><Relationship Id="rId43" Type="http://schemas.openxmlformats.org/officeDocument/2006/relationships/image" Target="media/image18.wmf"/><Relationship Id="rId64" Type="http://schemas.openxmlformats.org/officeDocument/2006/relationships/oleObject" Target="embeddings/oleObject27.bin"/><Relationship Id="rId118" Type="http://schemas.openxmlformats.org/officeDocument/2006/relationships/oleObject" Target="embeddings/oleObject52.bin"/><Relationship Id="rId139" Type="http://schemas.openxmlformats.org/officeDocument/2006/relationships/image" Target="media/image68.wmf"/><Relationship Id="rId290" Type="http://schemas.microsoft.com/office/2007/relationships/hdphoto" Target="media/hdphoto4.wdp"/><Relationship Id="rId304" Type="http://schemas.openxmlformats.org/officeDocument/2006/relationships/image" Target="media/image157.wmf"/><Relationship Id="rId325" Type="http://schemas.openxmlformats.org/officeDocument/2006/relationships/fontTable" Target="fontTable.xml"/><Relationship Id="rId85" Type="http://schemas.openxmlformats.org/officeDocument/2006/relationships/oleObject" Target="embeddings/oleObject37.bin"/><Relationship Id="rId150" Type="http://schemas.openxmlformats.org/officeDocument/2006/relationships/oleObject" Target="embeddings/oleObject68.bin"/><Relationship Id="rId171" Type="http://schemas.openxmlformats.org/officeDocument/2006/relationships/image" Target="media/image84.wmf"/><Relationship Id="rId192" Type="http://schemas.openxmlformats.org/officeDocument/2006/relationships/image" Target="media/image96.png"/><Relationship Id="rId206" Type="http://schemas.openxmlformats.org/officeDocument/2006/relationships/image" Target="media/image105.wmf"/><Relationship Id="rId227" Type="http://schemas.openxmlformats.org/officeDocument/2006/relationships/oleObject" Target="embeddings/oleObject102.bin"/><Relationship Id="rId248" Type="http://schemas.openxmlformats.org/officeDocument/2006/relationships/oleObject" Target="embeddings/oleObject110.bin"/><Relationship Id="rId269" Type="http://schemas.openxmlformats.org/officeDocument/2006/relationships/image" Target="media/image138.wmf"/><Relationship Id="rId12" Type="http://schemas.openxmlformats.org/officeDocument/2006/relationships/oleObject" Target="embeddings/oleObject1.bin"/><Relationship Id="rId33" Type="http://schemas.openxmlformats.org/officeDocument/2006/relationships/image" Target="media/image13.wmf"/><Relationship Id="rId108" Type="http://schemas.openxmlformats.org/officeDocument/2006/relationships/oleObject" Target="embeddings/oleObject47.bin"/><Relationship Id="rId129" Type="http://schemas.openxmlformats.org/officeDocument/2006/relationships/image" Target="media/image63.wmf"/><Relationship Id="rId280" Type="http://schemas.openxmlformats.org/officeDocument/2006/relationships/image" Target="media/image144.wmf"/><Relationship Id="rId315" Type="http://schemas.openxmlformats.org/officeDocument/2006/relationships/image" Target="media/image163.wmf"/><Relationship Id="rId54" Type="http://schemas.openxmlformats.org/officeDocument/2006/relationships/oleObject" Target="embeddings/oleObject22.bin"/><Relationship Id="rId75" Type="http://schemas.openxmlformats.org/officeDocument/2006/relationships/image" Target="media/image34.wmf"/><Relationship Id="rId96" Type="http://schemas.openxmlformats.org/officeDocument/2006/relationships/oleObject" Target="embeddings/oleObject43.bin"/><Relationship Id="rId140" Type="http://schemas.openxmlformats.org/officeDocument/2006/relationships/oleObject" Target="embeddings/oleObject63.bin"/><Relationship Id="rId161" Type="http://schemas.openxmlformats.org/officeDocument/2006/relationships/image" Target="media/image79.wmf"/><Relationship Id="rId182" Type="http://schemas.openxmlformats.org/officeDocument/2006/relationships/oleObject" Target="embeddings/oleObject84.bin"/><Relationship Id="rId217" Type="http://schemas.openxmlformats.org/officeDocument/2006/relationships/oleObject" Target="embeddings/oleObject97.bin"/><Relationship Id="rId6" Type="http://schemas.openxmlformats.org/officeDocument/2006/relationships/footnotes" Target="footnotes.xml"/><Relationship Id="rId238" Type="http://schemas.openxmlformats.org/officeDocument/2006/relationships/image" Target="media/image121.png"/><Relationship Id="rId259" Type="http://schemas.openxmlformats.org/officeDocument/2006/relationships/image" Target="media/image133.wmf"/><Relationship Id="rId23" Type="http://schemas.openxmlformats.org/officeDocument/2006/relationships/image" Target="media/image8.wmf"/><Relationship Id="rId119" Type="http://schemas.openxmlformats.org/officeDocument/2006/relationships/image" Target="media/image58.wmf"/><Relationship Id="rId270" Type="http://schemas.openxmlformats.org/officeDocument/2006/relationships/oleObject" Target="embeddings/oleObject121.bin"/><Relationship Id="rId291" Type="http://schemas.openxmlformats.org/officeDocument/2006/relationships/image" Target="media/image150.wmf"/><Relationship Id="rId305" Type="http://schemas.openxmlformats.org/officeDocument/2006/relationships/oleObject" Target="embeddings/oleObject135.bin"/><Relationship Id="rId326" Type="http://schemas.openxmlformats.org/officeDocument/2006/relationships/theme" Target="theme/theme1.xml"/><Relationship Id="rId44" Type="http://schemas.openxmlformats.org/officeDocument/2006/relationships/oleObject" Target="embeddings/oleObject17.bin"/><Relationship Id="rId65" Type="http://schemas.openxmlformats.org/officeDocument/2006/relationships/image" Target="media/image29.wmf"/><Relationship Id="rId86" Type="http://schemas.openxmlformats.org/officeDocument/2006/relationships/image" Target="media/image40.wmf"/><Relationship Id="rId130" Type="http://schemas.openxmlformats.org/officeDocument/2006/relationships/oleObject" Target="embeddings/oleObject58.bin"/><Relationship Id="rId151" Type="http://schemas.openxmlformats.org/officeDocument/2006/relationships/image" Target="media/image74.wmf"/><Relationship Id="rId172" Type="http://schemas.openxmlformats.org/officeDocument/2006/relationships/oleObject" Target="embeddings/oleObject79.bin"/><Relationship Id="rId193" Type="http://schemas.openxmlformats.org/officeDocument/2006/relationships/image" Target="media/image97.png"/><Relationship Id="rId207" Type="http://schemas.openxmlformats.org/officeDocument/2006/relationships/oleObject" Target="embeddings/oleObject92.bin"/><Relationship Id="rId228" Type="http://schemas.openxmlformats.org/officeDocument/2006/relationships/image" Target="media/image116.wmf"/><Relationship Id="rId249" Type="http://schemas.openxmlformats.org/officeDocument/2006/relationships/image" Target="media/image128.wmf"/><Relationship Id="rId13" Type="http://schemas.openxmlformats.org/officeDocument/2006/relationships/image" Target="media/image3.wmf"/><Relationship Id="rId109" Type="http://schemas.openxmlformats.org/officeDocument/2006/relationships/image" Target="media/image53.wmf"/><Relationship Id="rId260" Type="http://schemas.openxmlformats.org/officeDocument/2006/relationships/oleObject" Target="embeddings/oleObject116.bin"/><Relationship Id="rId281" Type="http://schemas.openxmlformats.org/officeDocument/2006/relationships/oleObject" Target="embeddings/oleObject126.bin"/><Relationship Id="rId316" Type="http://schemas.openxmlformats.org/officeDocument/2006/relationships/oleObject" Target="embeddings/oleObject140.bin"/><Relationship Id="rId34" Type="http://schemas.openxmlformats.org/officeDocument/2006/relationships/oleObject" Target="embeddings/oleObject12.bin"/><Relationship Id="rId55" Type="http://schemas.openxmlformats.org/officeDocument/2006/relationships/image" Target="media/image24.wmf"/><Relationship Id="rId76" Type="http://schemas.openxmlformats.org/officeDocument/2006/relationships/oleObject" Target="embeddings/oleObject33.bin"/><Relationship Id="rId97" Type="http://schemas.openxmlformats.org/officeDocument/2006/relationships/image" Target="media/image45.png"/><Relationship Id="rId120" Type="http://schemas.openxmlformats.org/officeDocument/2006/relationships/oleObject" Target="embeddings/oleObject53.bin"/><Relationship Id="rId141" Type="http://schemas.openxmlformats.org/officeDocument/2006/relationships/image" Target="media/image69.wmf"/><Relationship Id="rId7" Type="http://schemas.openxmlformats.org/officeDocument/2006/relationships/endnotes" Target="endnotes.xml"/><Relationship Id="rId162" Type="http://schemas.openxmlformats.org/officeDocument/2006/relationships/oleObject" Target="embeddings/oleObject74.bin"/><Relationship Id="rId183" Type="http://schemas.openxmlformats.org/officeDocument/2006/relationships/image" Target="media/image90.wmf"/><Relationship Id="rId218" Type="http://schemas.openxmlformats.org/officeDocument/2006/relationships/image" Target="media/image111.wmf"/><Relationship Id="rId239" Type="http://schemas.microsoft.com/office/2007/relationships/hdphoto" Target="media/hdphoto2.wdp"/><Relationship Id="rId250" Type="http://schemas.openxmlformats.org/officeDocument/2006/relationships/oleObject" Target="embeddings/oleObject111.bin"/><Relationship Id="rId271" Type="http://schemas.openxmlformats.org/officeDocument/2006/relationships/image" Target="media/image139.wmf"/><Relationship Id="rId292" Type="http://schemas.openxmlformats.org/officeDocument/2006/relationships/oleObject" Target="embeddings/oleObject129.bin"/><Relationship Id="rId306" Type="http://schemas.openxmlformats.org/officeDocument/2006/relationships/image" Target="media/image158.wmf"/><Relationship Id="rId24" Type="http://schemas.openxmlformats.org/officeDocument/2006/relationships/oleObject" Target="embeddings/oleObject7.bin"/><Relationship Id="rId45" Type="http://schemas.openxmlformats.org/officeDocument/2006/relationships/image" Target="media/image19.wmf"/><Relationship Id="rId66" Type="http://schemas.openxmlformats.org/officeDocument/2006/relationships/oleObject" Target="embeddings/oleObject28.bin"/><Relationship Id="rId87" Type="http://schemas.openxmlformats.org/officeDocument/2006/relationships/oleObject" Target="embeddings/oleObject38.bin"/><Relationship Id="rId110" Type="http://schemas.openxmlformats.org/officeDocument/2006/relationships/oleObject" Target="embeddings/oleObject48.bin"/><Relationship Id="rId131" Type="http://schemas.openxmlformats.org/officeDocument/2006/relationships/image" Target="media/image64.wmf"/><Relationship Id="rId152" Type="http://schemas.openxmlformats.org/officeDocument/2006/relationships/oleObject" Target="embeddings/oleObject69.bin"/><Relationship Id="rId173" Type="http://schemas.openxmlformats.org/officeDocument/2006/relationships/image" Target="media/image85.wmf"/><Relationship Id="rId194" Type="http://schemas.openxmlformats.org/officeDocument/2006/relationships/image" Target="media/image98.jpeg"/><Relationship Id="rId208" Type="http://schemas.openxmlformats.org/officeDocument/2006/relationships/image" Target="media/image106.wmf"/><Relationship Id="rId229" Type="http://schemas.openxmlformats.org/officeDocument/2006/relationships/oleObject" Target="embeddings/oleObject103.bin"/><Relationship Id="rId240" Type="http://schemas.openxmlformats.org/officeDocument/2006/relationships/image" Target="media/image122.wmf"/><Relationship Id="rId261" Type="http://schemas.openxmlformats.org/officeDocument/2006/relationships/image" Target="media/image134.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4.wmf"/><Relationship Id="rId56" Type="http://schemas.openxmlformats.org/officeDocument/2006/relationships/oleObject" Target="embeddings/oleObject23.bin"/><Relationship Id="rId77" Type="http://schemas.openxmlformats.org/officeDocument/2006/relationships/image" Target="media/image35.wmf"/><Relationship Id="rId100" Type="http://schemas.openxmlformats.org/officeDocument/2006/relationships/image" Target="media/image47.jpeg"/><Relationship Id="rId105" Type="http://schemas.openxmlformats.org/officeDocument/2006/relationships/oleObject" Target="embeddings/oleObject46.bin"/><Relationship Id="rId126" Type="http://schemas.openxmlformats.org/officeDocument/2006/relationships/oleObject" Target="embeddings/oleObject56.bin"/><Relationship Id="rId147" Type="http://schemas.openxmlformats.org/officeDocument/2006/relationships/image" Target="media/image72.wmf"/><Relationship Id="rId168" Type="http://schemas.openxmlformats.org/officeDocument/2006/relationships/oleObject" Target="embeddings/oleObject77.bin"/><Relationship Id="rId282" Type="http://schemas.openxmlformats.org/officeDocument/2006/relationships/image" Target="media/image145.wmf"/><Relationship Id="rId312" Type="http://schemas.openxmlformats.org/officeDocument/2006/relationships/image" Target="media/image161.gif"/><Relationship Id="rId317" Type="http://schemas.openxmlformats.org/officeDocument/2006/relationships/image" Target="media/image164.jpeg"/><Relationship Id="rId8" Type="http://schemas.openxmlformats.org/officeDocument/2006/relationships/footer" Target="footer1.xml"/><Relationship Id="rId51" Type="http://schemas.openxmlformats.org/officeDocument/2006/relationships/image" Target="media/image22.wmf"/><Relationship Id="rId72" Type="http://schemas.openxmlformats.org/officeDocument/2006/relationships/oleObject" Target="embeddings/oleObject31.bin"/><Relationship Id="rId93" Type="http://schemas.openxmlformats.org/officeDocument/2006/relationships/oleObject" Target="embeddings/oleObject41.bin"/><Relationship Id="rId98" Type="http://schemas.openxmlformats.org/officeDocument/2006/relationships/image" Target="media/image46.wmf"/><Relationship Id="rId121" Type="http://schemas.openxmlformats.org/officeDocument/2006/relationships/image" Target="media/image59.wmf"/><Relationship Id="rId142" Type="http://schemas.openxmlformats.org/officeDocument/2006/relationships/oleObject" Target="embeddings/oleObject64.bin"/><Relationship Id="rId163" Type="http://schemas.openxmlformats.org/officeDocument/2006/relationships/image" Target="media/image80.wmf"/><Relationship Id="rId184" Type="http://schemas.openxmlformats.org/officeDocument/2006/relationships/oleObject" Target="embeddings/oleObject85.bin"/><Relationship Id="rId189" Type="http://schemas.openxmlformats.org/officeDocument/2006/relationships/image" Target="media/image93.png"/><Relationship Id="rId219" Type="http://schemas.openxmlformats.org/officeDocument/2006/relationships/oleObject" Target="embeddings/oleObject98.bin"/><Relationship Id="rId3" Type="http://schemas.openxmlformats.org/officeDocument/2006/relationships/styles" Target="styles.xml"/><Relationship Id="rId214" Type="http://schemas.openxmlformats.org/officeDocument/2006/relationships/image" Target="media/image109.wmf"/><Relationship Id="rId230" Type="http://schemas.openxmlformats.org/officeDocument/2006/relationships/image" Target="media/image117.wmf"/><Relationship Id="rId235" Type="http://schemas.openxmlformats.org/officeDocument/2006/relationships/oleObject" Target="embeddings/oleObject106.bin"/><Relationship Id="rId251" Type="http://schemas.openxmlformats.org/officeDocument/2006/relationships/image" Target="media/image129.wmf"/><Relationship Id="rId256" Type="http://schemas.openxmlformats.org/officeDocument/2006/relationships/oleObject" Target="embeddings/oleObject114.bin"/><Relationship Id="rId277" Type="http://schemas.openxmlformats.org/officeDocument/2006/relationships/image" Target="media/image142.jpeg"/><Relationship Id="rId298" Type="http://schemas.openxmlformats.org/officeDocument/2006/relationships/oleObject" Target="embeddings/oleObject132.bin"/><Relationship Id="rId25" Type="http://schemas.openxmlformats.org/officeDocument/2006/relationships/image" Target="media/image9.wmf"/><Relationship Id="rId46" Type="http://schemas.openxmlformats.org/officeDocument/2006/relationships/oleObject" Target="embeddings/oleObject18.bin"/><Relationship Id="rId67" Type="http://schemas.openxmlformats.org/officeDocument/2006/relationships/image" Target="media/image30.wmf"/><Relationship Id="rId116" Type="http://schemas.openxmlformats.org/officeDocument/2006/relationships/oleObject" Target="embeddings/oleObject51.bin"/><Relationship Id="rId137" Type="http://schemas.openxmlformats.org/officeDocument/2006/relationships/image" Target="media/image67.wmf"/><Relationship Id="rId158" Type="http://schemas.openxmlformats.org/officeDocument/2006/relationships/oleObject" Target="embeddings/oleObject72.bin"/><Relationship Id="rId272" Type="http://schemas.openxmlformats.org/officeDocument/2006/relationships/oleObject" Target="embeddings/oleObject122.bin"/><Relationship Id="rId293" Type="http://schemas.openxmlformats.org/officeDocument/2006/relationships/image" Target="media/image151.wmf"/><Relationship Id="rId302" Type="http://schemas.openxmlformats.org/officeDocument/2006/relationships/image" Target="media/image156.wmf"/><Relationship Id="rId307" Type="http://schemas.openxmlformats.org/officeDocument/2006/relationships/oleObject" Target="embeddings/oleObject136.bin"/><Relationship Id="rId323" Type="http://schemas.openxmlformats.org/officeDocument/2006/relationships/hyperlink" Target="http://biopro.ucoz.ua/load/zagalna_ta_neorganichna_khimija/1-1-0-15" TargetMode="External"/><Relationship Id="rId20" Type="http://schemas.openxmlformats.org/officeDocument/2006/relationships/oleObject" Target="embeddings/oleObject5.bin"/><Relationship Id="rId41" Type="http://schemas.openxmlformats.org/officeDocument/2006/relationships/image" Target="media/image17.wmf"/><Relationship Id="rId62" Type="http://schemas.openxmlformats.org/officeDocument/2006/relationships/oleObject" Target="embeddings/oleObject26.bin"/><Relationship Id="rId83" Type="http://schemas.openxmlformats.org/officeDocument/2006/relationships/oleObject" Target="embeddings/oleObject36.bin"/><Relationship Id="rId88" Type="http://schemas.openxmlformats.org/officeDocument/2006/relationships/image" Target="media/image41.wmf"/><Relationship Id="rId111" Type="http://schemas.openxmlformats.org/officeDocument/2006/relationships/image" Target="media/image54.wmf"/><Relationship Id="rId132" Type="http://schemas.openxmlformats.org/officeDocument/2006/relationships/oleObject" Target="embeddings/oleObject59.bin"/><Relationship Id="rId153" Type="http://schemas.openxmlformats.org/officeDocument/2006/relationships/image" Target="media/image75.wmf"/><Relationship Id="rId174" Type="http://schemas.openxmlformats.org/officeDocument/2006/relationships/oleObject" Target="embeddings/oleObject80.bin"/><Relationship Id="rId179" Type="http://schemas.openxmlformats.org/officeDocument/2006/relationships/image" Target="media/image88.wmf"/><Relationship Id="rId195" Type="http://schemas.openxmlformats.org/officeDocument/2006/relationships/image" Target="media/image99.wmf"/><Relationship Id="rId209" Type="http://schemas.openxmlformats.org/officeDocument/2006/relationships/oleObject" Target="embeddings/oleObject93.bin"/><Relationship Id="rId190" Type="http://schemas.openxmlformats.org/officeDocument/2006/relationships/image" Target="media/image94.png"/><Relationship Id="rId204" Type="http://schemas.openxmlformats.org/officeDocument/2006/relationships/image" Target="media/image104.wmf"/><Relationship Id="rId220" Type="http://schemas.openxmlformats.org/officeDocument/2006/relationships/image" Target="media/image112.wmf"/><Relationship Id="rId225" Type="http://schemas.openxmlformats.org/officeDocument/2006/relationships/oleObject" Target="embeddings/oleObject101.bin"/><Relationship Id="rId241" Type="http://schemas.openxmlformats.org/officeDocument/2006/relationships/oleObject" Target="embeddings/oleObject108.bin"/><Relationship Id="rId246" Type="http://schemas.openxmlformats.org/officeDocument/2006/relationships/image" Target="media/image126.jpeg"/><Relationship Id="rId267" Type="http://schemas.openxmlformats.org/officeDocument/2006/relationships/image" Target="media/image137.wmf"/><Relationship Id="rId288" Type="http://schemas.microsoft.com/office/2007/relationships/hdphoto" Target="media/hdphoto3.wdp"/><Relationship Id="rId15" Type="http://schemas.openxmlformats.org/officeDocument/2006/relationships/image" Target="media/image4.wmf"/><Relationship Id="rId36" Type="http://schemas.openxmlformats.org/officeDocument/2006/relationships/oleObject" Target="embeddings/oleObject13.bin"/><Relationship Id="rId57" Type="http://schemas.openxmlformats.org/officeDocument/2006/relationships/image" Target="media/image25.wmf"/><Relationship Id="rId106" Type="http://schemas.openxmlformats.org/officeDocument/2006/relationships/image" Target="media/image51.jpeg"/><Relationship Id="rId127" Type="http://schemas.openxmlformats.org/officeDocument/2006/relationships/image" Target="media/image62.wmf"/><Relationship Id="rId262" Type="http://schemas.openxmlformats.org/officeDocument/2006/relationships/oleObject" Target="embeddings/oleObject117.bin"/><Relationship Id="rId283" Type="http://schemas.openxmlformats.org/officeDocument/2006/relationships/oleObject" Target="embeddings/oleObject127.bin"/><Relationship Id="rId313" Type="http://schemas.openxmlformats.org/officeDocument/2006/relationships/image" Target="media/image162.wmf"/><Relationship Id="rId318" Type="http://schemas.openxmlformats.org/officeDocument/2006/relationships/image" Target="media/image165.png"/><Relationship Id="rId10" Type="http://schemas.openxmlformats.org/officeDocument/2006/relationships/image" Target="media/image1.jpeg"/><Relationship Id="rId31" Type="http://schemas.openxmlformats.org/officeDocument/2006/relationships/image" Target="media/image12.wmf"/><Relationship Id="rId52" Type="http://schemas.openxmlformats.org/officeDocument/2006/relationships/oleObject" Target="embeddings/oleObject21.bin"/><Relationship Id="rId73" Type="http://schemas.openxmlformats.org/officeDocument/2006/relationships/image" Target="media/image33.wmf"/><Relationship Id="rId78" Type="http://schemas.openxmlformats.org/officeDocument/2006/relationships/oleObject" Target="embeddings/oleObject34.bin"/><Relationship Id="rId94" Type="http://schemas.openxmlformats.org/officeDocument/2006/relationships/image" Target="media/image44.wmf"/><Relationship Id="rId99" Type="http://schemas.openxmlformats.org/officeDocument/2006/relationships/oleObject" Target="embeddings/oleObject44.bin"/><Relationship Id="rId101" Type="http://schemas.openxmlformats.org/officeDocument/2006/relationships/image" Target="media/image48.jpeg"/><Relationship Id="rId122" Type="http://schemas.openxmlformats.org/officeDocument/2006/relationships/oleObject" Target="embeddings/oleObject54.bin"/><Relationship Id="rId143" Type="http://schemas.openxmlformats.org/officeDocument/2006/relationships/image" Target="media/image70.wmf"/><Relationship Id="rId148" Type="http://schemas.openxmlformats.org/officeDocument/2006/relationships/oleObject" Target="embeddings/oleObject67.bin"/><Relationship Id="rId164" Type="http://schemas.openxmlformats.org/officeDocument/2006/relationships/oleObject" Target="embeddings/oleObject75.bin"/><Relationship Id="rId169" Type="http://schemas.openxmlformats.org/officeDocument/2006/relationships/image" Target="media/image83.wmf"/><Relationship Id="rId185" Type="http://schemas.openxmlformats.org/officeDocument/2006/relationships/image" Target="media/image91.wmf"/><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oleObject" Target="embeddings/oleObject83.bin"/><Relationship Id="rId210" Type="http://schemas.openxmlformats.org/officeDocument/2006/relationships/image" Target="media/image107.wmf"/><Relationship Id="rId215" Type="http://schemas.openxmlformats.org/officeDocument/2006/relationships/oleObject" Target="embeddings/oleObject96.bin"/><Relationship Id="rId236" Type="http://schemas.openxmlformats.org/officeDocument/2006/relationships/image" Target="media/image120.wmf"/><Relationship Id="rId257" Type="http://schemas.openxmlformats.org/officeDocument/2006/relationships/image" Target="media/image132.wmf"/><Relationship Id="rId278" Type="http://schemas.openxmlformats.org/officeDocument/2006/relationships/image" Target="media/image143.wmf"/><Relationship Id="rId26" Type="http://schemas.openxmlformats.org/officeDocument/2006/relationships/oleObject" Target="embeddings/oleObject8.bin"/><Relationship Id="rId231" Type="http://schemas.openxmlformats.org/officeDocument/2006/relationships/oleObject" Target="embeddings/oleObject104.bin"/><Relationship Id="rId252" Type="http://schemas.openxmlformats.org/officeDocument/2006/relationships/oleObject" Target="embeddings/oleObject112.bin"/><Relationship Id="rId273" Type="http://schemas.openxmlformats.org/officeDocument/2006/relationships/image" Target="media/image140.wmf"/><Relationship Id="rId294" Type="http://schemas.openxmlformats.org/officeDocument/2006/relationships/oleObject" Target="embeddings/oleObject130.bin"/><Relationship Id="rId308" Type="http://schemas.openxmlformats.org/officeDocument/2006/relationships/image" Target="media/image159.wmf"/><Relationship Id="rId47" Type="http://schemas.openxmlformats.org/officeDocument/2006/relationships/image" Target="media/image20.wmf"/><Relationship Id="rId68" Type="http://schemas.openxmlformats.org/officeDocument/2006/relationships/oleObject" Target="embeddings/oleObject29.bin"/><Relationship Id="rId89" Type="http://schemas.openxmlformats.org/officeDocument/2006/relationships/oleObject" Target="embeddings/oleObject39.bin"/><Relationship Id="rId112" Type="http://schemas.openxmlformats.org/officeDocument/2006/relationships/oleObject" Target="embeddings/oleObject49.bin"/><Relationship Id="rId133" Type="http://schemas.openxmlformats.org/officeDocument/2006/relationships/image" Target="media/image65.wmf"/><Relationship Id="rId154" Type="http://schemas.openxmlformats.org/officeDocument/2006/relationships/oleObject" Target="embeddings/oleObject70.bin"/><Relationship Id="rId175" Type="http://schemas.openxmlformats.org/officeDocument/2006/relationships/image" Target="media/image86.wmf"/><Relationship Id="rId196" Type="http://schemas.openxmlformats.org/officeDocument/2006/relationships/oleObject" Target="embeddings/oleObject88.bin"/><Relationship Id="rId200" Type="http://schemas.openxmlformats.org/officeDocument/2006/relationships/image" Target="media/image102.wmf"/><Relationship Id="rId16" Type="http://schemas.openxmlformats.org/officeDocument/2006/relationships/oleObject" Target="embeddings/oleObject3.bin"/><Relationship Id="rId221" Type="http://schemas.openxmlformats.org/officeDocument/2006/relationships/oleObject" Target="embeddings/oleObject99.bin"/><Relationship Id="rId242" Type="http://schemas.openxmlformats.org/officeDocument/2006/relationships/image" Target="media/image123.png"/><Relationship Id="rId263" Type="http://schemas.openxmlformats.org/officeDocument/2006/relationships/image" Target="media/image135.wmf"/><Relationship Id="rId284" Type="http://schemas.openxmlformats.org/officeDocument/2006/relationships/image" Target="media/image146.wmf"/><Relationship Id="rId319" Type="http://schemas.openxmlformats.org/officeDocument/2006/relationships/image" Target="media/image166.jpeg"/><Relationship Id="rId37" Type="http://schemas.openxmlformats.org/officeDocument/2006/relationships/image" Target="media/image15.wmf"/><Relationship Id="rId58" Type="http://schemas.openxmlformats.org/officeDocument/2006/relationships/oleObject" Target="embeddings/oleObject24.bin"/><Relationship Id="rId79" Type="http://schemas.openxmlformats.org/officeDocument/2006/relationships/image" Target="media/image36.jpeg"/><Relationship Id="rId102" Type="http://schemas.openxmlformats.org/officeDocument/2006/relationships/image" Target="media/image49.wmf"/><Relationship Id="rId123" Type="http://schemas.openxmlformats.org/officeDocument/2006/relationships/image" Target="media/image60.wmf"/><Relationship Id="rId144" Type="http://schemas.openxmlformats.org/officeDocument/2006/relationships/oleObject" Target="embeddings/oleObject65.bin"/><Relationship Id="rId90" Type="http://schemas.openxmlformats.org/officeDocument/2006/relationships/image" Target="media/image42.wmf"/><Relationship Id="rId165" Type="http://schemas.openxmlformats.org/officeDocument/2006/relationships/image" Target="media/image81.wmf"/><Relationship Id="rId186" Type="http://schemas.openxmlformats.org/officeDocument/2006/relationships/oleObject" Target="embeddings/oleObject86.bin"/><Relationship Id="rId211" Type="http://schemas.openxmlformats.org/officeDocument/2006/relationships/oleObject" Target="embeddings/oleObject94.bin"/><Relationship Id="rId232" Type="http://schemas.openxmlformats.org/officeDocument/2006/relationships/image" Target="media/image118.wmf"/><Relationship Id="rId253" Type="http://schemas.openxmlformats.org/officeDocument/2006/relationships/image" Target="media/image130.wmf"/><Relationship Id="rId274" Type="http://schemas.openxmlformats.org/officeDocument/2006/relationships/oleObject" Target="embeddings/oleObject123.bin"/><Relationship Id="rId295" Type="http://schemas.openxmlformats.org/officeDocument/2006/relationships/image" Target="media/image152.wmf"/><Relationship Id="rId309" Type="http://schemas.openxmlformats.org/officeDocument/2006/relationships/oleObject" Target="embeddings/oleObject137.bin"/><Relationship Id="rId27" Type="http://schemas.openxmlformats.org/officeDocument/2006/relationships/image" Target="media/image10.wmf"/><Relationship Id="rId48" Type="http://schemas.openxmlformats.org/officeDocument/2006/relationships/oleObject" Target="embeddings/oleObject19.bin"/><Relationship Id="rId69" Type="http://schemas.openxmlformats.org/officeDocument/2006/relationships/image" Target="media/image31.wmf"/><Relationship Id="rId113" Type="http://schemas.openxmlformats.org/officeDocument/2006/relationships/image" Target="media/image55.wmf"/><Relationship Id="rId134" Type="http://schemas.openxmlformats.org/officeDocument/2006/relationships/oleObject" Target="embeddings/oleObject60.bin"/><Relationship Id="rId320" Type="http://schemas.openxmlformats.org/officeDocument/2006/relationships/hyperlink" Target="https://techemy.com/" TargetMode="External"/><Relationship Id="rId80" Type="http://schemas.openxmlformats.org/officeDocument/2006/relationships/image" Target="media/image37.wmf"/><Relationship Id="rId155" Type="http://schemas.openxmlformats.org/officeDocument/2006/relationships/image" Target="media/image76.wmf"/><Relationship Id="rId176" Type="http://schemas.openxmlformats.org/officeDocument/2006/relationships/oleObject" Target="embeddings/oleObject81.bin"/><Relationship Id="rId197" Type="http://schemas.openxmlformats.org/officeDocument/2006/relationships/image" Target="media/image100.png"/><Relationship Id="rId201" Type="http://schemas.openxmlformats.org/officeDocument/2006/relationships/oleObject" Target="embeddings/oleObject89.bin"/><Relationship Id="rId222" Type="http://schemas.openxmlformats.org/officeDocument/2006/relationships/image" Target="media/image113.wmf"/><Relationship Id="rId243" Type="http://schemas.openxmlformats.org/officeDocument/2006/relationships/image" Target="media/image124.wmf"/><Relationship Id="rId264" Type="http://schemas.openxmlformats.org/officeDocument/2006/relationships/oleObject" Target="embeddings/oleObject118.bin"/><Relationship Id="rId285" Type="http://schemas.openxmlformats.org/officeDocument/2006/relationships/oleObject" Target="embeddings/oleObject128.bin"/><Relationship Id="rId17" Type="http://schemas.openxmlformats.org/officeDocument/2006/relationships/image" Target="media/image5.wmf"/><Relationship Id="rId38" Type="http://schemas.openxmlformats.org/officeDocument/2006/relationships/oleObject" Target="embeddings/oleObject14.bin"/><Relationship Id="rId59" Type="http://schemas.openxmlformats.org/officeDocument/2006/relationships/image" Target="media/image26.wmf"/><Relationship Id="rId103" Type="http://schemas.openxmlformats.org/officeDocument/2006/relationships/oleObject" Target="embeddings/oleObject45.bin"/><Relationship Id="rId124" Type="http://schemas.openxmlformats.org/officeDocument/2006/relationships/oleObject" Target="embeddings/oleObject55.bin"/><Relationship Id="rId310" Type="http://schemas.openxmlformats.org/officeDocument/2006/relationships/image" Target="media/image160.wmf"/><Relationship Id="rId70" Type="http://schemas.openxmlformats.org/officeDocument/2006/relationships/oleObject" Target="embeddings/oleObject30.bin"/><Relationship Id="rId91" Type="http://schemas.openxmlformats.org/officeDocument/2006/relationships/oleObject" Target="embeddings/oleObject40.bin"/><Relationship Id="rId145" Type="http://schemas.openxmlformats.org/officeDocument/2006/relationships/image" Target="media/image71.wmf"/><Relationship Id="rId166" Type="http://schemas.openxmlformats.org/officeDocument/2006/relationships/oleObject" Target="embeddings/oleObject76.bin"/><Relationship Id="rId187" Type="http://schemas.openxmlformats.org/officeDocument/2006/relationships/image" Target="media/image92.wmf"/><Relationship Id="rId1" Type="http://schemas.openxmlformats.org/officeDocument/2006/relationships/customXml" Target="../customXml/item1.xml"/><Relationship Id="rId212" Type="http://schemas.openxmlformats.org/officeDocument/2006/relationships/image" Target="media/image108.wmf"/><Relationship Id="rId233" Type="http://schemas.openxmlformats.org/officeDocument/2006/relationships/oleObject" Target="embeddings/oleObject105.bin"/><Relationship Id="rId254" Type="http://schemas.openxmlformats.org/officeDocument/2006/relationships/oleObject" Target="embeddings/oleObject113.bin"/><Relationship Id="rId28" Type="http://schemas.openxmlformats.org/officeDocument/2006/relationships/oleObject" Target="embeddings/oleObject9.bin"/><Relationship Id="rId49" Type="http://schemas.openxmlformats.org/officeDocument/2006/relationships/image" Target="media/image21.wmf"/><Relationship Id="rId114" Type="http://schemas.openxmlformats.org/officeDocument/2006/relationships/oleObject" Target="embeddings/oleObject50.bin"/><Relationship Id="rId275" Type="http://schemas.openxmlformats.org/officeDocument/2006/relationships/image" Target="media/image141.wmf"/><Relationship Id="rId296" Type="http://schemas.openxmlformats.org/officeDocument/2006/relationships/oleObject" Target="embeddings/oleObject131.bin"/><Relationship Id="rId300" Type="http://schemas.openxmlformats.org/officeDocument/2006/relationships/image" Target="media/image155.wmf"/><Relationship Id="rId60" Type="http://schemas.openxmlformats.org/officeDocument/2006/relationships/oleObject" Target="embeddings/oleObject25.bin"/><Relationship Id="rId81" Type="http://schemas.openxmlformats.org/officeDocument/2006/relationships/oleObject" Target="embeddings/oleObject35.bin"/><Relationship Id="rId135" Type="http://schemas.openxmlformats.org/officeDocument/2006/relationships/image" Target="media/image66.wmf"/><Relationship Id="rId156" Type="http://schemas.openxmlformats.org/officeDocument/2006/relationships/oleObject" Target="embeddings/oleObject71.bin"/><Relationship Id="rId177" Type="http://schemas.openxmlformats.org/officeDocument/2006/relationships/image" Target="media/image87.wmf"/><Relationship Id="rId198" Type="http://schemas.microsoft.com/office/2007/relationships/hdphoto" Target="media/hdphoto1.wdp"/><Relationship Id="rId321" Type="http://schemas.openxmlformats.org/officeDocument/2006/relationships/hyperlink" Target="http://193.108.240.69/moodle/" TargetMode="External"/><Relationship Id="rId202" Type="http://schemas.openxmlformats.org/officeDocument/2006/relationships/image" Target="media/image103.wmf"/><Relationship Id="rId223" Type="http://schemas.openxmlformats.org/officeDocument/2006/relationships/oleObject" Target="embeddings/oleObject100.bin"/><Relationship Id="rId244" Type="http://schemas.openxmlformats.org/officeDocument/2006/relationships/oleObject" Target="embeddings/oleObject109.bin"/><Relationship Id="rId18" Type="http://schemas.openxmlformats.org/officeDocument/2006/relationships/oleObject" Target="embeddings/oleObject4.bin"/><Relationship Id="rId39" Type="http://schemas.openxmlformats.org/officeDocument/2006/relationships/image" Target="media/image16.wmf"/><Relationship Id="rId265" Type="http://schemas.openxmlformats.org/officeDocument/2006/relationships/image" Target="media/image136.wmf"/><Relationship Id="rId286" Type="http://schemas.openxmlformats.org/officeDocument/2006/relationships/image" Target="media/image147.jpeg"/><Relationship Id="rId50" Type="http://schemas.openxmlformats.org/officeDocument/2006/relationships/oleObject" Target="embeddings/oleObject20.bin"/><Relationship Id="rId104" Type="http://schemas.openxmlformats.org/officeDocument/2006/relationships/image" Target="media/image50.wmf"/><Relationship Id="rId125" Type="http://schemas.openxmlformats.org/officeDocument/2006/relationships/image" Target="media/image61.wmf"/><Relationship Id="rId146" Type="http://schemas.openxmlformats.org/officeDocument/2006/relationships/oleObject" Target="embeddings/oleObject66.bin"/><Relationship Id="rId167" Type="http://schemas.openxmlformats.org/officeDocument/2006/relationships/image" Target="media/image82.wmf"/><Relationship Id="rId188" Type="http://schemas.openxmlformats.org/officeDocument/2006/relationships/oleObject" Target="embeddings/oleObject87.bin"/><Relationship Id="rId311" Type="http://schemas.openxmlformats.org/officeDocument/2006/relationships/oleObject" Target="embeddings/oleObject138.bin"/><Relationship Id="rId71" Type="http://schemas.openxmlformats.org/officeDocument/2006/relationships/image" Target="media/image32.wmf"/><Relationship Id="rId92" Type="http://schemas.openxmlformats.org/officeDocument/2006/relationships/image" Target="media/image43.wmf"/><Relationship Id="rId213" Type="http://schemas.openxmlformats.org/officeDocument/2006/relationships/oleObject" Target="embeddings/oleObject95.bin"/><Relationship Id="rId234" Type="http://schemas.openxmlformats.org/officeDocument/2006/relationships/image" Target="media/image119.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image" Target="media/image131.wmf"/><Relationship Id="rId276" Type="http://schemas.openxmlformats.org/officeDocument/2006/relationships/oleObject" Target="embeddings/oleObject124.bin"/><Relationship Id="rId297" Type="http://schemas.openxmlformats.org/officeDocument/2006/relationships/image" Target="media/image153.wmf"/><Relationship Id="rId40" Type="http://schemas.openxmlformats.org/officeDocument/2006/relationships/oleObject" Target="embeddings/oleObject15.bin"/><Relationship Id="rId115" Type="http://schemas.openxmlformats.org/officeDocument/2006/relationships/image" Target="media/image56.wmf"/><Relationship Id="rId136" Type="http://schemas.openxmlformats.org/officeDocument/2006/relationships/oleObject" Target="embeddings/oleObject61.bin"/><Relationship Id="rId157" Type="http://schemas.openxmlformats.org/officeDocument/2006/relationships/image" Target="media/image77.wmf"/><Relationship Id="rId178" Type="http://schemas.openxmlformats.org/officeDocument/2006/relationships/oleObject" Target="embeddings/oleObject82.bin"/><Relationship Id="rId301" Type="http://schemas.openxmlformats.org/officeDocument/2006/relationships/oleObject" Target="embeddings/oleObject133.bin"/><Relationship Id="rId322" Type="http://schemas.openxmlformats.org/officeDocument/2006/relationships/hyperlink" Target="http://ban.yu.ru" TargetMode="External"/><Relationship Id="rId61" Type="http://schemas.openxmlformats.org/officeDocument/2006/relationships/image" Target="media/image27.wmf"/><Relationship Id="rId82" Type="http://schemas.openxmlformats.org/officeDocument/2006/relationships/image" Target="media/image38.wmf"/><Relationship Id="rId199" Type="http://schemas.openxmlformats.org/officeDocument/2006/relationships/image" Target="media/image101.emf"/><Relationship Id="rId203" Type="http://schemas.openxmlformats.org/officeDocument/2006/relationships/oleObject" Target="embeddings/oleObject90.bin"/><Relationship Id="rId19" Type="http://schemas.openxmlformats.org/officeDocument/2006/relationships/image" Target="media/image6.wmf"/><Relationship Id="rId224" Type="http://schemas.openxmlformats.org/officeDocument/2006/relationships/image" Target="media/image114.wmf"/><Relationship Id="rId245" Type="http://schemas.openxmlformats.org/officeDocument/2006/relationships/image" Target="media/image125.jpeg"/><Relationship Id="rId266" Type="http://schemas.openxmlformats.org/officeDocument/2006/relationships/oleObject" Target="embeddings/oleObject119.bin"/><Relationship Id="rId287" Type="http://schemas.openxmlformats.org/officeDocument/2006/relationships/image" Target="media/image148.png"/></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03FFD-F5DF-49BC-AC7B-D8FCA6315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2344</TotalTime>
  <Pages>120</Pages>
  <Words>149121</Words>
  <Characters>84999</Characters>
  <Application>Microsoft Office Word</Application>
  <DocSecurity>0</DocSecurity>
  <Lines>708</Lines>
  <Paragraphs>467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Microsoft Word - КОНСПЕКТ ЛЕКЦИЙ_последний вариант_</vt:lpstr>
      <vt:lpstr>Microsoft Word - КОНСПЕКТ ЛЕКЦИЙ_последний вариант_</vt:lpstr>
    </vt:vector>
  </TitlesOfParts>
  <Company>Computer</Company>
  <LinksUpToDate>false</LinksUpToDate>
  <CharactersWithSpaces>233653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КОНСПЕКТ ЛЕКЦИЙ_последний вариант_</dc:title>
  <dc:subject/>
  <dc:creator>User</dc:creator>
  <cp:keywords/>
  <dc:description/>
  <cp:lastModifiedBy>Пользователь Windows</cp:lastModifiedBy>
  <cp:revision>57</cp:revision>
  <cp:lastPrinted>2017-02-26T19:09:00Z</cp:lastPrinted>
  <dcterms:created xsi:type="dcterms:W3CDTF">2018-11-28T09:21:00Z</dcterms:created>
  <dcterms:modified xsi:type="dcterms:W3CDTF">2019-09-25T19:46:00Z</dcterms:modified>
</cp:coreProperties>
</file>