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47E" w:rsidRDefault="00B2430F" w:rsidP="00B2430F">
      <w:pPr>
        <w:pStyle w:val="a3"/>
        <w:spacing w:before="11"/>
        <w:ind w:left="0"/>
        <w:jc w:val="center"/>
        <w:rPr>
          <w:b/>
          <w:sz w:val="31"/>
        </w:rPr>
      </w:pPr>
      <w:r>
        <w:rPr>
          <w:b/>
          <w:sz w:val="31"/>
        </w:rPr>
        <w:t>Тема: Загальна та спрощена система оподаткування</w:t>
      </w:r>
    </w:p>
    <w:p w:rsidR="00B2430F" w:rsidRDefault="00B2430F" w:rsidP="00B2430F">
      <w:pPr>
        <w:pStyle w:val="a3"/>
        <w:spacing w:before="11"/>
        <w:ind w:left="0"/>
        <w:jc w:val="center"/>
        <w:rPr>
          <w:b/>
          <w:sz w:val="31"/>
        </w:rPr>
      </w:pPr>
    </w:p>
    <w:p w:rsidR="00D3547E" w:rsidRDefault="00B2430F" w:rsidP="00B2430F">
      <w:pPr>
        <w:pStyle w:val="a3"/>
        <w:numPr>
          <w:ilvl w:val="0"/>
          <w:numId w:val="6"/>
        </w:numPr>
        <w:ind w:right="688"/>
      </w:pPr>
      <w:r>
        <w:t>Характеристика загальної системи</w:t>
      </w:r>
    </w:p>
    <w:p w:rsidR="00D3547E" w:rsidRDefault="00B2430F" w:rsidP="00B2430F">
      <w:pPr>
        <w:pStyle w:val="a3"/>
        <w:numPr>
          <w:ilvl w:val="0"/>
          <w:numId w:val="6"/>
        </w:numPr>
        <w:ind w:right="688"/>
      </w:pPr>
      <w:r>
        <w:t xml:space="preserve">Характеристика спрощеної системи оподаткування </w:t>
      </w:r>
    </w:p>
    <w:p w:rsidR="00D3547E" w:rsidRDefault="00D3547E" w:rsidP="00D3547E">
      <w:pPr>
        <w:pStyle w:val="a3"/>
        <w:ind w:right="688" w:firstLine="709"/>
      </w:pPr>
    </w:p>
    <w:p w:rsidR="00D3547E" w:rsidRDefault="00D3547E" w:rsidP="00D3547E">
      <w:pPr>
        <w:pStyle w:val="a3"/>
        <w:ind w:left="0" w:right="688"/>
      </w:pPr>
    </w:p>
    <w:p w:rsidR="00D3547E" w:rsidRDefault="00D3547E" w:rsidP="00D3547E">
      <w:pPr>
        <w:pStyle w:val="a3"/>
        <w:ind w:right="688" w:firstLine="709"/>
      </w:pPr>
      <w:r>
        <w:t>Податок на прибуток займає важливе місце в системі прямого оподаткування, оскільки його розмір безпосередньо залежить від результатів фінансово-господарської діяльності підприємства. Матеріальна сторона податку на прибуток виражається у формуванні національного доходу держави у грошовій формі, а суспільний зміст його полягає у тому, що він, як складова податкової системи, виступає специфічною формою реалізації виробничих відносин. Податки підприємств зменшують їх обігові кошти, фонд оплати труда, можливості інвестування нерозподіленого прибутку у розвиток виробництва тощо.</w:t>
      </w:r>
    </w:p>
    <w:p w:rsidR="00D3547E" w:rsidRDefault="00D3547E" w:rsidP="00D3547E">
      <w:pPr>
        <w:pStyle w:val="a3"/>
        <w:ind w:right="689" w:firstLine="709"/>
      </w:pPr>
      <w:r>
        <w:t xml:space="preserve">Використання податку на прибуток підприємств як зручного інструмента державного регулювання економічних процесів здійснюється через вибір напряму розподілу прибутку, </w:t>
      </w:r>
      <w:proofErr w:type="spellStart"/>
      <w:r>
        <w:t>організаційно-</w:t>
      </w:r>
      <w:proofErr w:type="spellEnd"/>
      <w:r>
        <w:t xml:space="preserve"> правової форми ведення бізнесу, виду господарської діяльності, методів фінансування інвестицій, розподіл і перерозподіл ВВП, стимулювання сфер діяльності, інвестицій і інновацій тощо.</w:t>
      </w:r>
    </w:p>
    <w:p w:rsidR="00D3547E" w:rsidRDefault="00D3547E" w:rsidP="00D3547E">
      <w:pPr>
        <w:pStyle w:val="a3"/>
        <w:spacing w:before="1"/>
        <w:ind w:right="689" w:firstLine="709"/>
      </w:pPr>
      <w:r>
        <w:t>Цей податок має досить широку соціальну підтримку внаслідок того, що дає можливість державі коректувати розподіл прибутків, виходячи з критерію справедливості. У підприємства оподатковується не первинний капітал, а його приріст, тобто прибуток, що не перешкоджає подальшому розвитку бізнесу та не підриває основи соціального</w:t>
      </w:r>
      <w:r>
        <w:rPr>
          <w:spacing w:val="-3"/>
        </w:rPr>
        <w:t xml:space="preserve"> </w:t>
      </w:r>
      <w:r>
        <w:t>добробуту.</w:t>
      </w:r>
    </w:p>
    <w:p w:rsidR="00D3547E" w:rsidRDefault="00D3547E" w:rsidP="00D3547E">
      <w:pPr>
        <w:pStyle w:val="a3"/>
        <w:ind w:right="688" w:firstLine="709"/>
      </w:pPr>
      <w:r>
        <w:t xml:space="preserve">В Україні оподаткування прибутку підприємств регламентовано розділом III Податкового кодексу України (ПКУ) [117]. За Кодексом податок на прибуток має виконувати виключно </w:t>
      </w:r>
      <w:proofErr w:type="spellStart"/>
      <w:r>
        <w:t>регулятивно-</w:t>
      </w:r>
      <w:proofErr w:type="spellEnd"/>
      <w:r>
        <w:t xml:space="preserve"> стимулюючу функцію, для того, щоб не стримувати розвиток виробництва. Податковий облік максимально наближений до бухгалтерського – визнання та класифікація доходів і витрат здійснюється за принципом нарахування та відповідності доходів та витрат. Удосконалена амортизаційна політика. Проведено реформування оподаткування фінансового сектора економіки. Прийнято заходи щодо запобігання відтоку капіталів за кордон, упередження схем мінімізації оподаткування. Посилено стимулювання інвестицій у людський капітал, підприємницької </w:t>
      </w:r>
      <w:r>
        <w:lastRenderedPageBreak/>
        <w:t>активності господарчих структур.</w:t>
      </w:r>
    </w:p>
    <w:p w:rsidR="00D3547E" w:rsidRDefault="00D3547E" w:rsidP="00D3547E">
      <w:pPr>
        <w:pStyle w:val="a3"/>
        <w:spacing w:line="368" w:lineRule="exact"/>
        <w:ind w:left="1003"/>
      </w:pPr>
      <w:r>
        <w:t>Платниками податку є резиденти та нерезиденти</w:t>
      </w:r>
      <w:r>
        <w:rPr>
          <w:spacing w:val="70"/>
        </w:rPr>
        <w:t xml:space="preserve"> </w:t>
      </w:r>
      <w:r>
        <w:t>України.</w:t>
      </w:r>
    </w:p>
    <w:p w:rsidR="00D3547E" w:rsidRDefault="00D3547E" w:rsidP="00B2430F">
      <w:pPr>
        <w:spacing w:line="368" w:lineRule="exact"/>
        <w:ind w:left="294"/>
        <w:jc w:val="both"/>
        <w:rPr>
          <w:sz w:val="32"/>
        </w:rPr>
      </w:pPr>
      <w:r>
        <w:rPr>
          <w:i/>
          <w:sz w:val="32"/>
        </w:rPr>
        <w:t xml:space="preserve">Резидентами </w:t>
      </w:r>
      <w:r>
        <w:rPr>
          <w:sz w:val="32"/>
        </w:rPr>
        <w:t>є:</w:t>
      </w:r>
    </w:p>
    <w:p w:rsidR="00D3547E" w:rsidRDefault="00D3547E" w:rsidP="00B2430F">
      <w:pPr>
        <w:pStyle w:val="a3"/>
        <w:spacing w:before="73"/>
        <w:ind w:left="0" w:right="689"/>
      </w:pPr>
      <w:r>
        <w:t>а) юридичні особи та їх відокремлені особи, які утворені та провадять свою діяльність відповідно до законодавства України з місцезнаходженням як на її території, так і за її межами;</w:t>
      </w:r>
    </w:p>
    <w:p w:rsidR="00D3547E" w:rsidRDefault="00D3547E" w:rsidP="00D3547E">
      <w:pPr>
        <w:pStyle w:val="a3"/>
        <w:ind w:right="690"/>
      </w:pPr>
      <w:r>
        <w:t>б) дипломатичні представництва, консульські установи та інші офіційні представництва України за кордоном, які мають дипломатичні привілеї та імунітет (пп. 14.1.213 ПКУ).</w:t>
      </w:r>
    </w:p>
    <w:p w:rsidR="00D3547E" w:rsidRDefault="00D3547E" w:rsidP="00D3547E">
      <w:pPr>
        <w:spacing w:line="368" w:lineRule="exact"/>
        <w:ind w:left="1003"/>
        <w:jc w:val="both"/>
        <w:rPr>
          <w:sz w:val="32"/>
        </w:rPr>
      </w:pPr>
      <w:r>
        <w:rPr>
          <w:sz w:val="32"/>
        </w:rPr>
        <w:t xml:space="preserve">Визначення </w:t>
      </w:r>
      <w:r>
        <w:rPr>
          <w:i/>
          <w:sz w:val="32"/>
        </w:rPr>
        <w:t xml:space="preserve">нерезидентів </w:t>
      </w:r>
      <w:r>
        <w:rPr>
          <w:sz w:val="32"/>
        </w:rPr>
        <w:t>міститься у пп. 14.1.122 ПКУ – це:</w:t>
      </w:r>
    </w:p>
    <w:p w:rsidR="00D3547E" w:rsidRDefault="00D3547E" w:rsidP="00D3547E">
      <w:pPr>
        <w:pStyle w:val="a3"/>
        <w:ind w:right="688"/>
      </w:pPr>
      <w:r>
        <w:t>а) іноземні компанії, організації, утворені відповідно до законодавства інших держав, їх зареєстровані (акредитовані або легалізовані) відповідно до законодавства України філії, представництва та інші відокремлені підрозділи з місцезнаходженням на території</w:t>
      </w:r>
      <w:r>
        <w:rPr>
          <w:spacing w:val="-4"/>
        </w:rPr>
        <w:t xml:space="preserve"> </w:t>
      </w:r>
      <w:r>
        <w:t>України;</w:t>
      </w:r>
    </w:p>
    <w:p w:rsidR="00D3547E" w:rsidRDefault="00D3547E" w:rsidP="00D3547E">
      <w:pPr>
        <w:pStyle w:val="a3"/>
        <w:ind w:left="294" w:right="690"/>
      </w:pPr>
      <w:r>
        <w:t>б) дипломатичні представництва, консульські установи та інші офіційні представництва інших держав і міжнародних організацій в Україні.</w:t>
      </w:r>
    </w:p>
    <w:p w:rsidR="00D3547E" w:rsidRDefault="00D3547E" w:rsidP="00D3547E">
      <w:pPr>
        <w:ind w:left="294" w:right="689" w:firstLine="709"/>
        <w:jc w:val="both"/>
        <w:rPr>
          <w:sz w:val="32"/>
        </w:rPr>
      </w:pPr>
      <w:r>
        <w:rPr>
          <w:sz w:val="32"/>
        </w:rPr>
        <w:t xml:space="preserve">Платниками податків є суб'єкти податкових правовідносин, на яких за наявності об’єкта оподаткування покладено певний комплекс податкових обов'язків і прав. Отже, </w:t>
      </w:r>
      <w:r>
        <w:rPr>
          <w:i/>
          <w:sz w:val="32"/>
        </w:rPr>
        <w:t>платниками податку на прибуток з числа резидентів</w:t>
      </w:r>
      <w:r>
        <w:rPr>
          <w:i/>
          <w:spacing w:val="-2"/>
          <w:sz w:val="32"/>
        </w:rPr>
        <w:t xml:space="preserve"> </w:t>
      </w:r>
      <w:r>
        <w:rPr>
          <w:sz w:val="32"/>
        </w:rPr>
        <w:t>є:</w:t>
      </w:r>
    </w:p>
    <w:p w:rsidR="00D3547E" w:rsidRDefault="00D3547E" w:rsidP="00D3547E">
      <w:pPr>
        <w:pStyle w:val="a5"/>
        <w:numPr>
          <w:ilvl w:val="0"/>
          <w:numId w:val="2"/>
        </w:numPr>
        <w:tabs>
          <w:tab w:val="left" w:pos="1182"/>
        </w:tabs>
        <w:ind w:right="688"/>
        <w:rPr>
          <w:sz w:val="32"/>
        </w:rPr>
      </w:pPr>
      <w:r>
        <w:rPr>
          <w:sz w:val="32"/>
        </w:rPr>
        <w:t>суб'єкти господарювання-юридичні особи, які провадять господарську діяльність як на території України, так і за її межами;</w:t>
      </w:r>
    </w:p>
    <w:p w:rsidR="00D3547E" w:rsidRDefault="00D3547E" w:rsidP="00D3547E">
      <w:pPr>
        <w:pStyle w:val="a5"/>
        <w:numPr>
          <w:ilvl w:val="0"/>
          <w:numId w:val="2"/>
        </w:numPr>
        <w:tabs>
          <w:tab w:val="left" w:pos="1182"/>
        </w:tabs>
        <w:ind w:left="1182" w:right="689"/>
        <w:rPr>
          <w:sz w:val="32"/>
        </w:rPr>
      </w:pPr>
      <w:r>
        <w:rPr>
          <w:sz w:val="32"/>
        </w:rPr>
        <w:t>управління залізниці, яке отримує прибуток від основної діяльності залізничного</w:t>
      </w:r>
      <w:r>
        <w:rPr>
          <w:spacing w:val="-3"/>
          <w:sz w:val="32"/>
        </w:rPr>
        <w:t xml:space="preserve"> </w:t>
      </w:r>
      <w:r>
        <w:rPr>
          <w:sz w:val="32"/>
        </w:rPr>
        <w:t>транспорту;</w:t>
      </w:r>
    </w:p>
    <w:p w:rsidR="00D3547E" w:rsidRDefault="00D3547E" w:rsidP="00D3547E">
      <w:pPr>
        <w:pStyle w:val="a5"/>
        <w:numPr>
          <w:ilvl w:val="0"/>
          <w:numId w:val="2"/>
        </w:numPr>
        <w:tabs>
          <w:tab w:val="left" w:pos="1182"/>
        </w:tabs>
        <w:ind w:right="687"/>
        <w:rPr>
          <w:sz w:val="32"/>
        </w:rPr>
      </w:pPr>
      <w:r>
        <w:rPr>
          <w:sz w:val="32"/>
        </w:rPr>
        <w:t>підприємства залізничного транспорту та їх структурні підрозділи, які отримують прибуток від неосновної діяльності залізничного</w:t>
      </w:r>
      <w:r>
        <w:rPr>
          <w:spacing w:val="-2"/>
          <w:sz w:val="32"/>
        </w:rPr>
        <w:t xml:space="preserve"> </w:t>
      </w:r>
      <w:r>
        <w:rPr>
          <w:sz w:val="32"/>
        </w:rPr>
        <w:t>транспорту;</w:t>
      </w:r>
    </w:p>
    <w:p w:rsidR="00D3547E" w:rsidRDefault="00D3547E" w:rsidP="00D3547E">
      <w:pPr>
        <w:pStyle w:val="a5"/>
        <w:numPr>
          <w:ilvl w:val="0"/>
          <w:numId w:val="2"/>
        </w:numPr>
        <w:tabs>
          <w:tab w:val="left" w:pos="1182"/>
        </w:tabs>
        <w:ind w:right="689"/>
        <w:rPr>
          <w:sz w:val="32"/>
        </w:rPr>
      </w:pPr>
      <w:r>
        <w:rPr>
          <w:sz w:val="32"/>
        </w:rPr>
        <w:t>неприбуткові установи та організації у разі отримання прибутку від неосновної</w:t>
      </w:r>
      <w:r>
        <w:rPr>
          <w:spacing w:val="-3"/>
          <w:sz w:val="32"/>
        </w:rPr>
        <w:t xml:space="preserve"> </w:t>
      </w:r>
      <w:r>
        <w:rPr>
          <w:sz w:val="32"/>
        </w:rPr>
        <w:t>діяльності;</w:t>
      </w:r>
    </w:p>
    <w:p w:rsidR="00D3547E" w:rsidRDefault="00D3547E" w:rsidP="00D3547E">
      <w:pPr>
        <w:pStyle w:val="a5"/>
        <w:numPr>
          <w:ilvl w:val="0"/>
          <w:numId w:val="2"/>
        </w:numPr>
        <w:tabs>
          <w:tab w:val="left" w:pos="1182"/>
        </w:tabs>
        <w:spacing w:line="368" w:lineRule="exact"/>
        <w:ind w:hanging="529"/>
        <w:rPr>
          <w:sz w:val="32"/>
        </w:rPr>
      </w:pPr>
      <w:r>
        <w:rPr>
          <w:sz w:val="32"/>
        </w:rPr>
        <w:t>відокремлені підрозділи платників податку (п. 133.1</w:t>
      </w:r>
      <w:r>
        <w:rPr>
          <w:spacing w:val="-8"/>
          <w:sz w:val="32"/>
        </w:rPr>
        <w:t xml:space="preserve"> </w:t>
      </w:r>
      <w:r>
        <w:rPr>
          <w:sz w:val="32"/>
        </w:rPr>
        <w:t>ПКУ).</w:t>
      </w:r>
    </w:p>
    <w:p w:rsidR="00D3547E" w:rsidRDefault="00D3547E" w:rsidP="00D3547E">
      <w:pPr>
        <w:spacing w:line="368" w:lineRule="exact"/>
        <w:ind w:left="1002"/>
        <w:jc w:val="both"/>
        <w:rPr>
          <w:sz w:val="32"/>
        </w:rPr>
      </w:pPr>
      <w:r>
        <w:rPr>
          <w:i/>
          <w:sz w:val="32"/>
        </w:rPr>
        <w:t xml:space="preserve">Платниками податку з числа нерезидентів </w:t>
      </w:r>
      <w:r>
        <w:rPr>
          <w:sz w:val="32"/>
        </w:rPr>
        <w:t>є:</w:t>
      </w:r>
    </w:p>
    <w:p w:rsidR="00D3547E" w:rsidRDefault="00D3547E" w:rsidP="00D3547E">
      <w:pPr>
        <w:pStyle w:val="a5"/>
        <w:numPr>
          <w:ilvl w:val="0"/>
          <w:numId w:val="2"/>
        </w:numPr>
        <w:tabs>
          <w:tab w:val="left" w:pos="1182"/>
        </w:tabs>
        <w:spacing w:before="1"/>
        <w:ind w:right="688"/>
        <w:rPr>
          <w:sz w:val="32"/>
        </w:rPr>
      </w:pPr>
      <w:r>
        <w:rPr>
          <w:sz w:val="32"/>
        </w:rPr>
        <w:t xml:space="preserve">юридичні особи, що створені в будь-якій </w:t>
      </w:r>
      <w:proofErr w:type="spellStart"/>
      <w:r>
        <w:rPr>
          <w:sz w:val="32"/>
        </w:rPr>
        <w:t>організаційно-</w:t>
      </w:r>
      <w:proofErr w:type="spellEnd"/>
      <w:r>
        <w:rPr>
          <w:sz w:val="32"/>
        </w:rPr>
        <w:t xml:space="preserve"> правовій формі, та отримують доходи з джерелом походження з України, за винятком установ та організацій, що мають дипломатичні привілеї або імунітет згідно з міжнародними договорами</w:t>
      </w:r>
      <w:r>
        <w:rPr>
          <w:spacing w:val="-2"/>
          <w:sz w:val="32"/>
        </w:rPr>
        <w:t xml:space="preserve"> </w:t>
      </w:r>
      <w:r>
        <w:rPr>
          <w:sz w:val="32"/>
        </w:rPr>
        <w:t>України;</w:t>
      </w:r>
    </w:p>
    <w:p w:rsidR="00D3547E" w:rsidRPr="00B2430F" w:rsidRDefault="00D3547E" w:rsidP="00D3547E">
      <w:pPr>
        <w:pStyle w:val="a5"/>
        <w:numPr>
          <w:ilvl w:val="0"/>
          <w:numId w:val="2"/>
        </w:numPr>
        <w:tabs>
          <w:tab w:val="left" w:pos="1183"/>
        </w:tabs>
        <w:ind w:right="690"/>
        <w:rPr>
          <w:sz w:val="32"/>
        </w:rPr>
        <w:sectPr w:rsidR="00D3547E" w:rsidRPr="00B2430F">
          <w:pgSz w:w="11910" w:h="16840"/>
          <w:pgMar w:top="1060" w:right="440" w:bottom="880" w:left="840" w:header="0" w:footer="618" w:gutter="0"/>
          <w:cols w:space="720"/>
        </w:sectPr>
      </w:pPr>
      <w:r>
        <w:rPr>
          <w:sz w:val="32"/>
        </w:rPr>
        <w:t>постійні представництва нерезидентів, які отримують доходи із джерелом</w:t>
      </w:r>
      <w:r>
        <w:rPr>
          <w:spacing w:val="47"/>
          <w:sz w:val="32"/>
        </w:rPr>
        <w:t xml:space="preserve"> </w:t>
      </w:r>
      <w:r>
        <w:rPr>
          <w:sz w:val="32"/>
        </w:rPr>
        <w:t>походження</w:t>
      </w:r>
      <w:r>
        <w:rPr>
          <w:spacing w:val="47"/>
          <w:sz w:val="32"/>
        </w:rPr>
        <w:t xml:space="preserve"> </w:t>
      </w:r>
      <w:r>
        <w:rPr>
          <w:sz w:val="32"/>
        </w:rPr>
        <w:t>з</w:t>
      </w:r>
      <w:r>
        <w:rPr>
          <w:spacing w:val="46"/>
          <w:sz w:val="32"/>
        </w:rPr>
        <w:t xml:space="preserve"> </w:t>
      </w:r>
      <w:r>
        <w:rPr>
          <w:sz w:val="32"/>
        </w:rPr>
        <w:t>України</w:t>
      </w:r>
      <w:r>
        <w:rPr>
          <w:spacing w:val="48"/>
          <w:sz w:val="32"/>
        </w:rPr>
        <w:t xml:space="preserve"> </w:t>
      </w:r>
      <w:r>
        <w:rPr>
          <w:sz w:val="32"/>
        </w:rPr>
        <w:t>або</w:t>
      </w:r>
      <w:r>
        <w:rPr>
          <w:spacing w:val="46"/>
          <w:sz w:val="32"/>
        </w:rPr>
        <w:t xml:space="preserve"> </w:t>
      </w:r>
      <w:r>
        <w:rPr>
          <w:sz w:val="32"/>
        </w:rPr>
        <w:t>виконують</w:t>
      </w:r>
      <w:r>
        <w:rPr>
          <w:spacing w:val="49"/>
          <w:sz w:val="32"/>
        </w:rPr>
        <w:t xml:space="preserve"> </w:t>
      </w:r>
      <w:r>
        <w:rPr>
          <w:sz w:val="32"/>
        </w:rPr>
        <w:t>агентські</w:t>
      </w:r>
    </w:p>
    <w:p w:rsidR="00D3547E" w:rsidRDefault="00D3547E" w:rsidP="00B2430F">
      <w:pPr>
        <w:pStyle w:val="a3"/>
        <w:spacing w:before="73"/>
        <w:ind w:left="0"/>
        <w:jc w:val="left"/>
      </w:pPr>
      <w:r>
        <w:lastRenderedPageBreak/>
        <w:t>функції стосовно таких нерезидентів чи їх засновників (п. 133.2</w:t>
      </w:r>
    </w:p>
    <w:p w:rsidR="00D3547E" w:rsidRDefault="00D3547E" w:rsidP="00D3547E">
      <w:pPr>
        <w:pStyle w:val="a3"/>
        <w:spacing w:line="368" w:lineRule="exact"/>
        <w:ind w:left="1181"/>
        <w:jc w:val="left"/>
      </w:pPr>
      <w:r>
        <w:t>ПКУ).</w:t>
      </w:r>
    </w:p>
    <w:p w:rsidR="00D3547E" w:rsidRDefault="00D3547E" w:rsidP="00D3547E">
      <w:pPr>
        <w:pStyle w:val="a3"/>
        <w:spacing w:line="368" w:lineRule="exact"/>
        <w:ind w:left="1003"/>
        <w:jc w:val="left"/>
      </w:pPr>
      <w:r>
        <w:t>Податок на прибуток обчислюється наступним чином:</w:t>
      </w:r>
    </w:p>
    <w:p w:rsidR="00D3547E" w:rsidRDefault="00D3547E" w:rsidP="00D3547E">
      <w:pPr>
        <w:pStyle w:val="a3"/>
        <w:ind w:left="0"/>
        <w:jc w:val="left"/>
        <w:rPr>
          <w:sz w:val="20"/>
        </w:rPr>
      </w:pPr>
    </w:p>
    <w:p w:rsidR="00D3547E" w:rsidRDefault="00D3547E" w:rsidP="00D3547E">
      <w:pPr>
        <w:pStyle w:val="a3"/>
        <w:spacing w:before="5"/>
        <w:ind w:left="0"/>
        <w:jc w:val="left"/>
        <w:rPr>
          <w:sz w:val="20"/>
        </w:rPr>
      </w:pPr>
    </w:p>
    <w:p w:rsidR="00D3547E" w:rsidRDefault="00D3547E" w:rsidP="00D3547E">
      <w:pPr>
        <w:pStyle w:val="a3"/>
        <w:tabs>
          <w:tab w:val="left" w:pos="6038"/>
        </w:tabs>
        <w:spacing w:before="87"/>
        <w:ind w:left="2766"/>
        <w:jc w:val="left"/>
      </w:pPr>
      <w:r>
        <w:rPr>
          <w:noProof/>
          <w:lang w:eastAsia="uk-UA"/>
        </w:rPr>
        <mc:AlternateContent>
          <mc:Choice Requires="wps">
            <w:drawing>
              <wp:anchor distT="0" distB="0" distL="114300" distR="114300" simplePos="0" relativeHeight="251659264" behindDoc="1" locked="0" layoutInCell="1" allowOverlap="1" wp14:anchorId="710A7445" wp14:editId="391B6444">
                <wp:simplePos x="0" y="0"/>
                <wp:positionH relativeFrom="page">
                  <wp:posOffset>720090</wp:posOffset>
                </wp:positionH>
                <wp:positionV relativeFrom="paragraph">
                  <wp:posOffset>109220</wp:posOffset>
                </wp:positionV>
                <wp:extent cx="110490" cy="168910"/>
                <wp:effectExtent l="0" t="0" r="0" b="0"/>
                <wp:wrapNone/>
                <wp:docPr id="268"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47E" w:rsidRDefault="00D3547E" w:rsidP="00D3547E">
                            <w:pPr>
                              <w:spacing w:line="266" w:lineRule="exact"/>
                              <w:rPr>
                                <w:sz w:val="24"/>
                              </w:rPr>
                            </w:pPr>
                            <w:r>
                              <w:rPr>
                                <w:sz w:val="24"/>
                              </w:rPr>
                              <w:t>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1" o:spid="_x0000_s1026" type="#_x0000_t202" style="position:absolute;left:0;text-align:left;margin-left:56.7pt;margin-top:8.6pt;width:8.7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" filled="f" stroked="f">
                <v:textbox inset="0,0,0,0">
                  <w:txbxContent>
                    <w:p w:rsidR="00D3547E" w:rsidRDefault="00D3547E" w:rsidP="00D3547E">
                      <w:pPr>
                        <w:spacing w:line="266" w:lineRule="exact"/>
                        <w:rPr>
                          <w:sz w:val="24"/>
                        </w:rPr>
                      </w:pPr>
                      <w:r>
                        <w:rPr>
                          <w:sz w:val="24"/>
                        </w:rPr>
                        <w:t>Х</w:t>
                      </w:r>
                    </w:p>
                  </w:txbxContent>
                </v:textbox>
                <w10:wrap anchorx="page"/>
              </v:shape>
            </w:pict>
          </mc:Fallback>
        </mc:AlternateContent>
      </w:r>
      <w:r>
        <w:rPr>
          <w:noProof/>
          <w:lang w:eastAsia="uk-UA"/>
        </w:rPr>
        <mc:AlternateContent>
          <mc:Choice Requires="wps">
            <w:drawing>
              <wp:anchor distT="0" distB="0" distL="114300" distR="114300" simplePos="0" relativeHeight="251660288" behindDoc="1" locked="0" layoutInCell="1" allowOverlap="1" wp14:anchorId="6AE25F70" wp14:editId="09744A9F">
                <wp:simplePos x="0" y="0"/>
                <wp:positionH relativeFrom="page">
                  <wp:posOffset>3013710</wp:posOffset>
                </wp:positionH>
                <wp:positionV relativeFrom="paragraph">
                  <wp:posOffset>63500</wp:posOffset>
                </wp:positionV>
                <wp:extent cx="114935" cy="225425"/>
                <wp:effectExtent l="0" t="0" r="0" b="0"/>
                <wp:wrapNone/>
                <wp:docPr id="267"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47E" w:rsidRDefault="00D3547E" w:rsidP="00D3547E">
                            <w:pPr>
                              <w:pStyle w:val="a3"/>
                              <w:spacing w:line="355" w:lineRule="exact"/>
                              <w:ind w:left="0"/>
                              <w:jc w:val="lef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27" type="#_x0000_t202" style="position:absolute;left:0;text-align:left;margin-left:237.3pt;margin-top:5pt;width:9.05pt;height:17.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l+swIAALM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" filled="f" stroked="f">
                <v:textbox inset="0,0,0,0">
                  <w:txbxContent>
                    <w:p w:rsidR="00D3547E" w:rsidRDefault="00D3547E" w:rsidP="00D3547E">
                      <w:pPr>
                        <w:pStyle w:val="a3"/>
                        <w:spacing w:line="355" w:lineRule="exact"/>
                        <w:ind w:left="0"/>
                        <w:jc w:val="left"/>
                      </w:pPr>
                      <w:r>
                        <w:t>=</w:t>
                      </w:r>
                    </w:p>
                  </w:txbxContent>
                </v:textbox>
                <w10:wrap anchorx="page"/>
              </v:shape>
            </w:pict>
          </mc:Fallback>
        </mc:AlternateContent>
      </w:r>
      <w:r>
        <w:rPr>
          <w:noProof/>
          <w:lang w:eastAsia="uk-UA"/>
        </w:rPr>
        <mc:AlternateContent>
          <mc:Choice Requires="wpg">
            <w:drawing>
              <wp:anchor distT="0" distB="0" distL="114300" distR="114300" simplePos="0" relativeHeight="251662336" behindDoc="1" locked="0" layoutInCell="1" allowOverlap="1" wp14:anchorId="4D5F5DD9" wp14:editId="5EA02E7D">
                <wp:simplePos x="0" y="0"/>
                <wp:positionH relativeFrom="page">
                  <wp:posOffset>707390</wp:posOffset>
                </wp:positionH>
                <wp:positionV relativeFrom="paragraph">
                  <wp:posOffset>-193040</wp:posOffset>
                </wp:positionV>
                <wp:extent cx="6311900" cy="1899920"/>
                <wp:effectExtent l="0" t="0" r="0" b="0"/>
                <wp:wrapNone/>
                <wp:docPr id="258"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0" cy="1899920"/>
                          <a:chOff x="1114" y="-304"/>
                          <a:chExt cx="9940" cy="2992"/>
                        </a:xfrm>
                      </wpg:grpSpPr>
                      <wps:wsp>
                        <wps:cNvPr id="259" name="Freeform 249"/>
                        <wps:cNvSpPr>
                          <a:spLocks/>
                        </wps:cNvSpPr>
                        <wps:spPr bwMode="auto">
                          <a:xfrm>
                            <a:off x="1808" y="592"/>
                            <a:ext cx="766" cy="360"/>
                          </a:xfrm>
                          <a:custGeom>
                            <a:avLst/>
                            <a:gdLst>
                              <a:gd name="T0" fmla="+- 0 2383 1808"/>
                              <a:gd name="T1" fmla="*/ T0 w 766"/>
                              <a:gd name="T2" fmla="+- 0 592 592"/>
                              <a:gd name="T3" fmla="*/ 592 h 360"/>
                              <a:gd name="T4" fmla="+- 0 2000 1808"/>
                              <a:gd name="T5" fmla="*/ T4 w 766"/>
                              <a:gd name="T6" fmla="+- 0 592 592"/>
                              <a:gd name="T7" fmla="*/ 592 h 360"/>
                              <a:gd name="T8" fmla="+- 0 2000 1808"/>
                              <a:gd name="T9" fmla="*/ T8 w 766"/>
                              <a:gd name="T10" fmla="+- 0 862 592"/>
                              <a:gd name="T11" fmla="*/ 862 h 360"/>
                              <a:gd name="T12" fmla="+- 0 1808 1808"/>
                              <a:gd name="T13" fmla="*/ T12 w 766"/>
                              <a:gd name="T14" fmla="+- 0 862 592"/>
                              <a:gd name="T15" fmla="*/ 862 h 360"/>
                              <a:gd name="T16" fmla="+- 0 2191 1808"/>
                              <a:gd name="T17" fmla="*/ T16 w 766"/>
                              <a:gd name="T18" fmla="+- 0 952 592"/>
                              <a:gd name="T19" fmla="*/ 952 h 360"/>
                              <a:gd name="T20" fmla="+- 0 2574 1808"/>
                              <a:gd name="T21" fmla="*/ T20 w 766"/>
                              <a:gd name="T22" fmla="+- 0 862 592"/>
                              <a:gd name="T23" fmla="*/ 862 h 360"/>
                              <a:gd name="T24" fmla="+- 0 2383 1808"/>
                              <a:gd name="T25" fmla="*/ T24 w 766"/>
                              <a:gd name="T26" fmla="+- 0 862 592"/>
                              <a:gd name="T27" fmla="*/ 862 h 360"/>
                              <a:gd name="T28" fmla="+- 0 2383 1808"/>
                              <a:gd name="T29" fmla="*/ T28 w 766"/>
                              <a:gd name="T30" fmla="+- 0 592 592"/>
                              <a:gd name="T31" fmla="*/ 592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6" h="360">
                                <a:moveTo>
                                  <a:pt x="575" y="0"/>
                                </a:moveTo>
                                <a:lnTo>
                                  <a:pt x="192" y="0"/>
                                </a:lnTo>
                                <a:lnTo>
                                  <a:pt x="192" y="270"/>
                                </a:lnTo>
                                <a:lnTo>
                                  <a:pt x="0" y="270"/>
                                </a:lnTo>
                                <a:lnTo>
                                  <a:pt x="383" y="360"/>
                                </a:lnTo>
                                <a:lnTo>
                                  <a:pt x="766" y="270"/>
                                </a:lnTo>
                                <a:lnTo>
                                  <a:pt x="575" y="270"/>
                                </a:lnTo>
                                <a:lnTo>
                                  <a:pt x="575" y="0"/>
                                </a:lnTo>
                                <a:close/>
                              </a:path>
                            </a:pathLst>
                          </a:custGeom>
                          <a:solidFill>
                            <a:srgbClr val="EAEB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48"/>
                        <wps:cNvSpPr>
                          <a:spLocks/>
                        </wps:cNvSpPr>
                        <wps:spPr bwMode="auto">
                          <a:xfrm>
                            <a:off x="1808" y="592"/>
                            <a:ext cx="766" cy="360"/>
                          </a:xfrm>
                          <a:custGeom>
                            <a:avLst/>
                            <a:gdLst>
                              <a:gd name="T0" fmla="+- 0 1808 1808"/>
                              <a:gd name="T1" fmla="*/ T0 w 766"/>
                              <a:gd name="T2" fmla="+- 0 862 592"/>
                              <a:gd name="T3" fmla="*/ 862 h 360"/>
                              <a:gd name="T4" fmla="+- 0 2000 1808"/>
                              <a:gd name="T5" fmla="*/ T4 w 766"/>
                              <a:gd name="T6" fmla="+- 0 862 592"/>
                              <a:gd name="T7" fmla="*/ 862 h 360"/>
                              <a:gd name="T8" fmla="+- 0 2000 1808"/>
                              <a:gd name="T9" fmla="*/ T8 w 766"/>
                              <a:gd name="T10" fmla="+- 0 592 592"/>
                              <a:gd name="T11" fmla="*/ 592 h 360"/>
                              <a:gd name="T12" fmla="+- 0 2383 1808"/>
                              <a:gd name="T13" fmla="*/ T12 w 766"/>
                              <a:gd name="T14" fmla="+- 0 592 592"/>
                              <a:gd name="T15" fmla="*/ 592 h 360"/>
                              <a:gd name="T16" fmla="+- 0 2383 1808"/>
                              <a:gd name="T17" fmla="*/ T16 w 766"/>
                              <a:gd name="T18" fmla="+- 0 862 592"/>
                              <a:gd name="T19" fmla="*/ 862 h 360"/>
                              <a:gd name="T20" fmla="+- 0 2574 1808"/>
                              <a:gd name="T21" fmla="*/ T20 w 766"/>
                              <a:gd name="T22" fmla="+- 0 862 592"/>
                              <a:gd name="T23" fmla="*/ 862 h 360"/>
                              <a:gd name="T24" fmla="+- 0 2191 1808"/>
                              <a:gd name="T25" fmla="*/ T24 w 766"/>
                              <a:gd name="T26" fmla="+- 0 952 592"/>
                              <a:gd name="T27" fmla="*/ 952 h 360"/>
                              <a:gd name="T28" fmla="+- 0 1808 1808"/>
                              <a:gd name="T29" fmla="*/ T28 w 766"/>
                              <a:gd name="T30" fmla="+- 0 862 592"/>
                              <a:gd name="T31" fmla="*/ 862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6" h="360">
                                <a:moveTo>
                                  <a:pt x="0" y="270"/>
                                </a:moveTo>
                                <a:lnTo>
                                  <a:pt x="192" y="270"/>
                                </a:lnTo>
                                <a:lnTo>
                                  <a:pt x="192" y="0"/>
                                </a:lnTo>
                                <a:lnTo>
                                  <a:pt x="575" y="0"/>
                                </a:lnTo>
                                <a:lnTo>
                                  <a:pt x="575" y="270"/>
                                </a:lnTo>
                                <a:lnTo>
                                  <a:pt x="766" y="270"/>
                                </a:lnTo>
                                <a:lnTo>
                                  <a:pt x="383" y="360"/>
                                </a:lnTo>
                                <a:lnTo>
                                  <a:pt x="0" y="270"/>
                                </a:lnTo>
                                <a:close/>
                              </a:path>
                            </a:pathLst>
                          </a:custGeom>
                          <a:noFill/>
                          <a:ln w="254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Text Box 247"/>
                        <wps:cNvSpPr txBox="1">
                          <a:spLocks noChangeArrowheads="1"/>
                        </wps:cNvSpPr>
                        <wps:spPr bwMode="auto">
                          <a:xfrm>
                            <a:off x="1134" y="952"/>
                            <a:ext cx="9900" cy="1716"/>
                          </a:xfrm>
                          <a:prstGeom prst="rect">
                            <a:avLst/>
                          </a:prstGeom>
                          <a:solidFill>
                            <a:srgbClr val="EAEBEC"/>
                          </a:solidFill>
                          <a:ln w="25400">
                            <a:solidFill>
                              <a:srgbClr val="231F20"/>
                            </a:solidFill>
                            <a:prstDash val="solid"/>
                            <a:miter lim="800000"/>
                            <a:headEnd/>
                            <a:tailEnd/>
                          </a:ln>
                        </wps:spPr>
                        <wps:txbx>
                          <w:txbxContent>
                            <w:p w:rsidR="00D3547E" w:rsidRDefault="00D3547E" w:rsidP="00D3547E">
                              <w:pPr>
                                <w:rPr>
                                  <w:sz w:val="24"/>
                                </w:rPr>
                              </w:pPr>
                            </w:p>
                            <w:p w:rsidR="00D3547E" w:rsidRDefault="00D3547E" w:rsidP="00D3547E">
                              <w:pPr>
                                <w:rPr>
                                  <w:sz w:val="24"/>
                                </w:rPr>
                              </w:pPr>
                            </w:p>
                            <w:p w:rsidR="00D3547E" w:rsidRDefault="00D3547E" w:rsidP="00D3547E">
                              <w:pPr>
                                <w:spacing w:before="10"/>
                                <w:rPr>
                                  <w:sz w:val="18"/>
                                </w:rPr>
                              </w:pPr>
                            </w:p>
                            <w:p w:rsidR="00D3547E" w:rsidRDefault="00D3547E" w:rsidP="00D3547E">
                              <w:pPr>
                                <w:ind w:left="2823"/>
                              </w:pPr>
                              <w:r>
                                <w:rPr>
                                  <w:w w:val="99"/>
                                </w:rPr>
                                <w:t>–</w:t>
                              </w:r>
                            </w:p>
                          </w:txbxContent>
                        </wps:txbx>
                        <wps:bodyPr rot="0" vert="horz" wrap="square" lIns="0" tIns="0" rIns="0" bIns="0" anchor="t" anchorCtr="0" upright="1">
                          <a:noAutofit/>
                        </wps:bodyPr>
                      </wps:wsp>
                      <wps:wsp>
                        <wps:cNvPr id="262" name="Text Box 246"/>
                        <wps:cNvSpPr txBox="1">
                          <a:spLocks noChangeArrowheads="1"/>
                        </wps:cNvSpPr>
                        <wps:spPr bwMode="auto">
                          <a:xfrm>
                            <a:off x="4560" y="1081"/>
                            <a:ext cx="6300" cy="1368"/>
                          </a:xfrm>
                          <a:prstGeom prst="rect">
                            <a:avLst/>
                          </a:prstGeom>
                          <a:solidFill>
                            <a:srgbClr val="EAEBEC"/>
                          </a:solidFill>
                          <a:ln w="25400">
                            <a:solidFill>
                              <a:srgbClr val="231F20"/>
                            </a:solidFill>
                            <a:prstDash val="solid"/>
                            <a:miter lim="800000"/>
                            <a:headEnd/>
                            <a:tailEnd/>
                          </a:ln>
                        </wps:spPr>
                        <wps:txbx>
                          <w:txbxContent>
                            <w:p w:rsidR="00D3547E" w:rsidRDefault="00D3547E" w:rsidP="00D3547E">
                              <w:pPr>
                                <w:spacing w:before="71" w:line="276" w:lineRule="auto"/>
                                <w:ind w:left="310" w:right="307"/>
                                <w:jc w:val="center"/>
                                <w:rPr>
                                  <w:sz w:val="32"/>
                                </w:rPr>
                              </w:pPr>
                              <w:r>
                                <w:rPr>
                                  <w:sz w:val="32"/>
                                </w:rPr>
                                <w:t>Собівартість реалізованих товарів (робіт, послуг) та сума інших витрат звітного податкового періоду</w:t>
                              </w:r>
                            </w:p>
                          </w:txbxContent>
                        </wps:txbx>
                        <wps:bodyPr rot="0" vert="horz" wrap="square" lIns="0" tIns="0" rIns="0" bIns="0" anchor="t" anchorCtr="0" upright="1">
                          <a:noAutofit/>
                        </wps:bodyPr>
                      </wps:wsp>
                      <wps:wsp>
                        <wps:cNvPr id="263" name="Text Box 245"/>
                        <wps:cNvSpPr txBox="1">
                          <a:spLocks noChangeArrowheads="1"/>
                        </wps:cNvSpPr>
                        <wps:spPr bwMode="auto">
                          <a:xfrm>
                            <a:off x="1320" y="1081"/>
                            <a:ext cx="2340" cy="1368"/>
                          </a:xfrm>
                          <a:prstGeom prst="rect">
                            <a:avLst/>
                          </a:prstGeom>
                          <a:noFill/>
                          <a:ln w="254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3547E" w:rsidRDefault="00D3547E" w:rsidP="00D3547E">
                              <w:pPr>
                                <w:spacing w:before="71" w:line="276" w:lineRule="auto"/>
                                <w:ind w:left="228" w:right="225"/>
                                <w:jc w:val="center"/>
                                <w:rPr>
                                  <w:sz w:val="32"/>
                                </w:rPr>
                              </w:pPr>
                              <w:r>
                                <w:rPr>
                                  <w:sz w:val="32"/>
                                </w:rPr>
                                <w:t>Сума доходів звітного періоду</w:t>
                              </w:r>
                            </w:p>
                          </w:txbxContent>
                        </wps:txbx>
                        <wps:bodyPr rot="0" vert="horz" wrap="square" lIns="0" tIns="0" rIns="0" bIns="0" anchor="t" anchorCtr="0" upright="1">
                          <a:noAutofit/>
                        </wps:bodyPr>
                      </wps:wsp>
                      <wps:wsp>
                        <wps:cNvPr id="264" name="Text Box 244"/>
                        <wps:cNvSpPr txBox="1">
                          <a:spLocks noChangeArrowheads="1"/>
                        </wps:cNvSpPr>
                        <wps:spPr bwMode="auto">
                          <a:xfrm>
                            <a:off x="7614" y="-284"/>
                            <a:ext cx="2520" cy="900"/>
                          </a:xfrm>
                          <a:prstGeom prst="rect">
                            <a:avLst/>
                          </a:prstGeom>
                          <a:solidFill>
                            <a:srgbClr val="EAEBEC"/>
                          </a:solidFill>
                          <a:ln w="25400">
                            <a:solidFill>
                              <a:srgbClr val="231F20"/>
                            </a:solidFill>
                            <a:prstDash val="solid"/>
                            <a:miter lim="800000"/>
                            <a:headEnd/>
                            <a:tailEnd/>
                          </a:ln>
                        </wps:spPr>
                        <wps:txbx>
                          <w:txbxContent>
                            <w:p w:rsidR="00D3547E" w:rsidRDefault="00D3547E" w:rsidP="00D3547E">
                              <w:pPr>
                                <w:spacing w:before="19" w:line="420" w:lineRule="atLeast"/>
                                <w:ind w:left="403" w:right="275" w:hanging="108"/>
                                <w:rPr>
                                  <w:sz w:val="32"/>
                                </w:rPr>
                              </w:pPr>
                              <w:r>
                                <w:rPr>
                                  <w:sz w:val="32"/>
                                </w:rPr>
                                <w:t>Сума податку на прибуток</w:t>
                              </w:r>
                            </w:p>
                          </w:txbxContent>
                        </wps:txbx>
                        <wps:bodyPr rot="0" vert="horz" wrap="square" lIns="0" tIns="0" rIns="0" bIns="0" anchor="t" anchorCtr="0" upright="1">
                          <a:noAutofit/>
                        </wps:bodyPr>
                      </wps:wsp>
                      <wps:wsp>
                        <wps:cNvPr id="265" name="Text Box 243"/>
                        <wps:cNvSpPr txBox="1">
                          <a:spLocks noChangeArrowheads="1"/>
                        </wps:cNvSpPr>
                        <wps:spPr bwMode="auto">
                          <a:xfrm>
                            <a:off x="4554" y="-284"/>
                            <a:ext cx="1980" cy="900"/>
                          </a:xfrm>
                          <a:prstGeom prst="rect">
                            <a:avLst/>
                          </a:prstGeom>
                          <a:solidFill>
                            <a:srgbClr val="EAEBEC"/>
                          </a:solidFill>
                          <a:ln w="25400">
                            <a:solidFill>
                              <a:srgbClr val="231F20"/>
                            </a:solidFill>
                            <a:prstDash val="solid"/>
                            <a:miter lim="800000"/>
                            <a:headEnd/>
                            <a:tailEnd/>
                          </a:ln>
                        </wps:spPr>
                        <wps:txbx>
                          <w:txbxContent>
                            <w:p w:rsidR="00D3547E" w:rsidRDefault="00D3547E" w:rsidP="00D3547E">
                              <w:pPr>
                                <w:spacing w:before="19" w:line="420" w:lineRule="atLeast"/>
                                <w:ind w:left="425" w:right="403" w:firstLine="73"/>
                                <w:rPr>
                                  <w:sz w:val="32"/>
                                </w:rPr>
                              </w:pPr>
                              <w:r>
                                <w:rPr>
                                  <w:sz w:val="32"/>
                                </w:rPr>
                                <w:t>Ставка податку</w:t>
                              </w:r>
                            </w:p>
                          </w:txbxContent>
                        </wps:txbx>
                        <wps:bodyPr rot="0" vert="horz" wrap="square" lIns="0" tIns="0" rIns="0" bIns="0" anchor="t" anchorCtr="0" upright="1">
                          <a:noAutofit/>
                        </wps:bodyPr>
                      </wps:wsp>
                      <wps:wsp>
                        <wps:cNvPr id="266" name="Text Box 242"/>
                        <wps:cNvSpPr txBox="1">
                          <a:spLocks noChangeArrowheads="1"/>
                        </wps:cNvSpPr>
                        <wps:spPr bwMode="auto">
                          <a:xfrm>
                            <a:off x="1134" y="-284"/>
                            <a:ext cx="1980" cy="900"/>
                          </a:xfrm>
                          <a:prstGeom prst="rect">
                            <a:avLst/>
                          </a:prstGeom>
                          <a:solidFill>
                            <a:srgbClr val="EAEBEC"/>
                          </a:solidFill>
                          <a:ln w="25400">
                            <a:solidFill>
                              <a:srgbClr val="231F20"/>
                            </a:solidFill>
                            <a:prstDash val="solid"/>
                            <a:miter lim="800000"/>
                            <a:headEnd/>
                            <a:tailEnd/>
                          </a:ln>
                        </wps:spPr>
                        <wps:txbx>
                          <w:txbxContent>
                            <w:p w:rsidR="00D3547E" w:rsidRDefault="00D3547E" w:rsidP="00D3547E">
                              <w:pPr>
                                <w:spacing w:before="19" w:line="420" w:lineRule="atLeast"/>
                                <w:ind w:left="683" w:right="228" w:hanging="436"/>
                                <w:rPr>
                                  <w:sz w:val="32"/>
                                </w:rPr>
                              </w:pPr>
                              <w:r>
                                <w:rPr>
                                  <w:sz w:val="32"/>
                                </w:rPr>
                                <w:t>Податкова база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1" o:spid="_x0000_s1028" style="position:absolute;left:0;text-align:left;margin-left:55.7pt;margin-top:-15.2pt;width:497pt;height:149.6pt;z-index:-251654144;mso-position-horizontal-relative:page" coordorigin="1114,-304" coordsize="994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">
                <v:shape id="Freeform 249" o:spid="_x0000_s1029" style="position:absolute;left:1808;top:592;width:766;height:360;visibility:visible;mso-wrap-style:square;v-text-anchor:top" coordsize="76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dN5MQA&#10;AADcAAAADwAAAGRycy9kb3ducmV2LnhtbESPQYvCMBSE78L+h/CEvRRNLSi1GmURFjzspVVc9vZo&#10;nm2xeSlN1O6/N4LgcZiZb5j1djCtuFHvGssKZtMYBHFpdcOVguPhe5KCcB5ZY2uZFPyTg+3mY7TG&#10;TNs753QrfCUChF2GCmrvu0xKV9Zk0E1tRxy8s+0N+iD7Suoe7wFuWpnE8UIabDgs1NjRrqbyUlyN&#10;gh/Mo31U/i1OnflNi+RwtXkUKfU5Hr5WIDwN/h1+tfdaQTJfwvNMOAJ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3TeTEAAAA3AAAAA8AAAAAAAAAAAAAAAAAmAIAAGRycy9k&#10;b3ducmV2LnhtbFBLBQYAAAAABAAEAPUAAACJAwAAAAA=&#10;" path="m575,l192,r,270l,270r383,90l766,270r-191,l575,xe" fillcolor="#eaebec" stroked="f">
                  <v:path arrowok="t" o:connecttype="custom" o:connectlocs="575,592;192,592;192,862;0,862;383,952;766,862;575,862;575,592" o:connectangles="0,0,0,0,0,0,0,0"/>
                </v:shape>
                <v:shape id="Freeform 248" o:spid="_x0000_s1030" style="position:absolute;left:1808;top:592;width:766;height:360;visibility:visible;mso-wrap-style:square;v-text-anchor:top" coordsize="76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9Z1MIA&#10;AADcAAAADwAAAGRycy9kb3ducmV2LnhtbERPy2rCQBTdF/yH4Qpuik50EUKaUUQsWJCUpn7AJXPz&#10;wMydkJnE+PfOotDl4byzw2w6MdHgWssKtpsIBHFpdcu1gtvv5zoB4Tyyxs4yKXiSg8N+8ZZhqu2D&#10;f2gqfC1CCLsUFTTe96mUrmzIoNvYnjhwlR0M+gCHWuoBHyHcdHIXRbE02HJoaLCnU0PlvRiNgrHI&#10;v4rbOU++q2tM00WPW3t6V2q1nI8fIDzN/l/8575oBbs4zA9nwhG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D1nUwgAAANwAAAAPAAAAAAAAAAAAAAAAAJgCAABkcnMvZG93&#10;bnJldi54bWxQSwUGAAAAAAQABAD1AAAAhwMAAAAA&#10;" path="m,270r192,l192,,575,r,270l766,270,383,360,,270xe" filled="f" strokecolor="#231f20" strokeweight="2pt">
                  <v:path arrowok="t" o:connecttype="custom" o:connectlocs="0,862;192,862;192,592;575,592;575,862;766,862;383,952;0,862" o:connectangles="0,0,0,0,0,0,0,0"/>
                </v:shape>
                <v:shape id="Text Box 247" o:spid="_x0000_s1031" type="#_x0000_t202" style="position:absolute;left:1134;top:952;width:9900;height:1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HalsMA&#10;AADcAAAADwAAAGRycy9kb3ducmV2LnhtbESP0YrCMBRE3wX/IVxhX2RNFBSpRpFVF9Gnun7Apbm2&#10;xeam22Rr9++NIPg4zMwZZrnubCVaanzpWMN4pEAQZ86UnGu4/Ow/5yB8QDZYOSYN/+Rhver3lpgY&#10;d+eU2nPIRYSwT1BDEUKdSOmzgiz6kauJo3d1jcUQZZNL0+A9wm0lJ0rNpMWS40KBNX0VlN3Of1ZD&#10;u73+plgOj8F/7+xmur+k6qS0/hh0mwWIQF14h1/tg9EwmY3heS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HalsMAAADcAAAADwAAAAAAAAAAAAAAAACYAgAAZHJzL2Rv&#10;d25yZXYueG1sUEsFBgAAAAAEAAQA9QAAAIgDAAAAAA==&#10;" fillcolor="#eaebec" strokecolor="#231f20" strokeweight="2pt">
                  <v:textbox inset="0,0,0,0">
                    <w:txbxContent>
                      <w:p w:rsidR="00D3547E" w:rsidRDefault="00D3547E" w:rsidP="00D3547E">
                        <w:pPr>
                          <w:rPr>
                            <w:sz w:val="24"/>
                          </w:rPr>
                        </w:pPr>
                      </w:p>
                      <w:p w:rsidR="00D3547E" w:rsidRDefault="00D3547E" w:rsidP="00D3547E">
                        <w:pPr>
                          <w:rPr>
                            <w:sz w:val="24"/>
                          </w:rPr>
                        </w:pPr>
                      </w:p>
                      <w:p w:rsidR="00D3547E" w:rsidRDefault="00D3547E" w:rsidP="00D3547E">
                        <w:pPr>
                          <w:spacing w:before="10"/>
                          <w:rPr>
                            <w:sz w:val="18"/>
                          </w:rPr>
                        </w:pPr>
                      </w:p>
                      <w:p w:rsidR="00D3547E" w:rsidRDefault="00D3547E" w:rsidP="00D3547E">
                        <w:pPr>
                          <w:ind w:left="2823"/>
                        </w:pPr>
                        <w:r>
                          <w:rPr>
                            <w:w w:val="99"/>
                          </w:rPr>
                          <w:t>–</w:t>
                        </w:r>
                      </w:p>
                    </w:txbxContent>
                  </v:textbox>
                </v:shape>
                <v:shape id="Text Box 246" o:spid="_x0000_s1032" type="#_x0000_t202" style="position:absolute;left:4560;top:1081;width:6300;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E4cUA&#10;AADcAAAADwAAAGRycy9kb3ducmV2LnhtbESPzWrDMBCE74W+g9hALyWRYmgIjpUQ2iSU9mQnD7BY&#10;6x9irVxLdZy3rwqFHoeZ+YbJdpPtxEiDbx1rWC4UCOLSmZZrDZfzcb4G4QOywc4xabiTh9328SHD&#10;1Lgb5zQWoRYRwj5FDU0IfSqlLxuy6BeuJ45e5QaLIcqhlmbAW4TbTiZKraTFluNCgz29NlRei2+r&#10;YXyrvnJsnz+CPx3s/uV4ydWn0vppNu03IAJN4T/81343GpJVAr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0ThxQAAANwAAAAPAAAAAAAAAAAAAAAAAJgCAABkcnMv&#10;ZG93bnJldi54bWxQSwUGAAAAAAQABAD1AAAAigMAAAAA&#10;" fillcolor="#eaebec" strokecolor="#231f20" strokeweight="2pt">
                  <v:textbox inset="0,0,0,0">
                    <w:txbxContent>
                      <w:p w:rsidR="00D3547E" w:rsidRDefault="00D3547E" w:rsidP="00D3547E">
                        <w:pPr>
                          <w:spacing w:before="71" w:line="276" w:lineRule="auto"/>
                          <w:ind w:left="310" w:right="307"/>
                          <w:jc w:val="center"/>
                          <w:rPr>
                            <w:sz w:val="32"/>
                          </w:rPr>
                        </w:pPr>
                        <w:r>
                          <w:rPr>
                            <w:sz w:val="32"/>
                          </w:rPr>
                          <w:t>Собівартість реалізованих товарів (робіт, послуг) та сума інших витрат звітного податкового періоду</w:t>
                        </w:r>
                      </w:p>
                    </w:txbxContent>
                  </v:textbox>
                </v:shape>
                <v:shape id="Text Box 245" o:spid="_x0000_s1033" type="#_x0000_t202" style="position:absolute;left:1320;top:1081;width:2340;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8Gp8YA&#10;AADcAAAADwAAAGRycy9kb3ducmV2LnhtbESPQWsCMRSE70L/Q3iFXqRmtUVkNUpdkFaoUG3B6+vm&#10;NVm6eVk20V3/vSkUPA4z8w2zWPWuFmdqQ+VZwXiUgSAuva7YKPj63DzOQISIrLH2TAouFGC1vBss&#10;MNe+4z2dD9GIBOGQowIbY5NLGUpLDsPIN8TJ+/Gtw5hka6RusUtwV8tJlk2lw4rTgsWGCkvl7+Hk&#10;FOzXm9mH3X4/D82x272/YmFOl0Kph/v+ZQ4iUh9v4f/2m1YwmT7B35l0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8Gp8YAAADcAAAADwAAAAAAAAAAAAAAAACYAgAAZHJz&#10;L2Rvd25yZXYueG1sUEsFBgAAAAAEAAQA9QAAAIsDAAAAAA==&#10;" filled="f" strokecolor="#231f20" strokeweight="2pt">
                  <v:textbox inset="0,0,0,0">
                    <w:txbxContent>
                      <w:p w:rsidR="00D3547E" w:rsidRDefault="00D3547E" w:rsidP="00D3547E">
                        <w:pPr>
                          <w:spacing w:before="71" w:line="276" w:lineRule="auto"/>
                          <w:ind w:left="228" w:right="225"/>
                          <w:jc w:val="center"/>
                          <w:rPr>
                            <w:sz w:val="32"/>
                          </w:rPr>
                        </w:pPr>
                        <w:r>
                          <w:rPr>
                            <w:sz w:val="32"/>
                          </w:rPr>
                          <w:t>Сума доходів звітного періоду</w:t>
                        </w:r>
                      </w:p>
                    </w:txbxContent>
                  </v:textbox>
                </v:shape>
                <v:shape id="Text Box 244" o:spid="_x0000_s1034" type="#_x0000_t202" style="position:absolute;left:7614;top:-284;width:25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5DsQA&#10;AADcAAAADwAAAGRycy9kb3ducmV2LnhtbESP0WrCQBRE34X+w3ILvkjdVaqU1FWkahH7lNQPuGSv&#10;SWj2bppdY/x7VxB8HGbmDLNY9bYWHbW+cqxhMlYgiHNnKi40HH93bx8gfEA2WDsmDVfysFq+DBaY&#10;GHfhlLosFCJC2CeooQyhSaT0eUkW/dg1xNE7udZiiLItpGnxEuG2llOl5tJixXGhxIa+Ssr/srPV&#10;0G1O/ylWo0Pw31u7nu2OqfpRWg9f+/UniEB9eIYf7b3RMJ2/w/1MPA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2eQ7EAAAA3AAAAA8AAAAAAAAAAAAAAAAAmAIAAGRycy9k&#10;b3ducmV2LnhtbFBLBQYAAAAABAAEAPUAAACJAwAAAAA=&#10;" fillcolor="#eaebec" strokecolor="#231f20" strokeweight="2pt">
                  <v:textbox inset="0,0,0,0">
                    <w:txbxContent>
                      <w:p w:rsidR="00D3547E" w:rsidRDefault="00D3547E" w:rsidP="00D3547E">
                        <w:pPr>
                          <w:spacing w:before="19" w:line="420" w:lineRule="atLeast"/>
                          <w:ind w:left="403" w:right="275" w:hanging="108"/>
                          <w:rPr>
                            <w:sz w:val="32"/>
                          </w:rPr>
                        </w:pPr>
                        <w:r>
                          <w:rPr>
                            <w:sz w:val="32"/>
                          </w:rPr>
                          <w:t>Сума податку на прибуток</w:t>
                        </w:r>
                      </w:p>
                    </w:txbxContent>
                  </v:textbox>
                </v:shape>
                <v:shape id="Text Box 243" o:spid="_x0000_s1035" type="#_x0000_t202" style="position:absolute;left:4554;top:-284;width:19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clcUA&#10;AADcAAAADwAAAGRycy9kb3ducmV2LnhtbESPwWrDMBBE74X+g9hCLiWRGnAIbpQQ0iSU9mTHH7BY&#10;G9vUWjmWYrt/XxUKPQ4z84bZ7CbbioF63zjW8LJQIIhLZxquNBSX03wNwgdkg61j0vBNHnbbx4cN&#10;psaNnNGQh0pECPsUNdQhdKmUvqzJol+4jjh6V9dbDFH2lTQ9jhFuW7lUaiUtNhwXauzoUFP5ld+t&#10;huHtesuwef4I/ny0++RUZOpTaT17mvavIAJN4T/81343GparB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yVxQAAANwAAAAPAAAAAAAAAAAAAAAAAJgCAABkcnMv&#10;ZG93bnJldi54bWxQSwUGAAAAAAQABAD1AAAAigMAAAAA&#10;" fillcolor="#eaebec" strokecolor="#231f20" strokeweight="2pt">
                  <v:textbox inset="0,0,0,0">
                    <w:txbxContent>
                      <w:p w:rsidR="00D3547E" w:rsidRDefault="00D3547E" w:rsidP="00D3547E">
                        <w:pPr>
                          <w:spacing w:before="19" w:line="420" w:lineRule="atLeast"/>
                          <w:ind w:left="425" w:right="403" w:firstLine="73"/>
                          <w:rPr>
                            <w:sz w:val="32"/>
                          </w:rPr>
                        </w:pPr>
                        <w:r>
                          <w:rPr>
                            <w:sz w:val="32"/>
                          </w:rPr>
                          <w:t>Ставка податку</w:t>
                        </w:r>
                      </w:p>
                    </w:txbxContent>
                  </v:textbox>
                </v:shape>
                <v:shape id="Text Box 242" o:spid="_x0000_s1036" type="#_x0000_t202" style="position:absolute;left:1134;top:-284;width:19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C4sQA&#10;AADcAAAADwAAAGRycy9kb3ducmV2LnhtbESP0WrCQBRE3wX/YbkFX6TuVjBI6iqitZT6lOgHXLLX&#10;JDR7N2bXmP59Vyj4OMzMGWa1GWwjeup87VjD20yBIC6cqbnUcD4dXpcgfEA22DgmDb/kYbMej1aY&#10;GnfnjPo8lCJC2KeooQqhTaX0RUUW/cy1xNG7uM5iiLIrpenwHuG2kXOlEmmx5rhQYUu7ioqf/GY1&#10;9PvLNcN6+h3854fdLg7nTB2V1pOXYfsOItAQnuH/9pfRME8SeJy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oQuLEAAAA3AAAAA8AAAAAAAAAAAAAAAAAmAIAAGRycy9k&#10;b3ducmV2LnhtbFBLBQYAAAAABAAEAPUAAACJAwAAAAA=&#10;" fillcolor="#eaebec" strokecolor="#231f20" strokeweight="2pt">
                  <v:textbox inset="0,0,0,0">
                    <w:txbxContent>
                      <w:p w:rsidR="00D3547E" w:rsidRDefault="00D3547E" w:rsidP="00D3547E">
                        <w:pPr>
                          <w:spacing w:before="19" w:line="420" w:lineRule="atLeast"/>
                          <w:ind w:left="683" w:right="228" w:hanging="436"/>
                          <w:rPr>
                            <w:sz w:val="32"/>
                          </w:rPr>
                        </w:pPr>
                        <w:r>
                          <w:rPr>
                            <w:sz w:val="32"/>
                          </w:rPr>
                          <w:t>Податкова база</w:t>
                        </w:r>
                      </w:p>
                    </w:txbxContent>
                  </v:textbox>
                </v:shape>
                <w10:wrap anchorx="page"/>
              </v:group>
            </w:pict>
          </mc:Fallback>
        </mc:AlternateContent>
      </w:r>
      <w:r>
        <w:t>х</w:t>
      </w:r>
      <w:r>
        <w:tab/>
        <w:t>=</w:t>
      </w:r>
    </w:p>
    <w:p w:rsidR="00D3547E" w:rsidRDefault="00D3547E" w:rsidP="00D3547E">
      <w:pPr>
        <w:pStyle w:val="a3"/>
        <w:ind w:left="0"/>
        <w:jc w:val="left"/>
        <w:rPr>
          <w:sz w:val="20"/>
        </w:rPr>
      </w:pPr>
    </w:p>
    <w:p w:rsidR="00D3547E" w:rsidRDefault="00D3547E" w:rsidP="00D3547E">
      <w:pPr>
        <w:pStyle w:val="a3"/>
        <w:ind w:left="0"/>
        <w:jc w:val="left"/>
        <w:rPr>
          <w:sz w:val="20"/>
        </w:rPr>
      </w:pPr>
    </w:p>
    <w:p w:rsidR="00D3547E" w:rsidRDefault="00D3547E" w:rsidP="00D3547E">
      <w:pPr>
        <w:pStyle w:val="a3"/>
        <w:ind w:left="0"/>
        <w:jc w:val="left"/>
        <w:rPr>
          <w:sz w:val="20"/>
        </w:rPr>
      </w:pPr>
    </w:p>
    <w:p w:rsidR="00D3547E" w:rsidRDefault="00D3547E" w:rsidP="00D3547E">
      <w:pPr>
        <w:pStyle w:val="a3"/>
        <w:ind w:left="0"/>
        <w:jc w:val="left"/>
        <w:rPr>
          <w:sz w:val="20"/>
        </w:rPr>
      </w:pPr>
    </w:p>
    <w:p w:rsidR="00D3547E" w:rsidRDefault="00D3547E" w:rsidP="00D3547E">
      <w:pPr>
        <w:pStyle w:val="a3"/>
        <w:ind w:left="0"/>
        <w:jc w:val="left"/>
        <w:rPr>
          <w:sz w:val="20"/>
        </w:rPr>
      </w:pPr>
    </w:p>
    <w:p w:rsidR="00D3547E" w:rsidRDefault="00D3547E" w:rsidP="00D3547E">
      <w:pPr>
        <w:pStyle w:val="a3"/>
        <w:ind w:left="0"/>
        <w:jc w:val="left"/>
        <w:rPr>
          <w:sz w:val="20"/>
        </w:rPr>
      </w:pPr>
    </w:p>
    <w:p w:rsidR="00D3547E" w:rsidRDefault="00D3547E" w:rsidP="00D3547E">
      <w:pPr>
        <w:pStyle w:val="a3"/>
        <w:ind w:left="0"/>
        <w:jc w:val="left"/>
        <w:rPr>
          <w:sz w:val="20"/>
        </w:rPr>
      </w:pPr>
    </w:p>
    <w:p w:rsidR="00D3547E" w:rsidRDefault="00D3547E" w:rsidP="00D3547E">
      <w:pPr>
        <w:pStyle w:val="a3"/>
        <w:ind w:left="0"/>
        <w:jc w:val="left"/>
        <w:rPr>
          <w:sz w:val="20"/>
        </w:rPr>
      </w:pPr>
    </w:p>
    <w:p w:rsidR="00D3547E" w:rsidRDefault="00D3547E" w:rsidP="00D3547E">
      <w:pPr>
        <w:pStyle w:val="a3"/>
        <w:ind w:left="0"/>
        <w:jc w:val="left"/>
        <w:rPr>
          <w:sz w:val="20"/>
        </w:rPr>
      </w:pPr>
    </w:p>
    <w:p w:rsidR="00D3547E" w:rsidRDefault="00D3547E" w:rsidP="00D3547E">
      <w:pPr>
        <w:pStyle w:val="a3"/>
        <w:ind w:left="0"/>
        <w:jc w:val="left"/>
        <w:rPr>
          <w:sz w:val="20"/>
        </w:rPr>
      </w:pPr>
    </w:p>
    <w:p w:rsidR="00D3547E" w:rsidRDefault="00D3547E" w:rsidP="00D3547E">
      <w:pPr>
        <w:pStyle w:val="a3"/>
        <w:spacing w:before="5"/>
        <w:ind w:left="0"/>
        <w:jc w:val="left"/>
        <w:rPr>
          <w:sz w:val="16"/>
        </w:rPr>
      </w:pPr>
    </w:p>
    <w:p w:rsidR="00D3547E" w:rsidRDefault="00D3547E" w:rsidP="00D3547E">
      <w:pPr>
        <w:pStyle w:val="a3"/>
        <w:spacing w:before="87"/>
        <w:ind w:right="690" w:firstLine="709"/>
      </w:pPr>
      <w:r>
        <w:rPr>
          <w:noProof/>
          <w:lang w:eastAsia="uk-UA"/>
        </w:rPr>
        <mc:AlternateContent>
          <mc:Choice Requires="wps">
            <w:drawing>
              <wp:anchor distT="0" distB="0" distL="114300" distR="114300" simplePos="0" relativeHeight="251661312" behindDoc="1" locked="0" layoutInCell="1" allowOverlap="1" wp14:anchorId="5DE7C96F" wp14:editId="20278570">
                <wp:simplePos x="0" y="0"/>
                <wp:positionH relativeFrom="page">
                  <wp:posOffset>1244600</wp:posOffset>
                </wp:positionH>
                <wp:positionV relativeFrom="paragraph">
                  <wp:posOffset>-574675</wp:posOffset>
                </wp:positionV>
                <wp:extent cx="67945" cy="225425"/>
                <wp:effectExtent l="0" t="0" r="0" b="0"/>
                <wp:wrapNone/>
                <wp:docPr id="25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47E" w:rsidRDefault="00D3547E" w:rsidP="00D3547E">
                            <w:pPr>
                              <w:pStyle w:val="a3"/>
                              <w:spacing w:line="355" w:lineRule="exact"/>
                              <w:ind w:left="0"/>
                              <w:jc w:val="lef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37" type="#_x0000_t202" style="position:absolute;left:0;text-align:left;margin-left:98pt;margin-top:-45.25pt;width:5.35pt;height:17.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" filled="f" stroked="f">
                <v:textbox inset="0,0,0,0">
                  <w:txbxContent>
                    <w:p w:rsidR="00D3547E" w:rsidRDefault="00D3547E" w:rsidP="00D3547E">
                      <w:pPr>
                        <w:pStyle w:val="a3"/>
                        <w:spacing w:line="355" w:lineRule="exact"/>
                        <w:ind w:left="0"/>
                        <w:jc w:val="left"/>
                      </w:pPr>
                      <w:r>
                        <w:t>-</w:t>
                      </w:r>
                    </w:p>
                  </w:txbxContent>
                </v:textbox>
                <w10:wrap anchorx="page"/>
              </v:shape>
            </w:pict>
          </mc:Fallback>
        </mc:AlternateContent>
      </w:r>
      <w:r>
        <w:rPr>
          <w:i/>
        </w:rPr>
        <w:t xml:space="preserve">Об’єктом оподаткування </w:t>
      </w:r>
      <w:r>
        <w:t>резидента визнається прибуток (П), який отримується платником податку як на території України, так за її межами, який визначається шляхом зменшення суми доходів звітного періоду (Д) на собівартість реалізованих товарів, виконаних робіт, наданих послуг (</w:t>
      </w:r>
      <w:proofErr w:type="spellStart"/>
      <w:r>
        <w:t>Ср</w:t>
      </w:r>
      <w:proofErr w:type="spellEnd"/>
      <w:r>
        <w:t>) та суму інших витрат звітного податкового періоду (Він) (ст. 134</w:t>
      </w:r>
      <w:r>
        <w:rPr>
          <w:spacing w:val="-2"/>
        </w:rPr>
        <w:t xml:space="preserve"> </w:t>
      </w:r>
      <w:r>
        <w:t>ПКУ):</w:t>
      </w:r>
    </w:p>
    <w:p w:rsidR="00D3547E" w:rsidRDefault="00D3547E" w:rsidP="00D3547E">
      <w:pPr>
        <w:pStyle w:val="a3"/>
        <w:tabs>
          <w:tab w:val="left" w:pos="9318"/>
        </w:tabs>
        <w:spacing w:line="368" w:lineRule="exact"/>
        <w:ind w:left="4216"/>
      </w:pPr>
      <w:r>
        <w:t xml:space="preserve">П = Д - </w:t>
      </w:r>
      <w:proofErr w:type="spellStart"/>
      <w:r>
        <w:t>Ср</w:t>
      </w:r>
      <w:proofErr w:type="spellEnd"/>
      <w:r>
        <w:rPr>
          <w:spacing w:val="-3"/>
        </w:rPr>
        <w:t xml:space="preserve"> </w:t>
      </w:r>
      <w:r>
        <w:t>-</w:t>
      </w:r>
      <w:r>
        <w:rPr>
          <w:spacing w:val="-2"/>
        </w:rPr>
        <w:t xml:space="preserve"> </w:t>
      </w:r>
      <w:r>
        <w:t>Він</w:t>
      </w:r>
      <w:r>
        <w:tab/>
        <w:t>(6.1)</w:t>
      </w:r>
    </w:p>
    <w:p w:rsidR="00D3547E" w:rsidRDefault="00D3547E" w:rsidP="00D3547E">
      <w:pPr>
        <w:pStyle w:val="a3"/>
        <w:ind w:right="688" w:firstLine="709"/>
      </w:pPr>
      <w:r>
        <w:t>Об’єктом оподаткування нерезидента є дохід (прибуток) з джерелом походження з України.</w:t>
      </w:r>
    </w:p>
    <w:p w:rsidR="00D3547E" w:rsidRDefault="00D3547E" w:rsidP="00D3547E">
      <w:pPr>
        <w:pStyle w:val="a3"/>
        <w:spacing w:before="1"/>
        <w:ind w:right="690" w:firstLine="709"/>
      </w:pPr>
      <w:r>
        <w:t>Зупинимось на визначенні та розрахунку складових об’єкта оподаткування.</w:t>
      </w:r>
    </w:p>
    <w:p w:rsidR="00D3547E" w:rsidRDefault="00D3547E" w:rsidP="00D3547E">
      <w:pPr>
        <w:pStyle w:val="a3"/>
        <w:ind w:right="688" w:firstLine="709"/>
      </w:pPr>
      <w:r>
        <w:t xml:space="preserve">Під </w:t>
      </w:r>
      <w:r>
        <w:rPr>
          <w:i/>
        </w:rPr>
        <w:t xml:space="preserve">доходом </w:t>
      </w:r>
      <w:r>
        <w:t>слід розуміти загальну суму доходу платника податку від усіх видів діяльності, отриманого (нарахованого) протягом звітного періоду в грошовій, матеріальній або нематеріальній формах як на території України, її континентальному шельфі у виключній (морській) економічній зоні, так і за їх межами (пп. 14.1.56 ПКУ).</w:t>
      </w:r>
    </w:p>
    <w:p w:rsidR="00D3547E" w:rsidRDefault="00D3547E" w:rsidP="00D3547E">
      <w:pPr>
        <w:pStyle w:val="a3"/>
        <w:ind w:right="690" w:firstLine="709"/>
      </w:pPr>
      <w:r>
        <w:t>Перелік доходів, які включаються у розрахунок об’єкта оподаткування, містяться у ст. 135 ПКУ, а тих, що не приймають участь у таких розрахунках, - у ст. 136.</w:t>
      </w:r>
    </w:p>
    <w:p w:rsidR="00D3547E" w:rsidRDefault="00D3547E" w:rsidP="00D3547E">
      <w:pPr>
        <w:ind w:left="293" w:right="4124" w:firstLine="709"/>
        <w:rPr>
          <w:sz w:val="32"/>
        </w:rPr>
      </w:pPr>
      <w:r>
        <w:rPr>
          <w:i/>
          <w:sz w:val="32"/>
        </w:rPr>
        <w:t xml:space="preserve">Оподатковані доходи </w:t>
      </w:r>
      <w:r>
        <w:rPr>
          <w:sz w:val="32"/>
        </w:rPr>
        <w:t>класифіковані на: а) доходи від операційної діяльності:</w:t>
      </w:r>
    </w:p>
    <w:p w:rsidR="00D3547E" w:rsidRDefault="00D3547E" w:rsidP="00D3547E">
      <w:pPr>
        <w:pStyle w:val="a5"/>
        <w:numPr>
          <w:ilvl w:val="1"/>
          <w:numId w:val="2"/>
        </w:numPr>
        <w:tabs>
          <w:tab w:val="left" w:pos="1022"/>
        </w:tabs>
        <w:spacing w:line="368" w:lineRule="exact"/>
        <w:ind w:left="1021"/>
        <w:jc w:val="left"/>
        <w:rPr>
          <w:sz w:val="32"/>
        </w:rPr>
      </w:pPr>
      <w:r>
        <w:rPr>
          <w:sz w:val="32"/>
        </w:rPr>
        <w:t>дохід від реалізації товарів, виконаних робіт, наданих</w:t>
      </w:r>
      <w:r>
        <w:rPr>
          <w:spacing w:val="-15"/>
          <w:sz w:val="32"/>
        </w:rPr>
        <w:t xml:space="preserve"> </w:t>
      </w:r>
      <w:r>
        <w:rPr>
          <w:sz w:val="32"/>
        </w:rPr>
        <w:t>послуг;</w:t>
      </w:r>
    </w:p>
    <w:p w:rsidR="00D3547E" w:rsidRDefault="00D3547E" w:rsidP="00D3547E">
      <w:pPr>
        <w:pStyle w:val="a5"/>
        <w:numPr>
          <w:ilvl w:val="1"/>
          <w:numId w:val="2"/>
        </w:numPr>
        <w:tabs>
          <w:tab w:val="left" w:pos="1022"/>
        </w:tabs>
        <w:ind w:right="5994" w:firstLine="540"/>
        <w:jc w:val="left"/>
        <w:rPr>
          <w:sz w:val="32"/>
        </w:rPr>
      </w:pPr>
      <w:r>
        <w:rPr>
          <w:sz w:val="32"/>
        </w:rPr>
        <w:t>дохід банківських установ б) інші</w:t>
      </w:r>
      <w:r>
        <w:rPr>
          <w:spacing w:val="-2"/>
          <w:sz w:val="32"/>
        </w:rPr>
        <w:t xml:space="preserve"> </w:t>
      </w:r>
      <w:r>
        <w:rPr>
          <w:sz w:val="32"/>
        </w:rPr>
        <w:t>доходи:</w:t>
      </w:r>
    </w:p>
    <w:p w:rsidR="00D3547E" w:rsidRDefault="00D3547E" w:rsidP="00D3547E">
      <w:pPr>
        <w:pStyle w:val="a5"/>
        <w:numPr>
          <w:ilvl w:val="1"/>
          <w:numId w:val="2"/>
        </w:numPr>
        <w:tabs>
          <w:tab w:val="left" w:pos="1022"/>
        </w:tabs>
        <w:spacing w:line="368" w:lineRule="exact"/>
        <w:ind w:left="1021" w:hanging="189"/>
        <w:jc w:val="left"/>
        <w:rPr>
          <w:sz w:val="32"/>
        </w:rPr>
      </w:pPr>
      <w:r>
        <w:rPr>
          <w:sz w:val="32"/>
        </w:rPr>
        <w:t>доходи у вигляді дивідендів, отриманих від</w:t>
      </w:r>
      <w:r>
        <w:rPr>
          <w:spacing w:val="-10"/>
          <w:sz w:val="32"/>
        </w:rPr>
        <w:t xml:space="preserve"> </w:t>
      </w:r>
      <w:r>
        <w:rPr>
          <w:sz w:val="32"/>
        </w:rPr>
        <w:t>нерезидентів;</w:t>
      </w:r>
    </w:p>
    <w:p w:rsidR="00D3547E" w:rsidRDefault="00D3547E" w:rsidP="00D3547E">
      <w:pPr>
        <w:pStyle w:val="a5"/>
        <w:numPr>
          <w:ilvl w:val="1"/>
          <w:numId w:val="2"/>
        </w:numPr>
        <w:tabs>
          <w:tab w:val="left" w:pos="1022"/>
        </w:tabs>
        <w:spacing w:before="1"/>
        <w:ind w:left="1021" w:hanging="189"/>
        <w:jc w:val="left"/>
        <w:rPr>
          <w:sz w:val="32"/>
        </w:rPr>
      </w:pPr>
      <w:r>
        <w:rPr>
          <w:sz w:val="32"/>
        </w:rPr>
        <w:t>доходи від операцій</w:t>
      </w:r>
      <w:r>
        <w:rPr>
          <w:spacing w:val="-4"/>
          <w:sz w:val="32"/>
        </w:rPr>
        <w:t xml:space="preserve"> </w:t>
      </w:r>
      <w:r>
        <w:rPr>
          <w:sz w:val="32"/>
        </w:rPr>
        <w:t>оренди/лізингу;</w:t>
      </w:r>
    </w:p>
    <w:p w:rsidR="00D3547E" w:rsidRDefault="00D3547E" w:rsidP="00D3547E">
      <w:pPr>
        <w:rPr>
          <w:sz w:val="32"/>
        </w:rPr>
        <w:sectPr w:rsidR="00D3547E">
          <w:pgSz w:w="11910" w:h="16840"/>
          <w:pgMar w:top="1060" w:right="440" w:bottom="880" w:left="840" w:header="0" w:footer="618" w:gutter="0"/>
          <w:cols w:space="720"/>
        </w:sectPr>
      </w:pPr>
    </w:p>
    <w:p w:rsidR="00D3547E" w:rsidRDefault="00D3547E" w:rsidP="00D3547E">
      <w:pPr>
        <w:pStyle w:val="a5"/>
        <w:numPr>
          <w:ilvl w:val="1"/>
          <w:numId w:val="2"/>
        </w:numPr>
        <w:tabs>
          <w:tab w:val="left" w:pos="1108"/>
        </w:tabs>
        <w:spacing w:before="73"/>
        <w:ind w:left="294" w:right="693" w:firstLine="539"/>
        <w:rPr>
          <w:sz w:val="32"/>
        </w:rPr>
      </w:pPr>
      <w:r>
        <w:rPr>
          <w:sz w:val="32"/>
        </w:rPr>
        <w:lastRenderedPageBreak/>
        <w:t>суми неустойки (штрафу та/або пені), фактично отримані за рішенням сторін договору або відповідних державних органів,</w:t>
      </w:r>
      <w:r>
        <w:rPr>
          <w:spacing w:val="-28"/>
          <w:sz w:val="32"/>
        </w:rPr>
        <w:t xml:space="preserve"> </w:t>
      </w:r>
      <w:r>
        <w:rPr>
          <w:sz w:val="32"/>
        </w:rPr>
        <w:t>суду;</w:t>
      </w:r>
    </w:p>
    <w:p w:rsidR="00D3547E" w:rsidRDefault="00D3547E" w:rsidP="00D3547E">
      <w:pPr>
        <w:pStyle w:val="a5"/>
        <w:numPr>
          <w:ilvl w:val="1"/>
          <w:numId w:val="2"/>
        </w:numPr>
        <w:tabs>
          <w:tab w:val="left" w:pos="1275"/>
        </w:tabs>
        <w:ind w:right="689" w:firstLine="540"/>
        <w:rPr>
          <w:sz w:val="32"/>
        </w:rPr>
      </w:pPr>
      <w:r>
        <w:rPr>
          <w:sz w:val="32"/>
        </w:rPr>
        <w:t>вартість товарів, робіт, послуг, безоплатно отриманих платником податку, суми безповоротної фінансової допомоги, безнадійної кредиторської заборгованості</w:t>
      </w:r>
      <w:r>
        <w:rPr>
          <w:spacing w:val="-7"/>
          <w:sz w:val="32"/>
        </w:rPr>
        <w:t xml:space="preserve"> </w:t>
      </w:r>
      <w:r>
        <w:rPr>
          <w:sz w:val="32"/>
        </w:rPr>
        <w:t>тощо.</w:t>
      </w:r>
    </w:p>
    <w:p w:rsidR="00D3547E" w:rsidRDefault="00D3547E" w:rsidP="00D3547E">
      <w:pPr>
        <w:ind w:left="293" w:right="689" w:firstLine="709"/>
        <w:jc w:val="both"/>
        <w:rPr>
          <w:sz w:val="32"/>
        </w:rPr>
      </w:pPr>
      <w:r>
        <w:rPr>
          <w:sz w:val="32"/>
        </w:rPr>
        <w:t xml:space="preserve">До </w:t>
      </w:r>
      <w:r>
        <w:rPr>
          <w:i/>
          <w:sz w:val="32"/>
        </w:rPr>
        <w:t xml:space="preserve">доходів, які не враховуються для визначення об’єкта оподаткування, </w:t>
      </w:r>
      <w:r>
        <w:rPr>
          <w:sz w:val="32"/>
        </w:rPr>
        <w:t>належать:</w:t>
      </w:r>
    </w:p>
    <w:p w:rsidR="00D3547E" w:rsidRDefault="00D3547E" w:rsidP="00D3547E">
      <w:pPr>
        <w:pStyle w:val="a5"/>
        <w:numPr>
          <w:ilvl w:val="1"/>
          <w:numId w:val="2"/>
        </w:numPr>
        <w:tabs>
          <w:tab w:val="left" w:pos="1374"/>
        </w:tabs>
        <w:spacing w:line="368" w:lineRule="exact"/>
        <w:ind w:left="1373" w:hanging="541"/>
        <w:rPr>
          <w:sz w:val="32"/>
        </w:rPr>
      </w:pPr>
      <w:r>
        <w:rPr>
          <w:sz w:val="32"/>
        </w:rPr>
        <w:t>сума попередньої оплати та</w:t>
      </w:r>
      <w:r>
        <w:rPr>
          <w:spacing w:val="-3"/>
          <w:sz w:val="32"/>
        </w:rPr>
        <w:t xml:space="preserve"> </w:t>
      </w:r>
      <w:r>
        <w:rPr>
          <w:sz w:val="32"/>
        </w:rPr>
        <w:t>авансів;</w:t>
      </w:r>
    </w:p>
    <w:p w:rsidR="00D3547E" w:rsidRDefault="00D3547E" w:rsidP="00D3547E">
      <w:pPr>
        <w:pStyle w:val="a5"/>
        <w:numPr>
          <w:ilvl w:val="1"/>
          <w:numId w:val="2"/>
        </w:numPr>
        <w:tabs>
          <w:tab w:val="left" w:pos="1374"/>
        </w:tabs>
        <w:ind w:left="294" w:right="690" w:firstLine="539"/>
        <w:rPr>
          <w:sz w:val="32"/>
        </w:rPr>
      </w:pPr>
      <w:r>
        <w:rPr>
          <w:sz w:val="32"/>
        </w:rPr>
        <w:t>суми ПДВ, нарахованого на вартість продажу товарів, виконаних робіт, наданих</w:t>
      </w:r>
      <w:r>
        <w:rPr>
          <w:spacing w:val="-2"/>
          <w:sz w:val="32"/>
        </w:rPr>
        <w:t xml:space="preserve"> </w:t>
      </w:r>
      <w:r>
        <w:rPr>
          <w:sz w:val="32"/>
        </w:rPr>
        <w:t>послуг;</w:t>
      </w:r>
    </w:p>
    <w:p w:rsidR="00D3547E" w:rsidRDefault="00D3547E" w:rsidP="00D3547E">
      <w:pPr>
        <w:pStyle w:val="a5"/>
        <w:numPr>
          <w:ilvl w:val="1"/>
          <w:numId w:val="2"/>
        </w:numPr>
        <w:tabs>
          <w:tab w:val="left" w:pos="1375"/>
        </w:tabs>
        <w:ind w:left="1003" w:right="689" w:hanging="170"/>
        <w:rPr>
          <w:sz w:val="32"/>
        </w:rPr>
      </w:pPr>
      <w:r>
        <w:tab/>
      </w:r>
      <w:r>
        <w:rPr>
          <w:sz w:val="32"/>
        </w:rPr>
        <w:t>суми отриманого платником податку емісійного доходу тощо. Дата</w:t>
      </w:r>
      <w:r>
        <w:rPr>
          <w:spacing w:val="46"/>
          <w:sz w:val="32"/>
        </w:rPr>
        <w:t xml:space="preserve"> </w:t>
      </w:r>
      <w:r>
        <w:rPr>
          <w:sz w:val="32"/>
        </w:rPr>
        <w:t>виникнення</w:t>
      </w:r>
      <w:r>
        <w:rPr>
          <w:spacing w:val="48"/>
          <w:sz w:val="32"/>
        </w:rPr>
        <w:t xml:space="preserve"> </w:t>
      </w:r>
      <w:r>
        <w:rPr>
          <w:sz w:val="32"/>
        </w:rPr>
        <w:t>доходів</w:t>
      </w:r>
      <w:r>
        <w:rPr>
          <w:spacing w:val="45"/>
          <w:sz w:val="32"/>
        </w:rPr>
        <w:t xml:space="preserve"> </w:t>
      </w:r>
      <w:r>
        <w:rPr>
          <w:sz w:val="32"/>
        </w:rPr>
        <w:t>визначається</w:t>
      </w:r>
      <w:r>
        <w:rPr>
          <w:spacing w:val="46"/>
          <w:sz w:val="32"/>
        </w:rPr>
        <w:t xml:space="preserve"> </w:t>
      </w:r>
      <w:r>
        <w:rPr>
          <w:sz w:val="32"/>
        </w:rPr>
        <w:t>за</w:t>
      </w:r>
      <w:r>
        <w:rPr>
          <w:spacing w:val="47"/>
          <w:sz w:val="32"/>
        </w:rPr>
        <w:t xml:space="preserve"> </w:t>
      </w:r>
      <w:r>
        <w:rPr>
          <w:sz w:val="32"/>
        </w:rPr>
        <w:t>методом</w:t>
      </w:r>
      <w:r>
        <w:rPr>
          <w:spacing w:val="45"/>
          <w:sz w:val="32"/>
        </w:rPr>
        <w:t xml:space="preserve"> </w:t>
      </w:r>
      <w:r>
        <w:rPr>
          <w:sz w:val="32"/>
        </w:rPr>
        <w:t>нарахувань.</w:t>
      </w:r>
    </w:p>
    <w:p w:rsidR="00D3547E" w:rsidRDefault="00D3547E" w:rsidP="00D3547E">
      <w:pPr>
        <w:pStyle w:val="a3"/>
        <w:ind w:right="689"/>
      </w:pPr>
      <w:r>
        <w:t>Так, дохід від реалізації товарів визнається за датою переходу покупцеві права власності на такий товар, дохід від надання послуг (виконання робіт) – за датою складення акта або іншого документа, оформленого відповідно до вимог законодавства, який підтверджує виконання робіт або надання послуг. Дати визнання інших доходів визначені у ст. 137 ПКУ.</w:t>
      </w:r>
    </w:p>
    <w:p w:rsidR="00D3547E" w:rsidRDefault="00D3547E" w:rsidP="00D3547E">
      <w:pPr>
        <w:pStyle w:val="a3"/>
        <w:ind w:right="689" w:firstLine="709"/>
      </w:pPr>
      <w:r>
        <w:t>Іншою складовою оподатковуваного прибутку підприємства є витрати, які складаються з собівартості реалізованих товарів, виконаних робіт, наданих послуг та інших витрат звітного податкового періоду. У визначенні витрат присутній обов’язковий їх зв’язок з господарською діяльністю платника, а також визначений результат їх здійснення – зменшення економічних вигод або збільшення зобов’язань платника.</w:t>
      </w:r>
    </w:p>
    <w:p w:rsidR="00D3547E" w:rsidRDefault="00D3547E" w:rsidP="00D3547E">
      <w:pPr>
        <w:pStyle w:val="a3"/>
        <w:ind w:right="688" w:firstLine="709"/>
      </w:pPr>
      <w:r>
        <w:rPr>
          <w:i/>
        </w:rPr>
        <w:t xml:space="preserve">Витрати </w:t>
      </w:r>
      <w:r>
        <w:t>– це сума будь-яких витрат платника податку у грошовій, матеріальній або нематеріальній формах, здійснюваних для провадження господарської діяльності, в результаті яких відбувається зменшення економічних вигод у вигляді вибуття активів або збільшення зобов’язань, внаслідок чого відбувається зменшення власного капіталу (пп. 14.1.27 ПКУ).</w:t>
      </w:r>
    </w:p>
    <w:p w:rsidR="00D3547E" w:rsidRDefault="00D3547E" w:rsidP="00D3547E">
      <w:pPr>
        <w:ind w:left="293" w:right="692" w:firstLine="709"/>
        <w:jc w:val="both"/>
        <w:rPr>
          <w:sz w:val="32"/>
        </w:rPr>
      </w:pPr>
      <w:r>
        <w:rPr>
          <w:i/>
          <w:sz w:val="32"/>
        </w:rPr>
        <w:t>Витрати, які враховуються при визначенні об’єкта оподаткування</w:t>
      </w:r>
      <w:r>
        <w:rPr>
          <w:sz w:val="32"/>
        </w:rPr>
        <w:t>, класифіковані</w:t>
      </w:r>
      <w:r>
        <w:rPr>
          <w:spacing w:val="-3"/>
          <w:sz w:val="32"/>
        </w:rPr>
        <w:t xml:space="preserve"> </w:t>
      </w:r>
      <w:r>
        <w:rPr>
          <w:sz w:val="32"/>
        </w:rPr>
        <w:t>на:</w:t>
      </w:r>
    </w:p>
    <w:p w:rsidR="00D3547E" w:rsidRDefault="00D3547E" w:rsidP="00D3547E">
      <w:pPr>
        <w:pStyle w:val="a3"/>
        <w:spacing w:line="368" w:lineRule="exact"/>
      </w:pPr>
      <w:r>
        <w:t>а) витрати операційної</w:t>
      </w:r>
      <w:r>
        <w:rPr>
          <w:spacing w:val="-23"/>
        </w:rPr>
        <w:t xml:space="preserve"> </w:t>
      </w:r>
      <w:r>
        <w:t>діяльності:</w:t>
      </w:r>
    </w:p>
    <w:p w:rsidR="00D3547E" w:rsidRDefault="00D3547E" w:rsidP="00D3547E">
      <w:pPr>
        <w:pStyle w:val="a5"/>
        <w:numPr>
          <w:ilvl w:val="1"/>
          <w:numId w:val="2"/>
        </w:numPr>
        <w:tabs>
          <w:tab w:val="left" w:pos="1123"/>
        </w:tabs>
        <w:ind w:left="294" w:right="688" w:firstLine="540"/>
        <w:jc w:val="left"/>
        <w:rPr>
          <w:sz w:val="32"/>
        </w:rPr>
      </w:pPr>
      <w:r>
        <w:rPr>
          <w:sz w:val="32"/>
        </w:rPr>
        <w:t>собівартість реалізованих товарів (виконаних робіт, наданих послуг);</w:t>
      </w:r>
    </w:p>
    <w:p w:rsidR="00D3547E" w:rsidRDefault="00D3547E" w:rsidP="00D3547E">
      <w:pPr>
        <w:pStyle w:val="a5"/>
        <w:numPr>
          <w:ilvl w:val="1"/>
          <w:numId w:val="2"/>
        </w:numPr>
        <w:tabs>
          <w:tab w:val="left" w:pos="1022"/>
        </w:tabs>
        <w:ind w:left="294" w:right="5651" w:firstLine="540"/>
        <w:jc w:val="left"/>
        <w:rPr>
          <w:sz w:val="32"/>
        </w:rPr>
      </w:pPr>
      <w:r>
        <w:rPr>
          <w:sz w:val="32"/>
        </w:rPr>
        <w:t>витрати банківських установ б) інші</w:t>
      </w:r>
      <w:r>
        <w:rPr>
          <w:spacing w:val="-2"/>
          <w:sz w:val="32"/>
        </w:rPr>
        <w:t xml:space="preserve"> </w:t>
      </w:r>
      <w:r>
        <w:rPr>
          <w:sz w:val="32"/>
        </w:rPr>
        <w:t>витрати.</w:t>
      </w:r>
    </w:p>
    <w:p w:rsidR="00D3547E" w:rsidRDefault="00D3547E" w:rsidP="00D3547E">
      <w:pPr>
        <w:rPr>
          <w:sz w:val="32"/>
        </w:rPr>
        <w:sectPr w:rsidR="00D3547E">
          <w:pgSz w:w="11910" w:h="16840"/>
          <w:pgMar w:top="1060" w:right="440" w:bottom="880" w:left="840" w:header="0" w:footer="618" w:gutter="0"/>
          <w:cols w:space="720"/>
        </w:sectPr>
      </w:pPr>
    </w:p>
    <w:p w:rsidR="00D3547E" w:rsidRDefault="00D3547E" w:rsidP="00D3547E">
      <w:pPr>
        <w:pStyle w:val="a3"/>
        <w:spacing w:before="73"/>
        <w:ind w:left="294" w:right="689" w:firstLine="709"/>
      </w:pPr>
      <w:r>
        <w:lastRenderedPageBreak/>
        <w:t xml:space="preserve">Розглянемо більш детально </w:t>
      </w:r>
      <w:r>
        <w:rPr>
          <w:i/>
        </w:rPr>
        <w:t>витрати операційної діяльності</w:t>
      </w:r>
      <w:r>
        <w:t>. ПКУ містить дві рекомендації стосовно визначення складових собівартості в залежності від того, придбані чи виготовлені товари.</w:t>
      </w:r>
    </w:p>
    <w:p w:rsidR="00D3547E" w:rsidRDefault="00D3547E" w:rsidP="00D3547E">
      <w:pPr>
        <w:pStyle w:val="a3"/>
        <w:tabs>
          <w:tab w:val="left" w:pos="2606"/>
          <w:tab w:val="left" w:pos="2943"/>
          <w:tab w:val="left" w:pos="3730"/>
          <w:tab w:val="left" w:pos="4636"/>
          <w:tab w:val="left" w:pos="5183"/>
          <w:tab w:val="left" w:pos="7058"/>
          <w:tab w:val="left" w:pos="7162"/>
          <w:tab w:val="left" w:pos="8098"/>
          <w:tab w:val="left" w:pos="8389"/>
        </w:tabs>
        <w:ind w:right="689" w:firstLine="709"/>
        <w:jc w:val="right"/>
      </w:pPr>
      <w:r>
        <w:rPr>
          <w:spacing w:val="-7"/>
        </w:rPr>
        <w:t>Собівартість</w:t>
      </w:r>
      <w:r>
        <w:rPr>
          <w:spacing w:val="-7"/>
        </w:rPr>
        <w:tab/>
        <w:t>придбаних</w:t>
      </w:r>
      <w:r>
        <w:rPr>
          <w:spacing w:val="-7"/>
        </w:rPr>
        <w:tab/>
      </w:r>
      <w:r>
        <w:rPr>
          <w:spacing w:val="-3"/>
        </w:rPr>
        <w:t>та</w:t>
      </w:r>
      <w:r>
        <w:rPr>
          <w:spacing w:val="-3"/>
        </w:rPr>
        <w:tab/>
      </w:r>
      <w:r>
        <w:rPr>
          <w:spacing w:val="-7"/>
        </w:rPr>
        <w:t>реалізованих</w:t>
      </w:r>
      <w:r>
        <w:rPr>
          <w:spacing w:val="-7"/>
        </w:rPr>
        <w:tab/>
      </w:r>
      <w:r>
        <w:rPr>
          <w:spacing w:val="-7"/>
        </w:rPr>
        <w:tab/>
      </w:r>
      <w:r>
        <w:rPr>
          <w:spacing w:val="-6"/>
        </w:rPr>
        <w:t>товарів</w:t>
      </w:r>
      <w:r>
        <w:rPr>
          <w:spacing w:val="-6"/>
        </w:rPr>
        <w:tab/>
      </w:r>
      <w:r>
        <w:rPr>
          <w:spacing w:val="-7"/>
        </w:rPr>
        <w:t xml:space="preserve">формується відповідно </w:t>
      </w:r>
      <w:r>
        <w:rPr>
          <w:spacing w:val="-4"/>
        </w:rPr>
        <w:t xml:space="preserve">до </w:t>
      </w:r>
      <w:r>
        <w:rPr>
          <w:spacing w:val="-6"/>
        </w:rPr>
        <w:t xml:space="preserve">ціни </w:t>
      </w:r>
      <w:r>
        <w:rPr>
          <w:spacing w:val="-4"/>
        </w:rPr>
        <w:t xml:space="preserve">їх </w:t>
      </w:r>
      <w:r>
        <w:rPr>
          <w:spacing w:val="-7"/>
        </w:rPr>
        <w:t xml:space="preserve">придбання </w:t>
      </w:r>
      <w:r>
        <w:t xml:space="preserve">з </w:t>
      </w:r>
      <w:r>
        <w:rPr>
          <w:spacing w:val="-7"/>
        </w:rPr>
        <w:t xml:space="preserve">урахуванням ввізного </w:t>
      </w:r>
      <w:r>
        <w:rPr>
          <w:spacing w:val="-5"/>
        </w:rPr>
        <w:t xml:space="preserve">мита </w:t>
      </w:r>
      <w:r>
        <w:t>і</w:t>
      </w:r>
      <w:r>
        <w:rPr>
          <w:spacing w:val="44"/>
        </w:rPr>
        <w:t xml:space="preserve"> </w:t>
      </w:r>
      <w:r>
        <w:rPr>
          <w:spacing w:val="-5"/>
        </w:rPr>
        <w:t>витрат</w:t>
      </w:r>
      <w:r>
        <w:rPr>
          <w:spacing w:val="-2"/>
        </w:rPr>
        <w:t xml:space="preserve"> </w:t>
      </w:r>
      <w:r>
        <w:rPr>
          <w:spacing w:val="-6"/>
        </w:rPr>
        <w:t xml:space="preserve">на </w:t>
      </w:r>
      <w:r>
        <w:rPr>
          <w:spacing w:val="-7"/>
        </w:rPr>
        <w:t xml:space="preserve">доставку </w:t>
      </w:r>
      <w:r>
        <w:rPr>
          <w:spacing w:val="-3"/>
        </w:rPr>
        <w:t xml:space="preserve">та </w:t>
      </w:r>
      <w:r>
        <w:rPr>
          <w:spacing w:val="-7"/>
        </w:rPr>
        <w:t xml:space="preserve">доведення </w:t>
      </w:r>
      <w:r>
        <w:rPr>
          <w:spacing w:val="-4"/>
        </w:rPr>
        <w:t xml:space="preserve">до </w:t>
      </w:r>
      <w:r>
        <w:rPr>
          <w:spacing w:val="-6"/>
        </w:rPr>
        <w:t xml:space="preserve">стану, </w:t>
      </w:r>
      <w:r>
        <w:rPr>
          <w:spacing w:val="-7"/>
        </w:rPr>
        <w:t xml:space="preserve">придатного </w:t>
      </w:r>
      <w:r>
        <w:rPr>
          <w:spacing w:val="-4"/>
        </w:rPr>
        <w:t xml:space="preserve">для </w:t>
      </w:r>
      <w:r>
        <w:rPr>
          <w:spacing w:val="-7"/>
        </w:rPr>
        <w:t xml:space="preserve">продажу </w:t>
      </w:r>
      <w:r>
        <w:rPr>
          <w:spacing w:val="-4"/>
        </w:rPr>
        <w:t>(п.</w:t>
      </w:r>
      <w:r>
        <w:rPr>
          <w:spacing w:val="-25"/>
        </w:rPr>
        <w:t xml:space="preserve"> </w:t>
      </w:r>
      <w:r>
        <w:rPr>
          <w:spacing w:val="-6"/>
        </w:rPr>
        <w:t>138.6</w:t>
      </w:r>
      <w:r>
        <w:rPr>
          <w:spacing w:val="-7"/>
        </w:rPr>
        <w:t xml:space="preserve"> ПКУ).</w:t>
      </w:r>
      <w:r>
        <w:rPr>
          <w:spacing w:val="-6"/>
        </w:rPr>
        <w:t xml:space="preserve"> </w:t>
      </w:r>
      <w:r>
        <w:t>Собівартість виготовлених та реалізованих</w:t>
      </w:r>
      <w:r>
        <w:rPr>
          <w:spacing w:val="4"/>
        </w:rPr>
        <w:t xml:space="preserve"> </w:t>
      </w:r>
      <w:r>
        <w:t>товарів,</w:t>
      </w:r>
      <w:r>
        <w:rPr>
          <w:spacing w:val="62"/>
        </w:rPr>
        <w:t xml:space="preserve"> </w:t>
      </w:r>
      <w:r>
        <w:t>виконаних</w:t>
      </w:r>
      <w:r>
        <w:rPr>
          <w:spacing w:val="-1"/>
        </w:rPr>
        <w:t xml:space="preserve"> </w:t>
      </w:r>
      <w:r>
        <w:t xml:space="preserve">робіт, </w:t>
      </w:r>
      <w:r>
        <w:rPr>
          <w:spacing w:val="38"/>
        </w:rPr>
        <w:t xml:space="preserve"> </w:t>
      </w:r>
      <w:r>
        <w:t>наданих</w:t>
      </w:r>
      <w:r>
        <w:tab/>
        <w:t>послуг</w:t>
      </w:r>
      <w:r>
        <w:tab/>
        <w:t xml:space="preserve">складається </w:t>
      </w:r>
      <w:r>
        <w:rPr>
          <w:spacing w:val="36"/>
        </w:rPr>
        <w:t xml:space="preserve"> </w:t>
      </w:r>
      <w:r>
        <w:t xml:space="preserve">з </w:t>
      </w:r>
      <w:r>
        <w:rPr>
          <w:spacing w:val="38"/>
        </w:rPr>
        <w:t xml:space="preserve"> </w:t>
      </w:r>
      <w:r>
        <w:t>витрат,</w:t>
      </w:r>
      <w:r>
        <w:tab/>
        <w:t>прямо</w:t>
      </w:r>
      <w:r>
        <w:tab/>
        <w:t>пов’язаних</w:t>
      </w:r>
      <w:r>
        <w:rPr>
          <w:spacing w:val="35"/>
        </w:rPr>
        <w:t xml:space="preserve"> </w:t>
      </w:r>
      <w:r>
        <w:rPr>
          <w:spacing w:val="-11"/>
        </w:rPr>
        <w:t>з</w:t>
      </w:r>
      <w:r>
        <w:t xml:space="preserve"> виробництвом</w:t>
      </w:r>
      <w:r>
        <w:rPr>
          <w:spacing w:val="48"/>
        </w:rPr>
        <w:t xml:space="preserve"> </w:t>
      </w:r>
      <w:r>
        <w:t>таких</w:t>
      </w:r>
      <w:r>
        <w:rPr>
          <w:spacing w:val="49"/>
        </w:rPr>
        <w:t xml:space="preserve"> </w:t>
      </w:r>
      <w:r>
        <w:t>товарів,</w:t>
      </w:r>
      <w:r>
        <w:rPr>
          <w:spacing w:val="49"/>
        </w:rPr>
        <w:t xml:space="preserve"> </w:t>
      </w:r>
      <w:r>
        <w:t>виконанням</w:t>
      </w:r>
      <w:r>
        <w:rPr>
          <w:spacing w:val="48"/>
        </w:rPr>
        <w:t xml:space="preserve"> </w:t>
      </w:r>
      <w:r>
        <w:t>робіт,</w:t>
      </w:r>
      <w:r>
        <w:rPr>
          <w:spacing w:val="48"/>
        </w:rPr>
        <w:t xml:space="preserve"> </w:t>
      </w:r>
      <w:r>
        <w:t>наданням</w:t>
      </w:r>
      <w:r>
        <w:rPr>
          <w:spacing w:val="49"/>
        </w:rPr>
        <w:t xml:space="preserve"> </w:t>
      </w:r>
      <w:r>
        <w:t>послуг,</w:t>
      </w:r>
      <w:r>
        <w:rPr>
          <w:spacing w:val="48"/>
        </w:rPr>
        <w:t xml:space="preserve"> </w:t>
      </w:r>
      <w:r>
        <w:t>а</w:t>
      </w:r>
    </w:p>
    <w:p w:rsidR="00D3547E" w:rsidRDefault="00D3547E" w:rsidP="00D3547E">
      <w:pPr>
        <w:pStyle w:val="a3"/>
        <w:spacing w:line="368" w:lineRule="exact"/>
        <w:jc w:val="left"/>
      </w:pPr>
      <w:r>
        <w:t>саме (п. 138.8 ПКУ):</w:t>
      </w:r>
    </w:p>
    <w:p w:rsidR="00D3547E" w:rsidRDefault="00D3547E" w:rsidP="00D3547E">
      <w:pPr>
        <w:pStyle w:val="a5"/>
        <w:numPr>
          <w:ilvl w:val="0"/>
          <w:numId w:val="4"/>
        </w:numPr>
        <w:tabs>
          <w:tab w:val="left" w:pos="482"/>
        </w:tabs>
        <w:spacing w:line="368" w:lineRule="exact"/>
        <w:ind w:left="481" w:hanging="189"/>
        <w:jc w:val="left"/>
        <w:rPr>
          <w:sz w:val="32"/>
        </w:rPr>
      </w:pPr>
      <w:r>
        <w:rPr>
          <w:sz w:val="32"/>
        </w:rPr>
        <w:t>прямих матеріальних витрат;</w:t>
      </w:r>
    </w:p>
    <w:p w:rsidR="00D3547E" w:rsidRDefault="00D3547E" w:rsidP="00D3547E">
      <w:pPr>
        <w:pStyle w:val="a5"/>
        <w:numPr>
          <w:ilvl w:val="0"/>
          <w:numId w:val="4"/>
        </w:numPr>
        <w:tabs>
          <w:tab w:val="left" w:pos="482"/>
        </w:tabs>
        <w:ind w:left="481" w:hanging="189"/>
        <w:jc w:val="left"/>
        <w:rPr>
          <w:sz w:val="32"/>
        </w:rPr>
      </w:pPr>
      <w:r>
        <w:rPr>
          <w:sz w:val="32"/>
        </w:rPr>
        <w:t>прямих витрат на оплату</w:t>
      </w:r>
      <w:r>
        <w:rPr>
          <w:spacing w:val="-2"/>
          <w:sz w:val="32"/>
        </w:rPr>
        <w:t xml:space="preserve"> </w:t>
      </w:r>
      <w:r>
        <w:rPr>
          <w:sz w:val="32"/>
        </w:rPr>
        <w:t>праці;</w:t>
      </w:r>
    </w:p>
    <w:p w:rsidR="00D3547E" w:rsidRDefault="00D3547E" w:rsidP="00D3547E">
      <w:pPr>
        <w:pStyle w:val="a5"/>
        <w:numPr>
          <w:ilvl w:val="0"/>
          <w:numId w:val="4"/>
        </w:numPr>
        <w:tabs>
          <w:tab w:val="left" w:pos="671"/>
        </w:tabs>
        <w:spacing w:before="1"/>
        <w:ind w:right="688" w:hanging="1"/>
        <w:rPr>
          <w:sz w:val="32"/>
        </w:rPr>
      </w:pPr>
      <w:r>
        <w:rPr>
          <w:sz w:val="32"/>
        </w:rPr>
        <w:t>амортизації виробничих основних засобів та нематеріальних активів, безпосередньо пов’язаних з виробництвом товарів (виконанням робіт, наданням</w:t>
      </w:r>
      <w:r>
        <w:rPr>
          <w:spacing w:val="-4"/>
          <w:sz w:val="32"/>
        </w:rPr>
        <w:t xml:space="preserve"> </w:t>
      </w:r>
      <w:r>
        <w:rPr>
          <w:sz w:val="32"/>
        </w:rPr>
        <w:t>послуг);</w:t>
      </w:r>
    </w:p>
    <w:p w:rsidR="00D3547E" w:rsidRDefault="00D3547E" w:rsidP="00D3547E">
      <w:pPr>
        <w:pStyle w:val="a5"/>
        <w:numPr>
          <w:ilvl w:val="0"/>
          <w:numId w:val="4"/>
        </w:numPr>
        <w:tabs>
          <w:tab w:val="left" w:pos="755"/>
        </w:tabs>
        <w:ind w:right="690" w:hanging="1"/>
        <w:rPr>
          <w:sz w:val="32"/>
        </w:rPr>
      </w:pPr>
      <w:r>
        <w:rPr>
          <w:spacing w:val="-7"/>
          <w:sz w:val="32"/>
        </w:rPr>
        <w:t xml:space="preserve">загальновиробничі </w:t>
      </w:r>
      <w:r>
        <w:rPr>
          <w:spacing w:val="-6"/>
          <w:sz w:val="32"/>
        </w:rPr>
        <w:t xml:space="preserve">витрати, </w:t>
      </w:r>
      <w:r>
        <w:rPr>
          <w:spacing w:val="-4"/>
          <w:sz w:val="32"/>
        </w:rPr>
        <w:t xml:space="preserve">які </w:t>
      </w:r>
      <w:r>
        <w:rPr>
          <w:spacing w:val="-7"/>
          <w:sz w:val="32"/>
        </w:rPr>
        <w:t xml:space="preserve">відносяться </w:t>
      </w:r>
      <w:r>
        <w:rPr>
          <w:spacing w:val="-4"/>
          <w:sz w:val="32"/>
        </w:rPr>
        <w:t xml:space="preserve">на </w:t>
      </w:r>
      <w:r>
        <w:rPr>
          <w:spacing w:val="-7"/>
          <w:sz w:val="32"/>
        </w:rPr>
        <w:t xml:space="preserve">собівартість виготовлених </w:t>
      </w:r>
      <w:r>
        <w:rPr>
          <w:spacing w:val="-4"/>
          <w:sz w:val="32"/>
        </w:rPr>
        <w:t>та</w:t>
      </w:r>
      <w:r>
        <w:rPr>
          <w:spacing w:val="72"/>
          <w:sz w:val="32"/>
        </w:rPr>
        <w:t xml:space="preserve"> </w:t>
      </w:r>
      <w:r>
        <w:rPr>
          <w:spacing w:val="-7"/>
          <w:sz w:val="32"/>
        </w:rPr>
        <w:t xml:space="preserve">реалізованих </w:t>
      </w:r>
      <w:r>
        <w:rPr>
          <w:spacing w:val="-6"/>
          <w:sz w:val="32"/>
        </w:rPr>
        <w:t xml:space="preserve">товарів </w:t>
      </w:r>
      <w:r>
        <w:rPr>
          <w:spacing w:val="-7"/>
          <w:sz w:val="32"/>
        </w:rPr>
        <w:t xml:space="preserve">(виконаних </w:t>
      </w:r>
      <w:r>
        <w:rPr>
          <w:spacing w:val="-6"/>
          <w:sz w:val="32"/>
        </w:rPr>
        <w:t xml:space="preserve">робіт, </w:t>
      </w:r>
      <w:r>
        <w:rPr>
          <w:spacing w:val="-7"/>
          <w:sz w:val="32"/>
        </w:rPr>
        <w:t>наданих послуг);</w:t>
      </w:r>
    </w:p>
    <w:p w:rsidR="00D3547E" w:rsidRDefault="00D3547E" w:rsidP="00D3547E">
      <w:pPr>
        <w:pStyle w:val="a5"/>
        <w:numPr>
          <w:ilvl w:val="0"/>
          <w:numId w:val="4"/>
        </w:numPr>
        <w:tabs>
          <w:tab w:val="left" w:pos="614"/>
        </w:tabs>
        <w:ind w:right="691" w:firstLine="0"/>
        <w:rPr>
          <w:sz w:val="32"/>
        </w:rPr>
      </w:pPr>
      <w:r>
        <w:rPr>
          <w:sz w:val="32"/>
        </w:rPr>
        <w:t>вартості придбаних послуг, прямо пов’язаних з виробництвом товарів, виконанням робіт, наданням</w:t>
      </w:r>
      <w:r>
        <w:rPr>
          <w:spacing w:val="-5"/>
          <w:sz w:val="32"/>
        </w:rPr>
        <w:t xml:space="preserve"> </w:t>
      </w:r>
      <w:r>
        <w:rPr>
          <w:sz w:val="32"/>
        </w:rPr>
        <w:t>послуг;</w:t>
      </w:r>
    </w:p>
    <w:p w:rsidR="00D3547E" w:rsidRDefault="00D3547E" w:rsidP="00D3547E">
      <w:pPr>
        <w:pStyle w:val="a5"/>
        <w:numPr>
          <w:ilvl w:val="0"/>
          <w:numId w:val="4"/>
        </w:numPr>
        <w:tabs>
          <w:tab w:val="left" w:pos="502"/>
        </w:tabs>
        <w:ind w:right="689" w:firstLine="0"/>
        <w:rPr>
          <w:sz w:val="32"/>
        </w:rPr>
      </w:pPr>
      <w:r>
        <w:rPr>
          <w:sz w:val="32"/>
        </w:rPr>
        <w:t>інших прямих витрат, у тому числі витрат з придбання електричної енергії (включаючи</w:t>
      </w:r>
      <w:r>
        <w:rPr>
          <w:spacing w:val="-1"/>
          <w:sz w:val="32"/>
        </w:rPr>
        <w:t xml:space="preserve"> </w:t>
      </w:r>
      <w:r>
        <w:rPr>
          <w:sz w:val="32"/>
        </w:rPr>
        <w:t>реактивну).</w:t>
      </w:r>
    </w:p>
    <w:p w:rsidR="00D3547E" w:rsidRDefault="00D3547E" w:rsidP="00D3547E">
      <w:pPr>
        <w:pStyle w:val="a3"/>
        <w:ind w:left="294" w:right="687" w:firstLine="709"/>
      </w:pPr>
      <w:r>
        <w:t>Дата визнання витрат, формуючих собівартість, визначається за правилом нарахування і відповідності доходів і витрат. Витрати, що формують собівартість реалізованих товарів (виконаних робіт, наданих послуг), визнаються витратами того звітного періоду, в якому визнано доходи від реалізації таких товарів (виконаних робіт, наданих послуг) (п. 138.4</w:t>
      </w:r>
      <w:r>
        <w:rPr>
          <w:spacing w:val="-6"/>
        </w:rPr>
        <w:t xml:space="preserve"> </w:t>
      </w:r>
      <w:r>
        <w:t>ПКУ).</w:t>
      </w:r>
    </w:p>
    <w:p w:rsidR="00D3547E" w:rsidRDefault="00D3547E" w:rsidP="00D3547E">
      <w:pPr>
        <w:ind w:left="1003"/>
        <w:jc w:val="both"/>
        <w:rPr>
          <w:sz w:val="32"/>
        </w:rPr>
      </w:pPr>
      <w:r>
        <w:rPr>
          <w:sz w:val="32"/>
        </w:rPr>
        <w:t xml:space="preserve">До </w:t>
      </w:r>
      <w:r>
        <w:rPr>
          <w:i/>
          <w:sz w:val="32"/>
        </w:rPr>
        <w:t xml:space="preserve">інших витрат </w:t>
      </w:r>
      <w:r>
        <w:rPr>
          <w:sz w:val="32"/>
        </w:rPr>
        <w:t>відносяться (п. 138.10 ПКУ):</w:t>
      </w:r>
    </w:p>
    <w:p w:rsidR="00D3547E" w:rsidRDefault="00D3547E" w:rsidP="00D3547E">
      <w:pPr>
        <w:pStyle w:val="a5"/>
        <w:numPr>
          <w:ilvl w:val="1"/>
          <w:numId w:val="4"/>
        </w:numPr>
        <w:tabs>
          <w:tab w:val="left" w:pos="1711"/>
        </w:tabs>
        <w:ind w:left="1182" w:right="690" w:firstLine="11"/>
        <w:rPr>
          <w:sz w:val="32"/>
        </w:rPr>
      </w:pPr>
      <w:r>
        <w:rPr>
          <w:sz w:val="32"/>
        </w:rPr>
        <w:t>адміністративні витрати, спрямовані на обслуговування та управління</w:t>
      </w:r>
      <w:r>
        <w:rPr>
          <w:spacing w:val="-1"/>
          <w:sz w:val="32"/>
        </w:rPr>
        <w:t xml:space="preserve"> </w:t>
      </w:r>
      <w:r>
        <w:rPr>
          <w:sz w:val="32"/>
        </w:rPr>
        <w:t>підприємством;</w:t>
      </w:r>
    </w:p>
    <w:p w:rsidR="00D3547E" w:rsidRDefault="00D3547E" w:rsidP="00D3547E">
      <w:pPr>
        <w:pStyle w:val="a5"/>
        <w:numPr>
          <w:ilvl w:val="1"/>
          <w:numId w:val="4"/>
        </w:numPr>
        <w:tabs>
          <w:tab w:val="left" w:pos="1710"/>
        </w:tabs>
        <w:spacing w:line="367" w:lineRule="exact"/>
        <w:ind w:left="1710" w:hanging="517"/>
        <w:rPr>
          <w:sz w:val="32"/>
        </w:rPr>
      </w:pPr>
      <w:r>
        <w:rPr>
          <w:sz w:val="32"/>
        </w:rPr>
        <w:t>витрати на</w:t>
      </w:r>
      <w:r>
        <w:rPr>
          <w:spacing w:val="-1"/>
          <w:sz w:val="32"/>
        </w:rPr>
        <w:t xml:space="preserve"> </w:t>
      </w:r>
      <w:r>
        <w:rPr>
          <w:sz w:val="32"/>
        </w:rPr>
        <w:t>збут;</w:t>
      </w:r>
    </w:p>
    <w:p w:rsidR="00D3547E" w:rsidRDefault="00D3547E" w:rsidP="00D3547E">
      <w:pPr>
        <w:pStyle w:val="a5"/>
        <w:numPr>
          <w:ilvl w:val="1"/>
          <w:numId w:val="4"/>
        </w:numPr>
        <w:tabs>
          <w:tab w:val="left" w:pos="1710"/>
        </w:tabs>
        <w:ind w:left="1181" w:right="690" w:firstLine="12"/>
        <w:rPr>
          <w:sz w:val="32"/>
        </w:rPr>
      </w:pPr>
      <w:r>
        <w:rPr>
          <w:sz w:val="32"/>
        </w:rPr>
        <w:t>інші операційні витрати (амортизація наданих в оперативну оренду необоротних активів; суми коштів, внесені до страхових резервів; суми нарахованих податків та зборів тощо);</w:t>
      </w:r>
    </w:p>
    <w:p w:rsidR="00D3547E" w:rsidRDefault="00D3547E" w:rsidP="00D3547E">
      <w:pPr>
        <w:pStyle w:val="a5"/>
        <w:numPr>
          <w:ilvl w:val="1"/>
          <w:numId w:val="4"/>
        </w:numPr>
        <w:tabs>
          <w:tab w:val="left" w:pos="1711"/>
        </w:tabs>
        <w:ind w:left="1181" w:right="690" w:firstLine="12"/>
        <w:rPr>
          <w:sz w:val="32"/>
        </w:rPr>
      </w:pPr>
      <w:r>
        <w:rPr>
          <w:sz w:val="32"/>
        </w:rPr>
        <w:t>фінансові витрати (</w:t>
      </w:r>
      <w:proofErr w:type="spellStart"/>
      <w:r>
        <w:rPr>
          <w:sz w:val="32"/>
        </w:rPr>
        <w:t>витрати</w:t>
      </w:r>
      <w:proofErr w:type="spellEnd"/>
      <w:r>
        <w:rPr>
          <w:sz w:val="32"/>
        </w:rPr>
        <w:t xml:space="preserve"> на нарахування процентів; витрати, пов’язані із запозиченнями і т.</w:t>
      </w:r>
      <w:r>
        <w:rPr>
          <w:spacing w:val="-7"/>
          <w:sz w:val="32"/>
        </w:rPr>
        <w:t xml:space="preserve"> </w:t>
      </w:r>
      <w:r>
        <w:rPr>
          <w:sz w:val="32"/>
        </w:rPr>
        <w:t>ін.);</w:t>
      </w:r>
    </w:p>
    <w:p w:rsidR="00D3547E" w:rsidRDefault="00D3547E" w:rsidP="00D3547E">
      <w:pPr>
        <w:jc w:val="both"/>
        <w:rPr>
          <w:sz w:val="32"/>
        </w:rPr>
        <w:sectPr w:rsidR="00D3547E">
          <w:pgSz w:w="11910" w:h="16840"/>
          <w:pgMar w:top="1060" w:right="440" w:bottom="880" w:left="840" w:header="0" w:footer="618" w:gutter="0"/>
          <w:cols w:space="720"/>
        </w:sectPr>
      </w:pPr>
    </w:p>
    <w:p w:rsidR="00D3547E" w:rsidRDefault="00D3547E" w:rsidP="00D3547E">
      <w:pPr>
        <w:pStyle w:val="a5"/>
        <w:numPr>
          <w:ilvl w:val="1"/>
          <w:numId w:val="4"/>
        </w:numPr>
        <w:tabs>
          <w:tab w:val="left" w:pos="1710"/>
        </w:tabs>
        <w:spacing w:before="73"/>
        <w:ind w:left="1181" w:right="691" w:firstLine="12"/>
        <w:rPr>
          <w:sz w:val="32"/>
        </w:rPr>
      </w:pPr>
      <w:r>
        <w:rPr>
          <w:sz w:val="32"/>
        </w:rPr>
        <w:lastRenderedPageBreak/>
        <w:t>інші витрати звичайної діяльності, не пов’язані безпосередньо з виробництвом та/або реалізацією товарів (виконанням робіт, наданням</w:t>
      </w:r>
      <w:r>
        <w:rPr>
          <w:spacing w:val="-5"/>
          <w:sz w:val="32"/>
        </w:rPr>
        <w:t xml:space="preserve"> </w:t>
      </w:r>
      <w:r>
        <w:rPr>
          <w:sz w:val="32"/>
        </w:rPr>
        <w:t>послуг).</w:t>
      </w:r>
    </w:p>
    <w:p w:rsidR="00D3547E" w:rsidRDefault="00D3547E" w:rsidP="00D3547E">
      <w:pPr>
        <w:pStyle w:val="a3"/>
        <w:ind w:right="689" w:firstLine="709"/>
      </w:pPr>
      <w:r>
        <w:t>Інші витрати визнаються витратами того звітного періоду, в якому вони були здійснені, згідно з правилами ведення бухгалтерського обліку (п. 138.5 ПКУ).</w:t>
      </w:r>
    </w:p>
    <w:p w:rsidR="00D3547E" w:rsidRDefault="00D3547E" w:rsidP="00D3547E">
      <w:pPr>
        <w:ind w:left="293" w:right="690" w:firstLine="709"/>
        <w:jc w:val="both"/>
        <w:rPr>
          <w:sz w:val="32"/>
        </w:rPr>
      </w:pPr>
      <w:r>
        <w:rPr>
          <w:sz w:val="32"/>
        </w:rPr>
        <w:t xml:space="preserve">Є </w:t>
      </w:r>
      <w:r>
        <w:rPr>
          <w:i/>
          <w:sz w:val="32"/>
        </w:rPr>
        <w:t>витрати, які не враховуються при визначенні оподатковуваного прибутку</w:t>
      </w:r>
      <w:r>
        <w:rPr>
          <w:sz w:val="32"/>
        </w:rPr>
        <w:t>. До них належать (ст. 139 ПКУ):</w:t>
      </w:r>
    </w:p>
    <w:p w:rsidR="00D3547E" w:rsidRDefault="00D3547E" w:rsidP="00D3547E">
      <w:pPr>
        <w:pStyle w:val="a5"/>
        <w:numPr>
          <w:ilvl w:val="0"/>
          <w:numId w:val="4"/>
        </w:numPr>
        <w:tabs>
          <w:tab w:val="left" w:pos="482"/>
        </w:tabs>
        <w:spacing w:line="368" w:lineRule="exact"/>
        <w:ind w:left="481" w:hanging="189"/>
        <w:rPr>
          <w:sz w:val="32"/>
        </w:rPr>
      </w:pPr>
      <w:r>
        <w:rPr>
          <w:sz w:val="32"/>
        </w:rPr>
        <w:t>витрати, не пов’язані з провадженням господарської</w:t>
      </w:r>
      <w:r>
        <w:rPr>
          <w:spacing w:val="-10"/>
          <w:sz w:val="32"/>
        </w:rPr>
        <w:t xml:space="preserve"> </w:t>
      </w:r>
      <w:r>
        <w:rPr>
          <w:sz w:val="32"/>
        </w:rPr>
        <w:t>діяльності;</w:t>
      </w:r>
    </w:p>
    <w:p w:rsidR="00D3547E" w:rsidRDefault="00D3547E" w:rsidP="00D3547E">
      <w:pPr>
        <w:pStyle w:val="a5"/>
        <w:numPr>
          <w:ilvl w:val="0"/>
          <w:numId w:val="4"/>
        </w:numPr>
        <w:tabs>
          <w:tab w:val="left" w:pos="482"/>
        </w:tabs>
        <w:spacing w:line="368" w:lineRule="exact"/>
        <w:ind w:left="481" w:hanging="188"/>
        <w:rPr>
          <w:sz w:val="32"/>
        </w:rPr>
      </w:pPr>
      <w:r>
        <w:rPr>
          <w:sz w:val="32"/>
        </w:rPr>
        <w:t>суми попередньої (авансової) оплати товарів, робіт,</w:t>
      </w:r>
      <w:r>
        <w:rPr>
          <w:spacing w:val="-12"/>
          <w:sz w:val="32"/>
        </w:rPr>
        <w:t xml:space="preserve"> </w:t>
      </w:r>
      <w:r>
        <w:rPr>
          <w:sz w:val="32"/>
        </w:rPr>
        <w:t>послуг;</w:t>
      </w:r>
    </w:p>
    <w:p w:rsidR="00D3547E" w:rsidRDefault="00D3547E" w:rsidP="00D3547E">
      <w:pPr>
        <w:pStyle w:val="a5"/>
        <w:numPr>
          <w:ilvl w:val="0"/>
          <w:numId w:val="4"/>
        </w:numPr>
        <w:tabs>
          <w:tab w:val="left" w:pos="530"/>
        </w:tabs>
        <w:ind w:left="293" w:right="689" w:firstLine="0"/>
        <w:rPr>
          <w:sz w:val="32"/>
        </w:rPr>
      </w:pPr>
      <w:r>
        <w:rPr>
          <w:sz w:val="32"/>
        </w:rPr>
        <w:t>витрати на придбання, виготовлення, будівництво, реконструкцію, модернізацію та інше поліпшення основних засобів, які підлягають амортизації;</w:t>
      </w:r>
    </w:p>
    <w:p w:rsidR="00D3547E" w:rsidRDefault="00D3547E" w:rsidP="00D3547E">
      <w:pPr>
        <w:pStyle w:val="a5"/>
        <w:numPr>
          <w:ilvl w:val="0"/>
          <w:numId w:val="4"/>
        </w:numPr>
        <w:tabs>
          <w:tab w:val="left" w:pos="488"/>
        </w:tabs>
        <w:ind w:right="689" w:hanging="1"/>
        <w:rPr>
          <w:sz w:val="32"/>
        </w:rPr>
      </w:pPr>
      <w:r>
        <w:rPr>
          <w:spacing w:val="-5"/>
          <w:sz w:val="32"/>
        </w:rPr>
        <w:t xml:space="preserve">суми </w:t>
      </w:r>
      <w:r>
        <w:rPr>
          <w:spacing w:val="-6"/>
          <w:sz w:val="32"/>
        </w:rPr>
        <w:t xml:space="preserve">податку </w:t>
      </w:r>
      <w:r>
        <w:rPr>
          <w:spacing w:val="-4"/>
          <w:sz w:val="32"/>
        </w:rPr>
        <w:t xml:space="preserve">на </w:t>
      </w:r>
      <w:r>
        <w:rPr>
          <w:spacing w:val="-7"/>
          <w:sz w:val="32"/>
        </w:rPr>
        <w:t xml:space="preserve">прибуток; </w:t>
      </w:r>
      <w:r>
        <w:rPr>
          <w:spacing w:val="-6"/>
          <w:sz w:val="32"/>
        </w:rPr>
        <w:t xml:space="preserve">податку </w:t>
      </w:r>
      <w:r>
        <w:rPr>
          <w:spacing w:val="-4"/>
          <w:sz w:val="32"/>
        </w:rPr>
        <w:t xml:space="preserve">на </w:t>
      </w:r>
      <w:r>
        <w:rPr>
          <w:spacing w:val="-6"/>
          <w:sz w:val="32"/>
        </w:rPr>
        <w:t xml:space="preserve">додану вартість, </w:t>
      </w:r>
      <w:r>
        <w:rPr>
          <w:spacing w:val="-7"/>
          <w:sz w:val="32"/>
        </w:rPr>
        <w:t xml:space="preserve">включеного </w:t>
      </w:r>
      <w:r>
        <w:rPr>
          <w:spacing w:val="-6"/>
          <w:sz w:val="32"/>
        </w:rPr>
        <w:t xml:space="preserve">до </w:t>
      </w:r>
      <w:r>
        <w:rPr>
          <w:spacing w:val="-5"/>
          <w:sz w:val="32"/>
        </w:rPr>
        <w:t xml:space="preserve">ціни </w:t>
      </w:r>
      <w:r>
        <w:rPr>
          <w:spacing w:val="-6"/>
          <w:sz w:val="32"/>
        </w:rPr>
        <w:t xml:space="preserve">товару (роботи, послуги), </w:t>
      </w:r>
      <w:r>
        <w:rPr>
          <w:spacing w:val="-4"/>
          <w:sz w:val="32"/>
        </w:rPr>
        <w:t xml:space="preserve">що </w:t>
      </w:r>
      <w:r>
        <w:rPr>
          <w:spacing w:val="-7"/>
          <w:sz w:val="32"/>
        </w:rPr>
        <w:t xml:space="preserve">придбаваються платником податку </w:t>
      </w:r>
      <w:r>
        <w:rPr>
          <w:spacing w:val="-4"/>
          <w:sz w:val="32"/>
        </w:rPr>
        <w:t xml:space="preserve">для </w:t>
      </w:r>
      <w:r>
        <w:rPr>
          <w:spacing w:val="-7"/>
          <w:sz w:val="32"/>
        </w:rPr>
        <w:t xml:space="preserve">виробничого </w:t>
      </w:r>
      <w:r>
        <w:rPr>
          <w:spacing w:val="-5"/>
          <w:sz w:val="32"/>
        </w:rPr>
        <w:t xml:space="preserve">або </w:t>
      </w:r>
      <w:r>
        <w:rPr>
          <w:spacing w:val="-7"/>
          <w:sz w:val="32"/>
        </w:rPr>
        <w:t xml:space="preserve">невиробничого </w:t>
      </w:r>
      <w:r>
        <w:rPr>
          <w:spacing w:val="-6"/>
          <w:sz w:val="32"/>
        </w:rPr>
        <w:t xml:space="preserve">використання; </w:t>
      </w:r>
      <w:r>
        <w:rPr>
          <w:spacing w:val="-7"/>
          <w:sz w:val="32"/>
        </w:rPr>
        <w:t xml:space="preserve">податків </w:t>
      </w:r>
      <w:r>
        <w:rPr>
          <w:spacing w:val="-3"/>
          <w:sz w:val="32"/>
        </w:rPr>
        <w:t xml:space="preserve">на </w:t>
      </w:r>
      <w:r>
        <w:rPr>
          <w:spacing w:val="-6"/>
          <w:sz w:val="32"/>
        </w:rPr>
        <w:t xml:space="preserve">доходи </w:t>
      </w:r>
      <w:r>
        <w:rPr>
          <w:spacing w:val="-7"/>
          <w:sz w:val="32"/>
        </w:rPr>
        <w:t xml:space="preserve">фізичних </w:t>
      </w:r>
      <w:r>
        <w:rPr>
          <w:spacing w:val="-6"/>
          <w:sz w:val="32"/>
        </w:rPr>
        <w:t xml:space="preserve">осіб, </w:t>
      </w:r>
      <w:r>
        <w:rPr>
          <w:spacing w:val="-4"/>
          <w:sz w:val="32"/>
        </w:rPr>
        <w:t xml:space="preserve">які </w:t>
      </w:r>
      <w:r>
        <w:rPr>
          <w:spacing w:val="-6"/>
          <w:sz w:val="32"/>
        </w:rPr>
        <w:t xml:space="preserve">відраховуються </w:t>
      </w:r>
      <w:r>
        <w:rPr>
          <w:spacing w:val="-4"/>
          <w:sz w:val="32"/>
        </w:rPr>
        <w:t xml:space="preserve">із сум </w:t>
      </w:r>
      <w:r>
        <w:rPr>
          <w:spacing w:val="-6"/>
          <w:sz w:val="32"/>
        </w:rPr>
        <w:t>виплат таких</w:t>
      </w:r>
      <w:r>
        <w:rPr>
          <w:spacing w:val="-58"/>
          <w:sz w:val="32"/>
        </w:rPr>
        <w:t xml:space="preserve"> </w:t>
      </w:r>
      <w:r>
        <w:rPr>
          <w:spacing w:val="-7"/>
          <w:sz w:val="32"/>
        </w:rPr>
        <w:t>доходів;</w:t>
      </w:r>
    </w:p>
    <w:p w:rsidR="00D3547E" w:rsidRDefault="00D3547E" w:rsidP="00D3547E">
      <w:pPr>
        <w:pStyle w:val="a5"/>
        <w:numPr>
          <w:ilvl w:val="0"/>
          <w:numId w:val="4"/>
        </w:numPr>
        <w:tabs>
          <w:tab w:val="left" w:pos="482"/>
        </w:tabs>
        <w:ind w:left="481" w:hanging="188"/>
        <w:rPr>
          <w:sz w:val="32"/>
        </w:rPr>
      </w:pPr>
      <w:r>
        <w:rPr>
          <w:sz w:val="32"/>
        </w:rPr>
        <w:t>дивіденди;</w:t>
      </w:r>
    </w:p>
    <w:p w:rsidR="00D3547E" w:rsidRDefault="00D3547E" w:rsidP="00D3547E">
      <w:pPr>
        <w:pStyle w:val="a5"/>
        <w:numPr>
          <w:ilvl w:val="0"/>
          <w:numId w:val="4"/>
        </w:numPr>
        <w:tabs>
          <w:tab w:val="left" w:pos="817"/>
        </w:tabs>
        <w:spacing w:before="1"/>
        <w:ind w:right="689" w:firstLine="0"/>
        <w:rPr>
          <w:sz w:val="32"/>
        </w:rPr>
      </w:pPr>
      <w:r>
        <w:rPr>
          <w:sz w:val="32"/>
        </w:rPr>
        <w:t>витрати, не підтверджені відповідними розрахунковими, платіжними та іншими первинними документами</w:t>
      </w:r>
      <w:r>
        <w:rPr>
          <w:spacing w:val="-7"/>
          <w:sz w:val="32"/>
        </w:rPr>
        <w:t xml:space="preserve"> </w:t>
      </w:r>
      <w:r>
        <w:rPr>
          <w:sz w:val="32"/>
        </w:rPr>
        <w:t>тощо.</w:t>
      </w:r>
    </w:p>
    <w:p w:rsidR="00D3547E" w:rsidRDefault="00D3547E" w:rsidP="00D3547E">
      <w:pPr>
        <w:pStyle w:val="a3"/>
        <w:ind w:right="688" w:firstLine="709"/>
      </w:pPr>
      <w:r>
        <w:t xml:space="preserve">Частина витрат у ПКУ визначена як </w:t>
      </w:r>
      <w:r>
        <w:rPr>
          <w:i/>
        </w:rPr>
        <w:t xml:space="preserve">витрати подвійного призначення. </w:t>
      </w:r>
      <w:r>
        <w:t>Тобто до витрат суб’єкта господарювання можуть відноситися певні витрати тільки за умови їх обмеження або відповідності певним умовам. Головною умовою, яка надає право платнику податку включати такі витрати до складу витрат, є те, що вони мають бути безпосередньо пов’язані з веденням господарської діяльності.</w:t>
      </w:r>
    </w:p>
    <w:p w:rsidR="00D3547E" w:rsidRDefault="00D3547E" w:rsidP="00D3547E">
      <w:pPr>
        <w:pStyle w:val="a3"/>
        <w:spacing w:line="367" w:lineRule="exact"/>
        <w:ind w:left="1003"/>
      </w:pPr>
      <w:r>
        <w:t>До витрат подвійного призначення відносяться (ст. 140 ПКУ):</w:t>
      </w:r>
    </w:p>
    <w:p w:rsidR="00D3547E" w:rsidRDefault="00D3547E" w:rsidP="00D3547E">
      <w:pPr>
        <w:pStyle w:val="a5"/>
        <w:numPr>
          <w:ilvl w:val="1"/>
          <w:numId w:val="4"/>
        </w:numPr>
        <w:tabs>
          <w:tab w:val="left" w:pos="1182"/>
        </w:tabs>
        <w:ind w:left="1181" w:right="689" w:hanging="528"/>
        <w:rPr>
          <w:sz w:val="32"/>
        </w:rPr>
      </w:pPr>
      <w:r>
        <w:rPr>
          <w:sz w:val="32"/>
        </w:rPr>
        <w:t>витрати платника податку на забезпечення найманих працівників спеціальним одягом, взуттям, а також продуктами спеціального харчування. Не можуть бути включені до витрат витрати на придбання продуктів спеціального харчування, якщо такі продукти не включено до переліку, що встановлюється Кабінетом Міністрів України. Це стосується й інших витрат, здійснених платником податку на придбання матеріальних активів, що не потрапляють за видами або галуззю до зазначеного переліку;</w:t>
      </w:r>
    </w:p>
    <w:p w:rsidR="00D3547E" w:rsidRDefault="00D3547E" w:rsidP="00D3547E">
      <w:pPr>
        <w:pStyle w:val="a5"/>
        <w:numPr>
          <w:ilvl w:val="1"/>
          <w:numId w:val="4"/>
        </w:numPr>
        <w:tabs>
          <w:tab w:val="left" w:pos="1182"/>
        </w:tabs>
        <w:ind w:left="1181" w:right="689" w:hanging="528"/>
        <w:rPr>
          <w:sz w:val="32"/>
        </w:rPr>
      </w:pPr>
      <w:r>
        <w:rPr>
          <w:sz w:val="32"/>
        </w:rPr>
        <w:t>витрати платника податку на професійну підготовку, перепідготовку та підвищення кваліфікації. До складу витрат</w:t>
      </w:r>
      <w:r>
        <w:rPr>
          <w:spacing w:val="68"/>
          <w:sz w:val="32"/>
        </w:rPr>
        <w:t xml:space="preserve"> </w:t>
      </w:r>
      <w:r>
        <w:rPr>
          <w:sz w:val="32"/>
        </w:rPr>
        <w:t>у</w:t>
      </w:r>
    </w:p>
    <w:p w:rsidR="00D3547E" w:rsidRDefault="00D3547E" w:rsidP="00D3547E">
      <w:pPr>
        <w:jc w:val="both"/>
        <w:rPr>
          <w:sz w:val="32"/>
        </w:rPr>
        <w:sectPr w:rsidR="00D3547E">
          <w:pgSz w:w="11910" w:h="16840"/>
          <w:pgMar w:top="1060" w:right="440" w:bottom="880" w:left="840" w:header="0" w:footer="618" w:gutter="0"/>
          <w:cols w:space="720"/>
        </w:sectPr>
      </w:pPr>
    </w:p>
    <w:p w:rsidR="00D3547E" w:rsidRDefault="00D3547E" w:rsidP="00D3547E">
      <w:pPr>
        <w:pStyle w:val="a3"/>
        <w:spacing w:before="73"/>
        <w:ind w:left="1181" w:right="688"/>
      </w:pPr>
      <w:r>
        <w:lastRenderedPageBreak/>
        <w:t>повному обсязі належать витрати на навчання та/або професійну підготовку, перепідготовку або підвищення кваліфікації у вітчизняних і навіть у закордонних навчальних закладах. Головною умовою у даному разі є те, що наявність сертифіката про освіту в таких закладах є обов'язковою для виконання певних умов ведення господарської діяльності;</w:t>
      </w:r>
    </w:p>
    <w:p w:rsidR="00D3547E" w:rsidRDefault="00D3547E" w:rsidP="00D3547E">
      <w:pPr>
        <w:pStyle w:val="a5"/>
        <w:numPr>
          <w:ilvl w:val="1"/>
          <w:numId w:val="4"/>
        </w:numPr>
        <w:tabs>
          <w:tab w:val="left" w:pos="1182"/>
        </w:tabs>
        <w:ind w:left="1181" w:right="690" w:hanging="528"/>
        <w:rPr>
          <w:sz w:val="32"/>
        </w:rPr>
      </w:pPr>
      <w:r>
        <w:rPr>
          <w:sz w:val="32"/>
        </w:rPr>
        <w:t>будь-які витрати на гарантійний ремонт (обслуговування) або гарантійні заміни товарів, проданих платником податку, вартість яких не компенсується за рахунок покупців таких товарів, у розмірі, що відповідає рівню гарантійних замін, прийнятих/оприлюднених платником</w:t>
      </w:r>
      <w:r>
        <w:rPr>
          <w:spacing w:val="-3"/>
          <w:sz w:val="32"/>
        </w:rPr>
        <w:t xml:space="preserve"> </w:t>
      </w:r>
      <w:r>
        <w:rPr>
          <w:sz w:val="32"/>
        </w:rPr>
        <w:t>податку;</w:t>
      </w:r>
    </w:p>
    <w:p w:rsidR="00D3547E" w:rsidRDefault="00D3547E" w:rsidP="00D3547E">
      <w:pPr>
        <w:pStyle w:val="a5"/>
        <w:numPr>
          <w:ilvl w:val="1"/>
          <w:numId w:val="4"/>
        </w:numPr>
        <w:tabs>
          <w:tab w:val="left" w:pos="1182"/>
        </w:tabs>
        <w:ind w:left="1181" w:right="687" w:hanging="528"/>
        <w:rPr>
          <w:sz w:val="32"/>
        </w:rPr>
      </w:pPr>
      <w:r>
        <w:rPr>
          <w:sz w:val="32"/>
        </w:rPr>
        <w:t>витрати на відрядження фізичних осіб, які перебувають у трудових відносинах із таким платником податку, в межах фактичних витрат особи, яка відряджена, на проїзд, оплату вартості проживання у готелях (мотелях), а також включених до таких рахунків витрат на харчування чи побутові послуги, оформлення закордонних паспортів, дозволів на в’їзд (віз), обов’язкове страхування, інші документально оформлені витрати, пов’язані з правилами в’їзду та перебування у місці відрядження, в тому числі будь-які збори і податки, що підлягають сплаті у зв’язку із здійсненням таких витрат. Сума добових (за нормами ПКУ) складає: у межах території</w:t>
      </w:r>
      <w:r>
        <w:rPr>
          <w:spacing w:val="66"/>
          <w:sz w:val="32"/>
        </w:rPr>
        <w:t xml:space="preserve"> </w:t>
      </w:r>
      <w:r>
        <w:rPr>
          <w:sz w:val="32"/>
        </w:rPr>
        <w:t>України</w:t>
      </w:r>
    </w:p>
    <w:p w:rsidR="00D3547E" w:rsidRDefault="00D3547E" w:rsidP="00D3547E">
      <w:pPr>
        <w:pStyle w:val="a3"/>
        <w:ind w:left="1181" w:right="687"/>
      </w:pPr>
      <w:r>
        <w:t>– не більше 0,2 розміру мінімальної заробітної плати, для відряджень за кордон – не більше 0,75 розміру мінімальної заробітної плати, що діяв для працездатної особи на 1 січня звітного податкового року із розрахунку на добу. Не дозволяється включати до складу витрат на харчування вартість алкогольних напоїв та тютюнових виробів і т.</w:t>
      </w:r>
      <w:r>
        <w:rPr>
          <w:spacing w:val="-19"/>
        </w:rPr>
        <w:t xml:space="preserve"> </w:t>
      </w:r>
      <w:r>
        <w:t>ін.</w:t>
      </w:r>
    </w:p>
    <w:p w:rsidR="00D3547E" w:rsidRDefault="00D3547E" w:rsidP="00D3547E">
      <w:pPr>
        <w:pStyle w:val="a3"/>
        <w:ind w:right="689" w:firstLine="709"/>
      </w:pPr>
      <w:r>
        <w:t xml:space="preserve">Особливою статтею формування витрат платника податку є нарахування амортизації. </w:t>
      </w:r>
      <w:r>
        <w:rPr>
          <w:i/>
        </w:rPr>
        <w:t xml:space="preserve">Амортизація </w:t>
      </w:r>
      <w:r>
        <w:t>- систематичний розподіл вартості основних засобів, інших необоротних та нематеріальних активів, що амортизується, протягом строку їх корисного використання (експлуатації) (пп. 14.1.3 ПКУ).</w:t>
      </w:r>
    </w:p>
    <w:p w:rsidR="00D3547E" w:rsidRDefault="00D3547E" w:rsidP="00D3547E">
      <w:pPr>
        <w:pStyle w:val="a3"/>
        <w:ind w:right="687" w:firstLine="709"/>
      </w:pPr>
      <w:r>
        <w:t>Згідно з пп. 14.1.138 ПКУ підлягають амортизації основні засоби та інші необоротні активи – матеріальні активи, що призначаються платником податку для використання у господарській діяльності, вартість яких перевищує 2500 гривень і поступово зменшується у зв'язку з фізичним або моральним зношенням та очікуваний строк корисного використання (експлуатації) яких з дати введення в</w:t>
      </w:r>
    </w:p>
    <w:p w:rsidR="00D3547E" w:rsidRDefault="00D3547E" w:rsidP="00D3547E">
      <w:pPr>
        <w:sectPr w:rsidR="00D3547E">
          <w:pgSz w:w="11910" w:h="16840"/>
          <w:pgMar w:top="1060" w:right="440" w:bottom="880" w:left="840" w:header="0" w:footer="618" w:gutter="0"/>
          <w:cols w:space="720"/>
        </w:sectPr>
      </w:pPr>
    </w:p>
    <w:p w:rsidR="00D3547E" w:rsidRDefault="00D3547E" w:rsidP="00D3547E">
      <w:pPr>
        <w:pStyle w:val="a3"/>
        <w:spacing w:before="73"/>
        <w:ind w:left="294" w:right="691" w:hanging="1"/>
      </w:pPr>
      <w:r>
        <w:lastRenderedPageBreak/>
        <w:t>експлуатацію становить понад один рік (або операційний цикл, якщо він довший за рік). Також амортизуються і нематеріальні активи.</w:t>
      </w:r>
    </w:p>
    <w:p w:rsidR="00D3547E" w:rsidRDefault="00D3547E" w:rsidP="00D3547E">
      <w:pPr>
        <w:pStyle w:val="a3"/>
        <w:ind w:right="688" w:firstLine="709"/>
      </w:pPr>
      <w:r>
        <w:t>Всі основні засоби і необоротні активи з метою податкового обліку розділені на 16 груп. При цьому кожній класифікаційній групі присвоєно мінімально допустимий строк корисного використання (залежно від групи становить 5 – 20 років). Нематеріальні активи підлягають класифікації за 6 групами (ст. 145 ПКУ).</w:t>
      </w:r>
    </w:p>
    <w:p w:rsidR="00D3547E" w:rsidRDefault="00D3547E" w:rsidP="00D3547E">
      <w:pPr>
        <w:pStyle w:val="a3"/>
        <w:ind w:right="689" w:firstLine="709"/>
      </w:pPr>
      <w:r>
        <w:t>Облік основних засобів необхідно вести за кожним об’єктом. Нараховувати амортизацію потрібно щомісяця, окремо щодо кожного об’єкта основних засобів.</w:t>
      </w:r>
    </w:p>
    <w:p w:rsidR="00D3547E" w:rsidRDefault="00D3547E" w:rsidP="00D3547E">
      <w:pPr>
        <w:pStyle w:val="a3"/>
        <w:ind w:left="1003"/>
      </w:pPr>
      <w:r>
        <w:t>Амортизація нараховується за п’ятьма методами:</w:t>
      </w:r>
    </w:p>
    <w:p w:rsidR="00D3547E" w:rsidRDefault="00D3547E" w:rsidP="00D3547E">
      <w:pPr>
        <w:pStyle w:val="a5"/>
        <w:numPr>
          <w:ilvl w:val="0"/>
          <w:numId w:val="1"/>
        </w:numPr>
        <w:tabs>
          <w:tab w:val="left" w:pos="1299"/>
        </w:tabs>
        <w:ind w:right="689" w:firstLine="709"/>
        <w:rPr>
          <w:sz w:val="32"/>
        </w:rPr>
      </w:pPr>
      <w:r>
        <w:rPr>
          <w:sz w:val="32"/>
        </w:rPr>
        <w:t>прямолінійним, за яким річна сума амортизації визначається діленням вартості, яка амортизується, на строк корисного використання об'єкта основних</w:t>
      </w:r>
      <w:r>
        <w:rPr>
          <w:spacing w:val="-2"/>
          <w:sz w:val="32"/>
        </w:rPr>
        <w:t xml:space="preserve"> </w:t>
      </w:r>
      <w:r>
        <w:rPr>
          <w:sz w:val="32"/>
        </w:rPr>
        <w:t>засобів;</w:t>
      </w:r>
    </w:p>
    <w:p w:rsidR="00D3547E" w:rsidRDefault="00D3547E" w:rsidP="00D3547E">
      <w:pPr>
        <w:pStyle w:val="a5"/>
        <w:numPr>
          <w:ilvl w:val="0"/>
          <w:numId w:val="1"/>
        </w:numPr>
        <w:tabs>
          <w:tab w:val="left" w:pos="1246"/>
        </w:tabs>
        <w:ind w:right="687" w:firstLine="709"/>
        <w:rPr>
          <w:sz w:val="32"/>
        </w:rPr>
      </w:pPr>
      <w:r>
        <w:rPr>
          <w:sz w:val="32"/>
        </w:rPr>
        <w:t>за методом зменшення залишкової вартості,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w:t>
      </w:r>
      <w:r>
        <w:rPr>
          <w:spacing w:val="-9"/>
          <w:sz w:val="32"/>
        </w:rPr>
        <w:t xml:space="preserve"> </w:t>
      </w:r>
      <w:r>
        <w:rPr>
          <w:sz w:val="32"/>
        </w:rPr>
        <w:t>амортизації;</w:t>
      </w:r>
    </w:p>
    <w:p w:rsidR="00D3547E" w:rsidRDefault="00D3547E" w:rsidP="00D3547E">
      <w:pPr>
        <w:pStyle w:val="a5"/>
        <w:numPr>
          <w:ilvl w:val="0"/>
          <w:numId w:val="1"/>
        </w:numPr>
        <w:tabs>
          <w:tab w:val="left" w:pos="1292"/>
        </w:tabs>
        <w:ind w:right="688" w:firstLine="709"/>
        <w:rPr>
          <w:sz w:val="32"/>
        </w:rPr>
      </w:pPr>
      <w:r>
        <w:rPr>
          <w:sz w:val="32"/>
        </w:rPr>
        <w:t>за методом прискореного зменшення залишкової вартості,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 яка обчислюється відповідно до строку корисного використання об'єкта і подвоюється. Метод прискореного зменшення залишкової вартості застосовується лише при нарахуванні амортизації до об'єктів основних засобів, що входять до груп 4 «Машини та обладнання» та</w:t>
      </w:r>
      <w:r>
        <w:rPr>
          <w:spacing w:val="-18"/>
          <w:sz w:val="32"/>
        </w:rPr>
        <w:t xml:space="preserve"> </w:t>
      </w:r>
      <w:r>
        <w:rPr>
          <w:sz w:val="32"/>
        </w:rPr>
        <w:t>5</w:t>
      </w:r>
    </w:p>
    <w:p w:rsidR="00D3547E" w:rsidRDefault="00D3547E" w:rsidP="00D3547E">
      <w:pPr>
        <w:pStyle w:val="a3"/>
        <w:spacing w:line="367" w:lineRule="exact"/>
        <w:ind w:left="294"/>
      </w:pPr>
      <w:r>
        <w:t>«Транспортні засоби»;</w:t>
      </w:r>
    </w:p>
    <w:p w:rsidR="00D3547E" w:rsidRDefault="00D3547E" w:rsidP="00D3547E">
      <w:pPr>
        <w:pStyle w:val="a5"/>
        <w:numPr>
          <w:ilvl w:val="0"/>
          <w:numId w:val="1"/>
        </w:numPr>
        <w:tabs>
          <w:tab w:val="left" w:pos="1253"/>
        </w:tabs>
        <w:ind w:left="294" w:right="687" w:firstLine="709"/>
        <w:rPr>
          <w:sz w:val="32"/>
        </w:rPr>
      </w:pPr>
      <w:r>
        <w:rPr>
          <w:sz w:val="32"/>
        </w:rPr>
        <w:t>кумулятивним, за яким річна сума амортизації визначається як добуток вартості, яка амортизується, та кумулятивного коефіцієнта. Кумулятивний коефіцієнт обчислюється діленням кількості років, що залишаються до кінця строку корисного використання об'єкта основних засобів, на кількість років його корисного</w:t>
      </w:r>
      <w:r>
        <w:rPr>
          <w:spacing w:val="-12"/>
          <w:sz w:val="32"/>
        </w:rPr>
        <w:t xml:space="preserve"> </w:t>
      </w:r>
      <w:r>
        <w:rPr>
          <w:sz w:val="32"/>
        </w:rPr>
        <w:t>використання;</w:t>
      </w:r>
    </w:p>
    <w:p w:rsidR="00D3547E" w:rsidRDefault="00D3547E" w:rsidP="00D3547E">
      <w:pPr>
        <w:pStyle w:val="a5"/>
        <w:numPr>
          <w:ilvl w:val="0"/>
          <w:numId w:val="1"/>
        </w:numPr>
        <w:tabs>
          <w:tab w:val="left" w:pos="1251"/>
        </w:tabs>
        <w:ind w:right="687" w:firstLine="709"/>
        <w:rPr>
          <w:sz w:val="32"/>
        </w:rPr>
      </w:pPr>
      <w:r>
        <w:rPr>
          <w:sz w:val="32"/>
        </w:rPr>
        <w:t>виробничим, за яким місячна сума амортизації визначається як добуток фактичного місячного обсягу продукції (робіт, послуг) та виробничої ставки амортизації. Виробнича ставка амортизації обчислюється діленням вартості, яка амортизується, на загальний обсяг продукції (робіт, послуг), який підприємство очікує виробити (виконати) з використанням об'єкта основних</w:t>
      </w:r>
      <w:r>
        <w:rPr>
          <w:spacing w:val="-8"/>
          <w:sz w:val="32"/>
        </w:rPr>
        <w:t xml:space="preserve"> </w:t>
      </w:r>
      <w:r>
        <w:rPr>
          <w:sz w:val="32"/>
        </w:rPr>
        <w:t>засобів.</w:t>
      </w:r>
    </w:p>
    <w:p w:rsidR="00D3547E" w:rsidRDefault="00D3547E" w:rsidP="00D3547E">
      <w:pPr>
        <w:jc w:val="both"/>
        <w:rPr>
          <w:sz w:val="32"/>
        </w:rPr>
        <w:sectPr w:rsidR="00D3547E">
          <w:pgSz w:w="11910" w:h="16840"/>
          <w:pgMar w:top="1060" w:right="440" w:bottom="880" w:left="840" w:header="0" w:footer="618" w:gutter="0"/>
          <w:cols w:space="720"/>
        </w:sectPr>
      </w:pPr>
    </w:p>
    <w:p w:rsidR="00D3547E" w:rsidRDefault="00D3547E" w:rsidP="00D3547E">
      <w:pPr>
        <w:pStyle w:val="a3"/>
        <w:spacing w:before="73"/>
        <w:ind w:right="689" w:firstLine="709"/>
      </w:pPr>
      <w:r>
        <w:lastRenderedPageBreak/>
        <w:t xml:space="preserve">Більшість суб’єктів господарювання, які мають право на пільги з податку на прибуток (звільнення від оподаткування), правила їх оподаткування визначені у ст. 154 та у розділу ХХ ПКУ (п. 15-21). Так, </w:t>
      </w:r>
      <w:r>
        <w:rPr>
          <w:i/>
        </w:rPr>
        <w:t>звільняється від оподаткування</w:t>
      </w:r>
      <w:r>
        <w:t>:</w:t>
      </w:r>
    </w:p>
    <w:p w:rsidR="00D3547E" w:rsidRDefault="00D3547E" w:rsidP="00D3547E">
      <w:pPr>
        <w:pStyle w:val="a5"/>
        <w:numPr>
          <w:ilvl w:val="1"/>
          <w:numId w:val="1"/>
        </w:numPr>
        <w:tabs>
          <w:tab w:val="left" w:pos="1710"/>
        </w:tabs>
        <w:ind w:right="687" w:firstLine="12"/>
        <w:rPr>
          <w:sz w:val="32"/>
        </w:rPr>
      </w:pPr>
      <w:r>
        <w:rPr>
          <w:sz w:val="32"/>
        </w:rPr>
        <w:t>прибуток підприємств та організацій, які засновані громадськими організаціями інвалідів і є їх повною власністю, отриманий від продажу (постачання) товарів, виконання робіт і надання</w:t>
      </w:r>
      <w:r>
        <w:rPr>
          <w:spacing w:val="-2"/>
          <w:sz w:val="32"/>
        </w:rPr>
        <w:t xml:space="preserve"> </w:t>
      </w:r>
      <w:r>
        <w:rPr>
          <w:sz w:val="32"/>
        </w:rPr>
        <w:t>послуг;</w:t>
      </w:r>
    </w:p>
    <w:p w:rsidR="00D3547E" w:rsidRDefault="00D3547E" w:rsidP="00D3547E">
      <w:pPr>
        <w:pStyle w:val="a5"/>
        <w:numPr>
          <w:ilvl w:val="1"/>
          <w:numId w:val="1"/>
        </w:numPr>
        <w:tabs>
          <w:tab w:val="left" w:pos="1710"/>
        </w:tabs>
        <w:ind w:right="688" w:firstLine="12"/>
        <w:rPr>
          <w:sz w:val="32"/>
        </w:rPr>
      </w:pPr>
      <w:r>
        <w:rPr>
          <w:sz w:val="32"/>
        </w:rPr>
        <w:t>прибуток підприємств, отриманий від продажу на митній території України продуктів дитячого харчування власного виробництва, спрямований на збільшення обсягів виробництва та зменшення роздрібних цін таких</w:t>
      </w:r>
      <w:r>
        <w:rPr>
          <w:spacing w:val="-5"/>
          <w:sz w:val="32"/>
        </w:rPr>
        <w:t xml:space="preserve"> </w:t>
      </w:r>
      <w:r>
        <w:rPr>
          <w:sz w:val="32"/>
        </w:rPr>
        <w:t>продуктів;</w:t>
      </w:r>
    </w:p>
    <w:p w:rsidR="00D3547E" w:rsidRDefault="00D3547E" w:rsidP="00D3547E">
      <w:pPr>
        <w:pStyle w:val="a5"/>
        <w:numPr>
          <w:ilvl w:val="0"/>
          <w:numId w:val="4"/>
        </w:numPr>
        <w:tabs>
          <w:tab w:val="left" w:pos="563"/>
        </w:tabs>
        <w:ind w:left="293" w:right="689" w:hanging="1"/>
        <w:rPr>
          <w:sz w:val="32"/>
        </w:rPr>
      </w:pPr>
      <w:r>
        <w:rPr>
          <w:sz w:val="32"/>
        </w:rPr>
        <w:t>прибуток, отриманий від основної діяльності підприємств легкої промисловості (тимчасово, строком до 2021 року)</w:t>
      </w:r>
      <w:r>
        <w:rPr>
          <w:spacing w:val="-10"/>
          <w:sz w:val="32"/>
        </w:rPr>
        <w:t xml:space="preserve"> </w:t>
      </w:r>
      <w:r>
        <w:rPr>
          <w:sz w:val="32"/>
        </w:rPr>
        <w:t>тощо.</w:t>
      </w:r>
    </w:p>
    <w:p w:rsidR="00D3547E" w:rsidRDefault="00D3547E" w:rsidP="00D3547E">
      <w:pPr>
        <w:pStyle w:val="a3"/>
        <w:ind w:right="691" w:firstLine="709"/>
      </w:pPr>
      <w:r>
        <w:t>Прибуток суб’єктів господарювання оподатковується за різними ставками в залежності від виду діяльності, резидентського статусу платника. 18 % - це основна ставка до об’єкта оподаткування у 2014 році. Інші ставки можна умовно поділити на групи (табл. 6.1).</w:t>
      </w:r>
    </w:p>
    <w:p w:rsidR="00D3547E" w:rsidRDefault="00D3547E" w:rsidP="00D3547E">
      <w:pPr>
        <w:pStyle w:val="a3"/>
        <w:ind w:right="688" w:firstLine="709"/>
      </w:pPr>
      <w:r>
        <w:t>Строки подачі декларації з податку на прибуток (п. 49.18 ПКУ) і сплати податку в бюджет (ст. 57 ПКУ) різні по різних платниках у залежності від групи, до якої віднесено підприємство (установа), та суми доходу за останній календарний рік.</w:t>
      </w:r>
    </w:p>
    <w:p w:rsidR="00D3547E" w:rsidRDefault="00D3547E" w:rsidP="00D3547E">
      <w:pPr>
        <w:pStyle w:val="a3"/>
        <w:ind w:right="689" w:firstLine="709"/>
      </w:pPr>
      <w:r>
        <w:t>Платник податків зобов'язаний самостійно сплатити суму податкового зобов'язання, зазначену у поданій ним податковій декларації, протягом 10 календарних днів, що настають за останнім днем відповідного граничного строку, передбаченого для подання податкової декларації.</w:t>
      </w:r>
    </w:p>
    <w:p w:rsidR="00D3547E" w:rsidRDefault="00D3547E" w:rsidP="00D3547E">
      <w:pPr>
        <w:pStyle w:val="a3"/>
        <w:ind w:right="689" w:firstLine="709"/>
      </w:pPr>
      <w:r>
        <w:t>Платники податку на прибуток (крім новостворених, виробників сільськогосподарської продукції, неприбуткових установ та платників податків, у яких доходи, що враховуються при визначенні об'єкта оподаткування, за останній річний податковий період не перевищують 10 мільйонів гривень) щомісяця сплачують авансовий внесок з податку на прибуток у порядку і в строки, які встановлені для місячного податкового періоду, у розмірі не менше 1/12 нарахованої до сплати суми податку за попередній податковий рік без подання податкової</w:t>
      </w:r>
      <w:r>
        <w:rPr>
          <w:spacing w:val="-2"/>
        </w:rPr>
        <w:t xml:space="preserve"> </w:t>
      </w:r>
      <w:r>
        <w:t>декларації.</w:t>
      </w:r>
    </w:p>
    <w:p w:rsidR="00D3547E" w:rsidRDefault="00D3547E" w:rsidP="00D3547E">
      <w:pPr>
        <w:sectPr w:rsidR="00D3547E">
          <w:pgSz w:w="11910" w:h="16840"/>
          <w:pgMar w:top="1060" w:right="440" w:bottom="880" w:left="840" w:header="0" w:footer="618" w:gutter="0"/>
          <w:cols w:space="720"/>
        </w:sectPr>
      </w:pPr>
    </w:p>
    <w:p w:rsidR="00D3547E" w:rsidRDefault="00D3547E" w:rsidP="00D3547E">
      <w:pPr>
        <w:pStyle w:val="a3"/>
        <w:spacing w:before="73"/>
        <w:ind w:left="8284" w:right="674"/>
        <w:jc w:val="center"/>
      </w:pPr>
      <w:r>
        <w:lastRenderedPageBreak/>
        <w:t>Таблиця.1</w:t>
      </w:r>
    </w:p>
    <w:p w:rsidR="00D3547E" w:rsidRDefault="00D3547E" w:rsidP="00D3547E">
      <w:pPr>
        <w:pStyle w:val="a3"/>
        <w:ind w:left="277" w:right="675"/>
        <w:jc w:val="center"/>
      </w:pPr>
      <w:r>
        <w:t>Ставки податку на прибуток</w:t>
      </w:r>
    </w:p>
    <w:p w:rsidR="00D3547E" w:rsidRDefault="00D3547E" w:rsidP="00D3547E">
      <w:pPr>
        <w:pStyle w:val="a3"/>
        <w:spacing w:before="1"/>
        <w:ind w:left="0"/>
        <w:jc w:val="left"/>
        <w:rPr>
          <w:sz w:val="16"/>
        </w:rPr>
      </w:pP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3"/>
        <w:gridCol w:w="8332"/>
      </w:tblGrid>
      <w:tr w:rsidR="00D3547E" w:rsidTr="001340A6">
        <w:trPr>
          <w:trHeight w:val="965"/>
        </w:trPr>
        <w:tc>
          <w:tcPr>
            <w:tcW w:w="1523" w:type="dxa"/>
          </w:tcPr>
          <w:p w:rsidR="00D3547E" w:rsidRDefault="00D3547E" w:rsidP="001340A6">
            <w:pPr>
              <w:pStyle w:val="TableParagraph"/>
              <w:ind w:left="248" w:right="237" w:hanging="2"/>
              <w:jc w:val="center"/>
              <w:rPr>
                <w:sz w:val="28"/>
              </w:rPr>
            </w:pPr>
            <w:proofErr w:type="spellStart"/>
            <w:r>
              <w:rPr>
                <w:sz w:val="28"/>
              </w:rPr>
              <w:t>Ставка</w:t>
            </w:r>
            <w:proofErr w:type="spellEnd"/>
            <w:r>
              <w:rPr>
                <w:sz w:val="28"/>
              </w:rPr>
              <w:t xml:space="preserve"> </w:t>
            </w:r>
            <w:proofErr w:type="spellStart"/>
            <w:r>
              <w:rPr>
                <w:sz w:val="28"/>
              </w:rPr>
              <w:t>податку</w:t>
            </w:r>
            <w:proofErr w:type="spellEnd"/>
            <w:r>
              <w:rPr>
                <w:sz w:val="28"/>
              </w:rPr>
              <w:t>,</w:t>
            </w:r>
          </w:p>
          <w:p w:rsidR="00D3547E" w:rsidRDefault="00D3547E" w:rsidP="001340A6">
            <w:pPr>
              <w:pStyle w:val="TableParagraph"/>
              <w:spacing w:line="305" w:lineRule="exact"/>
              <w:ind w:left="8"/>
              <w:jc w:val="center"/>
              <w:rPr>
                <w:sz w:val="28"/>
              </w:rPr>
            </w:pPr>
            <w:r>
              <w:rPr>
                <w:w w:val="99"/>
                <w:sz w:val="28"/>
              </w:rPr>
              <w:t>%</w:t>
            </w:r>
          </w:p>
        </w:tc>
        <w:tc>
          <w:tcPr>
            <w:tcW w:w="8332" w:type="dxa"/>
          </w:tcPr>
          <w:p w:rsidR="00D3547E" w:rsidRDefault="00D3547E" w:rsidP="001340A6">
            <w:pPr>
              <w:pStyle w:val="TableParagraph"/>
              <w:spacing w:before="7"/>
              <w:ind w:left="0"/>
              <w:rPr>
                <w:sz w:val="27"/>
              </w:rPr>
            </w:pPr>
          </w:p>
          <w:p w:rsidR="00D3547E" w:rsidRDefault="00D3547E" w:rsidP="001340A6">
            <w:pPr>
              <w:pStyle w:val="TableParagraph"/>
              <w:ind w:left="2811" w:right="2803"/>
              <w:jc w:val="center"/>
              <w:rPr>
                <w:sz w:val="28"/>
              </w:rPr>
            </w:pPr>
            <w:proofErr w:type="spellStart"/>
            <w:r>
              <w:rPr>
                <w:sz w:val="28"/>
              </w:rPr>
              <w:t>Об’єкт</w:t>
            </w:r>
            <w:proofErr w:type="spellEnd"/>
            <w:r>
              <w:rPr>
                <w:sz w:val="28"/>
              </w:rPr>
              <w:t xml:space="preserve"> </w:t>
            </w:r>
            <w:proofErr w:type="spellStart"/>
            <w:r>
              <w:rPr>
                <w:sz w:val="28"/>
              </w:rPr>
              <w:t>оподаткування</w:t>
            </w:r>
            <w:proofErr w:type="spellEnd"/>
          </w:p>
        </w:tc>
      </w:tr>
      <w:tr w:rsidR="00D3547E" w:rsidTr="001340A6">
        <w:trPr>
          <w:trHeight w:val="5898"/>
        </w:trPr>
        <w:tc>
          <w:tcPr>
            <w:tcW w:w="1523" w:type="dxa"/>
            <w:vMerge w:val="restart"/>
          </w:tcPr>
          <w:p w:rsidR="00D3547E" w:rsidRDefault="00D3547E" w:rsidP="001340A6">
            <w:pPr>
              <w:pStyle w:val="TableParagraph"/>
              <w:ind w:left="0"/>
              <w:rPr>
                <w:sz w:val="30"/>
              </w:rPr>
            </w:pPr>
          </w:p>
          <w:p w:rsidR="00D3547E" w:rsidRDefault="00D3547E" w:rsidP="001340A6">
            <w:pPr>
              <w:pStyle w:val="TableParagraph"/>
              <w:ind w:left="0"/>
              <w:rPr>
                <w:sz w:val="30"/>
              </w:rPr>
            </w:pPr>
          </w:p>
          <w:p w:rsidR="00D3547E" w:rsidRDefault="00D3547E" w:rsidP="001340A6">
            <w:pPr>
              <w:pStyle w:val="TableParagraph"/>
              <w:ind w:left="0"/>
              <w:rPr>
                <w:sz w:val="30"/>
              </w:rPr>
            </w:pPr>
          </w:p>
          <w:p w:rsidR="00D3547E" w:rsidRDefault="00D3547E" w:rsidP="001340A6">
            <w:pPr>
              <w:pStyle w:val="TableParagraph"/>
              <w:ind w:left="0"/>
              <w:rPr>
                <w:sz w:val="30"/>
              </w:rPr>
            </w:pPr>
          </w:p>
          <w:p w:rsidR="00D3547E" w:rsidRDefault="00D3547E" w:rsidP="001340A6">
            <w:pPr>
              <w:pStyle w:val="TableParagraph"/>
              <w:ind w:left="0"/>
              <w:rPr>
                <w:sz w:val="30"/>
              </w:rPr>
            </w:pPr>
          </w:p>
          <w:p w:rsidR="00D3547E" w:rsidRDefault="00D3547E" w:rsidP="001340A6">
            <w:pPr>
              <w:pStyle w:val="TableParagraph"/>
              <w:ind w:left="0"/>
              <w:rPr>
                <w:sz w:val="30"/>
              </w:rPr>
            </w:pPr>
          </w:p>
          <w:p w:rsidR="00D3547E" w:rsidRDefault="00D3547E" w:rsidP="001340A6">
            <w:pPr>
              <w:pStyle w:val="TableParagraph"/>
              <w:ind w:left="0"/>
              <w:rPr>
                <w:sz w:val="30"/>
              </w:rPr>
            </w:pPr>
          </w:p>
          <w:p w:rsidR="00D3547E" w:rsidRDefault="00D3547E" w:rsidP="001340A6">
            <w:pPr>
              <w:pStyle w:val="TableParagraph"/>
              <w:ind w:left="0"/>
              <w:rPr>
                <w:sz w:val="30"/>
              </w:rPr>
            </w:pPr>
          </w:p>
          <w:p w:rsidR="00D3547E" w:rsidRDefault="00D3547E" w:rsidP="001340A6">
            <w:pPr>
              <w:pStyle w:val="TableParagraph"/>
              <w:ind w:left="0"/>
              <w:rPr>
                <w:sz w:val="30"/>
              </w:rPr>
            </w:pPr>
          </w:p>
          <w:p w:rsidR="00D3547E" w:rsidRDefault="00D3547E" w:rsidP="001340A6">
            <w:pPr>
              <w:pStyle w:val="TableParagraph"/>
              <w:ind w:left="0"/>
              <w:rPr>
                <w:sz w:val="30"/>
              </w:rPr>
            </w:pPr>
          </w:p>
          <w:p w:rsidR="00D3547E" w:rsidRDefault="00D3547E" w:rsidP="001340A6">
            <w:pPr>
              <w:pStyle w:val="TableParagraph"/>
              <w:spacing w:before="1"/>
              <w:ind w:left="0"/>
              <w:rPr>
                <w:sz w:val="24"/>
              </w:rPr>
            </w:pPr>
          </w:p>
          <w:p w:rsidR="00D3547E" w:rsidRDefault="00D3547E" w:rsidP="001340A6">
            <w:pPr>
              <w:pStyle w:val="TableParagraph"/>
              <w:ind w:left="8"/>
              <w:jc w:val="center"/>
              <w:rPr>
                <w:sz w:val="27"/>
              </w:rPr>
            </w:pPr>
            <w:r>
              <w:rPr>
                <w:sz w:val="27"/>
              </w:rPr>
              <w:t>0</w:t>
            </w:r>
          </w:p>
        </w:tc>
        <w:tc>
          <w:tcPr>
            <w:tcW w:w="8332" w:type="dxa"/>
          </w:tcPr>
          <w:p w:rsidR="00D3547E" w:rsidRDefault="00D3547E" w:rsidP="001340A6">
            <w:pPr>
              <w:pStyle w:val="TableParagraph"/>
              <w:ind w:right="96"/>
              <w:jc w:val="both"/>
              <w:rPr>
                <w:sz w:val="27"/>
              </w:rPr>
            </w:pPr>
            <w:proofErr w:type="spellStart"/>
            <w:r>
              <w:rPr>
                <w:sz w:val="27"/>
              </w:rPr>
              <w:t>Прибуток</w:t>
            </w:r>
            <w:proofErr w:type="spellEnd"/>
            <w:r>
              <w:rPr>
                <w:sz w:val="27"/>
              </w:rPr>
              <w:t xml:space="preserve">, </w:t>
            </w:r>
            <w:proofErr w:type="spellStart"/>
            <w:r>
              <w:rPr>
                <w:sz w:val="27"/>
              </w:rPr>
              <w:t>одержаний</w:t>
            </w:r>
            <w:proofErr w:type="spellEnd"/>
            <w:r>
              <w:rPr>
                <w:sz w:val="27"/>
              </w:rPr>
              <w:t xml:space="preserve"> </w:t>
            </w:r>
            <w:proofErr w:type="spellStart"/>
            <w:r>
              <w:rPr>
                <w:sz w:val="27"/>
              </w:rPr>
              <w:t>платниками</w:t>
            </w:r>
            <w:proofErr w:type="spellEnd"/>
            <w:r>
              <w:rPr>
                <w:sz w:val="27"/>
              </w:rPr>
              <w:t xml:space="preserve">, у </w:t>
            </w:r>
            <w:proofErr w:type="spellStart"/>
            <w:r>
              <w:rPr>
                <w:sz w:val="27"/>
              </w:rPr>
              <w:t>яких</w:t>
            </w:r>
            <w:proofErr w:type="spellEnd"/>
            <w:r>
              <w:rPr>
                <w:sz w:val="27"/>
              </w:rPr>
              <w:t xml:space="preserve"> </w:t>
            </w:r>
            <w:proofErr w:type="spellStart"/>
            <w:r>
              <w:rPr>
                <w:sz w:val="27"/>
              </w:rPr>
              <w:t>розмір</w:t>
            </w:r>
            <w:proofErr w:type="spellEnd"/>
            <w:r>
              <w:rPr>
                <w:sz w:val="27"/>
              </w:rPr>
              <w:t xml:space="preserve"> </w:t>
            </w:r>
            <w:proofErr w:type="spellStart"/>
            <w:r>
              <w:rPr>
                <w:sz w:val="27"/>
              </w:rPr>
              <w:t>доходів</w:t>
            </w:r>
            <w:proofErr w:type="spellEnd"/>
            <w:r>
              <w:rPr>
                <w:sz w:val="27"/>
              </w:rPr>
              <w:t xml:space="preserve"> </w:t>
            </w:r>
            <w:proofErr w:type="spellStart"/>
            <w:r>
              <w:rPr>
                <w:sz w:val="27"/>
              </w:rPr>
              <w:t>кожного</w:t>
            </w:r>
            <w:proofErr w:type="spellEnd"/>
            <w:r>
              <w:rPr>
                <w:sz w:val="27"/>
              </w:rPr>
              <w:t xml:space="preserve"> </w:t>
            </w:r>
            <w:proofErr w:type="spellStart"/>
            <w:r>
              <w:rPr>
                <w:sz w:val="27"/>
              </w:rPr>
              <w:t>звітного</w:t>
            </w:r>
            <w:proofErr w:type="spellEnd"/>
            <w:r>
              <w:rPr>
                <w:sz w:val="27"/>
              </w:rPr>
              <w:t xml:space="preserve"> </w:t>
            </w:r>
            <w:proofErr w:type="spellStart"/>
            <w:r>
              <w:rPr>
                <w:sz w:val="27"/>
              </w:rPr>
              <w:t>податкового</w:t>
            </w:r>
            <w:proofErr w:type="spellEnd"/>
            <w:r>
              <w:rPr>
                <w:sz w:val="27"/>
              </w:rPr>
              <w:t xml:space="preserve"> </w:t>
            </w:r>
            <w:proofErr w:type="spellStart"/>
            <w:r>
              <w:rPr>
                <w:sz w:val="27"/>
              </w:rPr>
              <w:t>періоду</w:t>
            </w:r>
            <w:proofErr w:type="spellEnd"/>
            <w:r>
              <w:rPr>
                <w:sz w:val="27"/>
              </w:rPr>
              <w:t xml:space="preserve"> </w:t>
            </w:r>
            <w:proofErr w:type="spellStart"/>
            <w:r>
              <w:rPr>
                <w:sz w:val="27"/>
              </w:rPr>
              <w:t>наростаючим</w:t>
            </w:r>
            <w:proofErr w:type="spellEnd"/>
            <w:r>
              <w:rPr>
                <w:sz w:val="27"/>
              </w:rPr>
              <w:t xml:space="preserve"> </w:t>
            </w:r>
            <w:proofErr w:type="spellStart"/>
            <w:r>
              <w:rPr>
                <w:sz w:val="27"/>
              </w:rPr>
              <w:t>підсумком</w:t>
            </w:r>
            <w:proofErr w:type="spellEnd"/>
            <w:r>
              <w:rPr>
                <w:sz w:val="27"/>
              </w:rPr>
              <w:t xml:space="preserve"> з </w:t>
            </w:r>
            <w:proofErr w:type="spellStart"/>
            <w:r>
              <w:rPr>
                <w:sz w:val="27"/>
              </w:rPr>
              <w:t>початку</w:t>
            </w:r>
            <w:proofErr w:type="spellEnd"/>
            <w:r>
              <w:rPr>
                <w:sz w:val="27"/>
              </w:rPr>
              <w:t xml:space="preserve"> </w:t>
            </w:r>
            <w:proofErr w:type="spellStart"/>
            <w:r>
              <w:rPr>
                <w:sz w:val="27"/>
              </w:rPr>
              <w:t>року</w:t>
            </w:r>
            <w:proofErr w:type="spellEnd"/>
            <w:r>
              <w:rPr>
                <w:sz w:val="27"/>
              </w:rPr>
              <w:t xml:space="preserve"> </w:t>
            </w:r>
            <w:proofErr w:type="spellStart"/>
            <w:r>
              <w:rPr>
                <w:sz w:val="27"/>
              </w:rPr>
              <w:t>не</w:t>
            </w:r>
            <w:proofErr w:type="spellEnd"/>
            <w:r>
              <w:rPr>
                <w:sz w:val="27"/>
              </w:rPr>
              <w:t xml:space="preserve"> </w:t>
            </w:r>
            <w:proofErr w:type="spellStart"/>
            <w:r>
              <w:rPr>
                <w:sz w:val="27"/>
              </w:rPr>
              <w:t>перевищує</w:t>
            </w:r>
            <w:proofErr w:type="spellEnd"/>
            <w:r>
              <w:rPr>
                <w:sz w:val="27"/>
              </w:rPr>
              <w:t xml:space="preserve"> </w:t>
            </w:r>
            <w:proofErr w:type="spellStart"/>
            <w:r>
              <w:rPr>
                <w:sz w:val="27"/>
              </w:rPr>
              <w:t>трьох</w:t>
            </w:r>
            <w:proofErr w:type="spellEnd"/>
            <w:r>
              <w:rPr>
                <w:sz w:val="27"/>
              </w:rPr>
              <w:t xml:space="preserve"> </w:t>
            </w:r>
            <w:proofErr w:type="spellStart"/>
            <w:r>
              <w:rPr>
                <w:sz w:val="27"/>
              </w:rPr>
              <w:t>мільйонів</w:t>
            </w:r>
            <w:proofErr w:type="spellEnd"/>
            <w:r>
              <w:rPr>
                <w:sz w:val="27"/>
              </w:rPr>
              <w:t xml:space="preserve"> </w:t>
            </w:r>
            <w:proofErr w:type="spellStart"/>
            <w:r>
              <w:rPr>
                <w:sz w:val="27"/>
              </w:rPr>
              <w:t>гривень</w:t>
            </w:r>
            <w:proofErr w:type="spellEnd"/>
            <w:r>
              <w:rPr>
                <w:sz w:val="27"/>
              </w:rPr>
              <w:t xml:space="preserve"> </w:t>
            </w:r>
            <w:proofErr w:type="spellStart"/>
            <w:r>
              <w:rPr>
                <w:sz w:val="27"/>
              </w:rPr>
              <w:t>та</w:t>
            </w:r>
            <w:proofErr w:type="spellEnd"/>
            <w:r>
              <w:rPr>
                <w:sz w:val="27"/>
              </w:rPr>
              <w:t xml:space="preserve"> </w:t>
            </w:r>
            <w:proofErr w:type="spellStart"/>
            <w:r>
              <w:rPr>
                <w:sz w:val="27"/>
              </w:rPr>
              <w:t>нарахованої</w:t>
            </w:r>
            <w:proofErr w:type="spellEnd"/>
            <w:r>
              <w:rPr>
                <w:sz w:val="27"/>
              </w:rPr>
              <w:t xml:space="preserve"> </w:t>
            </w:r>
            <w:proofErr w:type="spellStart"/>
            <w:r>
              <w:rPr>
                <w:sz w:val="27"/>
              </w:rPr>
              <w:t>за</w:t>
            </w:r>
            <w:proofErr w:type="spellEnd"/>
            <w:r>
              <w:rPr>
                <w:sz w:val="27"/>
              </w:rPr>
              <w:t xml:space="preserve"> </w:t>
            </w:r>
            <w:proofErr w:type="spellStart"/>
            <w:r>
              <w:rPr>
                <w:sz w:val="27"/>
              </w:rPr>
              <w:t>кожний</w:t>
            </w:r>
            <w:proofErr w:type="spellEnd"/>
            <w:r>
              <w:rPr>
                <w:sz w:val="27"/>
              </w:rPr>
              <w:t xml:space="preserve"> </w:t>
            </w:r>
            <w:proofErr w:type="spellStart"/>
            <w:r>
              <w:rPr>
                <w:sz w:val="27"/>
              </w:rPr>
              <w:t>місяць</w:t>
            </w:r>
            <w:proofErr w:type="spellEnd"/>
            <w:r>
              <w:rPr>
                <w:sz w:val="27"/>
              </w:rPr>
              <w:t xml:space="preserve"> </w:t>
            </w:r>
            <w:proofErr w:type="spellStart"/>
            <w:r>
              <w:rPr>
                <w:sz w:val="27"/>
              </w:rPr>
              <w:t>звітного</w:t>
            </w:r>
            <w:proofErr w:type="spellEnd"/>
            <w:r>
              <w:rPr>
                <w:sz w:val="27"/>
              </w:rPr>
              <w:t xml:space="preserve"> </w:t>
            </w:r>
            <w:proofErr w:type="spellStart"/>
            <w:r>
              <w:rPr>
                <w:sz w:val="27"/>
              </w:rPr>
              <w:t>періоду</w:t>
            </w:r>
            <w:proofErr w:type="spellEnd"/>
            <w:r>
              <w:rPr>
                <w:sz w:val="27"/>
              </w:rPr>
              <w:t xml:space="preserve"> </w:t>
            </w:r>
            <w:proofErr w:type="spellStart"/>
            <w:r>
              <w:rPr>
                <w:sz w:val="27"/>
              </w:rPr>
              <w:t>заробітної</w:t>
            </w:r>
            <w:proofErr w:type="spellEnd"/>
            <w:r>
              <w:rPr>
                <w:sz w:val="27"/>
              </w:rPr>
              <w:t xml:space="preserve"> </w:t>
            </w:r>
            <w:proofErr w:type="spellStart"/>
            <w:r>
              <w:rPr>
                <w:sz w:val="27"/>
              </w:rPr>
              <w:t>плати</w:t>
            </w:r>
            <w:proofErr w:type="spellEnd"/>
            <w:r>
              <w:rPr>
                <w:sz w:val="27"/>
              </w:rPr>
              <w:t xml:space="preserve"> (</w:t>
            </w:r>
            <w:proofErr w:type="spellStart"/>
            <w:r>
              <w:rPr>
                <w:sz w:val="27"/>
              </w:rPr>
              <w:t>доходу</w:t>
            </w:r>
            <w:proofErr w:type="spellEnd"/>
            <w:r>
              <w:rPr>
                <w:sz w:val="27"/>
              </w:rPr>
              <w:t xml:space="preserve">) </w:t>
            </w:r>
            <w:proofErr w:type="spellStart"/>
            <w:r>
              <w:rPr>
                <w:sz w:val="27"/>
              </w:rPr>
              <w:t>працівників</w:t>
            </w:r>
            <w:proofErr w:type="spellEnd"/>
            <w:r>
              <w:rPr>
                <w:sz w:val="27"/>
              </w:rPr>
              <w:t xml:space="preserve">, </w:t>
            </w:r>
            <w:proofErr w:type="spellStart"/>
            <w:r>
              <w:rPr>
                <w:sz w:val="27"/>
              </w:rPr>
              <w:t>які</w:t>
            </w:r>
            <w:proofErr w:type="spellEnd"/>
            <w:r>
              <w:rPr>
                <w:sz w:val="27"/>
              </w:rPr>
              <w:t xml:space="preserve"> </w:t>
            </w:r>
            <w:proofErr w:type="spellStart"/>
            <w:r>
              <w:rPr>
                <w:sz w:val="27"/>
              </w:rPr>
              <w:t>перебувають</w:t>
            </w:r>
            <w:proofErr w:type="spellEnd"/>
            <w:r>
              <w:rPr>
                <w:sz w:val="27"/>
              </w:rPr>
              <w:t xml:space="preserve"> з </w:t>
            </w:r>
            <w:proofErr w:type="spellStart"/>
            <w:r>
              <w:rPr>
                <w:sz w:val="27"/>
              </w:rPr>
              <w:t>платником</w:t>
            </w:r>
            <w:proofErr w:type="spellEnd"/>
            <w:r>
              <w:rPr>
                <w:sz w:val="27"/>
              </w:rPr>
              <w:t xml:space="preserve"> </w:t>
            </w:r>
            <w:proofErr w:type="spellStart"/>
            <w:r>
              <w:rPr>
                <w:sz w:val="27"/>
              </w:rPr>
              <w:t>податку</w:t>
            </w:r>
            <w:proofErr w:type="spellEnd"/>
            <w:r>
              <w:rPr>
                <w:sz w:val="27"/>
              </w:rPr>
              <w:t xml:space="preserve"> у </w:t>
            </w:r>
            <w:proofErr w:type="spellStart"/>
            <w:r>
              <w:rPr>
                <w:sz w:val="27"/>
              </w:rPr>
              <w:t>трудових</w:t>
            </w:r>
            <w:proofErr w:type="spellEnd"/>
            <w:r>
              <w:rPr>
                <w:sz w:val="27"/>
              </w:rPr>
              <w:t xml:space="preserve"> </w:t>
            </w:r>
            <w:proofErr w:type="spellStart"/>
            <w:r>
              <w:rPr>
                <w:sz w:val="27"/>
              </w:rPr>
              <w:t>відносинах</w:t>
            </w:r>
            <w:proofErr w:type="spellEnd"/>
            <w:r>
              <w:rPr>
                <w:sz w:val="27"/>
              </w:rPr>
              <w:t xml:space="preserve">, є </w:t>
            </w:r>
            <w:proofErr w:type="spellStart"/>
            <w:r>
              <w:rPr>
                <w:sz w:val="27"/>
              </w:rPr>
              <w:t>не</w:t>
            </w:r>
            <w:proofErr w:type="spellEnd"/>
            <w:r>
              <w:rPr>
                <w:sz w:val="27"/>
              </w:rPr>
              <w:t xml:space="preserve"> </w:t>
            </w:r>
            <w:proofErr w:type="spellStart"/>
            <w:r>
              <w:rPr>
                <w:sz w:val="27"/>
              </w:rPr>
              <w:t>меншим</w:t>
            </w:r>
            <w:proofErr w:type="spellEnd"/>
            <w:r>
              <w:rPr>
                <w:sz w:val="27"/>
              </w:rPr>
              <w:t xml:space="preserve">, </w:t>
            </w:r>
            <w:proofErr w:type="spellStart"/>
            <w:r>
              <w:rPr>
                <w:sz w:val="27"/>
              </w:rPr>
              <w:t>ніж</w:t>
            </w:r>
            <w:proofErr w:type="spellEnd"/>
            <w:r>
              <w:rPr>
                <w:sz w:val="27"/>
              </w:rPr>
              <w:t xml:space="preserve"> </w:t>
            </w:r>
            <w:proofErr w:type="spellStart"/>
            <w:r>
              <w:rPr>
                <w:sz w:val="27"/>
              </w:rPr>
              <w:t>дві</w:t>
            </w:r>
            <w:proofErr w:type="spellEnd"/>
            <w:r>
              <w:rPr>
                <w:sz w:val="27"/>
              </w:rPr>
              <w:t xml:space="preserve"> </w:t>
            </w:r>
            <w:proofErr w:type="spellStart"/>
            <w:r>
              <w:rPr>
                <w:sz w:val="27"/>
              </w:rPr>
              <w:t>мінімальні</w:t>
            </w:r>
            <w:proofErr w:type="spellEnd"/>
            <w:r>
              <w:rPr>
                <w:sz w:val="27"/>
              </w:rPr>
              <w:t xml:space="preserve"> </w:t>
            </w:r>
            <w:proofErr w:type="spellStart"/>
            <w:r>
              <w:rPr>
                <w:sz w:val="27"/>
              </w:rPr>
              <w:t>заробітні</w:t>
            </w:r>
            <w:proofErr w:type="spellEnd"/>
            <w:r>
              <w:rPr>
                <w:sz w:val="27"/>
              </w:rPr>
              <w:t xml:space="preserve"> </w:t>
            </w:r>
            <w:proofErr w:type="spellStart"/>
            <w:r>
              <w:rPr>
                <w:sz w:val="27"/>
              </w:rPr>
              <w:t>плати</w:t>
            </w:r>
            <w:proofErr w:type="spellEnd"/>
            <w:r>
              <w:rPr>
                <w:sz w:val="27"/>
              </w:rPr>
              <w:t xml:space="preserve">, </w:t>
            </w:r>
            <w:proofErr w:type="spellStart"/>
            <w:r>
              <w:rPr>
                <w:sz w:val="27"/>
              </w:rPr>
              <w:t>та</w:t>
            </w:r>
            <w:proofErr w:type="spellEnd"/>
            <w:r>
              <w:rPr>
                <w:sz w:val="27"/>
              </w:rPr>
              <w:t xml:space="preserve"> </w:t>
            </w:r>
            <w:proofErr w:type="spellStart"/>
            <w:r>
              <w:rPr>
                <w:sz w:val="27"/>
              </w:rPr>
              <w:t>які</w:t>
            </w:r>
            <w:proofErr w:type="spellEnd"/>
            <w:r>
              <w:rPr>
                <w:sz w:val="27"/>
              </w:rPr>
              <w:t xml:space="preserve"> </w:t>
            </w:r>
            <w:proofErr w:type="spellStart"/>
            <w:r>
              <w:rPr>
                <w:sz w:val="27"/>
              </w:rPr>
              <w:t>відповідають</w:t>
            </w:r>
            <w:proofErr w:type="spellEnd"/>
            <w:r>
              <w:rPr>
                <w:sz w:val="27"/>
              </w:rPr>
              <w:t xml:space="preserve"> </w:t>
            </w:r>
            <w:proofErr w:type="spellStart"/>
            <w:r>
              <w:rPr>
                <w:sz w:val="27"/>
              </w:rPr>
              <w:t>одному</w:t>
            </w:r>
            <w:proofErr w:type="spellEnd"/>
            <w:r>
              <w:rPr>
                <w:sz w:val="27"/>
              </w:rPr>
              <w:t xml:space="preserve"> </w:t>
            </w:r>
            <w:proofErr w:type="spellStart"/>
            <w:r>
              <w:rPr>
                <w:sz w:val="27"/>
              </w:rPr>
              <w:t>із</w:t>
            </w:r>
            <w:proofErr w:type="spellEnd"/>
            <w:r>
              <w:rPr>
                <w:sz w:val="27"/>
              </w:rPr>
              <w:t xml:space="preserve"> </w:t>
            </w:r>
            <w:proofErr w:type="spellStart"/>
            <w:r>
              <w:rPr>
                <w:sz w:val="27"/>
              </w:rPr>
              <w:t>таких</w:t>
            </w:r>
            <w:proofErr w:type="spellEnd"/>
            <w:r>
              <w:rPr>
                <w:sz w:val="27"/>
              </w:rPr>
              <w:t xml:space="preserve"> </w:t>
            </w:r>
            <w:proofErr w:type="spellStart"/>
            <w:r>
              <w:rPr>
                <w:sz w:val="27"/>
              </w:rPr>
              <w:t>критеріїв</w:t>
            </w:r>
            <w:proofErr w:type="spellEnd"/>
            <w:r>
              <w:rPr>
                <w:sz w:val="27"/>
              </w:rPr>
              <w:t>:</w:t>
            </w:r>
          </w:p>
          <w:p w:rsidR="00D3547E" w:rsidRDefault="00D3547E" w:rsidP="001340A6">
            <w:pPr>
              <w:pStyle w:val="TableParagraph"/>
              <w:jc w:val="both"/>
              <w:rPr>
                <w:sz w:val="27"/>
              </w:rPr>
            </w:pPr>
            <w:r>
              <w:rPr>
                <w:sz w:val="27"/>
              </w:rPr>
              <w:t xml:space="preserve">а) </w:t>
            </w:r>
            <w:proofErr w:type="spellStart"/>
            <w:r>
              <w:rPr>
                <w:sz w:val="27"/>
              </w:rPr>
              <w:t>утворені</w:t>
            </w:r>
            <w:proofErr w:type="spellEnd"/>
            <w:r>
              <w:rPr>
                <w:sz w:val="27"/>
              </w:rPr>
              <w:t xml:space="preserve"> в </w:t>
            </w:r>
            <w:proofErr w:type="spellStart"/>
            <w:r>
              <w:rPr>
                <w:sz w:val="27"/>
              </w:rPr>
              <w:t>установленому</w:t>
            </w:r>
            <w:proofErr w:type="spellEnd"/>
            <w:r>
              <w:rPr>
                <w:sz w:val="27"/>
              </w:rPr>
              <w:t xml:space="preserve"> </w:t>
            </w:r>
            <w:proofErr w:type="spellStart"/>
            <w:r>
              <w:rPr>
                <w:sz w:val="27"/>
              </w:rPr>
              <w:t>законом</w:t>
            </w:r>
            <w:proofErr w:type="spellEnd"/>
            <w:r>
              <w:rPr>
                <w:sz w:val="27"/>
              </w:rPr>
              <w:t xml:space="preserve"> </w:t>
            </w:r>
            <w:proofErr w:type="spellStart"/>
            <w:r>
              <w:rPr>
                <w:sz w:val="27"/>
              </w:rPr>
              <w:t>порядку</w:t>
            </w:r>
            <w:proofErr w:type="spellEnd"/>
            <w:r>
              <w:rPr>
                <w:sz w:val="27"/>
              </w:rPr>
              <w:t xml:space="preserve"> </w:t>
            </w:r>
            <w:proofErr w:type="spellStart"/>
            <w:r>
              <w:rPr>
                <w:sz w:val="27"/>
              </w:rPr>
              <w:t>після</w:t>
            </w:r>
            <w:proofErr w:type="spellEnd"/>
            <w:r>
              <w:rPr>
                <w:sz w:val="27"/>
              </w:rPr>
              <w:t xml:space="preserve"> 1 </w:t>
            </w:r>
            <w:proofErr w:type="spellStart"/>
            <w:r>
              <w:rPr>
                <w:sz w:val="27"/>
              </w:rPr>
              <w:t>квітня</w:t>
            </w:r>
            <w:proofErr w:type="spellEnd"/>
            <w:r>
              <w:rPr>
                <w:sz w:val="27"/>
              </w:rPr>
              <w:t xml:space="preserve"> 2011</w:t>
            </w:r>
          </w:p>
          <w:p w:rsidR="00D3547E" w:rsidRDefault="00D3547E" w:rsidP="001340A6">
            <w:pPr>
              <w:pStyle w:val="TableParagraph"/>
              <w:spacing w:line="310" w:lineRule="exact"/>
              <w:rPr>
                <w:sz w:val="27"/>
              </w:rPr>
            </w:pPr>
            <w:proofErr w:type="spellStart"/>
            <w:r>
              <w:rPr>
                <w:sz w:val="27"/>
              </w:rPr>
              <w:t>року</w:t>
            </w:r>
            <w:proofErr w:type="spellEnd"/>
            <w:r>
              <w:rPr>
                <w:sz w:val="27"/>
              </w:rPr>
              <w:t>;</w:t>
            </w:r>
          </w:p>
          <w:p w:rsidR="00D3547E" w:rsidRDefault="00D3547E" w:rsidP="001340A6">
            <w:pPr>
              <w:pStyle w:val="TableParagraph"/>
              <w:ind w:right="97"/>
              <w:jc w:val="both"/>
              <w:rPr>
                <w:sz w:val="27"/>
              </w:rPr>
            </w:pPr>
            <w:r>
              <w:rPr>
                <w:sz w:val="27"/>
              </w:rPr>
              <w:t xml:space="preserve">б) </w:t>
            </w:r>
            <w:proofErr w:type="spellStart"/>
            <w:r>
              <w:rPr>
                <w:sz w:val="27"/>
              </w:rPr>
              <w:t>діючі</w:t>
            </w:r>
            <w:proofErr w:type="spellEnd"/>
            <w:r>
              <w:rPr>
                <w:sz w:val="27"/>
              </w:rPr>
              <w:t xml:space="preserve">, у </w:t>
            </w:r>
            <w:proofErr w:type="spellStart"/>
            <w:r>
              <w:rPr>
                <w:sz w:val="27"/>
              </w:rPr>
              <w:t>яких</w:t>
            </w:r>
            <w:proofErr w:type="spellEnd"/>
            <w:r>
              <w:rPr>
                <w:sz w:val="27"/>
              </w:rPr>
              <w:t xml:space="preserve"> </w:t>
            </w:r>
            <w:proofErr w:type="spellStart"/>
            <w:r>
              <w:rPr>
                <w:sz w:val="27"/>
              </w:rPr>
              <w:t>протягом</w:t>
            </w:r>
            <w:proofErr w:type="spellEnd"/>
            <w:r>
              <w:rPr>
                <w:sz w:val="27"/>
              </w:rPr>
              <w:t xml:space="preserve"> </w:t>
            </w:r>
            <w:proofErr w:type="spellStart"/>
            <w:r>
              <w:rPr>
                <w:sz w:val="27"/>
              </w:rPr>
              <w:t>трьох</w:t>
            </w:r>
            <w:proofErr w:type="spellEnd"/>
            <w:r>
              <w:rPr>
                <w:sz w:val="27"/>
              </w:rPr>
              <w:t xml:space="preserve"> </w:t>
            </w:r>
            <w:proofErr w:type="spellStart"/>
            <w:r>
              <w:rPr>
                <w:sz w:val="27"/>
              </w:rPr>
              <w:t>послідовних</w:t>
            </w:r>
            <w:proofErr w:type="spellEnd"/>
            <w:r>
              <w:rPr>
                <w:sz w:val="27"/>
              </w:rPr>
              <w:t xml:space="preserve"> </w:t>
            </w:r>
            <w:proofErr w:type="spellStart"/>
            <w:r>
              <w:rPr>
                <w:sz w:val="27"/>
              </w:rPr>
              <w:t>попередніх</w:t>
            </w:r>
            <w:proofErr w:type="spellEnd"/>
            <w:r>
              <w:rPr>
                <w:sz w:val="27"/>
              </w:rPr>
              <w:t xml:space="preserve"> </w:t>
            </w:r>
            <w:proofErr w:type="spellStart"/>
            <w:r>
              <w:rPr>
                <w:sz w:val="27"/>
              </w:rPr>
              <w:t>років</w:t>
            </w:r>
            <w:proofErr w:type="spellEnd"/>
            <w:r>
              <w:rPr>
                <w:sz w:val="27"/>
              </w:rPr>
              <w:t xml:space="preserve"> </w:t>
            </w:r>
            <w:proofErr w:type="spellStart"/>
            <w:r>
              <w:rPr>
                <w:sz w:val="27"/>
              </w:rPr>
              <w:t>щорічний</w:t>
            </w:r>
            <w:proofErr w:type="spellEnd"/>
            <w:r>
              <w:rPr>
                <w:sz w:val="27"/>
              </w:rPr>
              <w:t xml:space="preserve"> </w:t>
            </w:r>
            <w:proofErr w:type="spellStart"/>
            <w:r>
              <w:rPr>
                <w:sz w:val="27"/>
              </w:rPr>
              <w:t>обсяг</w:t>
            </w:r>
            <w:proofErr w:type="spellEnd"/>
            <w:r>
              <w:rPr>
                <w:sz w:val="27"/>
              </w:rPr>
              <w:t xml:space="preserve"> </w:t>
            </w:r>
            <w:proofErr w:type="spellStart"/>
            <w:r>
              <w:rPr>
                <w:sz w:val="27"/>
              </w:rPr>
              <w:t>доходів</w:t>
            </w:r>
            <w:proofErr w:type="spellEnd"/>
            <w:r>
              <w:rPr>
                <w:sz w:val="27"/>
              </w:rPr>
              <w:t xml:space="preserve"> </w:t>
            </w:r>
            <w:proofErr w:type="spellStart"/>
            <w:r>
              <w:rPr>
                <w:sz w:val="27"/>
              </w:rPr>
              <w:t>задекларовано</w:t>
            </w:r>
            <w:proofErr w:type="spellEnd"/>
            <w:r>
              <w:rPr>
                <w:sz w:val="27"/>
              </w:rPr>
              <w:t xml:space="preserve"> в </w:t>
            </w:r>
            <w:proofErr w:type="spellStart"/>
            <w:r>
              <w:rPr>
                <w:sz w:val="27"/>
              </w:rPr>
              <w:t>сумі</w:t>
            </w:r>
            <w:proofErr w:type="spellEnd"/>
            <w:r>
              <w:rPr>
                <w:sz w:val="27"/>
              </w:rPr>
              <w:t xml:space="preserve">, </w:t>
            </w:r>
            <w:proofErr w:type="spellStart"/>
            <w:r>
              <w:rPr>
                <w:sz w:val="27"/>
              </w:rPr>
              <w:t>що</w:t>
            </w:r>
            <w:proofErr w:type="spellEnd"/>
            <w:r>
              <w:rPr>
                <w:sz w:val="27"/>
              </w:rPr>
              <w:t xml:space="preserve"> </w:t>
            </w:r>
            <w:proofErr w:type="spellStart"/>
            <w:r>
              <w:rPr>
                <w:sz w:val="27"/>
              </w:rPr>
              <w:t>не</w:t>
            </w:r>
            <w:proofErr w:type="spellEnd"/>
            <w:r>
              <w:rPr>
                <w:sz w:val="27"/>
              </w:rPr>
              <w:t xml:space="preserve"> </w:t>
            </w:r>
            <w:proofErr w:type="spellStart"/>
            <w:r>
              <w:rPr>
                <w:sz w:val="27"/>
              </w:rPr>
              <w:t>перевищує</w:t>
            </w:r>
            <w:proofErr w:type="spellEnd"/>
            <w:r>
              <w:rPr>
                <w:sz w:val="27"/>
              </w:rPr>
              <w:t xml:space="preserve"> </w:t>
            </w:r>
            <w:proofErr w:type="spellStart"/>
            <w:r>
              <w:rPr>
                <w:sz w:val="27"/>
              </w:rPr>
              <w:t>трьох</w:t>
            </w:r>
            <w:proofErr w:type="spellEnd"/>
            <w:r>
              <w:rPr>
                <w:sz w:val="27"/>
              </w:rPr>
              <w:t xml:space="preserve"> </w:t>
            </w:r>
            <w:proofErr w:type="spellStart"/>
            <w:r>
              <w:rPr>
                <w:sz w:val="27"/>
              </w:rPr>
              <w:t>мільйонів</w:t>
            </w:r>
            <w:proofErr w:type="spellEnd"/>
            <w:r>
              <w:rPr>
                <w:sz w:val="27"/>
              </w:rPr>
              <w:t xml:space="preserve"> </w:t>
            </w:r>
            <w:proofErr w:type="spellStart"/>
            <w:r>
              <w:rPr>
                <w:sz w:val="27"/>
              </w:rPr>
              <w:t>гривень</w:t>
            </w:r>
            <w:proofErr w:type="spellEnd"/>
            <w:r>
              <w:rPr>
                <w:sz w:val="27"/>
              </w:rPr>
              <w:t xml:space="preserve">, </w:t>
            </w:r>
            <w:proofErr w:type="spellStart"/>
            <w:r>
              <w:rPr>
                <w:sz w:val="27"/>
              </w:rPr>
              <w:t>та</w:t>
            </w:r>
            <w:proofErr w:type="spellEnd"/>
            <w:r>
              <w:rPr>
                <w:sz w:val="27"/>
              </w:rPr>
              <w:t xml:space="preserve"> у </w:t>
            </w:r>
            <w:proofErr w:type="spellStart"/>
            <w:r>
              <w:rPr>
                <w:sz w:val="27"/>
              </w:rPr>
              <w:t>яких</w:t>
            </w:r>
            <w:proofErr w:type="spellEnd"/>
            <w:r>
              <w:rPr>
                <w:sz w:val="27"/>
              </w:rPr>
              <w:t xml:space="preserve"> </w:t>
            </w:r>
            <w:proofErr w:type="spellStart"/>
            <w:r>
              <w:rPr>
                <w:sz w:val="27"/>
              </w:rPr>
              <w:t>середньооблікова</w:t>
            </w:r>
            <w:proofErr w:type="spellEnd"/>
            <w:r>
              <w:rPr>
                <w:sz w:val="27"/>
              </w:rPr>
              <w:t xml:space="preserve"> </w:t>
            </w:r>
            <w:proofErr w:type="spellStart"/>
            <w:r>
              <w:rPr>
                <w:sz w:val="27"/>
              </w:rPr>
              <w:t>кількість</w:t>
            </w:r>
            <w:proofErr w:type="spellEnd"/>
            <w:r>
              <w:rPr>
                <w:sz w:val="27"/>
              </w:rPr>
              <w:t xml:space="preserve"> </w:t>
            </w:r>
            <w:proofErr w:type="spellStart"/>
            <w:r>
              <w:rPr>
                <w:sz w:val="27"/>
              </w:rPr>
              <w:t>працівників</w:t>
            </w:r>
            <w:proofErr w:type="spellEnd"/>
            <w:r>
              <w:rPr>
                <w:sz w:val="27"/>
              </w:rPr>
              <w:t xml:space="preserve"> </w:t>
            </w:r>
            <w:proofErr w:type="spellStart"/>
            <w:r>
              <w:rPr>
                <w:sz w:val="27"/>
              </w:rPr>
              <w:t>протягом</w:t>
            </w:r>
            <w:proofErr w:type="spellEnd"/>
            <w:r>
              <w:rPr>
                <w:sz w:val="27"/>
              </w:rPr>
              <w:t xml:space="preserve"> </w:t>
            </w:r>
            <w:proofErr w:type="spellStart"/>
            <w:r>
              <w:rPr>
                <w:sz w:val="27"/>
              </w:rPr>
              <w:t>цього</w:t>
            </w:r>
            <w:proofErr w:type="spellEnd"/>
            <w:r>
              <w:rPr>
                <w:sz w:val="27"/>
              </w:rPr>
              <w:t xml:space="preserve"> </w:t>
            </w:r>
            <w:proofErr w:type="spellStart"/>
            <w:r>
              <w:rPr>
                <w:sz w:val="27"/>
              </w:rPr>
              <w:t>періоду</w:t>
            </w:r>
            <w:proofErr w:type="spellEnd"/>
            <w:r>
              <w:rPr>
                <w:sz w:val="27"/>
              </w:rPr>
              <w:t xml:space="preserve"> </w:t>
            </w:r>
            <w:proofErr w:type="spellStart"/>
            <w:r>
              <w:rPr>
                <w:sz w:val="27"/>
              </w:rPr>
              <w:t>не</w:t>
            </w:r>
            <w:proofErr w:type="spellEnd"/>
            <w:r>
              <w:rPr>
                <w:sz w:val="27"/>
              </w:rPr>
              <w:t xml:space="preserve"> </w:t>
            </w:r>
            <w:proofErr w:type="spellStart"/>
            <w:r>
              <w:rPr>
                <w:sz w:val="27"/>
              </w:rPr>
              <w:t>перевищувала</w:t>
            </w:r>
            <w:proofErr w:type="spellEnd"/>
            <w:r>
              <w:rPr>
                <w:sz w:val="27"/>
              </w:rPr>
              <w:t xml:space="preserve"> 20 </w:t>
            </w:r>
            <w:proofErr w:type="spellStart"/>
            <w:r>
              <w:rPr>
                <w:sz w:val="27"/>
              </w:rPr>
              <w:t>осіб</w:t>
            </w:r>
            <w:proofErr w:type="spellEnd"/>
            <w:r>
              <w:rPr>
                <w:sz w:val="27"/>
              </w:rPr>
              <w:t>;</w:t>
            </w:r>
          </w:p>
          <w:p w:rsidR="00D3547E" w:rsidRDefault="00D3547E" w:rsidP="001340A6">
            <w:pPr>
              <w:pStyle w:val="TableParagraph"/>
              <w:ind w:right="96" w:hanging="1"/>
              <w:jc w:val="both"/>
              <w:rPr>
                <w:sz w:val="27"/>
              </w:rPr>
            </w:pPr>
            <w:r>
              <w:rPr>
                <w:sz w:val="27"/>
              </w:rPr>
              <w:t xml:space="preserve">в) </w:t>
            </w:r>
            <w:proofErr w:type="spellStart"/>
            <w:r>
              <w:rPr>
                <w:sz w:val="27"/>
              </w:rPr>
              <w:t>які</w:t>
            </w:r>
            <w:proofErr w:type="spellEnd"/>
            <w:r>
              <w:rPr>
                <w:sz w:val="27"/>
              </w:rPr>
              <w:t xml:space="preserve"> </w:t>
            </w:r>
            <w:proofErr w:type="spellStart"/>
            <w:r>
              <w:rPr>
                <w:sz w:val="27"/>
              </w:rPr>
              <w:t>були</w:t>
            </w:r>
            <w:proofErr w:type="spellEnd"/>
            <w:r>
              <w:rPr>
                <w:sz w:val="27"/>
              </w:rPr>
              <w:t xml:space="preserve"> </w:t>
            </w:r>
            <w:proofErr w:type="spellStart"/>
            <w:r>
              <w:rPr>
                <w:sz w:val="27"/>
              </w:rPr>
              <w:t>зареєстровані</w:t>
            </w:r>
            <w:proofErr w:type="spellEnd"/>
            <w:r>
              <w:rPr>
                <w:sz w:val="27"/>
              </w:rPr>
              <w:t xml:space="preserve"> </w:t>
            </w:r>
            <w:proofErr w:type="spellStart"/>
            <w:r>
              <w:rPr>
                <w:sz w:val="27"/>
              </w:rPr>
              <w:t>платниками</w:t>
            </w:r>
            <w:proofErr w:type="spellEnd"/>
            <w:r>
              <w:rPr>
                <w:sz w:val="27"/>
              </w:rPr>
              <w:t xml:space="preserve"> </w:t>
            </w:r>
            <w:proofErr w:type="spellStart"/>
            <w:r>
              <w:rPr>
                <w:sz w:val="27"/>
              </w:rPr>
              <w:t>єдиного</w:t>
            </w:r>
            <w:proofErr w:type="spellEnd"/>
            <w:r>
              <w:rPr>
                <w:sz w:val="27"/>
              </w:rPr>
              <w:t xml:space="preserve"> </w:t>
            </w:r>
            <w:proofErr w:type="spellStart"/>
            <w:r>
              <w:rPr>
                <w:sz w:val="27"/>
              </w:rPr>
              <w:t>податку</w:t>
            </w:r>
            <w:proofErr w:type="spellEnd"/>
            <w:r>
              <w:rPr>
                <w:sz w:val="27"/>
              </w:rPr>
              <w:t xml:space="preserve"> в </w:t>
            </w:r>
            <w:proofErr w:type="spellStart"/>
            <w:r>
              <w:rPr>
                <w:sz w:val="27"/>
              </w:rPr>
              <w:t>установленому</w:t>
            </w:r>
            <w:proofErr w:type="spellEnd"/>
            <w:r>
              <w:rPr>
                <w:sz w:val="27"/>
              </w:rPr>
              <w:t xml:space="preserve"> </w:t>
            </w:r>
            <w:proofErr w:type="spellStart"/>
            <w:r>
              <w:rPr>
                <w:sz w:val="27"/>
              </w:rPr>
              <w:t>законодавством</w:t>
            </w:r>
            <w:proofErr w:type="spellEnd"/>
            <w:r>
              <w:rPr>
                <w:sz w:val="27"/>
              </w:rPr>
              <w:t xml:space="preserve"> </w:t>
            </w:r>
            <w:proofErr w:type="spellStart"/>
            <w:r>
              <w:rPr>
                <w:sz w:val="27"/>
              </w:rPr>
              <w:t>порядку</w:t>
            </w:r>
            <w:proofErr w:type="spellEnd"/>
            <w:r>
              <w:rPr>
                <w:sz w:val="27"/>
              </w:rPr>
              <w:t xml:space="preserve"> в </w:t>
            </w:r>
            <w:proofErr w:type="spellStart"/>
            <w:r>
              <w:rPr>
                <w:sz w:val="27"/>
              </w:rPr>
              <w:t>період</w:t>
            </w:r>
            <w:proofErr w:type="spellEnd"/>
            <w:r>
              <w:rPr>
                <w:sz w:val="27"/>
              </w:rPr>
              <w:t xml:space="preserve"> </w:t>
            </w:r>
            <w:proofErr w:type="spellStart"/>
            <w:r>
              <w:rPr>
                <w:sz w:val="27"/>
              </w:rPr>
              <w:t>до</w:t>
            </w:r>
            <w:proofErr w:type="spellEnd"/>
            <w:r>
              <w:rPr>
                <w:sz w:val="27"/>
              </w:rPr>
              <w:t xml:space="preserve"> </w:t>
            </w:r>
            <w:proofErr w:type="spellStart"/>
            <w:r>
              <w:rPr>
                <w:sz w:val="27"/>
              </w:rPr>
              <w:t>набрання</w:t>
            </w:r>
            <w:proofErr w:type="spellEnd"/>
            <w:r>
              <w:rPr>
                <w:sz w:val="27"/>
              </w:rPr>
              <w:t xml:space="preserve"> </w:t>
            </w:r>
            <w:proofErr w:type="spellStart"/>
            <w:r>
              <w:rPr>
                <w:sz w:val="27"/>
              </w:rPr>
              <w:t>чинності</w:t>
            </w:r>
            <w:proofErr w:type="spellEnd"/>
            <w:r>
              <w:rPr>
                <w:sz w:val="27"/>
              </w:rPr>
              <w:t xml:space="preserve"> </w:t>
            </w:r>
            <w:proofErr w:type="spellStart"/>
            <w:r>
              <w:rPr>
                <w:sz w:val="27"/>
              </w:rPr>
              <w:t>цим</w:t>
            </w:r>
            <w:proofErr w:type="spellEnd"/>
            <w:r>
              <w:rPr>
                <w:sz w:val="27"/>
              </w:rPr>
              <w:t xml:space="preserve"> </w:t>
            </w:r>
            <w:proofErr w:type="spellStart"/>
            <w:r>
              <w:rPr>
                <w:sz w:val="27"/>
              </w:rPr>
              <w:t>Кодексом</w:t>
            </w:r>
            <w:proofErr w:type="spellEnd"/>
            <w:r>
              <w:rPr>
                <w:sz w:val="27"/>
              </w:rPr>
              <w:t xml:space="preserve"> </w:t>
            </w:r>
            <w:proofErr w:type="spellStart"/>
            <w:r>
              <w:rPr>
                <w:sz w:val="27"/>
              </w:rPr>
              <w:t>та</w:t>
            </w:r>
            <w:proofErr w:type="spellEnd"/>
            <w:r>
              <w:rPr>
                <w:sz w:val="27"/>
              </w:rPr>
              <w:t xml:space="preserve"> у </w:t>
            </w:r>
            <w:proofErr w:type="spellStart"/>
            <w:r>
              <w:rPr>
                <w:sz w:val="27"/>
              </w:rPr>
              <w:t>яких</w:t>
            </w:r>
            <w:proofErr w:type="spellEnd"/>
            <w:r>
              <w:rPr>
                <w:sz w:val="27"/>
              </w:rPr>
              <w:t xml:space="preserve"> </w:t>
            </w:r>
            <w:proofErr w:type="spellStart"/>
            <w:r>
              <w:rPr>
                <w:sz w:val="27"/>
              </w:rPr>
              <w:t>за</w:t>
            </w:r>
            <w:proofErr w:type="spellEnd"/>
            <w:r>
              <w:rPr>
                <w:sz w:val="27"/>
              </w:rPr>
              <w:t xml:space="preserve"> </w:t>
            </w:r>
            <w:proofErr w:type="spellStart"/>
            <w:r>
              <w:rPr>
                <w:sz w:val="27"/>
              </w:rPr>
              <w:t>останній</w:t>
            </w:r>
            <w:proofErr w:type="spellEnd"/>
            <w:r>
              <w:rPr>
                <w:sz w:val="27"/>
              </w:rPr>
              <w:t xml:space="preserve"> </w:t>
            </w:r>
            <w:proofErr w:type="spellStart"/>
            <w:r>
              <w:rPr>
                <w:sz w:val="27"/>
              </w:rPr>
              <w:t>календарний</w:t>
            </w:r>
            <w:proofErr w:type="spellEnd"/>
            <w:r>
              <w:rPr>
                <w:sz w:val="27"/>
              </w:rPr>
              <w:t xml:space="preserve"> </w:t>
            </w:r>
            <w:proofErr w:type="spellStart"/>
            <w:r>
              <w:rPr>
                <w:sz w:val="27"/>
              </w:rPr>
              <w:t>рік</w:t>
            </w:r>
            <w:proofErr w:type="spellEnd"/>
            <w:r>
              <w:rPr>
                <w:sz w:val="27"/>
              </w:rPr>
              <w:t xml:space="preserve"> </w:t>
            </w:r>
            <w:proofErr w:type="spellStart"/>
            <w:r>
              <w:rPr>
                <w:sz w:val="27"/>
              </w:rPr>
              <w:t>обсяг</w:t>
            </w:r>
            <w:proofErr w:type="spellEnd"/>
            <w:r>
              <w:rPr>
                <w:sz w:val="27"/>
              </w:rPr>
              <w:t xml:space="preserve"> </w:t>
            </w:r>
            <w:proofErr w:type="spellStart"/>
            <w:r>
              <w:rPr>
                <w:sz w:val="27"/>
              </w:rPr>
              <w:t>виручки</w:t>
            </w:r>
            <w:proofErr w:type="spellEnd"/>
            <w:r>
              <w:rPr>
                <w:sz w:val="27"/>
              </w:rPr>
              <w:t xml:space="preserve"> </w:t>
            </w:r>
            <w:proofErr w:type="spellStart"/>
            <w:r>
              <w:rPr>
                <w:sz w:val="27"/>
              </w:rPr>
              <w:t>від</w:t>
            </w:r>
            <w:proofErr w:type="spellEnd"/>
            <w:r>
              <w:rPr>
                <w:sz w:val="27"/>
              </w:rPr>
              <w:t xml:space="preserve"> </w:t>
            </w:r>
            <w:proofErr w:type="spellStart"/>
            <w:r>
              <w:rPr>
                <w:sz w:val="27"/>
              </w:rPr>
              <w:t>реалізації</w:t>
            </w:r>
            <w:proofErr w:type="spellEnd"/>
            <w:r>
              <w:rPr>
                <w:sz w:val="27"/>
              </w:rPr>
              <w:t xml:space="preserve"> </w:t>
            </w:r>
            <w:proofErr w:type="spellStart"/>
            <w:r>
              <w:rPr>
                <w:sz w:val="27"/>
              </w:rPr>
              <w:t>продукції</w:t>
            </w:r>
            <w:proofErr w:type="spellEnd"/>
            <w:r>
              <w:rPr>
                <w:sz w:val="27"/>
              </w:rPr>
              <w:t xml:space="preserve"> (</w:t>
            </w:r>
            <w:proofErr w:type="spellStart"/>
            <w:r>
              <w:rPr>
                <w:sz w:val="27"/>
              </w:rPr>
              <w:t>товарів</w:t>
            </w:r>
            <w:proofErr w:type="spellEnd"/>
            <w:r>
              <w:rPr>
                <w:sz w:val="27"/>
              </w:rPr>
              <w:t xml:space="preserve">, </w:t>
            </w:r>
            <w:proofErr w:type="spellStart"/>
            <w:r>
              <w:rPr>
                <w:sz w:val="27"/>
              </w:rPr>
              <w:t>робіт</w:t>
            </w:r>
            <w:proofErr w:type="spellEnd"/>
            <w:r>
              <w:rPr>
                <w:sz w:val="27"/>
              </w:rPr>
              <w:t xml:space="preserve">, </w:t>
            </w:r>
            <w:proofErr w:type="spellStart"/>
            <w:r>
              <w:rPr>
                <w:sz w:val="27"/>
              </w:rPr>
              <w:t>послуг</w:t>
            </w:r>
            <w:proofErr w:type="spellEnd"/>
            <w:r>
              <w:rPr>
                <w:sz w:val="27"/>
              </w:rPr>
              <w:t xml:space="preserve">) </w:t>
            </w:r>
            <w:proofErr w:type="spellStart"/>
            <w:r>
              <w:rPr>
                <w:sz w:val="27"/>
              </w:rPr>
              <w:t>становив</w:t>
            </w:r>
            <w:proofErr w:type="spellEnd"/>
            <w:r>
              <w:rPr>
                <w:sz w:val="27"/>
              </w:rPr>
              <w:t xml:space="preserve"> </w:t>
            </w:r>
            <w:proofErr w:type="spellStart"/>
            <w:r>
              <w:rPr>
                <w:sz w:val="27"/>
              </w:rPr>
              <w:t>до</w:t>
            </w:r>
            <w:proofErr w:type="spellEnd"/>
            <w:r>
              <w:rPr>
                <w:sz w:val="27"/>
              </w:rPr>
              <w:t xml:space="preserve"> </w:t>
            </w:r>
            <w:proofErr w:type="spellStart"/>
            <w:r>
              <w:rPr>
                <w:sz w:val="27"/>
              </w:rPr>
              <w:t>одного</w:t>
            </w:r>
            <w:proofErr w:type="spellEnd"/>
            <w:r>
              <w:rPr>
                <w:sz w:val="27"/>
              </w:rPr>
              <w:t xml:space="preserve"> </w:t>
            </w:r>
            <w:proofErr w:type="spellStart"/>
            <w:r>
              <w:rPr>
                <w:sz w:val="27"/>
              </w:rPr>
              <w:t>мільйона</w:t>
            </w:r>
            <w:proofErr w:type="spellEnd"/>
            <w:r>
              <w:rPr>
                <w:sz w:val="27"/>
              </w:rPr>
              <w:t xml:space="preserve"> </w:t>
            </w:r>
            <w:proofErr w:type="spellStart"/>
            <w:r>
              <w:rPr>
                <w:sz w:val="27"/>
              </w:rPr>
              <w:t>гривень</w:t>
            </w:r>
            <w:proofErr w:type="spellEnd"/>
            <w:r>
              <w:rPr>
                <w:sz w:val="27"/>
              </w:rPr>
              <w:t xml:space="preserve"> </w:t>
            </w:r>
            <w:proofErr w:type="spellStart"/>
            <w:r>
              <w:rPr>
                <w:sz w:val="27"/>
              </w:rPr>
              <w:t>та</w:t>
            </w:r>
            <w:proofErr w:type="spellEnd"/>
            <w:r>
              <w:rPr>
                <w:sz w:val="27"/>
              </w:rPr>
              <w:t xml:space="preserve"> </w:t>
            </w:r>
            <w:proofErr w:type="spellStart"/>
            <w:r>
              <w:rPr>
                <w:sz w:val="27"/>
              </w:rPr>
              <w:t>середньооблікова</w:t>
            </w:r>
            <w:proofErr w:type="spellEnd"/>
            <w:r>
              <w:rPr>
                <w:sz w:val="27"/>
              </w:rPr>
              <w:t xml:space="preserve"> </w:t>
            </w:r>
            <w:proofErr w:type="spellStart"/>
            <w:r>
              <w:rPr>
                <w:sz w:val="27"/>
              </w:rPr>
              <w:t>кількість</w:t>
            </w:r>
            <w:proofErr w:type="spellEnd"/>
            <w:r>
              <w:rPr>
                <w:sz w:val="27"/>
              </w:rPr>
              <w:t xml:space="preserve"> </w:t>
            </w:r>
            <w:proofErr w:type="spellStart"/>
            <w:r>
              <w:rPr>
                <w:sz w:val="27"/>
              </w:rPr>
              <w:t>працівників</w:t>
            </w:r>
            <w:proofErr w:type="spellEnd"/>
          </w:p>
          <w:p w:rsidR="00D3547E" w:rsidRDefault="00D3547E" w:rsidP="001340A6">
            <w:pPr>
              <w:pStyle w:val="TableParagraph"/>
              <w:spacing w:line="294" w:lineRule="exact"/>
              <w:jc w:val="both"/>
              <w:rPr>
                <w:sz w:val="27"/>
              </w:rPr>
            </w:pPr>
            <w:proofErr w:type="spellStart"/>
            <w:r>
              <w:rPr>
                <w:sz w:val="27"/>
              </w:rPr>
              <w:t>становила</w:t>
            </w:r>
            <w:proofErr w:type="spellEnd"/>
            <w:r>
              <w:rPr>
                <w:sz w:val="27"/>
              </w:rPr>
              <w:t xml:space="preserve"> </w:t>
            </w:r>
            <w:proofErr w:type="spellStart"/>
            <w:r>
              <w:rPr>
                <w:sz w:val="27"/>
              </w:rPr>
              <w:t>до</w:t>
            </w:r>
            <w:proofErr w:type="spellEnd"/>
            <w:r>
              <w:rPr>
                <w:sz w:val="27"/>
              </w:rPr>
              <w:t xml:space="preserve"> 50 </w:t>
            </w:r>
            <w:proofErr w:type="spellStart"/>
            <w:r>
              <w:rPr>
                <w:sz w:val="27"/>
              </w:rPr>
              <w:t>осіб</w:t>
            </w:r>
            <w:proofErr w:type="spellEnd"/>
            <w:r>
              <w:rPr>
                <w:sz w:val="27"/>
              </w:rPr>
              <w:t xml:space="preserve"> (п. 154.6 ПКУ)</w:t>
            </w:r>
          </w:p>
        </w:tc>
      </w:tr>
      <w:tr w:rsidR="00D3547E" w:rsidTr="001340A6">
        <w:trPr>
          <w:trHeight w:val="931"/>
        </w:trPr>
        <w:tc>
          <w:tcPr>
            <w:tcW w:w="1523" w:type="dxa"/>
            <w:vMerge/>
            <w:tcBorders>
              <w:top w:val="nil"/>
            </w:tcBorders>
          </w:tcPr>
          <w:p w:rsidR="00D3547E" w:rsidRDefault="00D3547E" w:rsidP="001340A6">
            <w:pPr>
              <w:rPr>
                <w:sz w:val="2"/>
                <w:szCs w:val="2"/>
              </w:rPr>
            </w:pPr>
          </w:p>
        </w:tc>
        <w:tc>
          <w:tcPr>
            <w:tcW w:w="8332" w:type="dxa"/>
          </w:tcPr>
          <w:p w:rsidR="00D3547E" w:rsidRDefault="00D3547E" w:rsidP="001340A6">
            <w:pPr>
              <w:pStyle w:val="TableParagraph"/>
              <w:tabs>
                <w:tab w:val="left" w:pos="1054"/>
                <w:tab w:val="left" w:pos="1647"/>
                <w:tab w:val="left" w:pos="3888"/>
                <w:tab w:val="left" w:pos="5736"/>
                <w:tab w:val="left" w:pos="6121"/>
                <w:tab w:val="left" w:pos="7103"/>
              </w:tabs>
              <w:spacing w:line="307" w:lineRule="exact"/>
              <w:rPr>
                <w:sz w:val="27"/>
              </w:rPr>
            </w:pPr>
            <w:proofErr w:type="spellStart"/>
            <w:r>
              <w:rPr>
                <w:sz w:val="27"/>
              </w:rPr>
              <w:t>Суми</w:t>
            </w:r>
            <w:proofErr w:type="spellEnd"/>
            <w:r>
              <w:rPr>
                <w:sz w:val="27"/>
              </w:rPr>
              <w:t>,</w:t>
            </w:r>
            <w:r>
              <w:rPr>
                <w:sz w:val="27"/>
              </w:rPr>
              <w:tab/>
            </w:r>
            <w:proofErr w:type="spellStart"/>
            <w:r>
              <w:rPr>
                <w:sz w:val="27"/>
              </w:rPr>
              <w:t>що</w:t>
            </w:r>
            <w:proofErr w:type="spellEnd"/>
            <w:r>
              <w:rPr>
                <w:sz w:val="27"/>
              </w:rPr>
              <w:tab/>
            </w:r>
            <w:proofErr w:type="spellStart"/>
            <w:r>
              <w:rPr>
                <w:sz w:val="27"/>
              </w:rPr>
              <w:t>перераховуються</w:t>
            </w:r>
            <w:proofErr w:type="spellEnd"/>
            <w:r>
              <w:rPr>
                <w:sz w:val="27"/>
              </w:rPr>
              <w:tab/>
            </w:r>
            <w:proofErr w:type="spellStart"/>
            <w:r>
              <w:rPr>
                <w:sz w:val="27"/>
              </w:rPr>
              <w:t>страховиками</w:t>
            </w:r>
            <w:proofErr w:type="spellEnd"/>
            <w:r>
              <w:rPr>
                <w:sz w:val="27"/>
              </w:rPr>
              <w:tab/>
              <w:t>у</w:t>
            </w:r>
            <w:r>
              <w:rPr>
                <w:sz w:val="27"/>
              </w:rPr>
              <w:tab/>
            </w:r>
            <w:proofErr w:type="spellStart"/>
            <w:r>
              <w:rPr>
                <w:sz w:val="27"/>
              </w:rPr>
              <w:t>межах</w:t>
            </w:r>
            <w:proofErr w:type="spellEnd"/>
            <w:r>
              <w:rPr>
                <w:sz w:val="27"/>
              </w:rPr>
              <w:tab/>
            </w:r>
            <w:proofErr w:type="spellStart"/>
            <w:r>
              <w:rPr>
                <w:sz w:val="27"/>
              </w:rPr>
              <w:t>договорів</w:t>
            </w:r>
            <w:proofErr w:type="spellEnd"/>
          </w:p>
          <w:p w:rsidR="00D3547E" w:rsidRDefault="00D3547E" w:rsidP="001340A6">
            <w:pPr>
              <w:pStyle w:val="TableParagraph"/>
              <w:spacing w:before="4" w:line="310" w:lineRule="exact"/>
              <w:ind w:hanging="1"/>
              <w:rPr>
                <w:sz w:val="27"/>
              </w:rPr>
            </w:pPr>
            <w:proofErr w:type="spellStart"/>
            <w:r>
              <w:rPr>
                <w:sz w:val="27"/>
              </w:rPr>
              <w:t>страхування</w:t>
            </w:r>
            <w:proofErr w:type="spellEnd"/>
            <w:r>
              <w:rPr>
                <w:sz w:val="27"/>
              </w:rPr>
              <w:t xml:space="preserve"> </w:t>
            </w:r>
            <w:proofErr w:type="spellStart"/>
            <w:r>
              <w:rPr>
                <w:sz w:val="27"/>
              </w:rPr>
              <w:t>або</w:t>
            </w:r>
            <w:proofErr w:type="spellEnd"/>
            <w:r>
              <w:rPr>
                <w:sz w:val="27"/>
              </w:rPr>
              <w:t xml:space="preserve"> </w:t>
            </w:r>
            <w:proofErr w:type="spellStart"/>
            <w:r>
              <w:rPr>
                <w:sz w:val="27"/>
              </w:rPr>
              <w:t>перестрахування</w:t>
            </w:r>
            <w:proofErr w:type="spellEnd"/>
            <w:r>
              <w:rPr>
                <w:sz w:val="27"/>
              </w:rPr>
              <w:t xml:space="preserve"> </w:t>
            </w:r>
            <w:proofErr w:type="spellStart"/>
            <w:r>
              <w:rPr>
                <w:sz w:val="27"/>
              </w:rPr>
              <w:t>ризиків</w:t>
            </w:r>
            <w:proofErr w:type="spellEnd"/>
            <w:r>
              <w:rPr>
                <w:sz w:val="27"/>
              </w:rPr>
              <w:t xml:space="preserve">, у </w:t>
            </w:r>
            <w:proofErr w:type="spellStart"/>
            <w:r>
              <w:rPr>
                <w:sz w:val="27"/>
              </w:rPr>
              <w:t>тому</w:t>
            </w:r>
            <w:proofErr w:type="spellEnd"/>
            <w:r>
              <w:rPr>
                <w:sz w:val="27"/>
              </w:rPr>
              <w:t xml:space="preserve"> </w:t>
            </w:r>
            <w:proofErr w:type="spellStart"/>
            <w:r>
              <w:rPr>
                <w:sz w:val="27"/>
              </w:rPr>
              <w:t>числі</w:t>
            </w:r>
            <w:proofErr w:type="spellEnd"/>
            <w:r>
              <w:rPr>
                <w:sz w:val="27"/>
              </w:rPr>
              <w:t xml:space="preserve"> </w:t>
            </w:r>
            <w:proofErr w:type="spellStart"/>
            <w:r>
              <w:rPr>
                <w:sz w:val="27"/>
              </w:rPr>
              <w:t>страхування</w:t>
            </w:r>
            <w:proofErr w:type="spellEnd"/>
            <w:r>
              <w:rPr>
                <w:sz w:val="27"/>
              </w:rPr>
              <w:t xml:space="preserve"> </w:t>
            </w:r>
            <w:proofErr w:type="spellStart"/>
            <w:r>
              <w:rPr>
                <w:sz w:val="27"/>
              </w:rPr>
              <w:t>життя</w:t>
            </w:r>
            <w:proofErr w:type="spellEnd"/>
            <w:r>
              <w:rPr>
                <w:sz w:val="27"/>
              </w:rPr>
              <w:t xml:space="preserve"> </w:t>
            </w:r>
            <w:proofErr w:type="spellStart"/>
            <w:r>
              <w:rPr>
                <w:sz w:val="27"/>
              </w:rPr>
              <w:t>на</w:t>
            </w:r>
            <w:proofErr w:type="spellEnd"/>
            <w:r>
              <w:rPr>
                <w:sz w:val="27"/>
              </w:rPr>
              <w:t xml:space="preserve"> </w:t>
            </w:r>
            <w:proofErr w:type="spellStart"/>
            <w:r>
              <w:rPr>
                <w:sz w:val="27"/>
              </w:rPr>
              <w:t>користь</w:t>
            </w:r>
            <w:proofErr w:type="spellEnd"/>
            <w:r>
              <w:rPr>
                <w:sz w:val="27"/>
              </w:rPr>
              <w:t xml:space="preserve"> </w:t>
            </w:r>
            <w:proofErr w:type="spellStart"/>
            <w:r>
              <w:rPr>
                <w:sz w:val="27"/>
              </w:rPr>
              <w:t>нерезидентів</w:t>
            </w:r>
            <w:proofErr w:type="spellEnd"/>
            <w:r>
              <w:rPr>
                <w:sz w:val="27"/>
              </w:rPr>
              <w:t xml:space="preserve"> (п 160.6 ПКУ, </w:t>
            </w:r>
            <w:proofErr w:type="spellStart"/>
            <w:r>
              <w:rPr>
                <w:sz w:val="27"/>
              </w:rPr>
              <w:t>абзац</w:t>
            </w:r>
            <w:proofErr w:type="spellEnd"/>
            <w:r>
              <w:rPr>
                <w:sz w:val="27"/>
              </w:rPr>
              <w:t xml:space="preserve"> 2, 4)</w:t>
            </w:r>
          </w:p>
        </w:tc>
      </w:tr>
      <w:tr w:rsidR="00D3547E" w:rsidTr="001340A6">
        <w:trPr>
          <w:trHeight w:val="930"/>
        </w:trPr>
        <w:tc>
          <w:tcPr>
            <w:tcW w:w="1523" w:type="dxa"/>
            <w:vMerge/>
            <w:tcBorders>
              <w:top w:val="nil"/>
            </w:tcBorders>
          </w:tcPr>
          <w:p w:rsidR="00D3547E" w:rsidRDefault="00D3547E" w:rsidP="001340A6">
            <w:pPr>
              <w:rPr>
                <w:sz w:val="2"/>
                <w:szCs w:val="2"/>
              </w:rPr>
            </w:pPr>
          </w:p>
        </w:tc>
        <w:tc>
          <w:tcPr>
            <w:tcW w:w="8332" w:type="dxa"/>
          </w:tcPr>
          <w:p w:rsidR="00D3547E" w:rsidRDefault="00D3547E" w:rsidP="001340A6">
            <w:pPr>
              <w:pStyle w:val="TableParagraph"/>
              <w:ind w:hanging="1"/>
              <w:rPr>
                <w:sz w:val="27"/>
              </w:rPr>
            </w:pPr>
            <w:proofErr w:type="spellStart"/>
            <w:r>
              <w:rPr>
                <w:sz w:val="27"/>
              </w:rPr>
              <w:t>Прибуток</w:t>
            </w:r>
            <w:proofErr w:type="spellEnd"/>
            <w:r>
              <w:rPr>
                <w:sz w:val="27"/>
              </w:rPr>
              <w:t xml:space="preserve"> </w:t>
            </w:r>
            <w:proofErr w:type="spellStart"/>
            <w:r>
              <w:rPr>
                <w:sz w:val="27"/>
              </w:rPr>
              <w:t>від</w:t>
            </w:r>
            <w:proofErr w:type="spellEnd"/>
            <w:r>
              <w:rPr>
                <w:sz w:val="27"/>
              </w:rPr>
              <w:t xml:space="preserve"> </w:t>
            </w:r>
            <w:proofErr w:type="spellStart"/>
            <w:r>
              <w:rPr>
                <w:sz w:val="27"/>
              </w:rPr>
              <w:t>страхової</w:t>
            </w:r>
            <w:proofErr w:type="spellEnd"/>
            <w:r>
              <w:rPr>
                <w:sz w:val="27"/>
              </w:rPr>
              <w:t xml:space="preserve"> </w:t>
            </w:r>
            <w:proofErr w:type="spellStart"/>
            <w:r>
              <w:rPr>
                <w:sz w:val="27"/>
              </w:rPr>
              <w:t>діяльності</w:t>
            </w:r>
            <w:proofErr w:type="spellEnd"/>
            <w:r>
              <w:rPr>
                <w:sz w:val="27"/>
              </w:rPr>
              <w:t xml:space="preserve"> з </w:t>
            </w:r>
            <w:proofErr w:type="spellStart"/>
            <w:r>
              <w:rPr>
                <w:sz w:val="27"/>
              </w:rPr>
              <w:t>довгострокового</w:t>
            </w:r>
            <w:proofErr w:type="spellEnd"/>
            <w:r>
              <w:rPr>
                <w:sz w:val="27"/>
              </w:rPr>
              <w:t xml:space="preserve"> </w:t>
            </w:r>
            <w:proofErr w:type="spellStart"/>
            <w:r>
              <w:rPr>
                <w:sz w:val="27"/>
              </w:rPr>
              <w:t>страхування</w:t>
            </w:r>
            <w:proofErr w:type="spellEnd"/>
            <w:r>
              <w:rPr>
                <w:sz w:val="27"/>
              </w:rPr>
              <w:t xml:space="preserve"> </w:t>
            </w:r>
            <w:proofErr w:type="spellStart"/>
            <w:r>
              <w:rPr>
                <w:sz w:val="27"/>
              </w:rPr>
              <w:t>життя</w:t>
            </w:r>
            <w:proofErr w:type="spellEnd"/>
            <w:r>
              <w:rPr>
                <w:sz w:val="27"/>
              </w:rPr>
              <w:t xml:space="preserve"> </w:t>
            </w:r>
            <w:proofErr w:type="spellStart"/>
            <w:r>
              <w:rPr>
                <w:sz w:val="27"/>
              </w:rPr>
              <w:t>та</w:t>
            </w:r>
            <w:proofErr w:type="spellEnd"/>
            <w:r>
              <w:rPr>
                <w:sz w:val="27"/>
              </w:rPr>
              <w:t xml:space="preserve"> </w:t>
            </w:r>
            <w:proofErr w:type="spellStart"/>
            <w:r>
              <w:rPr>
                <w:sz w:val="27"/>
              </w:rPr>
              <w:t>пенсійного</w:t>
            </w:r>
            <w:proofErr w:type="spellEnd"/>
            <w:r>
              <w:rPr>
                <w:sz w:val="27"/>
              </w:rPr>
              <w:t xml:space="preserve"> </w:t>
            </w:r>
            <w:proofErr w:type="spellStart"/>
            <w:r>
              <w:rPr>
                <w:sz w:val="27"/>
              </w:rPr>
              <w:t>страхування</w:t>
            </w:r>
            <w:proofErr w:type="spellEnd"/>
            <w:r>
              <w:rPr>
                <w:sz w:val="27"/>
              </w:rPr>
              <w:t xml:space="preserve"> в </w:t>
            </w:r>
            <w:proofErr w:type="spellStart"/>
            <w:r>
              <w:rPr>
                <w:sz w:val="27"/>
              </w:rPr>
              <w:t>межах</w:t>
            </w:r>
            <w:proofErr w:type="spellEnd"/>
            <w:r>
              <w:rPr>
                <w:sz w:val="27"/>
              </w:rPr>
              <w:t xml:space="preserve"> </w:t>
            </w:r>
            <w:proofErr w:type="spellStart"/>
            <w:r>
              <w:rPr>
                <w:sz w:val="27"/>
              </w:rPr>
              <w:t>недержавного</w:t>
            </w:r>
            <w:proofErr w:type="spellEnd"/>
            <w:r>
              <w:rPr>
                <w:sz w:val="27"/>
              </w:rPr>
              <w:t xml:space="preserve"> </w:t>
            </w:r>
            <w:proofErr w:type="spellStart"/>
            <w:r>
              <w:rPr>
                <w:sz w:val="27"/>
              </w:rPr>
              <w:t>пенсійного</w:t>
            </w:r>
            <w:proofErr w:type="spellEnd"/>
          </w:p>
          <w:p w:rsidR="00D3547E" w:rsidRDefault="00D3547E" w:rsidP="001340A6">
            <w:pPr>
              <w:pStyle w:val="TableParagraph"/>
              <w:spacing w:line="294" w:lineRule="exact"/>
              <w:rPr>
                <w:sz w:val="27"/>
              </w:rPr>
            </w:pPr>
            <w:proofErr w:type="spellStart"/>
            <w:r>
              <w:rPr>
                <w:sz w:val="27"/>
              </w:rPr>
              <w:t>забезпечення</w:t>
            </w:r>
            <w:proofErr w:type="spellEnd"/>
            <w:r>
              <w:rPr>
                <w:sz w:val="27"/>
              </w:rPr>
              <w:t xml:space="preserve"> (</w:t>
            </w:r>
            <w:proofErr w:type="spellStart"/>
            <w:r>
              <w:rPr>
                <w:sz w:val="27"/>
              </w:rPr>
              <w:t>пп</w:t>
            </w:r>
            <w:proofErr w:type="spellEnd"/>
            <w:r>
              <w:rPr>
                <w:sz w:val="27"/>
              </w:rPr>
              <w:t>. 151.2.2 ПКУ)</w:t>
            </w:r>
          </w:p>
        </w:tc>
      </w:tr>
      <w:tr w:rsidR="00D3547E" w:rsidTr="001340A6">
        <w:trPr>
          <w:trHeight w:val="932"/>
        </w:trPr>
        <w:tc>
          <w:tcPr>
            <w:tcW w:w="1523" w:type="dxa"/>
          </w:tcPr>
          <w:p w:rsidR="00D3547E" w:rsidRDefault="00D3547E" w:rsidP="001340A6">
            <w:pPr>
              <w:pStyle w:val="TableParagraph"/>
              <w:spacing w:before="7"/>
              <w:ind w:left="0"/>
              <w:rPr>
                <w:sz w:val="26"/>
              </w:rPr>
            </w:pPr>
          </w:p>
          <w:p w:rsidR="00D3547E" w:rsidRDefault="00D3547E" w:rsidP="001340A6">
            <w:pPr>
              <w:pStyle w:val="TableParagraph"/>
              <w:spacing w:before="1"/>
              <w:ind w:left="8"/>
              <w:jc w:val="center"/>
              <w:rPr>
                <w:sz w:val="27"/>
              </w:rPr>
            </w:pPr>
            <w:r>
              <w:rPr>
                <w:sz w:val="27"/>
              </w:rPr>
              <w:t>4</w:t>
            </w:r>
          </w:p>
        </w:tc>
        <w:tc>
          <w:tcPr>
            <w:tcW w:w="8332" w:type="dxa"/>
          </w:tcPr>
          <w:p w:rsidR="00D3547E" w:rsidRDefault="00D3547E" w:rsidP="001340A6">
            <w:pPr>
              <w:pStyle w:val="TableParagraph"/>
              <w:tabs>
                <w:tab w:val="left" w:pos="1054"/>
                <w:tab w:val="left" w:pos="1647"/>
                <w:tab w:val="left" w:pos="3888"/>
                <w:tab w:val="left" w:pos="5736"/>
                <w:tab w:val="left" w:pos="6121"/>
                <w:tab w:val="left" w:pos="7103"/>
              </w:tabs>
              <w:ind w:right="97"/>
              <w:rPr>
                <w:sz w:val="27"/>
              </w:rPr>
            </w:pPr>
            <w:proofErr w:type="spellStart"/>
            <w:r>
              <w:rPr>
                <w:sz w:val="27"/>
              </w:rPr>
              <w:t>Суми</w:t>
            </w:r>
            <w:proofErr w:type="spellEnd"/>
            <w:r>
              <w:rPr>
                <w:sz w:val="27"/>
              </w:rPr>
              <w:t>,</w:t>
            </w:r>
            <w:r>
              <w:rPr>
                <w:sz w:val="27"/>
              </w:rPr>
              <w:tab/>
            </w:r>
            <w:proofErr w:type="spellStart"/>
            <w:r>
              <w:rPr>
                <w:sz w:val="27"/>
              </w:rPr>
              <w:t>що</w:t>
            </w:r>
            <w:proofErr w:type="spellEnd"/>
            <w:r>
              <w:rPr>
                <w:sz w:val="27"/>
              </w:rPr>
              <w:tab/>
            </w:r>
            <w:proofErr w:type="spellStart"/>
            <w:r>
              <w:rPr>
                <w:sz w:val="27"/>
              </w:rPr>
              <w:t>перераховуються</w:t>
            </w:r>
            <w:proofErr w:type="spellEnd"/>
            <w:r>
              <w:rPr>
                <w:sz w:val="27"/>
              </w:rPr>
              <w:tab/>
            </w:r>
            <w:proofErr w:type="spellStart"/>
            <w:r>
              <w:rPr>
                <w:sz w:val="27"/>
              </w:rPr>
              <w:t>страховиками</w:t>
            </w:r>
            <w:proofErr w:type="spellEnd"/>
            <w:r>
              <w:rPr>
                <w:sz w:val="27"/>
              </w:rPr>
              <w:tab/>
              <w:t>у</w:t>
            </w:r>
            <w:r>
              <w:rPr>
                <w:sz w:val="27"/>
              </w:rPr>
              <w:tab/>
            </w:r>
            <w:proofErr w:type="spellStart"/>
            <w:r>
              <w:rPr>
                <w:sz w:val="27"/>
              </w:rPr>
              <w:t>межах</w:t>
            </w:r>
            <w:proofErr w:type="spellEnd"/>
            <w:r>
              <w:rPr>
                <w:sz w:val="27"/>
              </w:rPr>
              <w:tab/>
            </w:r>
            <w:proofErr w:type="spellStart"/>
            <w:r>
              <w:rPr>
                <w:spacing w:val="-1"/>
                <w:sz w:val="27"/>
              </w:rPr>
              <w:t>договорів</w:t>
            </w:r>
            <w:proofErr w:type="spellEnd"/>
            <w:r>
              <w:rPr>
                <w:spacing w:val="-1"/>
                <w:sz w:val="27"/>
              </w:rPr>
              <w:t xml:space="preserve"> </w:t>
            </w:r>
            <w:proofErr w:type="spellStart"/>
            <w:r>
              <w:rPr>
                <w:sz w:val="27"/>
              </w:rPr>
              <w:t>страхування</w:t>
            </w:r>
            <w:proofErr w:type="spellEnd"/>
            <w:r>
              <w:rPr>
                <w:sz w:val="27"/>
              </w:rPr>
              <w:t xml:space="preserve"> </w:t>
            </w:r>
            <w:proofErr w:type="spellStart"/>
            <w:r>
              <w:rPr>
                <w:sz w:val="27"/>
              </w:rPr>
              <w:t>або</w:t>
            </w:r>
            <w:proofErr w:type="spellEnd"/>
            <w:r>
              <w:rPr>
                <w:sz w:val="27"/>
              </w:rPr>
              <w:t xml:space="preserve"> </w:t>
            </w:r>
            <w:proofErr w:type="spellStart"/>
            <w:r>
              <w:rPr>
                <w:sz w:val="27"/>
              </w:rPr>
              <w:t>перестрахування</w:t>
            </w:r>
            <w:proofErr w:type="spellEnd"/>
            <w:r>
              <w:rPr>
                <w:sz w:val="27"/>
              </w:rPr>
              <w:t xml:space="preserve"> </w:t>
            </w:r>
            <w:proofErr w:type="spellStart"/>
            <w:r>
              <w:rPr>
                <w:sz w:val="27"/>
              </w:rPr>
              <w:t>ризиків</w:t>
            </w:r>
            <w:proofErr w:type="spellEnd"/>
            <w:r>
              <w:rPr>
                <w:sz w:val="27"/>
              </w:rPr>
              <w:t xml:space="preserve">, у </w:t>
            </w:r>
            <w:proofErr w:type="spellStart"/>
            <w:r>
              <w:rPr>
                <w:sz w:val="27"/>
              </w:rPr>
              <w:t>тому</w:t>
            </w:r>
            <w:proofErr w:type="spellEnd"/>
            <w:r>
              <w:rPr>
                <w:sz w:val="27"/>
              </w:rPr>
              <w:t xml:space="preserve"> </w:t>
            </w:r>
            <w:proofErr w:type="spellStart"/>
            <w:r>
              <w:rPr>
                <w:sz w:val="27"/>
              </w:rPr>
              <w:t>числі</w:t>
            </w:r>
            <w:proofErr w:type="spellEnd"/>
            <w:r>
              <w:rPr>
                <w:spacing w:val="-7"/>
                <w:sz w:val="27"/>
              </w:rPr>
              <w:t xml:space="preserve"> </w:t>
            </w:r>
            <w:proofErr w:type="spellStart"/>
            <w:r>
              <w:rPr>
                <w:sz w:val="27"/>
              </w:rPr>
              <w:t>страхування</w:t>
            </w:r>
            <w:proofErr w:type="spellEnd"/>
          </w:p>
          <w:p w:rsidR="00D3547E" w:rsidRDefault="00D3547E" w:rsidP="001340A6">
            <w:pPr>
              <w:pStyle w:val="TableParagraph"/>
              <w:spacing w:line="294" w:lineRule="exact"/>
              <w:rPr>
                <w:sz w:val="27"/>
              </w:rPr>
            </w:pPr>
            <w:proofErr w:type="spellStart"/>
            <w:r>
              <w:rPr>
                <w:sz w:val="27"/>
              </w:rPr>
              <w:t>життя</w:t>
            </w:r>
            <w:proofErr w:type="spellEnd"/>
            <w:r>
              <w:rPr>
                <w:sz w:val="27"/>
              </w:rPr>
              <w:t xml:space="preserve"> </w:t>
            </w:r>
            <w:proofErr w:type="spellStart"/>
            <w:r>
              <w:rPr>
                <w:sz w:val="27"/>
              </w:rPr>
              <w:t>на</w:t>
            </w:r>
            <w:proofErr w:type="spellEnd"/>
            <w:r>
              <w:rPr>
                <w:sz w:val="27"/>
              </w:rPr>
              <w:t xml:space="preserve"> </w:t>
            </w:r>
            <w:proofErr w:type="spellStart"/>
            <w:r>
              <w:rPr>
                <w:sz w:val="27"/>
              </w:rPr>
              <w:t>користь</w:t>
            </w:r>
            <w:proofErr w:type="spellEnd"/>
            <w:r>
              <w:rPr>
                <w:sz w:val="27"/>
              </w:rPr>
              <w:t xml:space="preserve"> </w:t>
            </w:r>
            <w:proofErr w:type="spellStart"/>
            <w:r>
              <w:rPr>
                <w:sz w:val="27"/>
              </w:rPr>
              <w:t>нерезидентів</w:t>
            </w:r>
            <w:proofErr w:type="spellEnd"/>
            <w:r>
              <w:rPr>
                <w:sz w:val="27"/>
              </w:rPr>
              <w:t xml:space="preserve"> (п. 160.6 ПКУ, </w:t>
            </w:r>
            <w:proofErr w:type="spellStart"/>
            <w:r>
              <w:rPr>
                <w:sz w:val="27"/>
              </w:rPr>
              <w:t>абзац</w:t>
            </w:r>
            <w:proofErr w:type="spellEnd"/>
            <w:r>
              <w:rPr>
                <w:sz w:val="27"/>
              </w:rPr>
              <w:t xml:space="preserve"> 3)</w:t>
            </w:r>
          </w:p>
        </w:tc>
      </w:tr>
      <w:tr w:rsidR="00D3547E" w:rsidTr="001340A6">
        <w:trPr>
          <w:trHeight w:val="620"/>
        </w:trPr>
        <w:tc>
          <w:tcPr>
            <w:tcW w:w="1523" w:type="dxa"/>
          </w:tcPr>
          <w:p w:rsidR="00D3547E" w:rsidRDefault="00D3547E" w:rsidP="001340A6">
            <w:pPr>
              <w:pStyle w:val="TableParagraph"/>
              <w:spacing w:before="151"/>
              <w:ind w:left="8"/>
              <w:jc w:val="center"/>
              <w:rPr>
                <w:sz w:val="27"/>
              </w:rPr>
            </w:pPr>
            <w:r>
              <w:rPr>
                <w:sz w:val="27"/>
              </w:rPr>
              <w:t>6</w:t>
            </w:r>
          </w:p>
        </w:tc>
        <w:tc>
          <w:tcPr>
            <w:tcW w:w="8332" w:type="dxa"/>
          </w:tcPr>
          <w:p w:rsidR="00D3547E" w:rsidRDefault="00D3547E" w:rsidP="001340A6">
            <w:pPr>
              <w:pStyle w:val="TableParagraph"/>
              <w:spacing w:line="310" w:lineRule="exact"/>
              <w:rPr>
                <w:sz w:val="27"/>
              </w:rPr>
            </w:pPr>
            <w:proofErr w:type="spellStart"/>
            <w:r>
              <w:rPr>
                <w:sz w:val="27"/>
              </w:rPr>
              <w:t>Сума</w:t>
            </w:r>
            <w:proofErr w:type="spellEnd"/>
            <w:r>
              <w:rPr>
                <w:sz w:val="27"/>
              </w:rPr>
              <w:t xml:space="preserve"> </w:t>
            </w:r>
            <w:proofErr w:type="spellStart"/>
            <w:r>
              <w:rPr>
                <w:sz w:val="27"/>
              </w:rPr>
              <w:t>фрахту</w:t>
            </w:r>
            <w:proofErr w:type="spellEnd"/>
            <w:r>
              <w:rPr>
                <w:sz w:val="27"/>
              </w:rPr>
              <w:t xml:space="preserve">, </w:t>
            </w:r>
            <w:proofErr w:type="spellStart"/>
            <w:r>
              <w:rPr>
                <w:sz w:val="27"/>
              </w:rPr>
              <w:t>що</w:t>
            </w:r>
            <w:proofErr w:type="spellEnd"/>
            <w:r>
              <w:rPr>
                <w:sz w:val="27"/>
              </w:rPr>
              <w:t xml:space="preserve"> </w:t>
            </w:r>
            <w:proofErr w:type="spellStart"/>
            <w:r>
              <w:rPr>
                <w:sz w:val="27"/>
              </w:rPr>
              <w:t>сплачується</w:t>
            </w:r>
            <w:proofErr w:type="spellEnd"/>
            <w:r>
              <w:rPr>
                <w:sz w:val="27"/>
              </w:rPr>
              <w:t xml:space="preserve"> </w:t>
            </w:r>
            <w:proofErr w:type="spellStart"/>
            <w:r>
              <w:rPr>
                <w:sz w:val="27"/>
              </w:rPr>
              <w:t>резидентом</w:t>
            </w:r>
            <w:proofErr w:type="spellEnd"/>
            <w:r>
              <w:rPr>
                <w:sz w:val="27"/>
              </w:rPr>
              <w:t xml:space="preserve"> </w:t>
            </w:r>
            <w:proofErr w:type="spellStart"/>
            <w:r>
              <w:rPr>
                <w:sz w:val="27"/>
              </w:rPr>
              <w:t>нерезиденту</w:t>
            </w:r>
            <w:proofErr w:type="spellEnd"/>
            <w:r>
              <w:rPr>
                <w:sz w:val="27"/>
              </w:rPr>
              <w:t xml:space="preserve"> </w:t>
            </w:r>
            <w:proofErr w:type="spellStart"/>
            <w:r>
              <w:rPr>
                <w:sz w:val="27"/>
              </w:rPr>
              <w:t>за</w:t>
            </w:r>
            <w:proofErr w:type="spellEnd"/>
            <w:r>
              <w:rPr>
                <w:sz w:val="27"/>
              </w:rPr>
              <w:t xml:space="preserve"> </w:t>
            </w:r>
            <w:proofErr w:type="spellStart"/>
            <w:r>
              <w:rPr>
                <w:sz w:val="27"/>
              </w:rPr>
              <w:t>договорами</w:t>
            </w:r>
            <w:proofErr w:type="spellEnd"/>
            <w:r>
              <w:rPr>
                <w:sz w:val="27"/>
              </w:rPr>
              <w:t xml:space="preserve"> </w:t>
            </w:r>
            <w:proofErr w:type="spellStart"/>
            <w:r>
              <w:rPr>
                <w:sz w:val="27"/>
              </w:rPr>
              <w:t>фрахту</w:t>
            </w:r>
            <w:proofErr w:type="spellEnd"/>
            <w:r>
              <w:rPr>
                <w:sz w:val="27"/>
              </w:rPr>
              <w:t xml:space="preserve"> (п. 160.5 ПКУ)</w:t>
            </w:r>
          </w:p>
        </w:tc>
      </w:tr>
      <w:tr w:rsidR="00D3547E" w:rsidTr="001340A6">
        <w:trPr>
          <w:trHeight w:val="621"/>
        </w:trPr>
        <w:tc>
          <w:tcPr>
            <w:tcW w:w="1523" w:type="dxa"/>
          </w:tcPr>
          <w:p w:rsidR="00D3547E" w:rsidRDefault="00D3547E" w:rsidP="001340A6">
            <w:pPr>
              <w:pStyle w:val="TableParagraph"/>
              <w:spacing w:before="151"/>
              <w:ind w:left="605" w:right="597"/>
              <w:jc w:val="center"/>
              <w:rPr>
                <w:sz w:val="27"/>
              </w:rPr>
            </w:pPr>
            <w:r>
              <w:rPr>
                <w:sz w:val="27"/>
              </w:rPr>
              <w:t>10</w:t>
            </w:r>
          </w:p>
        </w:tc>
        <w:tc>
          <w:tcPr>
            <w:tcW w:w="8332" w:type="dxa"/>
          </w:tcPr>
          <w:p w:rsidR="00D3547E" w:rsidRDefault="00D3547E" w:rsidP="001340A6">
            <w:pPr>
              <w:pStyle w:val="TableParagraph"/>
              <w:spacing w:line="307" w:lineRule="exact"/>
              <w:rPr>
                <w:sz w:val="27"/>
              </w:rPr>
            </w:pPr>
            <w:proofErr w:type="spellStart"/>
            <w:r>
              <w:rPr>
                <w:sz w:val="27"/>
              </w:rPr>
              <w:t>Прибуток</w:t>
            </w:r>
            <w:proofErr w:type="spellEnd"/>
            <w:r>
              <w:rPr>
                <w:sz w:val="27"/>
              </w:rPr>
              <w:t xml:space="preserve"> </w:t>
            </w:r>
            <w:proofErr w:type="spellStart"/>
            <w:r>
              <w:rPr>
                <w:sz w:val="27"/>
              </w:rPr>
              <w:t>за</w:t>
            </w:r>
            <w:proofErr w:type="spellEnd"/>
            <w:r>
              <w:rPr>
                <w:sz w:val="27"/>
              </w:rPr>
              <w:t xml:space="preserve"> </w:t>
            </w:r>
            <w:proofErr w:type="spellStart"/>
            <w:r>
              <w:rPr>
                <w:sz w:val="27"/>
              </w:rPr>
              <w:t>операціями</w:t>
            </w:r>
            <w:proofErr w:type="spellEnd"/>
            <w:r>
              <w:rPr>
                <w:sz w:val="27"/>
              </w:rPr>
              <w:t xml:space="preserve"> з </w:t>
            </w:r>
            <w:proofErr w:type="spellStart"/>
            <w:r>
              <w:rPr>
                <w:sz w:val="27"/>
              </w:rPr>
              <w:t>цінними</w:t>
            </w:r>
            <w:proofErr w:type="spellEnd"/>
            <w:r>
              <w:rPr>
                <w:sz w:val="27"/>
              </w:rPr>
              <w:t xml:space="preserve"> </w:t>
            </w:r>
            <w:proofErr w:type="spellStart"/>
            <w:r>
              <w:rPr>
                <w:sz w:val="27"/>
              </w:rPr>
              <w:t>паперами</w:t>
            </w:r>
            <w:proofErr w:type="spellEnd"/>
            <w:r>
              <w:rPr>
                <w:sz w:val="27"/>
              </w:rPr>
              <w:t xml:space="preserve"> </w:t>
            </w:r>
            <w:proofErr w:type="spellStart"/>
            <w:r>
              <w:rPr>
                <w:sz w:val="27"/>
              </w:rPr>
              <w:t>та</w:t>
            </w:r>
            <w:proofErr w:type="spellEnd"/>
            <w:r>
              <w:rPr>
                <w:sz w:val="27"/>
              </w:rPr>
              <w:t xml:space="preserve"> </w:t>
            </w:r>
            <w:proofErr w:type="spellStart"/>
            <w:r>
              <w:rPr>
                <w:sz w:val="27"/>
              </w:rPr>
              <w:t>деривативами</w:t>
            </w:r>
            <w:proofErr w:type="spellEnd"/>
            <w:r>
              <w:rPr>
                <w:sz w:val="27"/>
              </w:rPr>
              <w:t xml:space="preserve"> (п.</w:t>
            </w:r>
          </w:p>
          <w:p w:rsidR="00D3547E" w:rsidRDefault="00D3547E" w:rsidP="001340A6">
            <w:pPr>
              <w:pStyle w:val="TableParagraph"/>
              <w:spacing w:line="294" w:lineRule="exact"/>
              <w:rPr>
                <w:sz w:val="27"/>
              </w:rPr>
            </w:pPr>
            <w:r>
              <w:rPr>
                <w:sz w:val="27"/>
              </w:rPr>
              <w:t>151.4 ПКУ)</w:t>
            </w:r>
          </w:p>
        </w:tc>
      </w:tr>
      <w:tr w:rsidR="00D3547E" w:rsidTr="001340A6">
        <w:trPr>
          <w:trHeight w:val="621"/>
        </w:trPr>
        <w:tc>
          <w:tcPr>
            <w:tcW w:w="1523" w:type="dxa"/>
          </w:tcPr>
          <w:p w:rsidR="00D3547E" w:rsidRDefault="00D3547E" w:rsidP="001340A6">
            <w:pPr>
              <w:pStyle w:val="TableParagraph"/>
              <w:spacing w:before="151"/>
              <w:ind w:left="605" w:right="597"/>
              <w:jc w:val="center"/>
              <w:rPr>
                <w:sz w:val="27"/>
              </w:rPr>
            </w:pPr>
            <w:r>
              <w:rPr>
                <w:sz w:val="27"/>
              </w:rPr>
              <w:t>12</w:t>
            </w:r>
          </w:p>
        </w:tc>
        <w:tc>
          <w:tcPr>
            <w:tcW w:w="8332" w:type="dxa"/>
          </w:tcPr>
          <w:p w:rsidR="00D3547E" w:rsidRDefault="00D3547E" w:rsidP="001340A6">
            <w:pPr>
              <w:pStyle w:val="TableParagraph"/>
              <w:tabs>
                <w:tab w:val="left" w:pos="1054"/>
                <w:tab w:val="left" w:pos="1647"/>
                <w:tab w:val="left" w:pos="3888"/>
                <w:tab w:val="left" w:pos="5736"/>
                <w:tab w:val="left" w:pos="6121"/>
                <w:tab w:val="left" w:pos="7103"/>
              </w:tabs>
              <w:spacing w:line="307" w:lineRule="exact"/>
              <w:rPr>
                <w:sz w:val="27"/>
              </w:rPr>
            </w:pPr>
            <w:proofErr w:type="spellStart"/>
            <w:r>
              <w:rPr>
                <w:sz w:val="27"/>
              </w:rPr>
              <w:t>Суми</w:t>
            </w:r>
            <w:proofErr w:type="spellEnd"/>
            <w:r>
              <w:rPr>
                <w:sz w:val="27"/>
              </w:rPr>
              <w:t>,</w:t>
            </w:r>
            <w:r>
              <w:rPr>
                <w:sz w:val="27"/>
              </w:rPr>
              <w:tab/>
            </w:r>
            <w:proofErr w:type="spellStart"/>
            <w:r>
              <w:rPr>
                <w:sz w:val="27"/>
              </w:rPr>
              <w:t>що</w:t>
            </w:r>
            <w:proofErr w:type="spellEnd"/>
            <w:r>
              <w:rPr>
                <w:sz w:val="27"/>
              </w:rPr>
              <w:tab/>
            </w:r>
            <w:proofErr w:type="spellStart"/>
            <w:r>
              <w:rPr>
                <w:sz w:val="27"/>
              </w:rPr>
              <w:t>перераховуються</w:t>
            </w:r>
            <w:proofErr w:type="spellEnd"/>
            <w:r>
              <w:rPr>
                <w:sz w:val="27"/>
              </w:rPr>
              <w:tab/>
            </w:r>
            <w:proofErr w:type="spellStart"/>
            <w:r>
              <w:rPr>
                <w:sz w:val="27"/>
              </w:rPr>
              <w:t>страховиками</w:t>
            </w:r>
            <w:proofErr w:type="spellEnd"/>
            <w:r>
              <w:rPr>
                <w:sz w:val="27"/>
              </w:rPr>
              <w:tab/>
              <w:t>у</w:t>
            </w:r>
            <w:r>
              <w:rPr>
                <w:sz w:val="27"/>
              </w:rPr>
              <w:tab/>
            </w:r>
            <w:proofErr w:type="spellStart"/>
            <w:r>
              <w:rPr>
                <w:sz w:val="27"/>
              </w:rPr>
              <w:t>межах</w:t>
            </w:r>
            <w:proofErr w:type="spellEnd"/>
            <w:r>
              <w:rPr>
                <w:sz w:val="27"/>
              </w:rPr>
              <w:tab/>
            </w:r>
            <w:proofErr w:type="spellStart"/>
            <w:r>
              <w:rPr>
                <w:sz w:val="27"/>
              </w:rPr>
              <w:t>договорів</w:t>
            </w:r>
            <w:proofErr w:type="spellEnd"/>
          </w:p>
          <w:p w:rsidR="00D3547E" w:rsidRDefault="00D3547E" w:rsidP="001340A6">
            <w:pPr>
              <w:pStyle w:val="TableParagraph"/>
              <w:spacing w:line="294" w:lineRule="exact"/>
              <w:rPr>
                <w:sz w:val="27"/>
              </w:rPr>
            </w:pPr>
            <w:proofErr w:type="spellStart"/>
            <w:r>
              <w:rPr>
                <w:sz w:val="27"/>
              </w:rPr>
              <w:t>страхування</w:t>
            </w:r>
            <w:proofErr w:type="spellEnd"/>
            <w:r>
              <w:rPr>
                <w:sz w:val="27"/>
              </w:rPr>
              <w:t xml:space="preserve"> </w:t>
            </w:r>
            <w:proofErr w:type="spellStart"/>
            <w:r>
              <w:rPr>
                <w:sz w:val="27"/>
              </w:rPr>
              <w:t>або</w:t>
            </w:r>
            <w:proofErr w:type="spellEnd"/>
            <w:r>
              <w:rPr>
                <w:sz w:val="27"/>
              </w:rPr>
              <w:t xml:space="preserve"> </w:t>
            </w:r>
            <w:proofErr w:type="spellStart"/>
            <w:r>
              <w:rPr>
                <w:sz w:val="27"/>
              </w:rPr>
              <w:t>перестрахування</w:t>
            </w:r>
            <w:proofErr w:type="spellEnd"/>
            <w:r>
              <w:rPr>
                <w:sz w:val="27"/>
              </w:rPr>
              <w:t xml:space="preserve"> </w:t>
            </w:r>
            <w:proofErr w:type="spellStart"/>
            <w:r>
              <w:rPr>
                <w:sz w:val="27"/>
              </w:rPr>
              <w:t>ризиків</w:t>
            </w:r>
            <w:proofErr w:type="spellEnd"/>
            <w:r>
              <w:rPr>
                <w:sz w:val="27"/>
              </w:rPr>
              <w:t xml:space="preserve"> (п. 160.6 ПКУ, </w:t>
            </w:r>
            <w:proofErr w:type="spellStart"/>
            <w:r>
              <w:rPr>
                <w:sz w:val="27"/>
              </w:rPr>
              <w:t>абзац</w:t>
            </w:r>
            <w:proofErr w:type="spellEnd"/>
            <w:r>
              <w:rPr>
                <w:sz w:val="27"/>
              </w:rPr>
              <w:t xml:space="preserve"> 5)</w:t>
            </w:r>
          </w:p>
        </w:tc>
      </w:tr>
      <w:tr w:rsidR="00D3547E" w:rsidTr="001340A6">
        <w:trPr>
          <w:trHeight w:val="621"/>
        </w:trPr>
        <w:tc>
          <w:tcPr>
            <w:tcW w:w="1523" w:type="dxa"/>
          </w:tcPr>
          <w:p w:rsidR="00D3547E" w:rsidRDefault="00D3547E" w:rsidP="001340A6">
            <w:pPr>
              <w:pStyle w:val="TableParagraph"/>
              <w:spacing w:before="151"/>
              <w:ind w:left="605" w:right="597"/>
              <w:jc w:val="center"/>
              <w:rPr>
                <w:sz w:val="27"/>
              </w:rPr>
            </w:pPr>
            <w:r>
              <w:rPr>
                <w:sz w:val="27"/>
              </w:rPr>
              <w:t>15</w:t>
            </w:r>
          </w:p>
        </w:tc>
        <w:tc>
          <w:tcPr>
            <w:tcW w:w="8332" w:type="dxa"/>
          </w:tcPr>
          <w:p w:rsidR="00D3547E" w:rsidRDefault="00D3547E" w:rsidP="001340A6">
            <w:pPr>
              <w:pStyle w:val="TableParagraph"/>
              <w:spacing w:line="307" w:lineRule="exact"/>
              <w:rPr>
                <w:sz w:val="27"/>
              </w:rPr>
            </w:pPr>
            <w:proofErr w:type="spellStart"/>
            <w:r>
              <w:rPr>
                <w:sz w:val="27"/>
              </w:rPr>
              <w:t>Отриманий</w:t>
            </w:r>
            <w:proofErr w:type="spellEnd"/>
            <w:r>
              <w:rPr>
                <w:sz w:val="27"/>
              </w:rPr>
              <w:t xml:space="preserve"> </w:t>
            </w:r>
            <w:proofErr w:type="spellStart"/>
            <w:r>
              <w:rPr>
                <w:sz w:val="27"/>
              </w:rPr>
              <w:t>нерезидентом</w:t>
            </w:r>
            <w:proofErr w:type="spellEnd"/>
            <w:r>
              <w:rPr>
                <w:sz w:val="27"/>
              </w:rPr>
              <w:t xml:space="preserve"> </w:t>
            </w:r>
            <w:proofErr w:type="spellStart"/>
            <w:r>
              <w:rPr>
                <w:sz w:val="27"/>
              </w:rPr>
              <w:t>дохід</w:t>
            </w:r>
            <w:proofErr w:type="spellEnd"/>
            <w:r>
              <w:rPr>
                <w:sz w:val="27"/>
              </w:rPr>
              <w:t xml:space="preserve"> з </w:t>
            </w:r>
            <w:proofErr w:type="spellStart"/>
            <w:r>
              <w:rPr>
                <w:sz w:val="27"/>
              </w:rPr>
              <w:t>джерелом</w:t>
            </w:r>
            <w:proofErr w:type="spellEnd"/>
            <w:r>
              <w:rPr>
                <w:sz w:val="27"/>
              </w:rPr>
              <w:t xml:space="preserve"> </w:t>
            </w:r>
            <w:proofErr w:type="spellStart"/>
            <w:r>
              <w:rPr>
                <w:sz w:val="27"/>
              </w:rPr>
              <w:t>його</w:t>
            </w:r>
            <w:proofErr w:type="spellEnd"/>
            <w:r>
              <w:rPr>
                <w:sz w:val="27"/>
              </w:rPr>
              <w:t xml:space="preserve"> </w:t>
            </w:r>
            <w:proofErr w:type="spellStart"/>
            <w:r>
              <w:rPr>
                <w:sz w:val="27"/>
              </w:rPr>
              <w:t>походження</w:t>
            </w:r>
            <w:proofErr w:type="spellEnd"/>
            <w:r>
              <w:rPr>
                <w:sz w:val="27"/>
              </w:rPr>
              <w:t xml:space="preserve"> з</w:t>
            </w:r>
          </w:p>
          <w:p w:rsidR="00D3547E" w:rsidRDefault="00D3547E" w:rsidP="001340A6">
            <w:pPr>
              <w:pStyle w:val="TableParagraph"/>
              <w:spacing w:line="294" w:lineRule="exact"/>
              <w:rPr>
                <w:sz w:val="27"/>
              </w:rPr>
            </w:pPr>
            <w:proofErr w:type="spellStart"/>
            <w:r>
              <w:rPr>
                <w:sz w:val="27"/>
              </w:rPr>
              <w:t>України</w:t>
            </w:r>
            <w:proofErr w:type="spellEnd"/>
            <w:r>
              <w:rPr>
                <w:sz w:val="27"/>
              </w:rPr>
              <w:t xml:space="preserve"> </w:t>
            </w:r>
            <w:proofErr w:type="spellStart"/>
            <w:r>
              <w:rPr>
                <w:sz w:val="27"/>
              </w:rPr>
              <w:t>від</w:t>
            </w:r>
            <w:proofErr w:type="spellEnd"/>
            <w:r>
              <w:rPr>
                <w:sz w:val="27"/>
              </w:rPr>
              <w:t xml:space="preserve"> </w:t>
            </w:r>
            <w:proofErr w:type="spellStart"/>
            <w:r>
              <w:rPr>
                <w:sz w:val="27"/>
              </w:rPr>
              <w:t>провадження</w:t>
            </w:r>
            <w:proofErr w:type="spellEnd"/>
            <w:r>
              <w:rPr>
                <w:sz w:val="27"/>
              </w:rPr>
              <w:t xml:space="preserve"> </w:t>
            </w:r>
            <w:proofErr w:type="spellStart"/>
            <w:r>
              <w:rPr>
                <w:sz w:val="27"/>
              </w:rPr>
              <w:t>господарської</w:t>
            </w:r>
            <w:proofErr w:type="spellEnd"/>
            <w:r>
              <w:rPr>
                <w:sz w:val="27"/>
              </w:rPr>
              <w:t xml:space="preserve"> </w:t>
            </w:r>
            <w:proofErr w:type="spellStart"/>
            <w:r>
              <w:rPr>
                <w:sz w:val="27"/>
              </w:rPr>
              <w:t>діяльності</w:t>
            </w:r>
            <w:proofErr w:type="spellEnd"/>
            <w:r>
              <w:rPr>
                <w:sz w:val="27"/>
              </w:rPr>
              <w:t xml:space="preserve"> (п. 160.2 ПКУ)</w:t>
            </w:r>
          </w:p>
        </w:tc>
      </w:tr>
      <w:tr w:rsidR="00D3547E" w:rsidTr="001340A6">
        <w:trPr>
          <w:trHeight w:val="621"/>
        </w:trPr>
        <w:tc>
          <w:tcPr>
            <w:tcW w:w="1523" w:type="dxa"/>
          </w:tcPr>
          <w:p w:rsidR="00D3547E" w:rsidRDefault="00D3547E" w:rsidP="001340A6">
            <w:pPr>
              <w:pStyle w:val="TableParagraph"/>
              <w:spacing w:before="151"/>
              <w:ind w:left="605" w:right="597"/>
              <w:jc w:val="center"/>
              <w:rPr>
                <w:sz w:val="27"/>
              </w:rPr>
            </w:pPr>
            <w:r>
              <w:rPr>
                <w:sz w:val="27"/>
              </w:rPr>
              <w:t>20</w:t>
            </w:r>
          </w:p>
        </w:tc>
        <w:tc>
          <w:tcPr>
            <w:tcW w:w="8332" w:type="dxa"/>
          </w:tcPr>
          <w:p w:rsidR="00D3547E" w:rsidRDefault="00D3547E" w:rsidP="001340A6">
            <w:pPr>
              <w:pStyle w:val="TableParagraph"/>
              <w:spacing w:line="310" w:lineRule="exact"/>
              <w:ind w:right="5"/>
              <w:rPr>
                <w:sz w:val="27"/>
              </w:rPr>
            </w:pPr>
            <w:proofErr w:type="spellStart"/>
            <w:r>
              <w:rPr>
                <w:sz w:val="27"/>
              </w:rPr>
              <w:t>Суми</w:t>
            </w:r>
            <w:proofErr w:type="spellEnd"/>
            <w:r>
              <w:rPr>
                <w:sz w:val="27"/>
              </w:rPr>
              <w:t xml:space="preserve"> </w:t>
            </w:r>
            <w:proofErr w:type="spellStart"/>
            <w:r>
              <w:rPr>
                <w:sz w:val="27"/>
              </w:rPr>
              <w:t>виплат</w:t>
            </w:r>
            <w:proofErr w:type="spellEnd"/>
            <w:r>
              <w:rPr>
                <w:sz w:val="27"/>
              </w:rPr>
              <w:t xml:space="preserve"> </w:t>
            </w:r>
            <w:proofErr w:type="spellStart"/>
            <w:r>
              <w:rPr>
                <w:sz w:val="27"/>
              </w:rPr>
              <w:t>резидентом</w:t>
            </w:r>
            <w:proofErr w:type="spellEnd"/>
            <w:r>
              <w:rPr>
                <w:sz w:val="27"/>
              </w:rPr>
              <w:t xml:space="preserve"> </w:t>
            </w:r>
            <w:proofErr w:type="spellStart"/>
            <w:r>
              <w:rPr>
                <w:sz w:val="27"/>
              </w:rPr>
              <w:t>на</w:t>
            </w:r>
            <w:proofErr w:type="spellEnd"/>
            <w:r>
              <w:rPr>
                <w:sz w:val="27"/>
              </w:rPr>
              <w:t xml:space="preserve"> </w:t>
            </w:r>
            <w:proofErr w:type="spellStart"/>
            <w:r>
              <w:rPr>
                <w:sz w:val="27"/>
              </w:rPr>
              <w:t>користь</w:t>
            </w:r>
            <w:proofErr w:type="spellEnd"/>
            <w:r>
              <w:rPr>
                <w:sz w:val="27"/>
              </w:rPr>
              <w:t xml:space="preserve"> </w:t>
            </w:r>
            <w:proofErr w:type="spellStart"/>
            <w:r>
              <w:rPr>
                <w:sz w:val="27"/>
              </w:rPr>
              <w:t>нерезидента</w:t>
            </w:r>
            <w:proofErr w:type="spellEnd"/>
            <w:r>
              <w:rPr>
                <w:sz w:val="27"/>
              </w:rPr>
              <w:t xml:space="preserve"> </w:t>
            </w:r>
            <w:proofErr w:type="spellStart"/>
            <w:r>
              <w:rPr>
                <w:sz w:val="27"/>
              </w:rPr>
              <w:t>за</w:t>
            </w:r>
            <w:proofErr w:type="spellEnd"/>
            <w:r>
              <w:rPr>
                <w:sz w:val="27"/>
              </w:rPr>
              <w:t xml:space="preserve"> </w:t>
            </w:r>
            <w:proofErr w:type="spellStart"/>
            <w:r>
              <w:rPr>
                <w:sz w:val="27"/>
              </w:rPr>
              <w:t>виробництво</w:t>
            </w:r>
            <w:proofErr w:type="spellEnd"/>
            <w:r>
              <w:rPr>
                <w:sz w:val="27"/>
              </w:rPr>
              <w:t xml:space="preserve"> </w:t>
            </w:r>
            <w:proofErr w:type="spellStart"/>
            <w:r>
              <w:rPr>
                <w:sz w:val="27"/>
              </w:rPr>
              <w:t>та</w:t>
            </w:r>
            <w:proofErr w:type="spellEnd"/>
            <w:r>
              <w:rPr>
                <w:sz w:val="27"/>
              </w:rPr>
              <w:t>/</w:t>
            </w:r>
            <w:proofErr w:type="spellStart"/>
            <w:r>
              <w:rPr>
                <w:sz w:val="27"/>
              </w:rPr>
              <w:t>або</w:t>
            </w:r>
            <w:proofErr w:type="spellEnd"/>
            <w:r>
              <w:rPr>
                <w:sz w:val="27"/>
              </w:rPr>
              <w:t xml:space="preserve"> </w:t>
            </w:r>
            <w:proofErr w:type="spellStart"/>
            <w:r>
              <w:rPr>
                <w:sz w:val="27"/>
              </w:rPr>
              <w:t>розповсюдження</w:t>
            </w:r>
            <w:proofErr w:type="spellEnd"/>
            <w:r>
              <w:rPr>
                <w:sz w:val="27"/>
              </w:rPr>
              <w:t xml:space="preserve"> </w:t>
            </w:r>
            <w:proofErr w:type="spellStart"/>
            <w:r>
              <w:rPr>
                <w:sz w:val="27"/>
              </w:rPr>
              <w:t>реклами</w:t>
            </w:r>
            <w:proofErr w:type="spellEnd"/>
            <w:r>
              <w:rPr>
                <w:sz w:val="27"/>
              </w:rPr>
              <w:t xml:space="preserve"> </w:t>
            </w:r>
            <w:proofErr w:type="spellStart"/>
            <w:r>
              <w:rPr>
                <w:sz w:val="27"/>
              </w:rPr>
              <w:t>про</w:t>
            </w:r>
            <w:proofErr w:type="spellEnd"/>
            <w:r>
              <w:rPr>
                <w:sz w:val="27"/>
              </w:rPr>
              <w:t xml:space="preserve"> </w:t>
            </w:r>
            <w:proofErr w:type="spellStart"/>
            <w:r>
              <w:rPr>
                <w:sz w:val="27"/>
              </w:rPr>
              <w:t>такого</w:t>
            </w:r>
            <w:proofErr w:type="spellEnd"/>
            <w:r>
              <w:rPr>
                <w:sz w:val="27"/>
              </w:rPr>
              <w:t xml:space="preserve"> </w:t>
            </w:r>
            <w:proofErr w:type="spellStart"/>
            <w:r>
              <w:rPr>
                <w:sz w:val="27"/>
              </w:rPr>
              <w:t>резидента</w:t>
            </w:r>
            <w:proofErr w:type="spellEnd"/>
            <w:r>
              <w:rPr>
                <w:sz w:val="27"/>
              </w:rPr>
              <w:t xml:space="preserve"> (п. 160.7 ПКУ)</w:t>
            </w:r>
          </w:p>
        </w:tc>
      </w:tr>
    </w:tbl>
    <w:p w:rsidR="00D3547E" w:rsidRDefault="00D3547E" w:rsidP="00D3547E">
      <w:pPr>
        <w:spacing w:line="310" w:lineRule="exact"/>
        <w:rPr>
          <w:sz w:val="27"/>
        </w:rPr>
        <w:sectPr w:rsidR="00D3547E">
          <w:pgSz w:w="11910" w:h="16840"/>
          <w:pgMar w:top="1060" w:right="440" w:bottom="880" w:left="840" w:header="0" w:footer="618" w:gutter="0"/>
          <w:cols w:space="720"/>
        </w:sectPr>
      </w:pPr>
    </w:p>
    <w:p w:rsidR="00D3547E" w:rsidRDefault="00D3547E" w:rsidP="00D3547E">
      <w:pPr>
        <w:pStyle w:val="a3"/>
        <w:spacing w:before="73"/>
        <w:ind w:right="688" w:firstLine="709"/>
      </w:pPr>
      <w:r>
        <w:rPr>
          <w:spacing w:val="-5"/>
        </w:rPr>
        <w:lastRenderedPageBreak/>
        <w:t xml:space="preserve">Платники податку, </w:t>
      </w:r>
      <w:r>
        <w:rPr>
          <w:spacing w:val="-3"/>
        </w:rPr>
        <w:t xml:space="preserve">які </w:t>
      </w:r>
      <w:r>
        <w:rPr>
          <w:spacing w:val="-5"/>
        </w:rPr>
        <w:t xml:space="preserve">зареєстровані протягом звітного року (новостворені), сплачують податок </w:t>
      </w:r>
      <w:r>
        <w:rPr>
          <w:spacing w:val="-3"/>
        </w:rPr>
        <w:t xml:space="preserve">на </w:t>
      </w:r>
      <w:r>
        <w:rPr>
          <w:spacing w:val="-5"/>
        </w:rPr>
        <w:t xml:space="preserve">прибуток </w:t>
      </w:r>
      <w:r>
        <w:rPr>
          <w:spacing w:val="-3"/>
        </w:rPr>
        <w:t xml:space="preserve">на </w:t>
      </w:r>
      <w:r>
        <w:rPr>
          <w:spacing w:val="-5"/>
        </w:rPr>
        <w:t xml:space="preserve">підставі річної </w:t>
      </w:r>
      <w:r>
        <w:rPr>
          <w:spacing w:val="-4"/>
        </w:rPr>
        <w:t xml:space="preserve">податкової </w:t>
      </w:r>
      <w:r>
        <w:rPr>
          <w:spacing w:val="-5"/>
        </w:rPr>
        <w:t xml:space="preserve">декларації </w:t>
      </w:r>
      <w:r>
        <w:rPr>
          <w:spacing w:val="-3"/>
        </w:rPr>
        <w:t xml:space="preserve">за </w:t>
      </w:r>
      <w:r>
        <w:rPr>
          <w:spacing w:val="-4"/>
        </w:rPr>
        <w:t xml:space="preserve">період діяльності </w:t>
      </w:r>
      <w:r>
        <w:t xml:space="preserve">у </w:t>
      </w:r>
      <w:r>
        <w:rPr>
          <w:spacing w:val="-5"/>
        </w:rPr>
        <w:t xml:space="preserve">звітному </w:t>
      </w:r>
      <w:r>
        <w:rPr>
          <w:spacing w:val="-3"/>
        </w:rPr>
        <w:t xml:space="preserve">році без </w:t>
      </w:r>
      <w:r>
        <w:rPr>
          <w:spacing w:val="-5"/>
        </w:rPr>
        <w:t xml:space="preserve">подання </w:t>
      </w:r>
      <w:r>
        <w:rPr>
          <w:spacing w:val="-4"/>
        </w:rPr>
        <w:t xml:space="preserve">податкової </w:t>
      </w:r>
      <w:r>
        <w:rPr>
          <w:spacing w:val="-5"/>
        </w:rPr>
        <w:t xml:space="preserve">декларації </w:t>
      </w:r>
      <w:r>
        <w:rPr>
          <w:spacing w:val="-3"/>
        </w:rPr>
        <w:t xml:space="preserve">за </w:t>
      </w:r>
      <w:r>
        <w:rPr>
          <w:spacing w:val="-4"/>
        </w:rPr>
        <w:t xml:space="preserve">звітні </w:t>
      </w:r>
      <w:r>
        <w:rPr>
          <w:spacing w:val="-5"/>
        </w:rPr>
        <w:t xml:space="preserve">періоди (календарний </w:t>
      </w:r>
      <w:r>
        <w:rPr>
          <w:spacing w:val="-4"/>
        </w:rPr>
        <w:t xml:space="preserve">квартал, </w:t>
      </w:r>
      <w:r>
        <w:rPr>
          <w:spacing w:val="-5"/>
        </w:rPr>
        <w:t xml:space="preserve">півріччя </w:t>
      </w:r>
      <w:r>
        <w:rPr>
          <w:spacing w:val="-3"/>
        </w:rPr>
        <w:t xml:space="preserve">та </w:t>
      </w:r>
      <w:r>
        <w:rPr>
          <w:spacing w:val="-4"/>
        </w:rPr>
        <w:t xml:space="preserve">дев'ять </w:t>
      </w:r>
      <w:r>
        <w:rPr>
          <w:spacing w:val="-5"/>
        </w:rPr>
        <w:t xml:space="preserve">місяців) </w:t>
      </w:r>
      <w:r>
        <w:rPr>
          <w:spacing w:val="-3"/>
        </w:rPr>
        <w:t xml:space="preserve">та не </w:t>
      </w:r>
      <w:r>
        <w:rPr>
          <w:spacing w:val="-5"/>
        </w:rPr>
        <w:t>сплачують авансового</w:t>
      </w:r>
      <w:r>
        <w:rPr>
          <w:spacing w:val="-31"/>
        </w:rPr>
        <w:t xml:space="preserve"> </w:t>
      </w:r>
      <w:r>
        <w:rPr>
          <w:spacing w:val="-5"/>
        </w:rPr>
        <w:t>внеску.</w:t>
      </w:r>
    </w:p>
    <w:p w:rsidR="00D3547E" w:rsidRDefault="00D3547E" w:rsidP="00D3547E">
      <w:pPr>
        <w:pStyle w:val="a3"/>
        <w:ind w:right="688" w:firstLine="709"/>
      </w:pPr>
      <w:r>
        <w:t>Платники податку, у яких доходи, що враховуються при визначенні об'єкта оподаткування, за останній річний звітний період не перевищують 10 мільйонів гривень, та неприбуткові установи сплачують податок на прибуток на підставі податкової декларації, яку подають до контролюючих органів за звітний рік, і не сплачують авансових внесків.</w:t>
      </w:r>
    </w:p>
    <w:p w:rsidR="00D3547E" w:rsidRDefault="00D3547E" w:rsidP="00D3547E">
      <w:pPr>
        <w:pStyle w:val="a3"/>
        <w:ind w:right="689" w:firstLine="709"/>
      </w:pPr>
      <w:r>
        <w:t>Платник податку, який за підсумками минулого звітного року не отримав прибутку або отримав збиток, не мав базового показника для визначення авансових внесків у наступному році, а за підсумками першого кварталу отримує прибуток, має подати податкову декларацію за перше півріччя, три квартали звітного року та за звітний рік для нарахування та сплати податкових зобов'язань.</w:t>
      </w:r>
    </w:p>
    <w:p w:rsidR="00D3547E" w:rsidRDefault="00D3547E" w:rsidP="00D3547E">
      <w:pPr>
        <w:pStyle w:val="a3"/>
        <w:ind w:right="691" w:firstLine="709"/>
      </w:pPr>
      <w:r>
        <w:t>.</w:t>
      </w:r>
    </w:p>
    <w:p w:rsidR="00D3547E" w:rsidRDefault="00D3547E" w:rsidP="00D3547E">
      <w:pPr>
        <w:pStyle w:val="a3"/>
        <w:ind w:left="0"/>
        <w:jc w:val="left"/>
        <w:rPr>
          <w:sz w:val="34"/>
        </w:rPr>
      </w:pPr>
    </w:p>
    <w:p w:rsidR="00D21FC4" w:rsidRDefault="00D21FC4"/>
    <w:p w:rsidR="00D3547E" w:rsidRDefault="00D3547E"/>
    <w:p w:rsidR="00D3547E" w:rsidRPr="00B2430F" w:rsidRDefault="00D3547E">
      <w:pPr>
        <w:rPr>
          <w:b/>
        </w:rPr>
      </w:pPr>
    </w:p>
    <w:p w:rsidR="00D3547E" w:rsidRPr="00B2430F" w:rsidRDefault="00B2430F">
      <w:pPr>
        <w:rPr>
          <w:b/>
        </w:rPr>
      </w:pPr>
      <w:r w:rsidRPr="00B2430F">
        <w:rPr>
          <w:b/>
        </w:rPr>
        <w:t>УТОЧНЕНА ІНФОРМАЦІЯ ТА СТАВКИ ДИВИСЬ ЗА ПОСИЛАННЯМИ</w:t>
      </w:r>
    </w:p>
    <w:p w:rsidR="00D3547E" w:rsidRDefault="00D3547E"/>
    <w:p w:rsidR="00D3547E" w:rsidRDefault="0013657D">
      <w:hyperlink r:id="rId6" w:history="1">
        <w:r>
          <w:rPr>
            <w:rStyle w:val="a6"/>
          </w:rPr>
          <w:t>https://services.dtkt.ua/tematic_roz/tematic_roz/55?_ga=2.197503661.348282187.1587969647-1847978365.1587067136</w:t>
        </w:r>
      </w:hyperlink>
    </w:p>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D3547E" w:rsidRDefault="00D3547E"/>
    <w:p w:rsidR="00B2430F" w:rsidRDefault="00B2430F"/>
    <w:p w:rsidR="00B2430F" w:rsidRDefault="00B2430F"/>
    <w:p w:rsidR="00D3547E" w:rsidRDefault="00B2430F" w:rsidP="00B2430F">
      <w:pPr>
        <w:pStyle w:val="1"/>
        <w:tabs>
          <w:tab w:val="left" w:pos="1532"/>
          <w:tab w:val="left" w:pos="1533"/>
        </w:tabs>
        <w:ind w:right="0"/>
      </w:pPr>
      <w:bookmarkStart w:id="0" w:name="_TOC_250011"/>
      <w:r>
        <w:t>2.</w:t>
      </w:r>
      <w:r w:rsidR="00D3547E">
        <w:t>Спрощена система оподаткування, обліку та</w:t>
      </w:r>
      <w:r w:rsidR="00D3547E">
        <w:rPr>
          <w:spacing w:val="-8"/>
        </w:rPr>
        <w:t xml:space="preserve"> </w:t>
      </w:r>
      <w:bookmarkEnd w:id="0"/>
      <w:r w:rsidR="00D3547E">
        <w:t>звітності</w:t>
      </w:r>
    </w:p>
    <w:p w:rsidR="00D3547E" w:rsidRDefault="00D3547E" w:rsidP="00D3547E">
      <w:pPr>
        <w:pStyle w:val="a3"/>
        <w:ind w:left="0"/>
        <w:jc w:val="left"/>
        <w:rPr>
          <w:b/>
        </w:rPr>
      </w:pPr>
    </w:p>
    <w:p w:rsidR="00D3547E" w:rsidRDefault="00D3547E" w:rsidP="00D3547E">
      <w:pPr>
        <w:pStyle w:val="a3"/>
        <w:ind w:left="294" w:right="689" w:firstLine="709"/>
      </w:pPr>
      <w:r>
        <w:rPr>
          <w:i/>
        </w:rPr>
        <w:t xml:space="preserve">Спеціальний податковий режим </w:t>
      </w:r>
      <w:r>
        <w:t>- це система заходів, що визначає особливий порядок оподаткування окремих категорій господарюючих суб'єктів. Спеціальний податковий режим може передбачати особливий порядок визначення елементів податку та збору, звільнення від сплати окремих податків та зборів. Одним із таких режимів у відповідності з Податковим кодексом України є спрощена система оподаткування.</w:t>
      </w:r>
    </w:p>
    <w:p w:rsidR="00D3547E" w:rsidRDefault="00D3547E" w:rsidP="00D3547E">
      <w:pPr>
        <w:pStyle w:val="a3"/>
        <w:spacing w:before="1"/>
        <w:ind w:left="294" w:right="689" w:firstLine="709"/>
      </w:pPr>
      <w:r>
        <w:rPr>
          <w:i/>
        </w:rPr>
        <w:t xml:space="preserve">Спрощена система оподаткування, обліку та звітності </w:t>
      </w:r>
      <w:r>
        <w:t>– це особливий механізм справляння податків і зборів, що встановлює заміну сплати окремих податків і зборів на сплату єдиного податку з одночасним веденням спрощеного обліку та звітності. Вона може бути обрана юридичною особою чи фізичною особою - підприємцем, якщо така особа відповідає встановленим</w:t>
      </w:r>
      <w:r>
        <w:rPr>
          <w:spacing w:val="-2"/>
        </w:rPr>
        <w:t xml:space="preserve"> </w:t>
      </w:r>
      <w:r>
        <w:t>вимогам.</w:t>
      </w:r>
    </w:p>
    <w:p w:rsidR="00D3547E" w:rsidRDefault="00D3547E" w:rsidP="00D3547E">
      <w:pPr>
        <w:pStyle w:val="a3"/>
        <w:ind w:right="686" w:firstLine="709"/>
      </w:pPr>
      <w:r>
        <w:rPr>
          <w:spacing w:val="-5"/>
        </w:rPr>
        <w:t xml:space="preserve">Спрощена система оподаткування вперше </w:t>
      </w:r>
      <w:r>
        <w:rPr>
          <w:spacing w:val="-4"/>
        </w:rPr>
        <w:t xml:space="preserve">була </w:t>
      </w:r>
      <w:r>
        <w:rPr>
          <w:spacing w:val="-5"/>
        </w:rPr>
        <w:t xml:space="preserve">введена Указом Президента України </w:t>
      </w:r>
      <w:proofErr w:type="spellStart"/>
      <w:r>
        <w:rPr>
          <w:spacing w:val="-4"/>
        </w:rPr>
        <w:t>„Про</w:t>
      </w:r>
      <w:proofErr w:type="spellEnd"/>
      <w:r>
        <w:rPr>
          <w:spacing w:val="-4"/>
        </w:rPr>
        <w:t xml:space="preserve"> </w:t>
      </w:r>
      <w:r>
        <w:rPr>
          <w:spacing w:val="-5"/>
        </w:rPr>
        <w:t xml:space="preserve">спрощену систему оподаткування, обліку </w:t>
      </w:r>
      <w:r>
        <w:t xml:space="preserve">і </w:t>
      </w:r>
      <w:r>
        <w:rPr>
          <w:spacing w:val="-5"/>
        </w:rPr>
        <w:t xml:space="preserve">звітності суб’єктів </w:t>
      </w:r>
      <w:r>
        <w:rPr>
          <w:spacing w:val="-4"/>
        </w:rPr>
        <w:t xml:space="preserve">малого </w:t>
      </w:r>
      <w:r>
        <w:rPr>
          <w:spacing w:val="-5"/>
        </w:rPr>
        <w:t xml:space="preserve">підприємництва” </w:t>
      </w:r>
      <w:r>
        <w:t xml:space="preserve">у </w:t>
      </w:r>
      <w:r>
        <w:rPr>
          <w:spacing w:val="-4"/>
        </w:rPr>
        <w:t xml:space="preserve">1998 </w:t>
      </w:r>
      <w:r>
        <w:rPr>
          <w:spacing w:val="-3"/>
        </w:rPr>
        <w:t xml:space="preserve">році </w:t>
      </w:r>
      <w:r>
        <w:t xml:space="preserve">і </w:t>
      </w:r>
      <w:r>
        <w:rPr>
          <w:spacing w:val="-3"/>
        </w:rPr>
        <w:t xml:space="preserve">до 2011 </w:t>
      </w:r>
      <w:r>
        <w:rPr>
          <w:spacing w:val="-5"/>
        </w:rPr>
        <w:t xml:space="preserve">року регулювалася </w:t>
      </w:r>
      <w:r>
        <w:rPr>
          <w:spacing w:val="-4"/>
        </w:rPr>
        <w:t xml:space="preserve">цим </w:t>
      </w:r>
      <w:r>
        <w:rPr>
          <w:spacing w:val="-5"/>
        </w:rPr>
        <w:t xml:space="preserve">документом </w:t>
      </w:r>
      <w:r>
        <w:rPr>
          <w:spacing w:val="-4"/>
        </w:rPr>
        <w:t xml:space="preserve">[141]. </w:t>
      </w:r>
      <w:r>
        <w:rPr>
          <w:spacing w:val="-5"/>
        </w:rPr>
        <w:t xml:space="preserve">Надалі </w:t>
      </w:r>
      <w:r>
        <w:rPr>
          <w:spacing w:val="-4"/>
        </w:rPr>
        <w:t xml:space="preserve">були </w:t>
      </w:r>
      <w:r>
        <w:rPr>
          <w:spacing w:val="-5"/>
        </w:rPr>
        <w:t xml:space="preserve">внесені </w:t>
      </w:r>
      <w:r>
        <w:rPr>
          <w:spacing w:val="-4"/>
        </w:rPr>
        <w:t xml:space="preserve">зміни </w:t>
      </w:r>
      <w:r>
        <w:rPr>
          <w:spacing w:val="-5"/>
        </w:rPr>
        <w:t xml:space="preserve">до Податкового кодексу </w:t>
      </w:r>
      <w:r>
        <w:t xml:space="preserve">в </w:t>
      </w:r>
      <w:r>
        <w:rPr>
          <w:spacing w:val="-5"/>
        </w:rPr>
        <w:t xml:space="preserve">частині </w:t>
      </w:r>
      <w:r>
        <w:rPr>
          <w:spacing w:val="-4"/>
        </w:rPr>
        <w:t xml:space="preserve">глави </w:t>
      </w:r>
      <w:r>
        <w:t xml:space="preserve">1 </w:t>
      </w:r>
      <w:r>
        <w:rPr>
          <w:spacing w:val="-5"/>
        </w:rPr>
        <w:t xml:space="preserve">розділу </w:t>
      </w:r>
      <w:r>
        <w:rPr>
          <w:spacing w:val="-4"/>
        </w:rPr>
        <w:t xml:space="preserve">ХIV, </w:t>
      </w:r>
      <w:r>
        <w:t xml:space="preserve">і з 1 </w:t>
      </w:r>
      <w:r>
        <w:rPr>
          <w:spacing w:val="-4"/>
        </w:rPr>
        <w:t xml:space="preserve">січня </w:t>
      </w:r>
      <w:r>
        <w:rPr>
          <w:spacing w:val="-5"/>
        </w:rPr>
        <w:t xml:space="preserve">2012 </w:t>
      </w:r>
      <w:r>
        <w:rPr>
          <w:spacing w:val="-4"/>
        </w:rPr>
        <w:t xml:space="preserve">року </w:t>
      </w:r>
      <w:r>
        <w:rPr>
          <w:spacing w:val="-5"/>
        </w:rPr>
        <w:t xml:space="preserve">вступила </w:t>
      </w:r>
      <w:r>
        <w:t xml:space="preserve">в </w:t>
      </w:r>
      <w:r>
        <w:rPr>
          <w:spacing w:val="-3"/>
        </w:rPr>
        <w:t xml:space="preserve">дію </w:t>
      </w:r>
      <w:r>
        <w:rPr>
          <w:spacing w:val="-4"/>
        </w:rPr>
        <w:t xml:space="preserve">оновлена </w:t>
      </w:r>
      <w:r>
        <w:rPr>
          <w:spacing w:val="-5"/>
        </w:rPr>
        <w:t xml:space="preserve">спрощена система оподаткування, обліку </w:t>
      </w:r>
      <w:r>
        <w:t xml:space="preserve">і </w:t>
      </w:r>
      <w:r>
        <w:rPr>
          <w:spacing w:val="-5"/>
        </w:rPr>
        <w:t xml:space="preserve">звітності </w:t>
      </w:r>
      <w:r>
        <w:rPr>
          <w:spacing w:val="-4"/>
        </w:rPr>
        <w:t xml:space="preserve">[117, глава </w:t>
      </w:r>
      <w:r>
        <w:rPr>
          <w:spacing w:val="-3"/>
        </w:rPr>
        <w:t xml:space="preserve">1]. </w:t>
      </w:r>
      <w:r>
        <w:rPr>
          <w:spacing w:val="-4"/>
        </w:rPr>
        <w:t xml:space="preserve">Хоча </w:t>
      </w:r>
      <w:r>
        <w:t xml:space="preserve">й </w:t>
      </w:r>
      <w:r>
        <w:rPr>
          <w:spacing w:val="-4"/>
        </w:rPr>
        <w:t xml:space="preserve">після цього </w:t>
      </w:r>
      <w:r>
        <w:rPr>
          <w:spacing w:val="-3"/>
        </w:rPr>
        <w:t xml:space="preserve">до </w:t>
      </w:r>
      <w:r>
        <w:rPr>
          <w:spacing w:val="-4"/>
        </w:rPr>
        <w:t xml:space="preserve">неї </w:t>
      </w:r>
      <w:r>
        <w:rPr>
          <w:spacing w:val="-5"/>
        </w:rPr>
        <w:t xml:space="preserve">вносилися зміни, </w:t>
      </w:r>
      <w:r>
        <w:t xml:space="preserve">а </w:t>
      </w:r>
      <w:r>
        <w:rPr>
          <w:spacing w:val="-4"/>
        </w:rPr>
        <w:t xml:space="preserve">саме </w:t>
      </w:r>
      <w:r>
        <w:rPr>
          <w:spacing w:val="-5"/>
        </w:rPr>
        <w:t xml:space="preserve">стосовно кількості </w:t>
      </w:r>
      <w:r>
        <w:rPr>
          <w:spacing w:val="-4"/>
        </w:rPr>
        <w:t xml:space="preserve">груп </w:t>
      </w:r>
      <w:r>
        <w:t xml:space="preserve">і </w:t>
      </w:r>
      <w:r>
        <w:rPr>
          <w:spacing w:val="-5"/>
        </w:rPr>
        <w:t xml:space="preserve">особливостей оподаткування </w:t>
      </w:r>
      <w:r>
        <w:rPr>
          <w:spacing w:val="-3"/>
        </w:rPr>
        <w:t>за</w:t>
      </w:r>
      <w:r>
        <w:rPr>
          <w:spacing w:val="-22"/>
        </w:rPr>
        <w:t xml:space="preserve"> </w:t>
      </w:r>
      <w:r>
        <w:rPr>
          <w:spacing w:val="-4"/>
        </w:rPr>
        <w:t>ними.</w:t>
      </w:r>
    </w:p>
    <w:p w:rsidR="00D3547E" w:rsidRDefault="00D3547E" w:rsidP="00D3547E">
      <w:pPr>
        <w:pStyle w:val="a3"/>
        <w:ind w:left="1003"/>
      </w:pPr>
      <w:r>
        <w:rPr>
          <w:shd w:val="clear" w:color="auto" w:fill="FCFCFC"/>
        </w:rPr>
        <w:t>Спеціальний податковий режим у вигляді спрощеної</w:t>
      </w:r>
      <w:r>
        <w:rPr>
          <w:spacing w:val="79"/>
          <w:shd w:val="clear" w:color="auto" w:fill="FCFCFC"/>
        </w:rPr>
        <w:t xml:space="preserve"> </w:t>
      </w:r>
      <w:r>
        <w:rPr>
          <w:shd w:val="clear" w:color="auto" w:fill="FCFCFC"/>
        </w:rPr>
        <w:t>системи</w:t>
      </w:r>
    </w:p>
    <w:p w:rsidR="00D3547E" w:rsidRDefault="00D3547E" w:rsidP="00D3547E">
      <w:pPr>
        <w:pStyle w:val="a3"/>
        <w:ind w:left="294"/>
        <w:jc w:val="left"/>
        <w:rPr>
          <w:sz w:val="20"/>
        </w:rPr>
      </w:pPr>
      <w:r>
        <w:rPr>
          <w:noProof/>
          <w:sz w:val="20"/>
          <w:lang w:eastAsia="uk-UA"/>
        </w:rPr>
        <mc:AlternateContent>
          <mc:Choice Requires="wpg">
            <w:drawing>
              <wp:inline distT="0" distB="0" distL="0" distR="0" wp14:anchorId="39703540" wp14:editId="20B79E16">
                <wp:extent cx="6134100" cy="1402080"/>
                <wp:effectExtent l="0" t="0" r="0" b="0"/>
                <wp:docPr id="14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1402080"/>
                          <a:chOff x="0" y="0"/>
                          <a:chExt cx="9660" cy="2208"/>
                        </a:xfrm>
                      </wpg:grpSpPr>
                      <wps:wsp>
                        <wps:cNvPr id="147" name="Freeform 137"/>
                        <wps:cNvSpPr>
                          <a:spLocks/>
                        </wps:cNvSpPr>
                        <wps:spPr bwMode="auto">
                          <a:xfrm>
                            <a:off x="0" y="0"/>
                            <a:ext cx="9639" cy="2208"/>
                          </a:xfrm>
                          <a:custGeom>
                            <a:avLst/>
                            <a:gdLst>
                              <a:gd name="T0" fmla="*/ 9638 w 9639"/>
                              <a:gd name="T1" fmla="*/ 0 h 2208"/>
                              <a:gd name="T2" fmla="*/ 0 w 9639"/>
                              <a:gd name="T3" fmla="*/ 0 h 2208"/>
                              <a:gd name="T4" fmla="*/ 0 w 9639"/>
                              <a:gd name="T5" fmla="*/ 368 h 2208"/>
                              <a:gd name="T6" fmla="*/ 0 w 9639"/>
                              <a:gd name="T7" fmla="*/ 736 h 2208"/>
                              <a:gd name="T8" fmla="*/ 0 w 9639"/>
                              <a:gd name="T9" fmla="*/ 2208 h 2208"/>
                              <a:gd name="T10" fmla="*/ 9638 w 9639"/>
                              <a:gd name="T11" fmla="*/ 2208 h 2208"/>
                              <a:gd name="T12" fmla="*/ 9638 w 9639"/>
                              <a:gd name="T13" fmla="*/ 368 h 2208"/>
                              <a:gd name="T14" fmla="*/ 9638 w 9639"/>
                              <a:gd name="T15" fmla="*/ 0 h 220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639" h="2208">
                                <a:moveTo>
                                  <a:pt x="9638" y="0"/>
                                </a:moveTo>
                                <a:lnTo>
                                  <a:pt x="0" y="0"/>
                                </a:lnTo>
                                <a:lnTo>
                                  <a:pt x="0" y="368"/>
                                </a:lnTo>
                                <a:lnTo>
                                  <a:pt x="0" y="736"/>
                                </a:lnTo>
                                <a:lnTo>
                                  <a:pt x="0" y="2208"/>
                                </a:lnTo>
                                <a:lnTo>
                                  <a:pt x="9638" y="2208"/>
                                </a:lnTo>
                                <a:lnTo>
                                  <a:pt x="9638" y="368"/>
                                </a:lnTo>
                                <a:lnTo>
                                  <a:pt x="9638" y="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Text Box 136"/>
                        <wps:cNvSpPr txBox="1">
                          <a:spLocks noChangeArrowheads="1"/>
                        </wps:cNvSpPr>
                        <wps:spPr bwMode="auto">
                          <a:xfrm>
                            <a:off x="0" y="13"/>
                            <a:ext cx="9660" cy="1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47E" w:rsidRDefault="00D3547E" w:rsidP="00D3547E">
                              <w:pPr>
                                <w:spacing w:line="355" w:lineRule="exact"/>
                                <w:rPr>
                                  <w:sz w:val="32"/>
                                </w:rPr>
                              </w:pPr>
                              <w:r>
                                <w:rPr>
                                  <w:sz w:val="32"/>
                                </w:rPr>
                                <w:t>оподаткування, обліку та звітності передбачено в податковій системі</w:t>
                              </w:r>
                            </w:p>
                            <w:p w:rsidR="00D3547E" w:rsidRDefault="00D3547E" w:rsidP="00D3547E">
                              <w:pPr>
                                <w:tabs>
                                  <w:tab w:val="left" w:pos="1421"/>
                                  <w:tab w:val="left" w:pos="4183"/>
                                </w:tabs>
                                <w:ind w:right="18"/>
                                <w:rPr>
                                  <w:sz w:val="32"/>
                                </w:rPr>
                              </w:pPr>
                              <w:r>
                                <w:rPr>
                                  <w:sz w:val="32"/>
                                </w:rPr>
                                <w:t>України для зниження податкового навантаження та стимулювання малого</w:t>
                              </w:r>
                              <w:r>
                                <w:rPr>
                                  <w:sz w:val="32"/>
                                </w:rPr>
                                <w:tab/>
                                <w:t>підприємництва.</w:t>
                              </w:r>
                              <w:r>
                                <w:rPr>
                                  <w:sz w:val="32"/>
                                </w:rPr>
                                <w:tab/>
                                <w:t>Спрощена</w:t>
                              </w:r>
                            </w:p>
                          </w:txbxContent>
                        </wps:txbx>
                        <wps:bodyPr rot="0" vert="horz" wrap="square" lIns="0" tIns="0" rIns="0" bIns="0" anchor="t" anchorCtr="0" upright="1">
                          <a:noAutofit/>
                        </wps:bodyPr>
                      </wps:wsp>
                      <wps:wsp>
                        <wps:cNvPr id="149" name="Text Box 135"/>
                        <wps:cNvSpPr txBox="1">
                          <a:spLocks noChangeArrowheads="1"/>
                        </wps:cNvSpPr>
                        <wps:spPr bwMode="auto">
                          <a:xfrm>
                            <a:off x="0" y="1117"/>
                            <a:ext cx="5601"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47E" w:rsidRDefault="00D3547E" w:rsidP="00D3547E">
                              <w:pPr>
                                <w:tabs>
                                  <w:tab w:val="left" w:pos="1797"/>
                                  <w:tab w:val="left" w:pos="2789"/>
                                  <w:tab w:val="left" w:pos="3729"/>
                                  <w:tab w:val="left" w:pos="4489"/>
                                </w:tabs>
                                <w:spacing w:line="355" w:lineRule="exact"/>
                                <w:rPr>
                                  <w:sz w:val="32"/>
                                </w:rPr>
                              </w:pPr>
                              <w:r>
                                <w:rPr>
                                  <w:sz w:val="32"/>
                                </w:rPr>
                                <w:t>передбачає</w:t>
                              </w:r>
                              <w:r>
                                <w:rPr>
                                  <w:sz w:val="32"/>
                                </w:rPr>
                                <w:tab/>
                                <w:t>лише</w:t>
                              </w:r>
                              <w:r>
                                <w:rPr>
                                  <w:sz w:val="32"/>
                                </w:rPr>
                                <w:tab/>
                                <w:t>один</w:t>
                              </w:r>
                              <w:r>
                                <w:rPr>
                                  <w:sz w:val="32"/>
                                </w:rPr>
                                <w:tab/>
                                <w:t>вид</w:t>
                              </w:r>
                              <w:r>
                                <w:rPr>
                                  <w:sz w:val="32"/>
                                </w:rPr>
                                <w:tab/>
                                <w:t>податку</w:t>
                              </w:r>
                            </w:p>
                          </w:txbxContent>
                        </wps:txbx>
                        <wps:bodyPr rot="0" vert="horz" wrap="square" lIns="0" tIns="0" rIns="0" bIns="0" anchor="t" anchorCtr="0" upright="1">
                          <a:noAutofit/>
                        </wps:bodyPr>
                      </wps:wsp>
                      <wps:wsp>
                        <wps:cNvPr id="150" name="Text Box 134"/>
                        <wps:cNvSpPr txBox="1">
                          <a:spLocks noChangeArrowheads="1"/>
                        </wps:cNvSpPr>
                        <wps:spPr bwMode="auto">
                          <a:xfrm>
                            <a:off x="5853" y="748"/>
                            <a:ext cx="1441" cy="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47E" w:rsidRDefault="00D3547E" w:rsidP="00D3547E">
                              <w:pPr>
                                <w:spacing w:line="355" w:lineRule="exact"/>
                                <w:ind w:left="62" w:right="18"/>
                                <w:jc w:val="center"/>
                                <w:rPr>
                                  <w:sz w:val="32"/>
                                </w:rPr>
                              </w:pPr>
                              <w:r>
                                <w:rPr>
                                  <w:sz w:val="32"/>
                                </w:rPr>
                                <w:t>система</w:t>
                              </w:r>
                            </w:p>
                            <w:p w:rsidR="00D3547E" w:rsidRDefault="00D3547E" w:rsidP="00D3547E">
                              <w:pPr>
                                <w:tabs>
                                  <w:tab w:val="left" w:pos="434"/>
                                </w:tabs>
                                <w:ind w:left="-1" w:right="18"/>
                                <w:jc w:val="center"/>
                                <w:rPr>
                                  <w:sz w:val="32"/>
                                </w:rPr>
                              </w:pPr>
                              <w:r>
                                <w:rPr>
                                  <w:sz w:val="32"/>
                                </w:rPr>
                                <w:t>–</w:t>
                              </w:r>
                              <w:r>
                                <w:rPr>
                                  <w:sz w:val="32"/>
                                </w:rPr>
                                <w:tab/>
                              </w:r>
                              <w:r>
                                <w:rPr>
                                  <w:spacing w:val="-3"/>
                                  <w:sz w:val="32"/>
                                </w:rPr>
                                <w:t>єдиний</w:t>
                              </w:r>
                            </w:p>
                          </w:txbxContent>
                        </wps:txbx>
                        <wps:bodyPr rot="0" vert="horz" wrap="square" lIns="0" tIns="0" rIns="0" bIns="0" anchor="t" anchorCtr="0" upright="1">
                          <a:noAutofit/>
                        </wps:bodyPr>
                      </wps:wsp>
                      <wps:wsp>
                        <wps:cNvPr id="151" name="Text Box 133"/>
                        <wps:cNvSpPr txBox="1">
                          <a:spLocks noChangeArrowheads="1"/>
                        </wps:cNvSpPr>
                        <wps:spPr bwMode="auto">
                          <a:xfrm>
                            <a:off x="7604" y="748"/>
                            <a:ext cx="205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47E" w:rsidRDefault="00D3547E" w:rsidP="00D3547E">
                              <w:pPr>
                                <w:spacing w:line="355" w:lineRule="exact"/>
                                <w:rPr>
                                  <w:sz w:val="32"/>
                                </w:rPr>
                              </w:pPr>
                              <w:r>
                                <w:rPr>
                                  <w:sz w:val="32"/>
                                </w:rPr>
                                <w:t>оподаткування</w:t>
                              </w:r>
                            </w:p>
                          </w:txbxContent>
                        </wps:txbx>
                        <wps:bodyPr rot="0" vert="horz" wrap="square" lIns="0" tIns="0" rIns="0" bIns="0" anchor="t" anchorCtr="0" upright="1">
                          <a:noAutofit/>
                        </wps:bodyPr>
                      </wps:wsp>
                      <wps:wsp>
                        <wps:cNvPr id="152" name="Text Box 132"/>
                        <wps:cNvSpPr txBox="1">
                          <a:spLocks noChangeArrowheads="1"/>
                        </wps:cNvSpPr>
                        <wps:spPr bwMode="auto">
                          <a:xfrm>
                            <a:off x="7548" y="1117"/>
                            <a:ext cx="1191"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47E" w:rsidRDefault="00D3547E" w:rsidP="00D3547E">
                              <w:pPr>
                                <w:spacing w:line="355" w:lineRule="exact"/>
                                <w:rPr>
                                  <w:sz w:val="32"/>
                                </w:rPr>
                              </w:pPr>
                              <w:r>
                                <w:rPr>
                                  <w:sz w:val="32"/>
                                </w:rPr>
                                <w:t>податок,</w:t>
                              </w:r>
                            </w:p>
                          </w:txbxContent>
                        </wps:txbx>
                        <wps:bodyPr rot="0" vert="horz" wrap="square" lIns="0" tIns="0" rIns="0" bIns="0" anchor="t" anchorCtr="0" upright="1">
                          <a:noAutofit/>
                        </wps:bodyPr>
                      </wps:wsp>
                      <wps:wsp>
                        <wps:cNvPr id="153" name="Text Box 131"/>
                        <wps:cNvSpPr txBox="1">
                          <a:spLocks noChangeArrowheads="1"/>
                        </wps:cNvSpPr>
                        <wps:spPr bwMode="auto">
                          <a:xfrm>
                            <a:off x="8991" y="1117"/>
                            <a:ext cx="667"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47E" w:rsidRDefault="00D3547E" w:rsidP="00D3547E">
                              <w:pPr>
                                <w:spacing w:line="355" w:lineRule="exact"/>
                                <w:rPr>
                                  <w:sz w:val="32"/>
                                </w:rPr>
                              </w:pPr>
                              <w:r>
                                <w:rPr>
                                  <w:sz w:val="32"/>
                                </w:rPr>
                                <w:t>який</w:t>
                              </w:r>
                            </w:p>
                          </w:txbxContent>
                        </wps:txbx>
                        <wps:bodyPr rot="0" vert="horz" wrap="square" lIns="0" tIns="0" rIns="0" bIns="0" anchor="t" anchorCtr="0" upright="1">
                          <a:noAutofit/>
                        </wps:bodyPr>
                      </wps:wsp>
                      <wps:wsp>
                        <wps:cNvPr id="154" name="Text Box 130"/>
                        <wps:cNvSpPr txBox="1">
                          <a:spLocks noChangeArrowheads="1"/>
                        </wps:cNvSpPr>
                        <wps:spPr bwMode="auto">
                          <a:xfrm>
                            <a:off x="0" y="1485"/>
                            <a:ext cx="9659"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47E" w:rsidRDefault="00D3547E" w:rsidP="00D3547E">
                              <w:pPr>
                                <w:spacing w:line="354" w:lineRule="exact"/>
                                <w:rPr>
                                  <w:sz w:val="32"/>
                                </w:rPr>
                              </w:pPr>
                              <w:r>
                                <w:rPr>
                                  <w:sz w:val="32"/>
                                </w:rPr>
                                <w:t>сплачується в місцевий бюджет. Крім того, платники єдиного</w:t>
                              </w:r>
                              <w:r>
                                <w:rPr>
                                  <w:spacing w:val="-26"/>
                                  <w:sz w:val="32"/>
                                </w:rPr>
                                <w:t xml:space="preserve"> </w:t>
                              </w:r>
                              <w:r>
                                <w:rPr>
                                  <w:sz w:val="32"/>
                                </w:rPr>
                                <w:t>податку</w:t>
                              </w:r>
                            </w:p>
                            <w:p w:rsidR="00D3547E" w:rsidRDefault="00D3547E" w:rsidP="00D3547E">
                              <w:pPr>
                                <w:spacing w:line="368" w:lineRule="exact"/>
                                <w:rPr>
                                  <w:sz w:val="32"/>
                                </w:rPr>
                              </w:pPr>
                              <w:r>
                                <w:rPr>
                                  <w:sz w:val="32"/>
                                </w:rPr>
                                <w:t xml:space="preserve">сплачують </w:t>
                              </w:r>
                              <w:r>
                                <w:rPr>
                                  <w:spacing w:val="20"/>
                                  <w:sz w:val="32"/>
                                </w:rPr>
                                <w:t xml:space="preserve"> </w:t>
                              </w:r>
                              <w:r>
                                <w:rPr>
                                  <w:sz w:val="32"/>
                                </w:rPr>
                                <w:t xml:space="preserve">ще </w:t>
                              </w:r>
                              <w:r>
                                <w:rPr>
                                  <w:spacing w:val="21"/>
                                  <w:sz w:val="32"/>
                                </w:rPr>
                                <w:t xml:space="preserve"> </w:t>
                              </w:r>
                              <w:r>
                                <w:rPr>
                                  <w:sz w:val="32"/>
                                </w:rPr>
                                <w:t xml:space="preserve">й </w:t>
                              </w:r>
                              <w:r>
                                <w:rPr>
                                  <w:spacing w:val="20"/>
                                  <w:sz w:val="32"/>
                                </w:rPr>
                                <w:t xml:space="preserve"> </w:t>
                              </w:r>
                              <w:r>
                                <w:rPr>
                                  <w:sz w:val="32"/>
                                </w:rPr>
                                <w:t xml:space="preserve">єдиний </w:t>
                              </w:r>
                              <w:r>
                                <w:rPr>
                                  <w:spacing w:val="19"/>
                                  <w:sz w:val="32"/>
                                </w:rPr>
                                <w:t xml:space="preserve"> </w:t>
                              </w:r>
                              <w:r>
                                <w:rPr>
                                  <w:sz w:val="32"/>
                                </w:rPr>
                                <w:t xml:space="preserve">соціальний </w:t>
                              </w:r>
                              <w:r>
                                <w:rPr>
                                  <w:spacing w:val="21"/>
                                  <w:sz w:val="32"/>
                                </w:rPr>
                                <w:t xml:space="preserve"> </w:t>
                              </w:r>
                              <w:r>
                                <w:rPr>
                                  <w:sz w:val="32"/>
                                </w:rPr>
                                <w:t xml:space="preserve">внесок, </w:t>
                              </w:r>
                              <w:r>
                                <w:rPr>
                                  <w:spacing w:val="20"/>
                                  <w:sz w:val="32"/>
                                </w:rPr>
                                <w:t xml:space="preserve"> </w:t>
                              </w:r>
                              <w:r>
                                <w:rPr>
                                  <w:sz w:val="32"/>
                                </w:rPr>
                                <w:t xml:space="preserve">що </w:t>
                              </w:r>
                              <w:r>
                                <w:rPr>
                                  <w:spacing w:val="19"/>
                                  <w:sz w:val="32"/>
                                </w:rPr>
                                <w:t xml:space="preserve"> </w:t>
                              </w:r>
                              <w:r>
                                <w:rPr>
                                  <w:sz w:val="32"/>
                                </w:rPr>
                                <w:t xml:space="preserve">зараховується </w:t>
                              </w:r>
                              <w:r>
                                <w:rPr>
                                  <w:spacing w:val="22"/>
                                  <w:sz w:val="32"/>
                                </w:rPr>
                                <w:t xml:space="preserve"> </w:t>
                              </w:r>
                              <w:r>
                                <w:rPr>
                                  <w:sz w:val="32"/>
                                </w:rPr>
                                <w:t>на</w:t>
                              </w:r>
                            </w:p>
                          </w:txbxContent>
                        </wps:txbx>
                        <wps:bodyPr rot="0" vert="horz" wrap="square" lIns="0" tIns="0" rIns="0" bIns="0" anchor="t" anchorCtr="0" upright="1">
                          <a:noAutofit/>
                        </wps:bodyPr>
                      </wps:wsp>
                    </wpg:wgp>
                  </a:graphicData>
                </a:graphic>
              </wp:inline>
            </w:drawing>
          </mc:Choice>
          <mc:Fallback>
            <w:pict>
              <v:group id="Group 129" o:spid="_x0000_s1038" style="width:483pt;height:110.4pt;mso-position-horizontal-relative:char;mso-position-vertical-relative:line" coordsize="9660,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">
                <v:shape id="Freeform 137" o:spid="_x0000_s1039" style="position:absolute;width:9639;height:2208;visibility:visible;mso-wrap-style:square;v-text-anchor:top" coordsize="9639,2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wsQA&#10;AADcAAAADwAAAGRycy9kb3ducmV2LnhtbERPTWsCMRC9F/ofwhR6KZrtYqtujVJEwYMXrRdvw2bc&#10;3TaZLEncXf99UxB6m8f7nMVqsEZ05EPjWMHrOANBXDrdcKXg9LUdzUCEiKzROCYFNwqwWj4+LLDQ&#10;rucDdcdYiRTCoUAFdYxtIWUoa7IYxq4lTtzFeYsxQV9J7bFP4dbIPMvepcWGU0ONLa1rKn+OV6vA&#10;9xNzbdZv281pb3Yv87z7zs+dUs9Pw+cHiEhD/Bff3Tud5k+m8PdMuk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aMLEAAAA3AAAAA8AAAAAAAAAAAAAAAAAmAIAAGRycy9k&#10;b3ducmV2LnhtbFBLBQYAAAAABAAEAPUAAACJAwAAAAA=&#10;" path="m9638,l,,,368,,736,,2208r9638,l9638,368,9638,xe" fillcolor="#fcfcfc" stroked="f">
                  <v:path arrowok="t" o:connecttype="custom" o:connectlocs="9638,0;0,0;0,368;0,736;0,2208;9638,2208;9638,368;9638,0" o:connectangles="0,0,0,0,0,0,0,0"/>
                </v:shape>
                <v:shape id="Text Box 136" o:spid="_x0000_s1040" type="#_x0000_t202" style="position:absolute;top:13;width:9660;height:1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D3547E" w:rsidRDefault="00D3547E" w:rsidP="00D3547E">
                        <w:pPr>
                          <w:spacing w:line="355" w:lineRule="exact"/>
                          <w:rPr>
                            <w:sz w:val="32"/>
                          </w:rPr>
                        </w:pPr>
                        <w:r>
                          <w:rPr>
                            <w:sz w:val="32"/>
                          </w:rPr>
                          <w:t>оподаткування, обліку та звітності передбачено в податковій системі</w:t>
                        </w:r>
                      </w:p>
                      <w:p w:rsidR="00D3547E" w:rsidRDefault="00D3547E" w:rsidP="00D3547E">
                        <w:pPr>
                          <w:tabs>
                            <w:tab w:val="left" w:pos="1421"/>
                            <w:tab w:val="left" w:pos="4183"/>
                          </w:tabs>
                          <w:ind w:right="18"/>
                          <w:rPr>
                            <w:sz w:val="32"/>
                          </w:rPr>
                        </w:pPr>
                        <w:r>
                          <w:rPr>
                            <w:sz w:val="32"/>
                          </w:rPr>
                          <w:t>України для зниження податкового навантаження та стимулювання малого</w:t>
                        </w:r>
                        <w:r>
                          <w:rPr>
                            <w:sz w:val="32"/>
                          </w:rPr>
                          <w:tab/>
                          <w:t>підприємництва.</w:t>
                        </w:r>
                        <w:r>
                          <w:rPr>
                            <w:sz w:val="32"/>
                          </w:rPr>
                          <w:tab/>
                          <w:t>Спрощена</w:t>
                        </w:r>
                      </w:p>
                    </w:txbxContent>
                  </v:textbox>
                </v:shape>
                <v:shape id="Text Box 135" o:spid="_x0000_s1041" type="#_x0000_t202" style="position:absolute;top:1117;width:560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D3547E" w:rsidRDefault="00D3547E" w:rsidP="00D3547E">
                        <w:pPr>
                          <w:tabs>
                            <w:tab w:val="left" w:pos="1797"/>
                            <w:tab w:val="left" w:pos="2789"/>
                            <w:tab w:val="left" w:pos="3729"/>
                            <w:tab w:val="left" w:pos="4489"/>
                          </w:tabs>
                          <w:spacing w:line="355" w:lineRule="exact"/>
                          <w:rPr>
                            <w:sz w:val="32"/>
                          </w:rPr>
                        </w:pPr>
                        <w:r>
                          <w:rPr>
                            <w:sz w:val="32"/>
                          </w:rPr>
                          <w:t>передбачає</w:t>
                        </w:r>
                        <w:r>
                          <w:rPr>
                            <w:sz w:val="32"/>
                          </w:rPr>
                          <w:tab/>
                          <w:t>лише</w:t>
                        </w:r>
                        <w:r>
                          <w:rPr>
                            <w:sz w:val="32"/>
                          </w:rPr>
                          <w:tab/>
                          <w:t>один</w:t>
                        </w:r>
                        <w:r>
                          <w:rPr>
                            <w:sz w:val="32"/>
                          </w:rPr>
                          <w:tab/>
                          <w:t>вид</w:t>
                        </w:r>
                        <w:r>
                          <w:rPr>
                            <w:sz w:val="32"/>
                          </w:rPr>
                          <w:tab/>
                          <w:t>податку</w:t>
                        </w:r>
                      </w:p>
                    </w:txbxContent>
                  </v:textbox>
                </v:shape>
                <v:shape id="Text Box 134" o:spid="_x0000_s1042" type="#_x0000_t202" style="position:absolute;left:5853;top:748;width:1441;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D3547E" w:rsidRDefault="00D3547E" w:rsidP="00D3547E">
                        <w:pPr>
                          <w:spacing w:line="355" w:lineRule="exact"/>
                          <w:ind w:left="62" w:right="18"/>
                          <w:jc w:val="center"/>
                          <w:rPr>
                            <w:sz w:val="32"/>
                          </w:rPr>
                        </w:pPr>
                        <w:r>
                          <w:rPr>
                            <w:sz w:val="32"/>
                          </w:rPr>
                          <w:t>система</w:t>
                        </w:r>
                      </w:p>
                      <w:p w:rsidR="00D3547E" w:rsidRDefault="00D3547E" w:rsidP="00D3547E">
                        <w:pPr>
                          <w:tabs>
                            <w:tab w:val="left" w:pos="434"/>
                          </w:tabs>
                          <w:ind w:left="-1" w:right="18"/>
                          <w:jc w:val="center"/>
                          <w:rPr>
                            <w:sz w:val="32"/>
                          </w:rPr>
                        </w:pPr>
                        <w:r>
                          <w:rPr>
                            <w:sz w:val="32"/>
                          </w:rPr>
                          <w:t>–</w:t>
                        </w:r>
                        <w:r>
                          <w:rPr>
                            <w:sz w:val="32"/>
                          </w:rPr>
                          <w:tab/>
                        </w:r>
                        <w:r>
                          <w:rPr>
                            <w:spacing w:val="-3"/>
                            <w:sz w:val="32"/>
                          </w:rPr>
                          <w:t>єдиний</w:t>
                        </w:r>
                      </w:p>
                    </w:txbxContent>
                  </v:textbox>
                </v:shape>
                <v:shape id="Text Box 133" o:spid="_x0000_s1043" type="#_x0000_t202" style="position:absolute;left:7604;top:748;width:2054;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D3547E" w:rsidRDefault="00D3547E" w:rsidP="00D3547E">
                        <w:pPr>
                          <w:spacing w:line="355" w:lineRule="exact"/>
                          <w:rPr>
                            <w:sz w:val="32"/>
                          </w:rPr>
                        </w:pPr>
                        <w:r>
                          <w:rPr>
                            <w:sz w:val="32"/>
                          </w:rPr>
                          <w:t>оподаткування</w:t>
                        </w:r>
                      </w:p>
                    </w:txbxContent>
                  </v:textbox>
                </v:shape>
                <v:shape id="Text Box 132" o:spid="_x0000_s1044" type="#_x0000_t202" style="position:absolute;left:7548;top:1117;width:119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rsidR="00D3547E" w:rsidRDefault="00D3547E" w:rsidP="00D3547E">
                        <w:pPr>
                          <w:spacing w:line="355" w:lineRule="exact"/>
                          <w:rPr>
                            <w:sz w:val="32"/>
                          </w:rPr>
                        </w:pPr>
                        <w:r>
                          <w:rPr>
                            <w:sz w:val="32"/>
                          </w:rPr>
                          <w:t>податок,</w:t>
                        </w:r>
                      </w:p>
                    </w:txbxContent>
                  </v:textbox>
                </v:shape>
                <v:shape id="Text Box 131" o:spid="_x0000_s1045" type="#_x0000_t202" style="position:absolute;left:8991;top:1117;width:667;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rsidR="00D3547E" w:rsidRDefault="00D3547E" w:rsidP="00D3547E">
                        <w:pPr>
                          <w:spacing w:line="355" w:lineRule="exact"/>
                          <w:rPr>
                            <w:sz w:val="32"/>
                          </w:rPr>
                        </w:pPr>
                        <w:r>
                          <w:rPr>
                            <w:sz w:val="32"/>
                          </w:rPr>
                          <w:t>який</w:t>
                        </w:r>
                      </w:p>
                    </w:txbxContent>
                  </v:textbox>
                </v:shape>
                <v:shape id="Text Box 130" o:spid="_x0000_s1046" type="#_x0000_t202" style="position:absolute;top:1485;width:9659;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D3547E" w:rsidRDefault="00D3547E" w:rsidP="00D3547E">
                        <w:pPr>
                          <w:spacing w:line="354" w:lineRule="exact"/>
                          <w:rPr>
                            <w:sz w:val="32"/>
                          </w:rPr>
                        </w:pPr>
                        <w:r>
                          <w:rPr>
                            <w:sz w:val="32"/>
                          </w:rPr>
                          <w:t>сплачується в місцевий бюджет. Крім того, платники єдиного</w:t>
                        </w:r>
                        <w:r>
                          <w:rPr>
                            <w:spacing w:val="-26"/>
                            <w:sz w:val="32"/>
                          </w:rPr>
                          <w:t xml:space="preserve"> </w:t>
                        </w:r>
                        <w:r>
                          <w:rPr>
                            <w:sz w:val="32"/>
                          </w:rPr>
                          <w:t>податку</w:t>
                        </w:r>
                      </w:p>
                      <w:p w:rsidR="00D3547E" w:rsidRDefault="00D3547E" w:rsidP="00D3547E">
                        <w:pPr>
                          <w:spacing w:line="368" w:lineRule="exact"/>
                          <w:rPr>
                            <w:sz w:val="32"/>
                          </w:rPr>
                        </w:pPr>
                        <w:r>
                          <w:rPr>
                            <w:sz w:val="32"/>
                          </w:rPr>
                          <w:t xml:space="preserve">сплачують </w:t>
                        </w:r>
                        <w:r>
                          <w:rPr>
                            <w:spacing w:val="20"/>
                            <w:sz w:val="32"/>
                          </w:rPr>
                          <w:t xml:space="preserve"> </w:t>
                        </w:r>
                        <w:r>
                          <w:rPr>
                            <w:sz w:val="32"/>
                          </w:rPr>
                          <w:t xml:space="preserve">ще </w:t>
                        </w:r>
                        <w:r>
                          <w:rPr>
                            <w:spacing w:val="21"/>
                            <w:sz w:val="32"/>
                          </w:rPr>
                          <w:t xml:space="preserve"> </w:t>
                        </w:r>
                        <w:r>
                          <w:rPr>
                            <w:sz w:val="32"/>
                          </w:rPr>
                          <w:t xml:space="preserve">й </w:t>
                        </w:r>
                        <w:r>
                          <w:rPr>
                            <w:spacing w:val="20"/>
                            <w:sz w:val="32"/>
                          </w:rPr>
                          <w:t xml:space="preserve"> </w:t>
                        </w:r>
                        <w:r>
                          <w:rPr>
                            <w:sz w:val="32"/>
                          </w:rPr>
                          <w:t xml:space="preserve">єдиний </w:t>
                        </w:r>
                        <w:r>
                          <w:rPr>
                            <w:spacing w:val="19"/>
                            <w:sz w:val="32"/>
                          </w:rPr>
                          <w:t xml:space="preserve"> </w:t>
                        </w:r>
                        <w:r>
                          <w:rPr>
                            <w:sz w:val="32"/>
                          </w:rPr>
                          <w:t xml:space="preserve">соціальний </w:t>
                        </w:r>
                        <w:r>
                          <w:rPr>
                            <w:spacing w:val="21"/>
                            <w:sz w:val="32"/>
                          </w:rPr>
                          <w:t xml:space="preserve"> </w:t>
                        </w:r>
                        <w:r>
                          <w:rPr>
                            <w:sz w:val="32"/>
                          </w:rPr>
                          <w:t xml:space="preserve">внесок, </w:t>
                        </w:r>
                        <w:r>
                          <w:rPr>
                            <w:spacing w:val="20"/>
                            <w:sz w:val="32"/>
                          </w:rPr>
                          <w:t xml:space="preserve"> </w:t>
                        </w:r>
                        <w:r>
                          <w:rPr>
                            <w:sz w:val="32"/>
                          </w:rPr>
                          <w:t xml:space="preserve">що </w:t>
                        </w:r>
                        <w:r>
                          <w:rPr>
                            <w:spacing w:val="19"/>
                            <w:sz w:val="32"/>
                          </w:rPr>
                          <w:t xml:space="preserve"> </w:t>
                        </w:r>
                        <w:r>
                          <w:rPr>
                            <w:sz w:val="32"/>
                          </w:rPr>
                          <w:t xml:space="preserve">зараховується </w:t>
                        </w:r>
                        <w:r>
                          <w:rPr>
                            <w:spacing w:val="22"/>
                            <w:sz w:val="32"/>
                          </w:rPr>
                          <w:t xml:space="preserve"> </w:t>
                        </w:r>
                        <w:r>
                          <w:rPr>
                            <w:sz w:val="32"/>
                          </w:rPr>
                          <w:t>на</w:t>
                        </w:r>
                      </w:p>
                    </w:txbxContent>
                  </v:textbox>
                </v:shape>
                <w10:anchorlock/>
              </v:group>
            </w:pict>
          </mc:Fallback>
        </mc:AlternateContent>
      </w:r>
    </w:p>
    <w:p w:rsidR="00D3547E" w:rsidRDefault="00D3547E" w:rsidP="00D3547E">
      <w:pPr>
        <w:pStyle w:val="a3"/>
        <w:spacing w:line="330" w:lineRule="exact"/>
        <w:ind w:left="294"/>
        <w:jc w:val="left"/>
      </w:pPr>
      <w:r>
        <w:rPr>
          <w:shd w:val="clear" w:color="auto" w:fill="FCFCFC"/>
        </w:rPr>
        <w:t>рахунки органів Пенсійного фонду України.</w:t>
      </w:r>
    </w:p>
    <w:p w:rsidR="00D3547E" w:rsidRDefault="00D3547E" w:rsidP="00B2430F">
      <w:pPr>
        <w:pStyle w:val="a3"/>
        <w:ind w:left="294" w:right="141" w:firstLine="709"/>
      </w:pPr>
      <w:r>
        <w:rPr>
          <w:shd w:val="clear" w:color="auto" w:fill="FCFCFC"/>
        </w:rPr>
        <w:t>Податковим законодавством України передбачено обмеження</w:t>
      </w:r>
      <w:r>
        <w:t xml:space="preserve"> </w:t>
      </w:r>
      <w:r>
        <w:rPr>
          <w:shd w:val="clear" w:color="auto" w:fill="FCFCFC"/>
        </w:rPr>
        <w:t>для переходу на спеціальний податковий режим, які встановлені</w:t>
      </w:r>
      <w:r w:rsidR="00B2430F">
        <w:rPr>
          <w:shd w:val="clear" w:color="auto" w:fill="FCFCFC"/>
        </w:rPr>
        <w:t xml:space="preserve"> </w:t>
      </w:r>
      <w:r>
        <w:rPr>
          <w:shd w:val="clear" w:color="auto" w:fill="FCFCFC"/>
        </w:rPr>
        <w:t>щодо видів діяльності, кількості найманих працівників та доходів</w:t>
      </w:r>
      <w:r>
        <w:t xml:space="preserve"> </w:t>
      </w:r>
      <w:r>
        <w:rPr>
          <w:shd w:val="clear" w:color="auto" w:fill="FCFCFC"/>
        </w:rPr>
        <w:t>суб'єктів малого бізнесу. Суб’єкт малого підприємництва, який</w:t>
      </w:r>
      <w:r>
        <w:t xml:space="preserve"> </w:t>
      </w:r>
      <w:r>
        <w:rPr>
          <w:shd w:val="clear" w:color="auto" w:fill="FCFCFC"/>
        </w:rPr>
        <w:t>відповідає встановленим критеріям, може самостійно приймати</w:t>
      </w:r>
      <w:r>
        <w:t xml:space="preserve"> </w:t>
      </w:r>
      <w:r>
        <w:rPr>
          <w:shd w:val="clear" w:color="auto" w:fill="FCFCFC"/>
        </w:rPr>
        <w:t>рішення щодо переходу на такий спеціальний режим.</w:t>
      </w:r>
    </w:p>
    <w:p w:rsidR="00D3547E" w:rsidRDefault="00D3547E" w:rsidP="00D3547E">
      <w:pPr>
        <w:pStyle w:val="a3"/>
        <w:ind w:left="294" w:right="688" w:firstLine="709"/>
      </w:pPr>
      <w:r>
        <w:rPr>
          <w:shd w:val="clear" w:color="auto" w:fill="FCFCFC"/>
        </w:rPr>
        <w:t>Як юридичні особи, так і фізичні особи-підприємці мають право</w:t>
      </w:r>
      <w:r>
        <w:t xml:space="preserve"> </w:t>
      </w:r>
      <w:r>
        <w:rPr>
          <w:shd w:val="clear" w:color="auto" w:fill="FCFCFC"/>
        </w:rPr>
        <w:t>обрати для себе найбільш економічно вигідний механізм сплати</w:t>
      </w:r>
      <w:r>
        <w:t xml:space="preserve"> </w:t>
      </w:r>
      <w:r>
        <w:rPr>
          <w:shd w:val="clear" w:color="auto" w:fill="FCFCFC"/>
        </w:rPr>
        <w:t>податків. Порівняння витрат робочого часу та фінансових витрат,</w:t>
      </w:r>
      <w:r>
        <w:t xml:space="preserve"> </w:t>
      </w:r>
      <w:r>
        <w:rPr>
          <w:shd w:val="clear" w:color="auto" w:fill="FCFCFC"/>
        </w:rPr>
        <w:t>пов'язаних з виконанням обов'язкових податкових процедур на</w:t>
      </w:r>
      <w:r>
        <w:t xml:space="preserve"> </w:t>
      </w:r>
      <w:r>
        <w:rPr>
          <w:shd w:val="clear" w:color="auto" w:fill="FCFCFC"/>
        </w:rPr>
        <w:t>підприємствах України, що застосовують різні податкові режими,</w:t>
      </w:r>
      <w:r>
        <w:t xml:space="preserve"> </w:t>
      </w:r>
      <w:r>
        <w:rPr>
          <w:shd w:val="clear" w:color="auto" w:fill="FCFCFC"/>
        </w:rPr>
        <w:t>показало, що найбільші витрати мають підприємства, які сплачують</w:t>
      </w:r>
      <w:r>
        <w:t xml:space="preserve"> </w:t>
      </w:r>
      <w:r>
        <w:rPr>
          <w:shd w:val="clear" w:color="auto" w:fill="FCFCFC"/>
        </w:rPr>
        <w:t>податки за загальною системою оподаткування, а підприємства, які</w:t>
      </w:r>
      <w:r>
        <w:t xml:space="preserve"> </w:t>
      </w:r>
      <w:r>
        <w:rPr>
          <w:shd w:val="clear" w:color="auto" w:fill="FCFCFC"/>
        </w:rPr>
        <w:t>перейшли на спеціальний податковий режим зі сплатою єдиного</w:t>
      </w:r>
      <w:r>
        <w:t xml:space="preserve"> </w:t>
      </w:r>
      <w:r>
        <w:rPr>
          <w:shd w:val="clear" w:color="auto" w:fill="FCFCFC"/>
        </w:rPr>
        <w:t>податку, мають найменші витрати часу та фінансових ресурсів.</w:t>
      </w:r>
    </w:p>
    <w:p w:rsidR="00D3547E" w:rsidRDefault="00D3547E" w:rsidP="00D3547E">
      <w:pPr>
        <w:pStyle w:val="a3"/>
        <w:ind w:left="294" w:right="688" w:firstLine="709"/>
      </w:pPr>
      <w:r>
        <w:t xml:space="preserve">У відповідності до Податкового кодексу України суб'єкти господарювання, які застосовують спрощену систему оподаткування, обліку та звітності, поділяються на </w:t>
      </w:r>
      <w:r>
        <w:t>окремі</w:t>
      </w:r>
      <w:r>
        <w:t xml:space="preserve"> групи платник</w:t>
      </w:r>
      <w:r>
        <w:t>ів єдиного податку</w:t>
      </w:r>
    </w:p>
    <w:p w:rsidR="00D3547E" w:rsidRDefault="00D3547E" w:rsidP="00D3547E">
      <w:pPr>
        <w:pStyle w:val="a3"/>
        <w:ind w:left="294" w:right="688" w:firstLine="709"/>
      </w:pPr>
    </w:p>
    <w:p w:rsidR="00D3547E" w:rsidRDefault="00D3547E" w:rsidP="00D3547E">
      <w:pPr>
        <w:pStyle w:val="a3"/>
        <w:ind w:left="294" w:right="688" w:firstLine="709"/>
      </w:pPr>
      <w:r>
        <w:t>Групи</w:t>
      </w:r>
      <w:r w:rsidR="0013657D">
        <w:t xml:space="preserve"> та додаткова уточнена інформація </w:t>
      </w:r>
      <w:r>
        <w:t xml:space="preserve"> </w:t>
      </w:r>
      <w:r w:rsidR="0013657D">
        <w:t>дивись за посиланнями</w:t>
      </w:r>
    </w:p>
    <w:p w:rsidR="0013657D" w:rsidRDefault="0013657D" w:rsidP="00D3547E">
      <w:pPr>
        <w:pStyle w:val="a3"/>
        <w:ind w:left="294" w:right="688" w:firstLine="709"/>
      </w:pPr>
    </w:p>
    <w:p w:rsidR="00D3547E" w:rsidRDefault="0013657D">
      <w:hyperlink r:id="rId7" w:history="1">
        <w:r>
          <w:rPr>
            <w:rStyle w:val="a6"/>
          </w:rPr>
          <w:t>https://services.dtkt.ua/tematic_roz/tematic_roz/48?_ga=2.22455737.348282187.1587969647-1847978365.1587067136</w:t>
        </w:r>
      </w:hyperlink>
      <w:bookmarkStart w:id="1" w:name="_GoBack"/>
      <w:bookmarkEnd w:id="1"/>
    </w:p>
    <w:p w:rsidR="00D3547E" w:rsidRDefault="00D3547E">
      <w:r>
        <w:t xml:space="preserve"> </w:t>
      </w:r>
    </w:p>
    <w:sectPr w:rsidR="00D354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B413E"/>
    <w:multiLevelType w:val="hybridMultilevel"/>
    <w:tmpl w:val="6BCA8538"/>
    <w:lvl w:ilvl="0" w:tplc="3A1482C8">
      <w:numFmt w:val="bullet"/>
      <w:lvlText w:val="-"/>
      <w:lvlJc w:val="left"/>
      <w:pPr>
        <w:ind w:left="294" w:hanging="333"/>
      </w:pPr>
      <w:rPr>
        <w:rFonts w:ascii="Times New Roman" w:eastAsia="Times New Roman" w:hAnsi="Times New Roman" w:cs="Times New Roman" w:hint="default"/>
        <w:w w:val="100"/>
        <w:sz w:val="32"/>
        <w:szCs w:val="32"/>
        <w:lang w:val="uk-UA" w:eastAsia="en-US" w:bidi="ar-SA"/>
      </w:rPr>
    </w:lvl>
    <w:lvl w:ilvl="1" w:tplc="D2E2A3B6">
      <w:numFmt w:val="bullet"/>
      <w:lvlText w:val="-"/>
      <w:lvlJc w:val="left"/>
      <w:pPr>
        <w:ind w:left="1014" w:hanging="360"/>
      </w:pPr>
      <w:rPr>
        <w:rFonts w:ascii="Times New Roman" w:eastAsia="Times New Roman" w:hAnsi="Times New Roman" w:cs="Times New Roman" w:hint="default"/>
        <w:w w:val="100"/>
        <w:sz w:val="32"/>
        <w:szCs w:val="32"/>
        <w:lang w:val="uk-UA" w:eastAsia="en-US" w:bidi="ar-SA"/>
      </w:rPr>
    </w:lvl>
    <w:lvl w:ilvl="2" w:tplc="09D2FBC6">
      <w:numFmt w:val="bullet"/>
      <w:lvlText w:val="-"/>
      <w:lvlJc w:val="left"/>
      <w:pPr>
        <w:ind w:left="293" w:hanging="342"/>
      </w:pPr>
      <w:rPr>
        <w:rFonts w:ascii="Times New Roman" w:eastAsia="Times New Roman" w:hAnsi="Times New Roman" w:cs="Times New Roman" w:hint="default"/>
        <w:w w:val="100"/>
        <w:sz w:val="32"/>
        <w:szCs w:val="32"/>
        <w:lang w:val="uk-UA" w:eastAsia="en-US" w:bidi="ar-SA"/>
      </w:rPr>
    </w:lvl>
    <w:lvl w:ilvl="3" w:tplc="8556D418">
      <w:numFmt w:val="bullet"/>
      <w:lvlText w:val="•"/>
      <w:lvlJc w:val="left"/>
      <w:pPr>
        <w:ind w:left="2360" w:hanging="342"/>
      </w:pPr>
      <w:rPr>
        <w:rFonts w:hint="default"/>
        <w:lang w:val="uk-UA" w:eastAsia="en-US" w:bidi="ar-SA"/>
      </w:rPr>
    </w:lvl>
    <w:lvl w:ilvl="4" w:tplc="136A064C">
      <w:numFmt w:val="bullet"/>
      <w:lvlText w:val="•"/>
      <w:lvlJc w:val="left"/>
      <w:pPr>
        <w:ind w:left="3541" w:hanging="342"/>
      </w:pPr>
      <w:rPr>
        <w:rFonts w:hint="default"/>
        <w:lang w:val="uk-UA" w:eastAsia="en-US" w:bidi="ar-SA"/>
      </w:rPr>
    </w:lvl>
    <w:lvl w:ilvl="5" w:tplc="F2867D7C">
      <w:numFmt w:val="bullet"/>
      <w:lvlText w:val="•"/>
      <w:lvlJc w:val="left"/>
      <w:pPr>
        <w:ind w:left="4721" w:hanging="342"/>
      </w:pPr>
      <w:rPr>
        <w:rFonts w:hint="default"/>
        <w:lang w:val="uk-UA" w:eastAsia="en-US" w:bidi="ar-SA"/>
      </w:rPr>
    </w:lvl>
    <w:lvl w:ilvl="6" w:tplc="790AD432">
      <w:numFmt w:val="bullet"/>
      <w:lvlText w:val="•"/>
      <w:lvlJc w:val="left"/>
      <w:pPr>
        <w:ind w:left="5902" w:hanging="342"/>
      </w:pPr>
      <w:rPr>
        <w:rFonts w:hint="default"/>
        <w:lang w:val="uk-UA" w:eastAsia="en-US" w:bidi="ar-SA"/>
      </w:rPr>
    </w:lvl>
    <w:lvl w:ilvl="7" w:tplc="3346566C">
      <w:numFmt w:val="bullet"/>
      <w:lvlText w:val="•"/>
      <w:lvlJc w:val="left"/>
      <w:pPr>
        <w:ind w:left="7082" w:hanging="342"/>
      </w:pPr>
      <w:rPr>
        <w:rFonts w:hint="default"/>
        <w:lang w:val="uk-UA" w:eastAsia="en-US" w:bidi="ar-SA"/>
      </w:rPr>
    </w:lvl>
    <w:lvl w:ilvl="8" w:tplc="D832B22A">
      <w:numFmt w:val="bullet"/>
      <w:lvlText w:val="•"/>
      <w:lvlJc w:val="left"/>
      <w:pPr>
        <w:ind w:left="8263" w:hanging="342"/>
      </w:pPr>
      <w:rPr>
        <w:rFonts w:hint="default"/>
        <w:lang w:val="uk-UA" w:eastAsia="en-US" w:bidi="ar-SA"/>
      </w:rPr>
    </w:lvl>
  </w:abstractNum>
  <w:abstractNum w:abstractNumId="1">
    <w:nsid w:val="394D77DD"/>
    <w:multiLevelType w:val="hybridMultilevel"/>
    <w:tmpl w:val="58C883C8"/>
    <w:lvl w:ilvl="0" w:tplc="1B24A4EE">
      <w:numFmt w:val="bullet"/>
      <w:lvlText w:val="-"/>
      <w:lvlJc w:val="left"/>
      <w:pPr>
        <w:ind w:left="1181" w:hanging="528"/>
      </w:pPr>
      <w:rPr>
        <w:rFonts w:ascii="Times New Roman" w:eastAsia="Times New Roman" w:hAnsi="Times New Roman" w:cs="Times New Roman" w:hint="default"/>
        <w:w w:val="100"/>
        <w:sz w:val="32"/>
        <w:szCs w:val="32"/>
        <w:lang w:val="uk-UA" w:eastAsia="en-US" w:bidi="ar-SA"/>
      </w:rPr>
    </w:lvl>
    <w:lvl w:ilvl="1" w:tplc="C24C90B4">
      <w:numFmt w:val="bullet"/>
      <w:lvlText w:val="-"/>
      <w:lvlJc w:val="left"/>
      <w:pPr>
        <w:ind w:left="293" w:hanging="188"/>
      </w:pPr>
      <w:rPr>
        <w:rFonts w:ascii="Times New Roman" w:eastAsia="Times New Roman" w:hAnsi="Times New Roman" w:cs="Times New Roman" w:hint="default"/>
        <w:w w:val="100"/>
        <w:sz w:val="32"/>
        <w:szCs w:val="32"/>
        <w:lang w:val="uk-UA" w:eastAsia="en-US" w:bidi="ar-SA"/>
      </w:rPr>
    </w:lvl>
    <w:lvl w:ilvl="2" w:tplc="CDF024CC">
      <w:numFmt w:val="bullet"/>
      <w:lvlText w:val="•"/>
      <w:lvlJc w:val="left"/>
      <w:pPr>
        <w:ind w:left="2229" w:hanging="188"/>
      </w:pPr>
      <w:rPr>
        <w:rFonts w:hint="default"/>
        <w:lang w:val="uk-UA" w:eastAsia="en-US" w:bidi="ar-SA"/>
      </w:rPr>
    </w:lvl>
    <w:lvl w:ilvl="3" w:tplc="0FD813C8">
      <w:numFmt w:val="bullet"/>
      <w:lvlText w:val="•"/>
      <w:lvlJc w:val="left"/>
      <w:pPr>
        <w:ind w:left="3278" w:hanging="188"/>
      </w:pPr>
      <w:rPr>
        <w:rFonts w:hint="default"/>
        <w:lang w:val="uk-UA" w:eastAsia="en-US" w:bidi="ar-SA"/>
      </w:rPr>
    </w:lvl>
    <w:lvl w:ilvl="4" w:tplc="449097AC">
      <w:numFmt w:val="bullet"/>
      <w:lvlText w:val="•"/>
      <w:lvlJc w:val="left"/>
      <w:pPr>
        <w:ind w:left="4328" w:hanging="188"/>
      </w:pPr>
      <w:rPr>
        <w:rFonts w:hint="default"/>
        <w:lang w:val="uk-UA" w:eastAsia="en-US" w:bidi="ar-SA"/>
      </w:rPr>
    </w:lvl>
    <w:lvl w:ilvl="5" w:tplc="0FB85F06">
      <w:numFmt w:val="bullet"/>
      <w:lvlText w:val="•"/>
      <w:lvlJc w:val="left"/>
      <w:pPr>
        <w:ind w:left="5377" w:hanging="188"/>
      </w:pPr>
      <w:rPr>
        <w:rFonts w:hint="default"/>
        <w:lang w:val="uk-UA" w:eastAsia="en-US" w:bidi="ar-SA"/>
      </w:rPr>
    </w:lvl>
    <w:lvl w:ilvl="6" w:tplc="BFAE05B0">
      <w:numFmt w:val="bullet"/>
      <w:lvlText w:val="•"/>
      <w:lvlJc w:val="left"/>
      <w:pPr>
        <w:ind w:left="6426" w:hanging="188"/>
      </w:pPr>
      <w:rPr>
        <w:rFonts w:hint="default"/>
        <w:lang w:val="uk-UA" w:eastAsia="en-US" w:bidi="ar-SA"/>
      </w:rPr>
    </w:lvl>
    <w:lvl w:ilvl="7" w:tplc="8F4A9224">
      <w:numFmt w:val="bullet"/>
      <w:lvlText w:val="•"/>
      <w:lvlJc w:val="left"/>
      <w:pPr>
        <w:ind w:left="7476" w:hanging="188"/>
      </w:pPr>
      <w:rPr>
        <w:rFonts w:hint="default"/>
        <w:lang w:val="uk-UA" w:eastAsia="en-US" w:bidi="ar-SA"/>
      </w:rPr>
    </w:lvl>
    <w:lvl w:ilvl="8" w:tplc="E3746DFC">
      <w:numFmt w:val="bullet"/>
      <w:lvlText w:val="•"/>
      <w:lvlJc w:val="left"/>
      <w:pPr>
        <w:ind w:left="8525" w:hanging="188"/>
      </w:pPr>
      <w:rPr>
        <w:rFonts w:hint="default"/>
        <w:lang w:val="uk-UA" w:eastAsia="en-US" w:bidi="ar-SA"/>
      </w:rPr>
    </w:lvl>
  </w:abstractNum>
  <w:abstractNum w:abstractNumId="2">
    <w:nsid w:val="3A1201B4"/>
    <w:multiLevelType w:val="hybridMultilevel"/>
    <w:tmpl w:val="E95625F4"/>
    <w:lvl w:ilvl="0" w:tplc="49C45F24">
      <w:numFmt w:val="bullet"/>
      <w:lvlText w:val="–"/>
      <w:lvlJc w:val="left"/>
      <w:pPr>
        <w:ind w:left="293" w:hanging="296"/>
      </w:pPr>
      <w:rPr>
        <w:rFonts w:ascii="Times New Roman" w:eastAsia="Times New Roman" w:hAnsi="Times New Roman" w:cs="Times New Roman" w:hint="default"/>
        <w:w w:val="100"/>
        <w:sz w:val="32"/>
        <w:szCs w:val="32"/>
        <w:lang w:val="uk-UA" w:eastAsia="en-US" w:bidi="ar-SA"/>
      </w:rPr>
    </w:lvl>
    <w:lvl w:ilvl="1" w:tplc="79B49284">
      <w:numFmt w:val="bullet"/>
      <w:lvlText w:val="-"/>
      <w:lvlJc w:val="left"/>
      <w:pPr>
        <w:ind w:left="1181" w:hanging="516"/>
      </w:pPr>
      <w:rPr>
        <w:rFonts w:ascii="Times New Roman" w:eastAsia="Times New Roman" w:hAnsi="Times New Roman" w:cs="Times New Roman" w:hint="default"/>
        <w:w w:val="100"/>
        <w:sz w:val="32"/>
        <w:szCs w:val="32"/>
        <w:lang w:val="uk-UA" w:eastAsia="en-US" w:bidi="ar-SA"/>
      </w:rPr>
    </w:lvl>
    <w:lvl w:ilvl="2" w:tplc="4978CF90">
      <w:numFmt w:val="bullet"/>
      <w:lvlText w:val="•"/>
      <w:lvlJc w:val="left"/>
      <w:pPr>
        <w:ind w:left="2229" w:hanging="516"/>
      </w:pPr>
      <w:rPr>
        <w:rFonts w:hint="default"/>
        <w:lang w:val="uk-UA" w:eastAsia="en-US" w:bidi="ar-SA"/>
      </w:rPr>
    </w:lvl>
    <w:lvl w:ilvl="3" w:tplc="8716CA4A">
      <w:numFmt w:val="bullet"/>
      <w:lvlText w:val="•"/>
      <w:lvlJc w:val="left"/>
      <w:pPr>
        <w:ind w:left="3278" w:hanging="516"/>
      </w:pPr>
      <w:rPr>
        <w:rFonts w:hint="default"/>
        <w:lang w:val="uk-UA" w:eastAsia="en-US" w:bidi="ar-SA"/>
      </w:rPr>
    </w:lvl>
    <w:lvl w:ilvl="4" w:tplc="FB72CACA">
      <w:numFmt w:val="bullet"/>
      <w:lvlText w:val="•"/>
      <w:lvlJc w:val="left"/>
      <w:pPr>
        <w:ind w:left="4328" w:hanging="516"/>
      </w:pPr>
      <w:rPr>
        <w:rFonts w:hint="default"/>
        <w:lang w:val="uk-UA" w:eastAsia="en-US" w:bidi="ar-SA"/>
      </w:rPr>
    </w:lvl>
    <w:lvl w:ilvl="5" w:tplc="4FDAE5E6">
      <w:numFmt w:val="bullet"/>
      <w:lvlText w:val="•"/>
      <w:lvlJc w:val="left"/>
      <w:pPr>
        <w:ind w:left="5377" w:hanging="516"/>
      </w:pPr>
      <w:rPr>
        <w:rFonts w:hint="default"/>
        <w:lang w:val="uk-UA" w:eastAsia="en-US" w:bidi="ar-SA"/>
      </w:rPr>
    </w:lvl>
    <w:lvl w:ilvl="6" w:tplc="4C7CC6BC">
      <w:numFmt w:val="bullet"/>
      <w:lvlText w:val="•"/>
      <w:lvlJc w:val="left"/>
      <w:pPr>
        <w:ind w:left="6426" w:hanging="516"/>
      </w:pPr>
      <w:rPr>
        <w:rFonts w:hint="default"/>
        <w:lang w:val="uk-UA" w:eastAsia="en-US" w:bidi="ar-SA"/>
      </w:rPr>
    </w:lvl>
    <w:lvl w:ilvl="7" w:tplc="D090A186">
      <w:numFmt w:val="bullet"/>
      <w:lvlText w:val="•"/>
      <w:lvlJc w:val="left"/>
      <w:pPr>
        <w:ind w:left="7476" w:hanging="516"/>
      </w:pPr>
      <w:rPr>
        <w:rFonts w:hint="default"/>
        <w:lang w:val="uk-UA" w:eastAsia="en-US" w:bidi="ar-SA"/>
      </w:rPr>
    </w:lvl>
    <w:lvl w:ilvl="8" w:tplc="35DEEBD8">
      <w:numFmt w:val="bullet"/>
      <w:lvlText w:val="•"/>
      <w:lvlJc w:val="left"/>
      <w:pPr>
        <w:ind w:left="8525" w:hanging="516"/>
      </w:pPr>
      <w:rPr>
        <w:rFonts w:hint="default"/>
        <w:lang w:val="uk-UA" w:eastAsia="en-US" w:bidi="ar-SA"/>
      </w:rPr>
    </w:lvl>
  </w:abstractNum>
  <w:abstractNum w:abstractNumId="3">
    <w:nsid w:val="5B504F89"/>
    <w:multiLevelType w:val="multilevel"/>
    <w:tmpl w:val="3832392A"/>
    <w:lvl w:ilvl="0">
      <w:start w:val="9"/>
      <w:numFmt w:val="decimal"/>
      <w:lvlText w:val="%1"/>
      <w:lvlJc w:val="left"/>
      <w:pPr>
        <w:ind w:left="1532" w:hanging="708"/>
        <w:jc w:val="left"/>
      </w:pPr>
      <w:rPr>
        <w:rFonts w:hint="default"/>
        <w:lang w:val="uk-UA" w:eastAsia="en-US" w:bidi="ar-SA"/>
      </w:rPr>
    </w:lvl>
    <w:lvl w:ilvl="1">
      <w:start w:val="1"/>
      <w:numFmt w:val="decimal"/>
      <w:lvlText w:val="%1.%2."/>
      <w:lvlJc w:val="left"/>
      <w:pPr>
        <w:ind w:left="1532" w:hanging="708"/>
        <w:jc w:val="right"/>
      </w:pPr>
      <w:rPr>
        <w:rFonts w:ascii="Times New Roman" w:eastAsia="Times New Roman" w:hAnsi="Times New Roman" w:cs="Times New Roman" w:hint="default"/>
        <w:b/>
        <w:bCs/>
        <w:w w:val="100"/>
        <w:sz w:val="32"/>
        <w:szCs w:val="32"/>
        <w:lang w:val="uk-UA" w:eastAsia="en-US" w:bidi="ar-SA"/>
      </w:rPr>
    </w:lvl>
    <w:lvl w:ilvl="2">
      <w:start w:val="1"/>
      <w:numFmt w:val="decimal"/>
      <w:lvlText w:val="%3)"/>
      <w:lvlJc w:val="left"/>
      <w:pPr>
        <w:ind w:left="294" w:hanging="653"/>
        <w:jc w:val="left"/>
      </w:pPr>
      <w:rPr>
        <w:rFonts w:ascii="Times New Roman" w:eastAsia="Times New Roman" w:hAnsi="Times New Roman" w:cs="Times New Roman" w:hint="default"/>
        <w:w w:val="100"/>
        <w:sz w:val="32"/>
        <w:szCs w:val="32"/>
        <w:lang w:val="uk-UA" w:eastAsia="en-US" w:bidi="ar-SA"/>
      </w:rPr>
    </w:lvl>
    <w:lvl w:ilvl="3">
      <w:numFmt w:val="bullet"/>
      <w:lvlText w:val="-"/>
      <w:lvlJc w:val="left"/>
      <w:pPr>
        <w:ind w:left="1422" w:hanging="287"/>
      </w:pPr>
      <w:rPr>
        <w:rFonts w:ascii="Times New Roman" w:eastAsia="Times New Roman" w:hAnsi="Times New Roman" w:cs="Times New Roman" w:hint="default"/>
        <w:w w:val="99"/>
        <w:sz w:val="28"/>
        <w:szCs w:val="28"/>
        <w:lang w:val="uk-UA" w:eastAsia="en-US" w:bidi="ar-SA"/>
      </w:rPr>
    </w:lvl>
    <w:lvl w:ilvl="4">
      <w:numFmt w:val="bullet"/>
      <w:lvlText w:val="•"/>
      <w:lvlJc w:val="left"/>
      <w:pPr>
        <w:ind w:left="3592" w:hanging="287"/>
      </w:pPr>
      <w:rPr>
        <w:rFonts w:hint="default"/>
        <w:lang w:val="uk-UA" w:eastAsia="en-US" w:bidi="ar-SA"/>
      </w:rPr>
    </w:lvl>
    <w:lvl w:ilvl="5">
      <w:numFmt w:val="bullet"/>
      <w:lvlText w:val="•"/>
      <w:lvlJc w:val="left"/>
      <w:pPr>
        <w:ind w:left="4764" w:hanging="287"/>
      </w:pPr>
      <w:rPr>
        <w:rFonts w:hint="default"/>
        <w:lang w:val="uk-UA" w:eastAsia="en-US" w:bidi="ar-SA"/>
      </w:rPr>
    </w:lvl>
    <w:lvl w:ilvl="6">
      <w:numFmt w:val="bullet"/>
      <w:lvlText w:val="•"/>
      <w:lvlJc w:val="left"/>
      <w:pPr>
        <w:ind w:left="5936" w:hanging="287"/>
      </w:pPr>
      <w:rPr>
        <w:rFonts w:hint="default"/>
        <w:lang w:val="uk-UA" w:eastAsia="en-US" w:bidi="ar-SA"/>
      </w:rPr>
    </w:lvl>
    <w:lvl w:ilvl="7">
      <w:numFmt w:val="bullet"/>
      <w:lvlText w:val="•"/>
      <w:lvlJc w:val="left"/>
      <w:pPr>
        <w:ind w:left="7108" w:hanging="287"/>
      </w:pPr>
      <w:rPr>
        <w:rFonts w:hint="default"/>
        <w:lang w:val="uk-UA" w:eastAsia="en-US" w:bidi="ar-SA"/>
      </w:rPr>
    </w:lvl>
    <w:lvl w:ilvl="8">
      <w:numFmt w:val="bullet"/>
      <w:lvlText w:val="•"/>
      <w:lvlJc w:val="left"/>
      <w:pPr>
        <w:ind w:left="8280" w:hanging="287"/>
      </w:pPr>
      <w:rPr>
        <w:rFonts w:hint="default"/>
        <w:lang w:val="uk-UA" w:eastAsia="en-US" w:bidi="ar-SA"/>
      </w:rPr>
    </w:lvl>
  </w:abstractNum>
  <w:abstractNum w:abstractNumId="4">
    <w:nsid w:val="6C250892"/>
    <w:multiLevelType w:val="hybridMultilevel"/>
    <w:tmpl w:val="92CAC25A"/>
    <w:lvl w:ilvl="0" w:tplc="7BEEED0C">
      <w:start w:val="1"/>
      <w:numFmt w:val="decimal"/>
      <w:lvlText w:val="%1."/>
      <w:lvlJc w:val="left"/>
      <w:pPr>
        <w:ind w:left="1362" w:hanging="360"/>
      </w:pPr>
      <w:rPr>
        <w:rFonts w:hint="default"/>
      </w:rPr>
    </w:lvl>
    <w:lvl w:ilvl="1" w:tplc="04220019" w:tentative="1">
      <w:start w:val="1"/>
      <w:numFmt w:val="lowerLetter"/>
      <w:lvlText w:val="%2."/>
      <w:lvlJc w:val="left"/>
      <w:pPr>
        <w:ind w:left="2082" w:hanging="360"/>
      </w:pPr>
    </w:lvl>
    <w:lvl w:ilvl="2" w:tplc="0422001B" w:tentative="1">
      <w:start w:val="1"/>
      <w:numFmt w:val="lowerRoman"/>
      <w:lvlText w:val="%3."/>
      <w:lvlJc w:val="right"/>
      <w:pPr>
        <w:ind w:left="2802" w:hanging="180"/>
      </w:pPr>
    </w:lvl>
    <w:lvl w:ilvl="3" w:tplc="0422000F" w:tentative="1">
      <w:start w:val="1"/>
      <w:numFmt w:val="decimal"/>
      <w:lvlText w:val="%4."/>
      <w:lvlJc w:val="left"/>
      <w:pPr>
        <w:ind w:left="3522" w:hanging="360"/>
      </w:pPr>
    </w:lvl>
    <w:lvl w:ilvl="4" w:tplc="04220019" w:tentative="1">
      <w:start w:val="1"/>
      <w:numFmt w:val="lowerLetter"/>
      <w:lvlText w:val="%5."/>
      <w:lvlJc w:val="left"/>
      <w:pPr>
        <w:ind w:left="4242" w:hanging="360"/>
      </w:pPr>
    </w:lvl>
    <w:lvl w:ilvl="5" w:tplc="0422001B" w:tentative="1">
      <w:start w:val="1"/>
      <w:numFmt w:val="lowerRoman"/>
      <w:lvlText w:val="%6."/>
      <w:lvlJc w:val="right"/>
      <w:pPr>
        <w:ind w:left="4962" w:hanging="180"/>
      </w:pPr>
    </w:lvl>
    <w:lvl w:ilvl="6" w:tplc="0422000F" w:tentative="1">
      <w:start w:val="1"/>
      <w:numFmt w:val="decimal"/>
      <w:lvlText w:val="%7."/>
      <w:lvlJc w:val="left"/>
      <w:pPr>
        <w:ind w:left="5682" w:hanging="360"/>
      </w:pPr>
    </w:lvl>
    <w:lvl w:ilvl="7" w:tplc="04220019" w:tentative="1">
      <w:start w:val="1"/>
      <w:numFmt w:val="lowerLetter"/>
      <w:lvlText w:val="%8."/>
      <w:lvlJc w:val="left"/>
      <w:pPr>
        <w:ind w:left="6402" w:hanging="360"/>
      </w:pPr>
    </w:lvl>
    <w:lvl w:ilvl="8" w:tplc="0422001B" w:tentative="1">
      <w:start w:val="1"/>
      <w:numFmt w:val="lowerRoman"/>
      <w:lvlText w:val="%9."/>
      <w:lvlJc w:val="right"/>
      <w:pPr>
        <w:ind w:left="7122" w:hanging="180"/>
      </w:pPr>
    </w:lvl>
  </w:abstractNum>
  <w:abstractNum w:abstractNumId="5">
    <w:nsid w:val="7C1048B1"/>
    <w:multiLevelType w:val="multilevel"/>
    <w:tmpl w:val="7F926992"/>
    <w:lvl w:ilvl="0">
      <w:start w:val="6"/>
      <w:numFmt w:val="decimal"/>
      <w:lvlText w:val="%1"/>
      <w:lvlJc w:val="left"/>
      <w:pPr>
        <w:ind w:left="2894" w:hanging="561"/>
        <w:jc w:val="left"/>
      </w:pPr>
      <w:rPr>
        <w:rFonts w:hint="default"/>
        <w:lang w:val="uk-UA" w:eastAsia="en-US" w:bidi="ar-SA"/>
      </w:rPr>
    </w:lvl>
    <w:lvl w:ilvl="1">
      <w:start w:val="1"/>
      <w:numFmt w:val="decimal"/>
      <w:lvlText w:val="%1.%2."/>
      <w:lvlJc w:val="left"/>
      <w:pPr>
        <w:ind w:left="2894" w:hanging="561"/>
        <w:jc w:val="right"/>
      </w:pPr>
      <w:rPr>
        <w:rFonts w:ascii="Times New Roman" w:eastAsia="Times New Roman" w:hAnsi="Times New Roman" w:cs="Times New Roman" w:hint="default"/>
        <w:b/>
        <w:bCs/>
        <w:w w:val="100"/>
        <w:sz w:val="32"/>
        <w:szCs w:val="32"/>
        <w:lang w:val="uk-UA" w:eastAsia="en-US" w:bidi="ar-SA"/>
      </w:rPr>
    </w:lvl>
    <w:lvl w:ilvl="2">
      <w:numFmt w:val="bullet"/>
      <w:lvlText w:val="•"/>
      <w:lvlJc w:val="left"/>
      <w:pPr>
        <w:ind w:left="4444" w:hanging="561"/>
      </w:pPr>
      <w:rPr>
        <w:rFonts w:hint="default"/>
        <w:lang w:val="uk-UA" w:eastAsia="en-US" w:bidi="ar-SA"/>
      </w:rPr>
    </w:lvl>
    <w:lvl w:ilvl="3">
      <w:numFmt w:val="bullet"/>
      <w:lvlText w:val="•"/>
      <w:lvlJc w:val="left"/>
      <w:pPr>
        <w:ind w:left="5217" w:hanging="561"/>
      </w:pPr>
      <w:rPr>
        <w:rFonts w:hint="default"/>
        <w:lang w:val="uk-UA" w:eastAsia="en-US" w:bidi="ar-SA"/>
      </w:rPr>
    </w:lvl>
    <w:lvl w:ilvl="4">
      <w:numFmt w:val="bullet"/>
      <w:lvlText w:val="•"/>
      <w:lvlJc w:val="left"/>
      <w:pPr>
        <w:ind w:left="5989" w:hanging="561"/>
      </w:pPr>
      <w:rPr>
        <w:rFonts w:hint="default"/>
        <w:lang w:val="uk-UA" w:eastAsia="en-US" w:bidi="ar-SA"/>
      </w:rPr>
    </w:lvl>
    <w:lvl w:ilvl="5">
      <w:numFmt w:val="bullet"/>
      <w:lvlText w:val="•"/>
      <w:lvlJc w:val="left"/>
      <w:pPr>
        <w:ind w:left="6762" w:hanging="561"/>
      </w:pPr>
      <w:rPr>
        <w:rFonts w:hint="default"/>
        <w:lang w:val="uk-UA" w:eastAsia="en-US" w:bidi="ar-SA"/>
      </w:rPr>
    </w:lvl>
    <w:lvl w:ilvl="6">
      <w:numFmt w:val="bullet"/>
      <w:lvlText w:val="•"/>
      <w:lvlJc w:val="left"/>
      <w:pPr>
        <w:ind w:left="7534" w:hanging="561"/>
      </w:pPr>
      <w:rPr>
        <w:rFonts w:hint="default"/>
        <w:lang w:val="uk-UA" w:eastAsia="en-US" w:bidi="ar-SA"/>
      </w:rPr>
    </w:lvl>
    <w:lvl w:ilvl="7">
      <w:numFmt w:val="bullet"/>
      <w:lvlText w:val="•"/>
      <w:lvlJc w:val="left"/>
      <w:pPr>
        <w:ind w:left="8307" w:hanging="561"/>
      </w:pPr>
      <w:rPr>
        <w:rFonts w:hint="default"/>
        <w:lang w:val="uk-UA" w:eastAsia="en-US" w:bidi="ar-SA"/>
      </w:rPr>
    </w:lvl>
    <w:lvl w:ilvl="8">
      <w:numFmt w:val="bullet"/>
      <w:lvlText w:val="•"/>
      <w:lvlJc w:val="left"/>
      <w:pPr>
        <w:ind w:left="9079" w:hanging="561"/>
      </w:pPr>
      <w:rPr>
        <w:rFonts w:hint="default"/>
        <w:lang w:val="uk-UA" w:eastAsia="en-US" w:bidi="ar-SA"/>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47E"/>
    <w:rsid w:val="0013657D"/>
    <w:rsid w:val="00441049"/>
    <w:rsid w:val="00B2430F"/>
    <w:rsid w:val="00D21FC4"/>
    <w:rsid w:val="00D354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3547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3547E"/>
    <w:pPr>
      <w:ind w:left="280" w:right="675"/>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3547E"/>
    <w:rPr>
      <w:rFonts w:ascii="Times New Roman" w:eastAsia="Times New Roman" w:hAnsi="Times New Roman" w:cs="Times New Roman"/>
      <w:b/>
      <w:bCs/>
      <w:sz w:val="32"/>
      <w:szCs w:val="32"/>
    </w:rPr>
  </w:style>
  <w:style w:type="table" w:customStyle="1" w:styleId="TableNormal">
    <w:name w:val="Table Normal"/>
    <w:uiPriority w:val="2"/>
    <w:semiHidden/>
    <w:unhideWhenUsed/>
    <w:qFormat/>
    <w:rsid w:val="00D354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3547E"/>
    <w:pPr>
      <w:ind w:left="293"/>
      <w:jc w:val="both"/>
    </w:pPr>
    <w:rPr>
      <w:sz w:val="32"/>
      <w:szCs w:val="32"/>
    </w:rPr>
  </w:style>
  <w:style w:type="character" w:customStyle="1" w:styleId="a4">
    <w:name w:val="Основний текст Знак"/>
    <w:basedOn w:val="a0"/>
    <w:link w:val="a3"/>
    <w:uiPriority w:val="1"/>
    <w:rsid w:val="00D3547E"/>
    <w:rPr>
      <w:rFonts w:ascii="Times New Roman" w:eastAsia="Times New Roman" w:hAnsi="Times New Roman" w:cs="Times New Roman"/>
      <w:sz w:val="32"/>
      <w:szCs w:val="32"/>
    </w:rPr>
  </w:style>
  <w:style w:type="paragraph" w:styleId="a5">
    <w:name w:val="List Paragraph"/>
    <w:basedOn w:val="a"/>
    <w:uiPriority w:val="1"/>
    <w:qFormat/>
    <w:rsid w:val="00D3547E"/>
    <w:pPr>
      <w:ind w:left="294"/>
      <w:jc w:val="both"/>
    </w:pPr>
  </w:style>
  <w:style w:type="paragraph" w:customStyle="1" w:styleId="TableParagraph">
    <w:name w:val="Table Paragraph"/>
    <w:basedOn w:val="a"/>
    <w:uiPriority w:val="1"/>
    <w:qFormat/>
    <w:rsid w:val="00D3547E"/>
    <w:pPr>
      <w:ind w:left="107"/>
    </w:pPr>
  </w:style>
  <w:style w:type="character" w:styleId="a6">
    <w:name w:val="Hyperlink"/>
    <w:basedOn w:val="a0"/>
    <w:uiPriority w:val="99"/>
    <w:semiHidden/>
    <w:unhideWhenUsed/>
    <w:rsid w:val="001365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3547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3547E"/>
    <w:pPr>
      <w:ind w:left="280" w:right="675"/>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3547E"/>
    <w:rPr>
      <w:rFonts w:ascii="Times New Roman" w:eastAsia="Times New Roman" w:hAnsi="Times New Roman" w:cs="Times New Roman"/>
      <w:b/>
      <w:bCs/>
      <w:sz w:val="32"/>
      <w:szCs w:val="32"/>
    </w:rPr>
  </w:style>
  <w:style w:type="table" w:customStyle="1" w:styleId="TableNormal">
    <w:name w:val="Table Normal"/>
    <w:uiPriority w:val="2"/>
    <w:semiHidden/>
    <w:unhideWhenUsed/>
    <w:qFormat/>
    <w:rsid w:val="00D354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3547E"/>
    <w:pPr>
      <w:ind w:left="293"/>
      <w:jc w:val="both"/>
    </w:pPr>
    <w:rPr>
      <w:sz w:val="32"/>
      <w:szCs w:val="32"/>
    </w:rPr>
  </w:style>
  <w:style w:type="character" w:customStyle="1" w:styleId="a4">
    <w:name w:val="Основний текст Знак"/>
    <w:basedOn w:val="a0"/>
    <w:link w:val="a3"/>
    <w:uiPriority w:val="1"/>
    <w:rsid w:val="00D3547E"/>
    <w:rPr>
      <w:rFonts w:ascii="Times New Roman" w:eastAsia="Times New Roman" w:hAnsi="Times New Roman" w:cs="Times New Roman"/>
      <w:sz w:val="32"/>
      <w:szCs w:val="32"/>
    </w:rPr>
  </w:style>
  <w:style w:type="paragraph" w:styleId="a5">
    <w:name w:val="List Paragraph"/>
    <w:basedOn w:val="a"/>
    <w:uiPriority w:val="1"/>
    <w:qFormat/>
    <w:rsid w:val="00D3547E"/>
    <w:pPr>
      <w:ind w:left="294"/>
      <w:jc w:val="both"/>
    </w:pPr>
  </w:style>
  <w:style w:type="paragraph" w:customStyle="1" w:styleId="TableParagraph">
    <w:name w:val="Table Paragraph"/>
    <w:basedOn w:val="a"/>
    <w:uiPriority w:val="1"/>
    <w:qFormat/>
    <w:rsid w:val="00D3547E"/>
    <w:pPr>
      <w:ind w:left="107"/>
    </w:pPr>
  </w:style>
  <w:style w:type="character" w:styleId="a6">
    <w:name w:val="Hyperlink"/>
    <w:basedOn w:val="a0"/>
    <w:uiPriority w:val="99"/>
    <w:semiHidden/>
    <w:unhideWhenUsed/>
    <w:rsid w:val="00136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ervices.dtkt.ua/tematic_roz/tematic_roz/48?_ga=2.22455737.348282187.1587969647-1847978365.15870671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s.dtkt.ua/tematic_roz/tematic_roz/55?_ga=2.197503661.348282187.1587969647-1847978365.158706713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15610</Words>
  <Characters>8899</Characters>
  <Application>Microsoft Office Word</Application>
  <DocSecurity>0</DocSecurity>
  <Lines>74</Lines>
  <Paragraphs>48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2020-04-27T06:30:00Z</dcterms:created>
  <dcterms:modified xsi:type="dcterms:W3CDTF">2020-04-27T07:39:00Z</dcterms:modified>
</cp:coreProperties>
</file>