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Лабораторна робота</w:t>
      </w:r>
    </w:p>
    <w:p w:rsid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</w:rPr>
      </w:pPr>
      <w:bookmarkStart w:id="0" w:name="_GoBack"/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ІТС з</w:t>
      </w:r>
      <w:r w:rsidRPr="002D6064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5"/>
          <w:sz w:val="28"/>
          <w:szCs w:val="28"/>
        </w:rPr>
        <w:t>контролю за</w:t>
      </w:r>
      <w:r w:rsidRPr="002D6064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b/>
          <w:spacing w:val="-5"/>
          <w:sz w:val="28"/>
          <w:szCs w:val="28"/>
        </w:rPr>
        <w:t>дотримання</w:t>
      </w:r>
      <w:proofErr w:type="spellEnd"/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м</w:t>
      </w:r>
      <w:r w:rsidRPr="002D6064">
        <w:rPr>
          <w:rFonts w:ascii="Arial" w:eastAsia="Arial" w:hAnsi="Arial" w:cs="Arial"/>
          <w:b/>
          <w:spacing w:val="-5"/>
          <w:sz w:val="28"/>
          <w:szCs w:val="28"/>
        </w:rPr>
        <w:t xml:space="preserve"> ПДД</w:t>
      </w:r>
    </w:p>
    <w:bookmarkEnd w:id="0"/>
    <w:p w:rsidR="0041571B" w:rsidRDefault="0041571B" w:rsidP="0041571B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b/>
          <w:spacing w:val="-5"/>
          <w:sz w:val="28"/>
          <w:szCs w:val="28"/>
        </w:rPr>
      </w:pPr>
    </w:p>
    <w:p w:rsidR="002D6064" w:rsidRDefault="002D6064" w:rsidP="0041571B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Мета: набути компетенції в питаннях</w:t>
      </w:r>
      <w:r w:rsidRPr="002D6064">
        <w:t xml:space="preserve"> </w:t>
      </w:r>
      <w:r w:rsidRPr="002D6064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аналіз</w:t>
      </w:r>
      <w:r w:rsidR="0041571B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у</w:t>
      </w:r>
      <w:r w:rsidRPr="002D6064">
        <w:rPr>
          <w:rFonts w:ascii="Arial" w:eastAsia="Arial" w:hAnsi="Arial" w:cs="Arial"/>
          <w:b/>
          <w:spacing w:val="-5"/>
          <w:sz w:val="28"/>
          <w:szCs w:val="28"/>
          <w:lang w:val="uk-UA"/>
        </w:rPr>
        <w:t xml:space="preserve"> дотримання водіями ПДД на ВДМ міста з  використанням системи відеоспостереження</w:t>
      </w:r>
      <w:r w:rsidR="0041571B">
        <w:rPr>
          <w:rFonts w:ascii="Arial" w:eastAsia="Arial" w:hAnsi="Arial" w:cs="Arial"/>
          <w:b/>
          <w:spacing w:val="-5"/>
          <w:sz w:val="28"/>
          <w:szCs w:val="28"/>
          <w:lang w:val="uk-UA"/>
        </w:rPr>
        <w:t xml:space="preserve"> та розробки </w:t>
      </w:r>
      <w:r w:rsidR="0041571B" w:rsidRPr="0041571B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ІТС з контролю за дотриманням ПДД</w:t>
      </w:r>
      <w:r w:rsidR="0041571B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.</w:t>
      </w:r>
    </w:p>
    <w:p w:rsidR="002D6064" w:rsidRPr="002D6064" w:rsidRDefault="0041571B" w:rsidP="0041571B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</w:pPr>
      <w:r w:rsidRPr="0041571B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Теоретичні відомості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Одним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із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серйозних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порушень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правил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дорожнього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є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проїзд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керованих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світлофорами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перехресть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червоний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сигнал.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Наслідку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ДТП,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викликаних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цими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водіями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є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досить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серйозними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тому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більшості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випадків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мова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йде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про </w:t>
      </w:r>
      <w:proofErr w:type="spellStart"/>
      <w:proofErr w:type="gramStart"/>
      <w:r w:rsidRPr="002D6064">
        <w:rPr>
          <w:rFonts w:ascii="Arial" w:eastAsia="Arial" w:hAnsi="Arial" w:cs="Arial"/>
          <w:spacing w:val="-5"/>
          <w:sz w:val="28"/>
          <w:szCs w:val="28"/>
        </w:rPr>
        <w:t>бокові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зіткнення</w:t>
      </w:r>
      <w:proofErr w:type="spellEnd"/>
      <w:proofErr w:type="gram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великій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швидкості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з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важкими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наслідками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вигляді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важких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поранень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і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навіть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смерті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Підсистеми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ІТС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забезпечують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можливість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створення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діючої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системи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контролю й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покарання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заснованої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установці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апаратури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індикації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й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реєстрації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проїзду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червоний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сигнал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найбільш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навантажених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перехрестях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Мова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йде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про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дві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датчиках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присутності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транспортних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засобів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які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за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допомогою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логічних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функцій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з'єднані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із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сигналом "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Проїзд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заборонений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", про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цифровий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запис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і про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інфраструктуру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зв'язку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proofErr w:type="gramStart"/>
      <w:r w:rsidRPr="002D6064">
        <w:rPr>
          <w:rFonts w:ascii="Arial" w:eastAsia="Arial" w:hAnsi="Arial" w:cs="Arial"/>
          <w:spacing w:val="-5"/>
          <w:sz w:val="28"/>
          <w:szCs w:val="28"/>
        </w:rPr>
        <w:t>позво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-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ляющей</w:t>
      </w:r>
      <w:proofErr w:type="spellEnd"/>
      <w:proofErr w:type="gram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передавати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зняте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зображення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центр.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підставі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знятих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світлин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оформляють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виклик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для оплати штрафу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водій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порушив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основні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правила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дорожнього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буде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покараний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іншим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образом.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Перший датчик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розташовується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безпосередньо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перед стоп-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лінією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другий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- 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просторі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перехрестя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за стоп-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лінією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направленні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більшості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випадків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вузькі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й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чутливі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датчики,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наприклад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базі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п'єзоелектричних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елементів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Пьєзо-електричні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датчики 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вигляді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кабелю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прямокутного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перетину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довжина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яких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приблизно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дорівнює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ширині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смуги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установлені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полотні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дороги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розташовуються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поверхні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полотна дороги.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Під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впливами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тиску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коліс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кабелі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виникає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імпульс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напруги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(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п'єзоефект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),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який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далі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обробляється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Детектор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працює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динамічно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тобто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реагує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тільки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рухомий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транспортний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засіб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причому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він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реагує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вісь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транспортного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засобу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2D6064" w:rsidRP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Після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індикації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проходження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передньої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осі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транспортного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засобу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блоці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керування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визначається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одночасно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чи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Pr="002D6064">
        <w:rPr>
          <w:rFonts w:ascii="Arial" w:eastAsia="Arial" w:hAnsi="Arial" w:cs="Arial"/>
          <w:spacing w:val="-5"/>
          <w:sz w:val="28"/>
          <w:szCs w:val="28"/>
        </w:rPr>
        <w:t>горить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 сигнал</w:t>
      </w:r>
      <w:proofErr w:type="gram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"Рух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заборонений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".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Якщо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так, то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знімається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перша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цифрова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світлина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. Друга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світлина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знімається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після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спрацьовування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другого датчика,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тобто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вже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просторі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перехрестя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Істотною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умовою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для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доказу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є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одночасна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зйомка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світофора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із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червоним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сигналом.</w:t>
      </w:r>
    </w:p>
    <w:p w:rsidR="002D6064" w:rsidRDefault="002D6064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Складовою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частиною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системи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є й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обладнання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передачі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цифрових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світлин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gramStart"/>
      <w:r w:rsidRPr="002D6064">
        <w:rPr>
          <w:rFonts w:ascii="Arial" w:eastAsia="Arial" w:hAnsi="Arial" w:cs="Arial"/>
          <w:spacing w:val="-5"/>
          <w:sz w:val="28"/>
          <w:szCs w:val="28"/>
        </w:rPr>
        <w:t>у центр</w:t>
      </w:r>
      <w:proofErr w:type="gram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, де вони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зберігаються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базі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даних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і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служать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якості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доказу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при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стягненні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2D6064">
        <w:rPr>
          <w:rFonts w:ascii="Arial" w:eastAsia="Arial" w:hAnsi="Arial" w:cs="Arial"/>
          <w:spacing w:val="-5"/>
          <w:sz w:val="28"/>
          <w:szCs w:val="28"/>
        </w:rPr>
        <w:t>штрафів</w:t>
      </w:r>
      <w:proofErr w:type="spellEnd"/>
      <w:r w:rsidRPr="002D6064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41571B" w:rsidRDefault="0041571B" w:rsidP="002D6064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spacing w:val="-5"/>
          <w:sz w:val="28"/>
          <w:szCs w:val="28"/>
          <w:lang w:val="uk-UA"/>
        </w:rPr>
        <w:lastRenderedPageBreak/>
        <w:t xml:space="preserve">Завдання: </w:t>
      </w:r>
    </w:p>
    <w:p w:rsidR="0041571B" w:rsidRDefault="0041571B" w:rsidP="0041571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19" w:lineRule="exact"/>
        <w:ind w:right="151"/>
        <w:jc w:val="both"/>
        <w:rPr>
          <w:rFonts w:ascii="Arial" w:eastAsia="Arial" w:hAnsi="Arial" w:cs="Arial"/>
          <w:spacing w:val="-5"/>
          <w:sz w:val="28"/>
          <w:szCs w:val="28"/>
          <w:lang w:val="uk-UA"/>
        </w:rPr>
      </w:pPr>
      <w:r w:rsidRPr="0041571B">
        <w:rPr>
          <w:rFonts w:ascii="Arial" w:eastAsia="Arial" w:hAnsi="Arial" w:cs="Arial"/>
          <w:spacing w:val="-5"/>
          <w:sz w:val="28"/>
          <w:szCs w:val="28"/>
          <w:lang w:val="uk-UA"/>
        </w:rPr>
        <w:t xml:space="preserve">вивчити методику та провести аналіз дотримання водіями ПДД на </w:t>
      </w:r>
      <w:r>
        <w:rPr>
          <w:rFonts w:ascii="Arial" w:eastAsia="Arial" w:hAnsi="Arial" w:cs="Arial"/>
          <w:spacing w:val="-5"/>
          <w:sz w:val="28"/>
          <w:szCs w:val="28"/>
          <w:lang w:val="uk-UA"/>
        </w:rPr>
        <w:t xml:space="preserve">зазначеному перехресті </w:t>
      </w:r>
      <w:r w:rsidRPr="0041571B">
        <w:rPr>
          <w:rFonts w:ascii="Arial" w:eastAsia="Arial" w:hAnsi="Arial" w:cs="Arial"/>
          <w:spacing w:val="-5"/>
          <w:sz w:val="28"/>
          <w:szCs w:val="28"/>
          <w:lang w:val="uk-UA"/>
        </w:rPr>
        <w:t>ВДМ міста з  використанням системи відеоспост</w:t>
      </w:r>
      <w:r>
        <w:rPr>
          <w:rFonts w:ascii="Arial" w:eastAsia="Arial" w:hAnsi="Arial" w:cs="Arial"/>
          <w:spacing w:val="-5"/>
          <w:sz w:val="28"/>
          <w:szCs w:val="28"/>
          <w:lang w:val="uk-UA"/>
        </w:rPr>
        <w:t>ереження;</w:t>
      </w:r>
    </w:p>
    <w:p w:rsidR="0041571B" w:rsidRPr="0041571B" w:rsidRDefault="0041571B" w:rsidP="0041571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19" w:lineRule="exact"/>
        <w:ind w:right="151"/>
        <w:jc w:val="both"/>
        <w:rPr>
          <w:rFonts w:ascii="Arial" w:eastAsia="Arial" w:hAnsi="Arial" w:cs="Arial"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spacing w:val="-5"/>
          <w:sz w:val="28"/>
          <w:szCs w:val="28"/>
          <w:lang w:val="uk-UA"/>
        </w:rPr>
        <w:t xml:space="preserve">розробити проектне рішення з впровадження </w:t>
      </w:r>
      <w:r w:rsidRPr="0041571B">
        <w:rPr>
          <w:rFonts w:ascii="Arial" w:eastAsia="Arial" w:hAnsi="Arial" w:cs="Arial"/>
          <w:spacing w:val="-5"/>
          <w:sz w:val="28"/>
          <w:szCs w:val="28"/>
          <w:lang w:val="uk-UA"/>
        </w:rPr>
        <w:t>ІТС з контролю за дотриманням ПДД</w:t>
      </w:r>
      <w:r>
        <w:rPr>
          <w:rFonts w:ascii="Arial" w:eastAsia="Arial" w:hAnsi="Arial" w:cs="Arial"/>
          <w:spacing w:val="-5"/>
          <w:sz w:val="28"/>
          <w:szCs w:val="28"/>
          <w:lang w:val="uk-UA"/>
        </w:rPr>
        <w:t xml:space="preserve"> на дослідженому перехресті автодоріг міста, підібрати комплект необхідного обладнання.</w:t>
      </w:r>
    </w:p>
    <w:p w:rsidR="002D6064" w:rsidRDefault="002D6064"/>
    <w:sectPr w:rsidR="002D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6897"/>
    <w:multiLevelType w:val="hybridMultilevel"/>
    <w:tmpl w:val="5B846420"/>
    <w:lvl w:ilvl="0" w:tplc="71543C64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64"/>
    <w:rsid w:val="002D6064"/>
    <w:rsid w:val="0041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936"/>
  <w15:chartTrackingRefBased/>
  <w15:docId w15:val="{72A02906-E678-4AA7-BFB4-BBF5F024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2020-03-20T19:02:00Z</dcterms:created>
  <dcterms:modified xsi:type="dcterms:W3CDTF">2020-03-20T19:52:00Z</dcterms:modified>
</cp:coreProperties>
</file>