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8E" w:rsidRPr="00C471C6" w:rsidRDefault="009C398E" w:rsidP="009C398E">
      <w:pPr>
        <w:pStyle w:val="a3"/>
        <w:ind w:firstLine="284"/>
        <w:jc w:val="center"/>
        <w:rPr>
          <w:rFonts w:ascii="Times New Roman" w:hAnsi="Times New Roman" w:cs="Times New Roman"/>
          <w:b/>
          <w:bCs/>
          <w:caps/>
          <w:sz w:val="28"/>
          <w:szCs w:val="28"/>
        </w:rPr>
      </w:pPr>
      <w:bookmarkStart w:id="0" w:name="_GoBack"/>
      <w:r w:rsidRPr="00C471C6">
        <w:rPr>
          <w:rFonts w:ascii="Times New Roman" w:hAnsi="Times New Roman" w:cs="Times New Roman"/>
          <w:b/>
          <w:bCs/>
          <w:caps/>
          <w:sz w:val="28"/>
          <w:szCs w:val="28"/>
        </w:rPr>
        <w:t>Умовні позначення на геологічних картах та розрізах</w:t>
      </w:r>
    </w:p>
    <w:bookmarkEnd w:id="0"/>
    <w:p w:rsidR="009C398E" w:rsidRDefault="009C398E" w:rsidP="009C398E">
      <w:pPr>
        <w:ind w:firstLine="284"/>
        <w:jc w:val="both"/>
        <w:rPr>
          <w:rFonts w:ascii="Times New Roman" w:hAnsi="Times New Roman" w:cs="Times New Roman"/>
          <w:sz w:val="28"/>
          <w:szCs w:val="28"/>
          <w:lang w:val="uk-UA"/>
        </w:rPr>
      </w:pPr>
    </w:p>
    <w:p w:rsidR="009C398E" w:rsidRDefault="009C398E" w:rsidP="009C398E">
      <w:pPr>
        <w:spacing w:line="360" w:lineRule="auto"/>
        <w:ind w:firstLine="284"/>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 xml:space="preserve">Вік стратиграфічних підрозділів на геологічних картах і розрізах відображається визначеними кольорами та індексами. Основні підрозділи на карті або розрізі зафарбовують відповідно з кольорами стратиграфічної шкали (табл.1). </w:t>
      </w:r>
    </w:p>
    <w:p w:rsidR="009C398E" w:rsidRPr="009C398E" w:rsidRDefault="009C398E" w:rsidP="009C398E">
      <w:pPr>
        <w:spacing w:line="360" w:lineRule="auto"/>
        <w:ind w:firstLine="340"/>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Магматичні породи зображуються на геологічних картах та розрізах як за віковими ознаками, так і за речовинним складом. Інтрузивні породи близького або однакового складу, але різного віку показують різними відтінками відповідного кольору, причому чим молодші породи, тим яскравішим має бути забарвлення. Речовинний склад магматичних порід позначають прописними літерами грецького алфавіту</w:t>
      </w:r>
      <w:r w:rsidR="00C471C6">
        <w:rPr>
          <w:rFonts w:ascii="Times New Roman" w:hAnsi="Times New Roman" w:cs="Times New Roman"/>
          <w:sz w:val="28"/>
          <w:szCs w:val="28"/>
          <w:lang w:val="uk-UA"/>
        </w:rPr>
        <w:t xml:space="preserve"> (табл.2)</w:t>
      </w:r>
      <w:r w:rsidRPr="009C398E">
        <w:rPr>
          <w:rFonts w:ascii="Times New Roman" w:hAnsi="Times New Roman" w:cs="Times New Roman"/>
          <w:sz w:val="28"/>
          <w:szCs w:val="28"/>
          <w:lang w:val="uk-UA"/>
        </w:rPr>
        <w:t>. Наприклад: γАR – архейські граніти.</w:t>
      </w:r>
    </w:p>
    <w:p w:rsidR="009C398E" w:rsidRPr="009C398E" w:rsidRDefault="009C398E" w:rsidP="009C398E">
      <w:pPr>
        <w:spacing w:line="360" w:lineRule="auto"/>
        <w:ind w:firstLine="340"/>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 xml:space="preserve">Метаморфічні породи зображують аналогічно магматичним: колір відображає склад, а індекс – вік та належність до певного комплексу. Наприклад: mPR – протерозойські мігматити.  </w:t>
      </w:r>
    </w:p>
    <w:p w:rsidR="009C398E" w:rsidRPr="009C398E" w:rsidRDefault="009C398E" w:rsidP="009C398E">
      <w:pPr>
        <w:spacing w:line="360" w:lineRule="auto"/>
        <w:ind w:firstLine="340"/>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Різновікові осадові відклади виділяють на карті або розрізі різними кольорами, індексами, а також штриховкою і крапом. Генетичний вид четвертинних відкладів відображають індексом шляхом додавання до нього літери (прямий шрифт):</w:t>
      </w:r>
    </w:p>
    <w:tbl>
      <w:tblPr>
        <w:tblW w:w="9548" w:type="dxa"/>
        <w:tblLook w:val="04A0" w:firstRow="1" w:lastRow="0" w:firstColumn="1" w:lastColumn="0" w:noHBand="0" w:noVBand="1"/>
      </w:tblPr>
      <w:tblGrid>
        <w:gridCol w:w="780"/>
        <w:gridCol w:w="4350"/>
        <w:gridCol w:w="796"/>
        <w:gridCol w:w="3622"/>
      </w:tblGrid>
      <w:tr w:rsidR="009C398E" w:rsidRPr="009C398E" w:rsidTr="009C398E">
        <w:trPr>
          <w:trHeight w:val="242"/>
        </w:trPr>
        <w:tc>
          <w:tcPr>
            <w:tcW w:w="780"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e</w:t>
            </w:r>
          </w:p>
        </w:tc>
        <w:tc>
          <w:tcPr>
            <w:tcW w:w="4350"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елювіальні</w:t>
            </w:r>
          </w:p>
        </w:tc>
        <w:tc>
          <w:tcPr>
            <w:tcW w:w="796"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p</w:t>
            </w:r>
          </w:p>
        </w:tc>
        <w:tc>
          <w:tcPr>
            <w:tcW w:w="3622"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пролювіальні</w:t>
            </w:r>
          </w:p>
        </w:tc>
      </w:tr>
      <w:tr w:rsidR="009C398E" w:rsidRPr="009C398E" w:rsidTr="009C398E">
        <w:trPr>
          <w:trHeight w:val="242"/>
        </w:trPr>
        <w:tc>
          <w:tcPr>
            <w:tcW w:w="780"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d</w:t>
            </w:r>
          </w:p>
        </w:tc>
        <w:tc>
          <w:tcPr>
            <w:tcW w:w="4350"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делювіальні</w:t>
            </w:r>
          </w:p>
        </w:tc>
        <w:tc>
          <w:tcPr>
            <w:tcW w:w="796"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l</w:t>
            </w:r>
          </w:p>
        </w:tc>
        <w:tc>
          <w:tcPr>
            <w:tcW w:w="3622"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озерні</w:t>
            </w:r>
          </w:p>
        </w:tc>
      </w:tr>
      <w:tr w:rsidR="009C398E" w:rsidRPr="009C398E" w:rsidTr="009C398E">
        <w:trPr>
          <w:trHeight w:val="234"/>
        </w:trPr>
        <w:tc>
          <w:tcPr>
            <w:tcW w:w="780"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ed</w:t>
            </w:r>
          </w:p>
        </w:tc>
        <w:tc>
          <w:tcPr>
            <w:tcW w:w="4350"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елювіально- делювіальні</w:t>
            </w:r>
          </w:p>
        </w:tc>
        <w:tc>
          <w:tcPr>
            <w:tcW w:w="796"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v</w:t>
            </w:r>
          </w:p>
        </w:tc>
        <w:tc>
          <w:tcPr>
            <w:tcW w:w="3622"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еолові</w:t>
            </w:r>
          </w:p>
        </w:tc>
      </w:tr>
      <w:tr w:rsidR="009C398E" w:rsidRPr="009C398E" w:rsidTr="009C398E">
        <w:trPr>
          <w:trHeight w:val="242"/>
        </w:trPr>
        <w:tc>
          <w:tcPr>
            <w:tcW w:w="780"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c</w:t>
            </w:r>
          </w:p>
        </w:tc>
        <w:tc>
          <w:tcPr>
            <w:tcW w:w="4350"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колювіальні</w:t>
            </w:r>
          </w:p>
        </w:tc>
        <w:tc>
          <w:tcPr>
            <w:tcW w:w="796"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g</w:t>
            </w:r>
          </w:p>
        </w:tc>
        <w:tc>
          <w:tcPr>
            <w:tcW w:w="3622"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льодовикові</w:t>
            </w:r>
          </w:p>
        </w:tc>
      </w:tr>
      <w:tr w:rsidR="009C398E" w:rsidRPr="009C398E" w:rsidTr="009C398E">
        <w:trPr>
          <w:trHeight w:val="242"/>
        </w:trPr>
        <w:tc>
          <w:tcPr>
            <w:tcW w:w="780"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s</w:t>
            </w:r>
          </w:p>
        </w:tc>
        <w:tc>
          <w:tcPr>
            <w:tcW w:w="4350"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соліфлюкаційні</w:t>
            </w:r>
          </w:p>
        </w:tc>
        <w:tc>
          <w:tcPr>
            <w:tcW w:w="796"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lg</w:t>
            </w:r>
          </w:p>
        </w:tc>
        <w:tc>
          <w:tcPr>
            <w:tcW w:w="3622"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озерно-льодовикові</w:t>
            </w:r>
          </w:p>
        </w:tc>
      </w:tr>
      <w:tr w:rsidR="009C398E" w:rsidRPr="009C398E" w:rsidTr="009C398E">
        <w:trPr>
          <w:trHeight w:val="255"/>
        </w:trPr>
        <w:tc>
          <w:tcPr>
            <w:tcW w:w="780"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a</w:t>
            </w:r>
          </w:p>
        </w:tc>
        <w:tc>
          <w:tcPr>
            <w:tcW w:w="4350"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алювіальні</w:t>
            </w:r>
          </w:p>
        </w:tc>
        <w:tc>
          <w:tcPr>
            <w:tcW w:w="796" w:type="dxa"/>
            <w:shd w:val="clear" w:color="auto" w:fill="auto"/>
          </w:tcPr>
          <w:p w:rsidR="009C398E" w:rsidRPr="009C398E" w:rsidRDefault="009C398E" w:rsidP="009C398E">
            <w:pPr>
              <w:jc w:val="both"/>
              <w:rPr>
                <w:rFonts w:ascii="Times New Roman" w:hAnsi="Times New Roman" w:cs="Times New Roman"/>
                <w:i/>
                <w:sz w:val="28"/>
                <w:szCs w:val="28"/>
                <w:lang w:val="uk-UA"/>
              </w:rPr>
            </w:pPr>
            <w:r w:rsidRPr="009C398E">
              <w:rPr>
                <w:rFonts w:ascii="Times New Roman" w:hAnsi="Times New Roman" w:cs="Times New Roman"/>
                <w:i/>
                <w:sz w:val="28"/>
                <w:szCs w:val="28"/>
                <w:lang w:val="uk-UA"/>
              </w:rPr>
              <w:t>f</w:t>
            </w:r>
          </w:p>
        </w:tc>
        <w:tc>
          <w:tcPr>
            <w:tcW w:w="3622" w:type="dxa"/>
            <w:shd w:val="clear" w:color="auto" w:fill="auto"/>
          </w:tcPr>
          <w:p w:rsidR="009C398E" w:rsidRPr="009C398E" w:rsidRDefault="009C398E" w:rsidP="009C398E">
            <w:pPr>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флювіогляціальні</w:t>
            </w:r>
          </w:p>
        </w:tc>
      </w:tr>
    </w:tbl>
    <w:p w:rsidR="009C398E" w:rsidRPr="009C398E" w:rsidRDefault="009C398E" w:rsidP="009C398E">
      <w:pPr>
        <w:spacing w:line="360" w:lineRule="auto"/>
        <w:ind w:firstLine="340"/>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Наприклад: aQ – алювіальні четвертинні відклади.</w:t>
      </w:r>
    </w:p>
    <w:p w:rsidR="009C398E" w:rsidRPr="009C398E" w:rsidRDefault="009C398E" w:rsidP="009C398E">
      <w:pPr>
        <w:spacing w:line="360" w:lineRule="auto"/>
        <w:ind w:firstLine="340"/>
        <w:jc w:val="both"/>
        <w:rPr>
          <w:rFonts w:ascii="Times New Roman" w:hAnsi="Times New Roman" w:cs="Times New Roman"/>
          <w:sz w:val="28"/>
          <w:szCs w:val="28"/>
          <w:lang w:val="uk-UA"/>
        </w:rPr>
      </w:pPr>
      <w:r w:rsidRPr="009C398E">
        <w:rPr>
          <w:rFonts w:ascii="Times New Roman" w:hAnsi="Times New Roman" w:cs="Times New Roman"/>
          <w:sz w:val="28"/>
          <w:szCs w:val="28"/>
          <w:lang w:val="uk-UA"/>
        </w:rPr>
        <w:t>На геологічних картах вказуються лінії тектонічних порушень та інші умовні позначення (легенда), які супроводжують карту. Умовні позначення вікових підрозділів розташовуються від молодших до більш давніх порід. Після них ідуть знаки, що відповідають магматичним породам, а також визначення літологічних різновидів порід. Далі уміщуються позначення всіх знаків, які є на карті (елементи залягання верств, т.д.).</w:t>
      </w:r>
    </w:p>
    <w:p w:rsidR="009C398E" w:rsidRPr="009C398E" w:rsidRDefault="009C398E" w:rsidP="009C398E">
      <w:pPr>
        <w:jc w:val="both"/>
        <w:rPr>
          <w:rFonts w:ascii="Times New Roman" w:hAnsi="Times New Roman" w:cs="Times New Roman"/>
          <w:sz w:val="28"/>
          <w:szCs w:val="28"/>
          <w:lang w:val="uk-UA"/>
        </w:rPr>
      </w:pPr>
    </w:p>
    <w:p w:rsidR="009C398E" w:rsidRPr="009C398E" w:rsidRDefault="009C398E" w:rsidP="009C398E">
      <w:pPr>
        <w:ind w:firstLine="340"/>
        <w:jc w:val="right"/>
        <w:rPr>
          <w:rFonts w:ascii="Times New Roman" w:hAnsi="Times New Roman" w:cs="Times New Roman"/>
          <w:i/>
          <w:sz w:val="28"/>
          <w:szCs w:val="28"/>
          <w:lang w:val="uk-UA"/>
        </w:rPr>
      </w:pPr>
      <w:r w:rsidRPr="009C398E">
        <w:rPr>
          <w:rFonts w:ascii="Times New Roman" w:hAnsi="Times New Roman" w:cs="Times New Roman"/>
          <w:i/>
          <w:sz w:val="28"/>
          <w:szCs w:val="28"/>
          <w:lang w:val="uk-UA"/>
        </w:rPr>
        <w:lastRenderedPageBreak/>
        <w:t>Таблиця 1</w:t>
      </w:r>
    </w:p>
    <w:p w:rsidR="009C398E" w:rsidRDefault="009C398E" w:rsidP="009C398E">
      <w:pPr>
        <w:ind w:firstLine="340"/>
        <w:jc w:val="center"/>
        <w:rPr>
          <w:rFonts w:ascii="Times New Roman" w:hAnsi="Times New Roman" w:cs="Times New Roman"/>
          <w:b/>
          <w:sz w:val="28"/>
          <w:szCs w:val="28"/>
          <w:lang w:val="uk-UA"/>
        </w:rPr>
      </w:pPr>
      <w:r w:rsidRPr="009C398E">
        <w:rPr>
          <w:rFonts w:ascii="Times New Roman" w:hAnsi="Times New Roman" w:cs="Times New Roman"/>
          <w:b/>
          <w:sz w:val="28"/>
          <w:szCs w:val="28"/>
          <w:lang w:val="uk-UA"/>
        </w:rPr>
        <w:t>Геохронологічна (стратиграфічна) шкала</w:t>
      </w:r>
    </w:p>
    <w:p w:rsidR="009C398E" w:rsidRPr="009C398E" w:rsidRDefault="009C398E" w:rsidP="009C398E">
      <w:pPr>
        <w:ind w:firstLine="340"/>
        <w:jc w:val="center"/>
        <w:rPr>
          <w:rFonts w:ascii="Times New Roman" w:hAnsi="Times New Roman" w:cs="Times New Roman"/>
          <w:b/>
          <w:sz w:val="28"/>
          <w:szCs w:val="28"/>
          <w:lang w:val="uk-UA"/>
        </w:rPr>
      </w:pPr>
    </w:p>
    <w:tbl>
      <w:tblPr>
        <w:tblStyle w:val="a5"/>
        <w:tblW w:w="9909" w:type="dxa"/>
        <w:tblLayout w:type="fixed"/>
        <w:tblLook w:val="01E0" w:firstRow="1" w:lastRow="1" w:firstColumn="1" w:lastColumn="1" w:noHBand="0" w:noVBand="0"/>
      </w:tblPr>
      <w:tblGrid>
        <w:gridCol w:w="704"/>
        <w:gridCol w:w="871"/>
        <w:gridCol w:w="2813"/>
        <w:gridCol w:w="2533"/>
        <w:gridCol w:w="823"/>
        <w:gridCol w:w="2165"/>
      </w:tblGrid>
      <w:tr w:rsidR="009C398E" w:rsidRPr="00280D91" w:rsidTr="00280D91">
        <w:trPr>
          <w:trHeight w:val="966"/>
        </w:trPr>
        <w:tc>
          <w:tcPr>
            <w:tcW w:w="704" w:type="dxa"/>
            <w:textDirection w:val="btLr"/>
          </w:tcPr>
          <w:p w:rsidR="009C398E" w:rsidRPr="00280D91" w:rsidRDefault="009C398E" w:rsidP="00944986">
            <w:pPr>
              <w:ind w:left="113" w:right="113"/>
              <w:jc w:val="center"/>
              <w:rPr>
                <w:rFonts w:ascii="Times New Roman" w:hAnsi="Times New Roman" w:cs="Times New Roman"/>
                <w:i/>
                <w:sz w:val="28"/>
                <w:szCs w:val="28"/>
                <w:lang w:val="uk-UA"/>
              </w:rPr>
            </w:pPr>
            <w:r w:rsidRPr="00280D91">
              <w:rPr>
                <w:rFonts w:ascii="Times New Roman" w:hAnsi="Times New Roman" w:cs="Times New Roman"/>
                <w:i/>
                <w:sz w:val="28"/>
                <w:szCs w:val="28"/>
                <w:lang w:val="uk-UA"/>
              </w:rPr>
              <w:t>Еон</w:t>
            </w:r>
          </w:p>
        </w:tc>
        <w:tc>
          <w:tcPr>
            <w:tcW w:w="871" w:type="dxa"/>
            <w:textDirection w:val="btLr"/>
          </w:tcPr>
          <w:p w:rsidR="009C398E" w:rsidRPr="00280D91" w:rsidRDefault="009C398E" w:rsidP="00944986">
            <w:pPr>
              <w:ind w:left="113" w:right="113"/>
              <w:jc w:val="center"/>
              <w:rPr>
                <w:rFonts w:ascii="Times New Roman" w:hAnsi="Times New Roman" w:cs="Times New Roman"/>
                <w:i/>
                <w:sz w:val="28"/>
                <w:szCs w:val="28"/>
                <w:lang w:val="uk-UA"/>
              </w:rPr>
            </w:pPr>
            <w:r w:rsidRPr="00280D91">
              <w:rPr>
                <w:rFonts w:ascii="Times New Roman" w:hAnsi="Times New Roman" w:cs="Times New Roman"/>
                <w:i/>
                <w:sz w:val="28"/>
                <w:szCs w:val="28"/>
                <w:lang w:val="uk-UA"/>
              </w:rPr>
              <w:t>Ера</w:t>
            </w:r>
          </w:p>
        </w:tc>
        <w:tc>
          <w:tcPr>
            <w:tcW w:w="2813" w:type="dxa"/>
          </w:tcPr>
          <w:p w:rsidR="009C398E" w:rsidRPr="00280D91" w:rsidRDefault="009C398E" w:rsidP="00944986">
            <w:pPr>
              <w:jc w:val="center"/>
              <w:rPr>
                <w:rFonts w:ascii="Times New Roman" w:hAnsi="Times New Roman" w:cs="Times New Roman"/>
                <w:i/>
                <w:sz w:val="28"/>
                <w:szCs w:val="28"/>
                <w:lang w:val="uk-UA"/>
              </w:rPr>
            </w:pPr>
            <w:r w:rsidRPr="00280D91">
              <w:rPr>
                <w:rFonts w:ascii="Times New Roman" w:hAnsi="Times New Roman" w:cs="Times New Roman"/>
                <w:i/>
                <w:sz w:val="28"/>
                <w:szCs w:val="28"/>
                <w:lang w:val="uk-UA"/>
              </w:rPr>
              <w:t xml:space="preserve">Період </w:t>
            </w:r>
          </w:p>
          <w:p w:rsidR="009C398E" w:rsidRPr="00280D91" w:rsidRDefault="009C398E" w:rsidP="00944986">
            <w:pPr>
              <w:jc w:val="center"/>
              <w:rPr>
                <w:rFonts w:ascii="Times New Roman" w:hAnsi="Times New Roman" w:cs="Times New Roman"/>
                <w:i/>
                <w:sz w:val="28"/>
                <w:szCs w:val="28"/>
                <w:lang w:val="uk-UA"/>
              </w:rPr>
            </w:pPr>
            <w:r w:rsidRPr="00280D91">
              <w:rPr>
                <w:rFonts w:ascii="Times New Roman" w:hAnsi="Times New Roman" w:cs="Times New Roman"/>
                <w:i/>
                <w:sz w:val="28"/>
                <w:szCs w:val="28"/>
                <w:lang w:val="uk-UA"/>
              </w:rPr>
              <w:t>(система)</w:t>
            </w:r>
          </w:p>
        </w:tc>
        <w:tc>
          <w:tcPr>
            <w:tcW w:w="2533" w:type="dxa"/>
          </w:tcPr>
          <w:p w:rsidR="009C398E" w:rsidRPr="00280D91" w:rsidRDefault="009C398E" w:rsidP="00944986">
            <w:pPr>
              <w:jc w:val="center"/>
              <w:rPr>
                <w:rFonts w:ascii="Times New Roman" w:hAnsi="Times New Roman" w:cs="Times New Roman"/>
                <w:i/>
                <w:sz w:val="28"/>
                <w:szCs w:val="28"/>
                <w:lang w:val="uk-UA"/>
              </w:rPr>
            </w:pPr>
            <w:r w:rsidRPr="00280D91">
              <w:rPr>
                <w:rFonts w:ascii="Times New Roman" w:hAnsi="Times New Roman" w:cs="Times New Roman"/>
                <w:i/>
                <w:sz w:val="28"/>
                <w:szCs w:val="28"/>
                <w:lang w:val="uk-UA"/>
              </w:rPr>
              <w:t>Відділ</w:t>
            </w:r>
          </w:p>
          <w:p w:rsidR="009C398E" w:rsidRPr="00280D91" w:rsidRDefault="009C398E" w:rsidP="00944986">
            <w:pPr>
              <w:jc w:val="center"/>
              <w:rPr>
                <w:rFonts w:ascii="Times New Roman" w:hAnsi="Times New Roman" w:cs="Times New Roman"/>
                <w:i/>
                <w:sz w:val="28"/>
                <w:szCs w:val="28"/>
                <w:lang w:val="uk-UA"/>
              </w:rPr>
            </w:pPr>
            <w:r w:rsidRPr="00280D91">
              <w:rPr>
                <w:rFonts w:ascii="Times New Roman" w:hAnsi="Times New Roman" w:cs="Times New Roman"/>
                <w:i/>
                <w:sz w:val="28"/>
                <w:szCs w:val="28"/>
                <w:lang w:val="uk-UA"/>
              </w:rPr>
              <w:t xml:space="preserve"> (епоха) </w:t>
            </w:r>
          </w:p>
        </w:tc>
        <w:tc>
          <w:tcPr>
            <w:tcW w:w="823" w:type="dxa"/>
            <w:textDirection w:val="btLr"/>
          </w:tcPr>
          <w:p w:rsidR="009C398E" w:rsidRPr="00280D91" w:rsidRDefault="009C398E" w:rsidP="00944986">
            <w:pPr>
              <w:ind w:left="113" w:right="113"/>
              <w:jc w:val="center"/>
              <w:rPr>
                <w:rFonts w:ascii="Times New Roman" w:hAnsi="Times New Roman" w:cs="Times New Roman"/>
                <w:i/>
                <w:sz w:val="28"/>
                <w:szCs w:val="28"/>
                <w:lang w:val="uk-UA"/>
              </w:rPr>
            </w:pPr>
            <w:r w:rsidRPr="00280D91">
              <w:rPr>
                <w:rFonts w:ascii="Times New Roman" w:hAnsi="Times New Roman" w:cs="Times New Roman"/>
                <w:i/>
                <w:sz w:val="28"/>
                <w:szCs w:val="28"/>
                <w:lang w:val="uk-UA"/>
              </w:rPr>
              <w:t>Індекс</w:t>
            </w:r>
          </w:p>
        </w:tc>
        <w:tc>
          <w:tcPr>
            <w:tcW w:w="2165" w:type="dxa"/>
          </w:tcPr>
          <w:p w:rsidR="009C398E" w:rsidRPr="00280D91" w:rsidRDefault="009C398E" w:rsidP="00944986">
            <w:pPr>
              <w:jc w:val="center"/>
              <w:rPr>
                <w:rFonts w:ascii="Times New Roman" w:hAnsi="Times New Roman" w:cs="Times New Roman"/>
                <w:i/>
                <w:sz w:val="28"/>
                <w:szCs w:val="28"/>
                <w:lang w:val="uk-UA"/>
              </w:rPr>
            </w:pPr>
            <w:r w:rsidRPr="00280D91">
              <w:rPr>
                <w:rFonts w:ascii="Times New Roman" w:hAnsi="Times New Roman" w:cs="Times New Roman"/>
                <w:i/>
                <w:sz w:val="28"/>
                <w:szCs w:val="28"/>
                <w:lang w:val="uk-UA"/>
              </w:rPr>
              <w:t>Колір на картах</w:t>
            </w:r>
          </w:p>
        </w:tc>
      </w:tr>
      <w:tr w:rsidR="009C398E" w:rsidRPr="00280D91" w:rsidTr="00280D91">
        <w:trPr>
          <w:trHeight w:val="332"/>
        </w:trPr>
        <w:tc>
          <w:tcPr>
            <w:tcW w:w="704" w:type="dxa"/>
            <w:vMerge w:val="restart"/>
            <w:textDirection w:val="btLr"/>
          </w:tcPr>
          <w:p w:rsidR="009C398E" w:rsidRPr="00280D91" w:rsidRDefault="009C398E" w:rsidP="00944986">
            <w:pPr>
              <w:ind w:left="113" w:right="113"/>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Фанерозой 542 млн. років</w:t>
            </w:r>
          </w:p>
        </w:tc>
        <w:tc>
          <w:tcPr>
            <w:tcW w:w="871" w:type="dxa"/>
            <w:vMerge w:val="restart"/>
            <w:textDirection w:val="btLr"/>
          </w:tcPr>
          <w:p w:rsidR="009C398E" w:rsidRPr="00280D91" w:rsidRDefault="009C398E" w:rsidP="00944986">
            <w:pPr>
              <w:ind w:left="113" w:right="113"/>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Кайнозойська КZ</w:t>
            </w:r>
          </w:p>
        </w:tc>
        <w:tc>
          <w:tcPr>
            <w:tcW w:w="281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 xml:space="preserve">четвертиний </w:t>
            </w:r>
          </w:p>
        </w:tc>
        <w:tc>
          <w:tcPr>
            <w:tcW w:w="2533" w:type="dxa"/>
          </w:tcPr>
          <w:p w:rsidR="009C398E" w:rsidRPr="00280D91" w:rsidRDefault="009C398E" w:rsidP="00944986">
            <w:pPr>
              <w:jc w:val="center"/>
              <w:rPr>
                <w:rFonts w:ascii="Times New Roman" w:hAnsi="Times New Roman" w:cs="Times New Roman"/>
                <w:sz w:val="28"/>
                <w:szCs w:val="28"/>
                <w:lang w:val="uk-UA"/>
              </w:rPr>
            </w:pP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Q</w:t>
            </w:r>
          </w:p>
        </w:tc>
        <w:tc>
          <w:tcPr>
            <w:tcW w:w="2165"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жовто-сірий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неогеновий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en-US"/>
              </w:rPr>
              <w:t>пліоцен</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N</w:t>
            </w:r>
            <w:r w:rsidRPr="00280D91">
              <w:rPr>
                <w:rFonts w:ascii="Times New Roman" w:hAnsi="Times New Roman" w:cs="Times New Roman"/>
                <w:sz w:val="28"/>
                <w:szCs w:val="28"/>
                <w:vertAlign w:val="subscript"/>
                <w:lang w:val="uk-UA"/>
              </w:rPr>
              <w:t>2</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лимонно-жовтий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міоцен</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N</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палеогеновий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олігоцен</w:t>
            </w:r>
          </w:p>
        </w:tc>
        <w:tc>
          <w:tcPr>
            <w:tcW w:w="823" w:type="dxa"/>
          </w:tcPr>
          <w:p w:rsidR="009C398E" w:rsidRPr="00280D91" w:rsidRDefault="009C398E" w:rsidP="00944986">
            <w:pPr>
              <w:jc w:val="center"/>
              <w:rPr>
                <w:rFonts w:ascii="Times New Roman" w:hAnsi="Times New Roman" w:cs="Times New Roman"/>
                <w:strike/>
                <w:sz w:val="28"/>
                <w:szCs w:val="28"/>
                <w:vertAlign w:val="subscript"/>
                <w:lang w:val="uk-UA"/>
              </w:rPr>
            </w:pPr>
            <w:r w:rsidRPr="00280D91">
              <w:rPr>
                <w:rFonts w:ascii="Times New Roman" w:hAnsi="Times New Roman" w:cs="Times New Roman"/>
                <w:strike/>
                <w:sz w:val="28"/>
                <w:szCs w:val="28"/>
                <w:lang w:val="uk-UA"/>
              </w:rPr>
              <w:t>Р</w:t>
            </w:r>
            <w:r w:rsidRPr="00280D91">
              <w:rPr>
                <w:rFonts w:ascii="Times New Roman" w:hAnsi="Times New Roman" w:cs="Times New Roman"/>
                <w:strike/>
                <w:sz w:val="28"/>
                <w:szCs w:val="28"/>
                <w:vertAlign w:val="subscript"/>
                <w:lang w:val="uk-UA"/>
              </w:rPr>
              <w:t>3</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помаранчево-жовтий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еоцен</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trike/>
                <w:sz w:val="28"/>
                <w:szCs w:val="28"/>
                <w:lang w:val="uk-UA"/>
              </w:rPr>
              <w:t>Р</w:t>
            </w:r>
            <w:r w:rsidRPr="00280D91">
              <w:rPr>
                <w:rFonts w:ascii="Times New Roman" w:hAnsi="Times New Roman" w:cs="Times New Roman"/>
                <w:strike/>
                <w:sz w:val="28"/>
                <w:szCs w:val="28"/>
                <w:vertAlign w:val="subscript"/>
                <w:lang w:val="uk-UA"/>
              </w:rPr>
              <w:t>2</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палеоцен</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trike/>
                <w:sz w:val="28"/>
                <w:szCs w:val="28"/>
                <w:lang w:val="uk-UA"/>
              </w:rPr>
              <w:t>Р</w:t>
            </w:r>
            <w:r w:rsidRPr="00280D91">
              <w:rPr>
                <w:rFonts w:ascii="Times New Roman" w:hAnsi="Times New Roman" w:cs="Times New Roman"/>
                <w:strike/>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val="restart"/>
            <w:textDirection w:val="btLr"/>
          </w:tcPr>
          <w:p w:rsidR="009C398E" w:rsidRPr="00280D91" w:rsidRDefault="009C398E" w:rsidP="00944986">
            <w:pPr>
              <w:ind w:left="113" w:right="113"/>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 xml:space="preserve">Мезозойська МZ </w:t>
            </w: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крейдяний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К</w:t>
            </w:r>
            <w:r w:rsidRPr="00280D91">
              <w:rPr>
                <w:rFonts w:ascii="Times New Roman" w:hAnsi="Times New Roman" w:cs="Times New Roman"/>
                <w:sz w:val="28"/>
                <w:szCs w:val="28"/>
                <w:vertAlign w:val="subscript"/>
                <w:lang w:val="uk-UA"/>
              </w:rPr>
              <w:t>2</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зелений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К</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юрський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J</w:t>
            </w:r>
            <w:r w:rsidRPr="00280D91">
              <w:rPr>
                <w:rFonts w:ascii="Times New Roman" w:hAnsi="Times New Roman" w:cs="Times New Roman"/>
                <w:sz w:val="28"/>
                <w:szCs w:val="28"/>
                <w:vertAlign w:val="subscript"/>
                <w:lang w:val="uk-UA"/>
              </w:rPr>
              <w:t>3</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синій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середній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J</w:t>
            </w:r>
            <w:r w:rsidRPr="00280D91">
              <w:rPr>
                <w:rFonts w:ascii="Times New Roman" w:hAnsi="Times New Roman" w:cs="Times New Roman"/>
                <w:sz w:val="28"/>
                <w:szCs w:val="28"/>
                <w:vertAlign w:val="subscript"/>
                <w:lang w:val="uk-UA"/>
              </w:rPr>
              <w:t>2</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J</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тріасовий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Т</w:t>
            </w:r>
            <w:r w:rsidRPr="00280D91">
              <w:rPr>
                <w:rFonts w:ascii="Times New Roman" w:hAnsi="Times New Roman" w:cs="Times New Roman"/>
                <w:sz w:val="28"/>
                <w:szCs w:val="28"/>
                <w:vertAlign w:val="subscript"/>
                <w:lang w:val="uk-UA"/>
              </w:rPr>
              <w:t>3</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фіолетовий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середній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Т</w:t>
            </w:r>
            <w:r w:rsidRPr="00280D91">
              <w:rPr>
                <w:rFonts w:ascii="Times New Roman" w:hAnsi="Times New Roman" w:cs="Times New Roman"/>
                <w:sz w:val="28"/>
                <w:szCs w:val="28"/>
                <w:vertAlign w:val="subscript"/>
                <w:lang w:val="uk-UA"/>
              </w:rPr>
              <w:t>2</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Т</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191"/>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val="restart"/>
            <w:textDirection w:val="btLr"/>
          </w:tcPr>
          <w:p w:rsidR="009C398E" w:rsidRPr="00280D91" w:rsidRDefault="009C398E" w:rsidP="00944986">
            <w:pPr>
              <w:ind w:left="113" w:right="113"/>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 xml:space="preserve">Палеозойська РZ </w:t>
            </w: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пермський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Р</w:t>
            </w:r>
            <w:r w:rsidRPr="00280D91">
              <w:rPr>
                <w:rFonts w:ascii="Times New Roman" w:hAnsi="Times New Roman" w:cs="Times New Roman"/>
                <w:sz w:val="28"/>
                <w:szCs w:val="28"/>
                <w:vertAlign w:val="subscript"/>
                <w:lang w:val="uk-UA"/>
              </w:rPr>
              <w:t>2</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помаранчево-коричневий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Р</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 xml:space="preserve">кам’яновугільний </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С</w:t>
            </w:r>
            <w:r w:rsidRPr="00280D91">
              <w:rPr>
                <w:rFonts w:ascii="Times New Roman" w:hAnsi="Times New Roman" w:cs="Times New Roman"/>
                <w:sz w:val="28"/>
                <w:szCs w:val="28"/>
                <w:vertAlign w:val="subscript"/>
                <w:lang w:val="uk-UA"/>
              </w:rPr>
              <w:t>3</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сірий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середній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w:t>
            </w:r>
            <w:r w:rsidRPr="00280D91">
              <w:rPr>
                <w:rFonts w:ascii="Times New Roman" w:hAnsi="Times New Roman" w:cs="Times New Roman"/>
                <w:sz w:val="28"/>
                <w:szCs w:val="28"/>
                <w:vertAlign w:val="subscript"/>
                <w:lang w:val="uk-UA"/>
              </w:rPr>
              <w:t>2</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девонський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D</w:t>
            </w:r>
            <w:r w:rsidRPr="00280D91">
              <w:rPr>
                <w:rFonts w:ascii="Times New Roman" w:hAnsi="Times New Roman" w:cs="Times New Roman"/>
                <w:sz w:val="28"/>
                <w:szCs w:val="28"/>
                <w:vertAlign w:val="subscript"/>
                <w:lang w:val="uk-UA"/>
              </w:rPr>
              <w:t>3</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коричневий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середній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D</w:t>
            </w:r>
            <w:r w:rsidRPr="00280D91">
              <w:rPr>
                <w:rFonts w:ascii="Times New Roman" w:hAnsi="Times New Roman" w:cs="Times New Roman"/>
                <w:sz w:val="28"/>
                <w:szCs w:val="28"/>
                <w:vertAlign w:val="subscript"/>
                <w:lang w:val="uk-UA"/>
              </w:rPr>
              <w:t>2</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D</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47"/>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силурійська</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S</w:t>
            </w:r>
            <w:r w:rsidRPr="00280D91">
              <w:rPr>
                <w:rFonts w:ascii="Times New Roman" w:hAnsi="Times New Roman" w:cs="Times New Roman"/>
                <w:sz w:val="28"/>
                <w:szCs w:val="28"/>
                <w:vertAlign w:val="subscript"/>
                <w:lang w:val="uk-UA"/>
              </w:rPr>
              <w:t>2</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сіро-зелений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S</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ордовицький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О</w:t>
            </w:r>
            <w:r w:rsidRPr="00280D91">
              <w:rPr>
                <w:rFonts w:ascii="Times New Roman" w:hAnsi="Times New Roman" w:cs="Times New Roman"/>
                <w:sz w:val="28"/>
                <w:szCs w:val="28"/>
                <w:vertAlign w:val="subscript"/>
                <w:lang w:val="uk-UA"/>
              </w:rPr>
              <w:t>3</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жовто-зелений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середній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О</w:t>
            </w:r>
            <w:r w:rsidRPr="00280D91">
              <w:rPr>
                <w:rFonts w:ascii="Times New Roman" w:hAnsi="Times New Roman" w:cs="Times New Roman"/>
                <w:sz w:val="28"/>
                <w:szCs w:val="28"/>
                <w:vertAlign w:val="subscript"/>
                <w:lang w:val="uk-UA"/>
              </w:rPr>
              <w:t>2</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О</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11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кембрійський</w:t>
            </w: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верхній</w:t>
            </w:r>
          </w:p>
        </w:tc>
        <w:tc>
          <w:tcPr>
            <w:tcW w:w="823" w:type="dxa"/>
          </w:tcPr>
          <w:p w:rsidR="009C398E" w:rsidRPr="00280D91" w:rsidRDefault="009C398E" w:rsidP="00944986">
            <w:pPr>
              <w:jc w:val="center"/>
              <w:rPr>
                <w:rFonts w:ascii="Times New Roman" w:hAnsi="Times New Roman" w:cs="Times New Roman"/>
                <w:sz w:val="28"/>
                <w:szCs w:val="28"/>
                <w:vertAlign w:val="subscript"/>
                <w:lang w:val="uk-UA"/>
              </w:rPr>
            </w:pPr>
            <w:r w:rsidRPr="00280D91">
              <w:rPr>
                <w:rFonts w:ascii="Times New Roman" w:hAnsi="Times New Roman" w:cs="Times New Roman"/>
                <w:sz w:val="28"/>
                <w:szCs w:val="28"/>
                <w:lang w:val="uk-UA"/>
              </w:rPr>
              <w:t>Є</w:t>
            </w:r>
            <w:r w:rsidRPr="00280D91">
              <w:rPr>
                <w:rFonts w:ascii="Times New Roman" w:hAnsi="Times New Roman" w:cs="Times New Roman"/>
                <w:sz w:val="28"/>
                <w:szCs w:val="28"/>
                <w:vertAlign w:val="subscript"/>
                <w:lang w:val="uk-UA"/>
              </w:rPr>
              <w:t>3</w:t>
            </w:r>
          </w:p>
        </w:tc>
        <w:tc>
          <w:tcPr>
            <w:tcW w:w="2165" w:type="dxa"/>
            <w:vMerge w:val="restart"/>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синьо-зелений</w:t>
            </w: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середній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Є</w:t>
            </w:r>
            <w:r w:rsidRPr="00280D91">
              <w:rPr>
                <w:rFonts w:ascii="Times New Roman" w:hAnsi="Times New Roman" w:cs="Times New Roman"/>
                <w:sz w:val="28"/>
                <w:szCs w:val="28"/>
                <w:vertAlign w:val="subscript"/>
                <w:lang w:val="uk-UA"/>
              </w:rPr>
              <w:t>2</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234"/>
        </w:trPr>
        <w:tc>
          <w:tcPr>
            <w:tcW w:w="704" w:type="dxa"/>
            <w:vMerge/>
          </w:tcPr>
          <w:p w:rsidR="009C398E" w:rsidRPr="00280D91" w:rsidRDefault="009C398E" w:rsidP="00944986">
            <w:pPr>
              <w:jc w:val="center"/>
              <w:rPr>
                <w:rFonts w:ascii="Times New Roman" w:hAnsi="Times New Roman" w:cs="Times New Roman"/>
                <w:sz w:val="28"/>
                <w:szCs w:val="28"/>
                <w:lang w:val="uk-UA"/>
              </w:rPr>
            </w:pPr>
          </w:p>
        </w:tc>
        <w:tc>
          <w:tcPr>
            <w:tcW w:w="871" w:type="dxa"/>
            <w:vMerge/>
          </w:tcPr>
          <w:p w:rsidR="009C398E" w:rsidRPr="00280D91" w:rsidRDefault="009C398E" w:rsidP="00944986">
            <w:pPr>
              <w:jc w:val="center"/>
              <w:rPr>
                <w:rFonts w:ascii="Times New Roman" w:hAnsi="Times New Roman" w:cs="Times New Roman"/>
                <w:sz w:val="28"/>
                <w:szCs w:val="28"/>
                <w:lang w:val="uk-UA"/>
              </w:rPr>
            </w:pPr>
          </w:p>
        </w:tc>
        <w:tc>
          <w:tcPr>
            <w:tcW w:w="2813" w:type="dxa"/>
            <w:vMerge/>
          </w:tcPr>
          <w:p w:rsidR="009C398E" w:rsidRPr="00280D91" w:rsidRDefault="009C398E" w:rsidP="00944986">
            <w:pPr>
              <w:jc w:val="center"/>
              <w:rPr>
                <w:rFonts w:ascii="Times New Roman" w:hAnsi="Times New Roman" w:cs="Times New Roman"/>
                <w:sz w:val="28"/>
                <w:szCs w:val="28"/>
                <w:lang w:val="uk-UA"/>
              </w:rPr>
            </w:pPr>
          </w:p>
        </w:tc>
        <w:tc>
          <w:tcPr>
            <w:tcW w:w="253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нижній</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Є</w:t>
            </w:r>
            <w:r w:rsidRPr="00280D91">
              <w:rPr>
                <w:rFonts w:ascii="Times New Roman" w:hAnsi="Times New Roman" w:cs="Times New Roman"/>
                <w:sz w:val="28"/>
                <w:szCs w:val="28"/>
                <w:vertAlign w:val="subscript"/>
                <w:lang w:val="uk-UA"/>
              </w:rPr>
              <w:t>1</w:t>
            </w:r>
          </w:p>
        </w:tc>
        <w:tc>
          <w:tcPr>
            <w:tcW w:w="2165" w:type="dxa"/>
            <w:vMerge/>
          </w:tcPr>
          <w:p w:rsidR="009C398E" w:rsidRPr="00280D91" w:rsidRDefault="009C398E" w:rsidP="00944986">
            <w:pPr>
              <w:jc w:val="center"/>
              <w:rPr>
                <w:rFonts w:ascii="Times New Roman" w:hAnsi="Times New Roman" w:cs="Times New Roman"/>
                <w:sz w:val="28"/>
                <w:szCs w:val="28"/>
                <w:lang w:val="uk-UA"/>
              </w:rPr>
            </w:pPr>
          </w:p>
        </w:tc>
      </w:tr>
      <w:tr w:rsidR="009C398E" w:rsidRPr="00280D91" w:rsidTr="00280D91">
        <w:trPr>
          <w:trHeight w:val="417"/>
        </w:trPr>
        <w:tc>
          <w:tcPr>
            <w:tcW w:w="6921" w:type="dxa"/>
            <w:gridSpan w:val="4"/>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 xml:space="preserve">Протерозой </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PR</w:t>
            </w:r>
          </w:p>
        </w:tc>
        <w:tc>
          <w:tcPr>
            <w:tcW w:w="2165"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бузково-рожевий</w:t>
            </w:r>
          </w:p>
        </w:tc>
      </w:tr>
      <w:tr w:rsidR="009C398E" w:rsidRPr="00280D91" w:rsidTr="00280D91">
        <w:trPr>
          <w:trHeight w:val="204"/>
        </w:trPr>
        <w:tc>
          <w:tcPr>
            <w:tcW w:w="6921" w:type="dxa"/>
            <w:gridSpan w:val="4"/>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 xml:space="preserve">Архей </w:t>
            </w:r>
          </w:p>
        </w:tc>
        <w:tc>
          <w:tcPr>
            <w:tcW w:w="823"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AR</w:t>
            </w:r>
          </w:p>
        </w:tc>
        <w:tc>
          <w:tcPr>
            <w:tcW w:w="2165" w:type="dxa"/>
          </w:tcPr>
          <w:p w:rsidR="009C398E" w:rsidRPr="00280D91" w:rsidRDefault="009C398E" w:rsidP="00944986">
            <w:pPr>
              <w:jc w:val="center"/>
              <w:rPr>
                <w:rFonts w:ascii="Times New Roman" w:hAnsi="Times New Roman" w:cs="Times New Roman"/>
                <w:sz w:val="28"/>
                <w:szCs w:val="28"/>
                <w:lang w:val="uk-UA"/>
              </w:rPr>
            </w:pPr>
            <w:r w:rsidRPr="00280D91">
              <w:rPr>
                <w:rFonts w:ascii="Times New Roman" w:hAnsi="Times New Roman" w:cs="Times New Roman"/>
                <w:sz w:val="28"/>
                <w:szCs w:val="28"/>
                <w:lang w:val="uk-UA"/>
              </w:rPr>
              <w:t>рожевий</w:t>
            </w:r>
          </w:p>
        </w:tc>
      </w:tr>
    </w:tbl>
    <w:p w:rsidR="00280D91" w:rsidRPr="00D1440B" w:rsidRDefault="00280D91" w:rsidP="009C398E">
      <w:pPr>
        <w:ind w:firstLine="340"/>
        <w:jc w:val="both"/>
        <w:rPr>
          <w:rFonts w:ascii="Times New Roman" w:hAnsi="Times New Roman" w:cs="Times New Roman"/>
          <w:sz w:val="24"/>
          <w:szCs w:val="24"/>
          <w:lang w:val="uk-UA"/>
        </w:rPr>
        <w:sectPr w:rsidR="00280D91" w:rsidRPr="00D1440B" w:rsidSect="009C398E">
          <w:pgSz w:w="11907" w:h="16839" w:code="9"/>
          <w:pgMar w:top="1134" w:right="1134" w:bottom="1134" w:left="1134" w:header="720" w:footer="720" w:gutter="0"/>
          <w:cols w:space="720"/>
          <w:noEndnote/>
          <w:docGrid w:linePitch="272"/>
        </w:sectPr>
      </w:pPr>
    </w:p>
    <w:p w:rsidR="009C398E" w:rsidRPr="00C471C6" w:rsidRDefault="009C398E" w:rsidP="009C398E">
      <w:pPr>
        <w:ind w:firstLine="340"/>
        <w:jc w:val="center"/>
        <w:rPr>
          <w:rFonts w:ascii="Times New Roman" w:hAnsi="Times New Roman" w:cs="Times New Roman"/>
          <w:b/>
          <w:caps/>
          <w:sz w:val="24"/>
          <w:szCs w:val="24"/>
          <w:lang w:val="uk-UA"/>
        </w:rPr>
      </w:pPr>
      <w:r w:rsidRPr="00C471C6">
        <w:rPr>
          <w:rFonts w:ascii="Times New Roman" w:hAnsi="Times New Roman" w:cs="Times New Roman"/>
          <w:b/>
          <w:caps/>
          <w:sz w:val="28"/>
          <w:szCs w:val="28"/>
          <w:lang w:val="uk-UA"/>
        </w:rPr>
        <w:lastRenderedPageBreak/>
        <w:t>Основні кольори розфарбовування стратиграфічних підрозділі</w:t>
      </w:r>
      <w:r w:rsidRPr="00C471C6">
        <w:rPr>
          <w:rFonts w:ascii="Times New Roman" w:hAnsi="Times New Roman" w:cs="Times New Roman"/>
          <w:b/>
          <w:caps/>
          <w:sz w:val="24"/>
          <w:szCs w:val="24"/>
          <w:lang w:val="uk-UA"/>
        </w:rPr>
        <w:t>в</w:t>
      </w:r>
    </w:p>
    <w:p w:rsidR="005827ED" w:rsidRDefault="009C398E" w:rsidP="00C471C6">
      <w:pPr>
        <w:ind w:firstLine="340"/>
        <w:jc w:val="both"/>
        <w:rPr>
          <w:rFonts w:ascii="Times New Roman" w:hAnsi="Times New Roman" w:cs="Times New Roman"/>
          <w:b/>
          <w:sz w:val="26"/>
          <w:szCs w:val="28"/>
          <w:lang w:val="uk-UA"/>
        </w:rPr>
      </w:pPr>
      <w:r w:rsidRPr="00D1440B">
        <w:rPr>
          <w:rFonts w:ascii="Times New Roman" w:hAnsi="Times New Roman" w:cs="Times New Roman"/>
          <w:noProof/>
          <w:sz w:val="24"/>
          <w:szCs w:val="24"/>
        </w:rPr>
        <w:drawing>
          <wp:inline distT="0" distB="0" distL="0" distR="0">
            <wp:extent cx="6162333" cy="3619500"/>
            <wp:effectExtent l="0" t="0" r="0" b="0"/>
            <wp:docPr id="9" name="Рисунок 9" descr="Новый 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0321" cy="3635939"/>
                    </a:xfrm>
                    <a:prstGeom prst="rect">
                      <a:avLst/>
                    </a:prstGeom>
                    <a:noFill/>
                    <a:ln>
                      <a:noFill/>
                    </a:ln>
                  </pic:spPr>
                </pic:pic>
              </a:graphicData>
            </a:graphic>
          </wp:inline>
        </w:drawing>
      </w:r>
    </w:p>
    <w:p w:rsidR="00C471C6" w:rsidRDefault="00C471C6" w:rsidP="005827ED">
      <w:pPr>
        <w:spacing w:line="360" w:lineRule="auto"/>
        <w:ind w:firstLine="340"/>
        <w:jc w:val="center"/>
        <w:rPr>
          <w:rFonts w:ascii="Times New Roman" w:hAnsi="Times New Roman" w:cs="Times New Roman"/>
          <w:b/>
          <w:caps/>
          <w:sz w:val="26"/>
          <w:szCs w:val="28"/>
          <w:lang w:val="uk-UA"/>
        </w:rPr>
      </w:pPr>
    </w:p>
    <w:p w:rsidR="005827ED" w:rsidRPr="00C471C6" w:rsidRDefault="005827ED" w:rsidP="005827ED">
      <w:pPr>
        <w:spacing w:line="360" w:lineRule="auto"/>
        <w:ind w:firstLine="340"/>
        <w:jc w:val="center"/>
        <w:rPr>
          <w:rFonts w:ascii="Times New Roman" w:hAnsi="Times New Roman" w:cs="Times New Roman"/>
          <w:b/>
          <w:caps/>
          <w:sz w:val="26"/>
          <w:szCs w:val="28"/>
          <w:lang w:val="uk-UA"/>
        </w:rPr>
      </w:pPr>
      <w:r w:rsidRPr="00C471C6">
        <w:rPr>
          <w:rFonts w:ascii="Times New Roman" w:hAnsi="Times New Roman" w:cs="Times New Roman"/>
          <w:b/>
          <w:caps/>
          <w:sz w:val="26"/>
          <w:szCs w:val="28"/>
          <w:lang w:val="uk-UA"/>
        </w:rPr>
        <w:t>Зображення інтрузій на геологічних картах і розрізах</w:t>
      </w:r>
    </w:p>
    <w:p w:rsidR="00C471C6" w:rsidRPr="005827ED" w:rsidRDefault="00C471C6" w:rsidP="00C471C6">
      <w:pPr>
        <w:ind w:firstLine="340"/>
        <w:jc w:val="both"/>
        <w:rPr>
          <w:rFonts w:ascii="Times New Roman" w:hAnsi="Times New Roman" w:cs="Times New Roman"/>
          <w:sz w:val="26"/>
          <w:szCs w:val="28"/>
          <w:lang w:val="uk-UA"/>
        </w:rPr>
      </w:pPr>
    </w:p>
    <w:p w:rsidR="005827ED" w:rsidRDefault="005827ED" w:rsidP="005827ED">
      <w:pPr>
        <w:ind w:firstLine="340"/>
        <w:jc w:val="center"/>
        <w:rPr>
          <w:rFonts w:ascii="Times New Roman" w:hAnsi="Times New Roman" w:cs="Times New Roman"/>
          <w:sz w:val="24"/>
          <w:szCs w:val="24"/>
          <w:lang w:val="uk-UA"/>
        </w:rPr>
      </w:pPr>
      <w:r w:rsidRPr="005827ED">
        <w:rPr>
          <w:rFonts w:ascii="Times New Roman" w:hAnsi="Times New Roman" w:cs="Times New Roman"/>
          <w:sz w:val="22"/>
          <w:szCs w:val="24"/>
        </w:rPr>
        <w:drawing>
          <wp:inline distT="0" distB="0" distL="0" distR="0" wp14:anchorId="2093BFDA" wp14:editId="5F33D9A6">
            <wp:extent cx="5991173" cy="3219450"/>
            <wp:effectExtent l="0" t="0" r="0" b="0"/>
            <wp:docPr id="69637" name="Picture 5" descr="D:\Новая папка\структурная геология-ПРЕЗЕНТАЦИИ\карт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 name="Picture 5" descr="D:\Новая папка\структурная геология-ПРЕЗЕНТАЦИИ\карта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1303" cy="3241014"/>
                    </a:xfrm>
                    <a:prstGeom prst="rect">
                      <a:avLst/>
                    </a:prstGeom>
                    <a:noFill/>
                    <a:ln>
                      <a:noFill/>
                    </a:ln>
                    <a:extLst/>
                  </pic:spPr>
                </pic:pic>
              </a:graphicData>
            </a:graphic>
          </wp:inline>
        </w:drawing>
      </w:r>
    </w:p>
    <w:p w:rsidR="00C471C6" w:rsidRDefault="00C471C6" w:rsidP="00C471C6">
      <w:pPr>
        <w:ind w:firstLine="340"/>
        <w:jc w:val="both"/>
        <w:rPr>
          <w:rFonts w:ascii="Times New Roman" w:hAnsi="Times New Roman" w:cs="Times New Roman"/>
          <w:sz w:val="26"/>
          <w:szCs w:val="28"/>
          <w:lang w:val="uk-UA"/>
        </w:rPr>
      </w:pPr>
    </w:p>
    <w:p w:rsidR="00C471C6" w:rsidRPr="005827ED" w:rsidRDefault="00C471C6" w:rsidP="00C471C6">
      <w:pPr>
        <w:ind w:firstLine="340"/>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1. Границі показуються суцільною чорною лінією.</w:t>
      </w:r>
    </w:p>
    <w:p w:rsidR="00C471C6" w:rsidRPr="005827ED" w:rsidRDefault="00C471C6" w:rsidP="00C471C6">
      <w:pPr>
        <w:ind w:firstLine="340"/>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2. Контактовий метаморфізм – червоним крапом по вмісних породах.</w:t>
      </w:r>
    </w:p>
    <w:p w:rsidR="00C471C6" w:rsidRPr="005827ED" w:rsidRDefault="00C471C6" w:rsidP="00C471C6">
      <w:pPr>
        <w:ind w:firstLine="340"/>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3. Склад (петрографічний) – кольором і гашурою</w:t>
      </w:r>
    </w:p>
    <w:p w:rsidR="00C471C6" w:rsidRDefault="00C471C6" w:rsidP="00C471C6">
      <w:pPr>
        <w:ind w:firstLine="340"/>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4. Індекс інтрузивного тіла повинен відображати склад порід і вік.</w:t>
      </w:r>
    </w:p>
    <w:p w:rsidR="00C471C6" w:rsidRDefault="00C471C6" w:rsidP="005827ED">
      <w:pPr>
        <w:ind w:firstLine="340"/>
        <w:jc w:val="center"/>
        <w:rPr>
          <w:rFonts w:ascii="Times New Roman" w:hAnsi="Times New Roman" w:cs="Times New Roman"/>
          <w:sz w:val="24"/>
          <w:szCs w:val="24"/>
          <w:lang w:val="uk-UA"/>
        </w:rPr>
      </w:pPr>
    </w:p>
    <w:p w:rsidR="005827ED" w:rsidRPr="00D1440B" w:rsidRDefault="005827ED" w:rsidP="009C398E">
      <w:pPr>
        <w:ind w:firstLine="340"/>
        <w:jc w:val="both"/>
        <w:rPr>
          <w:rFonts w:ascii="Times New Roman" w:hAnsi="Times New Roman" w:cs="Times New Roman"/>
          <w:sz w:val="24"/>
          <w:szCs w:val="24"/>
          <w:lang w:val="uk-UA"/>
        </w:rPr>
        <w:sectPr w:rsidR="005827ED" w:rsidRPr="00D1440B" w:rsidSect="005827ED">
          <w:pgSz w:w="11907" w:h="16839" w:code="9"/>
          <w:pgMar w:top="1134" w:right="1134" w:bottom="1134" w:left="1134" w:header="720" w:footer="720" w:gutter="0"/>
          <w:cols w:space="720"/>
          <w:noEndnote/>
          <w:docGrid w:linePitch="272"/>
        </w:sectPr>
      </w:pPr>
    </w:p>
    <w:p w:rsidR="005827ED" w:rsidRPr="005827ED" w:rsidRDefault="005827ED" w:rsidP="00C471C6">
      <w:pPr>
        <w:ind w:firstLine="340"/>
        <w:jc w:val="right"/>
        <w:rPr>
          <w:rFonts w:ascii="Times New Roman" w:hAnsi="Times New Roman" w:cs="Times New Roman"/>
          <w:i/>
          <w:sz w:val="26"/>
          <w:szCs w:val="28"/>
          <w:lang w:val="uk-UA"/>
        </w:rPr>
      </w:pPr>
      <w:r w:rsidRPr="005827ED">
        <w:rPr>
          <w:rFonts w:ascii="Times New Roman" w:hAnsi="Times New Roman" w:cs="Times New Roman"/>
          <w:i/>
          <w:sz w:val="26"/>
          <w:szCs w:val="28"/>
          <w:lang w:val="uk-UA"/>
        </w:rPr>
        <w:lastRenderedPageBreak/>
        <w:t>Таблиця 2</w:t>
      </w:r>
    </w:p>
    <w:p w:rsidR="005827ED" w:rsidRPr="005827ED" w:rsidRDefault="005827ED" w:rsidP="00C471C6">
      <w:pPr>
        <w:ind w:firstLine="340"/>
        <w:jc w:val="center"/>
        <w:rPr>
          <w:rFonts w:ascii="Times New Roman" w:hAnsi="Times New Roman" w:cs="Times New Roman"/>
          <w:b/>
          <w:bCs/>
          <w:i/>
          <w:iCs/>
          <w:sz w:val="26"/>
          <w:szCs w:val="28"/>
          <w:lang w:val="uk-UA"/>
        </w:rPr>
      </w:pPr>
      <w:r w:rsidRPr="005827ED">
        <w:rPr>
          <w:rFonts w:ascii="Times New Roman" w:hAnsi="Times New Roman" w:cs="Times New Roman"/>
          <w:b/>
          <w:bCs/>
          <w:i/>
          <w:iCs/>
          <w:sz w:val="26"/>
          <w:szCs w:val="28"/>
          <w:lang w:val="uk-UA"/>
        </w:rPr>
        <w:t>Основні умовні позначення для магматичних і не стратифікованих вулканогенних утворень</w:t>
      </w:r>
    </w:p>
    <w:tbl>
      <w:tblPr>
        <w:tblStyle w:val="a5"/>
        <w:tblW w:w="9953" w:type="dxa"/>
        <w:tblLook w:val="0600" w:firstRow="0" w:lastRow="0" w:firstColumn="0" w:lastColumn="0" w:noHBand="1" w:noVBand="1"/>
      </w:tblPr>
      <w:tblGrid>
        <w:gridCol w:w="2560"/>
        <w:gridCol w:w="2394"/>
        <w:gridCol w:w="1971"/>
        <w:gridCol w:w="1516"/>
        <w:gridCol w:w="1512"/>
      </w:tblGrid>
      <w:tr w:rsidR="005827ED" w:rsidRPr="005827ED" w:rsidTr="00944986">
        <w:trPr>
          <w:trHeight w:val="389"/>
        </w:trPr>
        <w:tc>
          <w:tcPr>
            <w:tcW w:w="2560" w:type="dxa"/>
            <w:vMerge w:val="restart"/>
            <w:hideMark/>
          </w:tcPr>
          <w:p w:rsidR="005827ED" w:rsidRPr="005827ED" w:rsidRDefault="005827ED" w:rsidP="005827ED">
            <w:pPr>
              <w:jc w:val="center"/>
              <w:rPr>
                <w:rFonts w:ascii="Times New Roman" w:hAnsi="Times New Roman" w:cs="Times New Roman"/>
                <w:i/>
                <w:sz w:val="26"/>
                <w:szCs w:val="28"/>
                <w:lang w:val="uk-UA"/>
              </w:rPr>
            </w:pPr>
            <w:r w:rsidRPr="005827ED">
              <w:rPr>
                <w:rFonts w:ascii="Times New Roman" w:hAnsi="Times New Roman" w:cs="Times New Roman"/>
                <w:i/>
                <w:sz w:val="26"/>
                <w:szCs w:val="28"/>
                <w:lang w:val="uk-UA"/>
              </w:rPr>
              <w:t>Група порід за хімічним складом</w:t>
            </w:r>
          </w:p>
        </w:tc>
        <w:tc>
          <w:tcPr>
            <w:tcW w:w="2394" w:type="dxa"/>
            <w:vMerge w:val="restart"/>
            <w:hideMark/>
          </w:tcPr>
          <w:p w:rsidR="005827ED" w:rsidRPr="005827ED" w:rsidRDefault="005827ED" w:rsidP="005827ED">
            <w:pPr>
              <w:jc w:val="center"/>
              <w:rPr>
                <w:rFonts w:ascii="Times New Roman" w:hAnsi="Times New Roman" w:cs="Times New Roman"/>
                <w:i/>
                <w:sz w:val="26"/>
                <w:szCs w:val="28"/>
                <w:lang w:val="uk-UA"/>
              </w:rPr>
            </w:pPr>
            <w:r w:rsidRPr="005827ED">
              <w:rPr>
                <w:rFonts w:ascii="Times New Roman" w:hAnsi="Times New Roman" w:cs="Times New Roman"/>
                <w:i/>
                <w:sz w:val="26"/>
                <w:szCs w:val="28"/>
                <w:lang w:val="uk-UA"/>
              </w:rPr>
              <w:t>Породи</w:t>
            </w:r>
          </w:p>
        </w:tc>
        <w:tc>
          <w:tcPr>
            <w:tcW w:w="1971" w:type="dxa"/>
            <w:vMerge w:val="restart"/>
            <w:hideMark/>
          </w:tcPr>
          <w:p w:rsidR="005827ED" w:rsidRPr="005827ED" w:rsidRDefault="005827ED" w:rsidP="005827ED">
            <w:pPr>
              <w:jc w:val="center"/>
              <w:rPr>
                <w:rFonts w:ascii="Times New Roman" w:hAnsi="Times New Roman" w:cs="Times New Roman"/>
                <w:i/>
                <w:sz w:val="26"/>
                <w:szCs w:val="28"/>
                <w:lang w:val="uk-UA"/>
              </w:rPr>
            </w:pPr>
            <w:r w:rsidRPr="005827ED">
              <w:rPr>
                <w:rFonts w:ascii="Times New Roman" w:hAnsi="Times New Roman" w:cs="Times New Roman"/>
                <w:i/>
                <w:sz w:val="26"/>
                <w:szCs w:val="28"/>
                <w:lang w:val="uk-UA"/>
              </w:rPr>
              <w:t>Колір</w:t>
            </w:r>
          </w:p>
        </w:tc>
        <w:tc>
          <w:tcPr>
            <w:tcW w:w="3028" w:type="dxa"/>
            <w:gridSpan w:val="2"/>
            <w:hideMark/>
          </w:tcPr>
          <w:p w:rsidR="005827ED" w:rsidRPr="005827ED" w:rsidRDefault="005827ED" w:rsidP="005827ED">
            <w:pPr>
              <w:jc w:val="center"/>
              <w:rPr>
                <w:rFonts w:ascii="Times New Roman" w:hAnsi="Times New Roman" w:cs="Times New Roman"/>
                <w:i/>
                <w:sz w:val="26"/>
                <w:szCs w:val="28"/>
                <w:lang w:val="uk-UA"/>
              </w:rPr>
            </w:pPr>
            <w:r w:rsidRPr="005827ED">
              <w:rPr>
                <w:rFonts w:ascii="Times New Roman" w:hAnsi="Times New Roman" w:cs="Times New Roman"/>
                <w:i/>
                <w:sz w:val="26"/>
                <w:szCs w:val="28"/>
                <w:lang w:val="uk-UA"/>
              </w:rPr>
              <w:t>Індекс</w:t>
            </w:r>
          </w:p>
        </w:tc>
      </w:tr>
      <w:tr w:rsidR="005827ED" w:rsidRPr="005827ED" w:rsidTr="00944986">
        <w:trPr>
          <w:trHeight w:val="1013"/>
        </w:trPr>
        <w:tc>
          <w:tcPr>
            <w:tcW w:w="0" w:type="auto"/>
            <w:vMerge/>
            <w:hideMark/>
          </w:tcPr>
          <w:p w:rsidR="005827ED" w:rsidRPr="005827ED" w:rsidRDefault="005827ED" w:rsidP="005827ED">
            <w:pPr>
              <w:jc w:val="center"/>
              <w:rPr>
                <w:rFonts w:ascii="Times New Roman" w:hAnsi="Times New Roman" w:cs="Times New Roman"/>
                <w:i/>
                <w:sz w:val="26"/>
                <w:szCs w:val="28"/>
                <w:lang w:val="uk-UA"/>
              </w:rPr>
            </w:pPr>
          </w:p>
        </w:tc>
        <w:tc>
          <w:tcPr>
            <w:tcW w:w="0" w:type="auto"/>
            <w:vMerge/>
            <w:hideMark/>
          </w:tcPr>
          <w:p w:rsidR="005827ED" w:rsidRPr="005827ED" w:rsidRDefault="005827ED" w:rsidP="005827ED">
            <w:pPr>
              <w:jc w:val="center"/>
              <w:rPr>
                <w:rFonts w:ascii="Times New Roman" w:hAnsi="Times New Roman" w:cs="Times New Roman"/>
                <w:i/>
                <w:sz w:val="26"/>
                <w:szCs w:val="28"/>
                <w:lang w:val="uk-UA"/>
              </w:rPr>
            </w:pPr>
          </w:p>
        </w:tc>
        <w:tc>
          <w:tcPr>
            <w:tcW w:w="0" w:type="auto"/>
            <w:vMerge/>
            <w:hideMark/>
          </w:tcPr>
          <w:p w:rsidR="005827ED" w:rsidRPr="005827ED" w:rsidRDefault="005827ED" w:rsidP="005827ED">
            <w:pPr>
              <w:jc w:val="center"/>
              <w:rPr>
                <w:rFonts w:ascii="Times New Roman" w:hAnsi="Times New Roman" w:cs="Times New Roman"/>
                <w:i/>
                <w:sz w:val="26"/>
                <w:szCs w:val="28"/>
                <w:lang w:val="uk-UA"/>
              </w:rPr>
            </w:pPr>
          </w:p>
        </w:tc>
        <w:tc>
          <w:tcPr>
            <w:tcW w:w="1516" w:type="dxa"/>
            <w:hideMark/>
          </w:tcPr>
          <w:p w:rsidR="005827ED" w:rsidRPr="005827ED" w:rsidRDefault="005827ED" w:rsidP="005827ED">
            <w:pPr>
              <w:jc w:val="center"/>
              <w:rPr>
                <w:rFonts w:ascii="Times New Roman" w:hAnsi="Times New Roman" w:cs="Times New Roman"/>
                <w:i/>
                <w:sz w:val="26"/>
                <w:szCs w:val="28"/>
                <w:lang w:val="uk-UA"/>
              </w:rPr>
            </w:pPr>
            <w:r w:rsidRPr="005827ED">
              <w:rPr>
                <w:rFonts w:ascii="Times New Roman" w:hAnsi="Times New Roman" w:cs="Times New Roman"/>
                <w:i/>
                <w:sz w:val="26"/>
                <w:szCs w:val="28"/>
                <w:lang w:val="uk-UA"/>
              </w:rPr>
              <w:t>літера грецького алфавіту</w:t>
            </w:r>
          </w:p>
        </w:tc>
        <w:tc>
          <w:tcPr>
            <w:tcW w:w="1512" w:type="dxa"/>
            <w:hideMark/>
          </w:tcPr>
          <w:p w:rsidR="005827ED" w:rsidRPr="005827ED" w:rsidRDefault="005827ED" w:rsidP="005827ED">
            <w:pPr>
              <w:jc w:val="center"/>
              <w:rPr>
                <w:rFonts w:ascii="Times New Roman" w:hAnsi="Times New Roman" w:cs="Times New Roman"/>
                <w:i/>
                <w:sz w:val="26"/>
                <w:szCs w:val="28"/>
                <w:lang w:val="uk-UA"/>
              </w:rPr>
            </w:pPr>
            <w:r w:rsidRPr="005827ED">
              <w:rPr>
                <w:rFonts w:ascii="Times New Roman" w:hAnsi="Times New Roman" w:cs="Times New Roman"/>
                <w:i/>
                <w:sz w:val="26"/>
                <w:szCs w:val="28"/>
                <w:lang w:val="uk-UA"/>
              </w:rPr>
              <w:t xml:space="preserve">назва </w:t>
            </w:r>
          </w:p>
          <w:p w:rsidR="005827ED" w:rsidRPr="005827ED" w:rsidRDefault="005827ED" w:rsidP="005827ED">
            <w:pPr>
              <w:jc w:val="center"/>
              <w:rPr>
                <w:rFonts w:ascii="Times New Roman" w:hAnsi="Times New Roman" w:cs="Times New Roman"/>
                <w:i/>
                <w:sz w:val="26"/>
                <w:szCs w:val="28"/>
                <w:lang w:val="uk-UA"/>
              </w:rPr>
            </w:pPr>
            <w:r w:rsidRPr="005827ED">
              <w:rPr>
                <w:rFonts w:ascii="Times New Roman" w:hAnsi="Times New Roman" w:cs="Times New Roman"/>
                <w:i/>
                <w:sz w:val="26"/>
                <w:szCs w:val="28"/>
                <w:lang w:val="uk-UA"/>
              </w:rPr>
              <w:t>літери</w:t>
            </w:r>
          </w:p>
        </w:tc>
      </w:tr>
      <w:tr w:rsidR="005827ED" w:rsidRPr="005827ED" w:rsidTr="00944986">
        <w:trPr>
          <w:trHeight w:val="389"/>
        </w:trPr>
        <w:tc>
          <w:tcPr>
            <w:tcW w:w="2560" w:type="dxa"/>
            <w:vMerge w:val="restart"/>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 xml:space="preserve">Кислі </w:t>
            </w: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bCs/>
                <w:sz w:val="26"/>
                <w:szCs w:val="28"/>
                <w:lang w:val="uk-UA"/>
              </w:rPr>
              <w:t xml:space="preserve">Граніт </w:t>
            </w:r>
          </w:p>
        </w:tc>
        <w:tc>
          <w:tcPr>
            <w:tcW w:w="1971" w:type="dxa"/>
            <w:vMerge w:val="restart"/>
            <w:vAlign w:val="center"/>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Червоний</w:t>
            </w: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7"/>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гама</w:t>
            </w:r>
          </w:p>
        </w:tc>
      </w:tr>
      <w:tr w:rsidR="005827ED" w:rsidRPr="005827ED" w:rsidTr="00944986">
        <w:trPr>
          <w:trHeight w:val="389"/>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Ріоліт</w:t>
            </w:r>
          </w:p>
        </w:tc>
        <w:tc>
          <w:tcPr>
            <w:tcW w:w="1971" w:type="dxa"/>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C"/>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лямбда</w:t>
            </w:r>
          </w:p>
        </w:tc>
      </w:tr>
      <w:tr w:rsidR="005827ED" w:rsidRPr="005827ED" w:rsidTr="00944986">
        <w:trPr>
          <w:trHeight w:val="389"/>
        </w:trPr>
        <w:tc>
          <w:tcPr>
            <w:tcW w:w="2560" w:type="dxa"/>
            <w:vMerge w:val="restart"/>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 xml:space="preserve">Середні </w:t>
            </w: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 xml:space="preserve">Діорит </w:t>
            </w:r>
          </w:p>
        </w:tc>
        <w:tc>
          <w:tcPr>
            <w:tcW w:w="1971" w:type="dxa"/>
            <w:vMerge w:val="restart"/>
            <w:vAlign w:val="center"/>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Темно-малиновий</w:t>
            </w: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4"/>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дельта</w:t>
            </w:r>
          </w:p>
        </w:tc>
      </w:tr>
      <w:tr w:rsidR="005827ED" w:rsidRPr="005827ED" w:rsidTr="00944986">
        <w:trPr>
          <w:trHeight w:val="389"/>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Андезит</w:t>
            </w:r>
          </w:p>
        </w:tc>
        <w:tc>
          <w:tcPr>
            <w:tcW w:w="0" w:type="auto"/>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1"/>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альфа</w:t>
            </w:r>
          </w:p>
        </w:tc>
      </w:tr>
      <w:tr w:rsidR="005827ED" w:rsidRPr="005827ED" w:rsidTr="00944986">
        <w:trPr>
          <w:trHeight w:val="389"/>
        </w:trPr>
        <w:tc>
          <w:tcPr>
            <w:tcW w:w="2560" w:type="dxa"/>
            <w:vMerge w:val="restart"/>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 xml:space="preserve">Базитові(основні) </w:t>
            </w: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 xml:space="preserve">Габро </w:t>
            </w:r>
          </w:p>
        </w:tc>
        <w:tc>
          <w:tcPr>
            <w:tcW w:w="1971" w:type="dxa"/>
            <w:vMerge w:val="restart"/>
            <w:vAlign w:val="center"/>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Темно-зелений</w:t>
            </w: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E"/>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ню</w:t>
            </w:r>
          </w:p>
        </w:tc>
      </w:tr>
      <w:tr w:rsidR="005827ED" w:rsidRPr="005827ED" w:rsidTr="00944986">
        <w:trPr>
          <w:trHeight w:val="389"/>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Базальт</w:t>
            </w:r>
          </w:p>
        </w:tc>
        <w:tc>
          <w:tcPr>
            <w:tcW w:w="0" w:type="auto"/>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2"/>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бета</w:t>
            </w:r>
          </w:p>
        </w:tc>
      </w:tr>
      <w:tr w:rsidR="005827ED" w:rsidRPr="005827ED" w:rsidTr="00944986">
        <w:trPr>
          <w:trHeight w:val="389"/>
        </w:trPr>
        <w:tc>
          <w:tcPr>
            <w:tcW w:w="2560" w:type="dxa"/>
            <w:vMerge w:val="restart"/>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Ультрабазитові (ультраосновні)</w:t>
            </w: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 xml:space="preserve">Перидотит </w:t>
            </w:r>
          </w:p>
        </w:tc>
        <w:tc>
          <w:tcPr>
            <w:tcW w:w="1971" w:type="dxa"/>
            <w:vMerge w:val="restart"/>
            <w:vAlign w:val="center"/>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Темно-фіолетовий</w:t>
            </w: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73"/>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сігма</w:t>
            </w:r>
          </w:p>
        </w:tc>
      </w:tr>
      <w:tr w:rsidR="005827ED" w:rsidRPr="005827ED" w:rsidTr="00944986">
        <w:trPr>
          <w:trHeight w:val="389"/>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Дуніт</w:t>
            </w:r>
          </w:p>
        </w:tc>
        <w:tc>
          <w:tcPr>
            <w:tcW w:w="0" w:type="auto"/>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73"/>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сігма</w:t>
            </w:r>
          </w:p>
        </w:tc>
      </w:tr>
      <w:tr w:rsidR="005827ED" w:rsidRPr="005827ED" w:rsidTr="00944986">
        <w:trPr>
          <w:trHeight w:val="389"/>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Пікрит</w:t>
            </w:r>
          </w:p>
        </w:tc>
        <w:tc>
          <w:tcPr>
            <w:tcW w:w="1971" w:type="dxa"/>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I</w:t>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йота</w:t>
            </w:r>
          </w:p>
        </w:tc>
      </w:tr>
      <w:tr w:rsidR="005827ED" w:rsidRPr="005827ED" w:rsidTr="00944986">
        <w:trPr>
          <w:trHeight w:val="389"/>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 xml:space="preserve">Кімберліт </w:t>
            </w:r>
          </w:p>
        </w:tc>
        <w:tc>
          <w:tcPr>
            <w:tcW w:w="1971" w:type="dxa"/>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I</w:t>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йота</w:t>
            </w:r>
          </w:p>
        </w:tc>
      </w:tr>
      <w:tr w:rsidR="005827ED" w:rsidRPr="005827ED" w:rsidTr="00944986">
        <w:trPr>
          <w:trHeight w:val="389"/>
        </w:trPr>
        <w:tc>
          <w:tcPr>
            <w:tcW w:w="2560" w:type="dxa"/>
            <w:vMerge w:val="restart"/>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Нормальні, помірно-лужні</w:t>
            </w: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Сієніт</w:t>
            </w:r>
          </w:p>
        </w:tc>
        <w:tc>
          <w:tcPr>
            <w:tcW w:w="1971" w:type="dxa"/>
            <w:vMerge w:val="restart"/>
            <w:vAlign w:val="center"/>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Червоно-помаранчевий</w:t>
            </w: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78"/>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ксі</w:t>
            </w:r>
          </w:p>
        </w:tc>
      </w:tr>
      <w:tr w:rsidR="005827ED" w:rsidRPr="005827ED" w:rsidTr="00944986">
        <w:trPr>
          <w:trHeight w:val="389"/>
        </w:trPr>
        <w:tc>
          <w:tcPr>
            <w:tcW w:w="0" w:type="auto"/>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Граносієніт</w:t>
            </w:r>
          </w:p>
        </w:tc>
        <w:tc>
          <w:tcPr>
            <w:tcW w:w="0" w:type="auto"/>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7"/>
            </w:r>
            <w:r w:rsidRPr="005827ED">
              <w:rPr>
                <w:rFonts w:ascii="Times New Roman" w:hAnsi="Times New Roman" w:cs="Times New Roman"/>
                <w:sz w:val="26"/>
                <w:szCs w:val="28"/>
                <w:lang w:val="uk-UA"/>
              </w:rPr>
              <w:sym w:font="Symbol" w:char="F078"/>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гама, ксі</w:t>
            </w:r>
          </w:p>
        </w:tc>
      </w:tr>
      <w:tr w:rsidR="005827ED" w:rsidRPr="005827ED" w:rsidTr="00944986">
        <w:trPr>
          <w:trHeight w:val="389"/>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Фоноліт</w:t>
            </w:r>
          </w:p>
        </w:tc>
        <w:tc>
          <w:tcPr>
            <w:tcW w:w="1971" w:type="dxa"/>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A"/>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фі</w:t>
            </w:r>
          </w:p>
        </w:tc>
      </w:tr>
      <w:tr w:rsidR="005827ED" w:rsidRPr="005827ED" w:rsidTr="00944986">
        <w:trPr>
          <w:trHeight w:val="389"/>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Трахіт</w:t>
            </w:r>
          </w:p>
        </w:tc>
        <w:tc>
          <w:tcPr>
            <w:tcW w:w="1971" w:type="dxa"/>
            <w:vMerge/>
            <w:vAlign w:val="center"/>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74"/>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тау</w:t>
            </w:r>
          </w:p>
        </w:tc>
      </w:tr>
      <w:tr w:rsidR="005827ED" w:rsidRPr="005827ED" w:rsidTr="00944986">
        <w:trPr>
          <w:trHeight w:val="788"/>
        </w:trPr>
        <w:tc>
          <w:tcPr>
            <w:tcW w:w="2560" w:type="dxa"/>
            <w:vMerge w:val="restart"/>
            <w:tcBorders>
              <w:bottom w:val="single" w:sz="4" w:space="0" w:color="auto"/>
            </w:tcBorders>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 xml:space="preserve">Лужні </w:t>
            </w:r>
          </w:p>
        </w:tc>
        <w:tc>
          <w:tcPr>
            <w:tcW w:w="2394" w:type="dxa"/>
            <w:tcBorders>
              <w:bottom w:val="single" w:sz="4" w:space="0" w:color="auto"/>
            </w:tcBorders>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Фельдшпатоїдний сієніт</w:t>
            </w:r>
          </w:p>
        </w:tc>
        <w:tc>
          <w:tcPr>
            <w:tcW w:w="1971" w:type="dxa"/>
            <w:vMerge w:val="restart"/>
            <w:tcBorders>
              <w:bottom w:val="single" w:sz="4" w:space="0" w:color="auto"/>
            </w:tcBorders>
            <w:vAlign w:val="center"/>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Помаранчевий</w:t>
            </w:r>
          </w:p>
        </w:tc>
        <w:tc>
          <w:tcPr>
            <w:tcW w:w="1516" w:type="dxa"/>
            <w:tcBorders>
              <w:bottom w:val="single" w:sz="4" w:space="0" w:color="auto"/>
            </w:tcBorders>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8"/>
            </w:r>
          </w:p>
        </w:tc>
        <w:tc>
          <w:tcPr>
            <w:tcW w:w="1512" w:type="dxa"/>
            <w:tcBorders>
              <w:bottom w:val="single" w:sz="4" w:space="0" w:color="auto"/>
            </w:tcBorders>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ета</w:t>
            </w:r>
          </w:p>
        </w:tc>
      </w:tr>
      <w:tr w:rsidR="005827ED" w:rsidRPr="005827ED" w:rsidTr="00944986">
        <w:trPr>
          <w:trHeight w:val="788"/>
        </w:trPr>
        <w:tc>
          <w:tcPr>
            <w:tcW w:w="2560" w:type="dxa"/>
            <w:vMerge/>
            <w:hideMark/>
          </w:tcPr>
          <w:p w:rsidR="005827ED" w:rsidRPr="005827ED" w:rsidRDefault="005827ED" w:rsidP="005827ED">
            <w:pPr>
              <w:jc w:val="both"/>
              <w:rPr>
                <w:rFonts w:ascii="Times New Roman" w:hAnsi="Times New Roman" w:cs="Times New Roman"/>
                <w:sz w:val="26"/>
                <w:szCs w:val="28"/>
                <w:lang w:val="uk-UA"/>
              </w:rPr>
            </w:pPr>
          </w:p>
        </w:tc>
        <w:tc>
          <w:tcPr>
            <w:tcW w:w="2394"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Нефеліновий лейцит</w:t>
            </w:r>
          </w:p>
        </w:tc>
        <w:tc>
          <w:tcPr>
            <w:tcW w:w="1971" w:type="dxa"/>
            <w:vMerge/>
            <w:hideMark/>
          </w:tcPr>
          <w:p w:rsidR="005827ED" w:rsidRPr="005827ED" w:rsidRDefault="005827ED" w:rsidP="005827ED">
            <w:pPr>
              <w:jc w:val="both"/>
              <w:rPr>
                <w:rFonts w:ascii="Times New Roman" w:hAnsi="Times New Roman" w:cs="Times New Roman"/>
                <w:sz w:val="26"/>
                <w:szCs w:val="28"/>
                <w:lang w:val="uk-UA"/>
              </w:rPr>
            </w:pPr>
          </w:p>
        </w:tc>
        <w:tc>
          <w:tcPr>
            <w:tcW w:w="1516"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sym w:font="Symbol" w:char="F063"/>
            </w:r>
          </w:p>
        </w:tc>
        <w:tc>
          <w:tcPr>
            <w:tcW w:w="1512" w:type="dxa"/>
            <w:hideMark/>
          </w:tcPr>
          <w:p w:rsidR="005827ED" w:rsidRPr="005827ED" w:rsidRDefault="005827ED" w:rsidP="005827ED">
            <w:pPr>
              <w:jc w:val="both"/>
              <w:rPr>
                <w:rFonts w:ascii="Times New Roman" w:hAnsi="Times New Roman" w:cs="Times New Roman"/>
                <w:sz w:val="26"/>
                <w:szCs w:val="28"/>
                <w:lang w:val="uk-UA"/>
              </w:rPr>
            </w:pPr>
            <w:r w:rsidRPr="005827ED">
              <w:rPr>
                <w:rFonts w:ascii="Times New Roman" w:hAnsi="Times New Roman" w:cs="Times New Roman"/>
                <w:sz w:val="26"/>
                <w:szCs w:val="28"/>
                <w:lang w:val="uk-UA"/>
              </w:rPr>
              <w:t>капа</w:t>
            </w:r>
          </w:p>
        </w:tc>
      </w:tr>
    </w:tbl>
    <w:p w:rsidR="005827ED" w:rsidRDefault="005827ED" w:rsidP="005827ED">
      <w:pPr>
        <w:jc w:val="center"/>
        <w:rPr>
          <w:rFonts w:ascii="Times New Roman" w:hAnsi="Times New Roman" w:cs="Times New Roman"/>
          <w:b/>
          <w:sz w:val="28"/>
          <w:szCs w:val="28"/>
          <w:lang w:val="uk-UA"/>
        </w:rPr>
      </w:pPr>
    </w:p>
    <w:p w:rsidR="009C398E" w:rsidRPr="00C471C6" w:rsidRDefault="009C398E" w:rsidP="009C398E">
      <w:pPr>
        <w:jc w:val="center"/>
        <w:rPr>
          <w:rFonts w:ascii="Times New Roman" w:hAnsi="Times New Roman" w:cs="Times New Roman"/>
          <w:b/>
          <w:caps/>
          <w:sz w:val="28"/>
          <w:szCs w:val="28"/>
          <w:lang w:val="uk-UA"/>
        </w:rPr>
      </w:pPr>
      <w:r w:rsidRPr="00C471C6">
        <w:rPr>
          <w:rFonts w:ascii="Times New Roman" w:hAnsi="Times New Roman" w:cs="Times New Roman"/>
          <w:b/>
          <w:caps/>
          <w:sz w:val="28"/>
          <w:szCs w:val="28"/>
          <w:lang w:val="uk-UA"/>
        </w:rPr>
        <w:t>Основні кольори зафарбов</w:t>
      </w:r>
      <w:r w:rsidR="00C471C6">
        <w:rPr>
          <w:rFonts w:ascii="Times New Roman" w:hAnsi="Times New Roman" w:cs="Times New Roman"/>
          <w:b/>
          <w:caps/>
          <w:sz w:val="28"/>
          <w:szCs w:val="28"/>
          <w:lang w:val="uk-UA"/>
        </w:rPr>
        <w:t xml:space="preserve">ування інтрузивних магматичних </w:t>
      </w:r>
      <w:r w:rsidRPr="00C471C6">
        <w:rPr>
          <w:rFonts w:ascii="Times New Roman" w:hAnsi="Times New Roman" w:cs="Times New Roman"/>
          <w:b/>
          <w:caps/>
          <w:sz w:val="28"/>
          <w:szCs w:val="28"/>
          <w:lang w:val="uk-UA"/>
        </w:rPr>
        <w:t>порід</w:t>
      </w:r>
    </w:p>
    <w:p w:rsidR="009C398E" w:rsidRPr="009C398E" w:rsidRDefault="009C398E" w:rsidP="009C398E">
      <w:pPr>
        <w:jc w:val="center"/>
        <w:rPr>
          <w:rFonts w:ascii="Times New Roman" w:hAnsi="Times New Roman" w:cs="Times New Roman"/>
          <w:sz w:val="28"/>
          <w:szCs w:val="28"/>
          <w:lang w:val="uk-UA"/>
        </w:rPr>
      </w:pPr>
      <w:r w:rsidRPr="009C398E">
        <w:rPr>
          <w:rFonts w:ascii="Times New Roman" w:hAnsi="Times New Roman" w:cs="Times New Roman"/>
          <w:noProof/>
          <w:sz w:val="28"/>
          <w:szCs w:val="28"/>
        </w:rPr>
        <w:drawing>
          <wp:inline distT="0" distB="0" distL="0" distR="0" wp14:anchorId="581EB4D8" wp14:editId="2D0CB5EF">
            <wp:extent cx="6643370" cy="2457450"/>
            <wp:effectExtent l="0" t="0" r="5080" b="0"/>
            <wp:docPr id="8" name="Рисунок 8" descr="Новый 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7775" cy="2510867"/>
                    </a:xfrm>
                    <a:prstGeom prst="rect">
                      <a:avLst/>
                    </a:prstGeom>
                    <a:noFill/>
                    <a:ln>
                      <a:noFill/>
                    </a:ln>
                  </pic:spPr>
                </pic:pic>
              </a:graphicData>
            </a:graphic>
          </wp:inline>
        </w:drawing>
      </w:r>
    </w:p>
    <w:p w:rsidR="009C398E" w:rsidRPr="00C471C6" w:rsidRDefault="009C398E" w:rsidP="009C398E">
      <w:pPr>
        <w:jc w:val="center"/>
        <w:rPr>
          <w:rFonts w:ascii="Times New Roman" w:hAnsi="Times New Roman" w:cs="Times New Roman"/>
          <w:b/>
          <w:caps/>
          <w:sz w:val="28"/>
          <w:szCs w:val="28"/>
          <w:lang w:val="uk-UA"/>
        </w:rPr>
      </w:pPr>
      <w:r w:rsidRPr="00C471C6">
        <w:rPr>
          <w:rFonts w:ascii="Times New Roman" w:hAnsi="Times New Roman" w:cs="Times New Roman"/>
          <w:b/>
          <w:caps/>
          <w:sz w:val="28"/>
          <w:szCs w:val="28"/>
          <w:lang w:val="uk-UA"/>
        </w:rPr>
        <w:lastRenderedPageBreak/>
        <w:t>Позначення  інтрузивних магматичних порід</w:t>
      </w:r>
    </w:p>
    <w:p w:rsidR="00C471C6" w:rsidRPr="009C398E" w:rsidRDefault="00C471C6" w:rsidP="009C398E">
      <w:pPr>
        <w:jc w:val="center"/>
        <w:rPr>
          <w:rFonts w:ascii="Times New Roman" w:hAnsi="Times New Roman" w:cs="Times New Roman"/>
          <w:b/>
          <w:sz w:val="28"/>
          <w:szCs w:val="28"/>
          <w:lang w:val="uk-UA"/>
        </w:rPr>
      </w:pPr>
    </w:p>
    <w:p w:rsidR="009C398E" w:rsidRPr="009C398E" w:rsidRDefault="009C398E" w:rsidP="009C398E">
      <w:pPr>
        <w:jc w:val="center"/>
        <w:rPr>
          <w:rFonts w:ascii="Times New Roman" w:hAnsi="Times New Roman" w:cs="Times New Roman"/>
          <w:b/>
          <w:sz w:val="28"/>
          <w:szCs w:val="28"/>
          <w:lang w:val="uk-UA"/>
        </w:rPr>
      </w:pPr>
      <w:r w:rsidRPr="009C398E">
        <w:rPr>
          <w:rFonts w:ascii="Times New Roman" w:hAnsi="Times New Roman" w:cs="Times New Roman"/>
          <w:b/>
          <w:noProof/>
          <w:sz w:val="28"/>
          <w:szCs w:val="28"/>
        </w:rPr>
        <w:drawing>
          <wp:inline distT="0" distB="0" distL="0" distR="0">
            <wp:extent cx="5026889" cy="3893248"/>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4297" cy="3914475"/>
                    </a:xfrm>
                    <a:prstGeom prst="rect">
                      <a:avLst/>
                    </a:prstGeom>
                    <a:noFill/>
                    <a:ln>
                      <a:noFill/>
                    </a:ln>
                  </pic:spPr>
                </pic:pic>
              </a:graphicData>
            </a:graphic>
          </wp:inline>
        </w:drawing>
      </w:r>
    </w:p>
    <w:p w:rsidR="009C398E" w:rsidRPr="009C398E" w:rsidRDefault="009C398E" w:rsidP="009C398E">
      <w:pPr>
        <w:jc w:val="center"/>
        <w:rPr>
          <w:rFonts w:ascii="Times New Roman" w:hAnsi="Times New Roman" w:cs="Times New Roman"/>
          <w:b/>
          <w:sz w:val="28"/>
          <w:szCs w:val="28"/>
          <w:lang w:val="uk-UA"/>
        </w:rPr>
      </w:pPr>
      <w:r w:rsidRPr="009C398E">
        <w:rPr>
          <w:rFonts w:ascii="Times New Roman" w:hAnsi="Times New Roman" w:cs="Times New Roman"/>
          <w:b/>
          <w:noProof/>
          <w:sz w:val="28"/>
          <w:szCs w:val="28"/>
        </w:rPr>
        <w:drawing>
          <wp:inline distT="0" distB="0" distL="0" distR="0">
            <wp:extent cx="5278755" cy="469255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4688" cy="4706718"/>
                    </a:xfrm>
                    <a:prstGeom prst="rect">
                      <a:avLst/>
                    </a:prstGeom>
                    <a:noFill/>
                    <a:ln>
                      <a:noFill/>
                    </a:ln>
                  </pic:spPr>
                </pic:pic>
              </a:graphicData>
            </a:graphic>
          </wp:inline>
        </w:drawing>
      </w:r>
    </w:p>
    <w:p w:rsidR="009C398E" w:rsidRPr="009C398E" w:rsidRDefault="009C398E" w:rsidP="009C398E">
      <w:pPr>
        <w:jc w:val="center"/>
        <w:rPr>
          <w:rFonts w:ascii="Times New Roman" w:hAnsi="Times New Roman" w:cs="Times New Roman"/>
          <w:b/>
          <w:sz w:val="28"/>
          <w:szCs w:val="28"/>
          <w:lang w:val="uk-UA"/>
        </w:rPr>
        <w:sectPr w:rsidR="009C398E" w:rsidRPr="009C398E" w:rsidSect="009C398E">
          <w:pgSz w:w="11907" w:h="16839" w:code="9"/>
          <w:pgMar w:top="1134" w:right="1134" w:bottom="1134" w:left="1134" w:header="720" w:footer="720" w:gutter="0"/>
          <w:cols w:space="720"/>
          <w:noEndnote/>
          <w:docGrid w:linePitch="272"/>
        </w:sectPr>
      </w:pPr>
    </w:p>
    <w:p w:rsidR="00C471C6" w:rsidRDefault="00C471C6" w:rsidP="009C398E">
      <w:pPr>
        <w:jc w:val="center"/>
        <w:rPr>
          <w:rFonts w:ascii="Times New Roman" w:hAnsi="Times New Roman" w:cs="Times New Roman"/>
          <w:b/>
          <w:caps/>
          <w:sz w:val="28"/>
          <w:szCs w:val="28"/>
          <w:lang w:val="uk-UA"/>
        </w:rPr>
      </w:pPr>
    </w:p>
    <w:p w:rsidR="009C398E" w:rsidRPr="00C471C6" w:rsidRDefault="009C398E" w:rsidP="009C398E">
      <w:pPr>
        <w:jc w:val="center"/>
        <w:rPr>
          <w:rFonts w:ascii="Times New Roman" w:hAnsi="Times New Roman" w:cs="Times New Roman"/>
          <w:b/>
          <w:caps/>
          <w:sz w:val="28"/>
          <w:szCs w:val="28"/>
          <w:lang w:val="uk-UA"/>
        </w:rPr>
      </w:pPr>
      <w:r w:rsidRPr="00C471C6">
        <w:rPr>
          <w:rFonts w:ascii="Times New Roman" w:hAnsi="Times New Roman" w:cs="Times New Roman"/>
          <w:b/>
          <w:caps/>
          <w:sz w:val="28"/>
          <w:szCs w:val="28"/>
          <w:lang w:val="uk-UA"/>
        </w:rPr>
        <w:lastRenderedPageBreak/>
        <w:t>Зображення складу інтрузивних магматичних порід Українського щита</w:t>
      </w:r>
    </w:p>
    <w:p w:rsidR="00C471C6" w:rsidRPr="009C398E" w:rsidRDefault="00C471C6" w:rsidP="009C398E">
      <w:pPr>
        <w:jc w:val="center"/>
        <w:rPr>
          <w:rFonts w:ascii="Times New Roman" w:hAnsi="Times New Roman" w:cs="Times New Roman"/>
          <w:b/>
          <w:sz w:val="28"/>
          <w:szCs w:val="28"/>
          <w:lang w:val="uk-UA"/>
        </w:rPr>
      </w:pPr>
    </w:p>
    <w:p w:rsidR="009C398E" w:rsidRPr="009C398E" w:rsidRDefault="009C398E" w:rsidP="009C398E">
      <w:pPr>
        <w:jc w:val="center"/>
        <w:rPr>
          <w:rFonts w:ascii="Times New Roman" w:hAnsi="Times New Roman" w:cs="Times New Roman"/>
          <w:i/>
          <w:sz w:val="28"/>
          <w:szCs w:val="28"/>
          <w:lang w:val="uk-UA"/>
        </w:rPr>
      </w:pPr>
      <w:r w:rsidRPr="009C398E">
        <w:rPr>
          <w:rFonts w:ascii="Times New Roman" w:hAnsi="Times New Roman" w:cs="Times New Roman"/>
          <w:i/>
          <w:sz w:val="28"/>
          <w:szCs w:val="28"/>
          <w:lang w:val="uk-UA"/>
        </w:rPr>
        <w:t>Основні породи</w:t>
      </w:r>
    </w:p>
    <w:p w:rsidR="009C398E" w:rsidRPr="00D1440B" w:rsidRDefault="009C398E" w:rsidP="009C398E">
      <w:pPr>
        <w:jc w:val="center"/>
        <w:rPr>
          <w:rFonts w:ascii="Times New Roman" w:hAnsi="Times New Roman" w:cs="Times New Roman"/>
          <w:sz w:val="24"/>
          <w:szCs w:val="24"/>
          <w:lang w:val="uk-UA"/>
        </w:rPr>
      </w:pPr>
      <w:r w:rsidRPr="00D1440B">
        <w:rPr>
          <w:rFonts w:ascii="Times New Roman" w:hAnsi="Times New Roman" w:cs="Times New Roman"/>
          <w:noProof/>
          <w:sz w:val="24"/>
          <w:szCs w:val="24"/>
        </w:rPr>
        <w:drawing>
          <wp:inline distT="0" distB="0" distL="0" distR="0">
            <wp:extent cx="6658599" cy="3773978"/>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3926" cy="3782665"/>
                    </a:xfrm>
                    <a:prstGeom prst="rect">
                      <a:avLst/>
                    </a:prstGeom>
                    <a:noFill/>
                    <a:ln>
                      <a:noFill/>
                    </a:ln>
                  </pic:spPr>
                </pic:pic>
              </a:graphicData>
            </a:graphic>
          </wp:inline>
        </w:drawing>
      </w:r>
    </w:p>
    <w:p w:rsidR="009C398E" w:rsidRPr="00982C02" w:rsidRDefault="009C398E" w:rsidP="009C398E">
      <w:pPr>
        <w:jc w:val="center"/>
        <w:rPr>
          <w:rFonts w:ascii="Times New Roman" w:hAnsi="Times New Roman" w:cs="Times New Roman"/>
          <w:sz w:val="24"/>
          <w:szCs w:val="24"/>
        </w:rPr>
      </w:pPr>
    </w:p>
    <w:p w:rsidR="009C398E" w:rsidRPr="00D1440B" w:rsidRDefault="009C398E" w:rsidP="009C398E">
      <w:pPr>
        <w:jc w:val="center"/>
        <w:rPr>
          <w:rFonts w:ascii="Times New Roman" w:hAnsi="Times New Roman" w:cs="Times New Roman"/>
          <w:i/>
          <w:sz w:val="24"/>
          <w:szCs w:val="24"/>
          <w:lang w:val="uk-UA"/>
        </w:rPr>
      </w:pPr>
      <w:r w:rsidRPr="00D1440B">
        <w:rPr>
          <w:rFonts w:ascii="Times New Roman" w:hAnsi="Times New Roman" w:cs="Times New Roman"/>
          <w:i/>
          <w:sz w:val="24"/>
          <w:szCs w:val="24"/>
          <w:lang w:val="uk-UA"/>
        </w:rPr>
        <w:t>Кислі породи</w:t>
      </w:r>
    </w:p>
    <w:p w:rsidR="009C398E" w:rsidRPr="00D1440B" w:rsidRDefault="009C398E" w:rsidP="009C398E">
      <w:pPr>
        <w:jc w:val="center"/>
        <w:rPr>
          <w:rFonts w:ascii="Times New Roman" w:hAnsi="Times New Roman" w:cs="Times New Roman"/>
          <w:i/>
          <w:sz w:val="24"/>
          <w:szCs w:val="24"/>
          <w:lang w:val="uk-UA"/>
        </w:rPr>
      </w:pPr>
    </w:p>
    <w:p w:rsidR="009C398E" w:rsidRPr="00D1440B" w:rsidRDefault="009C398E" w:rsidP="009C398E">
      <w:pPr>
        <w:jc w:val="center"/>
        <w:rPr>
          <w:rFonts w:ascii="Times New Roman" w:hAnsi="Times New Roman" w:cs="Times New Roman"/>
          <w:i/>
          <w:sz w:val="24"/>
          <w:szCs w:val="24"/>
          <w:lang w:val="uk-UA"/>
        </w:rPr>
      </w:pPr>
      <w:r w:rsidRPr="00D1440B">
        <w:rPr>
          <w:rFonts w:ascii="Times New Roman" w:hAnsi="Times New Roman" w:cs="Times New Roman"/>
          <w:i/>
          <w:noProof/>
          <w:sz w:val="24"/>
          <w:szCs w:val="24"/>
        </w:rPr>
        <w:drawing>
          <wp:inline distT="0" distB="0" distL="0" distR="0">
            <wp:extent cx="6378009" cy="2676698"/>
            <wp:effectExtent l="0" t="0" r="381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7205" cy="2688951"/>
                    </a:xfrm>
                    <a:prstGeom prst="rect">
                      <a:avLst/>
                    </a:prstGeom>
                    <a:noFill/>
                    <a:ln>
                      <a:noFill/>
                    </a:ln>
                  </pic:spPr>
                </pic:pic>
              </a:graphicData>
            </a:graphic>
          </wp:inline>
        </w:drawing>
      </w:r>
    </w:p>
    <w:p w:rsidR="009C398E" w:rsidRPr="00D1440B" w:rsidRDefault="009C398E" w:rsidP="009C398E">
      <w:pPr>
        <w:jc w:val="center"/>
        <w:rPr>
          <w:rFonts w:ascii="Times New Roman" w:hAnsi="Times New Roman" w:cs="Times New Roman"/>
          <w:sz w:val="24"/>
          <w:szCs w:val="24"/>
          <w:lang w:val="uk-UA"/>
        </w:rPr>
      </w:pPr>
    </w:p>
    <w:p w:rsidR="009C398E" w:rsidRPr="00D1440B" w:rsidRDefault="009C398E" w:rsidP="009C398E">
      <w:pPr>
        <w:jc w:val="center"/>
        <w:rPr>
          <w:rFonts w:ascii="Times New Roman" w:hAnsi="Times New Roman" w:cs="Times New Roman"/>
          <w:sz w:val="24"/>
          <w:szCs w:val="24"/>
          <w:lang w:val="uk-UA"/>
        </w:rPr>
        <w:sectPr w:rsidR="009C398E" w:rsidRPr="00D1440B" w:rsidSect="009C398E">
          <w:type w:val="continuous"/>
          <w:pgSz w:w="11907" w:h="16839" w:code="9"/>
          <w:pgMar w:top="1134" w:right="1134" w:bottom="1134" w:left="1134" w:header="720" w:footer="720" w:gutter="0"/>
          <w:cols w:space="720"/>
          <w:noEndnote/>
          <w:docGrid w:linePitch="272"/>
        </w:sectPr>
      </w:pPr>
    </w:p>
    <w:p w:rsidR="009C398E" w:rsidRPr="00C471C6" w:rsidRDefault="009C398E" w:rsidP="009C398E">
      <w:pPr>
        <w:jc w:val="center"/>
        <w:rPr>
          <w:rFonts w:ascii="Times New Roman" w:hAnsi="Times New Roman" w:cs="Times New Roman"/>
          <w:b/>
          <w:caps/>
          <w:sz w:val="28"/>
          <w:szCs w:val="28"/>
          <w:lang w:val="uk-UA"/>
        </w:rPr>
      </w:pPr>
      <w:r w:rsidRPr="00C471C6">
        <w:rPr>
          <w:rFonts w:ascii="Times New Roman" w:hAnsi="Times New Roman" w:cs="Times New Roman"/>
          <w:b/>
          <w:caps/>
          <w:sz w:val="28"/>
          <w:szCs w:val="28"/>
          <w:lang w:val="uk-UA"/>
        </w:rPr>
        <w:lastRenderedPageBreak/>
        <w:t>Позначення осадових гірських порід</w:t>
      </w:r>
    </w:p>
    <w:p w:rsidR="009C398E" w:rsidRPr="00CA6413" w:rsidRDefault="009C398E" w:rsidP="009C398E">
      <w:pPr>
        <w:jc w:val="center"/>
        <w:rPr>
          <w:rFonts w:ascii="Times New Roman" w:hAnsi="Times New Roman" w:cs="Times New Roman"/>
          <w:b/>
          <w:sz w:val="28"/>
          <w:szCs w:val="28"/>
          <w:lang w:val="uk-UA"/>
        </w:rPr>
      </w:pPr>
    </w:p>
    <w:p w:rsidR="009C398E" w:rsidRPr="00CA6413" w:rsidRDefault="009C398E" w:rsidP="009C398E">
      <w:pPr>
        <w:jc w:val="both"/>
        <w:rPr>
          <w:rFonts w:ascii="Times New Roman" w:hAnsi="Times New Roman" w:cs="Times New Roman"/>
          <w:sz w:val="28"/>
          <w:szCs w:val="28"/>
          <w:lang w:val="uk-UA"/>
        </w:rPr>
        <w:sectPr w:rsidR="009C398E" w:rsidRPr="00CA6413" w:rsidSect="00CA6413">
          <w:pgSz w:w="11907" w:h="16839" w:code="9"/>
          <w:pgMar w:top="1134" w:right="1134" w:bottom="1134" w:left="1134" w:header="720" w:footer="720" w:gutter="0"/>
          <w:cols w:space="720"/>
          <w:noEndnote/>
          <w:docGrid w:linePitch="272"/>
        </w:sectPr>
      </w:pPr>
      <w:r w:rsidRPr="00CA6413">
        <w:rPr>
          <w:rFonts w:ascii="Times New Roman" w:hAnsi="Times New Roman" w:cs="Times New Roman"/>
          <w:noProof/>
          <w:sz w:val="28"/>
          <w:szCs w:val="28"/>
        </w:rPr>
        <w:drawing>
          <wp:inline distT="0" distB="0" distL="0" distR="0">
            <wp:extent cx="6450676" cy="8043531"/>
            <wp:effectExtent l="0" t="0" r="7620" b="0"/>
            <wp:docPr id="2" name="Рисунок 2" descr="Новый 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овый 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6447" cy="8050728"/>
                    </a:xfrm>
                    <a:prstGeom prst="rect">
                      <a:avLst/>
                    </a:prstGeom>
                    <a:noFill/>
                    <a:ln>
                      <a:noFill/>
                    </a:ln>
                  </pic:spPr>
                </pic:pic>
              </a:graphicData>
            </a:graphic>
          </wp:inline>
        </w:drawing>
      </w:r>
    </w:p>
    <w:p w:rsidR="00CA6413" w:rsidRPr="00C471C6" w:rsidRDefault="009C398E" w:rsidP="00C471C6">
      <w:pPr>
        <w:jc w:val="center"/>
        <w:rPr>
          <w:rFonts w:ascii="Times New Roman" w:hAnsi="Times New Roman" w:cs="Times New Roman"/>
          <w:b/>
          <w:caps/>
          <w:sz w:val="28"/>
          <w:szCs w:val="28"/>
          <w:lang w:val="uk-UA"/>
        </w:rPr>
      </w:pPr>
      <w:r w:rsidRPr="00C471C6">
        <w:rPr>
          <w:rFonts w:ascii="Times New Roman" w:hAnsi="Times New Roman" w:cs="Times New Roman"/>
          <w:b/>
          <w:caps/>
          <w:sz w:val="28"/>
          <w:szCs w:val="28"/>
          <w:lang w:val="uk-UA"/>
        </w:rPr>
        <w:lastRenderedPageBreak/>
        <w:t>По</w:t>
      </w:r>
      <w:r w:rsidR="00CA6413" w:rsidRPr="00C471C6">
        <w:rPr>
          <w:rFonts w:ascii="Times New Roman" w:hAnsi="Times New Roman" w:cs="Times New Roman"/>
          <w:b/>
          <w:caps/>
          <w:sz w:val="28"/>
          <w:szCs w:val="28"/>
          <w:lang w:val="uk-UA"/>
        </w:rPr>
        <w:t>значення четвертинних відкладів</w:t>
      </w:r>
    </w:p>
    <w:p w:rsidR="00D863E5" w:rsidRPr="00CA6413" w:rsidRDefault="00D863E5" w:rsidP="00CA6413">
      <w:pPr>
        <w:jc w:val="center"/>
        <w:rPr>
          <w:rFonts w:ascii="Times New Roman" w:hAnsi="Times New Roman" w:cs="Times New Roman"/>
          <w:noProof/>
          <w:sz w:val="28"/>
          <w:szCs w:val="28"/>
        </w:rPr>
      </w:pPr>
    </w:p>
    <w:p w:rsidR="00CA6413" w:rsidRDefault="00CA6413" w:rsidP="00CA6413">
      <w:pPr>
        <w:jc w:val="center"/>
        <w:rPr>
          <w:rFonts w:ascii="Times New Roman" w:hAnsi="Times New Roman" w:cs="Times New Roman"/>
          <w:b/>
          <w:sz w:val="28"/>
          <w:szCs w:val="28"/>
          <w:lang w:val="uk-UA"/>
        </w:rPr>
      </w:pPr>
      <w:r w:rsidRPr="00D1440B">
        <w:rPr>
          <w:rFonts w:ascii="Times New Roman" w:hAnsi="Times New Roman" w:cs="Times New Roman"/>
          <w:noProof/>
          <w:sz w:val="24"/>
          <w:szCs w:val="24"/>
        </w:rPr>
        <w:drawing>
          <wp:inline distT="0" distB="0" distL="0" distR="0" wp14:anchorId="2DF2D5C2" wp14:editId="57FF3BDB">
            <wp:extent cx="6191250" cy="3011386"/>
            <wp:effectExtent l="0" t="0" r="0" b="0"/>
            <wp:docPr id="10" name="Рисунок 10" descr="Новый 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овый 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7788" cy="3014566"/>
                    </a:xfrm>
                    <a:prstGeom prst="rect">
                      <a:avLst/>
                    </a:prstGeom>
                    <a:noFill/>
                    <a:ln>
                      <a:noFill/>
                    </a:ln>
                  </pic:spPr>
                </pic:pic>
              </a:graphicData>
            </a:graphic>
          </wp:inline>
        </w:drawing>
      </w:r>
    </w:p>
    <w:p w:rsidR="00C471C6" w:rsidRDefault="00C471C6" w:rsidP="00C471C6">
      <w:pPr>
        <w:jc w:val="center"/>
        <w:rPr>
          <w:rFonts w:ascii="Times New Roman" w:hAnsi="Times New Roman" w:cs="Times New Roman"/>
          <w:b/>
          <w:sz w:val="28"/>
          <w:szCs w:val="28"/>
          <w:lang w:val="uk-UA"/>
        </w:rPr>
      </w:pPr>
    </w:p>
    <w:p w:rsidR="00C471C6" w:rsidRDefault="00C471C6" w:rsidP="00C471C6">
      <w:pPr>
        <w:jc w:val="center"/>
        <w:rPr>
          <w:rFonts w:ascii="Times New Roman" w:hAnsi="Times New Roman" w:cs="Times New Roman"/>
          <w:b/>
          <w:sz w:val="28"/>
          <w:szCs w:val="28"/>
          <w:lang w:val="uk-UA"/>
        </w:rPr>
      </w:pPr>
    </w:p>
    <w:p w:rsidR="00C471C6" w:rsidRPr="00C471C6" w:rsidRDefault="00C471C6" w:rsidP="00C471C6">
      <w:pPr>
        <w:jc w:val="center"/>
        <w:rPr>
          <w:rFonts w:ascii="Times New Roman" w:hAnsi="Times New Roman" w:cs="Times New Roman"/>
          <w:b/>
          <w:caps/>
          <w:sz w:val="28"/>
          <w:szCs w:val="28"/>
          <w:lang w:val="uk-UA"/>
        </w:rPr>
      </w:pPr>
      <w:r w:rsidRPr="00C471C6">
        <w:rPr>
          <w:rFonts w:ascii="Times New Roman" w:hAnsi="Times New Roman" w:cs="Times New Roman"/>
          <w:b/>
          <w:caps/>
          <w:sz w:val="28"/>
          <w:szCs w:val="28"/>
          <w:lang w:val="uk-UA"/>
        </w:rPr>
        <w:t>Основні кольори зафарбовування метаморфічних порід</w:t>
      </w:r>
    </w:p>
    <w:p w:rsidR="00C471C6" w:rsidRPr="009C398E" w:rsidRDefault="00C471C6" w:rsidP="00C471C6">
      <w:pPr>
        <w:jc w:val="center"/>
        <w:rPr>
          <w:rFonts w:ascii="Times New Roman" w:hAnsi="Times New Roman" w:cs="Times New Roman"/>
          <w:b/>
          <w:sz w:val="28"/>
          <w:szCs w:val="28"/>
          <w:lang w:val="uk-UA"/>
        </w:rPr>
      </w:pPr>
    </w:p>
    <w:p w:rsidR="00C471C6" w:rsidRPr="00CA6413" w:rsidRDefault="00C471C6" w:rsidP="00C471C6">
      <w:pPr>
        <w:rPr>
          <w:rFonts w:ascii="Times New Roman" w:hAnsi="Times New Roman" w:cs="Times New Roman"/>
          <w:b/>
          <w:sz w:val="28"/>
          <w:szCs w:val="28"/>
          <w:lang w:val="uk-UA"/>
        </w:rPr>
      </w:pPr>
      <w:r w:rsidRPr="009C398E">
        <w:rPr>
          <w:rFonts w:ascii="Times New Roman" w:hAnsi="Times New Roman" w:cs="Times New Roman"/>
          <w:noProof/>
          <w:sz w:val="28"/>
          <w:szCs w:val="28"/>
        </w:rPr>
        <w:drawing>
          <wp:inline distT="0" distB="0" distL="0" distR="0" wp14:anchorId="3120721B" wp14:editId="44C64F93">
            <wp:extent cx="6366511" cy="2343150"/>
            <wp:effectExtent l="0" t="0" r="0" b="0"/>
            <wp:docPr id="7" name="Рисунок 7" descr="Новый 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вый 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4180" cy="2345973"/>
                    </a:xfrm>
                    <a:prstGeom prst="rect">
                      <a:avLst/>
                    </a:prstGeom>
                    <a:noFill/>
                    <a:ln>
                      <a:noFill/>
                    </a:ln>
                  </pic:spPr>
                </pic:pic>
              </a:graphicData>
            </a:graphic>
          </wp:inline>
        </w:drawing>
      </w:r>
    </w:p>
    <w:sectPr w:rsidR="00C471C6" w:rsidRPr="00CA6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4D"/>
    <w:rsid w:val="000A46D3"/>
    <w:rsid w:val="00280D91"/>
    <w:rsid w:val="005827ED"/>
    <w:rsid w:val="00812D4D"/>
    <w:rsid w:val="009C398E"/>
    <w:rsid w:val="00C471C6"/>
    <w:rsid w:val="00CA6413"/>
    <w:rsid w:val="00D8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0A1D9-A320-475E-ACE4-3DC9B259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9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9C398E"/>
    <w:pPr>
      <w:ind w:firstLine="720"/>
      <w:jc w:val="both"/>
    </w:pPr>
    <w:rPr>
      <w:sz w:val="24"/>
      <w:lang w:val="uk-UA"/>
    </w:rPr>
  </w:style>
  <w:style w:type="character" w:customStyle="1" w:styleId="a4">
    <w:name w:val="Основной текст с отступом Знак"/>
    <w:basedOn w:val="a0"/>
    <w:link w:val="a3"/>
    <w:semiHidden/>
    <w:rsid w:val="009C398E"/>
    <w:rPr>
      <w:rFonts w:ascii="Courier New" w:eastAsia="Times New Roman" w:hAnsi="Courier New" w:cs="Courier New"/>
      <w:sz w:val="24"/>
      <w:szCs w:val="20"/>
      <w:lang w:val="uk-UA" w:eastAsia="ru-RU"/>
    </w:rPr>
  </w:style>
  <w:style w:type="table" w:styleId="-52">
    <w:name w:val="Grid Table 5 Dark Accent 2"/>
    <w:basedOn w:val="a1"/>
    <w:uiPriority w:val="50"/>
    <w:rsid w:val="00CA641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a5">
    <w:name w:val="Table Grid"/>
    <w:basedOn w:val="a1"/>
    <w:uiPriority w:val="39"/>
    <w:rsid w:val="00280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8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4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2020-04-04T06:15:00Z</dcterms:created>
  <dcterms:modified xsi:type="dcterms:W3CDTF">2020-04-04T07:15:00Z</dcterms:modified>
</cp:coreProperties>
</file>