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45" w:rsidRPr="00B4199A" w:rsidRDefault="00AE7845" w:rsidP="00AE7845">
      <w:pPr>
        <w:pStyle w:val="2"/>
        <w:rPr>
          <w:lang w:val="uk-UA"/>
        </w:rPr>
      </w:pPr>
      <w:bookmarkStart w:id="0" w:name="bookmark1"/>
      <w:r w:rsidRPr="00B4199A">
        <w:rPr>
          <w:lang w:val="uk-UA"/>
        </w:rPr>
        <w:t xml:space="preserve">Інтерполяційний многочлен </w:t>
      </w:r>
      <w:bookmarkEnd w:id="0"/>
      <w:r w:rsidR="001D5264">
        <w:rPr>
          <w:lang w:val="uk-UA"/>
        </w:rPr>
        <w:t>Ньютона</w:t>
      </w:r>
    </w:p>
    <w:p w:rsidR="00AE7845" w:rsidRDefault="00AE7845" w:rsidP="00AE7845">
      <w:pPr>
        <w:pStyle w:val="Text0"/>
        <w:rPr>
          <w:lang w:val="uk-UA"/>
        </w:rPr>
      </w:pPr>
    </w:p>
    <w:p w:rsidR="00AE7845" w:rsidRDefault="00C74F0D" w:rsidP="00AE7845">
      <w:pPr>
        <w:pStyle w:val="Text0"/>
        <w:rPr>
          <w:lang w:val="uk-UA"/>
        </w:rPr>
      </w:pPr>
      <w:r>
        <w:rPr>
          <w:lang w:val="uk-UA"/>
        </w:rPr>
        <w:t>Інтерполяційний поліном Ньютона має наступний вигляд</w:t>
      </w:r>
      <w:r w:rsidR="00AE7845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74F0D" w:rsidRPr="001D5264" w:rsidTr="00EF6F13">
        <w:tc>
          <w:tcPr>
            <w:tcW w:w="8188" w:type="dxa"/>
            <w:vAlign w:val="center"/>
          </w:tcPr>
          <w:p w:rsidR="00C74F0D" w:rsidRPr="001D5264" w:rsidRDefault="00B22303" w:rsidP="00B2230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="00922F44" w:rsidRPr="00922F44">
              <w:rPr>
                <w:lang w:val="en-US"/>
              </w:rPr>
              <w:t>(</w:t>
            </w:r>
            <w:r w:rsidR="00922F44">
              <w:rPr>
                <w:i/>
                <w:lang w:val="en-US"/>
              </w:rPr>
              <w:t>x</w:t>
            </w:r>
            <w:r w:rsidR="00922F44" w:rsidRPr="00922F44">
              <w:rPr>
                <w:lang w:val="en-US"/>
              </w:rPr>
              <w:t>)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+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+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+ … +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 a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 …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proofErr w:type="spellStart"/>
            <w:r w:rsidRPr="00B2230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B2230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softHyphen/>
              <w:t> </w:t>
            </w:r>
            <w:r w:rsidRPr="00B2230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C74F0D" w:rsidRPr="001D5264" w:rsidRDefault="00C74F0D" w:rsidP="00B2230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B2230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C74F0D" w:rsidRPr="00922F44" w:rsidRDefault="00922F44" w:rsidP="00C74F0D">
      <w:pPr>
        <w:pStyle w:val="Text0"/>
      </w:pPr>
      <w:r>
        <w:rPr>
          <w:lang w:val="uk-UA"/>
        </w:rPr>
        <w:t xml:space="preserve">Відмітимо, що на відміну від многочлену Лагранжа, поліном Ньютона володіє рекурентною властивістю, тобто поліном степеня </w:t>
      </w:r>
      <w:r>
        <w:rPr>
          <w:i/>
          <w:lang w:val="en-US"/>
        </w:rPr>
        <w:t>n</w:t>
      </w:r>
      <w:r>
        <w:rPr>
          <w:lang w:val="uk-UA"/>
        </w:rPr>
        <w:t xml:space="preserve"> </w:t>
      </w:r>
      <w:proofErr w:type="spellStart"/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n</w:t>
      </w:r>
      <w:proofErr w:type="spellEnd"/>
      <w:r w:rsidRPr="00922F44">
        <w:t>(</w:t>
      </w:r>
      <w:r>
        <w:rPr>
          <w:i/>
          <w:lang w:val="en-US"/>
        </w:rPr>
        <w:t>x</w:t>
      </w:r>
      <w:r w:rsidRPr="00922F44">
        <w:t xml:space="preserve">) </w:t>
      </w:r>
      <w:r>
        <w:rPr>
          <w:lang w:val="uk-UA"/>
        </w:rPr>
        <w:t xml:space="preserve">можна просто отримати за поліномом степеня </w:t>
      </w:r>
      <w:r>
        <w:rPr>
          <w:i/>
          <w:lang w:val="en-US"/>
        </w:rPr>
        <w:t>n </w:t>
      </w:r>
      <w:r w:rsidRPr="00922F44">
        <w:t>–</w:t>
      </w:r>
      <w:r>
        <w:rPr>
          <w:lang w:val="en-US"/>
        </w:rPr>
        <w:t> </w:t>
      </w:r>
      <w:r w:rsidRPr="00922F44">
        <w:t>1</w:t>
      </w:r>
      <w:r>
        <w:rPr>
          <w:lang w:val="uk-UA"/>
        </w:rPr>
        <w:t xml:space="preserve"> </w:t>
      </w:r>
      <w:proofErr w:type="spellStart"/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n</w:t>
      </w:r>
      <w:proofErr w:type="spellEnd"/>
      <w:r>
        <w:rPr>
          <w:i/>
          <w:vertAlign w:val="subscript"/>
          <w:lang w:val="en-US"/>
        </w:rPr>
        <w:t> </w:t>
      </w:r>
      <w:r w:rsidRPr="00922F44">
        <w:rPr>
          <w:vertAlign w:val="subscript"/>
        </w:rPr>
        <w:t>–</w:t>
      </w:r>
      <w:r w:rsidRPr="00922F44">
        <w:rPr>
          <w:vertAlign w:val="subscript"/>
          <w:lang w:val="en-US"/>
        </w:rPr>
        <w:t> </w:t>
      </w:r>
      <w:r w:rsidRPr="00922F44">
        <w:rPr>
          <w:vertAlign w:val="subscript"/>
        </w:rPr>
        <w:t>1</w:t>
      </w:r>
      <w:r w:rsidRPr="00922F44">
        <w:t>(</w:t>
      </w:r>
      <w:r>
        <w:rPr>
          <w:i/>
          <w:lang w:val="en-US"/>
        </w:rPr>
        <w:t>x</w:t>
      </w:r>
      <w:r w:rsidRPr="00922F44">
        <w:t xml:space="preserve">) </w:t>
      </w:r>
      <w:r>
        <w:rPr>
          <w:lang w:val="uk-UA"/>
        </w:rPr>
        <w:t>за допомогою рекурентного співвідношення</w:t>
      </w:r>
      <w:r w:rsidRPr="00922F44"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22F44" w:rsidRPr="001D5264" w:rsidTr="00EF6F13">
        <w:tc>
          <w:tcPr>
            <w:tcW w:w="8188" w:type="dxa"/>
            <w:vAlign w:val="center"/>
          </w:tcPr>
          <w:p w:rsidR="00922F44" w:rsidRPr="001D5264" w:rsidRDefault="00922F44" w:rsidP="00EF6F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Pr="00922F44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Pr="00922F44">
              <w:rPr>
                <w:lang w:val="en-US"/>
              </w:rPr>
              <w:t>)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= 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– 1</w:t>
            </w:r>
            <w:r w:rsidRPr="00922F44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Pr="00922F44">
              <w:rPr>
                <w:lang w:val="en-US"/>
              </w:rPr>
              <w:t>)</w:t>
            </w:r>
            <w: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+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 a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 … 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proofErr w:type="spellStart"/>
            <w:r w:rsidRPr="00B2230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B22303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softHyphen/>
              <w:t> </w:t>
            </w:r>
            <w:r w:rsidRPr="00B2230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922F44" w:rsidRPr="001D5264" w:rsidRDefault="00922F44" w:rsidP="005704B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5704B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C74F0D" w:rsidRPr="005704BB" w:rsidRDefault="005704BB" w:rsidP="00C74F0D">
      <w:pPr>
        <w:pStyle w:val="Text0"/>
        <w:rPr>
          <w:lang w:val="uk-UA"/>
        </w:rPr>
      </w:pPr>
      <w:r>
        <w:rPr>
          <w:lang w:val="uk-UA"/>
        </w:rPr>
        <w:t xml:space="preserve">Ця властивість буває досить корисною на практиці, коли будується декілька поліномів </w:t>
      </w:r>
      <w:r>
        <w:rPr>
          <w:rFonts w:ascii="Calibri" w:eastAsia="Calibri" w:hAnsi="Calibri"/>
          <w:i/>
          <w:szCs w:val="20"/>
          <w:lang w:val="en-US"/>
        </w:rPr>
        <w:t>P</w:t>
      </w:r>
      <w:r>
        <w:rPr>
          <w:rFonts w:ascii="Calibri" w:eastAsia="Calibri" w:hAnsi="Calibri"/>
          <w:szCs w:val="20"/>
          <w:vertAlign w:val="subscript"/>
          <w:lang w:val="uk-UA"/>
        </w:rPr>
        <w:t>1</w:t>
      </w:r>
      <w:r w:rsidRPr="005704BB">
        <w:t>(</w:t>
      </w:r>
      <w:r>
        <w:rPr>
          <w:i/>
          <w:lang w:val="en-US"/>
        </w:rPr>
        <w:t>x</w:t>
      </w:r>
      <w:r w:rsidRPr="005704BB">
        <w:t>)</w:t>
      </w:r>
      <w:r>
        <w:rPr>
          <w:lang w:val="uk-UA"/>
        </w:rPr>
        <w:t xml:space="preserve">, </w:t>
      </w:r>
      <w:r>
        <w:rPr>
          <w:rFonts w:ascii="Calibri" w:eastAsia="Calibri" w:hAnsi="Calibri"/>
          <w:i/>
          <w:szCs w:val="20"/>
          <w:lang w:val="en-US"/>
        </w:rPr>
        <w:t>P</w:t>
      </w:r>
      <w:r>
        <w:rPr>
          <w:rFonts w:ascii="Calibri" w:eastAsia="Calibri" w:hAnsi="Calibri"/>
          <w:szCs w:val="20"/>
          <w:vertAlign w:val="subscript"/>
          <w:lang w:val="uk-UA"/>
        </w:rPr>
        <w:t>2</w:t>
      </w:r>
      <w:r w:rsidRPr="005704BB">
        <w:t>(</w:t>
      </w:r>
      <w:r>
        <w:rPr>
          <w:i/>
          <w:lang w:val="en-US"/>
        </w:rPr>
        <w:t>x</w:t>
      </w:r>
      <w:r w:rsidRPr="005704BB">
        <w:t>)</w:t>
      </w:r>
      <w:r>
        <w:rPr>
          <w:lang w:val="uk-UA"/>
        </w:rPr>
        <w:t xml:space="preserve">, …, </w:t>
      </w:r>
      <w:proofErr w:type="spellStart"/>
      <w:r>
        <w:rPr>
          <w:rFonts w:ascii="Calibri" w:eastAsia="Calibri" w:hAnsi="Calibri"/>
          <w:i/>
          <w:szCs w:val="20"/>
          <w:lang w:val="en-US"/>
        </w:rPr>
        <w:t>P</w:t>
      </w:r>
      <w:r>
        <w:rPr>
          <w:rFonts w:ascii="Calibri" w:eastAsia="Calibri" w:hAnsi="Calibri"/>
          <w:i/>
          <w:szCs w:val="20"/>
          <w:vertAlign w:val="subscript"/>
          <w:lang w:val="en-US"/>
        </w:rPr>
        <w:t>n</w:t>
      </w:r>
      <w:proofErr w:type="spellEnd"/>
      <w:r w:rsidRPr="005704BB">
        <w:t>(</w:t>
      </w:r>
      <w:r>
        <w:rPr>
          <w:i/>
          <w:lang w:val="en-US"/>
        </w:rPr>
        <w:t>x</w:t>
      </w:r>
      <w:r w:rsidRPr="005704BB">
        <w:t>)</w:t>
      </w:r>
      <w:r>
        <w:rPr>
          <w:lang w:val="uk-UA"/>
        </w:rPr>
        <w:t>, щоб вибрати той, який задовольняє конкретні потреби.</w:t>
      </w:r>
    </w:p>
    <w:p w:rsidR="00C74F0D" w:rsidRDefault="00060CEA" w:rsidP="00C74F0D">
      <w:pPr>
        <w:pStyle w:val="Text0"/>
        <w:rPr>
          <w:lang w:val="uk-UA"/>
        </w:rPr>
      </w:pPr>
      <w:r>
        <w:rPr>
          <w:lang w:val="uk-UA"/>
        </w:rPr>
        <w:t>Невідомі коефіцієнти многочлена Ньютона можна знайти</w:t>
      </w:r>
      <w:r w:rsidR="00790404">
        <w:rPr>
          <w:lang w:val="uk-UA"/>
        </w:rPr>
        <w:t xml:space="preserve"> використавши</w:t>
      </w:r>
      <w:r>
        <w:rPr>
          <w:lang w:val="uk-UA"/>
        </w:rPr>
        <w:t xml:space="preserve"> умову проходження його через вузли інтерполяції, тобто </w:t>
      </w:r>
      <w:proofErr w:type="spellStart"/>
      <w:r>
        <w:rPr>
          <w:rFonts w:ascii="Calibri" w:eastAsia="Calibri" w:hAnsi="Calibri"/>
          <w:i/>
          <w:szCs w:val="20"/>
          <w:lang w:val="en-US"/>
        </w:rPr>
        <w:t>P</w:t>
      </w:r>
      <w:r>
        <w:rPr>
          <w:rFonts w:ascii="Calibri" w:eastAsia="Calibri" w:hAnsi="Calibri"/>
          <w:i/>
          <w:szCs w:val="20"/>
          <w:vertAlign w:val="subscript"/>
          <w:lang w:val="en-US"/>
        </w:rPr>
        <w:t>n</w:t>
      </w:r>
      <w:proofErr w:type="spellEnd"/>
      <w:r w:rsidRPr="00060CEA">
        <w:rPr>
          <w:lang w:val="uk-UA"/>
        </w:rPr>
        <w:t>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060CEA">
        <w:rPr>
          <w:lang w:val="uk-UA"/>
        </w:rPr>
        <w:t>)</w:t>
      </w:r>
      <w:r>
        <w:rPr>
          <w:lang w:val="en-US"/>
        </w:rPr>
        <w:t> </w:t>
      </w:r>
      <w:r w:rsidRPr="00060CEA">
        <w:rPr>
          <w:lang w:val="uk-UA"/>
        </w:rPr>
        <w:t>=</w:t>
      </w:r>
      <w:r>
        <w:rPr>
          <w:lang w:val="en-US"/>
        </w:rPr>
        <w:t> 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i</w:t>
      </w:r>
      <w:proofErr w:type="spellEnd"/>
      <w:r w:rsidRPr="00060CEA">
        <w:rPr>
          <w:lang w:val="uk-UA"/>
        </w:rPr>
        <w:t xml:space="preserve"> (</w:t>
      </w:r>
      <w:r>
        <w:rPr>
          <w:i/>
          <w:lang w:val="en-US"/>
        </w:rPr>
        <w:t>I</w:t>
      </w:r>
      <w:r>
        <w:rPr>
          <w:lang w:val="en-US"/>
        </w:rPr>
        <w:t> </w:t>
      </w:r>
      <w:r w:rsidRPr="00060CEA">
        <w:rPr>
          <w:lang w:val="uk-UA"/>
        </w:rPr>
        <w:t>=</w:t>
      </w:r>
      <w:r>
        <w:rPr>
          <w:lang w:val="en-US"/>
        </w:rPr>
        <w:t> </w:t>
      </w:r>
      <w:r w:rsidRPr="00060CEA">
        <w:rPr>
          <w:lang w:val="uk-UA"/>
        </w:rPr>
        <w:t>0,1,…</w:t>
      </w:r>
      <w:r>
        <w:rPr>
          <w:i/>
          <w:lang w:val="en-US"/>
        </w:rPr>
        <w:t>n</w:t>
      </w:r>
      <w:r w:rsidRPr="00060CEA">
        <w:rPr>
          <w:lang w:val="uk-UA"/>
        </w:rPr>
        <w:t>)</w:t>
      </w:r>
      <w:r w:rsidR="00790404">
        <w:rPr>
          <w:lang w:val="uk-UA"/>
        </w:rPr>
        <w:t>.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90404" w:rsidRPr="001D5264" w:rsidTr="00EF6F13">
        <w:tc>
          <w:tcPr>
            <w:tcW w:w="8188" w:type="dxa"/>
            <w:vAlign w:val="center"/>
          </w:tcPr>
          <w:p w:rsidR="00790404" w:rsidRPr="008E7D30" w:rsidRDefault="00790404" w:rsidP="0079040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P</w:t>
            </w:r>
            <w:r w:rsidR="00B82852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922F44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Pr="001E46BB">
              <w:rPr>
                <w:vertAlign w:val="subscript"/>
                <w:lang w:val="en-US"/>
              </w:rPr>
              <w:t>0</w:t>
            </w:r>
            <w:r w:rsidRPr="00922F44">
              <w:rPr>
                <w:lang w:val="en-US"/>
              </w:rPr>
              <w:t>)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P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="008E7D30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:rsidR="00B82852" w:rsidRPr="008E7D30" w:rsidRDefault="00B82852" w:rsidP="00B82852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P</w:t>
            </w:r>
            <w:r w:rsidRP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922F44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 w:rsidR="001E46BB">
              <w:rPr>
                <w:vertAlign w:val="subscript"/>
                <w:lang w:val="en-US"/>
              </w:rPr>
              <w:t>1</w:t>
            </w:r>
            <w:r w:rsidRPr="00922F44">
              <w:rPr>
                <w:lang w:val="en-US"/>
              </w:rPr>
              <w:t>)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+ </w:t>
            </w:r>
            <w:r w:rsidR="001E46B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 w:rsidR="001E46B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 w:rsidR="001E46B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=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="001E46B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y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+ </w:t>
            </w:r>
            <w:r w:rsidR="001E46B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 w:rsidR="001E46B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 w:rsidR="001E46B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y</w:t>
            </w:r>
            <w:r w:rsidR="001E46B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="008E7D30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:rsidR="008A73CB" w:rsidRPr="00D621BD" w:rsidRDefault="00D30ED0" w:rsidP="00AD755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libri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Calibri"/>
                    <w:color w:val="000000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Calibri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Calibri"/>
                    <w:color w:val="000000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D621BD" w:rsidRDefault="00D621BD" w:rsidP="00BE7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922F44">
              <w:rPr>
                <w:lang w:val="en-US"/>
              </w:rPr>
              <w:t>(</w:t>
            </w:r>
            <w:r>
              <w:rPr>
                <w:i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2</w:t>
            </w:r>
            <w:r w:rsidRPr="00922F44">
              <w:rPr>
                <w:lang w:val="en-US"/>
              </w:rPr>
              <w:t>)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+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  +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y</w:t>
            </w:r>
            <w:r w:rsidR="00BE7AEE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,</w:t>
            </w:r>
          </w:p>
          <w:p w:rsidR="00BE7AEE" w:rsidRPr="00203403" w:rsidRDefault="00D30ED0" w:rsidP="00BE7A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libri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Calibri"/>
                    <w:color w:val="000000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Calibri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)(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)</m:t>
                    </m:r>
                  </m:den>
                </m:f>
                <m:r>
                  <w:rPr>
                    <w:rFonts w:ascii="Cambria Math" w:eastAsia="Calibri" w:hAnsi="Cambria Math" w:cs="Calibri"/>
                    <w:color w:val="000000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type m:val="lin"/>
                    <m:ctrlPr>
                      <w:rPr>
                        <w:rFonts w:ascii="Cambria Math" w:eastAsia="Calibri" w:hAnsi="Cambria Math" w:cs="Calibri"/>
                        <w:i/>
                        <w:color w:val="000000"/>
                        <w:sz w:val="20"/>
                        <w:szCs w:val="20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Calibri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Calibri"/>
                                    <w:i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Calibri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(x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Calibri"/>
                            <w:i/>
                            <w:color w:val="000000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Calibri"/>
                            <w:color w:val="000000"/>
                            <w:sz w:val="20"/>
                            <w:szCs w:val="20"/>
                            <w:lang w:val="en-US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="Calibri" w:hAnsi="Cambria Math" w:cs="Calibri"/>
                        <w:color w:val="000000"/>
                        <w:sz w:val="20"/>
                        <w:szCs w:val="20"/>
                        <w:lang w:val="en-US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992" w:type="dxa"/>
            <w:vAlign w:val="center"/>
          </w:tcPr>
          <w:p w:rsidR="00790404" w:rsidRPr="001D5264" w:rsidRDefault="007120B7" w:rsidP="00EF6F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(3)</w:t>
            </w:r>
          </w:p>
        </w:tc>
      </w:tr>
    </w:tbl>
    <w:p w:rsidR="00790404" w:rsidRPr="007120B7" w:rsidRDefault="00BB3C9A" w:rsidP="00C74F0D">
      <w:pPr>
        <w:pStyle w:val="Text0"/>
        <w:rPr>
          <w:lang w:val="uk-UA"/>
        </w:rPr>
      </w:pPr>
      <w:r>
        <w:rPr>
          <w:lang w:val="uk-UA"/>
        </w:rPr>
        <w:t>Для подальшого викладення необхідно ввести поняття різниць.</w:t>
      </w:r>
      <w:r w:rsidR="00E00114" w:rsidRPr="00E00114">
        <w:t xml:space="preserve"> </w:t>
      </w:r>
      <w:r w:rsidR="00E00114">
        <w:t xml:space="preserve">Нехай </w:t>
      </w:r>
      <w:r w:rsidR="00E00114">
        <w:rPr>
          <w:lang w:val="uk-UA"/>
        </w:rPr>
        <w:t>ми маємо набі</w:t>
      </w:r>
      <w:proofErr w:type="gramStart"/>
      <w:r w:rsidR="00E00114">
        <w:rPr>
          <w:lang w:val="uk-UA"/>
        </w:rPr>
        <w:t>р</w:t>
      </w:r>
      <w:proofErr w:type="gramEnd"/>
      <w:r w:rsidR="00E00114">
        <w:rPr>
          <w:lang w:val="uk-UA"/>
        </w:rPr>
        <w:t xml:space="preserve"> значень </w:t>
      </w:r>
      <w:r w:rsidR="00D8261B">
        <w:rPr>
          <w:lang w:val="uk-UA"/>
        </w:rPr>
        <w:t xml:space="preserve">заданої функції </w:t>
      </w:r>
      <w:r w:rsidR="00D8261B">
        <w:rPr>
          <w:i/>
          <w:lang w:val="en-US"/>
        </w:rPr>
        <w:t>f</w:t>
      </w:r>
      <w:r w:rsidR="00D8261B" w:rsidRPr="00D8261B">
        <w:t>(</w:t>
      </w:r>
      <w:r w:rsidR="00D8261B">
        <w:rPr>
          <w:i/>
          <w:lang w:val="en-US"/>
        </w:rPr>
        <w:t>x</w:t>
      </w:r>
      <w:r w:rsidR="00D8261B" w:rsidRPr="00D8261B">
        <w:t xml:space="preserve">): </w:t>
      </w:r>
      <w:r w:rsidR="00D8261B">
        <w:rPr>
          <w:i/>
          <w:lang w:val="en-US"/>
        </w:rPr>
        <w:t>f</w:t>
      </w:r>
      <w:r w:rsidR="00D8261B" w:rsidRPr="00D8261B">
        <w:t>(</w:t>
      </w:r>
      <w:r w:rsidR="00D8261B">
        <w:rPr>
          <w:i/>
          <w:lang w:val="en-US"/>
        </w:rPr>
        <w:t>x</w:t>
      </w:r>
      <w:r w:rsidR="00D8261B" w:rsidRPr="00D8261B">
        <w:rPr>
          <w:vertAlign w:val="subscript"/>
        </w:rPr>
        <w:t>0</w:t>
      </w:r>
      <w:r w:rsidR="00D8261B" w:rsidRPr="00D8261B">
        <w:t>)</w:t>
      </w:r>
      <w:r w:rsidR="00D8261B">
        <w:rPr>
          <w:lang w:val="uk-UA"/>
        </w:rPr>
        <w:t xml:space="preserve">, </w:t>
      </w:r>
      <w:r w:rsidR="00D8261B">
        <w:rPr>
          <w:i/>
          <w:lang w:val="en-US"/>
        </w:rPr>
        <w:t>f</w:t>
      </w:r>
      <w:r w:rsidR="00D8261B" w:rsidRPr="00D8261B">
        <w:t>(</w:t>
      </w:r>
      <w:r w:rsidR="00D8261B">
        <w:rPr>
          <w:i/>
          <w:lang w:val="en-US"/>
        </w:rPr>
        <w:t>x</w:t>
      </w:r>
      <w:r w:rsidR="00D8261B">
        <w:rPr>
          <w:vertAlign w:val="subscript"/>
          <w:lang w:val="uk-UA"/>
        </w:rPr>
        <w:t>1</w:t>
      </w:r>
      <w:r w:rsidR="00D8261B" w:rsidRPr="00D8261B">
        <w:t>)</w:t>
      </w:r>
      <w:r w:rsidR="00D8261B">
        <w:rPr>
          <w:lang w:val="uk-UA"/>
        </w:rPr>
        <w:t xml:space="preserve">, …, </w:t>
      </w:r>
      <w:r w:rsidR="00D8261B">
        <w:rPr>
          <w:i/>
          <w:lang w:val="en-US"/>
        </w:rPr>
        <w:t>f</w:t>
      </w:r>
      <w:r w:rsidR="00D8261B" w:rsidRPr="00D8261B">
        <w:t>(</w:t>
      </w:r>
      <w:proofErr w:type="spellStart"/>
      <w:r w:rsidR="00D8261B">
        <w:rPr>
          <w:i/>
          <w:lang w:val="en-US"/>
        </w:rPr>
        <w:t>x</w:t>
      </w:r>
      <w:r w:rsidR="00D8261B">
        <w:rPr>
          <w:i/>
          <w:vertAlign w:val="subscript"/>
          <w:lang w:val="en-US"/>
        </w:rPr>
        <w:t>n</w:t>
      </w:r>
      <w:proofErr w:type="spellEnd"/>
      <w:r w:rsidR="00D8261B" w:rsidRPr="00D8261B">
        <w:t>)</w:t>
      </w:r>
      <w:r w:rsidR="00E00114">
        <w:rPr>
          <w:lang w:val="uk-UA"/>
        </w:rPr>
        <w:t xml:space="preserve"> </w:t>
      </w:r>
      <w:r w:rsidR="00D8261B">
        <w:rPr>
          <w:lang w:val="uk-UA"/>
        </w:rPr>
        <w:t xml:space="preserve">в вузлах інтерполяції </w:t>
      </w:r>
      <w:r w:rsidR="00D8261B">
        <w:rPr>
          <w:i/>
          <w:lang w:val="en-US"/>
        </w:rPr>
        <w:t>x</w:t>
      </w:r>
      <w:r w:rsidR="00D8261B" w:rsidRPr="00D8261B">
        <w:rPr>
          <w:vertAlign w:val="subscript"/>
        </w:rPr>
        <w:t>0</w:t>
      </w:r>
      <w:r w:rsidR="00D8261B">
        <w:rPr>
          <w:lang w:val="uk-UA"/>
        </w:rPr>
        <w:t xml:space="preserve">, </w:t>
      </w:r>
      <w:r w:rsidR="00D8261B">
        <w:rPr>
          <w:i/>
          <w:lang w:val="en-US"/>
        </w:rPr>
        <w:t>x</w:t>
      </w:r>
      <w:r w:rsidR="00D8261B">
        <w:rPr>
          <w:vertAlign w:val="subscript"/>
          <w:lang w:val="uk-UA"/>
        </w:rPr>
        <w:t>1</w:t>
      </w:r>
      <w:r w:rsidR="00D8261B">
        <w:rPr>
          <w:lang w:val="uk-UA"/>
        </w:rPr>
        <w:t xml:space="preserve">, …, </w:t>
      </w:r>
      <w:proofErr w:type="spellStart"/>
      <w:r w:rsidR="00D8261B">
        <w:rPr>
          <w:i/>
          <w:lang w:val="en-US"/>
        </w:rPr>
        <w:t>x</w:t>
      </w:r>
      <w:r w:rsidR="00D8261B">
        <w:rPr>
          <w:i/>
          <w:vertAlign w:val="subscript"/>
          <w:lang w:val="en-US"/>
        </w:rPr>
        <w:t>n</w:t>
      </w:r>
      <w:proofErr w:type="spellEnd"/>
      <w:r w:rsidR="00D8261B" w:rsidRPr="00D8261B">
        <w:rPr>
          <w:lang w:val="uk-UA"/>
        </w:rPr>
        <w:t>,</w:t>
      </w:r>
      <w:r w:rsidR="00D8261B">
        <w:rPr>
          <w:lang w:val="uk-UA"/>
        </w:rPr>
        <w:t xml:space="preserve"> </w:t>
      </w:r>
      <w:r w:rsidR="00D8261B">
        <w:rPr>
          <w:i/>
          <w:lang w:val="en-US"/>
        </w:rPr>
        <w:t>x</w:t>
      </w:r>
      <w:r w:rsidR="00D8261B">
        <w:rPr>
          <w:i/>
          <w:vertAlign w:val="subscript"/>
          <w:lang w:val="en-US"/>
        </w:rPr>
        <w:t>i</w:t>
      </w:r>
      <w:r w:rsidR="00D8261B">
        <w:rPr>
          <w:i/>
          <w:lang w:val="en-US"/>
        </w:rPr>
        <w:t> </w:t>
      </w:r>
      <w:r w:rsidR="00D8261B" w:rsidRPr="00D8261B">
        <w:rPr>
          <w:rFonts w:cstheme="minorHAnsi"/>
          <w:i/>
        </w:rPr>
        <w:t>≠</w:t>
      </w:r>
      <w:r w:rsidR="00D8261B">
        <w:rPr>
          <w:rFonts w:cstheme="minorHAnsi"/>
          <w:i/>
          <w:lang w:val="en-US"/>
        </w:rPr>
        <w:t> </w:t>
      </w:r>
      <w:proofErr w:type="spellStart"/>
      <w:r w:rsidR="00D8261B">
        <w:rPr>
          <w:i/>
          <w:lang w:val="en-US"/>
        </w:rPr>
        <w:t>x</w:t>
      </w:r>
      <w:r w:rsidR="00D8261B">
        <w:rPr>
          <w:i/>
          <w:vertAlign w:val="subscript"/>
          <w:lang w:val="en-US"/>
        </w:rPr>
        <w:t>j</w:t>
      </w:r>
      <w:proofErr w:type="spellEnd"/>
      <w:r w:rsidR="00D8261B" w:rsidRPr="00D8261B">
        <w:t xml:space="preserve">, </w:t>
      </w:r>
      <w:r w:rsidR="00D8261B">
        <w:rPr>
          <w:lang w:val="uk-UA"/>
        </w:rPr>
        <w:t xml:space="preserve">при </w:t>
      </w:r>
      <w:proofErr w:type="spellStart"/>
      <w:r w:rsidR="00D8261B">
        <w:rPr>
          <w:i/>
          <w:lang w:val="en-US"/>
        </w:rPr>
        <w:t>i</w:t>
      </w:r>
      <w:proofErr w:type="spellEnd"/>
      <w:r w:rsidR="00D8261B">
        <w:rPr>
          <w:i/>
          <w:lang w:val="en-US"/>
        </w:rPr>
        <w:t> </w:t>
      </w:r>
      <w:r w:rsidR="00D8261B" w:rsidRPr="00D8261B">
        <w:rPr>
          <w:rFonts w:cstheme="minorHAnsi"/>
          <w:i/>
        </w:rPr>
        <w:t>≠</w:t>
      </w:r>
      <w:r w:rsidR="00D8261B">
        <w:rPr>
          <w:i/>
          <w:lang w:val="en-US"/>
        </w:rPr>
        <w:t> j</w:t>
      </w:r>
      <w:r w:rsidR="00D8261B" w:rsidRPr="007120B7">
        <w:t>.</w:t>
      </w:r>
      <w:r w:rsidR="007120B7" w:rsidRPr="007120B7">
        <w:t xml:space="preserve"> </w:t>
      </w:r>
      <w:r w:rsidR="007120B7">
        <w:rPr>
          <w:lang w:val="uk-UA"/>
        </w:rPr>
        <w:t>Для цієї функції і вузлів можна представити наступні відношення, які називаються розділеними різницями першого порядку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120B7" w:rsidRPr="001D5264" w:rsidTr="00B54A16">
        <w:tc>
          <w:tcPr>
            <w:tcW w:w="8188" w:type="dxa"/>
            <w:vAlign w:val="center"/>
          </w:tcPr>
          <w:p w:rsidR="007120B7" w:rsidRPr="001D5264" w:rsidRDefault="007120B7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798D45E" wp14:editId="1C62324A">
                  <wp:extent cx="1706883" cy="1313691"/>
                  <wp:effectExtent l="0" t="0" r="762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17000"/>
                                    </a14:imgEffect>
                                    <a14:imgEffect>
                                      <a14:brightnessContrast bright="-31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3" cy="131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120B7" w:rsidRPr="001D5264" w:rsidRDefault="007120B7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1D5264" w:rsidRPr="007120B7" w:rsidRDefault="007120B7" w:rsidP="000004EA">
      <w:pPr>
        <w:pStyle w:val="Text0"/>
        <w:rPr>
          <w:lang w:val="uk-UA"/>
        </w:rPr>
      </w:pPr>
      <w:r w:rsidRPr="007120B7">
        <w:rPr>
          <w:lang w:val="uk-UA"/>
        </w:rPr>
        <w:t>Отримавши різниці першого порядку</w:t>
      </w:r>
      <w:r>
        <w:t>, можна утворити розділені різниці другого порядку: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120B7" w:rsidRPr="001D5264" w:rsidTr="00B54A16">
        <w:tc>
          <w:tcPr>
            <w:tcW w:w="8188" w:type="dxa"/>
            <w:vAlign w:val="center"/>
          </w:tcPr>
          <w:p w:rsidR="007120B7" w:rsidRPr="001D5264" w:rsidRDefault="008179B0" w:rsidP="000004EA">
            <w:pPr>
              <w:pStyle w:val="Text0"/>
              <w:ind w:firstLine="0"/>
              <w:jc w:val="center"/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3EA2723" wp14:editId="08EC3745">
                  <wp:extent cx="2511557" cy="1362459"/>
                  <wp:effectExtent l="0" t="0" r="317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557" cy="136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120B7" w:rsidRPr="001D5264" w:rsidRDefault="007120B7" w:rsidP="000004EA">
            <w:pPr>
              <w:pStyle w:val="Text0"/>
            </w:pPr>
            <w:r w:rsidRPr="001D5264">
              <w:t>(</w:t>
            </w:r>
            <w:r w:rsidR="008270B4">
              <w:t>5</w:t>
            </w:r>
            <w:r w:rsidRPr="001D5264">
              <w:t>)</w:t>
            </w:r>
          </w:p>
        </w:tc>
      </w:tr>
    </w:tbl>
    <w:p w:rsidR="007120B7" w:rsidRPr="008270B4" w:rsidRDefault="008270B4" w:rsidP="000004EA">
      <w:pPr>
        <w:pStyle w:val="Text0"/>
        <w:rPr>
          <w:lang w:val="uk-UA"/>
        </w:rPr>
      </w:pPr>
      <w:r w:rsidRPr="00F976DB">
        <w:rPr>
          <w:lang w:val="uk-UA"/>
        </w:rPr>
        <w:t xml:space="preserve">Взагалі, якщо розділені різниці </w:t>
      </w:r>
      <w:r>
        <w:rPr>
          <w:i/>
          <w:lang w:val="en-US"/>
        </w:rPr>
        <w:t>k</w:t>
      </w:r>
      <w:r w:rsidRPr="008270B4">
        <w:rPr>
          <w:i/>
          <w:lang w:val="uk-UA"/>
        </w:rPr>
        <w:t>-</w:t>
      </w:r>
      <w:r w:rsidRPr="00F976DB">
        <w:rPr>
          <w:lang w:val="uk-UA"/>
        </w:rPr>
        <w:t xml:space="preserve">го порядку вже визначені, то розділені різниці </w:t>
      </w:r>
      <w:r w:rsidRPr="008270B4">
        <w:rPr>
          <w:lang w:val="uk-UA"/>
        </w:rPr>
        <w:t>(</w:t>
      </w:r>
      <w:r w:rsidRPr="008270B4">
        <w:rPr>
          <w:i/>
          <w:lang w:val="en-US"/>
        </w:rPr>
        <w:t>k</w:t>
      </w:r>
      <w:r w:rsidRPr="008270B4">
        <w:rPr>
          <w:lang w:val="uk-UA"/>
        </w:rPr>
        <w:t>+1)-</w:t>
      </w:r>
      <w:r w:rsidRPr="00F976DB">
        <w:rPr>
          <w:lang w:val="uk-UA"/>
        </w:rPr>
        <w:t>го порядку знаходять за допомогою формули: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5920"/>
        <w:gridCol w:w="2268"/>
        <w:gridCol w:w="992"/>
      </w:tblGrid>
      <w:tr w:rsidR="00F75498" w:rsidRPr="007847DA" w:rsidTr="00BF330C">
        <w:tc>
          <w:tcPr>
            <w:tcW w:w="5920" w:type="dxa"/>
            <w:vAlign w:val="center"/>
          </w:tcPr>
          <w:p w:rsidR="00F75498" w:rsidRPr="007847DA" w:rsidRDefault="00F75498" w:rsidP="000004EA">
            <w:pPr>
              <w:pStyle w:val="Text0"/>
              <w:ind w:firstLine="0"/>
              <w:jc w:val="center"/>
              <w:rPr>
                <w:lang w:val="uk-UA"/>
              </w:rPr>
            </w:pPr>
            <w:r w:rsidRPr="007847DA">
              <w:rPr>
                <w:noProof/>
                <w:lang w:val="uk-UA" w:eastAsia="uk-UA"/>
              </w:rPr>
              <w:drawing>
                <wp:inline distT="0" distB="0" distL="0" distR="0" wp14:anchorId="25F20642" wp14:editId="50E6E7D8">
                  <wp:extent cx="3413767" cy="320041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21000" contrast="6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7" cy="3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75498" w:rsidRPr="007847DA" w:rsidRDefault="00F75498" w:rsidP="000004EA">
            <w:pPr>
              <w:pStyle w:val="Text0"/>
              <w:ind w:firstLine="0"/>
              <w:rPr>
                <w:lang w:val="uk-UA"/>
              </w:rPr>
            </w:pPr>
            <w:r w:rsidRPr="007847DA">
              <w:rPr>
                <w:i/>
                <w:lang w:val="uk-UA"/>
              </w:rPr>
              <w:t>i</w:t>
            </w:r>
            <w:r w:rsidRPr="007847DA">
              <w:rPr>
                <w:lang w:val="uk-UA"/>
              </w:rPr>
              <w:t xml:space="preserve"> = 1, 2, …, </w:t>
            </w:r>
            <w:r w:rsidRPr="007847DA">
              <w:rPr>
                <w:i/>
                <w:lang w:val="uk-UA"/>
              </w:rPr>
              <w:t>n – k</w:t>
            </w:r>
          </w:p>
        </w:tc>
        <w:tc>
          <w:tcPr>
            <w:tcW w:w="992" w:type="dxa"/>
            <w:vAlign w:val="center"/>
          </w:tcPr>
          <w:p w:rsidR="00F75498" w:rsidRPr="007847DA" w:rsidRDefault="00F75498" w:rsidP="000004EA">
            <w:pPr>
              <w:pStyle w:val="Text0"/>
              <w:rPr>
                <w:lang w:val="uk-UA"/>
              </w:rPr>
            </w:pPr>
            <w:r w:rsidRPr="007847DA">
              <w:rPr>
                <w:lang w:val="uk-UA"/>
              </w:rPr>
              <w:t>(6)</w:t>
            </w:r>
          </w:p>
        </w:tc>
      </w:tr>
    </w:tbl>
    <w:p w:rsidR="007120B7" w:rsidRPr="007847DA" w:rsidRDefault="000004EA" w:rsidP="000004EA">
      <w:pPr>
        <w:pStyle w:val="Text0"/>
        <w:rPr>
          <w:lang w:val="uk-UA"/>
        </w:rPr>
      </w:pPr>
      <w:r w:rsidRPr="007847DA">
        <w:rPr>
          <w:lang w:val="uk-UA"/>
        </w:rPr>
        <w:t xml:space="preserve">Іноді замість </w:t>
      </w:r>
      <w:r w:rsidRPr="007847DA">
        <w:rPr>
          <w:i/>
          <w:lang w:val="uk-UA"/>
        </w:rPr>
        <w:t>f</w:t>
      </w:r>
      <w:r w:rsidRPr="007847DA">
        <w:rPr>
          <w:lang w:val="uk-UA"/>
        </w:rPr>
        <w:t>(</w:t>
      </w:r>
      <w:proofErr w:type="spellStart"/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proofErr w:type="spellEnd"/>
      <w:r w:rsidRPr="007847DA">
        <w:rPr>
          <w:lang w:val="uk-UA"/>
        </w:rPr>
        <w:t xml:space="preserve">; </w:t>
      </w:r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r w:rsidRPr="007847DA">
        <w:rPr>
          <w:vertAlign w:val="subscript"/>
          <w:lang w:val="uk-UA"/>
        </w:rPr>
        <w:t>+1</w:t>
      </w:r>
      <w:r w:rsidRPr="007847DA">
        <w:rPr>
          <w:lang w:val="uk-UA"/>
        </w:rPr>
        <w:t xml:space="preserve">; …; </w:t>
      </w:r>
      <w:proofErr w:type="spellStart"/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r w:rsidRPr="007847DA">
        <w:rPr>
          <w:vertAlign w:val="subscript"/>
          <w:lang w:val="uk-UA"/>
        </w:rPr>
        <w:t>+</w:t>
      </w:r>
      <w:r w:rsidRPr="007847DA">
        <w:rPr>
          <w:i/>
          <w:vertAlign w:val="subscript"/>
          <w:lang w:val="uk-UA"/>
        </w:rPr>
        <w:t>k</w:t>
      </w:r>
      <w:proofErr w:type="spellEnd"/>
      <w:r w:rsidRPr="007847DA">
        <w:rPr>
          <w:lang w:val="uk-UA"/>
        </w:rPr>
        <w:t xml:space="preserve">) для позначення розділених різниць використовують вираз </w:t>
      </w:r>
      <w:r w:rsidRPr="007847DA">
        <w:rPr>
          <w:i/>
          <w:lang w:val="uk-UA"/>
        </w:rPr>
        <w:t>f</w:t>
      </w:r>
      <w:r w:rsidRPr="007847DA">
        <w:rPr>
          <w:lang w:val="uk-UA"/>
        </w:rPr>
        <w:t>[</w:t>
      </w:r>
      <w:proofErr w:type="spellStart"/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proofErr w:type="spellEnd"/>
      <w:r w:rsidRPr="007847DA">
        <w:rPr>
          <w:lang w:val="uk-UA"/>
        </w:rPr>
        <w:t xml:space="preserve">; </w:t>
      </w:r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r w:rsidRPr="007847DA">
        <w:rPr>
          <w:vertAlign w:val="subscript"/>
          <w:lang w:val="uk-UA"/>
        </w:rPr>
        <w:t>+1</w:t>
      </w:r>
      <w:r w:rsidRPr="007847DA">
        <w:rPr>
          <w:lang w:val="uk-UA"/>
        </w:rPr>
        <w:t xml:space="preserve">; …; </w:t>
      </w:r>
      <w:proofErr w:type="spellStart"/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r w:rsidRPr="007847DA">
        <w:rPr>
          <w:vertAlign w:val="subscript"/>
          <w:lang w:val="uk-UA"/>
        </w:rPr>
        <w:t>+</w:t>
      </w:r>
      <w:r w:rsidRPr="007847DA">
        <w:rPr>
          <w:i/>
          <w:vertAlign w:val="subscript"/>
          <w:lang w:val="uk-UA"/>
        </w:rPr>
        <w:t>k</w:t>
      </w:r>
      <w:proofErr w:type="spellEnd"/>
      <w:r w:rsidRPr="007847DA">
        <w:rPr>
          <w:lang w:val="uk-UA"/>
        </w:rPr>
        <w:t>] або [</w:t>
      </w:r>
      <w:proofErr w:type="spellStart"/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proofErr w:type="spellEnd"/>
      <w:r w:rsidRPr="007847DA">
        <w:rPr>
          <w:lang w:val="uk-UA"/>
        </w:rPr>
        <w:t xml:space="preserve">; </w:t>
      </w:r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r w:rsidRPr="007847DA">
        <w:rPr>
          <w:vertAlign w:val="subscript"/>
          <w:lang w:val="uk-UA"/>
        </w:rPr>
        <w:t>+1</w:t>
      </w:r>
      <w:r w:rsidRPr="007847DA">
        <w:rPr>
          <w:lang w:val="uk-UA"/>
        </w:rPr>
        <w:t xml:space="preserve">; …; </w:t>
      </w:r>
      <w:proofErr w:type="spellStart"/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r w:rsidRPr="007847DA">
        <w:rPr>
          <w:vertAlign w:val="subscript"/>
          <w:lang w:val="uk-UA"/>
        </w:rPr>
        <w:t>+</w:t>
      </w:r>
      <w:r w:rsidRPr="007847DA">
        <w:rPr>
          <w:i/>
          <w:vertAlign w:val="subscript"/>
          <w:lang w:val="uk-UA"/>
        </w:rPr>
        <w:t>k</w:t>
      </w:r>
      <w:proofErr w:type="spellEnd"/>
      <w:r w:rsidRPr="007847DA">
        <w:rPr>
          <w:lang w:val="uk-UA"/>
        </w:rPr>
        <w:t>].</w:t>
      </w:r>
    </w:p>
    <w:p w:rsidR="007120B7" w:rsidRDefault="007847DA" w:rsidP="000004EA">
      <w:pPr>
        <w:pStyle w:val="Text0"/>
        <w:rPr>
          <w:lang w:val="uk-UA"/>
        </w:rPr>
      </w:pPr>
      <w:r>
        <w:rPr>
          <w:lang w:val="uk-UA"/>
        </w:rPr>
        <w:t>При обчислення розділені різниці записують у виді таблиці</w:t>
      </w:r>
    </w:p>
    <w:p w:rsidR="007847DA" w:rsidRPr="007120B7" w:rsidRDefault="007847DA" w:rsidP="007847DA">
      <w:pPr>
        <w:pStyle w:val="Text0"/>
        <w:ind w:right="283"/>
        <w:jc w:val="right"/>
        <w:rPr>
          <w:lang w:val="uk-UA"/>
        </w:rPr>
      </w:pPr>
      <w:r>
        <w:rPr>
          <w:lang w:val="uk-UA"/>
        </w:rPr>
        <w:t>Таблиця 1</w:t>
      </w:r>
    </w:p>
    <w:p w:rsidR="007120B7" w:rsidRDefault="007847DA" w:rsidP="007847DA">
      <w:pPr>
        <w:pStyle w:val="Image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76C91BE" wp14:editId="6B1FDA19">
            <wp:extent cx="3474000" cy="1065600"/>
            <wp:effectExtent l="19050" t="38100" r="12700" b="393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3474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7DA" w:rsidRDefault="007847DA" w:rsidP="000004EA">
      <w:pPr>
        <w:pStyle w:val="Text0"/>
        <w:rPr>
          <w:lang w:val="uk-UA"/>
        </w:rPr>
      </w:pPr>
      <w:r>
        <w:rPr>
          <w:lang w:val="uk-UA"/>
        </w:rPr>
        <w:t>Використовуючи розділені різниці можна отримати формулу Ньютона для нерівних проміжків: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518"/>
        <w:gridCol w:w="5670"/>
        <w:gridCol w:w="992"/>
      </w:tblGrid>
      <w:tr w:rsidR="007847DA" w:rsidRPr="001D5264" w:rsidTr="00BF330C">
        <w:tc>
          <w:tcPr>
            <w:tcW w:w="2518" w:type="dxa"/>
            <w:tcMar>
              <w:top w:w="113" w:type="dxa"/>
            </w:tcMar>
          </w:tcPr>
          <w:p w:rsidR="007847DA" w:rsidRPr="007847DA" w:rsidRDefault="007847DA" w:rsidP="00BF330C">
            <w:pPr>
              <w:spacing w:after="0" w:line="240" w:lineRule="auto"/>
              <w:ind w:right="-108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lastRenderedPageBreak/>
              <w:t>P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)=</w:t>
            </w:r>
          </w:p>
        </w:tc>
        <w:tc>
          <w:tcPr>
            <w:tcW w:w="5670" w:type="dxa"/>
            <w:vAlign w:val="center"/>
          </w:tcPr>
          <w:p w:rsidR="007847DA" w:rsidRPr="001D5264" w:rsidRDefault="007847DA" w:rsidP="007847D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91145BE" wp14:editId="56AD66C9">
                  <wp:extent cx="2816358" cy="807722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358" cy="80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7847DA" w:rsidRPr="001D5264" w:rsidRDefault="007847DA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7847DA" w:rsidRDefault="001B11A6" w:rsidP="000004EA">
      <w:pPr>
        <w:pStyle w:val="Text0"/>
        <w:rPr>
          <w:lang w:val="uk-UA"/>
        </w:rPr>
      </w:pPr>
      <w:r>
        <w:rPr>
          <w:lang w:val="uk-UA"/>
        </w:rPr>
        <w:t xml:space="preserve">Досить часто вузли інтерполяції будуються регулярно. Розглянемо випадок, коли вузли рівновіддалені, тобто </w:t>
      </w:r>
      <w:proofErr w:type="spellStart"/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proofErr w:type="spellEnd"/>
      <w:r w:rsidRPr="001B11A6">
        <w:rPr>
          <w:i/>
          <w:lang w:val="en-US"/>
        </w:rPr>
        <w:t> </w:t>
      </w:r>
      <w:r w:rsidRPr="001B11A6">
        <w:rPr>
          <w:lang w:val="uk-UA"/>
        </w:rPr>
        <w:t xml:space="preserve">–   </w:t>
      </w:r>
      <w:proofErr w:type="spellStart"/>
      <w:r w:rsidRPr="001B11A6">
        <w:rPr>
          <w:lang w:val="uk-UA"/>
        </w:rPr>
        <w:t>–</w:t>
      </w:r>
      <w:r w:rsidRPr="001B11A6">
        <w:rPr>
          <w:i/>
          <w:lang w:val="uk-UA"/>
        </w:rPr>
        <w:t> </w:t>
      </w:r>
      <w:r w:rsidRPr="007847DA">
        <w:rPr>
          <w:i/>
          <w:lang w:val="uk-UA"/>
        </w:rPr>
        <w:t>x</w:t>
      </w:r>
      <w:r w:rsidRPr="007847DA">
        <w:rPr>
          <w:i/>
          <w:vertAlign w:val="subscript"/>
          <w:lang w:val="uk-UA"/>
        </w:rPr>
        <w:t>i</w:t>
      </w:r>
      <w:proofErr w:type="spellEnd"/>
      <w:r w:rsidRPr="007847DA">
        <w:rPr>
          <w:vertAlign w:val="subscript"/>
          <w:lang w:val="uk-UA"/>
        </w:rPr>
        <w:t>+1</w:t>
      </w:r>
      <w:r>
        <w:rPr>
          <w:lang w:val="en-US"/>
        </w:rPr>
        <w:t> </w:t>
      </w:r>
      <w:r w:rsidRPr="001B11A6">
        <w:rPr>
          <w:lang w:val="uk-UA"/>
        </w:rPr>
        <w:t>=</w:t>
      </w:r>
      <w:r>
        <w:rPr>
          <w:lang w:val="en-US"/>
        </w:rPr>
        <w:t> </w:t>
      </w:r>
      <w:r>
        <w:rPr>
          <w:i/>
          <w:lang w:val="en-US"/>
        </w:rPr>
        <w:t>h</w:t>
      </w:r>
      <w:r>
        <w:rPr>
          <w:lang w:val="en-US"/>
        </w:rPr>
        <w:t> </w:t>
      </w:r>
      <w:r w:rsidRPr="001B11A6">
        <w:rPr>
          <w:lang w:val="uk-UA"/>
        </w:rPr>
        <w:t>=</w:t>
      </w:r>
      <w:r>
        <w:rPr>
          <w:lang w:val="en-US"/>
        </w:rPr>
        <w:t> </w:t>
      </w:r>
      <w:proofErr w:type="spellStart"/>
      <w:r>
        <w:rPr>
          <w:lang w:val="en-US"/>
        </w:rPr>
        <w:t>const</w:t>
      </w:r>
      <w:proofErr w:type="spellEnd"/>
      <w:r w:rsidRPr="001B11A6">
        <w:rPr>
          <w:lang w:val="uk-UA"/>
        </w:rPr>
        <w:t xml:space="preserve"> (</w:t>
      </w:r>
      <w:r w:rsidRPr="007847DA">
        <w:rPr>
          <w:i/>
          <w:lang w:val="uk-UA"/>
        </w:rPr>
        <w:t>i</w:t>
      </w:r>
      <w:r w:rsidRPr="007847DA">
        <w:rPr>
          <w:lang w:val="uk-UA"/>
        </w:rPr>
        <w:t> = </w:t>
      </w:r>
      <w:r w:rsidRPr="001B11A6">
        <w:rPr>
          <w:lang w:val="uk-UA"/>
        </w:rPr>
        <w:t>0</w:t>
      </w:r>
      <w:r w:rsidRPr="007847DA">
        <w:rPr>
          <w:lang w:val="uk-UA"/>
        </w:rPr>
        <w:t xml:space="preserve">, </w:t>
      </w:r>
      <w:r w:rsidRPr="001B11A6">
        <w:rPr>
          <w:lang w:val="uk-UA"/>
        </w:rPr>
        <w:t>1</w:t>
      </w:r>
      <w:r w:rsidRPr="007847DA">
        <w:rPr>
          <w:lang w:val="uk-UA"/>
        </w:rPr>
        <w:t xml:space="preserve">, …, </w:t>
      </w:r>
      <w:r w:rsidRPr="007847DA">
        <w:rPr>
          <w:i/>
          <w:lang w:val="uk-UA"/>
        </w:rPr>
        <w:t>n</w:t>
      </w:r>
      <w:r w:rsidRPr="001B11A6">
        <w:rPr>
          <w:lang w:val="uk-UA"/>
        </w:rPr>
        <w:t>)</w:t>
      </w:r>
      <w:r w:rsidR="00D40022" w:rsidRPr="00D40022">
        <w:rPr>
          <w:lang w:val="uk-UA"/>
        </w:rPr>
        <w:t xml:space="preserve">. </w:t>
      </w:r>
      <w:r w:rsidR="00D40022">
        <w:rPr>
          <w:lang w:val="uk-UA"/>
        </w:rPr>
        <w:t xml:space="preserve">Величина </w:t>
      </w:r>
      <w:r w:rsidR="00D40022">
        <w:rPr>
          <w:i/>
          <w:lang w:val="en-US"/>
        </w:rPr>
        <w:t>h</w:t>
      </w:r>
      <w:r w:rsidR="00D40022">
        <w:rPr>
          <w:i/>
          <w:lang w:val="uk-UA"/>
        </w:rPr>
        <w:t xml:space="preserve"> </w:t>
      </w:r>
      <w:r w:rsidR="00D40022" w:rsidRPr="00D40022">
        <w:rPr>
          <w:lang w:val="uk-UA"/>
        </w:rPr>
        <w:t>н</w:t>
      </w:r>
      <w:r w:rsidR="00D40022">
        <w:rPr>
          <w:lang w:val="uk-UA"/>
        </w:rPr>
        <w:t xml:space="preserve">азивається </w:t>
      </w:r>
      <w:r w:rsidR="00D40022" w:rsidRPr="00173F65">
        <w:rPr>
          <w:i/>
          <w:lang w:val="uk-UA"/>
        </w:rPr>
        <w:t>кроком</w:t>
      </w:r>
      <w:r w:rsidR="00D40022">
        <w:rPr>
          <w:lang w:val="uk-UA"/>
        </w:rPr>
        <w:t>.</w:t>
      </w:r>
    </w:p>
    <w:p w:rsidR="00FC4048" w:rsidRPr="00FC4048" w:rsidRDefault="00FC4048" w:rsidP="000004EA">
      <w:pPr>
        <w:pStyle w:val="Text0"/>
        <w:rPr>
          <w:lang w:val="uk-UA"/>
        </w:rPr>
      </w:pPr>
      <w:r>
        <w:rPr>
          <w:lang w:val="uk-UA"/>
        </w:rPr>
        <w:t xml:space="preserve">Введемо також поняття </w:t>
      </w:r>
      <w:r>
        <w:rPr>
          <w:i/>
          <w:lang w:val="uk-UA"/>
        </w:rPr>
        <w:t>кінцевих різниць</w:t>
      </w:r>
      <w:r>
        <w:rPr>
          <w:lang w:val="uk-UA"/>
        </w:rPr>
        <w:t xml:space="preserve">. На системі значень заданої функції </w:t>
      </w:r>
      <w:r>
        <w:rPr>
          <w:i/>
          <w:lang w:val="en-US"/>
        </w:rPr>
        <w:t>f</w:t>
      </w:r>
      <w:r w:rsidRPr="00FC4048">
        <w:rPr>
          <w:lang w:val="uk-UA"/>
        </w:rPr>
        <w:t>(</w:t>
      </w:r>
      <w:r>
        <w:rPr>
          <w:i/>
          <w:lang w:val="en-US"/>
        </w:rPr>
        <w:t>x</w:t>
      </w:r>
      <w:r w:rsidRPr="00FC4048">
        <w:rPr>
          <w:lang w:val="uk-UA"/>
        </w:rPr>
        <w:t xml:space="preserve">): </w:t>
      </w:r>
      <w:r>
        <w:rPr>
          <w:i/>
          <w:lang w:val="en-US"/>
        </w:rPr>
        <w:t>f</w:t>
      </w:r>
      <w:r w:rsidRPr="00FC4048">
        <w:rPr>
          <w:lang w:val="uk-UA"/>
        </w:rPr>
        <w:t>(</w:t>
      </w:r>
      <w:r>
        <w:rPr>
          <w:i/>
          <w:lang w:val="en-US"/>
        </w:rPr>
        <w:t>x</w:t>
      </w:r>
      <w:r w:rsidRPr="00FC4048">
        <w:rPr>
          <w:vertAlign w:val="subscript"/>
          <w:lang w:val="uk-UA"/>
        </w:rPr>
        <w:t>0</w:t>
      </w:r>
      <w:r w:rsidRPr="00FC4048">
        <w:rPr>
          <w:lang w:val="uk-UA"/>
        </w:rPr>
        <w:t>)</w:t>
      </w:r>
      <w:r>
        <w:rPr>
          <w:lang w:val="uk-UA"/>
        </w:rPr>
        <w:t xml:space="preserve">, </w:t>
      </w:r>
      <w:r>
        <w:rPr>
          <w:i/>
          <w:lang w:val="en-US"/>
        </w:rPr>
        <w:t>f</w:t>
      </w:r>
      <w:r w:rsidRPr="00FC4048">
        <w:rPr>
          <w:lang w:val="uk-UA"/>
        </w:rPr>
        <w:t>(</w:t>
      </w:r>
      <w:r>
        <w:rPr>
          <w:i/>
          <w:lang w:val="en-US"/>
        </w:rPr>
        <w:t>x</w:t>
      </w:r>
      <w:r>
        <w:rPr>
          <w:vertAlign w:val="subscript"/>
          <w:lang w:val="uk-UA"/>
        </w:rPr>
        <w:t>1</w:t>
      </w:r>
      <w:r w:rsidRPr="00FC4048">
        <w:rPr>
          <w:lang w:val="uk-UA"/>
        </w:rPr>
        <w:t>)</w:t>
      </w:r>
      <w:r>
        <w:rPr>
          <w:lang w:val="uk-UA"/>
        </w:rPr>
        <w:t xml:space="preserve">, …, </w:t>
      </w:r>
      <w:r>
        <w:rPr>
          <w:i/>
          <w:lang w:val="en-US"/>
        </w:rPr>
        <w:t>f</w:t>
      </w:r>
      <w:r w:rsidRPr="00FC4048">
        <w:rPr>
          <w:lang w:val="uk-UA"/>
        </w:rPr>
        <w:t>(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 w:rsidRPr="00FC4048">
        <w:rPr>
          <w:lang w:val="uk-UA"/>
        </w:rPr>
        <w:t>)</w:t>
      </w:r>
      <w:r>
        <w:rPr>
          <w:lang w:val="uk-UA"/>
        </w:rPr>
        <w:t xml:space="preserve"> в рівновіддалених вузлах інтерполяції </w:t>
      </w:r>
      <w:r>
        <w:rPr>
          <w:i/>
          <w:lang w:val="en-US"/>
        </w:rPr>
        <w:t>x</w:t>
      </w:r>
      <w:r w:rsidRPr="00FC4048">
        <w:rPr>
          <w:vertAlign w:val="subscript"/>
          <w:lang w:val="uk-UA"/>
        </w:rPr>
        <w:t>0</w:t>
      </w:r>
      <w:r>
        <w:rPr>
          <w:lang w:val="uk-UA"/>
        </w:rPr>
        <w:t xml:space="preserve">, </w:t>
      </w:r>
      <w:r>
        <w:rPr>
          <w:i/>
          <w:lang w:val="en-US"/>
        </w:rPr>
        <w:t>x</w:t>
      </w:r>
      <w:r>
        <w:rPr>
          <w:vertAlign w:val="subscript"/>
          <w:lang w:val="uk-UA"/>
        </w:rPr>
        <w:t>1</w:t>
      </w:r>
      <w:r w:rsidR="005937B1" w:rsidRPr="005937B1">
        <w:rPr>
          <w:lang w:val="uk-UA"/>
        </w:rPr>
        <w:t> </w:t>
      </w:r>
      <w:r w:rsidR="005937B1">
        <w:rPr>
          <w:lang w:val="uk-UA"/>
        </w:rPr>
        <w:t>=</w:t>
      </w:r>
      <w:r w:rsidR="005937B1">
        <w:rPr>
          <w:i/>
          <w:lang w:val="uk-UA"/>
        </w:rPr>
        <w:t> </w:t>
      </w:r>
      <w:r w:rsidR="005937B1">
        <w:rPr>
          <w:i/>
          <w:lang w:val="en-US"/>
        </w:rPr>
        <w:t>x</w:t>
      </w:r>
      <w:r w:rsidR="005937B1" w:rsidRPr="00FC4048">
        <w:rPr>
          <w:vertAlign w:val="subscript"/>
          <w:lang w:val="uk-UA"/>
        </w:rPr>
        <w:t>0</w:t>
      </w:r>
      <w:r w:rsidR="005937B1">
        <w:rPr>
          <w:lang w:val="uk-UA"/>
        </w:rPr>
        <w:t> + </w:t>
      </w:r>
      <w:r w:rsidR="005937B1">
        <w:rPr>
          <w:i/>
          <w:lang w:val="en-US"/>
        </w:rPr>
        <w:t>h</w:t>
      </w:r>
      <w:r>
        <w:rPr>
          <w:lang w:val="uk-UA"/>
        </w:rPr>
        <w:t xml:space="preserve">, …, </w:t>
      </w:r>
      <w:proofErr w:type="spell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proofErr w:type="spellEnd"/>
      <w:r w:rsidR="005937B1" w:rsidRPr="005937B1">
        <w:rPr>
          <w:lang w:val="uk-UA"/>
        </w:rPr>
        <w:t> </w:t>
      </w:r>
      <w:r w:rsidR="005937B1">
        <w:rPr>
          <w:lang w:val="uk-UA"/>
        </w:rPr>
        <w:t>=</w:t>
      </w:r>
      <w:r w:rsidR="005937B1">
        <w:rPr>
          <w:i/>
          <w:lang w:val="uk-UA"/>
        </w:rPr>
        <w:t> </w:t>
      </w:r>
      <w:r w:rsidR="005937B1">
        <w:rPr>
          <w:i/>
          <w:lang w:val="en-US"/>
        </w:rPr>
        <w:t>x</w:t>
      </w:r>
      <w:r w:rsidR="005937B1" w:rsidRPr="00FC4048">
        <w:rPr>
          <w:vertAlign w:val="subscript"/>
          <w:lang w:val="uk-UA"/>
        </w:rPr>
        <w:t>0</w:t>
      </w:r>
      <w:r w:rsidR="005937B1">
        <w:rPr>
          <w:lang w:val="uk-UA"/>
        </w:rPr>
        <w:t> + </w:t>
      </w:r>
      <w:proofErr w:type="spellStart"/>
      <w:r w:rsidR="005937B1" w:rsidRPr="005937B1">
        <w:rPr>
          <w:i/>
          <w:lang w:val="en-US"/>
        </w:rPr>
        <w:t>n</w:t>
      </w:r>
      <w:r w:rsidR="005937B1">
        <w:rPr>
          <w:i/>
          <w:lang w:val="en-US"/>
        </w:rPr>
        <w:t>h</w:t>
      </w:r>
      <w:proofErr w:type="spellEnd"/>
      <w:r>
        <w:rPr>
          <w:i/>
          <w:lang w:val="uk-UA"/>
        </w:rPr>
        <w:t xml:space="preserve"> </w:t>
      </w:r>
      <w:r>
        <w:rPr>
          <w:lang w:val="uk-UA"/>
        </w:rPr>
        <w:t xml:space="preserve">можна обчислити наступні величини, які називаються </w:t>
      </w:r>
      <w:r>
        <w:rPr>
          <w:i/>
          <w:lang w:val="uk-UA"/>
        </w:rPr>
        <w:t>скінченними різницями</w:t>
      </w:r>
      <w:r w:rsidR="00D3451D">
        <w:rPr>
          <w:i/>
          <w:lang w:val="uk-UA"/>
        </w:rPr>
        <w:t xml:space="preserve"> першого порядку</w:t>
      </w:r>
      <w:r>
        <w:rPr>
          <w:lang w:val="uk-UA"/>
        </w:rPr>
        <w:t>.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AA7FDD" w:rsidRPr="001D5264" w:rsidTr="00B54A16">
        <w:tc>
          <w:tcPr>
            <w:tcW w:w="8188" w:type="dxa"/>
            <w:vAlign w:val="center"/>
          </w:tcPr>
          <w:p w:rsidR="00BE270D" w:rsidRDefault="00BE270D" w:rsidP="00BE27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–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  <w:p w:rsidR="00BE270D" w:rsidRDefault="00BE270D" w:rsidP="00BE27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–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  <w:p w:rsidR="00BE270D" w:rsidRDefault="00BE270D" w:rsidP="00007A1E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…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ab/>
              <w:t>…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ab/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…</w:t>
            </w:r>
          </w:p>
          <w:p w:rsidR="00BE270D" w:rsidRPr="00BE270D" w:rsidRDefault="00BE270D" w:rsidP="00BE270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– 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=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 – 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 –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:rsidR="00AA7FDD" w:rsidRPr="001D5264" w:rsidRDefault="00AA7FDD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7847DA" w:rsidRDefault="00AA7FDD" w:rsidP="000004EA">
      <w:pPr>
        <w:pStyle w:val="Text0"/>
        <w:rPr>
          <w:lang w:val="uk-UA"/>
        </w:rPr>
      </w:pPr>
      <w:r>
        <w:rPr>
          <w:lang w:val="uk-UA"/>
        </w:rPr>
        <w:t>Скінченні різниці другого порядку: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AA7FDD" w:rsidRPr="001D5264" w:rsidTr="00B54A16">
        <w:tc>
          <w:tcPr>
            <w:tcW w:w="8188" w:type="dxa"/>
            <w:vAlign w:val="center"/>
          </w:tcPr>
          <w:p w:rsidR="00C42D15" w:rsidRPr="005371C3" w:rsidRDefault="00C42D15" w:rsidP="00C42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 w:rsidRPr="00C42D15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0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5371C3"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1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5371C3"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0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C42D15" w:rsidRPr="005371C3" w:rsidRDefault="00C42D15" w:rsidP="00C42D1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1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5371C3"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5371C3"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1</w:t>
            </w:r>
            <w:r w:rsidRPr="005371C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  <w:p w:rsidR="00C42D15" w:rsidRPr="00F976DB" w:rsidRDefault="00C42D15" w:rsidP="00C42D15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…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…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…</w:t>
            </w:r>
          </w:p>
          <w:p w:rsidR="00AA7FDD" w:rsidRPr="001D5264" w:rsidRDefault="00C42D15" w:rsidP="005371C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 w:rsidR="005371C3" w:rsidRPr="00F976D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5371C3"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 w:rsidR="005371C3" w:rsidRPr="00F976D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–1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5371C3"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 w:rsidRPr="00F976DB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</w:rPr>
              <w:t>–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 w:rsidR="005371C3" w:rsidRPr="00F976DB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F976DB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A7FDD" w:rsidRPr="001D5264" w:rsidRDefault="00AA7FDD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D3451D" w:rsidRPr="00A5190E" w:rsidRDefault="00A5190E" w:rsidP="000004EA">
      <w:pPr>
        <w:pStyle w:val="Text0"/>
        <w:rPr>
          <w:lang w:val="uk-UA"/>
        </w:rPr>
      </w:pPr>
      <w:r>
        <w:rPr>
          <w:lang w:val="uk-UA"/>
        </w:rPr>
        <w:t xml:space="preserve">У загальному вигляді різниця </w:t>
      </w:r>
      <w:r w:rsidR="002361E3">
        <w:rPr>
          <w:i/>
          <w:lang w:val="en-US"/>
        </w:rPr>
        <w:t>k</w:t>
      </w:r>
      <w:r w:rsidRPr="00A5190E">
        <w:t>-</w:t>
      </w:r>
      <w:proofErr w:type="spellStart"/>
      <w:r>
        <w:rPr>
          <w:lang w:val="uk-UA"/>
        </w:rPr>
        <w:t>го</w:t>
      </w:r>
      <w:proofErr w:type="spellEnd"/>
      <w:r>
        <w:rPr>
          <w:lang w:val="uk-UA"/>
        </w:rPr>
        <w:t xml:space="preserve"> порядку обчислюється за формулою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A5190E" w:rsidRPr="001D5264" w:rsidTr="00B54A16">
        <w:tc>
          <w:tcPr>
            <w:tcW w:w="8188" w:type="dxa"/>
            <w:vAlign w:val="center"/>
          </w:tcPr>
          <w:p w:rsidR="00A5190E" w:rsidRPr="009D2DC3" w:rsidRDefault="002361E3" w:rsidP="009D2DC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perscript"/>
                <w:lang w:val="en-US"/>
              </w:rPr>
              <w:t>k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proofErr w:type="spellEnd"/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=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perscript"/>
                <w:lang w:val="en-US"/>
              </w:rPr>
              <w:t>k</w:t>
            </w:r>
            <w:proofErr w:type="spellEnd"/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–1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i </w:t>
            </w:r>
            <w:r w:rsidRPr="0057469E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+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  <w:lang w:val="en-US"/>
              </w:rPr>
              <w:t> 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1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proofErr w:type="spellStart"/>
            <w:r w:rsidR="0057469E" w:rsidRPr="00C42D15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Δ</w:t>
            </w:r>
            <w:r w:rsidR="0057469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perscript"/>
                <w:lang w:val="en-US"/>
              </w:rPr>
              <w:t>k</w:t>
            </w:r>
            <w:proofErr w:type="spellEnd"/>
            <w:r w:rsidR="0057469E" w:rsidRPr="002361E3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t>–1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f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x</w:t>
            </w:r>
            <w:r w:rsidR="0057469E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 w:rsidRPr="002361E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  <w:r w:rsidR="0057469E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ab/>
            </w:r>
            <w:r w:rsidR="00F75498" w:rsidRPr="0057469E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i</w:t>
            </w:r>
            <w:r w:rsidR="00F75498" w:rsidRPr="005746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= </w:t>
            </w:r>
            <w:r w:rsidR="009D2DC3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</w:t>
            </w:r>
            <w:r w:rsidR="00F75498" w:rsidRPr="005746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</w:t>
            </w:r>
            <w:r w:rsidR="009D2DC3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="00F75498" w:rsidRPr="0057469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, …, </w:t>
            </w:r>
            <w:r w:rsidR="00F75498" w:rsidRPr="0057469E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 – </w:t>
            </w:r>
            <w:r w:rsidR="009D2DC3" w:rsidRPr="00987B3A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5190E" w:rsidRPr="001D5264" w:rsidRDefault="00A5190E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1A379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D3451D" w:rsidRPr="00987B3A" w:rsidRDefault="00987B3A" w:rsidP="000004EA">
      <w:pPr>
        <w:pStyle w:val="Text0"/>
        <w:rPr>
          <w:lang w:val="uk-UA"/>
        </w:rPr>
      </w:pPr>
      <w:r>
        <w:rPr>
          <w:lang w:val="uk-UA"/>
        </w:rPr>
        <w:t>Кінцеві різниці можна безпосередньо виразити через значення функції: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987B3A" w:rsidRPr="001D5264" w:rsidTr="00B54A16">
        <w:tc>
          <w:tcPr>
            <w:tcW w:w="8188" w:type="dxa"/>
            <w:vAlign w:val="center"/>
          </w:tcPr>
          <w:p w:rsidR="00987B3A" w:rsidRPr="001D5264" w:rsidRDefault="00A46141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ADCEBC1" wp14:editId="53220FB7">
                  <wp:extent cx="3346711" cy="379477"/>
                  <wp:effectExtent l="0" t="0" r="6350" b="190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11" cy="379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87B3A" w:rsidRPr="001D5264" w:rsidRDefault="00987B3A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A5190E" w:rsidRPr="00A46141" w:rsidRDefault="00A46141" w:rsidP="000004EA">
      <w:pPr>
        <w:pStyle w:val="Text0"/>
      </w:pPr>
      <w:r>
        <w:rPr>
          <w:lang w:val="uk-UA"/>
        </w:rPr>
        <w:t xml:space="preserve">Аналогічно для будь-якого </w:t>
      </w:r>
      <w:r>
        <w:rPr>
          <w:i/>
          <w:lang w:val="en-US"/>
        </w:rPr>
        <w:t>k</w:t>
      </w:r>
      <w:r w:rsidRPr="00A46141"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A46141" w:rsidRPr="001D5264" w:rsidTr="00B54A16">
        <w:tc>
          <w:tcPr>
            <w:tcW w:w="8188" w:type="dxa"/>
            <w:vAlign w:val="center"/>
          </w:tcPr>
          <w:p w:rsidR="00A46141" w:rsidRPr="001D5264" w:rsidRDefault="00A46141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E76232C" wp14:editId="6A072E6C">
                  <wp:extent cx="2962662" cy="300229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62" cy="30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46141" w:rsidRPr="001D5264" w:rsidRDefault="00A46141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12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203403" w:rsidRPr="00A46141" w:rsidRDefault="00A46141" w:rsidP="000004EA">
      <w:pPr>
        <w:pStyle w:val="Text0"/>
      </w:pPr>
      <w:r>
        <w:rPr>
          <w:lang w:val="uk-UA"/>
        </w:rPr>
        <w:t xml:space="preserve">Цю формулу можна записати і для різниці у вузлі 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 w:rsidRPr="00A46141"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A46141" w:rsidRPr="001D5264" w:rsidTr="00B54A16">
        <w:tc>
          <w:tcPr>
            <w:tcW w:w="8188" w:type="dxa"/>
            <w:vAlign w:val="center"/>
          </w:tcPr>
          <w:p w:rsidR="00A46141" w:rsidRPr="001D5264" w:rsidRDefault="00A46141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C5F42CE" wp14:editId="5DE09F69">
                  <wp:extent cx="3255271" cy="300229"/>
                  <wp:effectExtent l="0" t="0" r="254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271" cy="30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A46141" w:rsidRPr="001D5264" w:rsidRDefault="00A46141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="00DB71C4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13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203403" w:rsidRPr="00DB71C4" w:rsidRDefault="00DB71C4" w:rsidP="000004EA">
      <w:pPr>
        <w:pStyle w:val="Text0"/>
      </w:pPr>
      <w:r>
        <w:rPr>
          <w:lang w:val="uk-UA"/>
        </w:rPr>
        <w:t>Використовуючи кінцеві різниці</w:t>
      </w:r>
      <w:r w:rsidR="00207330">
        <w:rPr>
          <w:lang w:val="uk-UA"/>
        </w:rPr>
        <w:t>,</w:t>
      </w:r>
      <w:r>
        <w:rPr>
          <w:lang w:val="uk-UA"/>
        </w:rPr>
        <w:t xml:space="preserve"> можна визначити </w:t>
      </w:r>
      <w:proofErr w:type="spellStart"/>
      <w:r>
        <w:rPr>
          <w:i/>
          <w:lang w:val="en-US"/>
        </w:rPr>
        <w:t>y</w:t>
      </w:r>
      <w:r>
        <w:rPr>
          <w:i/>
          <w:vertAlign w:val="subscript"/>
          <w:lang w:val="en-US"/>
        </w:rPr>
        <w:t>k</w:t>
      </w:r>
      <w:proofErr w:type="spellEnd"/>
      <w:r w:rsidRPr="00DB71C4"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B71C4" w:rsidRPr="001D5264" w:rsidTr="00B54A16">
        <w:tc>
          <w:tcPr>
            <w:tcW w:w="8188" w:type="dxa"/>
            <w:vAlign w:val="center"/>
          </w:tcPr>
          <w:p w:rsidR="00DB71C4" w:rsidRPr="001D5264" w:rsidRDefault="00C52335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C018703" wp14:editId="6D3F8D3F">
                  <wp:extent cx="2645669" cy="312421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669" cy="31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B71C4" w:rsidRPr="001D5264" w:rsidRDefault="00DB71C4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14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DB71C4" w:rsidRPr="00207330" w:rsidRDefault="00207330" w:rsidP="000004EA">
      <w:pPr>
        <w:pStyle w:val="Text0"/>
        <w:rPr>
          <w:lang w:val="uk-UA"/>
        </w:rPr>
      </w:pPr>
      <w:r>
        <w:rPr>
          <w:lang w:val="uk-UA"/>
        </w:rPr>
        <w:t>Використавши кінцеві різниці, отримаємо наступний вид інтерполяційного полінома Ньютона для рівновіддалених вузлів: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376"/>
        <w:gridCol w:w="5852"/>
        <w:gridCol w:w="952"/>
      </w:tblGrid>
      <w:tr w:rsidR="00207330" w:rsidRPr="001D5264" w:rsidTr="0011301F">
        <w:tc>
          <w:tcPr>
            <w:tcW w:w="2376" w:type="dxa"/>
          </w:tcPr>
          <w:p w:rsidR="00207330" w:rsidRPr="00207330" w:rsidRDefault="00207330" w:rsidP="00207330">
            <w:pPr>
              <w:spacing w:after="0" w:line="240" w:lineRule="auto"/>
              <w:ind w:right="-118"/>
              <w:jc w:val="right"/>
              <w:rPr>
                <w:rFonts w:ascii="Calibri" w:eastAsia="Calibri" w:hAnsi="Calibri" w:cs="Calibri"/>
                <w:i/>
                <w:color w:val="000000"/>
                <w:sz w:val="8"/>
                <w:szCs w:val="8"/>
              </w:rPr>
            </w:pPr>
          </w:p>
          <w:p w:rsidR="00207330" w:rsidRPr="001D5264" w:rsidRDefault="00207330" w:rsidP="00207330">
            <w:pPr>
              <w:spacing w:after="0" w:line="240" w:lineRule="auto"/>
              <w:ind w:right="-11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)=</w:t>
            </w:r>
          </w:p>
        </w:tc>
        <w:tc>
          <w:tcPr>
            <w:tcW w:w="5852" w:type="dxa"/>
            <w:noWrap/>
          </w:tcPr>
          <w:p w:rsidR="00207330" w:rsidRPr="001D5264" w:rsidRDefault="00207330" w:rsidP="0020733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D00187B" wp14:editId="77B7F954">
                  <wp:extent cx="3163830" cy="617221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830" cy="61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vAlign w:val="center"/>
          </w:tcPr>
          <w:p w:rsidR="00207330" w:rsidRPr="001D5264" w:rsidRDefault="00207330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DB71C4" w:rsidRDefault="0011301F" w:rsidP="000004EA">
      <w:pPr>
        <w:pStyle w:val="Text0"/>
        <w:rPr>
          <w:lang w:val="uk-UA"/>
        </w:rPr>
      </w:pPr>
      <w:r>
        <w:rPr>
          <w:lang w:val="uk-UA"/>
        </w:rPr>
        <w:t xml:space="preserve">Формулу (15) часто записують в іншому виді. Для цього вводиться змінна </w:t>
      </w:r>
      <w:r>
        <w:rPr>
          <w:i/>
          <w:lang w:val="en-US"/>
        </w:rPr>
        <w:t>t</w:t>
      </w:r>
      <w:r>
        <w:rPr>
          <w:lang w:val="en-US"/>
        </w:rPr>
        <w:t> </w:t>
      </w:r>
      <w:r w:rsidRPr="0011301F">
        <w:t>=</w:t>
      </w:r>
      <w:r>
        <w:rPr>
          <w:lang w:val="en-US"/>
        </w:rPr>
        <w:t> </w:t>
      </w:r>
      <w:r w:rsidRPr="0011301F">
        <w:t>(</w:t>
      </w:r>
      <w:r>
        <w:rPr>
          <w:i/>
          <w:lang w:val="en-US"/>
        </w:rPr>
        <w:t>x</w:t>
      </w:r>
      <w:r>
        <w:rPr>
          <w:lang w:val="en-US"/>
        </w:rPr>
        <w:t> </w:t>
      </w:r>
      <w:r w:rsidRPr="0011301F">
        <w:t>–</w:t>
      </w:r>
      <w:r>
        <w:rPr>
          <w:lang w:val="en-US"/>
        </w:rPr>
        <w:t> </w:t>
      </w:r>
      <w:r>
        <w:rPr>
          <w:i/>
          <w:lang w:val="en-US"/>
        </w:rPr>
        <w:t>x</w:t>
      </w:r>
      <w:r w:rsidRPr="0011301F">
        <w:rPr>
          <w:vertAlign w:val="subscript"/>
        </w:rPr>
        <w:t>0</w:t>
      </w:r>
      <w:r w:rsidRPr="0011301F">
        <w:t>)/</w:t>
      </w:r>
      <w:r>
        <w:rPr>
          <w:i/>
          <w:lang w:val="en-US"/>
        </w:rPr>
        <w:t>h</w:t>
      </w:r>
      <w:r w:rsidRPr="0011301F">
        <w:t xml:space="preserve">, </w:t>
      </w:r>
      <w:r>
        <w:rPr>
          <w:lang w:val="uk-UA"/>
        </w:rPr>
        <w:t>тоді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1301F" w:rsidRPr="001D5264" w:rsidTr="00B54A16">
        <w:tc>
          <w:tcPr>
            <w:tcW w:w="8188" w:type="dxa"/>
            <w:vAlign w:val="center"/>
          </w:tcPr>
          <w:p w:rsidR="0011301F" w:rsidRPr="001D5264" w:rsidRDefault="0011301F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0D78B91" wp14:editId="58120786">
                  <wp:extent cx="2657861" cy="59283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10000" contrast="6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61" cy="592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1301F" w:rsidRPr="001D5264" w:rsidRDefault="0011301F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11301F" w:rsidRDefault="002A2550" w:rsidP="000004EA">
      <w:pPr>
        <w:pStyle w:val="Text0"/>
        <w:rPr>
          <w:lang w:val="uk-UA"/>
        </w:rPr>
      </w:pPr>
      <w:r>
        <w:rPr>
          <w:lang w:val="uk-UA"/>
        </w:rPr>
        <w:t>Враховуючи (16) отрим</w:t>
      </w:r>
      <w:r w:rsidR="009F6FFE">
        <w:rPr>
          <w:lang w:val="uk-UA"/>
        </w:rPr>
        <w:t>аємо</w:t>
      </w:r>
      <w:r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376"/>
        <w:gridCol w:w="5852"/>
        <w:gridCol w:w="952"/>
      </w:tblGrid>
      <w:tr w:rsidR="002A2550" w:rsidRPr="001D5264" w:rsidTr="00B54A16">
        <w:tc>
          <w:tcPr>
            <w:tcW w:w="2376" w:type="dxa"/>
          </w:tcPr>
          <w:p w:rsidR="002A2550" w:rsidRPr="00207330" w:rsidRDefault="002A2550" w:rsidP="00B54A16">
            <w:pPr>
              <w:spacing w:after="0" w:line="240" w:lineRule="auto"/>
              <w:ind w:right="-118"/>
              <w:jc w:val="right"/>
              <w:rPr>
                <w:rFonts w:ascii="Calibri" w:eastAsia="Calibri" w:hAnsi="Calibri" w:cs="Calibri"/>
                <w:i/>
                <w:color w:val="000000"/>
                <w:sz w:val="8"/>
                <w:szCs w:val="8"/>
              </w:rPr>
            </w:pPr>
          </w:p>
          <w:p w:rsidR="002A2550" w:rsidRPr="001D5264" w:rsidRDefault="002A2550" w:rsidP="00B54A16">
            <w:pPr>
              <w:spacing w:after="0" w:line="240" w:lineRule="auto"/>
              <w:ind w:right="-11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)=</w:t>
            </w:r>
          </w:p>
        </w:tc>
        <w:tc>
          <w:tcPr>
            <w:tcW w:w="5852" w:type="dxa"/>
            <w:noWrap/>
          </w:tcPr>
          <w:p w:rsidR="002A2550" w:rsidRPr="001D5264" w:rsidRDefault="00365F54" w:rsidP="00B54A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CE85D8B" wp14:editId="4B5D4C38">
                  <wp:extent cx="3169926" cy="627889"/>
                  <wp:effectExtent l="0" t="0" r="0" b="127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6" cy="62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vAlign w:val="center"/>
          </w:tcPr>
          <w:p w:rsidR="002A2550" w:rsidRPr="001D5264" w:rsidRDefault="002A2550" w:rsidP="00365F5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365F5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4A3349" w:rsidRPr="004A3349" w:rsidRDefault="00D238C0" w:rsidP="004A3349">
      <w:pPr>
        <w:pStyle w:val="Text0"/>
        <w:rPr>
          <w:lang w:val="uk-UA"/>
        </w:rPr>
      </w:pPr>
      <w:r>
        <w:rPr>
          <w:lang w:val="uk-UA"/>
        </w:rPr>
        <w:t xml:space="preserve">Отриманий вираз називається </w:t>
      </w:r>
      <w:r w:rsidRPr="00D238C0">
        <w:rPr>
          <w:i/>
          <w:lang w:val="uk-UA"/>
        </w:rPr>
        <w:t>першим</w:t>
      </w:r>
      <w:r>
        <w:rPr>
          <w:i/>
          <w:lang w:val="uk-UA"/>
        </w:rPr>
        <w:t xml:space="preserve"> інтерполяційним многочленом Ньютона для інтерполювання вперед</w:t>
      </w:r>
      <w:r>
        <w:rPr>
          <w:lang w:val="uk-UA"/>
        </w:rPr>
        <w:t>.</w:t>
      </w:r>
      <w:r w:rsidR="004A3349">
        <w:rPr>
          <w:lang w:val="uk-UA"/>
        </w:rPr>
        <w:t xml:space="preserve"> </w:t>
      </w:r>
      <w:r w:rsidR="004A3349" w:rsidRPr="004A3349">
        <w:rPr>
          <w:lang w:val="uk-UA"/>
        </w:rPr>
        <w:t>В</w:t>
      </w:r>
      <w:r w:rsidR="004A3349">
        <w:rPr>
          <w:lang w:val="uk-UA"/>
        </w:rPr>
        <w:t>і</w:t>
      </w:r>
      <w:r w:rsidR="004A3349" w:rsidRPr="004A3349">
        <w:rPr>
          <w:lang w:val="uk-UA"/>
        </w:rPr>
        <w:t>н може апроксим</w:t>
      </w:r>
      <w:r w:rsidR="004A3349">
        <w:rPr>
          <w:lang w:val="uk-UA"/>
        </w:rPr>
        <w:t>у</w:t>
      </w:r>
      <w:r w:rsidR="004A3349" w:rsidRPr="004A3349">
        <w:rPr>
          <w:lang w:val="uk-UA"/>
        </w:rPr>
        <w:t>ват</w:t>
      </w:r>
      <w:r w:rsidR="004A3349">
        <w:rPr>
          <w:lang w:val="uk-UA"/>
        </w:rPr>
        <w:t>и</w:t>
      </w:r>
      <w:r w:rsidR="004A3349" w:rsidRPr="004A3349">
        <w:rPr>
          <w:lang w:val="uk-UA"/>
        </w:rPr>
        <w:t xml:space="preserve"> </w:t>
      </w:r>
      <w:r w:rsidR="004A3349">
        <w:rPr>
          <w:lang w:val="uk-UA"/>
        </w:rPr>
        <w:t>задану</w:t>
      </w:r>
      <w:r w:rsidR="004A3349" w:rsidRPr="004A3349">
        <w:rPr>
          <w:lang w:val="uk-UA"/>
        </w:rPr>
        <w:t xml:space="preserve"> функцію </w:t>
      </w:r>
      <w:r w:rsidR="004A3349" w:rsidRPr="004A3349">
        <w:rPr>
          <w:i/>
          <w:lang w:val="uk-UA"/>
        </w:rPr>
        <w:t>у</w:t>
      </w:r>
      <w:r w:rsidR="004A3349" w:rsidRPr="004A3349">
        <w:rPr>
          <w:lang w:val="uk-UA"/>
        </w:rPr>
        <w:t xml:space="preserve"> = </w:t>
      </w:r>
      <w:r w:rsidR="004A3349" w:rsidRPr="004A3349">
        <w:rPr>
          <w:i/>
          <w:lang w:val="uk-UA"/>
        </w:rPr>
        <w:t>f</w:t>
      </w:r>
      <w:r w:rsidR="004A3349">
        <w:rPr>
          <w:lang w:val="uk-UA"/>
        </w:rPr>
        <w:t>(</w:t>
      </w:r>
      <w:r w:rsidR="004A3349" w:rsidRPr="004A3349">
        <w:rPr>
          <w:lang w:val="uk-UA"/>
        </w:rPr>
        <w:t>x) на усьому відрізку зміни аргумен</w:t>
      </w:r>
      <w:r w:rsidR="004A3349">
        <w:rPr>
          <w:lang w:val="uk-UA"/>
        </w:rPr>
        <w:t>ту</w:t>
      </w:r>
      <w:r w:rsidR="004A3349" w:rsidRPr="004A3349">
        <w:rPr>
          <w:lang w:val="uk-UA"/>
        </w:rPr>
        <w:t xml:space="preserve"> [</w:t>
      </w:r>
      <w:r w:rsidR="004A3349" w:rsidRPr="004A3349">
        <w:rPr>
          <w:i/>
          <w:lang w:val="uk-UA"/>
        </w:rPr>
        <w:t>х</w:t>
      </w:r>
      <w:r w:rsidR="004A3349" w:rsidRPr="004A3349">
        <w:rPr>
          <w:vertAlign w:val="subscript"/>
          <w:lang w:val="uk-UA"/>
        </w:rPr>
        <w:t>0</w:t>
      </w:r>
      <w:r w:rsidR="004A3349" w:rsidRPr="004A3349">
        <w:rPr>
          <w:lang w:val="uk-UA"/>
        </w:rPr>
        <w:t xml:space="preserve">, </w:t>
      </w:r>
      <w:r w:rsidR="004A3349" w:rsidRPr="004A3349">
        <w:rPr>
          <w:i/>
          <w:lang w:val="uk-UA"/>
        </w:rPr>
        <w:t>х</w:t>
      </w:r>
      <w:r w:rsidR="004A3349" w:rsidRPr="004A3349">
        <w:rPr>
          <w:i/>
          <w:vertAlign w:val="subscript"/>
          <w:lang w:val="en-US"/>
        </w:rPr>
        <w:t>n</w:t>
      </w:r>
      <w:r w:rsidR="004A3349" w:rsidRPr="004A3349">
        <w:rPr>
          <w:lang w:val="uk-UA"/>
        </w:rPr>
        <w:t xml:space="preserve">]. Проте з точки зору підвищення точності розрахунків (шляхом зменшення погрішностей округлення) доцільніше </w:t>
      </w:r>
      <w:r w:rsidR="004A3349">
        <w:rPr>
          <w:lang w:val="uk-UA"/>
        </w:rPr>
        <w:t>використовувати</w:t>
      </w:r>
      <w:r w:rsidR="004A3349" w:rsidRPr="004A3349">
        <w:rPr>
          <w:lang w:val="uk-UA"/>
        </w:rPr>
        <w:t xml:space="preserve"> </w:t>
      </w:r>
      <w:r w:rsidR="004A3349">
        <w:rPr>
          <w:lang w:val="uk-UA"/>
        </w:rPr>
        <w:t>(17</w:t>
      </w:r>
      <w:r w:rsidR="004A3349" w:rsidRPr="004A3349">
        <w:rPr>
          <w:lang w:val="uk-UA"/>
        </w:rPr>
        <w:t>) для обчислення значен</w:t>
      </w:r>
      <w:r w:rsidR="004A3349">
        <w:rPr>
          <w:lang w:val="uk-UA"/>
        </w:rPr>
        <w:t>ь</w:t>
      </w:r>
      <w:r w:rsidR="004A3349" w:rsidRPr="004A3349">
        <w:rPr>
          <w:lang w:val="uk-UA"/>
        </w:rPr>
        <w:t xml:space="preserve"> функції в точках лівої половини даного відрізку. </w:t>
      </w:r>
    </w:p>
    <w:p w:rsidR="0011301F" w:rsidRDefault="004A3349" w:rsidP="004A3349">
      <w:pPr>
        <w:pStyle w:val="Text0"/>
        <w:rPr>
          <w:lang w:val="uk-UA"/>
        </w:rPr>
      </w:pPr>
      <w:r w:rsidRPr="004A3349">
        <w:rPr>
          <w:lang w:val="uk-UA"/>
        </w:rPr>
        <w:t>Для правої половини відрізку [</w:t>
      </w:r>
      <w:r w:rsidRPr="004A3349">
        <w:rPr>
          <w:i/>
          <w:lang w:val="uk-UA"/>
        </w:rPr>
        <w:t>х</w:t>
      </w:r>
      <w:r w:rsidRPr="004A3349">
        <w:rPr>
          <w:vertAlign w:val="subscript"/>
          <w:lang w:val="uk-UA"/>
        </w:rPr>
        <w:t>0</w:t>
      </w:r>
      <w:r w:rsidRPr="004A3349">
        <w:rPr>
          <w:lang w:val="uk-UA"/>
        </w:rPr>
        <w:t xml:space="preserve">, </w:t>
      </w:r>
      <w:r w:rsidRPr="004A3349">
        <w:rPr>
          <w:i/>
          <w:lang w:val="uk-UA"/>
        </w:rPr>
        <w:t>х</w:t>
      </w:r>
      <w:r w:rsidRPr="004A3349">
        <w:rPr>
          <w:i/>
          <w:vertAlign w:val="subscript"/>
          <w:lang w:val="en-US"/>
        </w:rPr>
        <w:t>n</w:t>
      </w:r>
      <w:r w:rsidRPr="004A3349">
        <w:rPr>
          <w:lang w:val="uk-UA"/>
        </w:rPr>
        <w:t xml:space="preserve">] різниці краще обчислювати справа наліво. В цьому випадку </w:t>
      </w:r>
      <w:r w:rsidRPr="004A3349">
        <w:rPr>
          <w:i/>
          <w:lang w:val="uk-UA"/>
        </w:rPr>
        <w:t>t</w:t>
      </w:r>
      <w:r w:rsidRPr="004A3349">
        <w:rPr>
          <w:lang w:val="uk-UA"/>
        </w:rPr>
        <w:t xml:space="preserve"> = (</w:t>
      </w:r>
      <w:r w:rsidRPr="004A3349">
        <w:rPr>
          <w:i/>
          <w:lang w:val="uk-UA"/>
        </w:rPr>
        <w:t>х</w:t>
      </w:r>
      <w:r w:rsidRPr="004A3349">
        <w:rPr>
          <w:lang w:val="uk-UA"/>
        </w:rPr>
        <w:t xml:space="preserve"> </w:t>
      </w:r>
      <w:r>
        <w:rPr>
          <w:lang w:val="uk-UA"/>
        </w:rPr>
        <w:t>–</w:t>
      </w:r>
      <w:r w:rsidRPr="004A3349">
        <w:rPr>
          <w:lang w:val="uk-UA"/>
        </w:rPr>
        <w:t xml:space="preserve"> </w:t>
      </w:r>
      <w:proofErr w:type="spellStart"/>
      <w:r w:rsidRPr="004A3349">
        <w:rPr>
          <w:i/>
          <w:lang w:val="uk-UA"/>
        </w:rPr>
        <w:t>x</w:t>
      </w:r>
      <w:r w:rsidRPr="004A3349">
        <w:rPr>
          <w:i/>
          <w:vertAlign w:val="subscript"/>
          <w:lang w:val="uk-UA"/>
        </w:rPr>
        <w:t>n</w:t>
      </w:r>
      <w:proofErr w:type="spellEnd"/>
      <w:r w:rsidRPr="004A3349">
        <w:rPr>
          <w:lang w:val="uk-UA"/>
        </w:rPr>
        <w:t xml:space="preserve">)/h, </w:t>
      </w:r>
      <w:r>
        <w:rPr>
          <w:lang w:val="uk-UA"/>
        </w:rPr>
        <w:t>тобто</w:t>
      </w:r>
      <w:r w:rsidRPr="004A3349">
        <w:rPr>
          <w:lang w:val="uk-UA"/>
        </w:rPr>
        <w:t xml:space="preserve"> t &lt; 0, і інтерполяц</w:t>
      </w:r>
      <w:r>
        <w:rPr>
          <w:lang w:val="uk-UA"/>
        </w:rPr>
        <w:t>і</w:t>
      </w:r>
      <w:r w:rsidRPr="004A3349">
        <w:rPr>
          <w:lang w:val="uk-UA"/>
        </w:rPr>
        <w:t>й</w:t>
      </w:r>
      <w:r>
        <w:rPr>
          <w:lang w:val="uk-UA"/>
        </w:rPr>
        <w:t>ний</w:t>
      </w:r>
      <w:r w:rsidRPr="004A3349">
        <w:rPr>
          <w:lang w:val="uk-UA"/>
        </w:rPr>
        <w:t xml:space="preserve"> многочлен Ньютона можна отримати у виді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2376"/>
        <w:gridCol w:w="5852"/>
        <w:gridCol w:w="952"/>
      </w:tblGrid>
      <w:tr w:rsidR="00CB6D32" w:rsidRPr="001D5264" w:rsidTr="00B54A16">
        <w:tc>
          <w:tcPr>
            <w:tcW w:w="2376" w:type="dxa"/>
          </w:tcPr>
          <w:p w:rsidR="00CB6D32" w:rsidRPr="00207330" w:rsidRDefault="00CB6D32" w:rsidP="00B54A16">
            <w:pPr>
              <w:spacing w:after="0" w:line="240" w:lineRule="auto"/>
              <w:ind w:right="-118"/>
              <w:jc w:val="right"/>
              <w:rPr>
                <w:rFonts w:ascii="Calibri" w:eastAsia="Calibri" w:hAnsi="Calibri" w:cs="Calibri"/>
                <w:i/>
                <w:color w:val="000000"/>
                <w:sz w:val="8"/>
                <w:szCs w:val="8"/>
              </w:rPr>
            </w:pPr>
          </w:p>
          <w:p w:rsidR="00CB6D32" w:rsidRPr="001D5264" w:rsidRDefault="00CB6D32" w:rsidP="00B54A16">
            <w:pPr>
              <w:spacing w:after="0" w:line="240" w:lineRule="auto"/>
              <w:ind w:right="-118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proofErr w:type="spellEnd"/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(</w:t>
            </w:r>
            <w:r w:rsidRPr="007847DA"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lang w:val="en-US"/>
              </w:rPr>
              <w:t>x</w:t>
            </w:r>
            <w:r w:rsidRPr="007847DA"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  <w:t>)=</w:t>
            </w:r>
          </w:p>
        </w:tc>
        <w:tc>
          <w:tcPr>
            <w:tcW w:w="5852" w:type="dxa"/>
            <w:noWrap/>
          </w:tcPr>
          <w:p w:rsidR="00CB6D32" w:rsidRPr="001D5264" w:rsidRDefault="00CB6D32" w:rsidP="00B54A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323F123" wp14:editId="431B35C4">
                  <wp:extent cx="2371349" cy="623317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49" cy="62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vAlign w:val="center"/>
          </w:tcPr>
          <w:p w:rsidR="00CB6D32" w:rsidRPr="001D5264" w:rsidRDefault="00CB6D32" w:rsidP="00C04DC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</w:tr>
    </w:tbl>
    <w:p w:rsidR="00CB6D32" w:rsidRDefault="00CB6D32" w:rsidP="004A3349">
      <w:pPr>
        <w:pStyle w:val="Text0"/>
        <w:rPr>
          <w:lang w:val="uk-UA"/>
        </w:rPr>
      </w:pPr>
      <w:r>
        <w:rPr>
          <w:lang w:val="uk-UA"/>
        </w:rPr>
        <w:t xml:space="preserve">Отриманий вираз називається </w:t>
      </w:r>
      <w:r>
        <w:rPr>
          <w:i/>
          <w:lang w:val="uk-UA"/>
        </w:rPr>
        <w:t>другим інтерполяційним многочленом Ньютона для інтерполювання назад</w:t>
      </w:r>
      <w:r>
        <w:rPr>
          <w:lang w:val="uk-UA"/>
        </w:rPr>
        <w:t>.</w:t>
      </w:r>
    </w:p>
    <w:p w:rsidR="00F976DB" w:rsidRPr="00656C79" w:rsidRDefault="00F976DB" w:rsidP="004A3349">
      <w:pPr>
        <w:pStyle w:val="Text0"/>
        <w:rPr>
          <w:lang w:val="uk-UA"/>
        </w:rPr>
      </w:pPr>
      <w:r>
        <w:rPr>
          <w:lang w:val="uk-UA"/>
        </w:rPr>
        <w:lastRenderedPageBreak/>
        <w:t>Якщо обчислювані скінченні різниці записувати в таблиці (як, наприклад табл. 2), то для формули (17) буде використовуватись верхній рядок різниць, а для формули (18) – нижній косий рядок різниць. Необхідно пам’ятати, що кожна з отриманих формул Ньютона є іншою формою запису многочлена Лагранжа, і що різняться ці формули лише застосовуваними скінченними різницями (за умови, що в них використані ті ж самі вузли інтерполяції). Обираючи конкретну формулу, потрібно зважати на те</w:t>
      </w:r>
      <w:r w:rsidR="00656C79">
        <w:rPr>
          <w:lang w:val="uk-UA"/>
        </w:rPr>
        <w:t xml:space="preserve">, що краще вести обчислення використовуючи спочатку найближчі до </w:t>
      </w:r>
      <w:r w:rsidR="00656C79">
        <w:rPr>
          <w:i/>
          <w:lang w:val="en-US"/>
        </w:rPr>
        <w:t>x</w:t>
      </w:r>
      <w:r w:rsidR="00656C79">
        <w:rPr>
          <w:lang w:val="uk-UA"/>
        </w:rPr>
        <w:t xml:space="preserve"> вузли поступово підключаючи більш віддалені. </w:t>
      </w:r>
      <w:r w:rsidR="00656C79">
        <w:rPr>
          <w:lang w:val="uk-UA"/>
        </w:rPr>
        <w:t>В загальному випадку вибір способу інтерполяції визначається з міркувань точності, часу обчислень, похибок округлень та ін.</w:t>
      </w:r>
      <w:bookmarkStart w:id="1" w:name="_GoBack"/>
      <w:bookmarkEnd w:id="1"/>
    </w:p>
    <w:p w:rsidR="00CB6D32" w:rsidRDefault="00F01E8C" w:rsidP="004A3349">
      <w:pPr>
        <w:pStyle w:val="Text0"/>
        <w:rPr>
          <w:lang w:val="uk-UA"/>
        </w:rPr>
      </w:pPr>
      <w:r>
        <w:rPr>
          <w:lang w:val="uk-UA"/>
        </w:rPr>
        <w:t>Розглянемо приклад використання інтерполяційної формули Ньютона при ручному обчисленні.</w:t>
      </w:r>
    </w:p>
    <w:p w:rsidR="00D34599" w:rsidRPr="001D5264" w:rsidRDefault="00D34599" w:rsidP="00D34599">
      <w:pPr>
        <w:spacing w:after="0" w:line="240" w:lineRule="auto"/>
        <w:ind w:firstLine="34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1D5264">
        <w:rPr>
          <w:rFonts w:ascii="Calibri" w:eastAsia="Calibri" w:hAnsi="Calibri" w:cs="Calibri"/>
          <w:color w:val="000000"/>
          <w:sz w:val="20"/>
          <w:szCs w:val="20"/>
          <w:u w:val="single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D34599" w:rsidRPr="001D5264" w:rsidTr="00B54A16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D34599" w:rsidRPr="007120B7" w:rsidRDefault="00D34599" w:rsidP="00D34599">
            <w:pPr>
              <w:pStyle w:val="Text0"/>
              <w:ind w:right="283"/>
              <w:jc w:val="right"/>
              <w:rPr>
                <w:lang w:val="uk-UA"/>
              </w:rPr>
            </w:pPr>
            <w:r>
              <w:rPr>
                <w:lang w:val="uk-UA"/>
              </w:rPr>
              <w:t>Таблиця 2</w:t>
            </w:r>
          </w:p>
          <w:p w:rsidR="00D34599" w:rsidRDefault="00D34599" w:rsidP="00B54A1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0420752" wp14:editId="401FA377">
                  <wp:extent cx="3413767" cy="1225298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7" cy="1225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4599" w:rsidRDefault="00D34599" w:rsidP="00D34599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345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Вичислити в точці </w:t>
            </w:r>
            <w:r w:rsidRPr="00D3459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х</w:t>
            </w:r>
            <w:r w:rsidRPr="00D345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0.1 значення функції </w:t>
            </w:r>
            <w:r w:rsidRPr="00D3459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у</w:t>
            </w:r>
            <w:r w:rsidRPr="00D345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</w:t>
            </w:r>
            <w:r w:rsidRPr="00D3459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f</w:t>
            </w:r>
            <w:r w:rsidRPr="00D345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r w:rsidRPr="00D34599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x</w:t>
            </w:r>
            <w:r w:rsidRPr="00D345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), задан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ої в</w:t>
            </w:r>
            <w:r w:rsidRPr="00D345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таблиці. 2.</w:t>
            </w:r>
          </w:p>
          <w:p w:rsidR="00C04DCD" w:rsidRDefault="00C04DCD" w:rsidP="00C04DCD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Процес обчислень зручно звести в ту ж таблицю. 2. Кожна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наступна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кінцева різниця виходить шляхом віднімання в попередній колонці верхнього рядка з нижньо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го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При х = 0.1 маємо </w:t>
            </w:r>
            <w:r w:rsidRPr="00D6453F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(</w:t>
            </w:r>
            <w:r w:rsidRPr="00C04DC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х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04DCD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x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0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)/h =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(0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.1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0)/0.2 = 0.5. Проводячи обчислення з п'ятьма розрядами по формул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і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(17</w:t>
            </w:r>
            <w:r w:rsidRPr="00C04DC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), отримаємо</w:t>
            </w:r>
          </w:p>
          <w:p w:rsidR="00D6453F" w:rsidRDefault="00D6453F" w:rsidP="00D645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C99F614" wp14:editId="7E81126A">
                  <wp:extent cx="4096520" cy="1463043"/>
                  <wp:effectExtent l="0" t="0" r="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520" cy="146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53F" w:rsidRDefault="00D6453F" w:rsidP="00D6453F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Для порівняння проведемо аналогічні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обчислення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за формулою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(18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). В цьому випадку </w:t>
            </w:r>
            <w:r w:rsidRPr="00E97F1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t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(</w:t>
            </w:r>
            <w:r w:rsidRPr="00E97F1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х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E97F1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F1C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x</w:t>
            </w:r>
            <w:r w:rsidRPr="00E97F1C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)/h = </w:t>
            </w:r>
            <w:r w:rsidR="00E97F1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(0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.1</w:t>
            </w:r>
            <w:r w:rsidR="00E97F1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–           – 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1)/0.2</w:t>
            </w:r>
            <w:r w:rsidR="00E97F1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=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E97F1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 w:rsidRPr="00D645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4.5. Тоді</w:t>
            </w:r>
          </w:p>
          <w:p w:rsidR="0007512C" w:rsidRDefault="0007512C" w:rsidP="0007512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017172B" wp14:editId="30E09F0B">
                  <wp:extent cx="4102616" cy="1495047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616" cy="149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53F" w:rsidRPr="001D5264" w:rsidRDefault="0007512C" w:rsidP="0007512C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751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Видно, що тут відбувається помітна втрата точності. Якщо проводити обчислення точніше, то формули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(17</w:t>
            </w:r>
            <w:r w:rsidRPr="000751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і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(18</w:t>
            </w:r>
            <w:r w:rsidRPr="000751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приведуть до одного результату 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en-US"/>
              </w:rPr>
              <w:t>y</w:t>
            </w:r>
            <w:r w:rsidRPr="0007512C">
              <w:rPr>
                <w:rFonts w:ascii="Calibri" w:eastAsia="Calibri" w:hAnsi="Calibri" w:cs="Calibri"/>
                <w:color w:val="000000"/>
                <w:sz w:val="20"/>
                <w:szCs w:val="20"/>
                <w:lang w:val="ru-RU"/>
              </w:rPr>
              <w:t>(0</w:t>
            </w:r>
            <w:r w:rsidRPr="000751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.1)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≈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 </w:t>
            </w:r>
            <w:r w:rsidRPr="0007512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3.3975.</w:t>
            </w:r>
          </w:p>
        </w:tc>
      </w:tr>
    </w:tbl>
    <w:p w:rsidR="00A5190E" w:rsidRDefault="00A5190E" w:rsidP="000004EA">
      <w:pPr>
        <w:pStyle w:val="Text0"/>
        <w:rPr>
          <w:lang w:val="uk-UA"/>
        </w:rPr>
      </w:pPr>
    </w:p>
    <w:p w:rsidR="004A3349" w:rsidRDefault="004A3349" w:rsidP="000004EA">
      <w:pPr>
        <w:pStyle w:val="Text0"/>
        <w:rPr>
          <w:lang w:val="uk-UA"/>
        </w:rPr>
      </w:pPr>
    </w:p>
    <w:p w:rsidR="007847DA" w:rsidRPr="007120B7" w:rsidRDefault="007847DA" w:rsidP="000004EA">
      <w:pPr>
        <w:pStyle w:val="Text0"/>
        <w:rPr>
          <w:lang w:val="uk-UA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1D5264" w:rsidRPr="001D5264" w:rsidTr="00EF6F13">
        <w:tc>
          <w:tcPr>
            <w:tcW w:w="8188" w:type="dxa"/>
            <w:vAlign w:val="center"/>
          </w:tcPr>
          <w:p w:rsidR="001D5264" w:rsidRPr="001D5264" w:rsidRDefault="001D5264" w:rsidP="001D52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264" w:rsidRPr="001D5264" w:rsidRDefault="001D5264" w:rsidP="00B2230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D526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()</w:t>
            </w:r>
          </w:p>
        </w:tc>
      </w:tr>
    </w:tbl>
    <w:p w:rsidR="001D5264" w:rsidRPr="001D5264" w:rsidRDefault="001D5264" w:rsidP="001D5264">
      <w:pPr>
        <w:spacing w:after="0" w:line="240" w:lineRule="auto"/>
        <w:ind w:firstLine="340"/>
        <w:jc w:val="both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 w:rsidRPr="001D5264">
        <w:rPr>
          <w:rFonts w:ascii="Calibri" w:eastAsia="Calibri" w:hAnsi="Calibri" w:cs="Calibri"/>
          <w:color w:val="000000"/>
          <w:sz w:val="20"/>
          <w:szCs w:val="20"/>
          <w:u w:val="single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1D5264" w:rsidRPr="001D5264" w:rsidTr="00EF6F13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1D5264" w:rsidRPr="001D5264" w:rsidRDefault="001D5264" w:rsidP="001D526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D5264" w:rsidRDefault="001D5264"/>
    <w:sectPr w:rsidR="001D5264" w:rsidSect="00BF330C">
      <w:footerReference w:type="default" r:id="rId3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D0" w:rsidRDefault="00D30ED0" w:rsidP="000D3CEE">
      <w:pPr>
        <w:spacing w:after="0" w:line="240" w:lineRule="auto"/>
      </w:pPr>
      <w:r>
        <w:separator/>
      </w:r>
    </w:p>
  </w:endnote>
  <w:endnote w:type="continuationSeparator" w:id="0">
    <w:p w:rsidR="00D30ED0" w:rsidRDefault="00D30ED0" w:rsidP="000D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236670"/>
      <w:docPartObj>
        <w:docPartGallery w:val="Page Numbers (Bottom of Page)"/>
        <w:docPartUnique/>
      </w:docPartObj>
    </w:sdtPr>
    <w:sdtEndPr/>
    <w:sdtContent>
      <w:p w:rsidR="000D3CEE" w:rsidRDefault="000D3C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C79" w:rsidRPr="00656C79">
          <w:rPr>
            <w:noProof/>
            <w:lang w:val="ru-RU"/>
          </w:rPr>
          <w:t>3</w:t>
        </w:r>
        <w:r>
          <w:fldChar w:fldCharType="end"/>
        </w:r>
      </w:p>
    </w:sdtContent>
  </w:sdt>
  <w:p w:rsidR="000D3CEE" w:rsidRDefault="000D3C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D0" w:rsidRDefault="00D30ED0" w:rsidP="000D3CEE">
      <w:pPr>
        <w:spacing w:after="0" w:line="240" w:lineRule="auto"/>
      </w:pPr>
      <w:r>
        <w:separator/>
      </w:r>
    </w:p>
  </w:footnote>
  <w:footnote w:type="continuationSeparator" w:id="0">
    <w:p w:rsidR="00D30ED0" w:rsidRDefault="00D30ED0" w:rsidP="000D3C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D"/>
    <w:rsid w:val="000004EA"/>
    <w:rsid w:val="00007A1E"/>
    <w:rsid w:val="00060CEA"/>
    <w:rsid w:val="0007512C"/>
    <w:rsid w:val="000D3CEE"/>
    <w:rsid w:val="0011301F"/>
    <w:rsid w:val="001337FB"/>
    <w:rsid w:val="00173F65"/>
    <w:rsid w:val="001A3796"/>
    <w:rsid w:val="001B11A6"/>
    <w:rsid w:val="001D5264"/>
    <w:rsid w:val="001E46BB"/>
    <w:rsid w:val="00203403"/>
    <w:rsid w:val="00207330"/>
    <w:rsid w:val="002361E3"/>
    <w:rsid w:val="002A2550"/>
    <w:rsid w:val="00365F54"/>
    <w:rsid w:val="003E67FD"/>
    <w:rsid w:val="004A3349"/>
    <w:rsid w:val="005371C3"/>
    <w:rsid w:val="00545787"/>
    <w:rsid w:val="005704BB"/>
    <w:rsid w:val="0057469E"/>
    <w:rsid w:val="005937B1"/>
    <w:rsid w:val="00656C79"/>
    <w:rsid w:val="007120B7"/>
    <w:rsid w:val="007847DA"/>
    <w:rsid w:val="007861ED"/>
    <w:rsid w:val="00790404"/>
    <w:rsid w:val="008179B0"/>
    <w:rsid w:val="008270B4"/>
    <w:rsid w:val="008A73CB"/>
    <w:rsid w:val="008E7D30"/>
    <w:rsid w:val="00922F44"/>
    <w:rsid w:val="00987B3A"/>
    <w:rsid w:val="009D2DC3"/>
    <w:rsid w:val="009F6FFE"/>
    <w:rsid w:val="00A46141"/>
    <w:rsid w:val="00A5190E"/>
    <w:rsid w:val="00AA7FDD"/>
    <w:rsid w:val="00AD7555"/>
    <w:rsid w:val="00AE7845"/>
    <w:rsid w:val="00B22303"/>
    <w:rsid w:val="00B82852"/>
    <w:rsid w:val="00BB3C9A"/>
    <w:rsid w:val="00BE270D"/>
    <w:rsid w:val="00BE7AEE"/>
    <w:rsid w:val="00BF330C"/>
    <w:rsid w:val="00C04DCD"/>
    <w:rsid w:val="00C42D15"/>
    <w:rsid w:val="00C52335"/>
    <w:rsid w:val="00C74F0D"/>
    <w:rsid w:val="00CB6D32"/>
    <w:rsid w:val="00CB6DBF"/>
    <w:rsid w:val="00D238C0"/>
    <w:rsid w:val="00D30ED0"/>
    <w:rsid w:val="00D3451D"/>
    <w:rsid w:val="00D34599"/>
    <w:rsid w:val="00D40022"/>
    <w:rsid w:val="00D621BD"/>
    <w:rsid w:val="00D6453F"/>
    <w:rsid w:val="00D8261B"/>
    <w:rsid w:val="00D82D8A"/>
    <w:rsid w:val="00D94E52"/>
    <w:rsid w:val="00DB71C4"/>
    <w:rsid w:val="00E00114"/>
    <w:rsid w:val="00E51F90"/>
    <w:rsid w:val="00E92B5F"/>
    <w:rsid w:val="00E97F1C"/>
    <w:rsid w:val="00F01E8C"/>
    <w:rsid w:val="00F75498"/>
    <w:rsid w:val="00F976DB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845"/>
    <w:pPr>
      <w:keepNext/>
      <w:keepLines/>
      <w:spacing w:before="200" w:after="0" w:line="240" w:lineRule="auto"/>
      <w:ind w:firstLine="567"/>
      <w:outlineLvl w:val="1"/>
    </w:pPr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845"/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customStyle="1" w:styleId="Text">
    <w:name w:val="Text Знак"/>
    <w:basedOn w:val="a0"/>
    <w:link w:val="Text0"/>
    <w:locked/>
    <w:rsid w:val="00AE7845"/>
    <w:rPr>
      <w:rFonts w:cs="Calibri"/>
      <w:color w:val="000000"/>
      <w:sz w:val="20"/>
      <w:lang w:val="ru-RU"/>
    </w:rPr>
  </w:style>
  <w:style w:type="paragraph" w:customStyle="1" w:styleId="Text0">
    <w:name w:val="Text"/>
    <w:basedOn w:val="a3"/>
    <w:link w:val="Text"/>
    <w:qFormat/>
    <w:rsid w:val="00AE7845"/>
    <w:pPr>
      <w:ind w:firstLine="340"/>
      <w:jc w:val="both"/>
    </w:pPr>
    <w:rPr>
      <w:rFonts w:cs="Calibri"/>
      <w:color w:val="000000"/>
      <w:sz w:val="20"/>
      <w:lang w:val="ru-RU"/>
    </w:rPr>
  </w:style>
  <w:style w:type="paragraph" w:styleId="a3">
    <w:name w:val="No Spacing"/>
    <w:uiPriority w:val="1"/>
    <w:qFormat/>
    <w:rsid w:val="00AE7845"/>
    <w:pPr>
      <w:spacing w:after="0" w:line="240" w:lineRule="auto"/>
    </w:pPr>
  </w:style>
  <w:style w:type="character" w:customStyle="1" w:styleId="Image">
    <w:name w:val="Image Знак"/>
    <w:basedOn w:val="Text"/>
    <w:link w:val="Image0"/>
    <w:locked/>
    <w:rsid w:val="00D82D8A"/>
    <w:rPr>
      <w:rFonts w:cs="Calibri"/>
      <w:color w:val="000000"/>
      <w:sz w:val="20"/>
      <w:lang w:val="ru-RU"/>
    </w:rPr>
  </w:style>
  <w:style w:type="paragraph" w:customStyle="1" w:styleId="Image0">
    <w:name w:val="Image"/>
    <w:basedOn w:val="Text0"/>
    <w:link w:val="Image"/>
    <w:qFormat/>
    <w:rsid w:val="00D82D8A"/>
    <w:pPr>
      <w:ind w:firstLine="0"/>
      <w:jc w:val="center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8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8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7555"/>
    <w:rPr>
      <w:color w:val="808080"/>
    </w:rPr>
  </w:style>
  <w:style w:type="paragraph" w:styleId="a7">
    <w:name w:val="header"/>
    <w:basedOn w:val="a"/>
    <w:link w:val="a8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CEE"/>
  </w:style>
  <w:style w:type="paragraph" w:styleId="a9">
    <w:name w:val="footer"/>
    <w:basedOn w:val="a"/>
    <w:link w:val="aa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7845"/>
    <w:pPr>
      <w:keepNext/>
      <w:keepLines/>
      <w:spacing w:before="200" w:after="0" w:line="240" w:lineRule="auto"/>
      <w:ind w:firstLine="567"/>
      <w:outlineLvl w:val="1"/>
    </w:pPr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7845"/>
    <w:rPr>
      <w:rFonts w:ascii="Cambria" w:eastAsia="Times New Roman" w:hAnsi="Cambria" w:cs="Times New Roman"/>
      <w:b/>
      <w:bCs/>
      <w:color w:val="4F81BD"/>
      <w:szCs w:val="26"/>
      <w:lang w:val="ru-RU" w:eastAsia="ru-RU"/>
    </w:rPr>
  </w:style>
  <w:style w:type="character" w:customStyle="1" w:styleId="Text">
    <w:name w:val="Text Знак"/>
    <w:basedOn w:val="a0"/>
    <w:link w:val="Text0"/>
    <w:locked/>
    <w:rsid w:val="00AE7845"/>
    <w:rPr>
      <w:rFonts w:cs="Calibri"/>
      <w:color w:val="000000"/>
      <w:sz w:val="20"/>
      <w:lang w:val="ru-RU"/>
    </w:rPr>
  </w:style>
  <w:style w:type="paragraph" w:customStyle="1" w:styleId="Text0">
    <w:name w:val="Text"/>
    <w:basedOn w:val="a3"/>
    <w:link w:val="Text"/>
    <w:qFormat/>
    <w:rsid w:val="00AE7845"/>
    <w:pPr>
      <w:ind w:firstLine="340"/>
      <w:jc w:val="both"/>
    </w:pPr>
    <w:rPr>
      <w:rFonts w:cs="Calibri"/>
      <w:color w:val="000000"/>
      <w:sz w:val="20"/>
      <w:lang w:val="ru-RU"/>
    </w:rPr>
  </w:style>
  <w:style w:type="paragraph" w:styleId="a3">
    <w:name w:val="No Spacing"/>
    <w:uiPriority w:val="1"/>
    <w:qFormat/>
    <w:rsid w:val="00AE7845"/>
    <w:pPr>
      <w:spacing w:after="0" w:line="240" w:lineRule="auto"/>
    </w:pPr>
  </w:style>
  <w:style w:type="character" w:customStyle="1" w:styleId="Image">
    <w:name w:val="Image Знак"/>
    <w:basedOn w:val="Text"/>
    <w:link w:val="Image0"/>
    <w:locked/>
    <w:rsid w:val="00D82D8A"/>
    <w:rPr>
      <w:rFonts w:cs="Calibri"/>
      <w:color w:val="000000"/>
      <w:sz w:val="20"/>
      <w:lang w:val="ru-RU"/>
    </w:rPr>
  </w:style>
  <w:style w:type="paragraph" w:customStyle="1" w:styleId="Image0">
    <w:name w:val="Image"/>
    <w:basedOn w:val="Text0"/>
    <w:link w:val="Image"/>
    <w:qFormat/>
    <w:rsid w:val="00D82D8A"/>
    <w:pPr>
      <w:ind w:firstLine="0"/>
      <w:jc w:val="center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8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D8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AD7555"/>
    <w:rPr>
      <w:color w:val="808080"/>
    </w:rPr>
  </w:style>
  <w:style w:type="paragraph" w:styleId="a7">
    <w:name w:val="header"/>
    <w:basedOn w:val="a"/>
    <w:link w:val="a8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CEE"/>
  </w:style>
  <w:style w:type="paragraph" w:styleId="a9">
    <w:name w:val="footer"/>
    <w:basedOn w:val="a"/>
    <w:link w:val="aa"/>
    <w:uiPriority w:val="99"/>
    <w:unhideWhenUsed/>
    <w:rsid w:val="000D3C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5.wdp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7.png"/><Relationship Id="rId25" Type="http://schemas.microsoft.com/office/2007/relationships/hdphoto" Target="media/hdphoto8.wdp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microsoft.com/office/2007/relationships/hdphoto" Target="media/hdphoto2.wdp"/><Relationship Id="rId19" Type="http://schemas.openxmlformats.org/officeDocument/2006/relationships/image" Target="media/image8.pn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hdphoto" Target="media/hdphoto7.wdp"/><Relationship Id="rId27" Type="http://schemas.microsoft.com/office/2007/relationships/hdphoto" Target="media/hdphoto9.wdp"/><Relationship Id="rId30" Type="http://schemas.openxmlformats.org/officeDocument/2006/relationships/image" Target="media/image15.png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Loerin</dc:creator>
  <cp:keywords/>
  <dc:description/>
  <cp:lastModifiedBy>Loerin</cp:lastModifiedBy>
  <cp:revision>65</cp:revision>
  <dcterms:created xsi:type="dcterms:W3CDTF">2011-09-13T18:12:00Z</dcterms:created>
  <dcterms:modified xsi:type="dcterms:W3CDTF">2011-09-21T13:06:00Z</dcterms:modified>
</cp:coreProperties>
</file>