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80" w:rsidRPr="00EC4C80" w:rsidRDefault="00EC4C80" w:rsidP="00EC4C80">
      <w:pPr>
        <w:spacing w:line="230" w:lineRule="auto"/>
        <w:jc w:val="center"/>
        <w:rPr>
          <w:b/>
          <w:sz w:val="28"/>
          <w:szCs w:val="28"/>
          <w:lang w:val="ru-RU" w:eastAsia="uk-UA"/>
        </w:rPr>
      </w:pPr>
      <w:r w:rsidRPr="00EC4C80">
        <w:rPr>
          <w:b/>
          <w:sz w:val="28"/>
          <w:szCs w:val="28"/>
          <w:lang w:val="ru-RU" w:eastAsia="uk-UA"/>
        </w:rPr>
        <w:t>ЗАВДАННЯ ДЛЯ САМОСТІЙНОЇ РОБОТИ</w:t>
      </w:r>
    </w:p>
    <w:p w:rsidR="00EC4C80" w:rsidRPr="00EC4C80" w:rsidRDefault="00EC4C80" w:rsidP="00EC4C80">
      <w:pPr>
        <w:tabs>
          <w:tab w:val="left" w:pos="426"/>
        </w:tabs>
        <w:spacing w:after="240" w:line="230" w:lineRule="auto"/>
        <w:ind w:firstLine="709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Із наведеного переліку </w:t>
      </w:r>
      <w:r w:rsidRPr="00EC4C80">
        <w:rPr>
          <w:b/>
          <w:sz w:val="28"/>
          <w:szCs w:val="28"/>
          <w:lang w:eastAsia="uk-UA"/>
        </w:rPr>
        <w:t xml:space="preserve">обрати будь-які три запитання </w:t>
      </w:r>
      <w:r>
        <w:rPr>
          <w:b/>
          <w:sz w:val="28"/>
          <w:szCs w:val="28"/>
          <w:lang w:eastAsia="uk-UA"/>
        </w:rPr>
        <w:t xml:space="preserve">з курсу «Управління бізнес-процесами» </w:t>
      </w:r>
      <w:bookmarkStart w:id="0" w:name="_GoBack"/>
      <w:bookmarkEnd w:id="0"/>
      <w:r w:rsidRPr="00EC4C80">
        <w:rPr>
          <w:b/>
          <w:sz w:val="28"/>
          <w:szCs w:val="28"/>
          <w:lang w:eastAsia="uk-UA"/>
        </w:rPr>
        <w:t>та навести по ним розгорнуті відповіді.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230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1.Основні виклики для сучасного бізнесу і недоліки функціонального управління.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2.Передумови і генезис формування функціонального підходу до управління.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3.Особливості функціонального підходу.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4.Еволюція організаційних структур управління.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5.Основні виклики для сучасного бізнесу. Недоліки функціонального управління.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1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Ланцюжок створення цінності.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7.Поняття ланцюжка створення цінності.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7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284"/>
          <w:tab w:val="left" w:pos="1134"/>
        </w:tabs>
        <w:spacing w:line="232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Основні й допоміжні види діяльності. Місце підприємства у ланцюжку створення цінності.</w:t>
      </w:r>
    </w:p>
    <w:p w:rsidR="00EC4C80" w:rsidRPr="00EC4C80" w:rsidRDefault="00EC4C80" w:rsidP="00EC4C80">
      <w:pPr>
        <w:tabs>
          <w:tab w:val="left" w:pos="284"/>
          <w:tab w:val="left" w:pos="1134"/>
        </w:tabs>
        <w:spacing w:line="16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207"/>
          <w:tab w:val="left" w:pos="284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Ланцюжок постачання. Модель SCOR.</w:t>
      </w:r>
    </w:p>
    <w:p w:rsidR="00EC4C80" w:rsidRPr="00EC4C80" w:rsidRDefault="00EC4C80" w:rsidP="00EC4C80">
      <w:pPr>
        <w:numPr>
          <w:ilvl w:val="0"/>
          <w:numId w:val="2"/>
        </w:num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Сутність і складові бізнес-процесу. Види процесів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4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Поняття бізнес-процесу. Бізнес-процес як об’єкт управління.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Складові бізнесу-процесу. Види процесів.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2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proofErr w:type="spellStart"/>
      <w:r w:rsidRPr="00EC4C80">
        <w:rPr>
          <w:sz w:val="28"/>
          <w:szCs w:val="28"/>
          <w:lang w:eastAsia="uk-UA"/>
        </w:rPr>
        <w:t>Процесний</w:t>
      </w:r>
      <w:proofErr w:type="spellEnd"/>
      <w:r w:rsidRPr="00EC4C80">
        <w:rPr>
          <w:sz w:val="28"/>
          <w:szCs w:val="28"/>
          <w:lang w:eastAsia="uk-UA"/>
        </w:rPr>
        <w:t xml:space="preserve"> підхід до управління підприємством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 xml:space="preserve">Поняття </w:t>
      </w:r>
      <w:proofErr w:type="spellStart"/>
      <w:r w:rsidRPr="00EC4C80">
        <w:rPr>
          <w:sz w:val="28"/>
          <w:szCs w:val="28"/>
          <w:lang w:eastAsia="uk-UA"/>
        </w:rPr>
        <w:t>процесного</w:t>
      </w:r>
      <w:proofErr w:type="spellEnd"/>
      <w:r w:rsidRPr="00EC4C80">
        <w:rPr>
          <w:sz w:val="28"/>
          <w:szCs w:val="28"/>
          <w:lang w:eastAsia="uk-UA"/>
        </w:rPr>
        <w:t xml:space="preserve"> підходу до управління підприємством.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6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359"/>
          <w:tab w:val="left" w:pos="426"/>
          <w:tab w:val="left" w:pos="1134"/>
        </w:tabs>
        <w:spacing w:line="232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Роль системи бізнес-процесів підприємства в забезпеченні досягнення його цілей.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5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 xml:space="preserve">Доцільність впровадження </w:t>
      </w:r>
      <w:proofErr w:type="spellStart"/>
      <w:r w:rsidRPr="00EC4C80">
        <w:rPr>
          <w:sz w:val="28"/>
          <w:szCs w:val="28"/>
          <w:lang w:eastAsia="uk-UA"/>
        </w:rPr>
        <w:t>процесного</w:t>
      </w:r>
      <w:proofErr w:type="spellEnd"/>
      <w:r w:rsidRPr="00EC4C80">
        <w:rPr>
          <w:sz w:val="28"/>
          <w:szCs w:val="28"/>
          <w:lang w:eastAsia="uk-UA"/>
        </w:rPr>
        <w:t xml:space="preserve"> управління на підприємстві.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2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426"/>
          <w:tab w:val="left" w:pos="1134"/>
        </w:tabs>
        <w:spacing w:line="232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Цілі і завдання управління бізнес-процесами. Цикл управління бізнес-процесами.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Ідентифікація бізнес-процесів підприємства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6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359"/>
          <w:tab w:val="left" w:pos="426"/>
          <w:tab w:val="left" w:pos="1134"/>
        </w:tabs>
        <w:spacing w:line="232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Способи опису бізнес-процесів. Види й складові моделей. Моделі «as-</w:t>
      </w:r>
      <w:proofErr w:type="spellStart"/>
      <w:r w:rsidRPr="00EC4C80">
        <w:rPr>
          <w:sz w:val="28"/>
          <w:szCs w:val="28"/>
          <w:lang w:eastAsia="uk-UA"/>
        </w:rPr>
        <w:t>is</w:t>
      </w:r>
      <w:proofErr w:type="spellEnd"/>
      <w:r w:rsidRPr="00EC4C80">
        <w:rPr>
          <w:sz w:val="28"/>
          <w:szCs w:val="28"/>
          <w:lang w:eastAsia="uk-UA"/>
        </w:rPr>
        <w:t>» й «to-</w:t>
      </w:r>
      <w:proofErr w:type="spellStart"/>
      <w:r w:rsidRPr="00EC4C80">
        <w:rPr>
          <w:sz w:val="28"/>
          <w:szCs w:val="28"/>
          <w:lang w:eastAsia="uk-UA"/>
        </w:rPr>
        <w:t>be</w:t>
      </w:r>
      <w:proofErr w:type="spellEnd"/>
      <w:r w:rsidRPr="00EC4C80">
        <w:rPr>
          <w:sz w:val="28"/>
          <w:szCs w:val="28"/>
          <w:lang w:eastAsia="uk-UA"/>
        </w:rPr>
        <w:t>».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8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426"/>
          <w:tab w:val="left" w:pos="1134"/>
        </w:tabs>
        <w:spacing w:line="232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Структурний аналіз і проектування бізнес-процесів. Декомпозиція бізнес-процесів. Блок-схема бізнес-процесу. Карта взаємозв’язків.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2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Моделювання бізнес-процесів, види і складові моделей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Поняття та сутність CASE-технологій.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Огляд методологій моделювання бізнес-процесів.</w:t>
      </w:r>
    </w:p>
    <w:p w:rsidR="00EC4C80" w:rsidRPr="00EC4C80" w:rsidRDefault="00EC4C80" w:rsidP="00EC4C80">
      <w:pPr>
        <w:numPr>
          <w:ilvl w:val="0"/>
          <w:numId w:val="2"/>
        </w:num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Сімейство методологій IDEF.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4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Методологія ARIS.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 xml:space="preserve">Нотація моделювання бізнес-процесів BPMN. </w:t>
      </w:r>
      <w:proofErr w:type="spellStart"/>
      <w:r w:rsidRPr="00EC4C80">
        <w:rPr>
          <w:sz w:val="28"/>
          <w:szCs w:val="28"/>
          <w:lang w:eastAsia="uk-UA"/>
        </w:rPr>
        <w:t>Workflow</w:t>
      </w:r>
      <w:proofErr w:type="spellEnd"/>
      <w:r w:rsidRPr="00EC4C80">
        <w:rPr>
          <w:sz w:val="28"/>
          <w:szCs w:val="28"/>
          <w:lang w:eastAsia="uk-UA"/>
        </w:rPr>
        <w:t>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2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Використання референтних моделей бізнес-процесів.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2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2"/>
        </w:numPr>
        <w:tabs>
          <w:tab w:val="left" w:pos="359"/>
          <w:tab w:val="left" w:pos="426"/>
          <w:tab w:val="left" w:pos="1134"/>
        </w:tabs>
        <w:spacing w:line="232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Найбільш розповсюджені референтні моделі бізнес-процесів. Джерела інформації про моделі процесів.</w:t>
      </w:r>
    </w:p>
    <w:p w:rsidR="00EC4C80" w:rsidRPr="00EC4C80" w:rsidRDefault="00EC4C80" w:rsidP="00EC4C80">
      <w:pPr>
        <w:numPr>
          <w:ilvl w:val="0"/>
          <w:numId w:val="3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 xml:space="preserve">Планування й організація заходів із впровадження </w:t>
      </w:r>
      <w:proofErr w:type="spellStart"/>
      <w:r w:rsidRPr="00EC4C80">
        <w:rPr>
          <w:sz w:val="28"/>
          <w:szCs w:val="28"/>
          <w:lang w:eastAsia="uk-UA"/>
        </w:rPr>
        <w:t>процесного</w:t>
      </w:r>
      <w:proofErr w:type="spellEnd"/>
      <w:r w:rsidRPr="00EC4C80">
        <w:rPr>
          <w:sz w:val="28"/>
          <w:szCs w:val="28"/>
          <w:lang w:eastAsia="uk-UA"/>
        </w:rPr>
        <w:t xml:space="preserve"> управління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 xml:space="preserve">Підходи до впровадження </w:t>
      </w:r>
      <w:proofErr w:type="spellStart"/>
      <w:r w:rsidRPr="00EC4C80">
        <w:rPr>
          <w:sz w:val="28"/>
          <w:szCs w:val="28"/>
          <w:lang w:eastAsia="uk-UA"/>
        </w:rPr>
        <w:t>процесного</w:t>
      </w:r>
      <w:proofErr w:type="spellEnd"/>
      <w:r w:rsidRPr="00EC4C80">
        <w:rPr>
          <w:sz w:val="28"/>
          <w:szCs w:val="28"/>
          <w:lang w:eastAsia="uk-UA"/>
        </w:rPr>
        <w:t xml:space="preserve"> управління на підприємстві.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lastRenderedPageBreak/>
        <w:t xml:space="preserve">Організаційна структура управління підприємством за </w:t>
      </w:r>
      <w:proofErr w:type="spellStart"/>
      <w:r w:rsidRPr="00EC4C80">
        <w:rPr>
          <w:sz w:val="28"/>
          <w:szCs w:val="28"/>
          <w:lang w:eastAsia="uk-UA"/>
        </w:rPr>
        <w:t>процесного</w:t>
      </w:r>
      <w:proofErr w:type="spellEnd"/>
      <w:r w:rsidRPr="00EC4C80">
        <w:rPr>
          <w:sz w:val="28"/>
          <w:szCs w:val="28"/>
          <w:lang w:eastAsia="uk-UA"/>
        </w:rPr>
        <w:t xml:space="preserve"> підходу.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6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59"/>
          <w:tab w:val="left" w:pos="426"/>
          <w:tab w:val="left" w:pos="1134"/>
        </w:tabs>
        <w:spacing w:line="232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 xml:space="preserve">Планування й організація заходів із впровадження бізнес-процесу. Команда з упровадження </w:t>
      </w:r>
      <w:proofErr w:type="spellStart"/>
      <w:r w:rsidRPr="00EC4C80">
        <w:rPr>
          <w:sz w:val="28"/>
          <w:szCs w:val="28"/>
          <w:lang w:eastAsia="uk-UA"/>
        </w:rPr>
        <w:t>процесного</w:t>
      </w:r>
      <w:proofErr w:type="spellEnd"/>
      <w:r w:rsidRPr="00EC4C80">
        <w:rPr>
          <w:sz w:val="28"/>
          <w:szCs w:val="28"/>
          <w:lang w:eastAsia="uk-UA"/>
        </w:rPr>
        <w:t xml:space="preserve"> управління.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4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Регламентація бізнес-процесів підприємства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0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Завдання регламентації бізнес-процесів.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Структура регламенту бізнес-процесу.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Шаблон регламенту бізнес-процесу.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2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Безперервний менеджмент процесів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Зміст і завдання безперервного менеджменту процесів.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Етапи безперервного менеджменту процесів.</w:t>
      </w:r>
    </w:p>
    <w:p w:rsidR="00EC4C80" w:rsidRPr="00EC4C80" w:rsidRDefault="00EC4C80" w:rsidP="00EC4C80">
      <w:pPr>
        <w:numPr>
          <w:ilvl w:val="0"/>
          <w:numId w:val="3"/>
        </w:num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Оцінка стратегічної значущості бізнес-процесів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7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59"/>
          <w:tab w:val="left" w:pos="426"/>
          <w:tab w:val="left" w:pos="1134"/>
        </w:tabs>
        <w:spacing w:line="232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Критичні фактори успіху. Оцінка стратегічної значущості бізнес-процесів і пріоритетності їх вдосконалювання.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6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Процедура вимірювання бізнес-процесів. Ключові показники діяльності (КРІ).</w:t>
      </w:r>
    </w:p>
    <w:p w:rsidR="00EC4C80" w:rsidRPr="00EC4C80" w:rsidRDefault="00EC4C80" w:rsidP="00EC4C80">
      <w:pPr>
        <w:numPr>
          <w:ilvl w:val="0"/>
          <w:numId w:val="3"/>
        </w:num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Сутність і архітектура збалансованої системи показників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4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Традиційна система управлінського контролю.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Роль нематеріальних активів у забезпеченні успішності підприємства.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Сутність збалансованої системи показників (ЗСП).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2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59"/>
          <w:tab w:val="left" w:pos="426"/>
          <w:tab w:val="left" w:pos="1134"/>
        </w:tabs>
        <w:spacing w:line="232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Альтернативні підходи до збалансованої оцінки й управління діяльністю підприємства. Архітектура ЗСП.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59"/>
          <w:tab w:val="left" w:pos="426"/>
          <w:tab w:val="left" w:pos="1134"/>
        </w:tabs>
        <w:spacing w:line="24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Етапи впровадження ЗСП. Переваги і недоліки, основні результати впровадження ЗСП. Критерії успішності впровадження ЗСП на підприємстві.</w:t>
      </w:r>
    </w:p>
    <w:p w:rsidR="00EC4C80" w:rsidRPr="00EC4C80" w:rsidRDefault="00EC4C80" w:rsidP="00EC4C80">
      <w:pPr>
        <w:numPr>
          <w:ilvl w:val="0"/>
          <w:numId w:val="3"/>
        </w:num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Ключові показники діяльності (КРІ) для вимірювання бізнес-процесів.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6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59"/>
          <w:tab w:val="left" w:pos="426"/>
          <w:tab w:val="left" w:pos="1134"/>
        </w:tabs>
        <w:spacing w:line="232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Критерії й показники ефективності бізнес-процесів. Логіка встановлення КРІ для вимірювання бізнес-процесів.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5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Процедура аналізу бізнес-процесів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Процедура вимірювання бізнес-процесів.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2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Аналіз бізнес-процесів. Інструменти аналізу бізнес-процесів.</w:t>
      </w:r>
    </w:p>
    <w:p w:rsidR="00EC4C80" w:rsidRPr="00EC4C80" w:rsidRDefault="00EC4C80" w:rsidP="00EC4C80">
      <w:pPr>
        <w:numPr>
          <w:ilvl w:val="0"/>
          <w:numId w:val="3"/>
        </w:num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Постійне вдосконалення бізнес-процесів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4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Основні підходи до вдосконалення бізнес-процесів підприємства.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Постійне вдосконалення. Принци</w:t>
      </w:r>
      <w:r>
        <w:rPr>
          <w:sz w:val="28"/>
          <w:szCs w:val="28"/>
          <w:lang w:eastAsia="uk-UA"/>
        </w:rPr>
        <w:t xml:space="preserve">пи якості </w:t>
      </w:r>
      <w:proofErr w:type="spellStart"/>
      <w:r>
        <w:rPr>
          <w:sz w:val="28"/>
          <w:szCs w:val="28"/>
          <w:lang w:eastAsia="uk-UA"/>
        </w:rPr>
        <w:t>Демінга</w:t>
      </w:r>
      <w:proofErr w:type="spellEnd"/>
      <w:r>
        <w:rPr>
          <w:sz w:val="28"/>
          <w:szCs w:val="28"/>
          <w:lang w:eastAsia="uk-UA"/>
        </w:rPr>
        <w:t xml:space="preserve">. Цикл </w:t>
      </w:r>
      <w:proofErr w:type="spellStart"/>
      <w:r>
        <w:rPr>
          <w:sz w:val="28"/>
          <w:szCs w:val="28"/>
          <w:lang w:eastAsia="uk-UA"/>
        </w:rPr>
        <w:t>Шухарта-</w:t>
      </w:r>
      <w:r w:rsidRPr="00EC4C80">
        <w:rPr>
          <w:sz w:val="28"/>
          <w:szCs w:val="28"/>
          <w:lang w:eastAsia="uk-UA"/>
        </w:rPr>
        <w:t>Демінга</w:t>
      </w:r>
      <w:proofErr w:type="spellEnd"/>
      <w:r w:rsidRPr="00EC4C80">
        <w:rPr>
          <w:sz w:val="28"/>
          <w:szCs w:val="28"/>
          <w:lang w:eastAsia="uk-UA"/>
        </w:rPr>
        <w:t>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Ключові концепції постійного вдосконалення бізнес-процесів.</w:t>
      </w:r>
    </w:p>
    <w:p w:rsidR="00EC4C80" w:rsidRPr="00EC4C80" w:rsidRDefault="00EC4C80" w:rsidP="00EC4C80">
      <w:pPr>
        <w:numPr>
          <w:ilvl w:val="0"/>
          <w:numId w:val="3"/>
        </w:num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 xml:space="preserve">Концепція </w:t>
      </w:r>
      <w:proofErr w:type="spellStart"/>
      <w:r w:rsidRPr="00EC4C80">
        <w:rPr>
          <w:sz w:val="28"/>
          <w:szCs w:val="28"/>
          <w:lang w:eastAsia="uk-UA"/>
        </w:rPr>
        <w:t>кайдзен</w:t>
      </w:r>
      <w:proofErr w:type="spellEnd"/>
      <w:r w:rsidRPr="00EC4C80">
        <w:rPr>
          <w:sz w:val="28"/>
          <w:szCs w:val="28"/>
          <w:lang w:eastAsia="uk-UA"/>
        </w:rPr>
        <w:t>, її переваги та недоліки. Методика «шість сигм».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«Проривне» вдосконалення бізнес-процесів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Сутність і відмінні риси «проривного» вдосконалення бізнес-процесів.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Характеристика методів «проривного» вдосконалення бізнес-процесів.</w:t>
      </w:r>
    </w:p>
    <w:p w:rsidR="00EC4C80" w:rsidRPr="00EC4C80" w:rsidRDefault="00EC4C80" w:rsidP="00EC4C80">
      <w:pPr>
        <w:numPr>
          <w:ilvl w:val="0"/>
          <w:numId w:val="3"/>
        </w:num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Концепція реінжинірингу бізнес-процесів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4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lastRenderedPageBreak/>
        <w:t>Поняття реінжинірингу бізнес-процесів (РБП).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Ознаки РБП.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4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Основні цілі й методи бізнес-реінжинірингу.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9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Базові принципи РБП.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numPr>
          <w:ilvl w:val="0"/>
          <w:numId w:val="3"/>
        </w:numPr>
        <w:tabs>
          <w:tab w:val="left" w:pos="347"/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Задачі РБП на підприємстві.</w:t>
      </w:r>
    </w:p>
    <w:p w:rsidR="00EC4C80" w:rsidRPr="00EC4C80" w:rsidRDefault="00EC4C80" w:rsidP="00EC4C8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68.Послідовність процедури реінжинірингу.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2" w:lineRule="exact"/>
        <w:ind w:firstLine="709"/>
        <w:jc w:val="both"/>
        <w:rPr>
          <w:sz w:val="28"/>
          <w:szCs w:val="28"/>
          <w:lang w:eastAsia="uk-UA"/>
        </w:rPr>
      </w:pPr>
    </w:p>
    <w:p w:rsidR="00EC4C80" w:rsidRPr="00EC4C80" w:rsidRDefault="00EC4C80" w:rsidP="00EC4C8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69.Підходи до проведення РБП.</w:t>
      </w:r>
    </w:p>
    <w:p w:rsidR="00EC4C80" w:rsidRPr="00EC4C80" w:rsidRDefault="00EC4C80" w:rsidP="00EC4C80">
      <w:pPr>
        <w:tabs>
          <w:tab w:val="left" w:pos="426"/>
          <w:tab w:val="left" w:pos="1134"/>
        </w:tabs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EC4C80">
        <w:rPr>
          <w:sz w:val="28"/>
          <w:szCs w:val="28"/>
          <w:lang w:eastAsia="uk-UA"/>
        </w:rPr>
        <w:t>70.Типові результати, переваги і недоліки РБП.</w:t>
      </w:r>
    </w:p>
    <w:sectPr w:rsidR="00EC4C80" w:rsidRPr="00EC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12"/>
    <w:multiLevelType w:val="hybridMultilevel"/>
    <w:tmpl w:val="0ECA9C50"/>
    <w:lvl w:ilvl="0" w:tplc="3CC6D67E">
      <w:start w:val="29"/>
      <w:numFmt w:val="decimal"/>
      <w:lvlText w:val="%1."/>
      <w:lvlJc w:val="left"/>
      <w:pPr>
        <w:ind w:left="0" w:firstLine="0"/>
      </w:pPr>
    </w:lvl>
    <w:lvl w:ilvl="1" w:tplc="586C9696">
      <w:numFmt w:val="decimal"/>
      <w:lvlText w:val=""/>
      <w:lvlJc w:val="left"/>
      <w:pPr>
        <w:ind w:left="0" w:firstLine="0"/>
      </w:pPr>
    </w:lvl>
    <w:lvl w:ilvl="2" w:tplc="A6F0DFEE">
      <w:numFmt w:val="decimal"/>
      <w:lvlText w:val=""/>
      <w:lvlJc w:val="left"/>
      <w:pPr>
        <w:ind w:left="0" w:firstLine="0"/>
      </w:pPr>
    </w:lvl>
    <w:lvl w:ilvl="3" w:tplc="42D8B0EA">
      <w:numFmt w:val="decimal"/>
      <w:lvlText w:val=""/>
      <w:lvlJc w:val="left"/>
      <w:pPr>
        <w:ind w:left="0" w:firstLine="0"/>
      </w:pPr>
    </w:lvl>
    <w:lvl w:ilvl="4" w:tplc="A85C817A">
      <w:numFmt w:val="decimal"/>
      <w:lvlText w:val=""/>
      <w:lvlJc w:val="left"/>
      <w:pPr>
        <w:ind w:left="0" w:firstLine="0"/>
      </w:pPr>
    </w:lvl>
    <w:lvl w:ilvl="5" w:tplc="CBE80998">
      <w:numFmt w:val="decimal"/>
      <w:lvlText w:val=""/>
      <w:lvlJc w:val="left"/>
      <w:pPr>
        <w:ind w:left="0" w:firstLine="0"/>
      </w:pPr>
    </w:lvl>
    <w:lvl w:ilvl="6" w:tplc="598E0FC6">
      <w:numFmt w:val="decimal"/>
      <w:lvlText w:val=""/>
      <w:lvlJc w:val="left"/>
      <w:pPr>
        <w:ind w:left="0" w:firstLine="0"/>
      </w:pPr>
    </w:lvl>
    <w:lvl w:ilvl="7" w:tplc="687CD5B8">
      <w:numFmt w:val="decimal"/>
      <w:lvlText w:val=""/>
      <w:lvlJc w:val="left"/>
      <w:pPr>
        <w:ind w:left="0" w:firstLine="0"/>
      </w:pPr>
    </w:lvl>
    <w:lvl w:ilvl="8" w:tplc="8AC07C22">
      <w:numFmt w:val="decimal"/>
      <w:lvlText w:val=""/>
      <w:lvlJc w:val="left"/>
      <w:pPr>
        <w:ind w:left="0" w:firstLine="0"/>
      </w:pPr>
    </w:lvl>
  </w:abstractNum>
  <w:abstractNum w:abstractNumId="1">
    <w:nsid w:val="00005CFD"/>
    <w:multiLevelType w:val="hybridMultilevel"/>
    <w:tmpl w:val="9FB6AF14"/>
    <w:lvl w:ilvl="0" w:tplc="1E26E1A2">
      <w:start w:val="8"/>
      <w:numFmt w:val="decimal"/>
      <w:lvlText w:val="%1."/>
      <w:lvlJc w:val="left"/>
      <w:pPr>
        <w:ind w:left="0" w:firstLine="0"/>
      </w:pPr>
    </w:lvl>
    <w:lvl w:ilvl="1" w:tplc="991C6D34">
      <w:numFmt w:val="decimal"/>
      <w:lvlText w:val=""/>
      <w:lvlJc w:val="left"/>
      <w:pPr>
        <w:ind w:left="0" w:firstLine="0"/>
      </w:pPr>
    </w:lvl>
    <w:lvl w:ilvl="2" w:tplc="D164A81C">
      <w:numFmt w:val="decimal"/>
      <w:lvlText w:val=""/>
      <w:lvlJc w:val="left"/>
      <w:pPr>
        <w:ind w:left="0" w:firstLine="0"/>
      </w:pPr>
    </w:lvl>
    <w:lvl w:ilvl="3" w:tplc="B3CE8018">
      <w:numFmt w:val="decimal"/>
      <w:lvlText w:val=""/>
      <w:lvlJc w:val="left"/>
      <w:pPr>
        <w:ind w:left="0" w:firstLine="0"/>
      </w:pPr>
    </w:lvl>
    <w:lvl w:ilvl="4" w:tplc="9A180698">
      <w:numFmt w:val="decimal"/>
      <w:lvlText w:val=""/>
      <w:lvlJc w:val="left"/>
      <w:pPr>
        <w:ind w:left="0" w:firstLine="0"/>
      </w:pPr>
    </w:lvl>
    <w:lvl w:ilvl="5" w:tplc="747410E6">
      <w:numFmt w:val="decimal"/>
      <w:lvlText w:val=""/>
      <w:lvlJc w:val="left"/>
      <w:pPr>
        <w:ind w:left="0" w:firstLine="0"/>
      </w:pPr>
    </w:lvl>
    <w:lvl w:ilvl="6" w:tplc="94004BCA">
      <w:numFmt w:val="decimal"/>
      <w:lvlText w:val=""/>
      <w:lvlJc w:val="left"/>
      <w:pPr>
        <w:ind w:left="0" w:firstLine="0"/>
      </w:pPr>
    </w:lvl>
    <w:lvl w:ilvl="7" w:tplc="DB5C00EC">
      <w:numFmt w:val="decimal"/>
      <w:lvlText w:val=""/>
      <w:lvlJc w:val="left"/>
      <w:pPr>
        <w:ind w:left="0" w:firstLine="0"/>
      </w:pPr>
    </w:lvl>
    <w:lvl w:ilvl="8" w:tplc="D14A7BA6">
      <w:numFmt w:val="decimal"/>
      <w:lvlText w:val=""/>
      <w:lvlJc w:val="left"/>
      <w:pPr>
        <w:ind w:left="0" w:firstLine="0"/>
      </w:pPr>
    </w:lvl>
  </w:abstractNum>
  <w:abstractNum w:abstractNumId="2">
    <w:nsid w:val="00006B36"/>
    <w:multiLevelType w:val="hybridMultilevel"/>
    <w:tmpl w:val="EB745DF2"/>
    <w:lvl w:ilvl="0" w:tplc="6F9E90AA">
      <w:start w:val="6"/>
      <w:numFmt w:val="decimal"/>
      <w:lvlText w:val="%1."/>
      <w:lvlJc w:val="left"/>
      <w:pPr>
        <w:ind w:left="0" w:firstLine="0"/>
      </w:pPr>
    </w:lvl>
    <w:lvl w:ilvl="1" w:tplc="4328D944">
      <w:numFmt w:val="decimal"/>
      <w:lvlText w:val=""/>
      <w:lvlJc w:val="left"/>
      <w:pPr>
        <w:ind w:left="0" w:firstLine="0"/>
      </w:pPr>
    </w:lvl>
    <w:lvl w:ilvl="2" w:tplc="804A2B7A">
      <w:numFmt w:val="decimal"/>
      <w:lvlText w:val=""/>
      <w:lvlJc w:val="left"/>
      <w:pPr>
        <w:ind w:left="0" w:firstLine="0"/>
      </w:pPr>
    </w:lvl>
    <w:lvl w:ilvl="3" w:tplc="636CB29E">
      <w:numFmt w:val="decimal"/>
      <w:lvlText w:val=""/>
      <w:lvlJc w:val="left"/>
      <w:pPr>
        <w:ind w:left="0" w:firstLine="0"/>
      </w:pPr>
    </w:lvl>
    <w:lvl w:ilvl="4" w:tplc="F746C23C">
      <w:numFmt w:val="decimal"/>
      <w:lvlText w:val=""/>
      <w:lvlJc w:val="left"/>
      <w:pPr>
        <w:ind w:left="0" w:firstLine="0"/>
      </w:pPr>
    </w:lvl>
    <w:lvl w:ilvl="5" w:tplc="EF6EEAB6">
      <w:numFmt w:val="decimal"/>
      <w:lvlText w:val=""/>
      <w:lvlJc w:val="left"/>
      <w:pPr>
        <w:ind w:left="0" w:firstLine="0"/>
      </w:pPr>
    </w:lvl>
    <w:lvl w:ilvl="6" w:tplc="FEE6607C">
      <w:numFmt w:val="decimal"/>
      <w:lvlText w:val=""/>
      <w:lvlJc w:val="left"/>
      <w:pPr>
        <w:ind w:left="0" w:firstLine="0"/>
      </w:pPr>
    </w:lvl>
    <w:lvl w:ilvl="7" w:tplc="E83838B6">
      <w:numFmt w:val="decimal"/>
      <w:lvlText w:val=""/>
      <w:lvlJc w:val="left"/>
      <w:pPr>
        <w:ind w:left="0" w:firstLine="0"/>
      </w:pPr>
    </w:lvl>
    <w:lvl w:ilvl="8" w:tplc="26108CF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80"/>
    <w:rsid w:val="00CF2ACE"/>
    <w:rsid w:val="00E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2020-03-31T18:28:00Z</dcterms:created>
  <dcterms:modified xsi:type="dcterms:W3CDTF">2020-03-31T18:36:00Z</dcterms:modified>
</cp:coreProperties>
</file>