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B4" w:rsidRPr="00985AA7" w:rsidRDefault="006324BB" w:rsidP="000051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1. </w:t>
      </w:r>
      <w:r w:rsidR="00005117" w:rsidRPr="00985AA7">
        <w:rPr>
          <w:rFonts w:ascii="Times New Roman" w:hAnsi="Times New Roman" w:cs="Times New Roman"/>
          <w:b/>
          <w:sz w:val="20"/>
          <w:szCs w:val="20"/>
          <w:lang w:val="uk-UA"/>
        </w:rPr>
        <w:t>БУДОВА ЗЕМЛІ</w:t>
      </w:r>
    </w:p>
    <w:p w:rsidR="00005117" w:rsidRDefault="00005117" w:rsidP="000051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05117" w:rsidRPr="00985AA7" w:rsidRDefault="00005117" w:rsidP="00005117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85AA7">
        <w:rPr>
          <w:rFonts w:ascii="Times New Roman" w:hAnsi="Times New Roman" w:cs="Times New Roman"/>
          <w:b/>
          <w:sz w:val="20"/>
          <w:szCs w:val="20"/>
          <w:lang w:val="uk-UA"/>
        </w:rPr>
        <w:t>1.1. Земля в космічному просторі</w:t>
      </w:r>
    </w:p>
    <w:p w:rsidR="00A84798" w:rsidRPr="002808CF" w:rsidRDefault="00005117" w:rsidP="0000511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Земля як планета входить в склад Сонячної системи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Діаметр Сонячної системи до </w:t>
      </w:r>
      <w:r w:rsidR="00A84798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орбіти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Плутона сягає 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5,9</w:t>
      </w:r>
      <w:r w:rsidRPr="002808CF">
        <w:rPr>
          <w:rStyle w:val="fontstyle21"/>
          <w:rFonts w:ascii="Arial" w:hAnsi="Arial" w:cs="Arial"/>
          <w:sz w:val="20"/>
          <w:szCs w:val="20"/>
          <w:lang w:val="uk-UA"/>
        </w:rPr>
        <w:t>·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10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vertAlign w:val="superscript"/>
          <w:lang w:val="uk-UA"/>
        </w:rPr>
        <w:t>9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км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Саме ж Сонце є зіркою середнього розміру з діаметром 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1,39</w:t>
      </w:r>
      <w:r w:rsidRPr="002808CF">
        <w:rPr>
          <w:rStyle w:val="fontstyle21"/>
          <w:rFonts w:ascii="Arial" w:hAnsi="Arial" w:cs="Arial"/>
          <w:sz w:val="20"/>
          <w:szCs w:val="20"/>
          <w:lang w:val="uk-UA"/>
        </w:rPr>
        <w:t>·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10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vertAlign w:val="superscript"/>
          <w:lang w:val="uk-UA"/>
        </w:rPr>
        <w:t>6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км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Температура на його поверхні визначена астрономами приблизно в 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5600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vertAlign w:val="superscript"/>
          <w:lang w:val="uk-UA"/>
        </w:rPr>
        <w:t>°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 C,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 в надрах 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– 20000000°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Майже вся сонячна енергія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яка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досягає Землі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приходить у вигляді електромагнітного випромінювання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Земна атмосфера для деяких довжин хвиль непроз</w:t>
      </w:r>
      <w:r w:rsidR="00A84798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A84798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84798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теплове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84798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випромінювання і видиме світло вільно проникають через неї.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A84798" w:rsidRPr="002808CF" w:rsidRDefault="00A84798" w:rsidP="0000511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Енергія, яка виділяється Сонцем, залишається практично незмінною: варіації складають, ймовірно, лише невеликі відсотки. Життя на Землі може зберігатися в діапазоні температур від мінус 100 до плюс 100° С. Існування безперервно </w:t>
      </w:r>
      <w:proofErr w:type="spellStart"/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еволюціонова</w:t>
      </w:r>
      <w:r w:rsidR="00AC7BF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</w:t>
      </w:r>
      <w:proofErr w:type="spellEnd"/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ряду викопних форм життя</w:t>
      </w:r>
      <w:r w:rsidR="00AC7BF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який прослідковується по скам’янілостях майже на 3 млрд. років, </w:t>
      </w:r>
      <w:r w:rsidR="00E662F1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безперечний</w:t>
      </w:r>
      <w:r w:rsidR="00AC7BF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доказ постійності температури Сонця протягом тривалого часу.</w:t>
      </w:r>
    </w:p>
    <w:p w:rsidR="004E7674" w:rsidRPr="002808CF" w:rsidRDefault="00AC7BF7" w:rsidP="00005117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0"/>
          <w:szCs w:val="20"/>
          <w:lang w:val="uk-UA"/>
        </w:rPr>
      </w:pP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Вік Сонця оцінюється приблизно в 5 млрд. років.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Землю пост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ійно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попадают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шматочки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неземної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–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метеорит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метеоритн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ий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пил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вивчення яких дозволяє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судит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будову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косм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т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вік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Сон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чно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систем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походження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Щоденно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Землю в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падают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сотн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тон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метеоритно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суш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його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виявити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практич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но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можливо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зат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гл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боководн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відкладах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сн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жно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-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крижаному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покр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иві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Антарктид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метеоритн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помітний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ах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дки метеорит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дуже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ідкісні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они ц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нау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ковому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11E5D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відношенні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Сам</w:t>
      </w:r>
      <w:r w:rsidR="004E7674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крупн</w:t>
      </w:r>
      <w:r w:rsidR="004E7674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ий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</w:t>
      </w:r>
      <w:r w:rsidR="004E7674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відомих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метеорит</w:t>
      </w:r>
      <w:r w:rsidR="004E7674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в</w:t>
      </w:r>
      <w:r w:rsidR="004E7674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ажить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59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4E7674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 </w:t>
      </w:r>
      <w:r w:rsidR="004E7674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найден</w:t>
      </w:r>
      <w:r w:rsidR="004E7674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 w:rsidR="004E7674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південному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="004E7674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Африки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.</w:t>
      </w:r>
    </w:p>
    <w:p w:rsidR="002808CF" w:rsidRDefault="00E662F1" w:rsidP="0000511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нод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Землю падают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 на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крупн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іші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ніж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звичайні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метеорит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 удар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крупн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косм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т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 о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Землю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405A4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астроблем</w:t>
      </w:r>
      <w:r w:rsidRPr="00405A4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–</w:t>
      </w:r>
      <w:r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ирви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зразок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місячних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кратер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р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ром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сотен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метр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до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десятк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к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лометр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в д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аметр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бина таких в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ирв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кладає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десятки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сотн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метр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Добре вивчені наслідки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пад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 на Землю астеро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аметром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10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км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33CBF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яке відбулося приблизно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65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млн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років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назад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[7].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дход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він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звали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на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декілька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ула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мк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утворили астробл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ем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вс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планет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– </w:t>
      </w:r>
      <w:proofErr w:type="spellStart"/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Чиксулуб</w:t>
      </w:r>
      <w:proofErr w:type="spellEnd"/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Мекси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(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діаметр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180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км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),</w:t>
      </w:r>
      <w:r w:rsidR="00F33CBF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Кара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(60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км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)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Усть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-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Кара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(25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км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)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Полярном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Урал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Менсон</w:t>
      </w:r>
      <w:proofErr w:type="spellEnd"/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(35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км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)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штат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Айова в США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405A41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Кам</w:t>
      </w:r>
      <w:r w:rsidR="00405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="00405A41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янка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(25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км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)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Гус</w:t>
      </w:r>
      <w:r w:rsidR="00405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вка</w:t>
      </w:r>
      <w:proofErr w:type="spellEnd"/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(1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км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)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Донбас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пар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икинуті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атмосферу з кратер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утворилися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вибуху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уламків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,</w:t>
      </w:r>
      <w:r w:rsidR="00F33CBF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 років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зат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нили Со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нце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икликали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ізк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довготривале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похолодан</w:t>
      </w:r>
      <w:r w:rsidR="00F33CB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.</w:t>
      </w:r>
      <w:r w:rsidR="002808CF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2808CF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мабуть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найстрашнішим лихом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 кислотн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щі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Мекси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існували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соленосн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відклади великої потужності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утворенні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кратер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Чиксулуб</w:t>
      </w:r>
      <w:proofErr w:type="spellEnd"/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випарувалась велика кількість ангідриту</w:t>
      </w:r>
      <w:r w:rsidR="00005117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CaSO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vertAlign w:val="subscript"/>
          <w:lang w:val="uk-UA"/>
        </w:rPr>
        <w:t>4</w:t>
      </w:r>
      <w:r w:rsidR="00005117" w:rsidRP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>.</w:t>
      </w:r>
      <w:r w:rsidR="002808CF">
        <w:rPr>
          <w:rStyle w:val="fontstyle2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Землю в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с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кислот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в 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середньому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1200 г кислот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кожний 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квадратн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к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лометр поверхн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планети. Таке 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поєднання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сприятливих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спричинило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гибель р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ослин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тварин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суш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верхн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іх шарах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вод до гл</w:t>
      </w:r>
      <w:r w:rsid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2808CF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бини 200 м.</w:t>
      </w:r>
    </w:p>
    <w:p w:rsidR="00856441" w:rsidRDefault="002808CF" w:rsidP="0000511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Земля –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одна 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9 планет,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обертаються навколо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56441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Сонця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(рис. 1.1). Пере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рахуємо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в порядк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відд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ален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Сонц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="00856441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Меркурій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Венера, Земля, Марс,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56441"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Юпітер</w:t>
      </w:r>
      <w:r w:rsidRPr="002808C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Сатурн, Уран, Нептун, Плутон.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ші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планети кам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решта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газов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Орб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ти планет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ою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05A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близь</w:t>
      </w:r>
      <w:r w:rsidR="00405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кругов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лежат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 майже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одній пло</w:t>
      </w:r>
      <w:r w:rsid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щині</w:t>
      </w:r>
      <w:r w:rsidR="008564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405A41" w:rsidRDefault="00947A31" w:rsidP="0085644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b/>
          <w:i/>
          <w:noProof/>
          <w:sz w:val="20"/>
          <w:szCs w:val="20"/>
          <w:lang w:val="uk-UA" w:eastAsia="uk-UA"/>
        </w:rPr>
        <w:drawing>
          <wp:inline distT="0" distB="0" distL="0" distR="0" wp14:anchorId="7C5BE5E7" wp14:editId="6C8FB797">
            <wp:extent cx="3992938" cy="2220686"/>
            <wp:effectExtent l="0" t="0" r="7620" b="825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037" cy="225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441" w:rsidRDefault="00856441" w:rsidP="0085644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56441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Рис.1.1. </w:t>
      </w: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Будова</w:t>
      </w:r>
      <w:r w:rsidRPr="00856441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Сон</w:t>
      </w: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я</w:t>
      </w:r>
      <w:r w:rsidRPr="00856441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чної системи</w:t>
      </w:r>
    </w:p>
    <w:p w:rsidR="00405A41" w:rsidRPr="00856441" w:rsidRDefault="00405A41" w:rsidP="0085644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005117" w:rsidRDefault="00856441" w:rsidP="0000511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планет,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навколо Со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нця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рухаються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33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супутники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планет, </w:t>
      </w:r>
      <w:r w:rsidR="009940F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50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сяч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дрібни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тверд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астеро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безліч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метеоритів, – все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утворює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чну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систему. </w:t>
      </w:r>
      <w:r w:rsidR="009940F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Сон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чної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системи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940F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також належать</w:t>
      </w:r>
      <w:r w:rsidR="009940FB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комети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туманн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єкти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тлим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ядром в центр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 з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мен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нен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им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хвостом. Весь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єм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комети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практич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запо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нен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озрідженим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газом.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Обрити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комет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 дуже великий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ксцентриситет,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тають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далеко за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орбіту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Плутона.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Період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їх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обертання навколо Со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нц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кладає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десятк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років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Сама знаменита для </w:t>
      </w:r>
      <w:r w:rsidR="00405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землян комета Гал</w:t>
      </w:r>
      <w:r w:rsidR="00405A41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лея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яку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можн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спостерігати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один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раз в 79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років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ко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она прол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ітає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поблизу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орбіт</w:t>
      </w:r>
      <w:r w:rsid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239"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Землі</w:t>
      </w:r>
      <w:r w:rsidRPr="008564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1C08F4" w:rsidRDefault="006A3239" w:rsidP="0000511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Маса Сонця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99,8 %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загальної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 Со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чної системи, 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маса Юпітера –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найбіль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ої 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планет –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0,1 %.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Тому Со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нце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собою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центр 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тяж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всіх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л,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однак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планети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супутники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володіють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достат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ньою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орбітально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швидкістю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щоб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пасти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Сонце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д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ією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його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грав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тац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ійн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тяжіння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6A3239" w:rsidRDefault="006A3239" w:rsidP="0000511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Земля –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</w:t>
      </w:r>
      <w:r w:rsidR="00D117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D117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ч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кам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планет,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близьких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Сонц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Її відстань від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Сонця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150 млн. км.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Швидкість руху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орб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29,7 км/с, по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вни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оборот по орб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она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створює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365,26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діб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Період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обертання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24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години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 результате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цього обертання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никл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велике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кватор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альне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здутт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полярн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тиск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так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діаметр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кватор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1C08F4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альному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перерізі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43 км б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льш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аметра, </w:t>
      </w:r>
      <w:r w:rsidR="00405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який з’єднує </w:t>
      </w:r>
      <w:r w:rsidR="00405A41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полюси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05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обертання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 w:rsidR="001C08F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Форма </w:t>
      </w:r>
      <w:r w:rsidR="00405A41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Землі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05A41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наз</w:t>
      </w:r>
      <w:r w:rsidR="00405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405A41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 w:rsidR="00405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="00405A41"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ться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05A4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гео</w:t>
      </w:r>
      <w:r w:rsidR="00405A41" w:rsidRPr="00405A4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ї</w:t>
      </w:r>
      <w:r w:rsidRPr="00405A4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д</w:t>
      </w:r>
      <w:r w:rsidRPr="006A323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1D5095" w:rsidRDefault="001D5095" w:rsidP="0000511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1D5095" w:rsidRPr="00985AA7" w:rsidRDefault="001D5095" w:rsidP="0000511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985AA7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1.2. Будова Землі</w:t>
      </w:r>
    </w:p>
    <w:p w:rsidR="00985AA7" w:rsidRDefault="00985AA7" w:rsidP="00985AA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Земля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зональн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будову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(рис. 1.2). Оболо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 Землі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за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швидкостями розповсюдження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сейсм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хвиль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землетр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штучних вибухах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Середня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густина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Землі 5,52 г/см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985A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985AA7" w:rsidRDefault="00957E57" w:rsidP="00D1170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6083129D" wp14:editId="1F6E0D7E">
            <wp:extent cx="3506634" cy="3230880"/>
            <wp:effectExtent l="0" t="0" r="0" b="76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487" cy="325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A7" w:rsidRPr="00B97FF8" w:rsidRDefault="00985AA7" w:rsidP="00E679A7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</w:rPr>
      </w:pPr>
      <w:r w:rsidRPr="00D1170F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1.2. Внут</w:t>
      </w:r>
      <w:r w:rsidR="00E679A7" w:rsidRPr="00D1170F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рішня</w:t>
      </w:r>
      <w:r w:rsidRPr="00D1170F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="00E679A7" w:rsidRPr="00D1170F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будова</w:t>
      </w:r>
      <w:r w:rsidRPr="00D1170F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="00E679A7" w:rsidRPr="00D1170F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Землі</w:t>
      </w:r>
    </w:p>
    <w:p w:rsidR="00B97FF8" w:rsidRPr="00B97FF8" w:rsidRDefault="00B97FF8" w:rsidP="00B97FF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27EFE">
        <w:rPr>
          <w:rStyle w:val="fontstyle01"/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lastRenderedPageBreak/>
        <w:t>Земне ядро.</w:t>
      </w:r>
      <w:r w:rsidR="00870CD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Тиск в центр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сягає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3,5 млн. атмосфер.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єм земного ядра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16,2 %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му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Землі, а маса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32 % всієї 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маси Землі.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 припущення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внутр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ішнє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ядро радіусом 1255 км тверде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густину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13 г/см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о, </w:t>
      </w:r>
      <w:r w:rsid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мабуть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відповідає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стану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ліза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цьому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тиску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Густина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речовини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зовнішньому 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ядр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9,9 – 12,5 г/см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находиться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рідкому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тані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зовнішнього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ядра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вна 2220 км.</w:t>
      </w:r>
    </w:p>
    <w:p w:rsidR="00B97FF8" w:rsidRDefault="00B97FF8" w:rsidP="00B97FF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учасні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спец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алісти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вважають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земне ядро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майже</w:t>
      </w:r>
      <w:r w:rsidRPr="00B97F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90 %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являє собою залізо з домішками кисню, сірки, вуглецю і водню, причому внутрішнє ядро має залізо-нікелевий склад, що повністю відповідає складу багатьох метеоритів.</w:t>
      </w:r>
    </w:p>
    <w:p w:rsidR="00746CE5" w:rsidRDefault="0009117B" w:rsidP="0009117B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27EFE">
        <w:rPr>
          <w:rStyle w:val="fontstyle01"/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Мантія Землі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катну оболонку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щиною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2900 км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 ядром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дошво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тосфери.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Мас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 мант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складає 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67,8 %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загальної ма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Досить важливим елементом в будові мантії є зона, яка підстилає підошву літосфери. Фізично вона являє собою поверхню переходу зверху до низу від твердих порід до частково розплавленої мантійної речовини, яка знаходиться в пластичному стані і складає астеносферу. Верхня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межа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нижня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межа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ої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ею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Мохоровичича</w:t>
      </w:r>
      <w:proofErr w:type="spellEnd"/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цій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зко </w:t>
      </w:r>
      <w:r w:rsid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збільшується швидкість 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сейсм</w:t>
      </w:r>
      <w:r w:rsid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 w:rsid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хвиль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а </w:t>
      </w:r>
      <w:r w:rsid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густина речовини зростає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2,8 до 3,3 г/см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 w:rsid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B97FF8" w:rsidRDefault="00746CE5" w:rsidP="0009117B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сучасними уявленнями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мантія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ультраосновн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proofErr w:type="spellEnd"/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 і є джерелом землетрусів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яв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ірни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9117B" w:rsidRPr="0009117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</w:t>
      </w:r>
    </w:p>
    <w:p w:rsidR="00A96E26" w:rsidRDefault="00746CE5" w:rsidP="00746CE5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27EFE">
        <w:rPr>
          <w:rStyle w:val="fontstyle01"/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Земна кора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потужність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му 40 км. </w:t>
      </w:r>
      <w:r w:rsidR="003D56A6"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</w:t>
      </w:r>
      <w:r w:rsidR="003D56A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різняють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континентальний типи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3365BF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Океанічна кора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молода,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щиною 5–8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км,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 двошарову будову,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складається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300–700 м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боководн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відкладів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зверху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 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базальт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низу.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дна </w:t>
      </w:r>
      <w:r w:rsidR="003D56A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</w:t>
      </w:r>
      <w:r w:rsidR="003D56A6"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серединно-оке</w:t>
      </w:r>
      <w:r w:rsidR="003D56A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="003D56A6"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3D56A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D56A6"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3D56A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них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хребта</w:t>
      </w:r>
      <w:r w:rsidR="00897B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</w:t>
      </w:r>
      <w:r w:rsidR="003D56A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D56A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D56A6"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нтенсивної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 w:rsidR="003D56A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3D56A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 w:rsidR="003D56A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іяльності 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(рис. 1.3). </w:t>
      </w:r>
    </w:p>
    <w:p w:rsidR="006324BB" w:rsidRDefault="006324BB" w:rsidP="00746CE5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897BF7" w:rsidRPr="00A96E26" w:rsidRDefault="006324BB" w:rsidP="006324B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  <w:r>
        <w:rPr>
          <w:rStyle w:val="fontstyle01"/>
          <w:rFonts w:ascii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5C08694C" wp14:editId="49BC703C">
            <wp:extent cx="4151882" cy="1489166"/>
            <wp:effectExtent l="0" t="0" r="127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492" cy="151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26" w:rsidRDefault="00A96E26" w:rsidP="00A96E2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96E26">
        <w:rPr>
          <w:rFonts w:ascii="Times New Roman" w:hAnsi="Times New Roman" w:cs="Times New Roman"/>
          <w:b/>
          <w:i/>
          <w:color w:val="000000"/>
          <w:sz w:val="20"/>
          <w:szCs w:val="20"/>
        </w:rPr>
        <w:t>Рис.1.3. Р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lang w:val="uk-UA"/>
        </w:rPr>
        <w:t>о</w:t>
      </w:r>
      <w:proofErr w:type="spellStart"/>
      <w:r w:rsidRPr="00A96E26">
        <w:rPr>
          <w:rFonts w:ascii="Times New Roman" w:hAnsi="Times New Roman" w:cs="Times New Roman"/>
          <w:b/>
          <w:i/>
          <w:color w:val="000000"/>
          <w:sz w:val="20"/>
          <w:szCs w:val="20"/>
        </w:rPr>
        <w:t>зр</w:t>
      </w:r>
      <w:proofErr w:type="spellEnd"/>
      <w:r>
        <w:rPr>
          <w:rFonts w:ascii="Times New Roman" w:hAnsi="Times New Roman" w:cs="Times New Roman"/>
          <w:b/>
          <w:i/>
          <w:color w:val="000000"/>
          <w:sz w:val="20"/>
          <w:szCs w:val="20"/>
          <w:lang w:val="uk-UA"/>
        </w:rPr>
        <w:t>о</w:t>
      </w:r>
      <w:r w:rsidRPr="00A96E26">
        <w:rPr>
          <w:rFonts w:ascii="Times New Roman" w:hAnsi="Times New Roman" w:cs="Times New Roman"/>
          <w:b/>
          <w:i/>
          <w:color w:val="000000"/>
          <w:sz w:val="20"/>
          <w:szCs w:val="20"/>
        </w:rPr>
        <w:t>стан</w:t>
      </w:r>
      <w:proofErr w:type="spellStart"/>
      <w:r>
        <w:rPr>
          <w:rFonts w:ascii="Times New Roman" w:hAnsi="Times New Roman" w:cs="Times New Roman"/>
          <w:b/>
          <w:i/>
          <w:color w:val="000000"/>
          <w:sz w:val="20"/>
          <w:szCs w:val="20"/>
          <w:lang w:val="uk-UA"/>
        </w:rPr>
        <w:t>ня</w:t>
      </w:r>
      <w:proofErr w:type="spellEnd"/>
      <w:r w:rsidRPr="00A96E26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океан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lang w:val="uk-UA"/>
        </w:rPr>
        <w:t>і</w:t>
      </w:r>
      <w:r w:rsidRPr="00A96E26">
        <w:rPr>
          <w:rFonts w:ascii="Times New Roman" w:hAnsi="Times New Roman" w:cs="Times New Roman"/>
          <w:b/>
          <w:i/>
          <w:color w:val="000000"/>
          <w:sz w:val="20"/>
          <w:szCs w:val="20"/>
        </w:rPr>
        <w:t>ч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lang w:val="uk-UA"/>
        </w:rPr>
        <w:t>н</w:t>
      </w:r>
      <w:r w:rsidRPr="00A96E26">
        <w:rPr>
          <w:rFonts w:ascii="Times New Roman" w:hAnsi="Times New Roman" w:cs="Times New Roman"/>
          <w:b/>
          <w:i/>
          <w:color w:val="000000"/>
          <w:sz w:val="20"/>
          <w:szCs w:val="20"/>
        </w:rPr>
        <w:t>ого дна</w:t>
      </w:r>
    </w:p>
    <w:p w:rsidR="00A96E26" w:rsidRDefault="00A96E26" w:rsidP="00A96E26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В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цях, 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 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кора засувається пі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континент,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виникають глибоководні жолоби. Їх протяжність може досягати 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1000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е, а ширина 200-300 км.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ділянки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земної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вають геосинкліналями; в них нак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опичуються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 потужністю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6 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20 км. Стадія накоп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ичення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відкладів 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може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тривати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десятки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сотні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мільйонів років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Потім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наступа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ороген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стадія (стадія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 гір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 час якої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щі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деформуються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утворенням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складок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розр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вів,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зазнають метаморфізм і прориваються інтрузіями. 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ороген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ну 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стадію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підняття території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потім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змив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поновлюється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накоп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ичення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часто уже в неморсь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кій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обстанов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746CE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A96E26" w:rsidRDefault="00A96E26" w:rsidP="00A96E26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365BF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Континентальна кора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складається з трьох шарів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(рис. 1.4). Верхній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переважно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іщ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ано-глинист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відклади 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карбонати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лководних морських басейні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відсутній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древніх щитах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досягає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потужності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15–20 км в 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ай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ових прогинах платформ.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гають два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шари кристалі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д,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якими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проходить слабо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ражен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роз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іл.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Швидкість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сейсм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хвиль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ьому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відповідає тій швидкості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характерна для гран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а в нижн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ьому 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 для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габро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базальт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ому 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верхню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ину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земної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наз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вають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гран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тним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шаром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а 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нижню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базальтовим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Відмінністю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59AA"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континентальної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 від океані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явність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н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гран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тного </w:t>
      </w:r>
      <w:r w:rsid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шару</w:t>
      </w:r>
      <w:r w:rsidRPr="00A96E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6759AA" w:rsidRDefault="006324BB" w:rsidP="006759AA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5D2A8FA7" wp14:editId="44D5DC0D">
            <wp:extent cx="2587143" cy="1707061"/>
            <wp:effectExtent l="0" t="0" r="3810" b="762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84" cy="172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9AA" w:rsidRPr="006759AA" w:rsidRDefault="006759AA" w:rsidP="006759AA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759A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1.4. Схема будови континентальної і океанічної кори</w:t>
      </w:r>
    </w:p>
    <w:p w:rsidR="006759AA" w:rsidRPr="006759AA" w:rsidRDefault="006759AA" w:rsidP="006759AA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6759A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 – осадо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ви</w:t>
      </w:r>
      <w:r w:rsidRPr="006759A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й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шар</w:t>
      </w:r>
      <w:r w:rsidRPr="006759A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; 2 – гранітний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шар</w:t>
      </w:r>
      <w:r w:rsidRPr="006759A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; 3 – базальтовий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шар</w:t>
      </w:r>
      <w:r w:rsidRPr="006759A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; 4 – мантія</w:t>
      </w:r>
    </w:p>
    <w:p w:rsidR="006759AA" w:rsidRDefault="006759AA" w:rsidP="00B97FF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u w:val="single"/>
          <w:lang w:val="uk-UA"/>
        </w:rPr>
      </w:pPr>
    </w:p>
    <w:p w:rsidR="006759AA" w:rsidRDefault="006759AA" w:rsidP="006759A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високими горами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потужність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збільшена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гранітного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шару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в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ищі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7EFE"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гори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</w:t>
      </w:r>
      <w:r w:rsidR="00027EFE"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товще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кора. Напри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 w:rsidR="00027EFE"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Гімалаями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потужність </w:t>
      </w:r>
      <w:r w:rsidR="00027EFE"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земної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7EFE"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максимальна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сягає</w:t>
      </w:r>
      <w:r w:rsidRPr="006759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70 км.</w:t>
      </w:r>
    </w:p>
    <w:p w:rsidR="00027EFE" w:rsidRDefault="00027EFE" w:rsidP="00027EFE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Важ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ливою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авиною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 відрізняє земну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інших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внутр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ішні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геосфер,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явність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підвищеного вмісту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радіоактивних ізотопів уран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прич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ому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йбільша 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концентрація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відзначена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гранітного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шару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континентальної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 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ічній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радіоактивних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лементів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мало.</w:t>
      </w:r>
    </w:p>
    <w:p w:rsidR="00027EFE" w:rsidRPr="00027EFE" w:rsidRDefault="00027EFE" w:rsidP="003365B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CE4730">
        <w:rPr>
          <w:rStyle w:val="fontstyle01"/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Літосфера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кам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’яна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оболонка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Землі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 поєднує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земну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кору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дкорову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ину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верхн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ьої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мант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див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рис. 1.3). 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Характерн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ою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знако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літосфери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в н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еї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входять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породи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3365BF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твердому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стані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она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володіє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твердістю і міцністю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Р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озташована під літосферою пластична оболонка мантії 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– </w:t>
      </w:r>
      <w:r w:rsidRPr="0020244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астеносфера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</w:t>
      </w:r>
      <w:r w:rsidR="003365B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володіє міцністю і може текти навіть під дією дуже малих надлишкових тисків.</w:t>
      </w:r>
    </w:p>
    <w:p w:rsidR="00027EFE" w:rsidRDefault="003365BF" w:rsidP="00027EFE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початку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XX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століття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А. </w:t>
      </w:r>
      <w:proofErr w:type="spellStart"/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Вегенер</w:t>
      </w:r>
      <w:proofErr w:type="spellEnd"/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исунув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гіпотезу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дрейф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материк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яка 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послужила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початком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бки принцип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ово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нової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ної 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теорії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тектоніки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плит,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опис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ує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ування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континентів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океанів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Земл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Поштовхом для створення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гіпотези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виявил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сь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вражаюча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геометрич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подібність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обрисів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узбережь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Африки 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Південної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Америки, 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дал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="000B7852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гіпотеза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отримала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B7852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B7852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дтвердже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ння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палеонтолог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их, м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нералог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геолого-</w:t>
      </w:r>
      <w:r w:rsidR="000B7852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структурних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дослідженнях</w:t>
      </w:r>
      <w:r w:rsidR="00027EFE" w:rsidRPr="00027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0B7852" w:rsidRPr="000B7852" w:rsidRDefault="000B7852" w:rsidP="000B785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Суть теорії тектоніки плит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складається в наступному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200 млн.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років 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тому назад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існуючі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материки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груп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овані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диний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супер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континент – </w:t>
      </w:r>
      <w:proofErr w:type="spellStart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Пангею</w:t>
      </w:r>
      <w:proofErr w:type="spellEnd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Вона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складалася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двох крупних 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: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північної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Лавраз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proofErr w:type="spellEnd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включа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себ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Європу, Азію (без Індосант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Північну 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Америку,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південної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proofErr w:type="spellStart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Гондван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proofErr w:type="spellEnd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містила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Південну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Америку, Африку, Антарктиду,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Австралію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ндостан</w:t>
      </w:r>
      <w:proofErr w:type="spellEnd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дві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части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Панге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proofErr w:type="spellEnd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були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лен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бок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ою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атокою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океану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Тет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са</w:t>
      </w:r>
      <w:proofErr w:type="spellEnd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Потім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Пангея</w:t>
      </w:r>
      <w:proofErr w:type="spellEnd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розпалас</w:t>
      </w:r>
      <w:r w:rsid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окремі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плити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які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«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з’їхали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» по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астеносфері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дали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початок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сучасним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материкам.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Зараз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верхній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оболо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нці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вчені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ляють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крупних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плит,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плит с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редн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 р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безліч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дрібних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Вс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плити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в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пливом </w:t>
      </w:r>
      <w:proofErr w:type="spellStart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конвективн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proofErr w:type="spellEnd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теч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мант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перем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одна відносно одної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тому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чітко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маркуються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зонами п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ідвищеної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сейсм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чності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0B7852" w:rsidRPr="000B7852" w:rsidRDefault="000B7852" w:rsidP="000B785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озрізняють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три вид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перем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щен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плит.</w:t>
      </w:r>
    </w:p>
    <w:p w:rsidR="000B7852" w:rsidRPr="000B7852" w:rsidRDefault="000B7852" w:rsidP="000B785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1)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Плити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ковзають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відносно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одна одної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На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їх межах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387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активна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сейсм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діяльність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0B7852" w:rsidRPr="000B7852" w:rsidRDefault="000B7852" w:rsidP="000B785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Плити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рухаються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сторони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При цьому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кор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утворюється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система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зломів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proofErr w:type="spellStart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рифтова</w:t>
      </w:r>
      <w:proofErr w:type="spellEnd"/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долина), по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яких виливається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утворюється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нова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океанічна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кора.</w:t>
      </w:r>
    </w:p>
    <w:p w:rsidR="000B7852" w:rsidRDefault="000B7852" w:rsidP="000B785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 xml:space="preserve">3)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Плити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рухаються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назустріч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одна одній 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икаються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Океан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плита при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цьому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«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пірнає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» п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континентальну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погл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инається 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мант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ією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икаються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континентальн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плити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то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зминання їх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окра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одн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плит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напо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вза</w:t>
      </w:r>
      <w:r w:rsid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іншу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355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утворюються </w:t>
      </w:r>
      <w:r w:rsidR="00293558"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гори</w:t>
      </w:r>
      <w:r w:rsidRPr="000B78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03400C" w:rsidRPr="0003400C" w:rsidRDefault="0003400C" w:rsidP="0003400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Косм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 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ізичні спостереження дозволили розрахувати швидкість віддалення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Австралії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Антарктиди – 7 см/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рік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Південної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Америки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від 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Африки – 4 см/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рік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Північної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Америки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вропи – 2,3см/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рік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Червоне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озширюється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1,5 см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рік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ндостан</w:t>
      </w:r>
      <w:proofErr w:type="spellEnd"/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икається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враз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ією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швидкістю 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5 см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рік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зчленування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остуть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малайс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ькі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швидкістю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см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рік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03400C" w:rsidRDefault="0003400C" w:rsidP="0003400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CE4730">
        <w:rPr>
          <w:rStyle w:val="fontstyle01"/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Атмосфера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повітряна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E4730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оболонка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 оточує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Землю. 78%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її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азот, 21 % кис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ень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0,94 % аргон, 0,03 %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вуглекислий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інше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суміш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CE4730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нертних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E47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інших з’єднань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Оскільки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атмосфера легко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дда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теся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тиску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половина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її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маси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находиться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нижче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рівня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5500 м.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Маса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атмосфери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мен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ше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одн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ієї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ільйонної маси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твердої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але її вплив надзвичайно великий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Атмосфера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підтримує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різні форми життя 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Земл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иконує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важ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функції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діє як 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терм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ий щит,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який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відбиває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погл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инає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льшу част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ину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рад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ації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поступа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Сонця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ища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Землю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надмірного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ультраф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олетового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випромінювання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 атмосфер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горають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метеорити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Завдяки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атмосфер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 кругообіг води в природі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Важ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ливим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агентом перен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ення 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91AC9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вітер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Окрім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того, в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тер –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рухома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сила при </w:t>
      </w:r>
      <w:r w:rsidR="00691A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03F5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хвиль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03F5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03F5C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прибережних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теч</w:t>
      </w:r>
      <w:r w:rsidR="00703F5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703F5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 w:rsidR="00703F5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 </w:t>
      </w:r>
      <w:r w:rsidR="00703F5C"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дають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03F5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великий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 w:rsidR="00703F5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703F5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ний е</w:t>
      </w:r>
      <w:r w:rsidRPr="000340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фект.</w:t>
      </w:r>
    </w:p>
    <w:p w:rsidR="005D028D" w:rsidRPr="005D028D" w:rsidRDefault="005D028D" w:rsidP="005D028D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Атмосфера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поділяється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природні шари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(рис. 1.5),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визначаються 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температурою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тиском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D72D8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Тропосфера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собою область конвекції,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ує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повітря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поблизу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полюсів висота тропосфери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кладає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6 км,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кватора – до 18 км.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водян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зосереджені переважно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тропосфер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хмари утворюються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цій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тропосфер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температура в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редніх широтах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зменшується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приблизно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 на кож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160 м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соти. Така тенденція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зберігається аж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 висоти 10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13 км, де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чина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ться зона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майже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ної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температури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ивається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мінус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50 до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мінус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55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С.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холодна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зотерм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зона (зона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вних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температур)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собою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основ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стратосфери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5D028D" w:rsidRDefault="005D028D" w:rsidP="005D028D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D72D8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Стратосфера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собою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область холодного чистого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женого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повітря при відсутності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конвекції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верхня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її межа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озташована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в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55–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60 км. В стратосфер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спостерігається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повільне підвищення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температури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висото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пояснюється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прис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утністю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озону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який утворюється 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в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вом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ультраф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олетових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променів; в цьому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мало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зважених 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в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30 км видн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перламутров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жемчужн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хмари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складаються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кристал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иків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</w:t>
      </w:r>
      <w:r w:rsidR="00D72D8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D72D87"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</w:t>
      </w:r>
      <w:r w:rsidRPr="005D028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B6652A" w:rsidRPr="00B6652A" w:rsidRDefault="00B6652A" w:rsidP="00B6652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сильних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вивержень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ний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ил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може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 роками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триматися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стратосфер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забарвлюючи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сходи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заходи Со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нця в 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скраві кольори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Велика кількість вулканічного пилу в стратосфері понижує сонячну радіацію, яка досягає до Землі, і викликає похолодання 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клімату.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Існує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ипущення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початок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овикових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ув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икликаний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нтенсивними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ими </w:t>
      </w:r>
      <w:r w:rsid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виверженнями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72D87" w:rsidRDefault="006324BB" w:rsidP="00831A7C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noProof/>
          <w:sz w:val="20"/>
          <w:szCs w:val="20"/>
          <w:lang w:val="uk-UA" w:eastAsia="uk-UA"/>
        </w:rPr>
        <w:lastRenderedPageBreak/>
        <w:drawing>
          <wp:inline distT="0" distB="0" distL="0" distR="0" wp14:anchorId="5B67A527" wp14:editId="3237BF7B">
            <wp:extent cx="3386004" cy="4850674"/>
            <wp:effectExtent l="0" t="0" r="5080" b="762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380" cy="500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52A" w:rsidRPr="00E55E27" w:rsidRDefault="00B6652A" w:rsidP="00B6652A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6652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1.5. Вертикальний розріз атмосфери</w:t>
      </w:r>
      <w:r w:rsidR="00B13E3E" w:rsidRPr="00B13E3E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</w:p>
    <w:p w:rsidR="00831A7C" w:rsidRDefault="00831A7C" w:rsidP="00831A7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84A8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Мезосфера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B84A8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термосфера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84A8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екзосфера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характерні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складі переважають іонізовані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тому ці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оболо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об’єднують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оносферу.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сота атмосфери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ягає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B665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2000 км.</w:t>
      </w:r>
    </w:p>
    <w:p w:rsidR="00010238" w:rsidRPr="00010238" w:rsidRDefault="00010238" w:rsidP="0001023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10238">
        <w:rPr>
          <w:rStyle w:val="fontstyle01"/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Гідросфера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водна оболонка Землі.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поділяється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proofErr w:type="spellStart"/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океаносферу</w:t>
      </w:r>
      <w:proofErr w:type="spellEnd"/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ходолу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ьодовиків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ькість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води в </w:t>
      </w:r>
      <w:proofErr w:type="spellStart"/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океаносфер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proofErr w:type="spellEnd"/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 xml:space="preserve">складає 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1370 млн. км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ходолу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4 млн. км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материкових ль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16–20 млн. км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010238" w:rsidRPr="00010238" w:rsidRDefault="00010238" w:rsidP="0001023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Гідросфера за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три четверті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суші. Температура води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евому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коливається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мінус 3 до плюс 45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С, а на 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океанів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мінус 1,3 до плюс 3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С.</w:t>
      </w:r>
    </w:p>
    <w:p w:rsidR="00010238" w:rsidRPr="00010238" w:rsidRDefault="00010238" w:rsidP="0001023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Середня глибина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сучасних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океанів 3,8 км,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льша глибина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виміряна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Мар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ансь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кій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впадин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11022 м. В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Світовому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міститься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60 раз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більше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діоксид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вуглецю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</w:t>
      </w:r>
      <w:r w:rsidRPr="00BD4950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ніж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атмосфер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зат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кис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ню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океан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майже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150 раз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менше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ніж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атмосфер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редня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сол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ність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морс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кої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води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35 г/л. Сол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представлені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переважно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хлоридами, сульфатами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карбонатами натр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кал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кальц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присут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ож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йод, фтор, фосфор,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руб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дій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цезій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золото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D495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="00BD4950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лементи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010238" w:rsidRDefault="00010238" w:rsidP="0001023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проникає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воду до </w:t>
      </w:r>
      <w:r w:rsidR="00EE42FE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EE42FE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бини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200 м,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тут зосереджена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практич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вся </w:t>
      </w:r>
      <w:r w:rsidR="00EE42FE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морська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фауна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флора. Гл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боководн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дослідження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проведен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останні роки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дозволили встановити наявність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горизонтальних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="00EE42FE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вертикальних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теч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в океанах,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перем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ую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водн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роблять їх придатними для життя різних організмів.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Гідросфера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відіграє важливу 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роль в проя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вах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багатьох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процес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в, особ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в поверхн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евій зоні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земної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и. Пі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дією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гідросфери</w:t>
      </w:r>
      <w:r w:rsidRPr="000102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відбувається інтенсивне руйнування гірських порід, їх переміщення та </w:t>
      </w:r>
      <w:proofErr w:type="spellStart"/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перевідкладення</w:t>
      </w:r>
      <w:proofErr w:type="spellEnd"/>
      <w:r w:rsid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E42FE" w:rsidRPr="00EE42FE" w:rsidRDefault="00EE42FE" w:rsidP="00EE42FE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EE42FE">
        <w:rPr>
          <w:rStyle w:val="fontstyle01"/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Біосфера.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ливу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оболонку Землі,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складається 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живих організмів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ослинного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тваринного походження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собою біосфера.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усій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вод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відмічене існування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 жи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ття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биною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оценозів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суттєво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єд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ється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види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прис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тосувалися та існують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багатокі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лометровій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Область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розповсюдження біосфери обмежується в атмосфері озоновим шаром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(пр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иблизно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 50 км над поверхн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ю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планети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), в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якого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відомі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форми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жи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ття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можливі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без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спеціальних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засобів захисту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 здійснюється при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косм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пол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тах за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межі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атмосфери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 w:rsidR="00A32C0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інші </w:t>
      </w:r>
      <w:r w:rsidR="00A32C0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планети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B84A89" w:rsidRDefault="00A32C0E" w:rsidP="00B97FF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Водорост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океанів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ослинність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суш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ук</w:t>
      </w:r>
      <w:r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ень 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планет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Фауна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флора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здійснюють великий вплив 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с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атмосфери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перер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озподіл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вуглецю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вод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ню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кис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ню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кальц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фосфору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природі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Завдяки їм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людство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годні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сво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му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розпоря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жен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джерела е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нергії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гляді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горючих сланц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бурого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кам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="00B84A89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яного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вугілля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н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фти 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газ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EE42FE" w:rsidRPr="00EE42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 w:rsid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B97FF8" w:rsidRDefault="00B97FF8" w:rsidP="00B97FF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84A89">
        <w:rPr>
          <w:rStyle w:val="fontstyle01"/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Поля Землі.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своє </w:t>
      </w:r>
      <w:r w:rsidRPr="00435E5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теплове</w:t>
      </w:r>
      <w:r w:rsidRPr="00435E50">
        <w:rPr>
          <w:rStyle w:val="fontstyle01"/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, </w:t>
      </w:r>
      <w:r w:rsidRPr="00435E5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електричне</w:t>
      </w:r>
      <w:r w:rsidRPr="00435E50">
        <w:rPr>
          <w:rStyle w:val="fontstyle01"/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, </w:t>
      </w:r>
      <w:r w:rsidRPr="00435E5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гравітаційне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поля.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ще Земля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точе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 </w:t>
      </w:r>
      <w:r w:rsidRPr="00435E5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магнітним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полем,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яке охоплює великий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простір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геомагн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тне поле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дібне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поле,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яке створюється 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простим дв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полюсни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магнітом.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 служить Земл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захистом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сокої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нергії,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летя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 з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великою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швидкістю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косм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Поле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відчуває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вар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аці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; злегка 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ює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ться в масштаб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 років і йо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значен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а в масштаб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років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виявля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ються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великими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становлено,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магн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полюс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Землі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зазнавали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нверс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ю.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цьому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ування метал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вмісних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 в процесі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 порід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інювалась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 зміни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прослідковуються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планет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ченими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геохронолог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палеомагн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тна шкала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яка дозволяє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проводит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глобальн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співставлення геологічни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утворень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межах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материк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Земл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D509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985AA7" w:rsidRDefault="00985AA7" w:rsidP="00985AA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B84A89" w:rsidRPr="00B84A89" w:rsidRDefault="00B84A89" w:rsidP="00B84A8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B84A89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1.3. Принцип актуалізму</w:t>
      </w:r>
    </w:p>
    <w:p w:rsidR="00B84A89" w:rsidRPr="00B84A89" w:rsidRDefault="00B84A89" w:rsidP="00B84A8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Геологія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наука основана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 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принцип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актуалізму,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тобто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пр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ипущені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головні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ф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зич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олог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за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лежать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 часу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Геологи </w:t>
      </w:r>
      <w:r w:rsidR="00F15A25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допускають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 w:rsidR="00F15A25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сили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5A25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процеси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15A2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змінюють 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Землю 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годні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діяли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основному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таким же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чином 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минулому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до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р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ічк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и, 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вулкани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‒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в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минулому впливали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поверхн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Землі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так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само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 зараз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B84A89" w:rsidRPr="00B84A89" w:rsidRDefault="00B84A89" w:rsidP="00B84A8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Земл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змінюється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все. 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Граніт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традиц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ійн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уособлення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міцності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р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уйнується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к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інцевому рахунку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стану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262C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пухк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глин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B84A89" w:rsidRDefault="00B84A89" w:rsidP="00B84A8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Кам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іння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яке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бачимо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пляж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ічковому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русл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і, підлягало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протягом тривалого часу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повільному стиранню 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стал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округлим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Відповідно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866573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обката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 уламки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знаходять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шарах міцних 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д,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зазнали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повільного стирання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відповідній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обстанов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665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минулого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теперішній час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льш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ість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корал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ів, які утворюють рифи,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жив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уть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теплих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світлих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не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боких водах.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Тому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можна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зробити висновок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древн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рифов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ма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сиви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ож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сформ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увалися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теплих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доступних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сон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чним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променям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водах м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лкого моря.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Подібним чином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симетричн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знаки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брижів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збереглися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поверхн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шару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пісковиків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свідчать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коливання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над </w:t>
      </w:r>
      <w:r w:rsidR="002262C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пухк</w:t>
      </w:r>
      <w:r w:rsidR="000D3F8F"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им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ском,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який знаходився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не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великій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оскільки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точно так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 знаки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брижів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м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лковод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 w:rsidR="000D3F8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ьогодні</w:t>
      </w:r>
      <w:r w:rsidRPr="00B84A8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0D3F8F" w:rsidRDefault="00415209" w:rsidP="0041520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учасний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ьодовиковий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панцир,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який 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південну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Гренландію,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дряпає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дстилаю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чі</w:t>
      </w:r>
      <w:proofErr w:type="spellEnd"/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тверд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залишаючи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їх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тонк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штрихи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бок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бороз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Відступаючи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ьодовик залишає на своєму шляху нерівні або обточені виступи поверхні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ця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ми покр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ізноманітною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умішшю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рил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 і бі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тонкого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мулистого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матеріал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Відповідно вважається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 штрихи, 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бороз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уламкові відклади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знайдені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наприклад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 Прибалти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ьодовиковим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 час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древн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леден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ння.</w:t>
      </w:r>
    </w:p>
    <w:p w:rsidR="00415209" w:rsidRDefault="00415209" w:rsidP="0041520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лементом, необх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ідним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того,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щоб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могли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здійснюватися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ічні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 час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Незнач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повільні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поступові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зміни людина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може 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помітит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н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день за днем,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 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протягом 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вс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ього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життя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Однак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геологіч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сили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іють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протягом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тисяч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мі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ьй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сотен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ьй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онів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років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здатні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водити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гантську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роботу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багаторазово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перекр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оювати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т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ільки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вигляд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Землі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будову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земної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в 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лом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Щоб зрозуміти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історію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наш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ої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планети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потрібно володіти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точними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великими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знан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ями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 процеси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 відбуваються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земних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драх, так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р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озрізи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3A12"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древніх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ськи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520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 w:rsidR="006A3A1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6A3A12" w:rsidRDefault="006A3A12" w:rsidP="0041520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Геологія вивчає ендогенні (внутрішні) та екзогенні (зовнішні) </w:t>
      </w:r>
      <w:r w:rsidR="006575C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процеси. Сучасний вигляд Землі формують вулканічні і тектонічні явища, діяльність океанів, річок, льодовиків, вітру. Процеси зміни і перетворення гірських порід на поверхні Землі відбуваються в результаті вивітрювання.</w:t>
      </w:r>
    </w:p>
    <w:p w:rsidR="000D60D2" w:rsidRDefault="000D60D2" w:rsidP="0041520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5B4351" w:rsidRPr="00730170" w:rsidRDefault="005B4351" w:rsidP="005B4351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Питання </w:t>
      </w:r>
      <w:r w:rsidR="00730170" w:rsidRPr="0073017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для</w:t>
      </w:r>
      <w:r w:rsidRPr="0073017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="00730170" w:rsidRPr="0073017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самоперевірки</w:t>
      </w:r>
    </w:p>
    <w:p w:rsidR="005B4351" w:rsidRPr="005B4351" w:rsidRDefault="005B4351" w:rsidP="005B4351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5B4351" w:rsidRPr="00730170" w:rsidRDefault="005B435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1. Назвіть планети Сонячної системи.</w:t>
      </w:r>
    </w:p>
    <w:p w:rsidR="005B4351" w:rsidRPr="00730170" w:rsidRDefault="005B435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2. Що таке метеорити і як їх вивчають?</w:t>
      </w:r>
    </w:p>
    <w:p w:rsidR="005B4351" w:rsidRPr="00730170" w:rsidRDefault="005B435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3. </w:t>
      </w:r>
      <w:r w:rsidR="00DD50EA"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Назвіть внутрішні оболонки Землі.</w:t>
      </w:r>
    </w:p>
    <w:p w:rsidR="005B4351" w:rsidRPr="00730170" w:rsidRDefault="005B435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4. </w:t>
      </w:r>
      <w:r w:rsidR="0020244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Розкажіть </w:t>
      </w:r>
      <w:r w:rsidR="00202448" w:rsidRPr="005D30C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теорію тектоніки плит</w:t>
      </w:r>
      <w:r w:rsidR="0020244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?</w:t>
      </w:r>
    </w:p>
    <w:p w:rsidR="005B4351" w:rsidRPr="00730170" w:rsidRDefault="005B435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5. Яку будову має земна кора?</w:t>
      </w:r>
    </w:p>
    <w:p w:rsidR="005B4351" w:rsidRPr="00730170" w:rsidRDefault="005B435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6. </w:t>
      </w:r>
      <w:r w:rsidR="00DD50EA" w:rsidRPr="00DD50E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Назвіть </w:t>
      </w:r>
      <w:r w:rsidR="00DD50E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зовн</w:t>
      </w:r>
      <w:r w:rsidR="00DD50EA" w:rsidRPr="00DD50E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ішні оболонки Землі.</w:t>
      </w:r>
    </w:p>
    <w:p w:rsidR="005B4351" w:rsidRPr="00730170" w:rsidRDefault="005B435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7. </w:t>
      </w:r>
      <w:r w:rsidR="00DD50EA"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Розкаж</w:t>
      </w:r>
      <w:r w:rsidR="00DD50E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іть про будову атмосфери</w:t>
      </w:r>
      <w:r w:rsidR="00DD50EA"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DD50EA" w:rsidRDefault="005B435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8. </w:t>
      </w:r>
      <w:r w:rsidR="00DD50EA" w:rsidRPr="00DD50E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Назвіть фізичні поля Землі.</w:t>
      </w:r>
    </w:p>
    <w:p w:rsidR="00DD50EA" w:rsidRDefault="005B435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9. </w:t>
      </w:r>
      <w:r w:rsidR="00DD50EA"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Що таке принцип актуалізму?</w:t>
      </w:r>
    </w:p>
    <w:p w:rsidR="00D771DD" w:rsidRDefault="005B435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10. </w:t>
      </w:r>
      <w:r w:rsidR="006B586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Які явища формують сучасний вигляд Землі</w:t>
      </w:r>
      <w:r w:rsidRPr="0073017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?</w:t>
      </w:r>
    </w:p>
    <w:p w:rsidR="000132A1" w:rsidRDefault="000132A1" w:rsidP="005B43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</w:p>
    <w:p w:rsidR="00790C54" w:rsidRPr="008D392D" w:rsidRDefault="00790C54" w:rsidP="0058333F">
      <w:pPr>
        <w:spacing w:after="0" w:line="240" w:lineRule="auto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bookmarkStart w:id="0" w:name="_GoBack"/>
      <w:bookmarkEnd w:id="0"/>
    </w:p>
    <w:sectPr w:rsidR="00790C54" w:rsidRPr="008D392D" w:rsidSect="002147F5">
      <w:headerReference w:type="default" r:id="rId13"/>
      <w:pgSz w:w="8391" w:h="11907" w:code="1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BA" w:rsidRDefault="00F96FBA" w:rsidP="00216315">
      <w:pPr>
        <w:spacing w:after="0" w:line="240" w:lineRule="auto"/>
      </w:pPr>
      <w:r>
        <w:separator/>
      </w:r>
    </w:p>
  </w:endnote>
  <w:endnote w:type="continuationSeparator" w:id="0">
    <w:p w:rsidR="00F96FBA" w:rsidRDefault="00F96FBA" w:rsidP="0021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BA" w:rsidRDefault="00F96FBA" w:rsidP="00216315">
      <w:pPr>
        <w:spacing w:after="0" w:line="240" w:lineRule="auto"/>
      </w:pPr>
      <w:r>
        <w:separator/>
      </w:r>
    </w:p>
  </w:footnote>
  <w:footnote w:type="continuationSeparator" w:id="0">
    <w:p w:rsidR="00F96FBA" w:rsidRDefault="00F96FBA" w:rsidP="0021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32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17"/>
      <w:gridCol w:w="4909"/>
    </w:tblGrid>
    <w:tr w:rsidR="001511CE" w:rsidRPr="00E75E85" w:rsidTr="008D394E">
      <w:trPr>
        <w:cantSplit/>
        <w:trHeight w:val="494"/>
        <w:jc w:val="center"/>
      </w:trPr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511CE" w:rsidRPr="00E75E85" w:rsidRDefault="001511CE" w:rsidP="008D394E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val="uk-UA" w:eastAsia="ru-RU"/>
            </w:rPr>
          </w:pPr>
          <w:r w:rsidRPr="00B908CC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4909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511CE" w:rsidRPr="00E75E85" w:rsidRDefault="001511CE" w:rsidP="008D394E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</w:pPr>
          <w:r w:rsidRPr="00E75E85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>Міністерство освіти і науки України</w:t>
          </w:r>
        </w:p>
        <w:p w:rsidR="001511CE" w:rsidRPr="00E75E85" w:rsidRDefault="001511CE" w:rsidP="008D394E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</w:pPr>
          <w:r w:rsidRPr="00B908CC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>Д</w:t>
          </w:r>
          <w:r w:rsidRPr="00E75E85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>ержавний університет</w:t>
          </w:r>
          <w:r w:rsidRPr="00B908CC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 xml:space="preserve"> «</w:t>
          </w:r>
          <w:r w:rsidRPr="00E75E85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>Житомирськ</w:t>
          </w:r>
          <w:r w:rsidRPr="00B908CC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>а політехніка»</w:t>
          </w:r>
        </w:p>
      </w:tc>
    </w:tr>
  </w:tbl>
  <w:p w:rsidR="001511CE" w:rsidRPr="00B908CC" w:rsidRDefault="001511CE" w:rsidP="00B908CC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04D"/>
    <w:multiLevelType w:val="hybridMultilevel"/>
    <w:tmpl w:val="45FC2FC8"/>
    <w:lvl w:ilvl="0" w:tplc="6FE2B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239E2"/>
    <w:multiLevelType w:val="multilevel"/>
    <w:tmpl w:val="BCCC5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>
    <w:nsid w:val="30114BC9"/>
    <w:multiLevelType w:val="hybridMultilevel"/>
    <w:tmpl w:val="486A7C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7038EA"/>
    <w:multiLevelType w:val="hybridMultilevel"/>
    <w:tmpl w:val="38DEF178"/>
    <w:lvl w:ilvl="0" w:tplc="6FE2B4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45"/>
    <w:rsid w:val="00001797"/>
    <w:rsid w:val="000025B6"/>
    <w:rsid w:val="00004DC9"/>
    <w:rsid w:val="00005117"/>
    <w:rsid w:val="00010238"/>
    <w:rsid w:val="000132A1"/>
    <w:rsid w:val="00014C08"/>
    <w:rsid w:val="00025CCB"/>
    <w:rsid w:val="00026824"/>
    <w:rsid w:val="00027EFE"/>
    <w:rsid w:val="0003400C"/>
    <w:rsid w:val="0004183F"/>
    <w:rsid w:val="000420E3"/>
    <w:rsid w:val="00054A9F"/>
    <w:rsid w:val="00060679"/>
    <w:rsid w:val="00061210"/>
    <w:rsid w:val="000623F5"/>
    <w:rsid w:val="00063890"/>
    <w:rsid w:val="00063D98"/>
    <w:rsid w:val="00065994"/>
    <w:rsid w:val="00067265"/>
    <w:rsid w:val="0007068B"/>
    <w:rsid w:val="00074448"/>
    <w:rsid w:val="00076931"/>
    <w:rsid w:val="00077ED2"/>
    <w:rsid w:val="00080740"/>
    <w:rsid w:val="0009117B"/>
    <w:rsid w:val="00092962"/>
    <w:rsid w:val="00095E8F"/>
    <w:rsid w:val="000A255A"/>
    <w:rsid w:val="000B0944"/>
    <w:rsid w:val="000B1CAC"/>
    <w:rsid w:val="000B587F"/>
    <w:rsid w:val="000B7852"/>
    <w:rsid w:val="000C086E"/>
    <w:rsid w:val="000C3895"/>
    <w:rsid w:val="000C4554"/>
    <w:rsid w:val="000D3F8F"/>
    <w:rsid w:val="000D60D2"/>
    <w:rsid w:val="000E6A86"/>
    <w:rsid w:val="000F115A"/>
    <w:rsid w:val="000F3C06"/>
    <w:rsid w:val="000F6350"/>
    <w:rsid w:val="00107291"/>
    <w:rsid w:val="00107E8A"/>
    <w:rsid w:val="00111D74"/>
    <w:rsid w:val="00112968"/>
    <w:rsid w:val="00117535"/>
    <w:rsid w:val="0014067D"/>
    <w:rsid w:val="001511CE"/>
    <w:rsid w:val="001613A0"/>
    <w:rsid w:val="00166740"/>
    <w:rsid w:val="00171F09"/>
    <w:rsid w:val="001760BB"/>
    <w:rsid w:val="00193D04"/>
    <w:rsid w:val="001A10C6"/>
    <w:rsid w:val="001B7CAB"/>
    <w:rsid w:val="001C08F4"/>
    <w:rsid w:val="001C192F"/>
    <w:rsid w:val="001C1C96"/>
    <w:rsid w:val="001C5FF9"/>
    <w:rsid w:val="001C7CB9"/>
    <w:rsid w:val="001D22FB"/>
    <w:rsid w:val="001D5095"/>
    <w:rsid w:val="001E0F81"/>
    <w:rsid w:val="001F6F06"/>
    <w:rsid w:val="00202448"/>
    <w:rsid w:val="002147F5"/>
    <w:rsid w:val="00216315"/>
    <w:rsid w:val="00220A64"/>
    <w:rsid w:val="0022160D"/>
    <w:rsid w:val="0022211A"/>
    <w:rsid w:val="002262C2"/>
    <w:rsid w:val="00227226"/>
    <w:rsid w:val="00240E91"/>
    <w:rsid w:val="002531E1"/>
    <w:rsid w:val="0026615C"/>
    <w:rsid w:val="002802E2"/>
    <w:rsid w:val="002808CF"/>
    <w:rsid w:val="00293558"/>
    <w:rsid w:val="00294BB7"/>
    <w:rsid w:val="002973EC"/>
    <w:rsid w:val="002A3BB4"/>
    <w:rsid w:val="002C2E82"/>
    <w:rsid w:val="002E2336"/>
    <w:rsid w:val="002E5F2C"/>
    <w:rsid w:val="002F05E5"/>
    <w:rsid w:val="002F5D3D"/>
    <w:rsid w:val="003121CD"/>
    <w:rsid w:val="003134A7"/>
    <w:rsid w:val="00313878"/>
    <w:rsid w:val="00315903"/>
    <w:rsid w:val="00316A21"/>
    <w:rsid w:val="00317ADC"/>
    <w:rsid w:val="00320BFB"/>
    <w:rsid w:val="00321530"/>
    <w:rsid w:val="003318AB"/>
    <w:rsid w:val="00334CA1"/>
    <w:rsid w:val="003357F6"/>
    <w:rsid w:val="003360E8"/>
    <w:rsid w:val="003365BF"/>
    <w:rsid w:val="00336A1A"/>
    <w:rsid w:val="003569DE"/>
    <w:rsid w:val="00360AFD"/>
    <w:rsid w:val="00362B9B"/>
    <w:rsid w:val="003668EF"/>
    <w:rsid w:val="00373E49"/>
    <w:rsid w:val="003913F7"/>
    <w:rsid w:val="003B428E"/>
    <w:rsid w:val="003C3807"/>
    <w:rsid w:val="003C4462"/>
    <w:rsid w:val="003C4BEF"/>
    <w:rsid w:val="003D26C6"/>
    <w:rsid w:val="003D56A6"/>
    <w:rsid w:val="003E002E"/>
    <w:rsid w:val="003E0FBD"/>
    <w:rsid w:val="003F2B2F"/>
    <w:rsid w:val="003F411A"/>
    <w:rsid w:val="003F6045"/>
    <w:rsid w:val="00404B74"/>
    <w:rsid w:val="00405A41"/>
    <w:rsid w:val="00414B52"/>
    <w:rsid w:val="00415209"/>
    <w:rsid w:val="004221AA"/>
    <w:rsid w:val="00423052"/>
    <w:rsid w:val="0042390F"/>
    <w:rsid w:val="00423A3A"/>
    <w:rsid w:val="004301F8"/>
    <w:rsid w:val="00434770"/>
    <w:rsid w:val="00435E50"/>
    <w:rsid w:val="004376B6"/>
    <w:rsid w:val="00440E6D"/>
    <w:rsid w:val="00440EA8"/>
    <w:rsid w:val="004438BC"/>
    <w:rsid w:val="00444F16"/>
    <w:rsid w:val="004501C7"/>
    <w:rsid w:val="004557B7"/>
    <w:rsid w:val="00470174"/>
    <w:rsid w:val="00473D8E"/>
    <w:rsid w:val="00473FAB"/>
    <w:rsid w:val="00477834"/>
    <w:rsid w:val="00481A7E"/>
    <w:rsid w:val="00481FF7"/>
    <w:rsid w:val="0048367F"/>
    <w:rsid w:val="00490315"/>
    <w:rsid w:val="00495CCA"/>
    <w:rsid w:val="004960C4"/>
    <w:rsid w:val="004B6F34"/>
    <w:rsid w:val="004C0EFE"/>
    <w:rsid w:val="004D1456"/>
    <w:rsid w:val="004E4250"/>
    <w:rsid w:val="004E7674"/>
    <w:rsid w:val="004E79F3"/>
    <w:rsid w:val="005023F1"/>
    <w:rsid w:val="005171B5"/>
    <w:rsid w:val="00517BDC"/>
    <w:rsid w:val="0053277B"/>
    <w:rsid w:val="00542459"/>
    <w:rsid w:val="00542914"/>
    <w:rsid w:val="00545B1D"/>
    <w:rsid w:val="00560E19"/>
    <w:rsid w:val="0056799D"/>
    <w:rsid w:val="005802AC"/>
    <w:rsid w:val="0058333F"/>
    <w:rsid w:val="00596C25"/>
    <w:rsid w:val="005A1F63"/>
    <w:rsid w:val="005A4A00"/>
    <w:rsid w:val="005A5787"/>
    <w:rsid w:val="005B4351"/>
    <w:rsid w:val="005C6E70"/>
    <w:rsid w:val="005D028D"/>
    <w:rsid w:val="005D30C7"/>
    <w:rsid w:val="005D4BED"/>
    <w:rsid w:val="005D6E32"/>
    <w:rsid w:val="005E0AC9"/>
    <w:rsid w:val="006227F9"/>
    <w:rsid w:val="006324BB"/>
    <w:rsid w:val="00634411"/>
    <w:rsid w:val="0064175A"/>
    <w:rsid w:val="00644A2E"/>
    <w:rsid w:val="00650B60"/>
    <w:rsid w:val="00655842"/>
    <w:rsid w:val="006575CD"/>
    <w:rsid w:val="00657CCC"/>
    <w:rsid w:val="00660751"/>
    <w:rsid w:val="0066400F"/>
    <w:rsid w:val="006660A6"/>
    <w:rsid w:val="0067471A"/>
    <w:rsid w:val="006759AA"/>
    <w:rsid w:val="00686327"/>
    <w:rsid w:val="00690416"/>
    <w:rsid w:val="00691AC9"/>
    <w:rsid w:val="00692788"/>
    <w:rsid w:val="006A25E1"/>
    <w:rsid w:val="006A3239"/>
    <w:rsid w:val="006A3A12"/>
    <w:rsid w:val="006B1060"/>
    <w:rsid w:val="006B586C"/>
    <w:rsid w:val="006B691D"/>
    <w:rsid w:val="006C460C"/>
    <w:rsid w:val="006C749C"/>
    <w:rsid w:val="006D14F4"/>
    <w:rsid w:val="006D20B1"/>
    <w:rsid w:val="006D620D"/>
    <w:rsid w:val="006E0D47"/>
    <w:rsid w:val="006F4F57"/>
    <w:rsid w:val="0070003F"/>
    <w:rsid w:val="00703E3D"/>
    <w:rsid w:val="00703F5C"/>
    <w:rsid w:val="00711E5D"/>
    <w:rsid w:val="00716CF9"/>
    <w:rsid w:val="007241FD"/>
    <w:rsid w:val="007254EF"/>
    <w:rsid w:val="00730170"/>
    <w:rsid w:val="00746CE5"/>
    <w:rsid w:val="00764662"/>
    <w:rsid w:val="007707FD"/>
    <w:rsid w:val="00774585"/>
    <w:rsid w:val="00782587"/>
    <w:rsid w:val="007827C7"/>
    <w:rsid w:val="00790C54"/>
    <w:rsid w:val="0079202A"/>
    <w:rsid w:val="007B2545"/>
    <w:rsid w:val="007B7C20"/>
    <w:rsid w:val="007B7F73"/>
    <w:rsid w:val="007E4577"/>
    <w:rsid w:val="007E6AEA"/>
    <w:rsid w:val="007F153A"/>
    <w:rsid w:val="007F20AA"/>
    <w:rsid w:val="007F3884"/>
    <w:rsid w:val="007F7C1E"/>
    <w:rsid w:val="00817C47"/>
    <w:rsid w:val="00821936"/>
    <w:rsid w:val="00825A18"/>
    <w:rsid w:val="00831A7C"/>
    <w:rsid w:val="00840A1F"/>
    <w:rsid w:val="00856441"/>
    <w:rsid w:val="00866573"/>
    <w:rsid w:val="00870CDF"/>
    <w:rsid w:val="00873775"/>
    <w:rsid w:val="008817DB"/>
    <w:rsid w:val="00882745"/>
    <w:rsid w:val="00891D18"/>
    <w:rsid w:val="008966F5"/>
    <w:rsid w:val="00897BF7"/>
    <w:rsid w:val="008B13F7"/>
    <w:rsid w:val="008B69BD"/>
    <w:rsid w:val="008B6D2E"/>
    <w:rsid w:val="008C424A"/>
    <w:rsid w:val="008D0D54"/>
    <w:rsid w:val="008D134D"/>
    <w:rsid w:val="008D392D"/>
    <w:rsid w:val="008D394E"/>
    <w:rsid w:val="008E2580"/>
    <w:rsid w:val="008F7034"/>
    <w:rsid w:val="00905E39"/>
    <w:rsid w:val="00923A0D"/>
    <w:rsid w:val="00924F0B"/>
    <w:rsid w:val="00926FCB"/>
    <w:rsid w:val="00933B97"/>
    <w:rsid w:val="00934E75"/>
    <w:rsid w:val="00934EC9"/>
    <w:rsid w:val="00945377"/>
    <w:rsid w:val="00947A31"/>
    <w:rsid w:val="00947B1E"/>
    <w:rsid w:val="00956EB8"/>
    <w:rsid w:val="00957E57"/>
    <w:rsid w:val="00963D8E"/>
    <w:rsid w:val="00964933"/>
    <w:rsid w:val="00967A1D"/>
    <w:rsid w:val="00972F9A"/>
    <w:rsid w:val="0097683D"/>
    <w:rsid w:val="00983323"/>
    <w:rsid w:val="00985AA7"/>
    <w:rsid w:val="009940FB"/>
    <w:rsid w:val="009B121F"/>
    <w:rsid w:val="009B2B15"/>
    <w:rsid w:val="009B4897"/>
    <w:rsid w:val="009B718B"/>
    <w:rsid w:val="009C102C"/>
    <w:rsid w:val="009E0CAE"/>
    <w:rsid w:val="009E131E"/>
    <w:rsid w:val="009F2A41"/>
    <w:rsid w:val="009F4FF3"/>
    <w:rsid w:val="009F523B"/>
    <w:rsid w:val="00A0111C"/>
    <w:rsid w:val="00A023F2"/>
    <w:rsid w:val="00A07C0A"/>
    <w:rsid w:val="00A1379E"/>
    <w:rsid w:val="00A244BB"/>
    <w:rsid w:val="00A32B65"/>
    <w:rsid w:val="00A32C0E"/>
    <w:rsid w:val="00A35298"/>
    <w:rsid w:val="00A63823"/>
    <w:rsid w:val="00A71ED9"/>
    <w:rsid w:val="00A7398E"/>
    <w:rsid w:val="00A84798"/>
    <w:rsid w:val="00A90BBD"/>
    <w:rsid w:val="00A96E26"/>
    <w:rsid w:val="00A9716A"/>
    <w:rsid w:val="00AB77E3"/>
    <w:rsid w:val="00AC7BF7"/>
    <w:rsid w:val="00AD0E23"/>
    <w:rsid w:val="00AD709B"/>
    <w:rsid w:val="00AE0607"/>
    <w:rsid w:val="00AE6E09"/>
    <w:rsid w:val="00AE72F4"/>
    <w:rsid w:val="00AF1206"/>
    <w:rsid w:val="00B01A1E"/>
    <w:rsid w:val="00B0286C"/>
    <w:rsid w:val="00B071EE"/>
    <w:rsid w:val="00B13590"/>
    <w:rsid w:val="00B13E3E"/>
    <w:rsid w:val="00B31265"/>
    <w:rsid w:val="00B42CF0"/>
    <w:rsid w:val="00B514B1"/>
    <w:rsid w:val="00B53B51"/>
    <w:rsid w:val="00B562D9"/>
    <w:rsid w:val="00B62F3B"/>
    <w:rsid w:val="00B6652A"/>
    <w:rsid w:val="00B6690A"/>
    <w:rsid w:val="00B66ED6"/>
    <w:rsid w:val="00B71347"/>
    <w:rsid w:val="00B74CA2"/>
    <w:rsid w:val="00B76750"/>
    <w:rsid w:val="00B84A89"/>
    <w:rsid w:val="00B85DC0"/>
    <w:rsid w:val="00B85DFC"/>
    <w:rsid w:val="00B908CC"/>
    <w:rsid w:val="00B90AB2"/>
    <w:rsid w:val="00B93F9A"/>
    <w:rsid w:val="00B97FF8"/>
    <w:rsid w:val="00BB1886"/>
    <w:rsid w:val="00BB44C9"/>
    <w:rsid w:val="00BC1F26"/>
    <w:rsid w:val="00BD3432"/>
    <w:rsid w:val="00BD4950"/>
    <w:rsid w:val="00BD6582"/>
    <w:rsid w:val="00BF0C76"/>
    <w:rsid w:val="00C11C7E"/>
    <w:rsid w:val="00C16D78"/>
    <w:rsid w:val="00C170AF"/>
    <w:rsid w:val="00C17B11"/>
    <w:rsid w:val="00C21A83"/>
    <w:rsid w:val="00C242E4"/>
    <w:rsid w:val="00C24FE4"/>
    <w:rsid w:val="00C33357"/>
    <w:rsid w:val="00C35D84"/>
    <w:rsid w:val="00C46FD6"/>
    <w:rsid w:val="00C545A7"/>
    <w:rsid w:val="00C5795D"/>
    <w:rsid w:val="00C6155A"/>
    <w:rsid w:val="00C67C0D"/>
    <w:rsid w:val="00C76A0B"/>
    <w:rsid w:val="00C80F04"/>
    <w:rsid w:val="00C82F74"/>
    <w:rsid w:val="00C848C2"/>
    <w:rsid w:val="00C85BBA"/>
    <w:rsid w:val="00C91171"/>
    <w:rsid w:val="00C92260"/>
    <w:rsid w:val="00CB0B83"/>
    <w:rsid w:val="00CB325F"/>
    <w:rsid w:val="00CC7996"/>
    <w:rsid w:val="00CD7F30"/>
    <w:rsid w:val="00CE4730"/>
    <w:rsid w:val="00D040DD"/>
    <w:rsid w:val="00D07A48"/>
    <w:rsid w:val="00D1170F"/>
    <w:rsid w:val="00D117D9"/>
    <w:rsid w:val="00D15CF4"/>
    <w:rsid w:val="00D16A96"/>
    <w:rsid w:val="00D212AA"/>
    <w:rsid w:val="00D22282"/>
    <w:rsid w:val="00D2440C"/>
    <w:rsid w:val="00D34753"/>
    <w:rsid w:val="00D47437"/>
    <w:rsid w:val="00D610D5"/>
    <w:rsid w:val="00D72D87"/>
    <w:rsid w:val="00D751C0"/>
    <w:rsid w:val="00D75334"/>
    <w:rsid w:val="00D771DD"/>
    <w:rsid w:val="00D92A4D"/>
    <w:rsid w:val="00D97A46"/>
    <w:rsid w:val="00DB3372"/>
    <w:rsid w:val="00DB7BC1"/>
    <w:rsid w:val="00DC76E6"/>
    <w:rsid w:val="00DD50EA"/>
    <w:rsid w:val="00DE0838"/>
    <w:rsid w:val="00DE086E"/>
    <w:rsid w:val="00DE5376"/>
    <w:rsid w:val="00DF6DBC"/>
    <w:rsid w:val="00E026ED"/>
    <w:rsid w:val="00E03724"/>
    <w:rsid w:val="00E11061"/>
    <w:rsid w:val="00E2156A"/>
    <w:rsid w:val="00E22431"/>
    <w:rsid w:val="00E23390"/>
    <w:rsid w:val="00E27337"/>
    <w:rsid w:val="00E51AE7"/>
    <w:rsid w:val="00E53321"/>
    <w:rsid w:val="00E53A5B"/>
    <w:rsid w:val="00E55D66"/>
    <w:rsid w:val="00E55E27"/>
    <w:rsid w:val="00E63BE9"/>
    <w:rsid w:val="00E662F1"/>
    <w:rsid w:val="00E679A7"/>
    <w:rsid w:val="00E67ADF"/>
    <w:rsid w:val="00E703D7"/>
    <w:rsid w:val="00E71BB4"/>
    <w:rsid w:val="00E74DC4"/>
    <w:rsid w:val="00E75DAC"/>
    <w:rsid w:val="00E75E85"/>
    <w:rsid w:val="00E76E22"/>
    <w:rsid w:val="00E8035B"/>
    <w:rsid w:val="00E90BF8"/>
    <w:rsid w:val="00E91A3B"/>
    <w:rsid w:val="00E96614"/>
    <w:rsid w:val="00EA1940"/>
    <w:rsid w:val="00ED66B4"/>
    <w:rsid w:val="00EE02EC"/>
    <w:rsid w:val="00EE24A7"/>
    <w:rsid w:val="00EE2DA0"/>
    <w:rsid w:val="00EE42FE"/>
    <w:rsid w:val="00EF4A70"/>
    <w:rsid w:val="00F06B8B"/>
    <w:rsid w:val="00F0720A"/>
    <w:rsid w:val="00F07CC1"/>
    <w:rsid w:val="00F15A25"/>
    <w:rsid w:val="00F33CBF"/>
    <w:rsid w:val="00F4216A"/>
    <w:rsid w:val="00F478A4"/>
    <w:rsid w:val="00F51EED"/>
    <w:rsid w:val="00F5430C"/>
    <w:rsid w:val="00F572D4"/>
    <w:rsid w:val="00F634EE"/>
    <w:rsid w:val="00F63ED8"/>
    <w:rsid w:val="00F705BE"/>
    <w:rsid w:val="00F71DB3"/>
    <w:rsid w:val="00F75AB4"/>
    <w:rsid w:val="00F76598"/>
    <w:rsid w:val="00F81136"/>
    <w:rsid w:val="00F83FAE"/>
    <w:rsid w:val="00F840B6"/>
    <w:rsid w:val="00F92820"/>
    <w:rsid w:val="00F949BD"/>
    <w:rsid w:val="00F96FBA"/>
    <w:rsid w:val="00FA05FA"/>
    <w:rsid w:val="00FA741A"/>
    <w:rsid w:val="00FB1635"/>
    <w:rsid w:val="00FB452E"/>
    <w:rsid w:val="00FC741B"/>
    <w:rsid w:val="00FD075E"/>
    <w:rsid w:val="00FD598D"/>
    <w:rsid w:val="00FD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117"/>
    <w:pPr>
      <w:ind w:left="720"/>
      <w:contextualSpacing/>
    </w:pPr>
  </w:style>
  <w:style w:type="character" w:customStyle="1" w:styleId="fontstyle01">
    <w:name w:val="fontstyle01"/>
    <w:basedOn w:val="a0"/>
    <w:rsid w:val="0000511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0511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2808C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D5095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table" w:styleId="a4">
    <w:name w:val="Table Grid"/>
    <w:basedOn w:val="a1"/>
    <w:uiPriority w:val="39"/>
    <w:rsid w:val="00D3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B93F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Accent3">
    <w:name w:val="Grid Table 4 Accent 3"/>
    <w:basedOn w:val="a1"/>
    <w:uiPriority w:val="49"/>
    <w:rsid w:val="00703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header"/>
    <w:basedOn w:val="a"/>
    <w:link w:val="a6"/>
    <w:uiPriority w:val="99"/>
    <w:unhideWhenUsed/>
    <w:rsid w:val="0021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6315"/>
  </w:style>
  <w:style w:type="paragraph" w:styleId="a7">
    <w:name w:val="footer"/>
    <w:basedOn w:val="a"/>
    <w:link w:val="a8"/>
    <w:uiPriority w:val="99"/>
    <w:unhideWhenUsed/>
    <w:rsid w:val="0021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6315"/>
  </w:style>
  <w:style w:type="table" w:customStyle="1" w:styleId="GridTable5DarkAccent3">
    <w:name w:val="Grid Table 5 Dark Accent 3"/>
    <w:basedOn w:val="a1"/>
    <w:uiPriority w:val="50"/>
    <w:rsid w:val="00266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9">
    <w:name w:val="Placeholder Text"/>
    <w:basedOn w:val="a0"/>
    <w:uiPriority w:val="99"/>
    <w:semiHidden/>
    <w:rsid w:val="003C446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8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117"/>
    <w:pPr>
      <w:ind w:left="720"/>
      <w:contextualSpacing/>
    </w:pPr>
  </w:style>
  <w:style w:type="character" w:customStyle="1" w:styleId="fontstyle01">
    <w:name w:val="fontstyle01"/>
    <w:basedOn w:val="a0"/>
    <w:rsid w:val="0000511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0511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2808C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D5095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table" w:styleId="a4">
    <w:name w:val="Table Grid"/>
    <w:basedOn w:val="a1"/>
    <w:uiPriority w:val="39"/>
    <w:rsid w:val="00D3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B93F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Accent3">
    <w:name w:val="Grid Table 4 Accent 3"/>
    <w:basedOn w:val="a1"/>
    <w:uiPriority w:val="49"/>
    <w:rsid w:val="00703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header"/>
    <w:basedOn w:val="a"/>
    <w:link w:val="a6"/>
    <w:uiPriority w:val="99"/>
    <w:unhideWhenUsed/>
    <w:rsid w:val="0021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6315"/>
  </w:style>
  <w:style w:type="paragraph" w:styleId="a7">
    <w:name w:val="footer"/>
    <w:basedOn w:val="a"/>
    <w:link w:val="a8"/>
    <w:uiPriority w:val="99"/>
    <w:unhideWhenUsed/>
    <w:rsid w:val="0021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6315"/>
  </w:style>
  <w:style w:type="table" w:customStyle="1" w:styleId="GridTable5DarkAccent3">
    <w:name w:val="Grid Table 5 Dark Accent 3"/>
    <w:basedOn w:val="a1"/>
    <w:uiPriority w:val="50"/>
    <w:rsid w:val="00266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9">
    <w:name w:val="Placeholder Text"/>
    <w:basedOn w:val="a0"/>
    <w:uiPriority w:val="99"/>
    <w:semiHidden/>
    <w:rsid w:val="003C446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8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12638</Words>
  <Characters>7204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2020-03-29T17:05:00Z</dcterms:created>
  <dcterms:modified xsi:type="dcterms:W3CDTF">2020-03-29T17:05:00Z</dcterms:modified>
</cp:coreProperties>
</file>