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C0" w:rsidRDefault="006546C0" w:rsidP="006546C0">
      <w:pPr>
        <w:pStyle w:val="1"/>
        <w:spacing w:before="0" w:after="240" w:line="320" w:lineRule="exact"/>
        <w:ind w:left="0"/>
        <w:jc w:val="center"/>
        <w:rPr>
          <w:lang w:val="uk-UA"/>
        </w:rPr>
      </w:pPr>
      <w:r>
        <w:rPr>
          <w:lang w:val="uk-UA"/>
        </w:rPr>
        <w:t>РЕКОМЕНДОВАНІ ІНФОРМАЦІЙНІ ДЖЕРЕЛА</w:t>
      </w:r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uk-UA"/>
        </w:rPr>
      </w:pPr>
      <w:bookmarkStart w:id="0" w:name="_GoBack"/>
      <w:bookmarkEnd w:id="0"/>
      <w:r>
        <w:rPr>
          <w:sz w:val="26"/>
          <w:lang w:val="uk-UA"/>
        </w:rPr>
        <w:t>1. Актуальні проблеми бухгалтерського обліку: електронний довідково-навчальний посібник / Д.Л. Лозинський. – Житомир: ЖДТУ, 2017. – 169 с.</w:t>
      </w:r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uk-UA"/>
        </w:rPr>
      </w:pPr>
      <w:r>
        <w:rPr>
          <w:sz w:val="26"/>
          <w:lang w:val="uk-UA"/>
        </w:rPr>
        <w:t>2. Закон України “Про бухгалтерський облік та фінансову звітність в Україні” від 16.07.1999 р. № 996-XIV [Електронний ресурс] – Режим доступу: http://zakon2.rada.gov.ua/laws/show/996-14</w:t>
      </w:r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3. Податковий кодекс України від 02.12.2010 р. № 2755-VI [Електронний ресурс] – Режим доступу: </w:t>
      </w:r>
      <w:hyperlink r:id="rId5" w:history="1">
        <w:r>
          <w:rPr>
            <w:rStyle w:val="a3"/>
            <w:color w:val="auto"/>
            <w:sz w:val="26"/>
            <w:u w:val="none"/>
            <w:lang w:val="uk-UA"/>
          </w:rPr>
          <w:t>http://zakon2.rada.gov.ua/laws/show/2755-17</w:t>
        </w:r>
      </w:hyperlink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uk-UA"/>
        </w:rPr>
      </w:pPr>
      <w:r>
        <w:rPr>
          <w:sz w:val="26"/>
          <w:lang w:val="uk-UA"/>
        </w:rPr>
        <w:t>4. Економічна правда [Електронний ресурс] – Режим доступу: https://www.epravda.com.ua</w:t>
      </w:r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ru-RU"/>
        </w:rPr>
      </w:pPr>
      <w:r>
        <w:rPr>
          <w:sz w:val="26"/>
          <w:lang w:val="uk-UA"/>
        </w:rPr>
        <w:t>5. </w:t>
      </w:r>
      <w:r>
        <w:rPr>
          <w:sz w:val="26"/>
        </w:rPr>
        <w:t>F</w:t>
      </w:r>
      <w:proofErr w:type="spellStart"/>
      <w:r>
        <w:rPr>
          <w:sz w:val="26"/>
          <w:lang w:val="uk-UA"/>
        </w:rPr>
        <w:t>inance.UA</w:t>
      </w:r>
      <w:proofErr w:type="spellEnd"/>
      <w:r>
        <w:rPr>
          <w:sz w:val="26"/>
          <w:lang w:val="ru-RU"/>
        </w:rPr>
        <w:t xml:space="preserve"> </w:t>
      </w:r>
      <w:r>
        <w:rPr>
          <w:sz w:val="26"/>
          <w:lang w:val="uk-UA"/>
        </w:rPr>
        <w:t>[Електронний ресурс] – Режим доступу:</w:t>
      </w:r>
      <w:r>
        <w:rPr>
          <w:sz w:val="26"/>
          <w:lang w:val="ru-RU"/>
        </w:rPr>
        <w:t xml:space="preserve"> </w:t>
      </w:r>
      <w:r>
        <w:rPr>
          <w:sz w:val="26"/>
        </w:rPr>
        <w:t>https</w:t>
      </w:r>
      <w:r>
        <w:rPr>
          <w:sz w:val="26"/>
          <w:lang w:val="ru-RU"/>
        </w:rPr>
        <w:t>://</w:t>
      </w:r>
      <w:r>
        <w:rPr>
          <w:sz w:val="26"/>
        </w:rPr>
        <w:t>finance</w:t>
      </w:r>
      <w:r>
        <w:rPr>
          <w:sz w:val="26"/>
          <w:lang w:val="ru-RU"/>
        </w:rPr>
        <w:t>.</w:t>
      </w:r>
      <w:proofErr w:type="spellStart"/>
      <w:r>
        <w:rPr>
          <w:sz w:val="26"/>
        </w:rPr>
        <w:t>ua</w:t>
      </w:r>
      <w:proofErr w:type="spellEnd"/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uk-UA"/>
        </w:rPr>
      </w:pPr>
      <w:r>
        <w:rPr>
          <w:sz w:val="26"/>
          <w:lang w:val="ru-RU"/>
        </w:rPr>
        <w:t>6.</w:t>
      </w:r>
      <w:r>
        <w:rPr>
          <w:sz w:val="26"/>
          <w:lang w:val="uk-UA"/>
        </w:rPr>
        <w:t> Бухгалтер 911 – портал для бухгалтера. Все про податки, бухгалтерський облік та звітність [Електронний ресурс] – Режим доступу: https://buhgalter911.com/uk/</w:t>
      </w:r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uk-UA"/>
        </w:rPr>
      </w:pPr>
      <w:r>
        <w:rPr>
          <w:sz w:val="26"/>
          <w:lang w:val="uk-UA"/>
        </w:rPr>
        <w:t>7. Дебет-Кредит: Український бухгалтерський портал [Електронний ресурс] – Режим доступу: https://dtkt.com.ua</w:t>
      </w:r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uk-UA"/>
        </w:rPr>
      </w:pPr>
      <w:r>
        <w:rPr>
          <w:sz w:val="26"/>
          <w:lang w:val="uk-UA"/>
        </w:rPr>
        <w:t>8. Все про бухгалтерський облік [Електронний ресурс] – Режим доступу:  http://www.vobu.com.ua</w:t>
      </w:r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uk-UA"/>
        </w:rPr>
      </w:pPr>
      <w:r>
        <w:rPr>
          <w:sz w:val="26"/>
          <w:lang w:val="uk-UA"/>
        </w:rPr>
        <w:t>9. Вісник. Офіційно про податки [Електронний ресурс] – Режим доступу: http://www.visnuk.com.ua/ru/</w:t>
      </w:r>
    </w:p>
    <w:p w:rsidR="006546C0" w:rsidRDefault="006546C0" w:rsidP="006546C0">
      <w:pPr>
        <w:spacing w:line="288" w:lineRule="auto"/>
        <w:ind w:left="112" w:right="119" w:firstLine="566"/>
        <w:jc w:val="both"/>
        <w:rPr>
          <w:sz w:val="26"/>
          <w:lang w:val="uk-UA"/>
        </w:rPr>
      </w:pPr>
      <w:r>
        <w:rPr>
          <w:sz w:val="26"/>
          <w:lang w:val="uk-UA"/>
        </w:rPr>
        <w:t>10. Освітній портал Житомирського державного технологічного університету [Електронний ресурс] – Режим доступу:  http://learn.ztu.edu.ua/</w:t>
      </w:r>
    </w:p>
    <w:p w:rsidR="006F1FF1" w:rsidRPr="006546C0" w:rsidRDefault="006F1FF1">
      <w:pPr>
        <w:rPr>
          <w:lang w:val="uk-UA"/>
        </w:rPr>
      </w:pPr>
    </w:p>
    <w:sectPr w:rsidR="006F1FF1" w:rsidRPr="0065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08"/>
    <w:rsid w:val="006546C0"/>
    <w:rsid w:val="006F1FF1"/>
    <w:rsid w:val="007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6C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6546C0"/>
    <w:pPr>
      <w:spacing w:before="111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C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654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6C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6546C0"/>
    <w:pPr>
      <w:spacing w:before="111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46C0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semiHidden/>
    <w:unhideWhenUsed/>
    <w:rsid w:val="0065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755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2018-10-27T20:44:00Z</dcterms:created>
  <dcterms:modified xsi:type="dcterms:W3CDTF">2018-10-27T20:45:00Z</dcterms:modified>
</cp:coreProperties>
</file>