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843" w:rsidRDefault="00765843" w:rsidP="00765843">
      <w:pPr>
        <w:pStyle w:val="a3"/>
        <w:numPr>
          <w:ilvl w:val="0"/>
          <w:numId w:val="2"/>
        </w:numPr>
        <w:jc w:val="center"/>
        <w:rPr>
          <w:b/>
          <w:color w:val="000000"/>
        </w:rPr>
      </w:pPr>
      <w:r>
        <w:rPr>
          <w:b/>
          <w:color w:val="000000"/>
        </w:rPr>
        <w:t>Выбор вруба, установление его параметров (</w:t>
      </w:r>
      <w:proofErr w:type="spellStart"/>
      <w:r>
        <w:rPr>
          <w:b/>
          <w:color w:val="000000"/>
        </w:rPr>
        <w:t>l</w:t>
      </w:r>
      <w:r>
        <w:rPr>
          <w:b/>
          <w:color w:val="000000"/>
          <w:vertAlign w:val="subscript"/>
        </w:rPr>
        <w:t>вр</w:t>
      </w:r>
      <w:proofErr w:type="spellEnd"/>
      <w:r>
        <w:rPr>
          <w:b/>
          <w:color w:val="000000"/>
        </w:rPr>
        <w:t xml:space="preserve">, </w:t>
      </w:r>
      <w:r>
        <w:rPr>
          <w:b/>
          <w:color w:val="000000"/>
        </w:rPr>
        <w:sym w:font="Symbol" w:char="F061"/>
      </w:r>
      <w:proofErr w:type="spellStart"/>
      <w:r>
        <w:rPr>
          <w:b/>
          <w:color w:val="000000"/>
          <w:vertAlign w:val="subscript"/>
        </w:rPr>
        <w:t>вр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a</w:t>
      </w:r>
      <w:r>
        <w:rPr>
          <w:b/>
          <w:color w:val="000000"/>
          <w:vertAlign w:val="subscript"/>
        </w:rPr>
        <w:t>вр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q</w:t>
      </w:r>
      <w:r>
        <w:rPr>
          <w:b/>
          <w:color w:val="000000"/>
          <w:vertAlign w:val="subscript"/>
        </w:rPr>
        <w:t>ш</w:t>
      </w:r>
      <w:proofErr w:type="spellEnd"/>
      <w:r>
        <w:rPr>
          <w:b/>
          <w:color w:val="000000"/>
          <w:vertAlign w:val="subscript"/>
        </w:rPr>
        <w:t xml:space="preserve"> </w:t>
      </w:r>
      <w:proofErr w:type="spellStart"/>
      <w:r>
        <w:rPr>
          <w:b/>
          <w:color w:val="000000"/>
          <w:vertAlign w:val="subscript"/>
        </w:rPr>
        <w:t>вр</w:t>
      </w:r>
      <w:proofErr w:type="spellEnd"/>
      <w:r>
        <w:rPr>
          <w:b/>
          <w:color w:val="000000"/>
        </w:rPr>
        <w:t>)</w:t>
      </w:r>
    </w:p>
    <w:p w:rsidR="00765843" w:rsidRDefault="00765843" w:rsidP="00765843">
      <w:pPr>
        <w:pStyle w:val="a3"/>
        <w:ind w:firstLine="0"/>
        <w:rPr>
          <w:b/>
          <w:color w:val="000000"/>
        </w:rPr>
      </w:pPr>
    </w:p>
    <w:p w:rsidR="00765843" w:rsidRDefault="00765843" w:rsidP="00765843">
      <w:pPr>
        <w:pStyle w:val="a3"/>
        <w:rPr>
          <w:color w:val="000000"/>
        </w:rPr>
      </w:pPr>
      <w:r>
        <w:rPr>
          <w:color w:val="000000"/>
        </w:rPr>
        <w:t>Назначение врубовых шпуров – создание дополнительной (второй) открытой поверхности с целью облегчения условий «работы» вспомогател</w:t>
      </w:r>
      <w:r>
        <w:rPr>
          <w:color w:val="000000"/>
        </w:rPr>
        <w:t>ь</w:t>
      </w:r>
      <w:r>
        <w:rPr>
          <w:color w:val="000000"/>
        </w:rPr>
        <w:t>ных шпуров. При выборе типа вруба необходимо учитывать крепость взр</w:t>
      </w:r>
      <w:r>
        <w:rPr>
          <w:color w:val="000000"/>
        </w:rPr>
        <w:t>ы</w:t>
      </w:r>
      <w:r>
        <w:rPr>
          <w:color w:val="000000"/>
        </w:rPr>
        <w:t>ваемой породы, размеры поперечного сечения выработки, условия залегания горных пород. Рекомендации по выбору типов врубов для конкретных горн</w:t>
      </w:r>
      <w:r>
        <w:rPr>
          <w:color w:val="000000"/>
        </w:rPr>
        <w:t>о</w:t>
      </w:r>
      <w:r>
        <w:rPr>
          <w:color w:val="000000"/>
        </w:rPr>
        <w:t xml:space="preserve">технических </w:t>
      </w:r>
      <w:r w:rsidR="00057DC3">
        <w:rPr>
          <w:color w:val="000000"/>
        </w:rPr>
        <w:t>условий приведены в приложении 2</w:t>
      </w:r>
      <w:r>
        <w:rPr>
          <w:color w:val="000000"/>
        </w:rPr>
        <w:t>.</w:t>
      </w:r>
    </w:p>
    <w:p w:rsidR="00765843" w:rsidRDefault="00765843" w:rsidP="00765843">
      <w:pPr>
        <w:pStyle w:val="a3"/>
        <w:ind w:firstLine="0"/>
        <w:rPr>
          <w:color w:val="000000"/>
        </w:rPr>
      </w:pPr>
    </w:p>
    <w:p w:rsidR="00765843" w:rsidRDefault="00765843" w:rsidP="00765843">
      <w:pPr>
        <w:pStyle w:val="a3"/>
        <w:numPr>
          <w:ilvl w:val="0"/>
          <w:numId w:val="2"/>
        </w:numPr>
        <w:jc w:val="center"/>
        <w:rPr>
          <w:b/>
          <w:color w:val="000000"/>
        </w:rPr>
      </w:pPr>
      <w:r>
        <w:rPr>
          <w:b/>
          <w:color w:val="000000"/>
        </w:rPr>
        <w:t>Порядок составления схемы расположения шпуров</w:t>
      </w:r>
    </w:p>
    <w:p w:rsidR="00765843" w:rsidRDefault="00765843" w:rsidP="00765843">
      <w:pPr>
        <w:pStyle w:val="a3"/>
        <w:ind w:firstLine="0"/>
        <w:rPr>
          <w:b/>
          <w:color w:val="000000"/>
        </w:rPr>
      </w:pPr>
    </w:p>
    <w:p w:rsidR="00765843" w:rsidRDefault="00765843" w:rsidP="00765843">
      <w:pPr>
        <w:autoSpaceDE w:val="0"/>
        <w:autoSpaceDN w:val="0"/>
        <w:adjustRightInd w:val="0"/>
        <w:spacing w:line="260" w:lineRule="auto"/>
        <w:ind w:firstLine="851"/>
        <w:jc w:val="both"/>
        <w:rPr>
          <w:color w:val="000000"/>
          <w:sz w:val="18"/>
        </w:rPr>
      </w:pPr>
      <w:r>
        <w:rPr>
          <w:color w:val="000000"/>
          <w:sz w:val="18"/>
        </w:rPr>
        <w:t>Схема расположения шпуров выполняется в трех проекциях в масшта</w:t>
      </w:r>
      <w:r>
        <w:rPr>
          <w:color w:val="000000"/>
          <w:sz w:val="18"/>
        </w:rPr>
        <w:softHyphen/>
        <w:t>бе 1:25 или 1:50 с указанием всех необходимых размеров, необходимых бурильщику при разметке шпуров на груди забоя горной выработки.</w:t>
      </w:r>
    </w:p>
    <w:p w:rsidR="00765843" w:rsidRDefault="00765843" w:rsidP="00765843">
      <w:pPr>
        <w:pStyle w:val="2"/>
        <w:rPr>
          <w:color w:val="000000"/>
        </w:rPr>
      </w:pPr>
      <w:r>
        <w:rPr>
          <w:color w:val="000000"/>
        </w:rPr>
        <w:t>Как правило, на главном виде показывают только размеры попереч</w:t>
      </w:r>
      <w:r>
        <w:rPr>
          <w:color w:val="000000"/>
        </w:rPr>
        <w:softHyphen/>
        <w:t>ного с</w:t>
      </w:r>
      <w:r>
        <w:rPr>
          <w:color w:val="000000"/>
        </w:rPr>
        <w:t>е</w:t>
      </w:r>
      <w:r>
        <w:rPr>
          <w:color w:val="000000"/>
        </w:rPr>
        <w:t>чения выработки.</w:t>
      </w:r>
    </w:p>
    <w:p w:rsidR="00765843" w:rsidRDefault="00765843" w:rsidP="00765843">
      <w:pPr>
        <w:autoSpaceDE w:val="0"/>
        <w:autoSpaceDN w:val="0"/>
        <w:adjustRightInd w:val="0"/>
        <w:spacing w:line="260" w:lineRule="auto"/>
        <w:ind w:firstLine="851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На проекции "в плане" проставляют размеры между отдельными группами шпуров по обе стороны продольной оси выработки (расстояние между врубовыми шпурами, между врубовыми и вспомогательными, между вспомогательными и </w:t>
      </w:r>
      <w:proofErr w:type="spellStart"/>
      <w:r>
        <w:rPr>
          <w:color w:val="000000"/>
          <w:sz w:val="18"/>
        </w:rPr>
        <w:t>пре</w:t>
      </w:r>
      <w:r>
        <w:rPr>
          <w:color w:val="000000"/>
          <w:sz w:val="18"/>
        </w:rPr>
        <w:t>д</w:t>
      </w:r>
      <w:r>
        <w:rPr>
          <w:color w:val="000000"/>
          <w:sz w:val="18"/>
        </w:rPr>
        <w:t>контурными</w:t>
      </w:r>
      <w:proofErr w:type="spellEnd"/>
      <w:r>
        <w:rPr>
          <w:color w:val="000000"/>
          <w:sz w:val="18"/>
        </w:rPr>
        <w:t xml:space="preserve">, между </w:t>
      </w:r>
      <w:proofErr w:type="spellStart"/>
      <w:r>
        <w:rPr>
          <w:color w:val="000000"/>
          <w:sz w:val="18"/>
        </w:rPr>
        <w:t>предконтурными</w:t>
      </w:r>
      <w:proofErr w:type="spellEnd"/>
      <w:r>
        <w:rPr>
          <w:color w:val="000000"/>
          <w:sz w:val="18"/>
        </w:rPr>
        <w:t xml:space="preserve"> шпурами и контуром выработки). Устья </w:t>
      </w:r>
      <w:proofErr w:type="spellStart"/>
      <w:r>
        <w:rPr>
          <w:color w:val="000000"/>
          <w:sz w:val="18"/>
        </w:rPr>
        <w:t>око</w:t>
      </w:r>
      <w:r>
        <w:rPr>
          <w:color w:val="000000"/>
          <w:sz w:val="18"/>
        </w:rPr>
        <w:t>н</w:t>
      </w:r>
      <w:r>
        <w:rPr>
          <w:color w:val="000000"/>
          <w:sz w:val="18"/>
        </w:rPr>
        <w:t>туриваюших</w:t>
      </w:r>
      <w:proofErr w:type="spellEnd"/>
      <w:r>
        <w:rPr>
          <w:color w:val="000000"/>
          <w:sz w:val="18"/>
        </w:rPr>
        <w:t xml:space="preserve"> шпуров должны отступать от контура выработки не более чем на 0,2 м.</w:t>
      </w:r>
    </w:p>
    <w:p w:rsidR="00765843" w:rsidRDefault="00765843" w:rsidP="00765843">
      <w:pPr>
        <w:autoSpaceDE w:val="0"/>
        <w:autoSpaceDN w:val="0"/>
        <w:adjustRightInd w:val="0"/>
        <w:spacing w:line="260" w:lineRule="auto"/>
        <w:ind w:firstLine="851"/>
        <w:jc w:val="both"/>
        <w:rPr>
          <w:color w:val="000000"/>
          <w:sz w:val="18"/>
        </w:rPr>
      </w:pPr>
      <w:r>
        <w:rPr>
          <w:color w:val="000000"/>
          <w:sz w:val="18"/>
        </w:rPr>
        <w:t>На боковой проекции проставляются размеры между: уровнем почвы в</w:t>
      </w:r>
      <w:r>
        <w:rPr>
          <w:color w:val="000000"/>
          <w:sz w:val="18"/>
        </w:rPr>
        <w:t>ы</w:t>
      </w:r>
      <w:r>
        <w:rPr>
          <w:color w:val="000000"/>
          <w:sz w:val="18"/>
        </w:rPr>
        <w:t>работки и нижним рядом врубовых шпуров; рядами врубовых шпуров по вертикали; верхним рядом врубовых шпуров и вспомогательными шпу</w:t>
      </w:r>
      <w:r>
        <w:rPr>
          <w:color w:val="000000"/>
          <w:sz w:val="18"/>
        </w:rPr>
        <w:softHyphen/>
        <w:t xml:space="preserve">рами; вспомогательными и </w:t>
      </w:r>
      <w:proofErr w:type="spellStart"/>
      <w:r>
        <w:rPr>
          <w:color w:val="000000"/>
          <w:sz w:val="18"/>
        </w:rPr>
        <w:t>предконтурными</w:t>
      </w:r>
      <w:proofErr w:type="spellEnd"/>
      <w:r>
        <w:rPr>
          <w:color w:val="000000"/>
          <w:sz w:val="18"/>
        </w:rPr>
        <w:t xml:space="preserve"> шпурами и контуром выработки (верхней точкой поперечного сечения).</w:t>
      </w:r>
    </w:p>
    <w:p w:rsidR="00765843" w:rsidRDefault="00765843" w:rsidP="00765843">
      <w:pPr>
        <w:pStyle w:val="a3"/>
        <w:rPr>
          <w:color w:val="000000"/>
          <w:sz w:val="18"/>
        </w:rPr>
      </w:pPr>
      <w:r>
        <w:rPr>
          <w:color w:val="000000"/>
          <w:sz w:val="18"/>
        </w:rPr>
        <w:t xml:space="preserve">По площади поперечного сечения выработки на предполагаемой плоскости отрыва породы (на глубине </w:t>
      </w:r>
      <w:proofErr w:type="spellStart"/>
      <w:r>
        <w:rPr>
          <w:color w:val="000000"/>
          <w:sz w:val="18"/>
        </w:rPr>
        <w:t>l</w:t>
      </w:r>
      <w:r>
        <w:rPr>
          <w:color w:val="000000"/>
          <w:sz w:val="18"/>
          <w:vertAlign w:val="subscript"/>
        </w:rPr>
        <w:t>зах</w:t>
      </w:r>
      <w:proofErr w:type="spellEnd"/>
      <w:r>
        <w:rPr>
          <w:color w:val="000000"/>
          <w:sz w:val="18"/>
        </w:rPr>
        <w:t>) все шпуры (кроме вру</w:t>
      </w:r>
      <w:r>
        <w:rPr>
          <w:color w:val="000000"/>
          <w:sz w:val="18"/>
        </w:rPr>
        <w:softHyphen/>
        <w:t>бовых) должны располагаться равномерно. Ниже приведен примерный по</w:t>
      </w:r>
      <w:r>
        <w:rPr>
          <w:color w:val="000000"/>
          <w:sz w:val="18"/>
        </w:rPr>
        <w:softHyphen/>
        <w:t>рядок необходимых расчетов, выполня</w:t>
      </w:r>
      <w:r>
        <w:rPr>
          <w:color w:val="000000"/>
          <w:sz w:val="18"/>
        </w:rPr>
        <w:t>е</w:t>
      </w:r>
      <w:r>
        <w:rPr>
          <w:color w:val="000000"/>
          <w:sz w:val="18"/>
        </w:rPr>
        <w:t>мых при составлении схемы рас</w:t>
      </w:r>
      <w:r>
        <w:rPr>
          <w:color w:val="000000"/>
          <w:sz w:val="18"/>
        </w:rPr>
        <w:softHyphen/>
        <w:t>положения шпуров для выработки арочной формы поперечного сечения.</w:t>
      </w:r>
    </w:p>
    <w:p w:rsidR="00765843" w:rsidRDefault="00765843" w:rsidP="00765843">
      <w:pPr>
        <w:pStyle w:val="a3"/>
        <w:ind w:firstLine="0"/>
        <w:rPr>
          <w:color w:val="000000"/>
          <w:sz w:val="18"/>
        </w:rPr>
      </w:pPr>
    </w:p>
    <w:p w:rsidR="00765843" w:rsidRDefault="00765843" w:rsidP="00765843">
      <w:pPr>
        <w:pStyle w:val="a3"/>
        <w:ind w:firstLine="0"/>
        <w:jc w:val="center"/>
        <w:rPr>
          <w:b/>
          <w:color w:val="000000"/>
          <w:sz w:val="18"/>
        </w:rPr>
      </w:pPr>
      <w:r>
        <w:rPr>
          <w:b/>
          <w:color w:val="000000"/>
          <w:sz w:val="18"/>
        </w:rPr>
        <w:t>2.1 Определение площади поперечного сечения выработки, приходящейся на 1 шпур, кроме врубовых, м</w:t>
      </w:r>
      <w:r>
        <w:rPr>
          <w:b/>
          <w:color w:val="000000"/>
          <w:sz w:val="18"/>
          <w:vertAlign w:val="superscript"/>
        </w:rPr>
        <w:t>2</w:t>
      </w:r>
    </w:p>
    <w:p w:rsidR="00765843" w:rsidRDefault="00765843" w:rsidP="00765843">
      <w:pPr>
        <w:pStyle w:val="a3"/>
        <w:ind w:firstLine="0"/>
        <w:jc w:val="center"/>
        <w:rPr>
          <w:b/>
          <w:color w:val="000000"/>
          <w:sz w:val="18"/>
        </w:rPr>
      </w:pPr>
    </w:p>
    <w:p w:rsidR="00765843" w:rsidRDefault="00765843" w:rsidP="00765843">
      <w:pPr>
        <w:pStyle w:val="a3"/>
        <w:ind w:firstLine="0"/>
        <w:jc w:val="center"/>
        <w:rPr>
          <w:color w:val="000000"/>
        </w:rPr>
      </w:pPr>
      <w:r>
        <w:rPr>
          <w:color w:val="000000"/>
          <w:position w:val="-32"/>
        </w:rPr>
        <w:object w:dxaOrig="1359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8pt;height:36.85pt" o:ole="" fillcolor="window">
            <v:imagedata r:id="rId5" o:title=""/>
          </v:shape>
          <o:OLEObject Type="Embed" ProgID="Equation.3" ShapeID="_x0000_i1025" DrawAspect="Content" ObjectID="_1645866736" r:id="rId6"/>
        </w:object>
      </w:r>
      <w:r>
        <w:rPr>
          <w:color w:val="000000"/>
        </w:rPr>
        <w:t>,</w:t>
      </w:r>
    </w:p>
    <w:p w:rsidR="00765843" w:rsidRDefault="00765843" w:rsidP="00765843">
      <w:pPr>
        <w:pStyle w:val="a3"/>
        <w:ind w:left="851" w:hanging="851"/>
        <w:rPr>
          <w:color w:val="000000"/>
        </w:rPr>
      </w:pPr>
      <w:proofErr w:type="gramStart"/>
      <w:r>
        <w:rPr>
          <w:color w:val="000000"/>
        </w:rPr>
        <w:t xml:space="preserve">где  </w:t>
      </w:r>
      <w:proofErr w:type="spellStart"/>
      <w:r>
        <w:rPr>
          <w:color w:val="000000"/>
        </w:rPr>
        <w:t>S</w:t>
      </w:r>
      <w:proofErr w:type="gramEnd"/>
      <w:r>
        <w:rPr>
          <w:color w:val="000000"/>
          <w:vertAlign w:val="subscript"/>
        </w:rPr>
        <w:t>вч</w:t>
      </w:r>
      <w:proofErr w:type="spellEnd"/>
      <w:r>
        <w:rPr>
          <w:color w:val="000000"/>
        </w:rPr>
        <w:t xml:space="preserve"> – площадь поперечного сечения выработки вчерне, м</w:t>
      </w:r>
      <w:r>
        <w:rPr>
          <w:color w:val="000000"/>
          <w:vertAlign w:val="superscript"/>
        </w:rPr>
        <w:t>2</w:t>
      </w:r>
      <w:r>
        <w:rPr>
          <w:color w:val="000000"/>
        </w:rPr>
        <w:t>;</w:t>
      </w:r>
    </w:p>
    <w:p w:rsidR="00765843" w:rsidRDefault="00765843" w:rsidP="00765843">
      <w:pPr>
        <w:pStyle w:val="a3"/>
        <w:ind w:left="851" w:hanging="851"/>
        <w:rPr>
          <w:color w:val="000000"/>
        </w:rPr>
      </w:pPr>
      <w:r>
        <w:rPr>
          <w:color w:val="000000"/>
        </w:rPr>
        <w:t xml:space="preserve">       </w:t>
      </w:r>
      <w:proofErr w:type="spellStart"/>
      <w:r>
        <w:rPr>
          <w:color w:val="000000"/>
        </w:rPr>
        <w:t>S</w:t>
      </w:r>
      <w:r>
        <w:rPr>
          <w:color w:val="000000"/>
          <w:vertAlign w:val="subscript"/>
        </w:rPr>
        <w:t>вр</w:t>
      </w:r>
      <w:proofErr w:type="spellEnd"/>
      <w:r>
        <w:rPr>
          <w:color w:val="000000"/>
        </w:rPr>
        <w:t xml:space="preserve"> – площадь поперечного сечения на предполагаемой плоскости отрыва породы, образованной взрывом врубовых шпуров, м</w:t>
      </w:r>
      <w:r>
        <w:rPr>
          <w:color w:val="000000"/>
          <w:vertAlign w:val="superscript"/>
        </w:rPr>
        <w:t>2</w:t>
      </w:r>
      <w:r>
        <w:rPr>
          <w:color w:val="000000"/>
        </w:rPr>
        <w:t>;</w:t>
      </w:r>
    </w:p>
    <w:p w:rsidR="00765843" w:rsidRDefault="00765843" w:rsidP="00765843">
      <w:pPr>
        <w:pStyle w:val="a3"/>
        <w:ind w:left="851" w:hanging="851"/>
        <w:rPr>
          <w:color w:val="000000"/>
        </w:rPr>
      </w:pPr>
      <w:r>
        <w:rPr>
          <w:color w:val="000000"/>
        </w:rPr>
        <w:t xml:space="preserve">         N – общее количество шпуров на </w:t>
      </w:r>
      <w:proofErr w:type="spellStart"/>
      <w:r>
        <w:rPr>
          <w:color w:val="000000"/>
        </w:rPr>
        <w:t>заходку</w:t>
      </w:r>
      <w:proofErr w:type="spellEnd"/>
      <w:r>
        <w:rPr>
          <w:color w:val="000000"/>
        </w:rPr>
        <w:t>;</w:t>
      </w:r>
    </w:p>
    <w:p w:rsidR="00765843" w:rsidRDefault="00765843" w:rsidP="00765843">
      <w:pPr>
        <w:pStyle w:val="a3"/>
        <w:ind w:left="851" w:hanging="851"/>
        <w:rPr>
          <w:color w:val="000000"/>
        </w:rPr>
      </w:pPr>
      <w:r>
        <w:rPr>
          <w:color w:val="000000"/>
        </w:rPr>
        <w:t xml:space="preserve">       </w:t>
      </w:r>
      <w:proofErr w:type="spellStart"/>
      <w:r>
        <w:rPr>
          <w:color w:val="000000"/>
        </w:rPr>
        <w:t>N</w:t>
      </w:r>
      <w:r>
        <w:rPr>
          <w:color w:val="000000"/>
          <w:vertAlign w:val="subscript"/>
        </w:rPr>
        <w:t>вр</w:t>
      </w:r>
      <w:proofErr w:type="spellEnd"/>
      <w:r>
        <w:rPr>
          <w:color w:val="000000"/>
        </w:rPr>
        <w:t xml:space="preserve"> – количество врубовых шпуров.</w:t>
      </w:r>
    </w:p>
    <w:p w:rsidR="00765843" w:rsidRDefault="00765843" w:rsidP="00765843">
      <w:pPr>
        <w:pStyle w:val="a3"/>
        <w:ind w:left="851" w:hanging="851"/>
        <w:rPr>
          <w:color w:val="000000"/>
        </w:rPr>
      </w:pPr>
    </w:p>
    <w:p w:rsidR="00765843" w:rsidRDefault="00765843" w:rsidP="00765843">
      <w:pPr>
        <w:pStyle w:val="a3"/>
        <w:ind w:left="851" w:hanging="851"/>
        <w:jc w:val="center"/>
        <w:rPr>
          <w:b/>
          <w:color w:val="000000"/>
        </w:rPr>
      </w:pPr>
      <w:r>
        <w:rPr>
          <w:b/>
          <w:color w:val="000000"/>
        </w:rPr>
        <w:t>2.2 Определение среднего расстояния между шпурами,</w:t>
      </w:r>
    </w:p>
    <w:p w:rsidR="00765843" w:rsidRDefault="00765843" w:rsidP="00765843">
      <w:pPr>
        <w:pStyle w:val="a3"/>
        <w:ind w:left="851" w:hanging="851"/>
        <w:jc w:val="center"/>
        <w:rPr>
          <w:b/>
          <w:color w:val="000000"/>
        </w:rPr>
      </w:pPr>
      <w:r>
        <w:rPr>
          <w:b/>
          <w:color w:val="000000"/>
        </w:rPr>
        <w:t>кроме вруб</w:t>
      </w:r>
      <w:r>
        <w:rPr>
          <w:b/>
          <w:color w:val="000000"/>
        </w:rPr>
        <w:t>о</w:t>
      </w:r>
      <w:r>
        <w:rPr>
          <w:b/>
          <w:color w:val="000000"/>
        </w:rPr>
        <w:t>вых, м</w:t>
      </w:r>
    </w:p>
    <w:p w:rsidR="00765843" w:rsidRDefault="00765843" w:rsidP="00765843">
      <w:pPr>
        <w:pStyle w:val="a3"/>
        <w:ind w:left="851" w:hanging="851"/>
        <w:jc w:val="center"/>
        <w:rPr>
          <w:b/>
          <w:color w:val="000000"/>
        </w:rPr>
      </w:pPr>
    </w:p>
    <w:p w:rsidR="00765843" w:rsidRDefault="00765843" w:rsidP="00765843">
      <w:pPr>
        <w:pStyle w:val="a3"/>
        <w:ind w:left="851" w:hanging="851"/>
        <w:jc w:val="center"/>
        <w:rPr>
          <w:color w:val="000000"/>
        </w:rPr>
      </w:pPr>
      <w:r>
        <w:rPr>
          <w:b/>
          <w:color w:val="000000"/>
          <w:position w:val="-26"/>
        </w:rPr>
        <w:object w:dxaOrig="1140" w:dyaOrig="720">
          <v:shape id="_x0000_i1026" type="#_x0000_t75" style="width:56.95pt;height:36pt" o:ole="" fillcolor="window">
            <v:imagedata r:id="rId7" o:title=""/>
          </v:shape>
          <o:OLEObject Type="Embed" ProgID="Equation.3" ShapeID="_x0000_i1026" DrawAspect="Content" ObjectID="_1645866737" r:id="rId8"/>
        </w:object>
      </w:r>
      <w:r>
        <w:rPr>
          <w:color w:val="000000"/>
        </w:rPr>
        <w:t>.</w:t>
      </w:r>
    </w:p>
    <w:p w:rsidR="00765843" w:rsidRDefault="00765843" w:rsidP="00765843">
      <w:pPr>
        <w:pStyle w:val="a3"/>
        <w:ind w:left="851" w:hanging="851"/>
        <w:jc w:val="center"/>
        <w:rPr>
          <w:b/>
          <w:color w:val="000000"/>
        </w:rPr>
      </w:pPr>
    </w:p>
    <w:p w:rsidR="00765843" w:rsidRDefault="00765843" w:rsidP="00765843">
      <w:pPr>
        <w:pStyle w:val="a3"/>
        <w:ind w:left="851" w:hanging="851"/>
        <w:jc w:val="center"/>
        <w:rPr>
          <w:b/>
          <w:color w:val="000000"/>
        </w:rPr>
      </w:pPr>
      <w:r>
        <w:rPr>
          <w:b/>
          <w:color w:val="000000"/>
        </w:rPr>
        <w:t>2.3 определение количества шпуров по почве выработки</w:t>
      </w:r>
    </w:p>
    <w:p w:rsidR="00765843" w:rsidRDefault="00765843" w:rsidP="00765843">
      <w:pPr>
        <w:pStyle w:val="a3"/>
        <w:ind w:left="851" w:hanging="851"/>
        <w:rPr>
          <w:b/>
          <w:color w:val="000000"/>
        </w:rPr>
      </w:pPr>
    </w:p>
    <w:p w:rsidR="00765843" w:rsidRDefault="00765843" w:rsidP="00765843">
      <w:pPr>
        <w:pStyle w:val="a3"/>
        <w:ind w:left="851" w:hanging="851"/>
        <w:jc w:val="center"/>
        <w:rPr>
          <w:color w:val="000000"/>
        </w:rPr>
      </w:pPr>
      <w:r>
        <w:rPr>
          <w:b/>
          <w:color w:val="000000"/>
          <w:position w:val="-32"/>
        </w:rPr>
        <w:object w:dxaOrig="1219" w:dyaOrig="700">
          <v:shape id="_x0000_i1027" type="#_x0000_t75" style="width:61.1pt;height:35.15pt" o:ole="" fillcolor="window">
            <v:imagedata r:id="rId9" o:title=""/>
          </v:shape>
          <o:OLEObject Type="Embed" ProgID="Equation.3" ShapeID="_x0000_i1027" DrawAspect="Content" ObjectID="_1645866738" r:id="rId10"/>
        </w:object>
      </w:r>
      <w:r>
        <w:rPr>
          <w:color w:val="000000"/>
        </w:rPr>
        <w:t>,</w:t>
      </w:r>
    </w:p>
    <w:p w:rsidR="00765843" w:rsidRDefault="00765843" w:rsidP="00765843">
      <w:pPr>
        <w:pStyle w:val="a3"/>
        <w:ind w:firstLine="0"/>
        <w:rPr>
          <w:color w:val="000000"/>
        </w:rPr>
      </w:pPr>
      <w:r>
        <w:rPr>
          <w:color w:val="000000"/>
        </w:rPr>
        <w:t>где     l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– ширина выработки вче</w:t>
      </w:r>
      <w:r>
        <w:rPr>
          <w:color w:val="000000"/>
        </w:rPr>
        <w:t>р</w:t>
      </w:r>
      <w:r>
        <w:rPr>
          <w:color w:val="000000"/>
        </w:rPr>
        <w:t>не по почве, м.</w:t>
      </w:r>
    </w:p>
    <w:p w:rsidR="00765843" w:rsidRDefault="00765843" w:rsidP="00765843">
      <w:pPr>
        <w:pStyle w:val="a3"/>
        <w:ind w:firstLine="0"/>
        <w:rPr>
          <w:color w:val="000000"/>
        </w:rPr>
      </w:pPr>
    </w:p>
    <w:p w:rsidR="00765843" w:rsidRDefault="00765843" w:rsidP="00765843">
      <w:pPr>
        <w:pStyle w:val="a3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2.4 Определение количества шпуров по контуру выработки</w:t>
      </w:r>
    </w:p>
    <w:p w:rsidR="00765843" w:rsidRDefault="00765843" w:rsidP="00765843">
      <w:pPr>
        <w:pStyle w:val="a3"/>
        <w:ind w:firstLine="0"/>
        <w:jc w:val="center"/>
        <w:rPr>
          <w:b/>
          <w:color w:val="000000"/>
        </w:rPr>
      </w:pPr>
    </w:p>
    <w:p w:rsidR="00765843" w:rsidRDefault="00765843" w:rsidP="00765843">
      <w:pPr>
        <w:pStyle w:val="a3"/>
        <w:ind w:firstLine="0"/>
        <w:jc w:val="center"/>
        <w:rPr>
          <w:color w:val="000000"/>
        </w:rPr>
      </w:pPr>
      <w:r>
        <w:rPr>
          <w:color w:val="000000"/>
          <w:position w:val="-32"/>
        </w:rPr>
        <w:object w:dxaOrig="1219" w:dyaOrig="700">
          <v:shape id="_x0000_i1028" type="#_x0000_t75" style="width:61.1pt;height:35.15pt" o:ole="" fillcolor="window">
            <v:imagedata r:id="rId11" o:title=""/>
          </v:shape>
          <o:OLEObject Type="Embed" ProgID="Equation.3" ShapeID="_x0000_i1028" DrawAspect="Content" ObjectID="_1645866739" r:id="rId12"/>
        </w:object>
      </w:r>
      <w:r>
        <w:rPr>
          <w:color w:val="000000"/>
        </w:rPr>
        <w:t>,</w:t>
      </w:r>
    </w:p>
    <w:p w:rsidR="00765843" w:rsidRDefault="00765843" w:rsidP="00765843">
      <w:pPr>
        <w:pStyle w:val="a3"/>
        <w:ind w:firstLine="0"/>
        <w:rPr>
          <w:color w:val="000000"/>
        </w:rPr>
      </w:pPr>
      <w:r>
        <w:rPr>
          <w:color w:val="000000"/>
        </w:rPr>
        <w:t xml:space="preserve">где   </w:t>
      </w:r>
      <w:proofErr w:type="spellStart"/>
      <w:r>
        <w:rPr>
          <w:color w:val="000000"/>
        </w:rPr>
        <w:t>Р</w:t>
      </w:r>
      <w:r>
        <w:rPr>
          <w:color w:val="000000"/>
          <w:vertAlign w:val="subscript"/>
        </w:rPr>
        <w:t>к</w:t>
      </w:r>
      <w:proofErr w:type="spellEnd"/>
      <w:r>
        <w:rPr>
          <w:color w:val="000000"/>
        </w:rPr>
        <w:t xml:space="preserve"> – длина контура поперечного сечения выработки (без почвы), м,</w:t>
      </w:r>
    </w:p>
    <w:p w:rsidR="00765843" w:rsidRDefault="00765843" w:rsidP="00765843">
      <w:pPr>
        <w:pStyle w:val="a3"/>
        <w:ind w:firstLine="0"/>
        <w:jc w:val="center"/>
        <w:rPr>
          <w:color w:val="000000"/>
        </w:rPr>
      </w:pPr>
      <w:r>
        <w:rPr>
          <w:color w:val="000000"/>
          <w:position w:val="-10"/>
        </w:rPr>
        <w:object w:dxaOrig="2220" w:dyaOrig="340">
          <v:shape id="_x0000_i1029" type="#_x0000_t75" style="width:111.35pt;height:16.75pt" o:ole="" fillcolor="window">
            <v:imagedata r:id="rId13" o:title=""/>
          </v:shape>
          <o:OLEObject Type="Embed" ProgID="Equation.3" ShapeID="_x0000_i1029" DrawAspect="Content" ObjectID="_1645866740" r:id="rId14"/>
        </w:object>
      </w:r>
      <w:r>
        <w:rPr>
          <w:color w:val="000000"/>
        </w:rPr>
        <w:t>,</w:t>
      </w:r>
    </w:p>
    <w:p w:rsidR="00765843" w:rsidRDefault="00765843" w:rsidP="00765843">
      <w:pPr>
        <w:pStyle w:val="a3"/>
        <w:ind w:firstLine="0"/>
        <w:rPr>
          <w:color w:val="000000"/>
        </w:rPr>
      </w:pPr>
      <w:r>
        <w:rPr>
          <w:color w:val="000000"/>
        </w:rPr>
        <w:t xml:space="preserve">        </w:t>
      </w:r>
      <w:proofErr w:type="spellStart"/>
      <w:r>
        <w:rPr>
          <w:color w:val="000000"/>
        </w:rPr>
        <w:t>R</w:t>
      </w:r>
      <w:r>
        <w:rPr>
          <w:color w:val="000000"/>
          <w:vertAlign w:val="subscript"/>
        </w:rPr>
        <w:t>к</w:t>
      </w:r>
      <w:proofErr w:type="spellEnd"/>
      <w:r>
        <w:rPr>
          <w:color w:val="000000"/>
        </w:rPr>
        <w:t xml:space="preserve"> – радиус кривизны арки вчерне, м;</w:t>
      </w:r>
    </w:p>
    <w:p w:rsidR="00765843" w:rsidRDefault="00765843" w:rsidP="00765843">
      <w:pPr>
        <w:pStyle w:val="a3"/>
        <w:ind w:firstLine="0"/>
        <w:rPr>
          <w:color w:val="000000"/>
        </w:rPr>
      </w:pPr>
      <w:r>
        <w:rPr>
          <w:color w:val="000000"/>
        </w:rPr>
        <w:t xml:space="preserve">          h – высота выработки вчерне, м.</w:t>
      </w:r>
    </w:p>
    <w:p w:rsidR="00765843" w:rsidRDefault="00765843" w:rsidP="00765843">
      <w:pPr>
        <w:pStyle w:val="a3"/>
        <w:ind w:firstLine="0"/>
        <w:rPr>
          <w:color w:val="000000"/>
        </w:rPr>
      </w:pPr>
    </w:p>
    <w:p w:rsidR="00765843" w:rsidRDefault="00765843" w:rsidP="00765843">
      <w:pPr>
        <w:pStyle w:val="a3"/>
        <w:ind w:firstLine="0"/>
        <w:jc w:val="center"/>
        <w:rPr>
          <w:b/>
          <w:color w:val="000000"/>
        </w:rPr>
      </w:pPr>
      <w:r>
        <w:rPr>
          <w:b/>
          <w:color w:val="000000"/>
        </w:rPr>
        <w:t xml:space="preserve">2.5 Определение количества шпуров в </w:t>
      </w:r>
      <w:proofErr w:type="spellStart"/>
      <w:r>
        <w:rPr>
          <w:b/>
          <w:color w:val="000000"/>
        </w:rPr>
        <w:t>предконтурном</w:t>
      </w:r>
      <w:proofErr w:type="spellEnd"/>
      <w:r>
        <w:rPr>
          <w:b/>
          <w:color w:val="000000"/>
        </w:rPr>
        <w:t xml:space="preserve"> ряду</w:t>
      </w:r>
    </w:p>
    <w:p w:rsidR="00765843" w:rsidRDefault="00765843" w:rsidP="00765843">
      <w:pPr>
        <w:pStyle w:val="a3"/>
        <w:ind w:firstLine="0"/>
        <w:jc w:val="center"/>
        <w:rPr>
          <w:b/>
          <w:color w:val="000000"/>
        </w:rPr>
      </w:pPr>
    </w:p>
    <w:p w:rsidR="00765843" w:rsidRDefault="00765843" w:rsidP="00765843">
      <w:pPr>
        <w:pStyle w:val="a3"/>
        <w:ind w:firstLine="0"/>
        <w:jc w:val="center"/>
        <w:rPr>
          <w:color w:val="000000"/>
        </w:rPr>
      </w:pPr>
      <w:r>
        <w:rPr>
          <w:color w:val="000000"/>
          <w:position w:val="-32"/>
        </w:rPr>
        <w:object w:dxaOrig="1300" w:dyaOrig="700">
          <v:shape id="_x0000_i1030" type="#_x0000_t75" style="width:65.3pt;height:35.15pt" o:ole="" fillcolor="window">
            <v:imagedata r:id="rId15" o:title=""/>
          </v:shape>
          <o:OLEObject Type="Embed" ProgID="Equation.3" ShapeID="_x0000_i1030" DrawAspect="Content" ObjectID="_1645866741" r:id="rId16"/>
        </w:object>
      </w:r>
      <w:r>
        <w:rPr>
          <w:color w:val="000000"/>
        </w:rPr>
        <w:t>,</w:t>
      </w:r>
    </w:p>
    <w:p w:rsidR="00765843" w:rsidRDefault="00765843" w:rsidP="00765843">
      <w:pPr>
        <w:pStyle w:val="a3"/>
        <w:ind w:left="851" w:hanging="851"/>
        <w:rPr>
          <w:color w:val="000000"/>
        </w:rPr>
      </w:pPr>
      <w:proofErr w:type="gramStart"/>
      <w:r>
        <w:rPr>
          <w:color w:val="000000"/>
        </w:rPr>
        <w:t xml:space="preserve">где  </w:t>
      </w:r>
      <w:proofErr w:type="spellStart"/>
      <w:r>
        <w:rPr>
          <w:color w:val="000000"/>
        </w:rPr>
        <w:t>Р</w:t>
      </w:r>
      <w:r>
        <w:rPr>
          <w:color w:val="000000"/>
          <w:vertAlign w:val="subscript"/>
        </w:rPr>
        <w:t>пк</w:t>
      </w:r>
      <w:proofErr w:type="spellEnd"/>
      <w:proofErr w:type="gramEnd"/>
      <w:r>
        <w:rPr>
          <w:color w:val="000000"/>
        </w:rPr>
        <w:t xml:space="preserve"> – длина линии, по которой располагают шпуры </w:t>
      </w:r>
      <w:proofErr w:type="spellStart"/>
      <w:r>
        <w:rPr>
          <w:color w:val="000000"/>
        </w:rPr>
        <w:t>предконтурного</w:t>
      </w:r>
      <w:proofErr w:type="spellEnd"/>
      <w:r>
        <w:rPr>
          <w:color w:val="000000"/>
        </w:rPr>
        <w:t xml:space="preserve"> ряда, м,</w:t>
      </w:r>
    </w:p>
    <w:p w:rsidR="00765843" w:rsidRDefault="00765843" w:rsidP="00765843">
      <w:pPr>
        <w:pStyle w:val="a3"/>
        <w:ind w:firstLine="0"/>
        <w:jc w:val="center"/>
        <w:rPr>
          <w:color w:val="000000"/>
        </w:rPr>
      </w:pPr>
      <w:r>
        <w:rPr>
          <w:color w:val="000000"/>
          <w:position w:val="-14"/>
        </w:rPr>
        <w:object w:dxaOrig="2740" w:dyaOrig="380">
          <v:shape id="_x0000_i1031" type="#_x0000_t75" style="width:137.3pt;height:19.25pt" o:ole="" fillcolor="window">
            <v:imagedata r:id="rId17" o:title=""/>
          </v:shape>
          <o:OLEObject Type="Embed" ProgID="Equation.3" ShapeID="_x0000_i1031" DrawAspect="Content" ObjectID="_1645866742" r:id="rId18"/>
        </w:object>
      </w:r>
      <w:r>
        <w:rPr>
          <w:color w:val="000000"/>
        </w:rPr>
        <w:t>.</w:t>
      </w:r>
    </w:p>
    <w:p w:rsidR="00765843" w:rsidRDefault="00765843" w:rsidP="00765843">
      <w:pPr>
        <w:pStyle w:val="a3"/>
        <w:ind w:firstLine="0"/>
        <w:jc w:val="center"/>
        <w:rPr>
          <w:b/>
          <w:color w:val="000000"/>
        </w:rPr>
      </w:pPr>
    </w:p>
    <w:p w:rsidR="00765843" w:rsidRDefault="00765843" w:rsidP="00765843">
      <w:pPr>
        <w:pStyle w:val="a3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2.6 Определение количества вспомогательных шпуров</w:t>
      </w:r>
    </w:p>
    <w:p w:rsidR="00765843" w:rsidRDefault="00765843" w:rsidP="00765843">
      <w:pPr>
        <w:pStyle w:val="a3"/>
        <w:ind w:firstLine="0"/>
        <w:jc w:val="center"/>
        <w:rPr>
          <w:color w:val="000000"/>
        </w:rPr>
      </w:pPr>
    </w:p>
    <w:p w:rsidR="00765843" w:rsidRDefault="00765843" w:rsidP="00765843">
      <w:pPr>
        <w:pStyle w:val="a3"/>
        <w:ind w:firstLine="0"/>
        <w:jc w:val="center"/>
        <w:rPr>
          <w:color w:val="000000"/>
        </w:rPr>
      </w:pPr>
      <w:r>
        <w:rPr>
          <w:color w:val="000000"/>
          <w:position w:val="-14"/>
        </w:rPr>
        <w:object w:dxaOrig="3200" w:dyaOrig="380">
          <v:shape id="_x0000_i1032" type="#_x0000_t75" style="width:159.9pt;height:19.25pt" o:ole="" fillcolor="window">
            <v:imagedata r:id="rId19" o:title=""/>
          </v:shape>
          <o:OLEObject Type="Embed" ProgID="Equation.3" ShapeID="_x0000_i1032" DrawAspect="Content" ObjectID="_1645866743" r:id="rId20"/>
        </w:object>
      </w:r>
      <w:r>
        <w:rPr>
          <w:color w:val="000000"/>
        </w:rPr>
        <w:t>.</w:t>
      </w:r>
    </w:p>
    <w:p w:rsidR="00765843" w:rsidRDefault="00765843" w:rsidP="00765843">
      <w:pPr>
        <w:pStyle w:val="a3"/>
        <w:rPr>
          <w:color w:val="000000"/>
        </w:rPr>
      </w:pPr>
      <w:r>
        <w:rPr>
          <w:color w:val="000000"/>
        </w:rPr>
        <w:t xml:space="preserve">Вспомогательные шпуры располагают в 1 или 2 ряда равномерно, ориентируясь на величину </w:t>
      </w:r>
      <w:proofErr w:type="spellStart"/>
      <w:r>
        <w:rPr>
          <w:color w:val="000000"/>
        </w:rPr>
        <w:t>а</w:t>
      </w:r>
      <w:r>
        <w:rPr>
          <w:color w:val="000000"/>
          <w:vertAlign w:val="subscript"/>
        </w:rPr>
        <w:t>ср</w:t>
      </w:r>
      <w:proofErr w:type="spellEnd"/>
      <w:r>
        <w:rPr>
          <w:color w:val="000000"/>
        </w:rPr>
        <w:t>, по площади поперечного сечения выработки для их «работы», предназначенной для увеличения полости, образованной в результате взрыва зарядов во врубовых шп</w:t>
      </w:r>
      <w:r>
        <w:rPr>
          <w:color w:val="000000"/>
        </w:rPr>
        <w:t>у</w:t>
      </w:r>
      <w:r>
        <w:rPr>
          <w:color w:val="000000"/>
        </w:rPr>
        <w:t>рах.</w:t>
      </w:r>
    </w:p>
    <w:p w:rsidR="00765843" w:rsidRDefault="00765843" w:rsidP="00765843">
      <w:pPr>
        <w:pStyle w:val="a3"/>
        <w:rPr>
          <w:color w:val="000000"/>
        </w:rPr>
      </w:pPr>
      <w:r>
        <w:rPr>
          <w:color w:val="000000"/>
        </w:rPr>
        <w:t>При трапециевидной форме поперечного сечения выработки вм</w:t>
      </w:r>
      <w:r>
        <w:rPr>
          <w:color w:val="000000"/>
        </w:rPr>
        <w:t>е</w:t>
      </w:r>
      <w:r>
        <w:rPr>
          <w:color w:val="000000"/>
        </w:rPr>
        <w:t xml:space="preserve">сто п. 2.4 и 2.5 определяют количество шпуров по кровле выработки и в боках выработки соответственно для </w:t>
      </w:r>
      <w:proofErr w:type="spellStart"/>
      <w:r>
        <w:rPr>
          <w:color w:val="000000"/>
        </w:rPr>
        <w:t>оконтуривающего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предконтурного</w:t>
      </w:r>
      <w:proofErr w:type="spellEnd"/>
      <w:r>
        <w:rPr>
          <w:color w:val="000000"/>
        </w:rPr>
        <w:t xml:space="preserve"> рядов шпуров:</w:t>
      </w:r>
    </w:p>
    <w:p w:rsidR="00765843" w:rsidRDefault="00765843" w:rsidP="00765843">
      <w:pPr>
        <w:pStyle w:val="a3"/>
        <w:ind w:firstLine="0"/>
        <w:jc w:val="center"/>
        <w:rPr>
          <w:color w:val="000000"/>
        </w:rPr>
      </w:pPr>
      <w:r>
        <w:rPr>
          <w:color w:val="000000"/>
          <w:position w:val="-32"/>
        </w:rPr>
        <w:object w:dxaOrig="1300" w:dyaOrig="700">
          <v:shape id="_x0000_i1033" type="#_x0000_t75" style="width:65.3pt;height:35.15pt" o:ole="" fillcolor="window">
            <v:imagedata r:id="rId21" o:title=""/>
          </v:shape>
          <o:OLEObject Type="Embed" ProgID="Equation.3" ShapeID="_x0000_i1033" DrawAspect="Content" ObjectID="_1645866744" r:id="rId22"/>
        </w:object>
      </w:r>
      <w:r>
        <w:rPr>
          <w:color w:val="000000"/>
        </w:rPr>
        <w:t>,</w:t>
      </w:r>
    </w:p>
    <w:p w:rsidR="00765843" w:rsidRDefault="00765843" w:rsidP="00765843">
      <w:pPr>
        <w:pStyle w:val="a3"/>
        <w:ind w:firstLine="0"/>
        <w:jc w:val="center"/>
        <w:rPr>
          <w:color w:val="000000"/>
        </w:rPr>
      </w:pPr>
      <w:r>
        <w:rPr>
          <w:color w:val="000000"/>
          <w:position w:val="-34"/>
        </w:rPr>
        <w:object w:dxaOrig="1579" w:dyaOrig="800">
          <v:shape id="_x0000_i1034" type="#_x0000_t75" style="width:78.7pt;height:40.2pt" o:ole="" fillcolor="window">
            <v:imagedata r:id="rId23" o:title=""/>
          </v:shape>
          <o:OLEObject Type="Embed" ProgID="Equation.3" ShapeID="_x0000_i1034" DrawAspect="Content" ObjectID="_1645866745" r:id="rId24"/>
        </w:object>
      </w:r>
      <w:r>
        <w:rPr>
          <w:color w:val="000000"/>
        </w:rPr>
        <w:t xml:space="preserve">, </w:t>
      </w:r>
    </w:p>
    <w:p w:rsidR="00765843" w:rsidRDefault="00765843" w:rsidP="00765843">
      <w:pPr>
        <w:pStyle w:val="a3"/>
        <w:ind w:firstLine="0"/>
        <w:jc w:val="center"/>
        <w:rPr>
          <w:color w:val="000000"/>
        </w:rPr>
      </w:pPr>
    </w:p>
    <w:p w:rsidR="00765843" w:rsidRDefault="00765843" w:rsidP="00765843">
      <w:pPr>
        <w:pStyle w:val="a3"/>
        <w:ind w:firstLine="0"/>
        <w:rPr>
          <w:color w:val="000000"/>
        </w:rPr>
      </w:pPr>
      <w:r>
        <w:rPr>
          <w:color w:val="000000"/>
        </w:rPr>
        <w:t>где    l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– ширина выработки вчерне по кровле, м.</w:t>
      </w:r>
    </w:p>
    <w:p w:rsidR="00765843" w:rsidRDefault="00765843" w:rsidP="00765843">
      <w:pPr>
        <w:pStyle w:val="a3"/>
        <w:rPr>
          <w:color w:val="000000"/>
        </w:rPr>
      </w:pPr>
      <w:r>
        <w:rPr>
          <w:color w:val="000000"/>
        </w:rPr>
        <w:t xml:space="preserve">К схеме расположения шпуров обязательно прилагается таблица данных о шпурах, составляемая на основании результатов произведенных расчетов. Содержание таблицы приведено в приложении </w:t>
      </w:r>
      <w:r w:rsidR="00057DC3">
        <w:rPr>
          <w:color w:val="000000"/>
          <w:lang w:val="en-US"/>
        </w:rPr>
        <w:t>3</w:t>
      </w:r>
      <w:bookmarkStart w:id="0" w:name="_GoBack"/>
      <w:bookmarkEnd w:id="0"/>
      <w:r>
        <w:rPr>
          <w:color w:val="000000"/>
        </w:rPr>
        <w:t>.</w:t>
      </w:r>
    </w:p>
    <w:p w:rsidR="000C17E6" w:rsidRDefault="000C17E6"/>
    <w:p w:rsidR="00765843" w:rsidRDefault="00765843"/>
    <w:p w:rsidR="00765843" w:rsidRDefault="00765843"/>
    <w:sectPr w:rsidR="00765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115A8"/>
    <w:multiLevelType w:val="hybridMultilevel"/>
    <w:tmpl w:val="8EFCC860"/>
    <w:lvl w:ilvl="0" w:tplc="9A7AC6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B2B3F"/>
    <w:multiLevelType w:val="hybridMultilevel"/>
    <w:tmpl w:val="111CB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F7"/>
    <w:rsid w:val="00057DC3"/>
    <w:rsid w:val="000C17E6"/>
    <w:rsid w:val="001148F7"/>
    <w:rsid w:val="0076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53343"/>
  <w15:chartTrackingRefBased/>
  <w15:docId w15:val="{B108105C-CF66-4F59-9249-83822B9F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843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65843"/>
    <w:pPr>
      <w:ind w:firstLine="851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765843"/>
    <w:rPr>
      <w:rFonts w:eastAsia="Times New Roman"/>
      <w:bCs w:val="0"/>
      <w:color w:val="auto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765843"/>
    <w:pPr>
      <w:autoSpaceDE w:val="0"/>
      <w:autoSpaceDN w:val="0"/>
      <w:adjustRightInd w:val="0"/>
      <w:spacing w:line="260" w:lineRule="auto"/>
      <w:ind w:firstLine="851"/>
      <w:jc w:val="both"/>
    </w:pPr>
    <w:rPr>
      <w:sz w:val="18"/>
      <w:szCs w:val="18"/>
    </w:rPr>
  </w:style>
  <w:style w:type="character" w:customStyle="1" w:styleId="20">
    <w:name w:val="Основной текст с отступом 2 Знак"/>
    <w:basedOn w:val="a0"/>
    <w:link w:val="2"/>
    <w:semiHidden/>
    <w:rsid w:val="00765843"/>
    <w:rPr>
      <w:rFonts w:eastAsia="Times New Roman"/>
      <w:bCs w:val="0"/>
      <w:color w:val="auto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Oleh Khomenchuk</dc:creator>
  <cp:keywords/>
  <dc:description/>
  <cp:lastModifiedBy>Oleh Khomenchuk</cp:lastModifiedBy>
  <cp:revision>2</cp:revision>
  <dcterms:created xsi:type="dcterms:W3CDTF">2020-03-16T10:01:00Z</dcterms:created>
  <dcterms:modified xsi:type="dcterms:W3CDTF">2020-03-16T10:25:00Z</dcterms:modified>
</cp:coreProperties>
</file>