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30" w:rsidRPr="00877430" w:rsidRDefault="00847415" w:rsidP="008774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30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</w:p>
    <w:p w:rsidR="00847415" w:rsidRPr="00847415" w:rsidRDefault="00877430" w:rsidP="008774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ОНОВИ</w:t>
      </w:r>
      <w:r w:rsidR="00847415" w:rsidRPr="00847415">
        <w:rPr>
          <w:rFonts w:ascii="Times New Roman" w:hAnsi="Times New Roman" w:cs="Times New Roman"/>
          <w:b/>
          <w:sz w:val="28"/>
          <w:szCs w:val="28"/>
        </w:rPr>
        <w:t xml:space="preserve"> ФІЗІОЛОГІЇ, ГІГІЄНИ ПРАЦІ ТА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7430">
        <w:rPr>
          <w:rFonts w:ascii="Times New Roman" w:hAnsi="Times New Roman" w:cs="Times New Roman"/>
          <w:b/>
          <w:sz w:val="28"/>
          <w:szCs w:val="28"/>
        </w:rPr>
        <w:t>ВИРОБНИЧОЇ САНІТАРІЇ</w:t>
      </w:r>
    </w:p>
    <w:p w:rsidR="00D066A4" w:rsidRPr="00877430" w:rsidRDefault="00D066A4" w:rsidP="008474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6A4">
        <w:rPr>
          <w:rFonts w:ascii="Times New Roman" w:hAnsi="Times New Roman" w:cs="Times New Roman"/>
          <w:b/>
          <w:bCs/>
          <w:sz w:val="28"/>
          <w:szCs w:val="28"/>
        </w:rPr>
        <w:t>Основні поняття фізіології, гігієни праці та виробничої санітарії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Фізіологія праці </w:t>
      </w:r>
      <w:r w:rsidRPr="00D066A4">
        <w:rPr>
          <w:rFonts w:ascii="Times New Roman" w:hAnsi="Times New Roman" w:cs="Times New Roman"/>
          <w:sz w:val="28"/>
          <w:szCs w:val="28"/>
        </w:rPr>
        <w:t>– це галузь фізіології, що вивчає зміни стану організму людини в процесі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різних форм трудової діяльності та розробляє найбільш сприятливі режими праці і відпочинку.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Поняття діяльності нерозривно пов'язано як з ідейними явищами (ціль, план, інтерес і т.д.), так і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трудовими рухами. В основі діяльності людини лежать фізіологічні і біохімічні процеси, що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протікають в організмі, і, насамперед, у корі головного мозку. Вивчення трудової діяльності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передбачає визначення фізіологічного змісту праці (фізичне навантаження; нервова й емоційна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напруженість; ритм, темп і монотонність роботи, обсяги інформації, що отримується і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переробляєтьс</w:t>
      </w:r>
      <w:r w:rsidRPr="00D066A4">
        <w:rPr>
          <w:rFonts w:ascii="Times New Roman" w:hAnsi="Times New Roman" w:cs="Times New Roman"/>
          <w:sz w:val="28"/>
          <w:szCs w:val="28"/>
        </w:rPr>
        <w:t>). Ці дані дозволяють визначити навантаження на організм під час роботи і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розробити раціональні режими праці та відпочинку, раціональну організацію робочого місця,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провести професійний відбір і таким чином забезпечити оптимальну працездатність людини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протягом тривалого часу.</w:t>
      </w:r>
    </w:p>
    <w:p w:rsidR="006B1159" w:rsidRPr="00877430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hAnsi="Times New Roman" w:cs="Times New Roman"/>
          <w:sz w:val="28"/>
          <w:szCs w:val="28"/>
        </w:rPr>
        <w:t>У будь-якій трудовій діяльності виділяють два компоненти: механічний і психічний.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Механічний компонент </w:t>
      </w:r>
      <w:r w:rsidRPr="00D066A4">
        <w:rPr>
          <w:rFonts w:ascii="Times New Roman" w:hAnsi="Times New Roman" w:cs="Times New Roman"/>
          <w:sz w:val="28"/>
          <w:szCs w:val="28"/>
        </w:rPr>
        <w:t>визначається роботою м'язів . Складні трудові процеси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складаються з простих м'язових рухів, які регулюються нервовою системою. Під час роботи м'язів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до них посилено надходить кров, що поставляє поживні речовини і кисень та видаляє продукти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розпаду цих речовин. Цьому сприяє активна робота серця і легень, для інтенсивної роботи яких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теж необхідні додаткові витрати енергії.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Психічний компонент </w:t>
      </w:r>
      <w:r w:rsidRPr="00D066A4">
        <w:rPr>
          <w:rFonts w:ascii="Times New Roman" w:hAnsi="Times New Roman" w:cs="Times New Roman"/>
          <w:sz w:val="28"/>
          <w:szCs w:val="28"/>
        </w:rPr>
        <w:t>характеризується участю в трудових процесах органів почуттів,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пам'яті, мислення, емоцій і вольових зусиль.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У різних формах трудової діяльності частка механічного і психічного компонентів неоднакова.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 xml:space="preserve">Так, під час фізичної роботи переважає м'язова діяльність, а під </w:t>
      </w:r>
      <w:r w:rsidRPr="00D066A4">
        <w:rPr>
          <w:rFonts w:ascii="Times New Roman" w:hAnsi="Times New Roman" w:cs="Times New Roman"/>
          <w:sz w:val="28"/>
          <w:szCs w:val="28"/>
        </w:rPr>
        <w:lastRenderedPageBreak/>
        <w:t>час розумової – активізуються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процеси мислення. Будь-який з видів праці не обходиться без регулюючої функції центральної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нервової системи й, у першу чергу, півкуль головного мозку, бо будь-яка робота вимагає творчої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активності.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hAnsi="Times New Roman" w:cs="Times New Roman"/>
          <w:sz w:val="28"/>
          <w:szCs w:val="28"/>
        </w:rPr>
        <w:t>Фізичне навантаження. Фізична праця характеризується підвищеним навантаженням, в першу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чергу, на м‘язову систему та інші функціональні системи організму (серцево-судинну, дихальну,</w:t>
      </w:r>
      <w:r w:rsidR="006B1159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обміну речовин).М'язова робота має статичний і динамічний характер.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Статична робота </w:t>
      </w:r>
      <w:r w:rsidRPr="00D066A4">
        <w:rPr>
          <w:rFonts w:ascii="Times New Roman" w:hAnsi="Times New Roman" w:cs="Times New Roman"/>
          <w:sz w:val="28"/>
          <w:szCs w:val="28"/>
        </w:rPr>
        <w:t>пов'язана з фіксацією знарядь і предметів праці в нерухомому стані, 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також з наданням людині робочої пози. При статичній роботі сприйняття навантаження залежить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від функціонального стану тих чи інших м'язових груп. Особливістю статичної роботи є її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виражена стомлююча дія, обумовлена довгостроковим скороченням і напруженням м'язів та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відсутністю умов для кровообігу, внаслідок чого знижується подача кисню, відбувається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нагромадження продуктів розпаду у клітинах. Тривала присутність осередку напруження в корі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головного мозку, сформованого групою навантажених м'язів, призводить до розвитку стомлення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(тимчасове зниження працездатності).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Динамічна робота – </w:t>
      </w:r>
      <w:r w:rsidRPr="00D066A4">
        <w:rPr>
          <w:rFonts w:ascii="Times New Roman" w:hAnsi="Times New Roman" w:cs="Times New Roman"/>
          <w:sz w:val="28"/>
          <w:szCs w:val="28"/>
        </w:rPr>
        <w:t>це процес скорочення м'язів, пов'язаний з переміщенням тіла чи його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окремих частин у просторі. При динамічній роботі сприйняття навантаження залежить від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ефективності систем, що поставляють енергію (серцево-судинна і дихальна), а також від їхньої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взаємодії з іншими органами. Енергія, що витрачається при динамічній роботі перетворюється в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механічну і теплову.</w:t>
      </w:r>
    </w:p>
    <w:p w:rsidR="00877430" w:rsidRPr="00877430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hAnsi="Times New Roman" w:cs="Times New Roman"/>
          <w:sz w:val="28"/>
          <w:szCs w:val="28"/>
        </w:rPr>
        <w:t>Фізична праця, розвиваючи м'язову систему і стимулюючи обмінні процеси, у той же час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має ряд негативних наслідків. Насамперед, це соціальна неефективність фізичної праці, пов'язана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з низькою продуктивністю, необхідністю високої напруги фізичних сил (великими енергетичними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витратами) і потребою в тривалому ( до 50% робочого часу) відпочинку. У сучасному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 xml:space="preserve">виробництві частка фізичної праці постійно </w:t>
      </w:r>
      <w:r w:rsidRPr="00D066A4">
        <w:rPr>
          <w:rFonts w:ascii="Times New Roman" w:hAnsi="Times New Roman" w:cs="Times New Roman"/>
          <w:sz w:val="28"/>
          <w:szCs w:val="28"/>
        </w:rPr>
        <w:lastRenderedPageBreak/>
        <w:t>знижується (у розвинутих країнах частка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неавтоматизованої праці не перевищує 8% від загальних трудових витрат).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430" w:rsidRPr="00877430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Розумові навантаження</w:t>
      </w:r>
      <w:r w:rsidRPr="00D066A4">
        <w:rPr>
          <w:rFonts w:ascii="Times New Roman" w:hAnsi="Times New Roman" w:cs="Times New Roman"/>
          <w:sz w:val="28"/>
          <w:szCs w:val="28"/>
        </w:rPr>
        <w:t>. Розумова праця поєднує роботи, пов'язані з прийомом і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переробкою інформації, що вимагають переважно напруженості сенсорного апарату, уваги,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п</w:t>
      </w:r>
      <w:r w:rsidRPr="00D066A4">
        <w:rPr>
          <w:rFonts w:ascii="Times New Roman" w:hAnsi="Times New Roman" w:cs="Times New Roman"/>
          <w:sz w:val="28"/>
          <w:szCs w:val="28"/>
        </w:rPr>
        <w:t>ам'яті, а також активізації процесів мислення та емоційної сфери. Можна виділити дві основні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форми розумової праці (за професіями): професії в сфері матеріального виробництва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(конструктори, проектанти; інженери-технологи, управлінський персонал, оператори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технологічного устаткування, програмісти та ін.) і професії поза матеріальним виробництвом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(учені, лікарі, учителі, учні, письменники, артисти та ін.)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. </w:t>
      </w:r>
      <w:r w:rsidRPr="00D066A4">
        <w:rPr>
          <w:rFonts w:ascii="Times New Roman" w:hAnsi="Times New Roman" w:cs="Times New Roman"/>
          <w:sz w:val="28"/>
          <w:szCs w:val="28"/>
        </w:rPr>
        <w:t>Ступінь емоційного навантаження на організм, що вимагає переважно інтенсивної роботи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мозку по одержанню і переробці інформації, визначає напруженість праці. Крім того, при оцінці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ступеня напруженості праці враховують ергономічні показники: змінність праці, позу, число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рухів, зорову і слухову напруженість та ін.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hAnsi="Times New Roman" w:cs="Times New Roman"/>
          <w:sz w:val="28"/>
          <w:szCs w:val="28"/>
        </w:rPr>
        <w:t>Фізіологічною особливістю розумової праці є мала рухливість і вимушена одноманітна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поза. При цьому послабляються обмінні процеси, що обумовлюють застійні явища в м'язах ніг,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органах черевної порожнини і малого тазу, погіршується постачання кисню до головного мозку. У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той же час мозок споживає при цьому близько 20% всіх енергетичних ресурсів. Приплив крові до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працюючого мозку збільшується в 8-10 разів у порівнянні зі станом спокою. Вміст глюкози в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крові збільшується на 18-36% і зростає вміст адреналіну, норадреналіну та жирних кислот.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Збільшується споживання амінокислот, вітамінів групи В. Погіршується гострота зору, контрастна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 xml:space="preserve">чутливість і зорова працездатність, в результаті чого збільшується час 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зорово-моторних реакцій.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Тривале розумове навантаження впливає на психічну діяльність, погіршує функції уваги (обсяг,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концентрація, переключення), пам'яті (короткочасної і довгострокової), сприйняття (збільшується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частота помилок).</w:t>
      </w:r>
    </w:p>
    <w:p w:rsidR="00877430" w:rsidRPr="00877430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hAnsi="Times New Roman" w:cs="Times New Roman"/>
          <w:sz w:val="28"/>
          <w:szCs w:val="28"/>
        </w:rPr>
        <w:lastRenderedPageBreak/>
        <w:t>При надмірній інтенсивності чи тривалості робота приводить до розвитку вираженого стомлення,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 xml:space="preserve">зниження продуктивності, неповного відновлення за період відпочинку. </w:t>
      </w:r>
    </w:p>
    <w:p w:rsidR="00877430" w:rsidRPr="00877430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Стомлення </w:t>
      </w:r>
      <w:r w:rsidRPr="00D066A4">
        <w:rPr>
          <w:rFonts w:ascii="Times New Roman" w:hAnsi="Times New Roman" w:cs="Times New Roman"/>
          <w:sz w:val="28"/>
          <w:szCs w:val="28"/>
        </w:rPr>
        <w:t>– загальний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фізіологічний процес, яким супроводжуються усі види активної діяльності людини. З біологічної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точки зору стомлення – це тимчасове погіршення функціонального стану організму людини, що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виявляється в змінах фізіологічних функцій і є захисною реакцією організму. Воно спрямоване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проти виснаження функціонального потенціалу центральної нервової системи і характеризується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розвитком гальмових процесів у корі головного мозку. Внаслідок невідповідності між витратами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рганізму в процесі роботи і темпом протікання відновлювальних процесів виникає перевтома.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A4" w:rsidRPr="00D066A4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Гігієна </w:t>
      </w:r>
      <w:r w:rsidRPr="00D066A4">
        <w:rPr>
          <w:rFonts w:ascii="Times New Roman" w:hAnsi="Times New Roman" w:cs="Times New Roman"/>
          <w:sz w:val="28"/>
          <w:szCs w:val="28"/>
        </w:rPr>
        <w:t>– це галузь медицини, яка вивчає вплив умов життя на здоров‘я людини і розробляє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заходи профілактики захворювань, забезпечення оптимальних умов існування, збереження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здоров‘я та продовження життя.</w:t>
      </w:r>
    </w:p>
    <w:p w:rsidR="00D066A4" w:rsidRPr="00877430" w:rsidRDefault="00D066A4" w:rsidP="006B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Гігієна праці </w:t>
      </w:r>
      <w:r w:rsidRPr="00D066A4">
        <w:rPr>
          <w:rFonts w:ascii="Times New Roman" w:hAnsi="Times New Roman" w:cs="Times New Roman"/>
          <w:sz w:val="28"/>
          <w:szCs w:val="28"/>
        </w:rPr>
        <w:t>- це підгалузь загальної гігієни, яка вивчає вплив виробничого середовища на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функціонування організму людини і його окремих систем. Організм людини формувався в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умовах реального природного середовища. Основними чинниками цього середовища є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мікроклімат, склад повітря, електромагнітний, радіаційний і акустичний фон, світловий клімат</w:t>
      </w:r>
      <w:r w:rsidR="00877430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77430">
        <w:rPr>
          <w:rFonts w:ascii="Times New Roman" w:hAnsi="Times New Roman" w:cs="Times New Roman"/>
          <w:sz w:val="28"/>
          <w:szCs w:val="28"/>
        </w:rPr>
        <w:t>тощо</w:t>
      </w:r>
      <w:r w:rsidR="00877430" w:rsidRPr="00877430">
        <w:rPr>
          <w:rFonts w:ascii="Times New Roman" w:hAnsi="Times New Roman" w:cs="Times New Roman"/>
          <w:sz w:val="28"/>
          <w:szCs w:val="28"/>
        </w:rPr>
        <w:t>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b/>
          <w:sz w:val="28"/>
          <w:szCs w:val="28"/>
        </w:rPr>
        <w:t>Аналіз умов праці за показниками чинників</w:t>
      </w:r>
      <w:r w:rsidRPr="00877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b/>
          <w:sz w:val="28"/>
          <w:szCs w:val="28"/>
        </w:rPr>
        <w:t>виробничого середовища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Умови праці – це складне суспільне явище, яке формується в процесі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праці під впливом соціально-економічних, технічних, організаційних 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природних чинників, які впливають на здоров’я, працездатність, ставлення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до праці, ефективність праці, рівень життя і розвиток людини як головної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сили суспільства.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Умови праці характеризуються технічними, санітарно-технічними,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естетичними та організаційними показниками.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lastRenderedPageBreak/>
        <w:t>Технічні показники умов праці характеризують технічний рівень</w:t>
      </w:r>
      <w:r w:rsid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засобів праці – ступінь механізації, автоматизації, оснащення ними галузі і</w:t>
      </w:r>
      <w:r w:rsid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вдосконалення існуючих технологічних процесів.</w:t>
      </w:r>
    </w:p>
    <w:p w:rsidR="00847415" w:rsidRPr="00877430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Санітарно-гігієнічні показники умов праці характеризують виробниче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середовище – рівень освітлення, загазованість, мікрокліматичні параметри,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рівень шуму, вібрації та ін.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Естетичні показники умов праці характеризують естетичне оформлення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знарядь праці, робочих місць, інтер’єрів виробничих приміщень, кольорове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оформлення виробничого середовища, застосування матеріалів, що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використовуються за призначенням.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Організаційні показники умов праці характеризують вибір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оптимальних режимів праці і відпочинку, стан виробничих і побутових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приміщень, забезпечення працюючих засобами захисту і ін.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Аналіз умов праці має на меті виявлення небезпечних та шкідливих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чинників, які є характерними для конкретного виробничого процесу,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робочого місця, вивчення їх впливу на стан здоров’я та працездатність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людини.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Наказом Міністра охорони здоров’я № 382 від 31 грудня 1997р.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затверджена «Гігієнічна класифікація праці за показниками шкідливості та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небезпечності чинників виробничого середовища, важкості та напруженості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трудового процесу».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Відповідно до принципів гігієнічної класифікації умови праці за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ступенем шкідливості та небезпечності розподіляються на : оптимальні,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допустимі, шкідливі та небезпечні (екстремальні).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Показник, який враховує вплив усіх елементів умов праці та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виробничого середовища на організм людини, прийнято називати важкістю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праці та напруженістю праці.</w:t>
      </w:r>
    </w:p>
    <w:p w:rsidR="00847415" w:rsidRPr="00877430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Важкість праці – характеристика трудової діяльності людини, яка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визначає ступінь залучення до роботи м’язів і відображає фізіологічні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витрати внаслідок фізичного навантаження.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15" w:rsidRPr="00877430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Напруженість праці – характеристика трудового процесу, що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 xml:space="preserve">відображає переважне навантаження на центральну нервову систему.При </w:t>
      </w:r>
      <w:r w:rsidRPr="00847415">
        <w:rPr>
          <w:rFonts w:ascii="Times New Roman" w:hAnsi="Times New Roman" w:cs="Times New Roman"/>
          <w:sz w:val="28"/>
          <w:szCs w:val="28"/>
        </w:rPr>
        <w:lastRenderedPageBreak/>
        <w:t>виконанні різного роду робіт на працівників галузітелекомунікацій діє цілий ряд несприятливих чинників, якими є: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незадовільний мікроклімат, запиленість повітря, шум, вібрація,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електромагнітні випромінювання та інші шкідливі фактори.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415" w:rsidRPr="00877430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415">
        <w:rPr>
          <w:rFonts w:ascii="Times New Roman" w:hAnsi="Times New Roman" w:cs="Times New Roman"/>
          <w:b/>
          <w:sz w:val="28"/>
          <w:szCs w:val="28"/>
        </w:rPr>
        <w:t>Вплив показників мікроклімату виробничого середовища</w:t>
      </w:r>
      <w:r w:rsidRPr="00877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b/>
          <w:sz w:val="28"/>
          <w:szCs w:val="28"/>
        </w:rPr>
        <w:t xml:space="preserve">на стан умов праці робітників 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В процесі роботи зв’язківці (встановлення антен зв’язку, прокладання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кабелів і ін.) деякий час знаходяться як на відкритому повітрі так і в підвалах,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тунелях і подібних місцях. Тому на них діють всі показники мікроклімату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(температура, вологість, рух повітря) в період усього року, як позитивно так 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негативно.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Параметри окремих показників мікроклімату можуть значно впливати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на здоров’я, працездатність і продуктивність праці.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Встановлено, що відхилення температури повітря від нормативних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значень на 1оС може знизити продуктивність праці на 1%.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При різних метеорологічних умовах в організмі виникають відповідні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зміни функцій ряду систем органів, що приймають участь в терморегуляції –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 системі кровообігу, нервовій і потовидільній системі.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Так, при температурах повітря, що перевищують нормативи в умовах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нагріваючого мікроклімату обмеження або навіть повне виключення окремих</w:t>
      </w:r>
      <w:r w:rsidRPr="00877430">
        <w:rPr>
          <w:rFonts w:ascii="Times New Roman" w:hAnsi="Times New Roman" w:cs="Times New Roman"/>
          <w:sz w:val="28"/>
          <w:szCs w:val="28"/>
        </w:rPr>
        <w:t xml:space="preserve">  </w:t>
      </w:r>
      <w:r w:rsidRPr="00847415">
        <w:rPr>
          <w:rFonts w:ascii="Times New Roman" w:hAnsi="Times New Roman" w:cs="Times New Roman"/>
          <w:sz w:val="28"/>
          <w:szCs w:val="28"/>
        </w:rPr>
        <w:t>шляхів тепловіддачі може привести до перегріву організму.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Тривале перебування в несприятливих мікрокліматичних умовах з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постійною напругою терморегуляції може призвести до стійких змін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фізіологічних функцій організму – порушення серцево-судинної системи,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пригнічення центральної нервової системи, порушення у водно-солевому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обміні.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Постійні теплові виливи призводять до послаблення імунобіологічних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реакцій і зниження загальної резистентності організму.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При дії високих температур і теплового випромінювання можливе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 xml:space="preserve">небезпечне перегрівання, </w:t>
      </w:r>
      <w:r w:rsidRPr="00847415">
        <w:rPr>
          <w:rFonts w:ascii="Times New Roman" w:hAnsi="Times New Roman" w:cs="Times New Roman"/>
          <w:sz w:val="28"/>
          <w:szCs w:val="28"/>
        </w:rPr>
        <w:lastRenderedPageBreak/>
        <w:t>внаслідок якого можуть виникати гострі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захворювання – гіпертермія і судомна хвороба, а також явища хронічного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перегріву.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При зниженні температури повітря тіло втрачає більше тепла 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людина відчуває холод. Наслідком переохолодження організму можуть бути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різні захворювання.</w:t>
      </w:r>
    </w:p>
    <w:p w:rsidR="00847415" w:rsidRP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Дія низьких температур проявляються сильніше при високій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відносній вологості і високій рухливості повітря. Також велике значення має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радіаційне охолодження, тобто низька температура стін, обладнання,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огородження (так звана від’ємна радіація).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Гостре місцеве переохолодження може призвести до обмороження,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хронічне – до розвитку поліневрітів, тяжких нервово-судинних захворювань.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 умовах охолоджуючого мікроклімату тяжкі нервово судинні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захворювання (гангрена) зустрічається переважно у чоловіків у віці 25-40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років. При цьому уражаються, як правило, судини нижніх кінцівок, що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призводить до прогресуючого порушення кровопостачання внаслідок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звуження судин.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Ознаками цього захворювання спочатку є підвищена втомлюваність і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відчуття оніміння пальців стоп, що посилюються при ходінні.</w:t>
      </w:r>
    </w:p>
    <w:p w:rsidR="00847415" w:rsidRDefault="00847415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15">
        <w:rPr>
          <w:rFonts w:ascii="Times New Roman" w:hAnsi="Times New Roman" w:cs="Times New Roman"/>
          <w:sz w:val="28"/>
          <w:szCs w:val="28"/>
        </w:rPr>
        <w:t>Загальне переохолодження організму сприяє простудним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захворюванням.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Таким чином тривала і інтенсивна дія тепла і холоду може привести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до порушення апарату терморегуляції і розвитку патологічних процесів.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Щоб мати можливість дбати про здоров’я своїх робітників і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підвищувати продуктивність праці, керівники підприємств зі своїми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службами з охорони праці ведуть постійний нагляд за станом показників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мікроклімату на дільницях своєї галузі, зрівнюя їх з нормативними згідно</w:t>
      </w:r>
      <w:r w:rsidR="007B3361"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847415">
        <w:rPr>
          <w:rFonts w:ascii="Times New Roman" w:hAnsi="Times New Roman" w:cs="Times New Roman"/>
          <w:sz w:val="28"/>
          <w:szCs w:val="28"/>
        </w:rPr>
        <w:t>ГОСТ 12.1.005-88.</w:t>
      </w:r>
    </w:p>
    <w:p w:rsidR="00877430" w:rsidRPr="00D066A4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6A4">
        <w:rPr>
          <w:rFonts w:ascii="Times New Roman" w:hAnsi="Times New Roman" w:cs="Times New Roman"/>
          <w:b/>
          <w:bCs/>
          <w:sz w:val="28"/>
          <w:szCs w:val="28"/>
        </w:rPr>
        <w:t>Забезпечення працюючих засобами індивідуального захисту</w:t>
      </w:r>
    </w:p>
    <w:p w:rsidR="00877430" w:rsidRPr="00D066A4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A4">
        <w:rPr>
          <w:rFonts w:ascii="Times New Roman" w:hAnsi="Times New Roman" w:cs="Times New Roman"/>
          <w:sz w:val="28"/>
          <w:szCs w:val="28"/>
        </w:rPr>
        <w:t>На роботах із шкідливими і небезпечними умовами праці, а також роботах, пов'язаних із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забрудненням або несприятливими температурними умовами, робітникам і службовцям видаються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безплатно відповідно до норм спеціальний одяг, спеціальне взуття та інші засоби індивідуального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Pr="00D066A4">
        <w:rPr>
          <w:rFonts w:ascii="Times New Roman" w:hAnsi="Times New Roman" w:cs="Times New Roman"/>
          <w:sz w:val="28"/>
          <w:szCs w:val="28"/>
        </w:rPr>
        <w:lastRenderedPageBreak/>
        <w:t>(ЗІЗ). ЗІЗ видаються працівникам тих професій та посад, що передбачені Типовими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галузевими нормами безплатної видачі працівникам спеціального одягу, спеціального взуття та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інших засобів індивідуального захисту, або відповідними галузевими нормами, що введені на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підставі типових. ЗІЗ видаються працівникам згідно з встановленими нормами і строками носіння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незалежно від форм власності та галузі виробництва, до якої відносяться ці виробництва, цехи,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дільниці та види робіт.</w:t>
      </w:r>
    </w:p>
    <w:p w:rsidR="00877430" w:rsidRPr="00D066A4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6A4">
        <w:rPr>
          <w:rFonts w:ascii="Times New Roman" w:hAnsi="Times New Roman" w:cs="Times New Roman"/>
          <w:sz w:val="28"/>
          <w:szCs w:val="28"/>
        </w:rPr>
        <w:t>З врахуванням специфіки виробництва, вимог технологічних процесів і НПАОП, за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 xml:space="preserve">узгодженням з представниками профспілкових органів, за рішенням трудового </w:t>
      </w:r>
      <w:r w:rsidRPr="00877430">
        <w:rPr>
          <w:rFonts w:ascii="Times New Roman" w:hAnsi="Times New Roman" w:cs="Times New Roman"/>
          <w:sz w:val="28"/>
          <w:szCs w:val="28"/>
        </w:rPr>
        <w:t xml:space="preserve">коллективу </w:t>
      </w:r>
      <w:r w:rsidRPr="00D066A4">
        <w:rPr>
          <w:rFonts w:ascii="Times New Roman" w:hAnsi="Times New Roman" w:cs="Times New Roman"/>
          <w:sz w:val="28"/>
          <w:szCs w:val="28"/>
        </w:rPr>
        <w:t>підприємства працівникам може видаватися спецодяг, спецвзуття та інші ЗІЗ понад передбачені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норми. В окремих випадках, враховуючи особливості виробництва, роботодавець може за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погодженням з уповноваженим з охорони праці трудового колективу підприємства і профспілками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>замінювати: комбінезон – костюмом і навпаки; черевики (напівчоботи) – чоботами і навпаки,</w:t>
      </w:r>
      <w:r w:rsidRPr="00877430">
        <w:rPr>
          <w:rFonts w:ascii="Times New Roman" w:hAnsi="Times New Roman" w:cs="Times New Roman"/>
          <w:sz w:val="28"/>
          <w:szCs w:val="28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</w:rPr>
        <w:t xml:space="preserve">валянки - чоботами кирзовими тощо.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Заміна одних видів спеціального одягу і спеціального взуття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на інші не повинна погіршувати їх захисні властивості.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, що видаються працівникам, повинні відповідати характеру і умовам їхнього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застосування і забезпечувати безпеку праці. ЗІЗ, що надходять на підприємство, обов‘язково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перевіряються на їх відповідність вимогам стандартів та технічних умов, для чого створюється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комісія з представників адміністрації, профспілкової організації та уповноваженого з охорони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праці трудового колективу 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ідприємства. У випадку невідповідності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 вимогам нормативно-технічної документації роботодавець подає постачальникам рекламації.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ЗІЗ, що видаються працівникам, є власністю підприємства, обліковуються як інвентар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підлягають обов'язковому поверненню при: звільненні, переведенні на тому ж підприємстві наіншу роботу, для якої видані засоби не передбачені нормами, а також по закінченні строків їх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носіння замість одержуваних нових. Працівник несе матеріальну відповідальність за видані йому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користування 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ІЗ.</w:t>
      </w:r>
    </w:p>
    <w:p w:rsidR="00877430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6A4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Роботодавець може видавати працівникам два комплекти спецодягу на два строки носіння.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Роботодавець також зобов'язаний організувати заміну або ремонт 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іального одягу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спеціального взуття, що стали непридатними до закінчення встановленого строку носіння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незалежних від працівника причин. Роботодавець компенсує працівнику витрати на придбання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спецодягу та інших засобів індиві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дуального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 захисту, якщо встановлений нормами строк видачі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цих засобів порушений і працівник був вимушений придбати їх за власні кошти. У випадку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пропажі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 у встановлених місцях їх зберігання або псування ЗІЗ з незалежних від працівника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причин, роботодавець зобов'язаний видати йому інший придатний для використання.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, що були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в користуванні, можуть бути видані іншим працівникам тільки після прання, хімчистки,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дезинфекції та ремонту. Строк носіння таких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 встановлюється роботодавцем за погодженням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уповноваженим трудового колективу з питань охорони праці та профспілками.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7430" w:rsidRPr="00D066A4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6A4">
        <w:rPr>
          <w:rFonts w:ascii="Times New Roman" w:hAnsi="Times New Roman" w:cs="Times New Roman"/>
          <w:sz w:val="28"/>
          <w:szCs w:val="28"/>
          <w:lang w:val="ru-RU"/>
        </w:rPr>
        <w:t>Під час виконання роботи працівники зобов'язані використовувати за призначенням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бережливо ставитись до виданих в їх користування ЗІЗ. Роботодавець не повинен допускати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роботи працівників без встановленого нормами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, або в несправному, не відремонтованому чи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забрудненому.</w:t>
      </w:r>
    </w:p>
    <w:p w:rsidR="00877430" w:rsidRPr="00D066A4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6A4">
        <w:rPr>
          <w:rFonts w:ascii="Times New Roman" w:hAnsi="Times New Roman" w:cs="Times New Roman"/>
          <w:sz w:val="28"/>
          <w:szCs w:val="28"/>
          <w:lang w:val="ru-RU"/>
        </w:rPr>
        <w:t>Роботодавець при видачі працівникам таких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, як респіратори, протигази, саморятівники,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запобіжні пояси, електрозахисні засоби, накомарники, каски, повинен проводити навчання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перевірку знань працівників щодо правил користування і найпростіших способів перевірки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придатності цих засобів, а також тренування щодо їх застосування.</w:t>
      </w:r>
    </w:p>
    <w:p w:rsidR="00877430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6A4">
        <w:rPr>
          <w:rFonts w:ascii="Times New Roman" w:hAnsi="Times New Roman" w:cs="Times New Roman"/>
          <w:sz w:val="28"/>
          <w:szCs w:val="28"/>
          <w:lang w:val="ru-RU"/>
        </w:rPr>
        <w:t>Роботодавець зобов'язаний забезпечити регулярне, відповідно до встановлених строків,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випробування і перевірку придатності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, а також своєчасну заміну фільтрів, скляних деталей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інших частин, захисні властивості яких погіршились. Після перевірки на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 повинна бути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зроблена відмітка (клеймо, штамп) про термін наступного випробування.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Для зберігання виданого працівникам спеціального одягу, спеціального взуття та інших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створюються спеціально обладнані приміщення (гардеробні).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Роботодавець зобов'язаний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організувати належний догляд за засобами індиві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дуального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 захисту, своєчасно здійснювати їх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чистку, прання, обезпилювання, дегазацію, дезактивацію, знешкодження і ремонт. У випадку,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коли роботодавець не організував своєчасну хімчистку або прання одягу, 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>ін зобов'язаний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оплатити працівникові його витрати.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7430" w:rsidRDefault="00877430" w:rsidP="008774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6A4">
        <w:rPr>
          <w:rFonts w:ascii="Times New Roman" w:hAnsi="Times New Roman" w:cs="Times New Roman"/>
          <w:sz w:val="28"/>
          <w:szCs w:val="28"/>
          <w:lang w:val="ru-RU"/>
        </w:rPr>
        <w:t>Трудові спори з питань видачі і користування ЗІ</w:t>
      </w:r>
      <w:proofErr w:type="gramStart"/>
      <w:r w:rsidRPr="00D066A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D066A4">
        <w:rPr>
          <w:rFonts w:ascii="Times New Roman" w:hAnsi="Times New Roman" w:cs="Times New Roman"/>
          <w:sz w:val="28"/>
          <w:szCs w:val="28"/>
          <w:lang w:val="ru-RU"/>
        </w:rPr>
        <w:t xml:space="preserve"> розглядаються комісіями по трудових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6A4">
        <w:rPr>
          <w:rFonts w:ascii="Times New Roman" w:hAnsi="Times New Roman" w:cs="Times New Roman"/>
          <w:sz w:val="28"/>
          <w:szCs w:val="28"/>
          <w:lang w:val="ru-RU"/>
        </w:rPr>
        <w:t>спорах.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7430" w:rsidRPr="00847415" w:rsidRDefault="00877430" w:rsidP="008474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77430" w:rsidRPr="00847415" w:rsidSect="00E8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47415"/>
    <w:rsid w:val="00106E2C"/>
    <w:rsid w:val="006B1159"/>
    <w:rsid w:val="007B3361"/>
    <w:rsid w:val="00847415"/>
    <w:rsid w:val="00877430"/>
    <w:rsid w:val="00D066A4"/>
    <w:rsid w:val="00E87EEB"/>
    <w:rsid w:val="00F3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E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2020-03-19T19:40:00Z</dcterms:created>
  <dcterms:modified xsi:type="dcterms:W3CDTF">2020-03-19T21:14:00Z</dcterms:modified>
</cp:coreProperties>
</file>