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4822" w:rsidRDefault="002262F9" w:rsidP="002262F9">
      <w:pPr>
        <w:jc w:val="right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proofErr w:type="spellStart"/>
      <w:r w:rsidRPr="00634822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Приклади</w:t>
      </w:r>
      <w:proofErr w:type="spellEnd"/>
      <w:r w:rsidRPr="00634822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Due diligence</w:t>
      </w:r>
    </w:p>
    <w:tbl>
      <w:tblPr>
        <w:tblStyle w:val="a3"/>
        <w:tblW w:w="0" w:type="auto"/>
        <w:tblLook w:val="04A0"/>
      </w:tblPr>
      <w:tblGrid>
        <w:gridCol w:w="9855"/>
      </w:tblGrid>
      <w:tr w:rsidR="002262F9" w:rsidTr="002262F9">
        <w:tc>
          <w:tcPr>
            <w:tcW w:w="9855" w:type="dxa"/>
          </w:tcPr>
          <w:p w:rsidR="002262F9" w:rsidRPr="002262F9" w:rsidRDefault="002262F9" w:rsidP="002262F9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62F9">
              <w:rPr>
                <w:rFonts w:ascii="Times New Roman" w:eastAsia="Times New Roman" w:hAnsi="Times New Roman" w:cs="Times New Roman"/>
                <w:sz w:val="40"/>
                <w:szCs w:val="40"/>
              </w:rPr>
              <w:t>Консалтингова компанія </w:t>
            </w:r>
            <w:r w:rsidRPr="002262F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SV </w:t>
            </w:r>
            <w:proofErr w:type="spellStart"/>
            <w:r w:rsidRPr="002262F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Development</w:t>
            </w:r>
            <w:proofErr w:type="spellEnd"/>
          </w:p>
        </w:tc>
      </w:tr>
      <w:tr w:rsidR="002262F9" w:rsidRPr="00634822" w:rsidTr="002262F9">
        <w:tc>
          <w:tcPr>
            <w:tcW w:w="9855" w:type="dxa"/>
          </w:tcPr>
          <w:p w:rsidR="002262F9" w:rsidRPr="002262F9" w:rsidRDefault="002262F9" w:rsidP="00634822">
            <w:pPr>
              <w:shd w:val="clear" w:color="auto" w:fill="FFFFFF"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instrText xml:space="preserve"> HYPERLINK "http://services.svdevelopment.com/content/active/1800-1267709636-xl.jpg" \t "_blank" </w:instrText>
            </w: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63482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485900" cy="1485900"/>
                  <wp:effectExtent l="19050" t="0" r="0" b="0"/>
                  <wp:docPr id="2" name="Рисунок 2" descr="http://services.svdevelopment.com/content/active/1800-1267709636-s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rvices.svdevelopment.com/content/active/1800-1267709636-s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2F9" w:rsidRPr="002262F9" w:rsidRDefault="002262F9" w:rsidP="00634822">
            <w:pPr>
              <w:shd w:val="clear" w:color="auto" w:fill="FFFFFF"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2262F9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КОМПЛЕКСНА ОЦІНКА ПРОЕКТУ (DUE DILIGENCE)</w:t>
            </w:r>
          </w:p>
          <w:p w:rsidR="002262F9" w:rsidRPr="002262F9" w:rsidRDefault="002262F9" w:rsidP="00634822">
            <w:pPr>
              <w:shd w:val="clear" w:color="auto" w:fill="FFFFFF"/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262F9" w:rsidRPr="002262F9" w:rsidRDefault="002262F9" w:rsidP="00634822">
            <w:pPr>
              <w:shd w:val="clear" w:color="auto" w:fill="FFFFFF"/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Регіон:</w:t>
            </w: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Ів-Франківськ</w:t>
            </w:r>
            <w:proofErr w:type="spellEnd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обл.</w:t>
            </w:r>
          </w:p>
          <w:p w:rsidR="002262F9" w:rsidRPr="002262F9" w:rsidRDefault="002262F9" w:rsidP="00634822">
            <w:pPr>
              <w:shd w:val="clear" w:color="auto" w:fill="FFFFFF"/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Площа ділянки:</w:t>
            </w: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17 га.</w:t>
            </w:r>
          </w:p>
          <w:p w:rsidR="002262F9" w:rsidRPr="002262F9" w:rsidRDefault="002262F9" w:rsidP="00634822">
            <w:pPr>
              <w:shd w:val="clear" w:color="auto" w:fill="FFFFFF"/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Призначення:</w:t>
            </w: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Під </w:t>
            </w:r>
            <w:proofErr w:type="spellStart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котеджну</w:t>
            </w:r>
            <w:proofErr w:type="spellEnd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забудову</w:t>
            </w:r>
          </w:p>
          <w:p w:rsidR="002262F9" w:rsidRPr="002262F9" w:rsidRDefault="002262F9" w:rsidP="00634822">
            <w:pPr>
              <w:shd w:val="clear" w:color="auto" w:fill="FFFFFF"/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2262F9" w:rsidRPr="002262F9" w:rsidRDefault="002262F9" w:rsidP="00634822">
            <w:pPr>
              <w:shd w:val="clear" w:color="auto" w:fill="E1E6E6"/>
              <w:spacing w:before="45" w:after="45" w:line="312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ЗАГАЛЬНА ІНФОРМАЦІЯ:</w:t>
            </w:r>
          </w:p>
          <w:p w:rsidR="002262F9" w:rsidRPr="002262F9" w:rsidRDefault="002262F9" w:rsidP="00634822">
            <w:pPr>
              <w:shd w:val="clear" w:color="auto" w:fill="FFFFFF"/>
              <w:spacing w:after="150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Фахівцями компанії SV </w:t>
            </w:r>
            <w:proofErr w:type="spellStart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Development</w:t>
            </w:r>
            <w:proofErr w:type="spellEnd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був проведений</w:t>
            </w:r>
            <w:r w:rsidRPr="0063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34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аналіз інвестиційної ефективності існуючого проекту</w:t>
            </w: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будівництва </w:t>
            </w:r>
            <w:proofErr w:type="spellStart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котеджного</w:t>
            </w:r>
            <w:proofErr w:type="spellEnd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селища.</w:t>
            </w:r>
          </w:p>
          <w:p w:rsidR="002262F9" w:rsidRPr="002262F9" w:rsidRDefault="002262F9" w:rsidP="00634822">
            <w:pPr>
              <w:shd w:val="clear" w:color="auto" w:fill="FFFFFF"/>
              <w:spacing w:after="150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Головним завданням і метою виконання роботи було одержання незалежної думки про правильність вибору стратегії розвитку проекту та отримання незалежної експертної думки про можливі альтернативні варіанти розвитку ділянки.</w:t>
            </w:r>
          </w:p>
          <w:p w:rsidR="002262F9" w:rsidRPr="002262F9" w:rsidRDefault="002262F9" w:rsidP="00634822">
            <w:pPr>
              <w:shd w:val="clear" w:color="auto" w:fill="FFFFFF"/>
              <w:spacing w:after="150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результаті роботи Замовнику була представлений найбільш оптимальний варіант </w:t>
            </w:r>
            <w:proofErr w:type="spellStart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девелопменту</w:t>
            </w:r>
            <w:proofErr w:type="spellEnd"/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</w:t>
            </w:r>
            <w:r w:rsidRPr="0063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ʼ</w:t>
            </w: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єкту, дано аргументовані рекомендації про перспективність входження в проект та шляхи його оптимізації.</w:t>
            </w:r>
          </w:p>
          <w:p w:rsidR="002262F9" w:rsidRPr="002262F9" w:rsidRDefault="002262F9" w:rsidP="00634822">
            <w:pPr>
              <w:shd w:val="clear" w:color="auto" w:fill="E1E6E6"/>
              <w:spacing w:before="45" w:after="45" w:line="312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hyperlink r:id="rId7" w:history="1">
              <w:r w:rsidRPr="00634822">
                <w:rPr>
                  <w:rFonts w:ascii="Times New Roman" w:eastAsia="Times New Roman" w:hAnsi="Times New Roman" w:cs="Times New Roman"/>
                  <w:b/>
                  <w:bCs/>
                  <w:caps/>
                  <w:color w:val="000000" w:themeColor="text1"/>
                  <w:sz w:val="28"/>
                  <w:szCs w:val="28"/>
                  <w:u w:val="single"/>
                </w:rPr>
                <w:t>ВИКОНАНІ РОБОТИ (ОЦІНКА ІНВЕСТИЦІЙНИХ ПРОЕКТІВ):</w:t>
              </w:r>
            </w:hyperlink>
          </w:p>
          <w:p w:rsidR="002262F9" w:rsidRPr="002262F9" w:rsidRDefault="002262F9" w:rsidP="0063482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100" w:beforeAutospacing="1" w:after="100" w:afterAutospacing="1" w:line="312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Оцінка землі (оцінка нерухомості)</w:t>
            </w:r>
          </w:p>
          <w:p w:rsidR="002262F9" w:rsidRPr="002262F9" w:rsidRDefault="002262F9" w:rsidP="0063482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100" w:beforeAutospacing="1" w:after="100" w:afterAutospacing="1" w:line="312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Аналіз ринку нерухомості</w:t>
            </w:r>
          </w:p>
          <w:p w:rsidR="002262F9" w:rsidRPr="002262F9" w:rsidRDefault="002262F9" w:rsidP="0063482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100" w:beforeAutospacing="1" w:after="100" w:afterAutospacing="1" w:line="312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Розробка концепції (що підтверджує правильність поданого варіанту)</w:t>
            </w:r>
          </w:p>
          <w:p w:rsidR="002262F9" w:rsidRPr="002262F9" w:rsidRDefault="002262F9" w:rsidP="0063482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100" w:beforeAutospacing="1" w:after="100" w:afterAutospacing="1" w:line="312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Розробка бізнес-плану (що підтверджує правильність поданого варіанту)</w:t>
            </w:r>
          </w:p>
          <w:p w:rsidR="002262F9" w:rsidRPr="00634822" w:rsidRDefault="002262F9" w:rsidP="0063482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100" w:beforeAutospacing="1" w:after="100" w:afterAutospacing="1" w:line="312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Оцінка інвестиційних проектів (потенційний інтерес для інвесторів)</w:t>
            </w:r>
          </w:p>
        </w:tc>
      </w:tr>
    </w:tbl>
    <w:p w:rsidR="002262F9" w:rsidRPr="00634822" w:rsidRDefault="002262F9" w:rsidP="00634822">
      <w:pPr>
        <w:spacing w:line="312" w:lineRule="auto"/>
        <w:rPr>
          <w:sz w:val="28"/>
          <w:szCs w:val="28"/>
          <w:lang w:val="ru-RU"/>
        </w:rPr>
      </w:pPr>
    </w:p>
    <w:sectPr w:rsidR="002262F9" w:rsidRPr="006348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17C9"/>
    <w:multiLevelType w:val="multilevel"/>
    <w:tmpl w:val="5260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2F9"/>
    <w:rsid w:val="002262F9"/>
    <w:rsid w:val="0063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6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262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62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262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62F9"/>
    <w:rPr>
      <w:color w:val="0000FF"/>
      <w:u w:val="single"/>
    </w:rPr>
  </w:style>
  <w:style w:type="character" w:styleId="a5">
    <w:name w:val="Strong"/>
    <w:basedOn w:val="a0"/>
    <w:uiPriority w:val="22"/>
    <w:qFormat/>
    <w:rsid w:val="002262F9"/>
    <w:rPr>
      <w:b/>
      <w:bCs/>
    </w:rPr>
  </w:style>
  <w:style w:type="paragraph" w:styleId="a6">
    <w:name w:val="Normal (Web)"/>
    <w:basedOn w:val="a"/>
    <w:uiPriority w:val="99"/>
    <w:semiHidden/>
    <w:unhideWhenUsed/>
    <w:rsid w:val="0022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CECE"/>
                                <w:left w:val="single" w:sz="6" w:space="0" w:color="CECECE"/>
                                <w:bottom w:val="single" w:sz="6" w:space="0" w:color="CECECE"/>
                                <w:right w:val="single" w:sz="6" w:space="0" w:color="CECEC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4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0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92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development.com/ru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ervices.svdevelopment.com/content/active/1800-1267709636-xl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2020-03-19T21:31:00Z</dcterms:created>
  <dcterms:modified xsi:type="dcterms:W3CDTF">2020-03-19T21:39:00Z</dcterms:modified>
</cp:coreProperties>
</file>