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A8" w:rsidRPr="00256A8B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6A8B">
        <w:rPr>
          <w:rFonts w:ascii="Times New Roman" w:hAnsi="Times New Roman" w:cs="Times New Roman"/>
          <w:b/>
          <w:sz w:val="28"/>
          <w:lang w:val="uk-UA"/>
        </w:rPr>
        <w:t>ПРАКТИЧНА РОБОТА</w:t>
      </w:r>
      <w:r w:rsidR="0042524D">
        <w:rPr>
          <w:rFonts w:ascii="Times New Roman" w:hAnsi="Times New Roman" w:cs="Times New Roman"/>
          <w:b/>
          <w:sz w:val="28"/>
          <w:lang w:val="uk-UA"/>
        </w:rPr>
        <w:t xml:space="preserve"> №3</w:t>
      </w:r>
    </w:p>
    <w:p w:rsidR="00256A8B" w:rsidRDefault="00256A8B" w:rsidP="00256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42BE0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Тема: Диверсифікація </w:t>
      </w:r>
      <w:r>
        <w:rPr>
          <w:rFonts w:ascii="Times New Roman" w:hAnsi="Times New Roman" w:cs="Times New Roman"/>
          <w:b/>
          <w:sz w:val="28"/>
          <w:lang w:val="uk-UA"/>
        </w:rPr>
        <w:t>турів</w:t>
      </w:r>
    </w:p>
    <w:p w:rsidR="00942BE0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42BE0" w:rsidRDefault="00942BE0" w:rsidP="00256A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Методичні вказівки: </w:t>
      </w:r>
      <w:proofErr w:type="spellStart"/>
      <w:r w:rsidRPr="00942BE0">
        <w:rPr>
          <w:rFonts w:ascii="Times New Roman" w:hAnsi="Times New Roman" w:cs="Times New Roman"/>
          <w:sz w:val="28"/>
        </w:rPr>
        <w:t>Туристський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маршрут, </w:t>
      </w:r>
      <w:proofErr w:type="spellStart"/>
      <w:r w:rsidRPr="00942BE0">
        <w:rPr>
          <w:rFonts w:ascii="Times New Roman" w:hAnsi="Times New Roman" w:cs="Times New Roman"/>
          <w:sz w:val="28"/>
        </w:rPr>
        <w:t>може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позиціонуватися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на ринку як «</w:t>
      </w:r>
      <w:proofErr w:type="spellStart"/>
      <w:r w:rsidRPr="00942BE0">
        <w:rPr>
          <w:rFonts w:ascii="Times New Roman" w:hAnsi="Times New Roman" w:cs="Times New Roman"/>
          <w:sz w:val="28"/>
        </w:rPr>
        <w:t>еліт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», «стандарт» </w:t>
      </w:r>
      <w:proofErr w:type="spellStart"/>
      <w:r w:rsidRPr="00942BE0">
        <w:rPr>
          <w:rFonts w:ascii="Times New Roman" w:hAnsi="Times New Roman" w:cs="Times New Roman"/>
          <w:sz w:val="28"/>
        </w:rPr>
        <w:t>або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2BE0">
        <w:rPr>
          <w:rFonts w:ascii="Times New Roman" w:hAnsi="Times New Roman" w:cs="Times New Roman"/>
          <w:sz w:val="28"/>
        </w:rPr>
        <w:t>економ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». По </w:t>
      </w:r>
      <w:proofErr w:type="spellStart"/>
      <w:r w:rsidRPr="00942BE0">
        <w:rPr>
          <w:rFonts w:ascii="Times New Roman" w:hAnsi="Times New Roman" w:cs="Times New Roman"/>
          <w:sz w:val="28"/>
        </w:rPr>
        <w:t>суті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942BE0">
        <w:rPr>
          <w:rFonts w:ascii="Times New Roman" w:hAnsi="Times New Roman" w:cs="Times New Roman"/>
          <w:sz w:val="28"/>
        </w:rPr>
        <w:t>будь-якому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випадку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отримують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можливість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відвідати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942BE0">
        <w:rPr>
          <w:rFonts w:ascii="Times New Roman" w:hAnsi="Times New Roman" w:cs="Times New Roman"/>
          <w:sz w:val="28"/>
        </w:rPr>
        <w:t>самі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туристські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центри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42BE0">
        <w:rPr>
          <w:rFonts w:ascii="Times New Roman" w:hAnsi="Times New Roman" w:cs="Times New Roman"/>
          <w:sz w:val="28"/>
        </w:rPr>
        <w:t>об’єкти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але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за </w:t>
      </w:r>
      <w:proofErr w:type="spellStart"/>
      <w:proofErr w:type="gramStart"/>
      <w:r w:rsidRPr="00942BE0">
        <w:rPr>
          <w:rFonts w:ascii="Times New Roman" w:hAnsi="Times New Roman" w:cs="Times New Roman"/>
          <w:sz w:val="28"/>
        </w:rPr>
        <w:t>р</w:t>
      </w:r>
      <w:proofErr w:type="gramEnd"/>
      <w:r w:rsidRPr="00942BE0">
        <w:rPr>
          <w:rFonts w:ascii="Times New Roman" w:hAnsi="Times New Roman" w:cs="Times New Roman"/>
          <w:sz w:val="28"/>
        </w:rPr>
        <w:t>ізною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ціною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2BE0">
        <w:rPr>
          <w:rFonts w:ascii="Times New Roman" w:hAnsi="Times New Roman" w:cs="Times New Roman"/>
          <w:sz w:val="28"/>
        </w:rPr>
        <w:t>Наприклад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942BE0">
        <w:rPr>
          <w:rFonts w:ascii="Times New Roman" w:hAnsi="Times New Roman" w:cs="Times New Roman"/>
          <w:sz w:val="28"/>
        </w:rPr>
        <w:t>турі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2BE0">
        <w:rPr>
          <w:rFonts w:ascii="Times New Roman" w:hAnsi="Times New Roman" w:cs="Times New Roman"/>
          <w:sz w:val="28"/>
        </w:rPr>
        <w:t>економ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 буде </w:t>
      </w:r>
      <w:proofErr w:type="spellStart"/>
      <w:r w:rsidRPr="00942BE0">
        <w:rPr>
          <w:rFonts w:ascii="Times New Roman" w:hAnsi="Times New Roman" w:cs="Times New Roman"/>
          <w:sz w:val="28"/>
        </w:rPr>
        <w:t>передбачено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розміщення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42BE0">
        <w:rPr>
          <w:rFonts w:ascii="Times New Roman" w:hAnsi="Times New Roman" w:cs="Times New Roman"/>
          <w:sz w:val="28"/>
        </w:rPr>
        <w:t>готелях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нижчого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класу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будуть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присутні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нічні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переїзди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можуть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використовуватися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менш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зручні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автобуси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що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розраховані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42BE0">
        <w:rPr>
          <w:rFonts w:ascii="Times New Roman" w:hAnsi="Times New Roman" w:cs="Times New Roman"/>
          <w:sz w:val="28"/>
        </w:rPr>
        <w:t>велику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кількість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може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942BE0">
        <w:rPr>
          <w:rFonts w:ascii="Times New Roman" w:hAnsi="Times New Roman" w:cs="Times New Roman"/>
          <w:sz w:val="28"/>
        </w:rPr>
        <w:t>також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зменшена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тривалість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туру </w:t>
      </w:r>
      <w:proofErr w:type="spellStart"/>
      <w:r w:rsidRPr="00942BE0">
        <w:rPr>
          <w:rFonts w:ascii="Times New Roman" w:hAnsi="Times New Roman" w:cs="Times New Roman"/>
          <w:sz w:val="28"/>
        </w:rPr>
        <w:t>порівняно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2BE0">
        <w:rPr>
          <w:rFonts w:ascii="Times New Roman" w:hAnsi="Times New Roman" w:cs="Times New Roman"/>
          <w:sz w:val="28"/>
        </w:rPr>
        <w:t>еліт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942BE0">
        <w:rPr>
          <w:rFonts w:ascii="Times New Roman" w:hAnsi="Times New Roman" w:cs="Times New Roman"/>
          <w:sz w:val="28"/>
        </w:rPr>
        <w:t>або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«стандарт» – на </w:t>
      </w:r>
      <w:proofErr w:type="spellStart"/>
      <w:r w:rsidRPr="00942BE0">
        <w:rPr>
          <w:rFonts w:ascii="Times New Roman" w:hAnsi="Times New Roman" w:cs="Times New Roman"/>
          <w:sz w:val="28"/>
        </w:rPr>
        <w:t>відвідання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туристських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об’єктів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942BE0">
        <w:rPr>
          <w:rFonts w:ascii="Times New Roman" w:hAnsi="Times New Roman" w:cs="Times New Roman"/>
          <w:sz w:val="28"/>
        </w:rPr>
        <w:t>надаватися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менше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часу. Все </w:t>
      </w:r>
      <w:proofErr w:type="spellStart"/>
      <w:r w:rsidRPr="00942BE0">
        <w:rPr>
          <w:rFonts w:ascii="Times New Roman" w:hAnsi="Times New Roman" w:cs="Times New Roman"/>
          <w:sz w:val="28"/>
        </w:rPr>
        <w:t>це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відіб’ється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42BE0">
        <w:rPr>
          <w:rFonts w:ascii="Times New Roman" w:hAnsi="Times New Roman" w:cs="Times New Roman"/>
          <w:sz w:val="28"/>
        </w:rPr>
        <w:t>комфортності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але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значно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зменшує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ціну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путівки</w:t>
      </w:r>
      <w:proofErr w:type="spellEnd"/>
      <w:r w:rsidRPr="00942BE0">
        <w:rPr>
          <w:rFonts w:ascii="Times New Roman" w:hAnsi="Times New Roman" w:cs="Times New Roman"/>
          <w:sz w:val="28"/>
        </w:rPr>
        <w:t>. «</w:t>
      </w:r>
      <w:proofErr w:type="spellStart"/>
      <w:r w:rsidRPr="00942BE0">
        <w:rPr>
          <w:rFonts w:ascii="Times New Roman" w:hAnsi="Times New Roman" w:cs="Times New Roman"/>
          <w:sz w:val="28"/>
        </w:rPr>
        <w:t>Еліт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 тури </w:t>
      </w:r>
      <w:proofErr w:type="spellStart"/>
      <w:r w:rsidRPr="00942BE0">
        <w:rPr>
          <w:rFonts w:ascii="Times New Roman" w:hAnsi="Times New Roman" w:cs="Times New Roman"/>
          <w:sz w:val="28"/>
        </w:rPr>
        <w:t>передбачатимуть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кращі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умови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розміщення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відсутність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нічних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переїздів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більш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тривалий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час на </w:t>
      </w:r>
      <w:proofErr w:type="spellStart"/>
      <w:r w:rsidRPr="00942BE0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туристських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об’єктів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додатковий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відпочинок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тощо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але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вартість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такого туру буде </w:t>
      </w:r>
      <w:proofErr w:type="spellStart"/>
      <w:r w:rsidRPr="00942BE0">
        <w:rPr>
          <w:rFonts w:ascii="Times New Roman" w:hAnsi="Times New Roman" w:cs="Times New Roman"/>
          <w:sz w:val="28"/>
        </w:rPr>
        <w:t>значно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вищою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2BE0">
        <w:rPr>
          <w:rFonts w:ascii="Times New Roman" w:hAnsi="Times New Roman" w:cs="Times New Roman"/>
          <w:sz w:val="28"/>
        </w:rPr>
        <w:t>Також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2BE0">
        <w:rPr>
          <w:rFonts w:ascii="Times New Roman" w:hAnsi="Times New Roman" w:cs="Times New Roman"/>
          <w:sz w:val="28"/>
        </w:rPr>
        <w:t>при</w:t>
      </w:r>
      <w:proofErr w:type="gram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організації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2BE0">
        <w:rPr>
          <w:rFonts w:ascii="Times New Roman" w:hAnsi="Times New Roman" w:cs="Times New Roman"/>
          <w:sz w:val="28"/>
        </w:rPr>
        <w:t>еліт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942BE0">
        <w:rPr>
          <w:rFonts w:ascii="Times New Roman" w:hAnsi="Times New Roman" w:cs="Times New Roman"/>
          <w:sz w:val="28"/>
        </w:rPr>
        <w:t>турів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можна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інші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види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транспорту, </w:t>
      </w:r>
      <w:proofErr w:type="spellStart"/>
      <w:r w:rsidRPr="00942BE0">
        <w:rPr>
          <w:rFonts w:ascii="Times New Roman" w:hAnsi="Times New Roman" w:cs="Times New Roman"/>
          <w:sz w:val="28"/>
        </w:rPr>
        <w:t>більш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дорогі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але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набагато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швидші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комфортніші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: до початку маршруту </w:t>
      </w:r>
      <w:proofErr w:type="spellStart"/>
      <w:r w:rsidRPr="00942BE0">
        <w:rPr>
          <w:rFonts w:ascii="Times New Roman" w:hAnsi="Times New Roman" w:cs="Times New Roman"/>
          <w:sz w:val="28"/>
        </w:rPr>
        <w:t>можна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942BE0">
        <w:rPr>
          <w:rFonts w:ascii="Times New Roman" w:hAnsi="Times New Roman" w:cs="Times New Roman"/>
          <w:sz w:val="28"/>
        </w:rPr>
        <w:t>дістатися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42BE0">
        <w:rPr>
          <w:rFonts w:ascii="Times New Roman" w:hAnsi="Times New Roman" w:cs="Times New Roman"/>
          <w:sz w:val="28"/>
        </w:rPr>
        <w:t>лише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автобусом </w:t>
      </w:r>
      <w:proofErr w:type="spellStart"/>
      <w:r w:rsidRPr="00942BE0">
        <w:rPr>
          <w:rFonts w:ascii="Times New Roman" w:hAnsi="Times New Roman" w:cs="Times New Roman"/>
          <w:sz w:val="28"/>
        </w:rPr>
        <w:t>або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залізницею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2BE0">
        <w:rPr>
          <w:rFonts w:ascii="Times New Roman" w:hAnsi="Times New Roman" w:cs="Times New Roman"/>
          <w:sz w:val="28"/>
        </w:rPr>
        <w:t>але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і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BE0">
        <w:rPr>
          <w:rFonts w:ascii="Times New Roman" w:hAnsi="Times New Roman" w:cs="Times New Roman"/>
          <w:sz w:val="28"/>
        </w:rPr>
        <w:t>авіатранспортом</w:t>
      </w:r>
      <w:proofErr w:type="spellEnd"/>
      <w:r w:rsidRPr="00942BE0">
        <w:rPr>
          <w:rFonts w:ascii="Times New Roman" w:hAnsi="Times New Roman" w:cs="Times New Roman"/>
          <w:sz w:val="28"/>
        </w:rPr>
        <w:t>.</w:t>
      </w:r>
      <w:r w:rsidRPr="00942BE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56A8B" w:rsidRDefault="00256A8B" w:rsidP="00256A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42BE0" w:rsidRDefault="00942BE0" w:rsidP="00256A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Завдання. </w:t>
      </w:r>
      <w:r>
        <w:rPr>
          <w:rFonts w:ascii="Times New Roman" w:hAnsi="Times New Roman" w:cs="Times New Roman"/>
          <w:sz w:val="28"/>
          <w:lang w:val="uk-UA"/>
        </w:rPr>
        <w:t xml:space="preserve">Ознайомитися із поданими нижче в таблицях </w:t>
      </w:r>
      <w:r w:rsidR="00034304">
        <w:rPr>
          <w:rFonts w:ascii="Times New Roman" w:hAnsi="Times New Roman" w:cs="Times New Roman"/>
          <w:sz w:val="28"/>
          <w:lang w:val="uk-UA"/>
        </w:rPr>
        <w:t xml:space="preserve">варіантами </w:t>
      </w:r>
      <w:r>
        <w:rPr>
          <w:rFonts w:ascii="Times New Roman" w:hAnsi="Times New Roman" w:cs="Times New Roman"/>
          <w:sz w:val="28"/>
          <w:lang w:val="uk-UA"/>
        </w:rPr>
        <w:t>програмами тур</w:t>
      </w:r>
      <w:r w:rsidR="00034304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і вказати, до яких категорій їх слід віднести: </w:t>
      </w:r>
      <w:r w:rsidRPr="00942BE0">
        <w:rPr>
          <w:rFonts w:ascii="Times New Roman" w:hAnsi="Times New Roman" w:cs="Times New Roman"/>
          <w:sz w:val="28"/>
        </w:rPr>
        <w:t>«</w:t>
      </w:r>
      <w:proofErr w:type="spellStart"/>
      <w:r w:rsidRPr="00942BE0">
        <w:rPr>
          <w:rFonts w:ascii="Times New Roman" w:hAnsi="Times New Roman" w:cs="Times New Roman"/>
          <w:sz w:val="28"/>
        </w:rPr>
        <w:t>еліт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», «стандарт» </w:t>
      </w:r>
      <w:proofErr w:type="spellStart"/>
      <w:r w:rsidRPr="00942BE0">
        <w:rPr>
          <w:rFonts w:ascii="Times New Roman" w:hAnsi="Times New Roman" w:cs="Times New Roman"/>
          <w:sz w:val="28"/>
        </w:rPr>
        <w:t>або</w:t>
      </w:r>
      <w:proofErr w:type="spellEnd"/>
      <w:r w:rsidRPr="00942B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42BE0">
        <w:rPr>
          <w:rFonts w:ascii="Times New Roman" w:hAnsi="Times New Roman" w:cs="Times New Roman"/>
          <w:sz w:val="28"/>
        </w:rPr>
        <w:t>економ</w:t>
      </w:r>
      <w:proofErr w:type="spellEnd"/>
      <w:r w:rsidRPr="00942BE0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  <w:lang w:val="uk-UA"/>
        </w:rPr>
        <w:t xml:space="preserve"> Свою думку обґрунтувати у вигляді короткого пояснення в </w:t>
      </w:r>
      <w:r w:rsidR="00034304">
        <w:rPr>
          <w:rFonts w:ascii="Times New Roman" w:hAnsi="Times New Roman" w:cs="Times New Roman"/>
          <w:sz w:val="28"/>
          <w:lang w:val="uk-UA"/>
        </w:rPr>
        <w:t>текстовій</w:t>
      </w:r>
      <w:r>
        <w:rPr>
          <w:rFonts w:ascii="Times New Roman" w:hAnsi="Times New Roman" w:cs="Times New Roman"/>
          <w:sz w:val="28"/>
          <w:lang w:val="uk-UA"/>
        </w:rPr>
        <w:t xml:space="preserve"> формі.</w:t>
      </w:r>
    </w:p>
    <w:p w:rsidR="00256A8B" w:rsidRDefault="00256A8B" w:rsidP="00E02CD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256A8B" w:rsidRDefault="00256A8B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br w:type="page"/>
      </w:r>
    </w:p>
    <w:p w:rsidR="00942BE0" w:rsidRPr="00256A8B" w:rsidRDefault="00942BE0" w:rsidP="00E02CD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256A8B">
        <w:rPr>
          <w:rFonts w:ascii="Times New Roman" w:hAnsi="Times New Roman" w:cs="Times New Roman"/>
          <w:b/>
          <w:i/>
          <w:sz w:val="28"/>
          <w:lang w:val="uk-UA"/>
        </w:rPr>
        <w:lastRenderedPageBreak/>
        <w:t>Варіант 1.</w:t>
      </w:r>
      <w:r w:rsidR="00E02CD4" w:rsidRPr="00256A8B">
        <w:rPr>
          <w:rFonts w:ascii="Times New Roman" w:hAnsi="Times New Roman" w:cs="Times New Roman"/>
          <w:b/>
          <w:i/>
          <w:sz w:val="28"/>
          <w:lang w:val="uk-UA"/>
        </w:rPr>
        <w:t xml:space="preserve"> Тур «Чеська казка»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E02CD4" w:rsidRPr="00256A8B" w:rsidTr="00E02CD4">
        <w:tc>
          <w:tcPr>
            <w:tcW w:w="1980" w:type="dxa"/>
          </w:tcPr>
          <w:p w:rsidR="00E02CD4" w:rsidRPr="00256A8B" w:rsidRDefault="00E02CD4" w:rsidP="00942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День маршруту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маршруту</w:t>
            </w:r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 автобусом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терміналу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залізничного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вокзалу.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Стрийському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вокзалі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кордон.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Ночний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транзит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територією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Польщі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Чехії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Поселення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готель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Старим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Праги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Вацлавської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Порохової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башти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ратуші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курантів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час.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річкова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річкою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Влтавою.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Королевським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Страговського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монастиря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Лорети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Катедрального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собору святого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Карлового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мосту.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палац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Детеніце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броваріння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4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м. Карлови Вари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броварню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Крушовіце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шоу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Співаючих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фонтанів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5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столиці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Саксонії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– м. Дрезден.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Виселення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Штернбергу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замком.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Кутна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Гора.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храму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святої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Варвари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Каменого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водойому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Кістниці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Транзит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територією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Чехії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Польщі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D4" w:rsidRPr="00256A8B" w:rsidTr="00E02CD4">
        <w:tc>
          <w:tcPr>
            <w:tcW w:w="1980" w:type="dxa"/>
          </w:tcPr>
          <w:p w:rsidR="00E02CD4" w:rsidRPr="00256A8B" w:rsidRDefault="00E02CD4" w:rsidP="00E0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</w:p>
        </w:tc>
        <w:tc>
          <w:tcPr>
            <w:tcW w:w="7365" w:type="dxa"/>
          </w:tcPr>
          <w:p w:rsidR="00E02CD4" w:rsidRPr="00256A8B" w:rsidRDefault="00E02CD4" w:rsidP="00E02C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Висадка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бажаючих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7 день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Висадка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бажаючих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2BE0" w:rsidRDefault="00942BE0" w:rsidP="00942BE0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56A8B" w:rsidRDefault="00256A8B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br w:type="page"/>
      </w:r>
    </w:p>
    <w:p w:rsidR="00942BE0" w:rsidRPr="00256A8B" w:rsidRDefault="00942BE0" w:rsidP="00E02CD4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256A8B">
        <w:rPr>
          <w:rFonts w:ascii="Times New Roman" w:hAnsi="Times New Roman" w:cs="Times New Roman"/>
          <w:b/>
          <w:i/>
          <w:sz w:val="28"/>
          <w:lang w:val="uk-UA"/>
        </w:rPr>
        <w:lastRenderedPageBreak/>
        <w:t>Варіант 2.</w:t>
      </w:r>
      <w:r w:rsidR="00E02CD4" w:rsidRPr="00256A8B">
        <w:rPr>
          <w:rFonts w:ascii="Times New Roman" w:hAnsi="Times New Roman" w:cs="Times New Roman"/>
          <w:b/>
          <w:i/>
          <w:sz w:val="28"/>
          <w:lang w:val="uk-UA"/>
        </w:rPr>
        <w:t xml:space="preserve"> Тур «Чеська казка»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День маршруту</w:t>
            </w:r>
          </w:p>
        </w:tc>
        <w:tc>
          <w:tcPr>
            <w:tcW w:w="7365" w:type="dxa"/>
          </w:tcPr>
          <w:p w:rsidR="00E02CD4" w:rsidRPr="00256A8B" w:rsidRDefault="00E02CD4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маршруту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 автобусом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терміналу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залізничного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вокзалу.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Стрийському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вокзалі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кордон. 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Велічка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соляних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копален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Велічки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Краків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Прага.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3*.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Старим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Праги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Вацлавської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Порохової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башти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ратуші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курантів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4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Королевським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Страговського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монастиря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Катедрального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собору святого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Карлового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мосту.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замку</w:t>
            </w:r>
            <w:proofErr w:type="gram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іхров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річкою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Влтавою.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5 день </w:t>
            </w:r>
          </w:p>
        </w:tc>
        <w:tc>
          <w:tcPr>
            <w:tcW w:w="7365" w:type="dxa"/>
          </w:tcPr>
          <w:p w:rsidR="00E02CD4" w:rsidRPr="00256A8B" w:rsidRDefault="00034304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столиці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Саксонії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– м. Дрезден.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Карлови Вари.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шоу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Співаючих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фонтанів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2CD4" w:rsidRPr="00256A8B" w:rsidTr="001F5B43">
        <w:tc>
          <w:tcPr>
            <w:tcW w:w="1980" w:type="dxa"/>
          </w:tcPr>
          <w:p w:rsidR="00E02CD4" w:rsidRPr="00256A8B" w:rsidRDefault="00E02CD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</w:p>
        </w:tc>
        <w:tc>
          <w:tcPr>
            <w:tcW w:w="7365" w:type="dxa"/>
          </w:tcPr>
          <w:p w:rsidR="00E02CD4" w:rsidRPr="00256A8B" w:rsidRDefault="00034304" w:rsidP="000343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Виселення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Штернберга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замком.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Кутна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Гора.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храму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святої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Варвари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Каменого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водойому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Кістниці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Нічний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транзит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територією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Чехії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Польщі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7365" w:type="dxa"/>
          </w:tcPr>
          <w:p w:rsidR="00034304" w:rsidRPr="00256A8B" w:rsidRDefault="00034304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Висадка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бажаючих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Львові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2CD4" w:rsidRDefault="00E02CD4" w:rsidP="00942BE0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56A8B" w:rsidRDefault="00256A8B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br w:type="page"/>
      </w:r>
    </w:p>
    <w:p w:rsidR="00034304" w:rsidRPr="00256A8B" w:rsidRDefault="00034304" w:rsidP="00034304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  <w:r w:rsidRPr="00256A8B">
        <w:rPr>
          <w:rFonts w:ascii="Times New Roman" w:hAnsi="Times New Roman" w:cs="Times New Roman"/>
          <w:b/>
          <w:i/>
          <w:sz w:val="28"/>
          <w:lang w:val="uk-UA"/>
        </w:rPr>
        <w:lastRenderedPageBreak/>
        <w:t>Варіант 3. Тур «Чеська казка»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День маршруту</w:t>
            </w:r>
          </w:p>
        </w:tc>
        <w:tc>
          <w:tcPr>
            <w:tcW w:w="7365" w:type="dxa"/>
          </w:tcPr>
          <w:p w:rsidR="00034304" w:rsidRPr="00256A8B" w:rsidRDefault="00034304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маршруту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Вечірній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Львову потягом.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Львову. Посадка на автобус.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Велічку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соляних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копален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Велічки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Краків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пішохідна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м. Прагу.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3*. Факультативно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річкова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річкою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Влтавою.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4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Пішоходна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proofErr w:type="gram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тарим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Праги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Вацлавської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Порохової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башти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ратуші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курантів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Королевським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Страговського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монастиря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Лорети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Катедрального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собору святого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Карлового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мосту.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палацу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Детеніце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чеського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броваріння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5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м. Карлови Вари.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Факультативно –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шоу «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Співаючих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фонтанів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</w:tc>
        <w:tc>
          <w:tcPr>
            <w:tcW w:w="7365" w:type="dxa"/>
          </w:tcPr>
          <w:p w:rsidR="00034304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Автобусна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столицю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Саксонії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м. Дрезден.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Прагу.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4304" w:rsidRPr="00256A8B" w:rsidTr="001F5B43">
        <w:tc>
          <w:tcPr>
            <w:tcW w:w="1980" w:type="dxa"/>
          </w:tcPr>
          <w:p w:rsidR="00034304" w:rsidRPr="00256A8B" w:rsidRDefault="00034304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</w:p>
        </w:tc>
        <w:tc>
          <w:tcPr>
            <w:tcW w:w="7365" w:type="dxa"/>
          </w:tcPr>
          <w:p w:rsidR="00034304" w:rsidRPr="00256A8B" w:rsidRDefault="00F24E92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Виселення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Відня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Австрія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Переїзд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Оломоуца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Ночівля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E92" w:rsidRPr="00256A8B" w:rsidTr="001F5B43">
        <w:tc>
          <w:tcPr>
            <w:tcW w:w="1980" w:type="dxa"/>
          </w:tcPr>
          <w:p w:rsidR="00F24E92" w:rsidRPr="00256A8B" w:rsidRDefault="00F24E92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7365" w:type="dxa"/>
          </w:tcPr>
          <w:p w:rsidR="00F24E92" w:rsidRPr="00256A8B" w:rsidRDefault="00F24E92" w:rsidP="00F24E9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Виселення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готелю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Оглядова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містом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Оломоуц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Виїзд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Львова.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, посадка на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поїзд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24E92" w:rsidRPr="00256A8B" w:rsidTr="001F5B43">
        <w:tc>
          <w:tcPr>
            <w:tcW w:w="1980" w:type="dxa"/>
          </w:tcPr>
          <w:p w:rsidR="00F24E92" w:rsidRPr="00256A8B" w:rsidRDefault="00F24E92" w:rsidP="001F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7365" w:type="dxa"/>
          </w:tcPr>
          <w:p w:rsidR="00F24E92" w:rsidRPr="00256A8B" w:rsidRDefault="00F24E92" w:rsidP="001F5B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256A8B">
              <w:rPr>
                <w:rFonts w:ascii="Times New Roman" w:hAnsi="Times New Roman" w:cs="Times New Roman"/>
                <w:sz w:val="28"/>
                <w:szCs w:val="28"/>
              </w:rPr>
              <w:t xml:space="preserve"> потягом</w:t>
            </w:r>
          </w:p>
        </w:tc>
      </w:tr>
    </w:tbl>
    <w:p w:rsidR="00942BE0" w:rsidRPr="00942BE0" w:rsidRDefault="00942BE0" w:rsidP="00942BE0">
      <w:pPr>
        <w:ind w:firstLine="567"/>
        <w:jc w:val="both"/>
        <w:rPr>
          <w:rFonts w:ascii="Times New Roman" w:hAnsi="Times New Roman" w:cs="Times New Roman"/>
          <w:sz w:val="36"/>
          <w:lang w:val="uk-UA"/>
        </w:rPr>
      </w:pPr>
    </w:p>
    <w:sectPr w:rsidR="00942BE0" w:rsidRPr="00942BE0" w:rsidSect="008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BE0"/>
    <w:rsid w:val="00034304"/>
    <w:rsid w:val="00256A8B"/>
    <w:rsid w:val="0042524D"/>
    <w:rsid w:val="00800124"/>
    <w:rsid w:val="00942BE0"/>
    <w:rsid w:val="00BB58A8"/>
    <w:rsid w:val="00E02CD4"/>
    <w:rsid w:val="00F2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3691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mm_bds</cp:lastModifiedBy>
  <cp:revision>5</cp:revision>
  <dcterms:created xsi:type="dcterms:W3CDTF">2020-03-26T03:05:00Z</dcterms:created>
  <dcterms:modified xsi:type="dcterms:W3CDTF">2021-02-19T09:28:00Z</dcterms:modified>
</cp:coreProperties>
</file>