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94" w:rsidRDefault="00247D94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57F0" w:rsidRP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C957F0" w:rsidRP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bookmarkStart w:id="0" w:name="_GoBack"/>
      <w:r w:rsidRPr="00C957F0">
        <w:rPr>
          <w:rFonts w:ascii="Times New Roman" w:hAnsi="Times New Roman" w:cs="Times New Roman"/>
          <w:sz w:val="40"/>
          <w:szCs w:val="40"/>
          <w:lang w:val="uk-UA"/>
        </w:rPr>
        <w:t>Тести для проведення поточного контролю знань</w:t>
      </w:r>
    </w:p>
    <w:p w:rsidR="00C957F0" w:rsidRP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957F0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 «Корпоративне управління та корпоративна культура»</w:t>
      </w:r>
    </w:p>
    <w:p w:rsidR="00C957F0" w:rsidRP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57F0">
        <w:rPr>
          <w:rFonts w:ascii="Times New Roman" w:hAnsi="Times New Roman" w:cs="Times New Roman"/>
          <w:sz w:val="28"/>
          <w:szCs w:val="28"/>
          <w:lang w:val="uk-UA"/>
        </w:rPr>
        <w:t>для студентів спеціальності 076 «Підприємництво, торгівля та біржова діяльність»</w:t>
      </w:r>
    </w:p>
    <w:p w:rsidR="00C957F0" w:rsidRP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57F0">
        <w:rPr>
          <w:rFonts w:ascii="Times New Roman" w:hAnsi="Times New Roman" w:cs="Times New Roman"/>
          <w:sz w:val="28"/>
          <w:szCs w:val="28"/>
          <w:lang w:val="uk-UA"/>
        </w:rPr>
        <w:t>ступеня вищої освіти «бакалавр»</w:t>
      </w: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Default="00C957F0">
      <w:pPr>
        <w:rPr>
          <w:lang w:val="uk-UA"/>
        </w:rPr>
      </w:pPr>
    </w:p>
    <w:p w:rsidR="00C957F0" w:rsidRPr="00C957F0" w:rsidRDefault="00C957F0" w:rsidP="00C9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57F0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CF333D" w:rsidRDefault="00C957F0" w:rsidP="00C957F0">
      <w:pPr>
        <w:spacing w:after="0" w:line="240" w:lineRule="auto"/>
        <w:jc w:val="center"/>
        <w:rPr>
          <w:lang w:val="uk-UA"/>
        </w:rPr>
      </w:pPr>
      <w:r w:rsidRPr="00C957F0">
        <w:rPr>
          <w:rFonts w:ascii="Times New Roman" w:hAnsi="Times New Roman" w:cs="Times New Roman"/>
          <w:sz w:val="28"/>
          <w:szCs w:val="28"/>
          <w:lang w:val="uk-UA"/>
        </w:rPr>
        <w:t xml:space="preserve">2019-2020 </w:t>
      </w:r>
      <w:proofErr w:type="spellStart"/>
      <w:r w:rsidRPr="00C957F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C957F0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0"/>
      <w:r w:rsidR="00CF333D">
        <w:rPr>
          <w:lang w:val="uk-UA"/>
        </w:rPr>
        <w:br w:type="page"/>
      </w:r>
    </w:p>
    <w:p w:rsidR="00CF333D" w:rsidRDefault="00CF333D">
      <w:pPr>
        <w:rPr>
          <w:lang w:val="uk-UA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5245"/>
        <w:gridCol w:w="4672"/>
      </w:tblGrid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Корпоративні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права -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це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права: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частки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прибутку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частку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(пай) у статутному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капіталі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юридичної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особи,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права на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відповідної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частки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при­бутку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цієї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особи, а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також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частки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активів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разі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її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ліквідації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чинного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на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на </w:t>
            </w:r>
            <w:proofErr w:type="spellStart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F333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Зацікавлені особи — це особи, які: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здійснюють постачання сировини та матеріалів, обсяг яких обмеже­ний в силу природно-кліматичних або інших умов.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реалізують продукцію, надають послуги;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мають легітимний інтерес у діяльності товариства, тобто певною мі ­рою залежать від товариства або можуть впливати на його діяльність;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можуть впливати на діяльність корпорації засобами державного регу­лювання;</w:t>
            </w:r>
          </w:p>
        </w:tc>
      </w:tr>
      <w:tr w:rsidR="00CF333D" w:rsidRPr="00C957F0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Мета створення корпорації полягає у: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досягнення соціального ефекту;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максимізації прибутку шляхом реалізації товарів та послуг на ринку;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максимізації добробуту акціонерів за рахунок зростання ринкової вар­тості акцій товариства, а також отримання акціонерами дивідендів.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об'єднанні капіталів для забезпечення ефективної діяльності;</w:t>
            </w:r>
          </w:p>
        </w:tc>
      </w:tr>
      <w:tr w:rsidR="00CF333D" w:rsidRPr="00C957F0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У статуті корпорації визначаються: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органи управління, їхня компетенція;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b. розмір статутного капіталу, умови про категорії акцій, що випускають­ся товариством, їхня номінальна вартість і кількість, </w:t>
            </w: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права акціонерів;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назва та місце знаходження, органи управління, їхня компетенція;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назва та місце знаходження, органи управління, їхній склад і компе­тенція, порядок прийняття ними рішень, розмір статутного капіталу, умови про категорії акцій, що випускаються, їхня номінальна вартість і кількість, права акціонерів.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5 Якщо при проведенні установчих зборів не зібрали кворум, то по­вторне скликання установчих зборів відбувається: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протягом двох місяців;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протягом двох тижнів;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протягом місяця;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протягом трьох місяців.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Якщо при повторному скликанні установчих зборів кворум відсут­ній, то: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акціонерне товариство вважається таким, що не відбулось;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установчі збори скликаються протягом тижня.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призначається нова дата скликання установчих зборів;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змінюється склад учасників установчих зборів;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 Корпорація як юридична особа вважається створеною: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за наступним днем з дня відкриття підписки на акції;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з дня сформування статутного капіталу;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з дня відкриття підписки на акції.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з дня державної реєстрації;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Статутний капітал визначає: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вартість всіх активів акціонерного товариства;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мінімальний розмір майна товариства, який не може бути менше за­конодавчо встановленого;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суму власного капіталу корпорації;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максимальний розмір майна товариства, який не може бути менше за­конодавчо встановленого.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9 Статутний капітал акціонерного </w:t>
            </w: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товариства утворюється: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a. з вартості матеріальних та </w:t>
            </w: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нематеріальних активів акціонерного това­риства;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з вартості паїв засновників;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з вартості вкладів акціонерів, внесених внаслідок придбання ними акцій;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з вартості матеріальних активів акціонерного товариства.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10 міни у статутному капіталі можуть відбуватись як у бік збіль­шення, так і зменшення, за рішенням: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ради директорів;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реєстраторів.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загальних зборів акціонерів;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правління,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Зміни у статутному капіталі можуть відбуватись: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не можуть відбуватися.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тільки у бік зменшення;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як у бік збільшення, так і зменшення;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тільки у бік скорочення;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Збільшення статутного  капіталу для покриття збитків: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допускаються за рішенням наглядової ради.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допускається за рішенням загальних зборів акціонерів;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не допускається;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Зменшення статутного капіталу відбувається шляхом: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зменшення номінальної вартості акцій або купівлі товариством час­тини випущених акцій з метою зменшення їх загальної кількості;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купівлі товариством частини випущених акцій з метою зменшення їх загальної кількості.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зменшення номінальної вартості акцій;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купівлі товариством частини випущених акцій з метою збільшення їх загальної кількості;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Компетенція органів управління корпорації визначається: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статутом;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ревізійною комісією.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наглядовою радою;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правлінням;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Управління акціонерним товариствам за законодавством здій­снюється: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загальними зборами і виконавчим органом;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виконавчим органом;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c. наглядовою радою і виконавчим </w:t>
            </w: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органом.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загальними зборами, наглядовою радою і виконавчим органом;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16 Вищим органом управління корпорації є: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наглядова рада;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невиконавчий директор;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загальні збори акціонерів;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виконавчий директор.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Участь у загальних зборах: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обмежена видом акцій;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обмежена кількістю акцій;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мають право брати участь усі акціонери незалежно від кількості і ви­ду акцій, що їм належать;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мають право брати участь акціонери, які володіють тільки простими акціями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Право на участь в управлінні товариством акціонерами реалізу­ється: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шляхом участі та голосування на загальних зборах;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шляхом визначення прав та обов'язків власників акцій.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шляхом формування пропозицій виконавчому органу;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шляхом формування пропозицій наглядовій раді;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Вносити письмові пропозиції щодо доповнення порядку денного загальних зборів окремими питаннями або частинами питань: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акціонер має право в той же день скликання загальних зборів;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акціонер не має права;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акціонер має право у будь-який термін до початку загальних зборів.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акціонер має право не пізніше як за 30 днів до скликання загальних зборів;</w:t>
            </w:r>
          </w:p>
        </w:tc>
      </w:tr>
      <w:tr w:rsidR="00CF333D" w:rsidRPr="00CF333D" w:rsidTr="00CF333D">
        <w:tc>
          <w:tcPr>
            <w:tcW w:w="5245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Довіреність на право участі та голосування на загальних зборах може засвідчуватися: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a. виконавчим органом товариства.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b. наглядовою радою товариства;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c. тільки реєстратором, який веде реєстр власників іменних цінних і па­перів товариства;</w:t>
            </w:r>
          </w:p>
          <w:p w:rsidR="00CF333D" w:rsidRPr="00CF333D" w:rsidRDefault="00CF333D" w:rsidP="00A659C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F33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d. реєстратором, який веде реєстр власників іменних цінних паперів то­вариства, або головою виконавчого органу товариства;</w:t>
            </w:r>
          </w:p>
        </w:tc>
      </w:tr>
    </w:tbl>
    <w:p w:rsidR="00CF333D" w:rsidRPr="00CF333D" w:rsidRDefault="00CF333D">
      <w:pPr>
        <w:rPr>
          <w:lang w:val="uk-UA"/>
        </w:rPr>
      </w:pPr>
    </w:p>
    <w:sectPr w:rsidR="00CF333D" w:rsidRPr="00CF333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91" w:rsidRDefault="00455091" w:rsidP="00CF333D">
      <w:pPr>
        <w:spacing w:after="0" w:line="240" w:lineRule="auto"/>
      </w:pPr>
      <w:r>
        <w:separator/>
      </w:r>
    </w:p>
  </w:endnote>
  <w:endnote w:type="continuationSeparator" w:id="0">
    <w:p w:rsidR="00455091" w:rsidRDefault="00455091" w:rsidP="00CF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91" w:rsidRDefault="00455091" w:rsidP="00CF333D">
      <w:pPr>
        <w:spacing w:after="0" w:line="240" w:lineRule="auto"/>
      </w:pPr>
      <w:r>
        <w:separator/>
      </w:r>
    </w:p>
  </w:footnote>
  <w:footnote w:type="continuationSeparator" w:id="0">
    <w:p w:rsidR="00455091" w:rsidRDefault="00455091" w:rsidP="00CF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-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75"/>
      <w:gridCol w:w="7822"/>
    </w:tblGrid>
    <w:tr w:rsidR="00CF333D" w:rsidRPr="00CF333D" w:rsidTr="00A659C3">
      <w:trPr>
        <w:cantSplit/>
        <w:trHeight w:val="709"/>
      </w:trPr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F333D" w:rsidRPr="00CF333D" w:rsidRDefault="00CF333D" w:rsidP="00CF333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</w:pPr>
          <w:r w:rsidRPr="00CF333D"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  <w:t xml:space="preserve">Житомирська </w:t>
          </w:r>
        </w:p>
        <w:p w:rsidR="00CF333D" w:rsidRPr="00CF333D" w:rsidRDefault="00CF333D" w:rsidP="00CF333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lang w:val="uk-UA" w:eastAsia="ru-RU"/>
            </w:rPr>
          </w:pPr>
          <w:r w:rsidRPr="00CF333D">
            <w:rPr>
              <w:rFonts w:ascii="Times New Roman" w:eastAsia="Times New Roman" w:hAnsi="Times New Roman" w:cs="Times New Roman"/>
              <w:b/>
              <w:noProof/>
              <w:lang w:val="uk-UA" w:eastAsia="uk-UA"/>
            </w:rPr>
            <w:t>політехніка</w:t>
          </w:r>
        </w:p>
      </w:tc>
      <w:tc>
        <w:tcPr>
          <w:tcW w:w="7822" w:type="dxa"/>
          <w:tcBorders>
            <w:left w:val="single" w:sz="4" w:space="0" w:color="auto"/>
          </w:tcBorders>
        </w:tcPr>
        <w:p w:rsidR="00CF333D" w:rsidRPr="00CF333D" w:rsidRDefault="00CF333D" w:rsidP="00CF333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</w:pPr>
          <w:r w:rsidRPr="00CF333D"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  <w:t>Міністерство освіти і науки України</w:t>
          </w:r>
        </w:p>
        <w:p w:rsidR="00CF333D" w:rsidRPr="00CF333D" w:rsidRDefault="00CF333D" w:rsidP="00CF333D">
          <w:pPr>
            <w:widowControl w:val="0"/>
            <w:tabs>
              <w:tab w:val="center" w:pos="4153"/>
              <w:tab w:val="right" w:pos="8306"/>
            </w:tabs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28"/>
              <w:szCs w:val="20"/>
              <w:lang w:val="uk-UA" w:eastAsia="ru-RU"/>
            </w:rPr>
          </w:pPr>
          <w:r w:rsidRPr="00CF333D">
            <w:rPr>
              <w:rFonts w:ascii="Arial" w:eastAsia="Times New Roman" w:hAnsi="Arial" w:cs="Arial"/>
              <w:b/>
              <w:color w:val="333399"/>
              <w:sz w:val="24"/>
              <w:szCs w:val="24"/>
              <w:lang w:val="uk-UA" w:eastAsia="ru-RU"/>
            </w:rPr>
            <w:t xml:space="preserve">Державний університет «Житомирська політехніка» </w:t>
          </w:r>
        </w:p>
      </w:tc>
    </w:tr>
  </w:tbl>
  <w:p w:rsidR="00CF333D" w:rsidRDefault="00CF33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33"/>
    <w:rsid w:val="00247D94"/>
    <w:rsid w:val="00455091"/>
    <w:rsid w:val="00A74833"/>
    <w:rsid w:val="00C957F0"/>
    <w:rsid w:val="00C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3D"/>
  </w:style>
  <w:style w:type="paragraph" w:styleId="a6">
    <w:name w:val="footer"/>
    <w:basedOn w:val="a"/>
    <w:link w:val="a7"/>
    <w:uiPriority w:val="99"/>
    <w:unhideWhenUsed/>
    <w:rsid w:val="00CF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F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3D"/>
  </w:style>
  <w:style w:type="paragraph" w:styleId="a6">
    <w:name w:val="footer"/>
    <w:basedOn w:val="a"/>
    <w:link w:val="a7"/>
    <w:uiPriority w:val="99"/>
    <w:unhideWhenUsed/>
    <w:rsid w:val="00CF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2020-02-16T17:13:00Z</dcterms:created>
  <dcterms:modified xsi:type="dcterms:W3CDTF">2020-02-17T08:09:00Z</dcterms:modified>
</cp:coreProperties>
</file>