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CF" w:rsidRPr="00BB1B76" w:rsidRDefault="00E200CF" w:rsidP="00E200CF">
      <w:pPr>
        <w:ind w:left="5670"/>
        <w:rPr>
          <w:b/>
          <w:sz w:val="28"/>
          <w:szCs w:val="28"/>
          <w:lang w:val="uk-UA"/>
        </w:rPr>
      </w:pPr>
    </w:p>
    <w:p w:rsidR="00BB1B76" w:rsidRPr="00BB1B76" w:rsidRDefault="00BB1B76" w:rsidP="00BB1B76">
      <w:pPr>
        <w:ind w:left="5670"/>
        <w:rPr>
          <w:b/>
          <w:sz w:val="28"/>
          <w:szCs w:val="28"/>
          <w:lang w:val="uk-UA"/>
        </w:rPr>
      </w:pPr>
      <w:r w:rsidRPr="00BB1B76">
        <w:rPr>
          <w:b/>
          <w:sz w:val="28"/>
          <w:szCs w:val="28"/>
          <w:lang w:val="uk-UA"/>
        </w:rPr>
        <w:t>«ЗАТВЕРДЖУЮ»</w:t>
      </w:r>
    </w:p>
    <w:p w:rsidR="00BB1B76" w:rsidRPr="00BB1B76" w:rsidRDefault="00BB1B76" w:rsidP="00BB1B76">
      <w:pPr>
        <w:ind w:left="5670"/>
        <w:rPr>
          <w:sz w:val="28"/>
          <w:szCs w:val="28"/>
          <w:lang w:val="uk-UA"/>
        </w:rPr>
      </w:pPr>
      <w:r w:rsidRPr="00BB1B76">
        <w:rPr>
          <w:sz w:val="28"/>
          <w:szCs w:val="28"/>
          <w:lang w:val="uk-UA"/>
        </w:rPr>
        <w:t xml:space="preserve">Голова вченої ради гірничо-екологічного факультету </w:t>
      </w:r>
    </w:p>
    <w:p w:rsidR="00BB1B76" w:rsidRPr="00BB1B76" w:rsidRDefault="00BB1B76" w:rsidP="00BB1B76">
      <w:pPr>
        <w:ind w:left="5670"/>
        <w:rPr>
          <w:sz w:val="28"/>
          <w:szCs w:val="28"/>
          <w:lang w:val="uk-UA"/>
        </w:rPr>
      </w:pPr>
      <w:r w:rsidRPr="00BB1B76">
        <w:rPr>
          <w:sz w:val="28"/>
          <w:szCs w:val="28"/>
          <w:lang w:val="uk-UA"/>
        </w:rPr>
        <w:t>__________________________</w:t>
      </w:r>
    </w:p>
    <w:p w:rsidR="00BB1B76" w:rsidRPr="00BB1B76" w:rsidRDefault="00BB1B76" w:rsidP="00BB1B76">
      <w:pPr>
        <w:ind w:left="5670"/>
        <w:rPr>
          <w:sz w:val="28"/>
          <w:szCs w:val="28"/>
          <w:lang w:val="uk-UA"/>
        </w:rPr>
      </w:pPr>
      <w:r w:rsidRPr="00BB1B76">
        <w:rPr>
          <w:sz w:val="28"/>
          <w:szCs w:val="28"/>
          <w:lang w:val="uk-UA"/>
        </w:rPr>
        <w:t>«_____» ___________ 20___ р.</w:t>
      </w:r>
    </w:p>
    <w:p w:rsidR="00E200CF" w:rsidRPr="00BB1B76" w:rsidRDefault="00E200CF" w:rsidP="00E200CF">
      <w:pPr>
        <w:spacing w:line="360" w:lineRule="auto"/>
        <w:jc w:val="center"/>
        <w:rPr>
          <w:sz w:val="28"/>
          <w:szCs w:val="28"/>
          <w:lang w:val="uk-UA"/>
        </w:rPr>
      </w:pPr>
    </w:p>
    <w:p w:rsidR="00E200CF" w:rsidRPr="00BB1B76" w:rsidRDefault="00E200CF" w:rsidP="00E200CF">
      <w:pPr>
        <w:spacing w:line="360" w:lineRule="auto"/>
        <w:jc w:val="center"/>
        <w:rPr>
          <w:sz w:val="28"/>
          <w:szCs w:val="28"/>
          <w:lang w:val="uk-UA"/>
        </w:rPr>
      </w:pPr>
    </w:p>
    <w:p w:rsidR="00E200CF" w:rsidRPr="00BB1B76" w:rsidRDefault="00E200CF" w:rsidP="00E200CF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BB1B76">
        <w:rPr>
          <w:b/>
          <w:caps/>
          <w:sz w:val="28"/>
          <w:szCs w:val="28"/>
          <w:lang w:val="uk-UA"/>
        </w:rPr>
        <w:t>тестові завдання Навчальної дисципліни</w:t>
      </w:r>
    </w:p>
    <w:p w:rsidR="00BB1B76" w:rsidRPr="00BB1B76" w:rsidRDefault="00BB1B76" w:rsidP="00BB1B7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B76">
        <w:rPr>
          <w:b/>
          <w:caps/>
          <w:sz w:val="28"/>
          <w:szCs w:val="28"/>
          <w:lang w:val="uk-UA"/>
        </w:rPr>
        <w:t>«сталий розвиток</w:t>
      </w:r>
      <w:r w:rsidRPr="00BB1B76">
        <w:rPr>
          <w:b/>
          <w:sz w:val="28"/>
          <w:szCs w:val="28"/>
          <w:lang w:val="uk-UA"/>
        </w:rPr>
        <w:t>»</w:t>
      </w:r>
    </w:p>
    <w:p w:rsidR="00BB1B76" w:rsidRPr="00BB1B76" w:rsidRDefault="00BB1B76" w:rsidP="00BB1B76">
      <w:pPr>
        <w:jc w:val="center"/>
        <w:rPr>
          <w:sz w:val="28"/>
          <w:szCs w:val="28"/>
          <w:lang w:val="uk-UA"/>
        </w:rPr>
      </w:pPr>
    </w:p>
    <w:p w:rsidR="00BB1B76" w:rsidRPr="00BB1B76" w:rsidRDefault="00BB1B76" w:rsidP="00BB1B7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B1B76" w:rsidRPr="00BB1B76" w:rsidRDefault="00BB1B76" w:rsidP="00BB1B76">
      <w:pPr>
        <w:jc w:val="center"/>
        <w:rPr>
          <w:sz w:val="28"/>
          <w:szCs w:val="28"/>
          <w:lang w:val="uk-UA"/>
        </w:rPr>
      </w:pPr>
    </w:p>
    <w:p w:rsidR="00BB1B76" w:rsidRPr="00BB1B76" w:rsidRDefault="00BB1B76" w:rsidP="00BB1B76">
      <w:pPr>
        <w:jc w:val="center"/>
        <w:rPr>
          <w:sz w:val="28"/>
          <w:szCs w:val="28"/>
          <w:lang w:val="uk-UA"/>
        </w:rPr>
      </w:pPr>
      <w:r w:rsidRPr="00BB1B76">
        <w:rPr>
          <w:sz w:val="28"/>
          <w:szCs w:val="28"/>
          <w:lang w:val="uk-UA"/>
        </w:rPr>
        <w:t>для студентів освітнього ступеня «бакалавр»</w:t>
      </w:r>
    </w:p>
    <w:p w:rsidR="00BB1B76" w:rsidRPr="00BB1B76" w:rsidRDefault="00BB1B76" w:rsidP="00BB1B76">
      <w:pPr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B1B76">
        <w:rPr>
          <w:sz w:val="28"/>
          <w:szCs w:val="28"/>
          <w:lang w:val="uk-UA"/>
        </w:rPr>
        <w:t xml:space="preserve">спеціальності </w:t>
      </w:r>
      <w:r w:rsidRPr="00BB1B76">
        <w:rPr>
          <w:rFonts w:eastAsia="Calibri"/>
          <w:color w:val="000000"/>
          <w:sz w:val="28"/>
          <w:szCs w:val="28"/>
          <w:lang w:val="uk-UA" w:eastAsia="uk-UA"/>
        </w:rPr>
        <w:t xml:space="preserve"> 281 «Публічне управління та адміністрування»</w:t>
      </w:r>
    </w:p>
    <w:p w:rsidR="00BB1B76" w:rsidRPr="00BB1B76" w:rsidRDefault="00BB1B76" w:rsidP="00BB1B76">
      <w:pPr>
        <w:jc w:val="center"/>
        <w:rPr>
          <w:sz w:val="28"/>
          <w:szCs w:val="28"/>
          <w:lang w:val="uk-UA" w:eastAsia="uk-UA"/>
        </w:rPr>
      </w:pPr>
      <w:r w:rsidRPr="00BB1B76">
        <w:rPr>
          <w:sz w:val="28"/>
          <w:szCs w:val="28"/>
          <w:lang w:val="uk-UA" w:eastAsia="uk-UA"/>
        </w:rPr>
        <w:t xml:space="preserve">освітньо-професійна програма </w:t>
      </w:r>
    </w:p>
    <w:p w:rsidR="00BB1B76" w:rsidRPr="00BB1B76" w:rsidRDefault="00BB1B76" w:rsidP="00BB1B76">
      <w:pPr>
        <w:jc w:val="center"/>
        <w:rPr>
          <w:sz w:val="28"/>
          <w:szCs w:val="28"/>
          <w:lang w:val="uk-UA" w:eastAsia="uk-UA"/>
        </w:rPr>
      </w:pPr>
      <w:r w:rsidRPr="00BB1B76">
        <w:rPr>
          <w:sz w:val="28"/>
          <w:szCs w:val="28"/>
          <w:lang w:val="uk-UA" w:eastAsia="uk-UA"/>
        </w:rPr>
        <w:t>«Публічне управління та адміністрування» (бакалавр)</w:t>
      </w:r>
    </w:p>
    <w:p w:rsidR="00E200CF" w:rsidRPr="00BB1B76" w:rsidRDefault="00E200CF" w:rsidP="00E200CF">
      <w:pPr>
        <w:spacing w:line="360" w:lineRule="auto"/>
        <w:jc w:val="center"/>
        <w:rPr>
          <w:sz w:val="28"/>
          <w:szCs w:val="28"/>
          <w:lang w:val="uk-UA"/>
        </w:rPr>
      </w:pPr>
    </w:p>
    <w:p w:rsidR="00E200CF" w:rsidRPr="00BB1B76" w:rsidRDefault="00E200CF" w:rsidP="00E200CF">
      <w:pPr>
        <w:jc w:val="center"/>
        <w:rPr>
          <w:sz w:val="28"/>
          <w:szCs w:val="28"/>
          <w:lang w:val="uk-UA" w:eastAsia="uk-UA"/>
        </w:rPr>
      </w:pPr>
    </w:p>
    <w:p w:rsidR="00863C1A" w:rsidRPr="00BB1B76" w:rsidRDefault="00863C1A" w:rsidP="00863C1A">
      <w:pPr>
        <w:ind w:left="5670"/>
        <w:rPr>
          <w:lang w:val="uk-UA"/>
        </w:rPr>
      </w:pPr>
      <w:r w:rsidRPr="00BB1B76">
        <w:rPr>
          <w:lang w:val="uk-UA"/>
        </w:rPr>
        <w:t>Робочу програму схвалено на засіданні кафедри екології</w:t>
      </w:r>
    </w:p>
    <w:p w:rsidR="00863C1A" w:rsidRPr="00BB1B76" w:rsidRDefault="00863C1A" w:rsidP="00863C1A">
      <w:pPr>
        <w:ind w:left="5670"/>
        <w:rPr>
          <w:lang w:val="uk-UA"/>
        </w:rPr>
      </w:pPr>
      <w:r w:rsidRPr="00BB1B76">
        <w:rPr>
          <w:lang w:val="uk-UA"/>
        </w:rPr>
        <w:t>протокол  від «</w:t>
      </w:r>
      <w:r w:rsidR="00BB1B76" w:rsidRPr="00BB1B76">
        <w:rPr>
          <w:lang w:val="uk-UA"/>
        </w:rPr>
        <w:t>25</w:t>
      </w:r>
      <w:r w:rsidRPr="00BB1B76">
        <w:rPr>
          <w:lang w:val="uk-UA"/>
        </w:rPr>
        <w:t xml:space="preserve">» </w:t>
      </w:r>
      <w:r w:rsidRPr="00BB1B76">
        <w:rPr>
          <w:u w:val="single"/>
          <w:lang w:val="uk-UA"/>
        </w:rPr>
        <w:t>с</w:t>
      </w:r>
      <w:r w:rsidR="00BB1B76" w:rsidRPr="00BB1B76">
        <w:rPr>
          <w:u w:val="single"/>
          <w:lang w:val="uk-UA"/>
        </w:rPr>
        <w:t>ічня</w:t>
      </w:r>
      <w:r w:rsidRPr="00BB1B76">
        <w:rPr>
          <w:u w:val="single"/>
          <w:lang w:val="uk-UA"/>
        </w:rPr>
        <w:t xml:space="preserve"> </w:t>
      </w:r>
      <w:r w:rsidRPr="00BB1B76">
        <w:rPr>
          <w:lang w:val="uk-UA"/>
        </w:rPr>
        <w:t>20</w:t>
      </w:r>
      <w:r w:rsidR="00BB1B76" w:rsidRPr="00BB1B76">
        <w:rPr>
          <w:lang w:val="uk-UA"/>
        </w:rPr>
        <w:t>20</w:t>
      </w:r>
      <w:r w:rsidRPr="00BB1B76">
        <w:rPr>
          <w:lang w:val="uk-UA"/>
        </w:rPr>
        <w:t xml:space="preserve"> р. № </w:t>
      </w:r>
      <w:r w:rsidR="00BB1B76" w:rsidRPr="00BB1B76">
        <w:rPr>
          <w:lang w:val="uk-UA"/>
        </w:rPr>
        <w:t>1</w:t>
      </w:r>
    </w:p>
    <w:p w:rsidR="00863C1A" w:rsidRPr="00BB1B76" w:rsidRDefault="00863C1A" w:rsidP="00863C1A">
      <w:pPr>
        <w:ind w:left="5670"/>
        <w:rPr>
          <w:lang w:val="uk-UA"/>
        </w:rPr>
      </w:pPr>
    </w:p>
    <w:p w:rsidR="00863C1A" w:rsidRPr="00BB1B76" w:rsidRDefault="00863C1A" w:rsidP="00863C1A">
      <w:pPr>
        <w:ind w:left="5670"/>
        <w:rPr>
          <w:lang w:val="uk-UA"/>
        </w:rPr>
      </w:pPr>
      <w:r w:rsidRPr="00BB1B76">
        <w:rPr>
          <w:lang w:val="uk-UA"/>
        </w:rPr>
        <w:t xml:space="preserve">завідувачка кафедри </w:t>
      </w:r>
    </w:p>
    <w:p w:rsidR="00863C1A" w:rsidRPr="00BB1B76" w:rsidRDefault="00863C1A" w:rsidP="00863C1A">
      <w:pPr>
        <w:ind w:left="5670"/>
        <w:rPr>
          <w:lang w:val="uk-UA"/>
        </w:rPr>
      </w:pPr>
      <w:r w:rsidRPr="00BB1B76">
        <w:rPr>
          <w:lang w:val="uk-UA"/>
        </w:rPr>
        <w:t>екології</w:t>
      </w:r>
    </w:p>
    <w:p w:rsidR="00863C1A" w:rsidRPr="00BB1B76" w:rsidRDefault="00863C1A" w:rsidP="00863C1A">
      <w:pPr>
        <w:ind w:left="5670"/>
        <w:rPr>
          <w:lang w:val="uk-UA"/>
        </w:rPr>
      </w:pPr>
      <w:r w:rsidRPr="00BB1B76">
        <w:rPr>
          <w:lang w:val="uk-UA"/>
        </w:rPr>
        <w:t>__________________ Коцюба І.Г.</w:t>
      </w:r>
    </w:p>
    <w:p w:rsidR="00863C1A" w:rsidRPr="00BB1B76" w:rsidRDefault="00863C1A" w:rsidP="00863C1A">
      <w:pPr>
        <w:ind w:left="5670"/>
        <w:rPr>
          <w:sz w:val="20"/>
          <w:szCs w:val="20"/>
          <w:lang w:val="uk-UA"/>
        </w:rPr>
      </w:pPr>
      <w:r w:rsidRPr="00BB1B76">
        <w:rPr>
          <w:lang w:val="uk-UA"/>
        </w:rPr>
        <w:t>(підпис, ПІБ)</w:t>
      </w:r>
    </w:p>
    <w:p w:rsidR="00863C1A" w:rsidRPr="00BB1B76" w:rsidRDefault="00863C1A" w:rsidP="00863C1A">
      <w:pPr>
        <w:spacing w:line="360" w:lineRule="auto"/>
        <w:jc w:val="center"/>
        <w:rPr>
          <w:sz w:val="28"/>
          <w:szCs w:val="28"/>
          <w:lang w:val="uk-UA"/>
        </w:rPr>
      </w:pPr>
    </w:p>
    <w:p w:rsidR="00E200CF" w:rsidRPr="00BB1B76" w:rsidRDefault="00E200CF" w:rsidP="00E200CF">
      <w:pPr>
        <w:spacing w:line="360" w:lineRule="auto"/>
        <w:jc w:val="center"/>
        <w:rPr>
          <w:sz w:val="28"/>
          <w:szCs w:val="28"/>
          <w:lang w:val="uk-UA"/>
        </w:rPr>
      </w:pPr>
      <w:r w:rsidRPr="00BB1B76">
        <w:rPr>
          <w:sz w:val="28"/>
          <w:szCs w:val="28"/>
          <w:lang w:val="uk-UA"/>
        </w:rPr>
        <w:t xml:space="preserve">Розробник: </w:t>
      </w:r>
      <w:proofErr w:type="spellStart"/>
      <w:r w:rsidR="00863C1A" w:rsidRPr="00BB1B76">
        <w:rPr>
          <w:sz w:val="28"/>
          <w:szCs w:val="28"/>
          <w:lang w:val="uk-UA"/>
        </w:rPr>
        <w:t>к.т.н</w:t>
      </w:r>
      <w:proofErr w:type="spellEnd"/>
      <w:r w:rsidR="00863C1A" w:rsidRPr="00BB1B76">
        <w:rPr>
          <w:sz w:val="28"/>
          <w:szCs w:val="28"/>
          <w:lang w:val="uk-UA"/>
        </w:rPr>
        <w:t xml:space="preserve">., </w:t>
      </w:r>
      <w:proofErr w:type="spellStart"/>
      <w:r w:rsidR="00863C1A" w:rsidRPr="00BB1B76">
        <w:rPr>
          <w:sz w:val="28"/>
          <w:szCs w:val="28"/>
          <w:lang w:val="uk-UA"/>
        </w:rPr>
        <w:t>доц.кафедри</w:t>
      </w:r>
      <w:proofErr w:type="spellEnd"/>
      <w:r w:rsidR="00863C1A" w:rsidRPr="00BB1B76">
        <w:rPr>
          <w:sz w:val="28"/>
          <w:szCs w:val="28"/>
          <w:lang w:val="uk-UA"/>
        </w:rPr>
        <w:t xml:space="preserve"> екології Корбут М.Б.</w:t>
      </w:r>
    </w:p>
    <w:p w:rsidR="00E200CF" w:rsidRPr="00BB1B76" w:rsidRDefault="00E200CF" w:rsidP="00E200CF">
      <w:pPr>
        <w:spacing w:line="360" w:lineRule="auto"/>
        <w:jc w:val="center"/>
        <w:rPr>
          <w:sz w:val="28"/>
          <w:szCs w:val="28"/>
          <w:lang w:val="uk-UA"/>
        </w:rPr>
      </w:pPr>
    </w:p>
    <w:p w:rsidR="00E200CF" w:rsidRPr="00BB1B76" w:rsidRDefault="00E200CF" w:rsidP="00E200CF">
      <w:pPr>
        <w:spacing w:line="360" w:lineRule="auto"/>
        <w:jc w:val="center"/>
        <w:rPr>
          <w:sz w:val="28"/>
          <w:szCs w:val="28"/>
          <w:lang w:val="uk-UA"/>
        </w:rPr>
      </w:pPr>
    </w:p>
    <w:p w:rsidR="00E200CF" w:rsidRPr="00BB1B76" w:rsidRDefault="00E200CF" w:rsidP="00E200CF">
      <w:pPr>
        <w:jc w:val="center"/>
        <w:rPr>
          <w:sz w:val="28"/>
          <w:szCs w:val="28"/>
          <w:lang w:val="uk-UA"/>
        </w:rPr>
      </w:pPr>
      <w:r w:rsidRPr="00BB1B76">
        <w:rPr>
          <w:sz w:val="28"/>
          <w:szCs w:val="28"/>
          <w:lang w:val="uk-UA"/>
        </w:rPr>
        <w:t>Житомир</w:t>
      </w:r>
    </w:p>
    <w:p w:rsidR="00863C1A" w:rsidRPr="00BB1B76" w:rsidRDefault="00863C1A" w:rsidP="00863C1A">
      <w:pPr>
        <w:jc w:val="center"/>
        <w:rPr>
          <w:sz w:val="28"/>
          <w:szCs w:val="28"/>
          <w:lang w:val="uk-UA"/>
        </w:rPr>
      </w:pPr>
      <w:r w:rsidRPr="00BB1B76">
        <w:rPr>
          <w:sz w:val="28"/>
          <w:szCs w:val="28"/>
          <w:lang w:val="uk-UA"/>
        </w:rPr>
        <w:t>2019– 2020 </w:t>
      </w:r>
      <w:proofErr w:type="spellStart"/>
      <w:r w:rsidRPr="00BB1B76">
        <w:rPr>
          <w:sz w:val="28"/>
          <w:szCs w:val="28"/>
          <w:lang w:val="uk-UA"/>
        </w:rPr>
        <w:t>н.р</w:t>
      </w:r>
      <w:proofErr w:type="spellEnd"/>
      <w:r w:rsidRPr="00BB1B76">
        <w:rPr>
          <w:sz w:val="28"/>
          <w:szCs w:val="28"/>
          <w:lang w:val="uk-UA"/>
        </w:rPr>
        <w:t>.</w:t>
      </w:r>
    </w:p>
    <w:p w:rsidR="00E200CF" w:rsidRPr="00BB1B76" w:rsidRDefault="00E200CF" w:rsidP="00E200CF">
      <w:pPr>
        <w:jc w:val="center"/>
        <w:rPr>
          <w:sz w:val="28"/>
          <w:szCs w:val="28"/>
          <w:lang w:val="uk-UA"/>
        </w:rPr>
      </w:pPr>
    </w:p>
    <w:p w:rsidR="00E200CF" w:rsidRPr="00BB1B76" w:rsidRDefault="00E200CF" w:rsidP="00E200CF">
      <w:pPr>
        <w:jc w:val="center"/>
        <w:rPr>
          <w:bCs/>
          <w:caps/>
          <w:sz w:val="28"/>
          <w:szCs w:val="28"/>
          <w:lang w:val="uk-UA"/>
        </w:rPr>
      </w:pPr>
      <w:r w:rsidRPr="00BB1B76">
        <w:rPr>
          <w:bCs/>
          <w:caps/>
          <w:sz w:val="28"/>
          <w:szCs w:val="28"/>
          <w:lang w:val="uk-UA"/>
        </w:rPr>
        <w:br w:type="page"/>
      </w:r>
    </w:p>
    <w:p w:rsidR="00A920C1" w:rsidRPr="00BB1B76" w:rsidRDefault="00A920C1" w:rsidP="00A920C1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BB1B76">
        <w:rPr>
          <w:rFonts w:cs="Times New Roman"/>
          <w:b/>
          <w:sz w:val="28"/>
          <w:szCs w:val="28"/>
          <w:lang w:val="uk-UA"/>
        </w:rPr>
        <w:lastRenderedPageBreak/>
        <w:t xml:space="preserve">Тестові питання з дисципліни </w:t>
      </w:r>
    </w:p>
    <w:p w:rsidR="00A920C1" w:rsidRPr="00BB1B76" w:rsidRDefault="00A920C1" w:rsidP="00A920C1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BB1B76">
        <w:rPr>
          <w:rFonts w:cs="Times New Roman"/>
          <w:b/>
          <w:sz w:val="28"/>
          <w:szCs w:val="28"/>
          <w:lang w:val="uk-UA"/>
        </w:rPr>
        <w:t>«</w:t>
      </w:r>
      <w:r w:rsidR="005829B2" w:rsidRPr="00BB1B76">
        <w:rPr>
          <w:b/>
          <w:caps/>
          <w:sz w:val="28"/>
          <w:szCs w:val="28"/>
          <w:lang w:val="uk-UA"/>
        </w:rPr>
        <w:t>Стратегія сталого розвитку</w:t>
      </w:r>
      <w:r w:rsidRPr="00BB1B76">
        <w:rPr>
          <w:rFonts w:cs="Times New Roman"/>
          <w:b/>
          <w:sz w:val="28"/>
          <w:szCs w:val="28"/>
          <w:lang w:val="uk-UA"/>
        </w:rPr>
        <w:t>»</w:t>
      </w:r>
    </w:p>
    <w:p w:rsidR="00A920C1" w:rsidRPr="00BB1B76" w:rsidRDefault="00A920C1" w:rsidP="00A920C1">
      <w:pPr>
        <w:pStyle w:val="Standard"/>
        <w:ind w:firstLine="709"/>
        <w:jc w:val="center"/>
        <w:rPr>
          <w:rFonts w:cs="Times New Roman"/>
          <w:b/>
          <w:lang w:val="uk-UA"/>
        </w:rPr>
      </w:pP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1. Коли виникли ідеї сталого розвитку?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на початку ХХ1 століття;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після закінчення Першої світової війни;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наприкінці ХХ століття;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2. У чому полягає актуальність сталого розвитку?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а) сталий розвиток є альтернативою нинішньому незбалансованому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сталий розвиток стосується усіх сфер людського життя;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сталий розвиток стосується усіх людей;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усі відповіді 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3. Що означає поняття «сталий розвиток суспільства»?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стабільність економічного зростання;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підвищення рівня матеріального добробуту населення;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збалансованість економічного, екологічного та соціального компонентів розвитку;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стійкий розвиток соціально-економічної бази суспільства.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4. Що означає поняття «глобалізація» 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розвиток міжнародних відносин між усіма країнами світу;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наслідки глобального потепління;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намагання США поставити себе над усіма країнами світу;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посилення взаємозв’язку між усіма країнами світу;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д)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5. Що означає поняття «ноосфера» 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розуміння цілісності людського розуму і планети Земля;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сфера усього живого на землі;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в) найвищі шари земної атмосфери, де починається спілкування людей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6. Що є предметом науки «демографія»?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lastRenderedPageBreak/>
        <w:t>а) поширення демократичних процесів у світі;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вивчення досвіду демократичних перетворень у різних країнах;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дослідження життя різних етносів;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стан та тенденції розвитку населення Землі.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б,а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rStyle w:val="a4"/>
          <w:lang w:val="uk-UA"/>
        </w:rPr>
      </w:pP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rStyle w:val="a4"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rStyle w:val="a4"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7. Що означає поняття «техносфера»?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виробнича, будівельна та науково-технічна діяльність;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інноваційна та науково-технічна сфера у технополісах;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планетарний простір, що знаходиться під впливом технічної та інструментальної діяльності людей;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8. Що означає поняття «біосфера»?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сфера діяльності, сформована лише на основі біологічних компонентів;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сфера усього живого;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сфера спілкування людини з природою;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rStyle w:val="a4"/>
          <w:color w:val="000000"/>
          <w:sz w:val="26"/>
          <w:szCs w:val="26"/>
          <w:lang w:val="uk-UA"/>
        </w:rPr>
        <w:t>9. Що означає поняття «</w:t>
      </w:r>
      <w:proofErr w:type="spellStart"/>
      <w:r w:rsidRPr="00BB1B76">
        <w:rPr>
          <w:rStyle w:val="a4"/>
          <w:color w:val="000000"/>
          <w:sz w:val="26"/>
          <w:szCs w:val="26"/>
          <w:lang w:val="uk-UA"/>
        </w:rPr>
        <w:t>соціосфера</w:t>
      </w:r>
      <w:proofErr w:type="spellEnd"/>
      <w:r w:rsidRPr="00BB1B76">
        <w:rPr>
          <w:rStyle w:val="a4"/>
          <w:color w:val="000000"/>
          <w:sz w:val="26"/>
          <w:szCs w:val="26"/>
          <w:lang w:val="uk-UA"/>
        </w:rPr>
        <w:t>»?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сфера існування соціуму;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сфера особистісного життя людей;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спілкування людей у виробничій сфері;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10. Що означає поняття «екосфера»?</w:t>
      </w:r>
      <w:bookmarkStart w:id="0" w:name="_GoBack"/>
      <w:bookmarkEnd w:id="0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частина території землі з небезпечним забрудненням, що вимагає термінового втручання людей;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єдина (загальна) система взаємодії людей з природою;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lastRenderedPageBreak/>
        <w:t xml:space="preserve">11. Для якої з наведених організацій головною метою є здійснення досліджень з екологічних проблем: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Паризький клуб,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Римський клуб,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Лондонський клуб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12. Представницьким органом ООН є: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Генеральна Асамблея,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Рада безпеки,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Секретаріат,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ЕКОСОР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г,в</w:t>
      </w:r>
      <w:proofErr w:type="spellEnd"/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13. Визначте тип організації, до якої належить ООН: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галузева,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універсальна,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регіональна,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закрита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14. ООН була заснована в: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1919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1945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1949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1958 р.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д) 1944 р.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15. Визначте головну мету утворення ООН: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розвиток дружніх відносин між націями на ґрунті поважання принципу рівності і самовизначення народів,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міжнародне співробітництво з вирішення проблем економічного, соціального, культурного й гуманітарного плану,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підтримка міжнародного миру та безпеки,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формування центру узгодження зусиль націй для досягнення спільних цілей.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lastRenderedPageBreak/>
        <w:t xml:space="preserve">16. Головними органами ООН є (визначте цілком правильну добірку):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Генеральна Асамблея, Рада безпеки, ЮНКТАД, ЮНЕСКО, Міжнародний суд, Рада з опіки,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Генеральна Асамблея, Рада безпеки, ЮНЕСКО, ЕКОСОР, МВФ, Секретаріат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Генеральна Асамблея, Рада безпеки, ЮНКТАД, ЮНІДО, Міжнародний суд, Секретаріат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Генеральна Асамблея, Рада безпеки, ЕКОСОР, Міжнародний суд, Рада з опіки, Секретаріат,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Генеральна Асамблея, Рада безпеки, ЮНКТАД, ЕКОСОР, Міжнародний суд, Секретаріат.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17. У якої з наведених організацій системи ООН головною метою є охорона довкілля?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ЮНКТАД,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ЮНЕСКО,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ЮНЕП,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ЮНІСЕФ.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д) ЮНІС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18. Які проблеми можуть бути віднесені до глобальних: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які не можуть біти вирішені окремими країнами,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які стосуються не тільки окремих людей, а й всього людства,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які охоплюють всі сторони життя людей,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які вирішуються на рівні певного регіону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          д) правильні відповіді а), б), в).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19. На якій конференції було прийнято «Порядок денний на ХХІ століття»?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на конференції ООН з навколишнього середовища в Стокгольмі в 1972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на конференції ООН з навколишнього середовища і розвитку в Ріо- де-</w:t>
      </w:r>
      <w:proofErr w:type="spellStart"/>
      <w:r w:rsidRPr="00BB1B76">
        <w:rPr>
          <w:sz w:val="26"/>
          <w:szCs w:val="26"/>
          <w:lang w:val="uk-UA"/>
        </w:rPr>
        <w:t>Жанейро</w:t>
      </w:r>
      <w:proofErr w:type="spellEnd"/>
      <w:r w:rsidRPr="00BB1B76">
        <w:rPr>
          <w:sz w:val="26"/>
          <w:szCs w:val="26"/>
          <w:lang w:val="uk-UA"/>
        </w:rPr>
        <w:t xml:space="preserve"> в 1992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на Всесвітній зустрічі на вищому рівні зі сталого розвитку в Йоганнесбурзі в 2002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г) усі відповіді неправильні.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на конференції ООН 2012 р.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20. В чому основний зміст Декларації Ріо?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характеристика стану екологічних проблем,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визначення прав та обов’язків держав світу у межах концепції сталого розвитку,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визначення основних способів реалізації концепції сталого розвитку,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характеристика обмеженості моделей виробництва, які не відповідають сталому розвиткові.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21. В якому році був проведений саміт зі сталого розвитку в Йоганнесбурзі?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1992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2000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2002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2008 р.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д) 2004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22. Саміт тисячоліття був проведений в: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1992 р.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2000 р.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2002 р.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2008 р.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2009 р.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23. Цілі розвитку тисячоліття були прийняті на: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конференції в Ріо-де-Жанейро в 1992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на спеціальній сесії Генеральної асамблеї ООН в 1997 р. 79 Роль ООН у визначенні засад сталого розвитку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на Саміті тисячоліття в 2000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на Всесвітній зустрічі на вищому рівні зі сталого розвитку в Йоганнесбурзі в 2002 р.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24. Місцевий порядок денний на ХХІ століття –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сукупність дій, спрямованих на забезпечення сталого розвитку на рівні держави,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план дій, спрямованих на забезпечення сталого розвитку на рівні регіону,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план дій, спрямованих на забезпечення сталого розвитку на місцевому рівні,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г) сукупність дій, спрямованих на досягнення сталого розвитку на основі партнерства між соціальними групами населення.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25. Які з перерахованих задач відносяться до задач в межах ЦРТ?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скоротити вдвічі частку населення, чий дохід складає менше 1 </w:t>
      </w:r>
      <w:proofErr w:type="spellStart"/>
      <w:r w:rsidRPr="00BB1B76">
        <w:rPr>
          <w:sz w:val="26"/>
          <w:szCs w:val="26"/>
          <w:lang w:val="uk-UA"/>
        </w:rPr>
        <w:t>дол</w:t>
      </w:r>
      <w:proofErr w:type="spellEnd"/>
      <w:r w:rsidRPr="00BB1B76">
        <w:rPr>
          <w:sz w:val="26"/>
          <w:szCs w:val="26"/>
          <w:lang w:val="uk-UA"/>
        </w:rPr>
        <w:t xml:space="preserve">. на день до 2015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включити принципи екологічно раціонального розвитку в національні стратегії та програми, повернути назад процес втрати при- </w:t>
      </w:r>
      <w:proofErr w:type="spellStart"/>
      <w:r w:rsidRPr="00BB1B76">
        <w:rPr>
          <w:sz w:val="26"/>
          <w:szCs w:val="26"/>
          <w:lang w:val="uk-UA"/>
        </w:rPr>
        <w:t>родних</w:t>
      </w:r>
      <w:proofErr w:type="spellEnd"/>
      <w:r w:rsidRPr="00BB1B76">
        <w:rPr>
          <w:sz w:val="26"/>
          <w:szCs w:val="26"/>
          <w:lang w:val="uk-UA"/>
        </w:rPr>
        <w:t xml:space="preserve"> ресурсів;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досягнути до 2020 р. значного покращення життя щонайменше 100 мільйонів жителів нетрів;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розвинути відкриту торгівельну та фінансову систему, яка діє на основі правил, передбачувану та неупереджену;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всі відповіді вірні; 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26. План виконання рішень щодо реалізації концепції сталого розвитку був прийнятий на: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на конференції в Стокгольмі в 1972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на Саміті тисячоліття в 2000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на Всесвітній зустрічі на вищому рівні зі сталого розвитку в Йоганнесбурзі в 2002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на конференції в Ріо-де-Жанейро в 1992 р.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27. Базовий набір індикаторів стійкого розвитку поділяють на: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соціальні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економічні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екологічні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політичні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– а, б, в,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28. Сталий розвиток – це розвиток, який: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забезпечує стійкі темпи економічного зростання,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забезпечує стійке зростання багатства нації,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забезпечує потреби в поступальному інноваційному розвитку,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забезпечує потреби нинішнього покоління без завдання шкоди можливості майбутнього покоління забезпечити свої власні потреби.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29. Економічний розвиток –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кількісна зміна параметрів економічної системи: збільшення ВВП, обсягів споживання, сукупного попиту, робочої сили, населення, капіталу, інвестицій тощо,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соціальні зміни, що здійснюються на загальних принципах,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виникнення якісних змін в економічній системі суспільства, які приводять до підвищення ефективності її функціонування та удосконалення базових елементів основних структур,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сукупність взаємопов’язаних процесів нагромадження капіталу (мобілізації ресурсів), розвитку виробництва та підвищення продуктивності.</w:t>
      </w:r>
      <w:r w:rsidRPr="00BB1B76">
        <w:rPr>
          <w:color w:val="000000"/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</w:t>
      </w:r>
      <w:r w:rsidRPr="00BB1B76">
        <w:rPr>
          <w:b/>
          <w:sz w:val="26"/>
          <w:szCs w:val="26"/>
          <w:lang w:val="uk-UA"/>
        </w:rPr>
        <w:t xml:space="preserve">30. Економічне зростання –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кількісна зміна параметрів економічної системи: збільшення ВВП, обсягів споживання, сукупного попиту, робочої сили, населення, капіталу, інвестицій тощо,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соціальні зміни, що здійснюються на загальних принципах,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виникнення якісних змін в економічній системі суспільства, які приводять до підвищення ефективності її функціонування та удосконалення базових елементів основних структур,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сукупність взаємопов’язаних процесів нагромадження капіталу (мобілізації ресурсів), розвитку виробництва та підвищення продуктивності.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31. Основні характеристики глобальної рівноваги: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обсяг капіталу і чисельність населення залишаються постійними, темпи народжуваності і смертності та попит на капітальні вкладення (інвестиції) і амортизація - однакові;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початкові значення народжуваності, смертності, інвестицій та амортизації – мінімальні;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рівні, на яких стабілізується капітал і чисельність населення, та співвідношення між ними встановлюються відповідно до суспільних потреб,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г) всі відповіді правильні,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а), б),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32. Фундаментальна основа традиційної економіки –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необмежене економічне зростання,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обмежене економічне зростання,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обмежене ресурсами економічне зростання,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необмежений економічний розвиток.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33. Традиційні фактори економічного розвитку –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земля, праця, природні ресурси,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земля, праця, капітал.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праця, технології, капітал,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капітал, праця, управління.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34. До новітніх факторів економічного зростання відносять: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капітал, праця,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праця, технології,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технології, управління,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управління, капітал.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35. Які з перерахованих груп факторів відносять до екстенсивних факторів економічного зростання?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збільшення чисельності зайнятих; збільшення фізичного обсягу капіталу; залучення додаткових природних ресурсів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технологічний прогрес; рівень освіти та професійної підготовки кадрів; економія за рахунок зростання масштабу виробництва; покращення розподілу ресурсів;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збільшення чисельності зайнятих; технологічний прогрес; збільшення фізичного обсягу капіталу, покращення розподілу ресурсів;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залучення додаткових природних ресурсів; рівень освіти та професійної підготовки; економія за рахунок зростання масштабу виробництва.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36. Які групи факторів відносять до інтенсивних факторів економічного зростання?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а) збільшення чисельності зайнятих; збільшення фізичного обсягу </w:t>
      </w:r>
      <w:proofErr w:type="spellStart"/>
      <w:r w:rsidRPr="00BB1B76">
        <w:rPr>
          <w:sz w:val="26"/>
          <w:szCs w:val="26"/>
          <w:lang w:val="uk-UA"/>
        </w:rPr>
        <w:t>капіта</w:t>
      </w:r>
      <w:proofErr w:type="spellEnd"/>
      <w:r w:rsidRPr="00BB1B76">
        <w:rPr>
          <w:sz w:val="26"/>
          <w:szCs w:val="26"/>
          <w:lang w:val="uk-UA"/>
        </w:rPr>
        <w:t xml:space="preserve">- </w:t>
      </w:r>
      <w:proofErr w:type="spellStart"/>
      <w:r w:rsidRPr="00BB1B76">
        <w:rPr>
          <w:sz w:val="26"/>
          <w:szCs w:val="26"/>
          <w:lang w:val="uk-UA"/>
        </w:rPr>
        <w:t>лу</w:t>
      </w:r>
      <w:proofErr w:type="spellEnd"/>
      <w:r w:rsidRPr="00BB1B76">
        <w:rPr>
          <w:sz w:val="26"/>
          <w:szCs w:val="26"/>
          <w:lang w:val="uk-UA"/>
        </w:rPr>
        <w:t xml:space="preserve">; залучення додаткових природних ресурсів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технологічний прогрес; рівень освіти та професійної підготовки кадрів; економія за рахунок зростання масштабу виробництва; покращення розподілу ресурсів;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збільшення чисельності зайнятих; технологічний прогрес; збільшення фізичного обсягу капіталу, покращення розподілу ресурсів;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залучення додаткових природних ресурсів; рівень освіти та професійної підготовки; економія за рахунок зростання масштабу виробництва.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37. “Неокласична теорія” екологічного регулювання була створена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</w:t>
      </w:r>
      <w:proofErr w:type="spellStart"/>
      <w:r w:rsidRPr="00BB1B76">
        <w:rPr>
          <w:sz w:val="26"/>
          <w:szCs w:val="26"/>
          <w:lang w:val="uk-UA"/>
        </w:rPr>
        <w:t>А.Пігу</w:t>
      </w:r>
      <w:proofErr w:type="spellEnd"/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          б) </w:t>
      </w:r>
      <w:proofErr w:type="spellStart"/>
      <w:r w:rsidRPr="00BB1B76">
        <w:rPr>
          <w:sz w:val="26"/>
          <w:szCs w:val="26"/>
          <w:lang w:val="uk-UA"/>
        </w:rPr>
        <w:t>В.І.Вернадським</w:t>
      </w:r>
      <w:proofErr w:type="spellEnd"/>
      <w:r w:rsidRPr="00BB1B76">
        <w:rPr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</w:t>
      </w:r>
      <w:proofErr w:type="spellStart"/>
      <w:r w:rsidRPr="00BB1B76">
        <w:rPr>
          <w:sz w:val="26"/>
          <w:szCs w:val="26"/>
          <w:lang w:val="uk-UA"/>
        </w:rPr>
        <w:t>Д.Медоузом</w:t>
      </w:r>
      <w:proofErr w:type="spellEnd"/>
      <w:r w:rsidRPr="00BB1B76">
        <w:rPr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</w:t>
      </w:r>
      <w:proofErr w:type="spellStart"/>
      <w:r w:rsidRPr="00BB1B76">
        <w:rPr>
          <w:sz w:val="26"/>
          <w:szCs w:val="26"/>
          <w:lang w:val="uk-UA"/>
        </w:rPr>
        <w:t>У.Ростоу</w:t>
      </w:r>
      <w:proofErr w:type="spellEnd"/>
      <w:r w:rsidRPr="00BB1B76">
        <w:rPr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Е. </w:t>
      </w:r>
      <w:proofErr w:type="spellStart"/>
      <w:r w:rsidRPr="00BB1B76">
        <w:rPr>
          <w:sz w:val="26"/>
          <w:szCs w:val="26"/>
          <w:lang w:val="uk-UA"/>
        </w:rPr>
        <w:t>Геккелем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38. Концепція ноосфери була створена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</w:t>
      </w:r>
      <w:proofErr w:type="spellStart"/>
      <w:r w:rsidRPr="00BB1B76">
        <w:rPr>
          <w:sz w:val="26"/>
          <w:szCs w:val="26"/>
          <w:lang w:val="uk-UA"/>
        </w:rPr>
        <w:t>А.Пігу</w:t>
      </w:r>
      <w:proofErr w:type="spellEnd"/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          б) </w:t>
      </w:r>
      <w:proofErr w:type="spellStart"/>
      <w:r w:rsidRPr="00BB1B76">
        <w:rPr>
          <w:sz w:val="26"/>
          <w:szCs w:val="26"/>
          <w:lang w:val="uk-UA"/>
        </w:rPr>
        <w:t>В.І.Вернадським</w:t>
      </w:r>
      <w:proofErr w:type="spellEnd"/>
      <w:r w:rsidRPr="00BB1B76">
        <w:rPr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</w:t>
      </w:r>
      <w:proofErr w:type="spellStart"/>
      <w:r w:rsidRPr="00BB1B76">
        <w:rPr>
          <w:sz w:val="26"/>
          <w:szCs w:val="26"/>
          <w:lang w:val="uk-UA"/>
        </w:rPr>
        <w:t>Д.Медоузом</w:t>
      </w:r>
      <w:proofErr w:type="spellEnd"/>
      <w:r w:rsidRPr="00BB1B76">
        <w:rPr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</w:t>
      </w:r>
      <w:proofErr w:type="spellStart"/>
      <w:r w:rsidRPr="00BB1B76">
        <w:rPr>
          <w:sz w:val="26"/>
          <w:szCs w:val="26"/>
          <w:lang w:val="uk-UA"/>
        </w:rPr>
        <w:t>У.Ростоу</w:t>
      </w:r>
      <w:proofErr w:type="spellEnd"/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Е. </w:t>
      </w:r>
      <w:proofErr w:type="spellStart"/>
      <w:r w:rsidRPr="00BB1B76">
        <w:rPr>
          <w:sz w:val="26"/>
          <w:szCs w:val="26"/>
          <w:lang w:val="uk-UA"/>
        </w:rPr>
        <w:t>Геккелем</w:t>
      </w:r>
      <w:proofErr w:type="spellEnd"/>
      <w:r w:rsidRPr="00BB1B76">
        <w:rPr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39. Доповідь Римському клубу «Межі зростання» була написана групою вчених під керівництвом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</w:t>
      </w:r>
      <w:proofErr w:type="spellStart"/>
      <w:r w:rsidRPr="00BB1B76">
        <w:rPr>
          <w:sz w:val="26"/>
          <w:szCs w:val="26"/>
          <w:lang w:val="uk-UA"/>
        </w:rPr>
        <w:t>А.Пігу</w:t>
      </w:r>
      <w:proofErr w:type="spellEnd"/>
      <w:r w:rsidRPr="00BB1B76">
        <w:rPr>
          <w:sz w:val="26"/>
          <w:szCs w:val="26"/>
          <w:lang w:val="uk-UA"/>
        </w:rPr>
        <w:t xml:space="preserve"> 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</w:t>
      </w:r>
      <w:proofErr w:type="spellStart"/>
      <w:r w:rsidRPr="00BB1B76">
        <w:rPr>
          <w:sz w:val="26"/>
          <w:szCs w:val="26"/>
          <w:lang w:val="uk-UA"/>
        </w:rPr>
        <w:t>В.І.Вернадського</w:t>
      </w:r>
      <w:proofErr w:type="spellEnd"/>
      <w:r w:rsidRPr="00BB1B76">
        <w:rPr>
          <w:sz w:val="26"/>
          <w:szCs w:val="26"/>
          <w:lang w:val="uk-UA"/>
        </w:rPr>
        <w:t xml:space="preserve"> 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</w:t>
      </w:r>
      <w:proofErr w:type="spellStart"/>
      <w:r w:rsidRPr="00BB1B76">
        <w:rPr>
          <w:sz w:val="26"/>
          <w:szCs w:val="26"/>
          <w:lang w:val="uk-UA"/>
        </w:rPr>
        <w:t>Д.Медоуза</w:t>
      </w:r>
      <w:proofErr w:type="spellEnd"/>
      <w:r w:rsidRPr="00BB1B76">
        <w:rPr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</w:t>
      </w:r>
      <w:proofErr w:type="spellStart"/>
      <w:r w:rsidRPr="00BB1B76">
        <w:rPr>
          <w:sz w:val="26"/>
          <w:szCs w:val="26"/>
          <w:lang w:val="uk-UA"/>
        </w:rPr>
        <w:t>У.Ростоу</w:t>
      </w:r>
      <w:proofErr w:type="spellEnd"/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Е. </w:t>
      </w:r>
      <w:proofErr w:type="spellStart"/>
      <w:r w:rsidRPr="00BB1B76">
        <w:rPr>
          <w:sz w:val="26"/>
          <w:szCs w:val="26"/>
          <w:lang w:val="uk-UA"/>
        </w:rPr>
        <w:t>Геккеля</w:t>
      </w:r>
      <w:proofErr w:type="spellEnd"/>
      <w:r w:rsidRPr="00BB1B76">
        <w:rPr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40. Основою концепції сталого розвитку є: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збереження капіталу, створеного людиною, який може заміняти природний,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збереження природного капіталу,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збереження капіталу як створеного людиною, так і природного окремо,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збереження капіталу, створеного людиною.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lastRenderedPageBreak/>
        <w:t xml:space="preserve">41. Основою концепції традиційної економіки є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збереження капіталу, створеного людиною, який може заміняти природний,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збереження природного капіталу,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збереження капіталу як створеного людиною, так і природного окремо,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збереження капіталу, створеного людиною.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42. «Слабка стійкість» -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збереження створеного людиною і природного капіталу в сумі, коли частина природного може бути замінена створеним людиною,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збереження природного капіталу,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збереження капіталу як створеного людиною, так і природного окремо,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збереження капіталу, створеного людиною.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43. «Сильна стійкість» -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збереження створеного людиною і природного капіталу в сумі, коли частина природного може бути замінена створеним людиною,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збереження природного капіталу,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збереження капіталу як створеного людиною, так і природного окремо,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збереження капіталу, створеного людиною.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44. Необхідність у розробці індикаторів сталого розвитку була визначена в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Декларації Ріо,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Декларації тисячоліття,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Порядку денному на XXI століття,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Цілях розвитку тисячоліття.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</w:t>
      </w:r>
      <w:proofErr w:type="spellStart"/>
      <w:r w:rsidRPr="00BB1B76">
        <w:rPr>
          <w:sz w:val="26"/>
          <w:szCs w:val="26"/>
          <w:lang w:val="uk-UA"/>
        </w:rPr>
        <w:t>Деклараця</w:t>
      </w:r>
      <w:proofErr w:type="spellEnd"/>
      <w:r w:rsidRPr="00BB1B76">
        <w:rPr>
          <w:sz w:val="26"/>
          <w:szCs w:val="26"/>
          <w:lang w:val="uk-UA"/>
        </w:rPr>
        <w:t xml:space="preserve"> століття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45. Індикатори сталого розвитку –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певні доступні для спостереження та вимірювання характеристики, нормативи і умови, які дозволяють робити висновки про стан та зміни сталого розвитку,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певні напрямки, за якими здійснюється аналіз сталого розвитку,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показники, що </w:t>
      </w:r>
      <w:proofErr w:type="spellStart"/>
      <w:r w:rsidRPr="00BB1B76">
        <w:rPr>
          <w:sz w:val="26"/>
          <w:szCs w:val="26"/>
          <w:lang w:val="uk-UA"/>
        </w:rPr>
        <w:t>чисельно</w:t>
      </w:r>
      <w:proofErr w:type="spellEnd"/>
      <w:r w:rsidRPr="00BB1B76">
        <w:rPr>
          <w:sz w:val="26"/>
          <w:szCs w:val="26"/>
          <w:lang w:val="uk-UA"/>
        </w:rPr>
        <w:t xml:space="preserve"> відображають соціально-економічні та інші явища і процеси,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система ознак, що дозволяють оцінити стан екосистеми.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lastRenderedPageBreak/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46. Навіщо потрібні індикатори?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а). Індикатори використовуються для обґрунтування рішення, яке приймається на основі кількісної оцінки та спрощення.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б). Індикатори допомагають інтерпретувати (пояснювати) зміни.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в). Використання індикаторів допомагає виявити недоліки у природокористуванні та розвитку.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г). Індикатори дозволяють полегшити доступ до інформації для різних категорій споживачів.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47. Чим визначається актуальність екологічно збалансованого сталого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недостатньо швидким глобальним економічним розвитком;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недостатньою народжуваністю у багатьох країнах світу;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необхідністю прискорення соціально-економічного зростання у країнах, що розвиваються;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потребою запровадження альтернативних шляхів суспільного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48. Чим викликане загострення екологічних проблем?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порушенням унікальної екосистеми України;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порушенням гомеостазу багатьох екосистем;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поєднанням природних та антропогенних чинників;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49. Що визначають пріоритети збалансованого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основоположні принципи сталого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найважливіші завдання сталого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першочергові заходи з реалізації сталого розвитку 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</w:t>
      </w:r>
      <w:proofErr w:type="spellEnd"/>
      <w:r w:rsidRPr="00BB1B76">
        <w:rPr>
          <w:sz w:val="26"/>
          <w:szCs w:val="26"/>
          <w:lang w:val="uk-UA"/>
        </w:rPr>
        <w:t xml:space="preserve">, в.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lastRenderedPageBreak/>
        <w:t xml:space="preserve">50. Назвіть внутрішні аспекти політики екологічної безпеки України на сучасному етапі.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відсутність нормативної бази;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відсутність економіко-організаційних та інституційних механізмів розв’язання екологічних проблем;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наявність системи екологічних платежів;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активна роль місцевої влади у покращенні екологічної ситуації;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неправильні.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51. Назвіть основні економіко-організаційні механізми розв’язання екологічних проблем.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екологічні платежі, штрафи, податки;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екологічні фонди;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екологічне страхування;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продаж квот на забруднення;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52. Які чинники впливають на міжнародні аспекти політики екологічної безпеки України?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демографічна криза;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залежність міжнародно узгоджених рішень від внутрішньополітичної боротьби;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екологічні проблеми перетворюються на джерело ускладнення міжнародних відносин;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перетворення міжнародних економічних відносин на канал розповсюдження екологічних загроз;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53. Які ключові елементи можуть увійти до моделі міжнародного екологічного порядку?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взаємозв’язок політичних заходів світового, регіонального та національного рівнів;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створення міжнародних механізмів екологічного моніторингу та контролю;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введення відповідальності держав за знищення екосистем у межах їхніх кордонів;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введення для всіх держав обов’язкових верхніх меж гранично недопустимих обсягів викиду небезпечних </w:t>
      </w:r>
      <w:proofErr w:type="spellStart"/>
      <w:r w:rsidRPr="00BB1B76">
        <w:rPr>
          <w:sz w:val="26"/>
          <w:szCs w:val="26"/>
          <w:lang w:val="uk-UA"/>
        </w:rPr>
        <w:t>сполук</w:t>
      </w:r>
      <w:proofErr w:type="spellEnd"/>
      <w:r w:rsidRPr="00BB1B76">
        <w:rPr>
          <w:sz w:val="26"/>
          <w:szCs w:val="26"/>
          <w:lang w:val="uk-UA"/>
        </w:rPr>
        <w:t xml:space="preserve">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54. Якими є пріоритетні заходи щодо структурної перебудови та екологізації економіки України?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удосконалення економічних механізмів природокористування та природоохоронної діяльності;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розробка коротко- і середньострокових програм структурних змін;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орієнтація сільського господарства на масове використання генетично модифікованих організмів;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поширення регулювання різних аспектів економічних відносин за допомогою низки підзаконних актів міністерств та відомств;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55. Як можна визначити стратегічну мету зміни моделей виробництва та споживання у контексті реалізації екологічної політики?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підвищення рівня життя населення;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збільшення витрат на збереження навколишнього середовища;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виховання молоді у дусі відповідальності за економне використання ресурсів;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зменшення інтегрального негативного впливу на людину і природу;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56. Якими є пріоритетні засади щодо збалансованого розвитку енергетики?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нарощування в Україні </w:t>
      </w:r>
      <w:proofErr w:type="spellStart"/>
      <w:r w:rsidRPr="00BB1B76">
        <w:rPr>
          <w:sz w:val="26"/>
          <w:szCs w:val="26"/>
          <w:lang w:val="uk-UA"/>
        </w:rPr>
        <w:t>потужностей</w:t>
      </w:r>
      <w:proofErr w:type="spellEnd"/>
      <w:r w:rsidRPr="00BB1B76">
        <w:rPr>
          <w:sz w:val="26"/>
          <w:szCs w:val="26"/>
          <w:lang w:val="uk-UA"/>
        </w:rPr>
        <w:t xml:space="preserve"> атомних електростанцій;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здешевлення електроенергії за рахунок будівництва нових гідроелектростанцій;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спрямування фінансових ресурсів на закупівлю дешевих енергоносіїв за кордоном;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розробка та реалізація програм енергозбереження, зменшення потреб в імпорті енергоносіїв;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57. Якою має бути регіональна політика у контексті збалансованого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а) підтримка індустріально розвинених регіонів з метою нарощування ними виробничих </w:t>
      </w:r>
      <w:proofErr w:type="spellStart"/>
      <w:r w:rsidRPr="00BB1B76">
        <w:rPr>
          <w:sz w:val="26"/>
          <w:szCs w:val="26"/>
          <w:lang w:val="uk-UA"/>
        </w:rPr>
        <w:t>потужностей</w:t>
      </w:r>
      <w:proofErr w:type="spellEnd"/>
      <w:r w:rsidRPr="00BB1B76">
        <w:rPr>
          <w:sz w:val="26"/>
          <w:szCs w:val="26"/>
          <w:lang w:val="uk-UA"/>
        </w:rPr>
        <w:t xml:space="preserve">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підтримка депресивних регіонів з метою вирівнювання рівня розвитку територій;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припинити підтримку аграрних регіонів з низькою рентабельністю сільськогосподарського виробництва;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першочергова увага має приділятися регіональним інтересам;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всі </w:t>
      </w:r>
      <w:proofErr w:type="spellStart"/>
      <w:r w:rsidRPr="00BB1B76">
        <w:rPr>
          <w:sz w:val="26"/>
          <w:szCs w:val="26"/>
          <w:lang w:val="uk-UA"/>
        </w:rPr>
        <w:t>відповіі</w:t>
      </w:r>
      <w:proofErr w:type="spellEnd"/>
      <w:r w:rsidRPr="00BB1B76">
        <w:rPr>
          <w:sz w:val="26"/>
          <w:szCs w:val="26"/>
          <w:lang w:val="uk-UA"/>
        </w:rPr>
        <w:t xml:space="preserve"> правильні.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58. Що означає поняття «людський розвиток»?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сталий розвиток суспільства;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розвиток людського потенціалу;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освіту протягом життя;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усі відповіді неправильні;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правильні.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59. Якою є центральна ідея концепції розширення людського вибору?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зміцнення демократичних засад формування влади;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метою життєдіяльності людини визначається нарощування матеріальних благ як основи добробуту;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можливість вибору людиною життєвих орієнтирів та засобів їх реалізації;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правильні;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 усі відповіді неправильні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60. Якими є складові індексу людського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індекс доходу;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індекс освіти;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індекс тривалості життя;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61. Яку величину складає індекс людського розвитку України?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між 1 і 2;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між 2 і 3;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між 3 і 4;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lastRenderedPageBreak/>
        <w:t xml:space="preserve">62. Що означає поняття «абсолютна бідність»?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відсутність у сім’ї можливості отримати якийсь дохід;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нездатність сім’ї задовольнити первинні потреби за рахунок поточних доходів;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неможливість сім’ї жити на певному середньому рівні достатку;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проживання сім’ї за межею бідності, встановленому владою;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неправильні.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63. Який розмір межі бідності в країні використовують в міжнародних порівняннях?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щоденний дохід на одного члена сім’ї – до 1,25 </w:t>
      </w:r>
      <w:proofErr w:type="spellStart"/>
      <w:r w:rsidRPr="00BB1B76">
        <w:rPr>
          <w:sz w:val="26"/>
          <w:szCs w:val="26"/>
          <w:lang w:val="uk-UA"/>
        </w:rPr>
        <w:t>дол</w:t>
      </w:r>
      <w:proofErr w:type="spellEnd"/>
      <w:r w:rsidRPr="00BB1B76">
        <w:rPr>
          <w:sz w:val="26"/>
          <w:szCs w:val="26"/>
          <w:lang w:val="uk-UA"/>
        </w:rPr>
        <w:t xml:space="preserve">. США (за ПКС);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щоденний дохід на одного члена сім’ї – до 2 </w:t>
      </w:r>
      <w:proofErr w:type="spellStart"/>
      <w:r w:rsidRPr="00BB1B76">
        <w:rPr>
          <w:sz w:val="26"/>
          <w:szCs w:val="26"/>
          <w:lang w:val="uk-UA"/>
        </w:rPr>
        <w:t>дол</w:t>
      </w:r>
      <w:proofErr w:type="spellEnd"/>
      <w:r w:rsidRPr="00BB1B76">
        <w:rPr>
          <w:sz w:val="26"/>
          <w:szCs w:val="26"/>
          <w:lang w:val="uk-UA"/>
        </w:rPr>
        <w:t xml:space="preserve">. США (за ПКС);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щоденний дохід на одного члена сім’ї – до 4 </w:t>
      </w:r>
      <w:proofErr w:type="spellStart"/>
      <w:r w:rsidRPr="00BB1B76">
        <w:rPr>
          <w:sz w:val="26"/>
          <w:szCs w:val="26"/>
          <w:lang w:val="uk-UA"/>
        </w:rPr>
        <w:t>дол</w:t>
      </w:r>
      <w:proofErr w:type="spellEnd"/>
      <w:r w:rsidRPr="00BB1B76">
        <w:rPr>
          <w:sz w:val="26"/>
          <w:szCs w:val="26"/>
          <w:lang w:val="uk-UA"/>
        </w:rPr>
        <w:t xml:space="preserve">. США (за ПКС);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д) вірної відповіді немає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64. Що означає поняття «очікувана тривалість життя»?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розрахунок експертів щодо впливу негативних чинників на тривалість життя;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екстраполяція середньої тривалості життя минулих поколінь на сучасний та наступний період;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розрахунок вірогідних коефіцієнтів смертності у передбачуваному майбутньому;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65. Що означає поняття «</w:t>
      </w:r>
      <w:proofErr w:type="spellStart"/>
      <w:r w:rsidRPr="00BB1B76">
        <w:rPr>
          <w:b/>
          <w:sz w:val="26"/>
          <w:szCs w:val="26"/>
          <w:lang w:val="uk-UA"/>
        </w:rPr>
        <w:t>ґендер</w:t>
      </w:r>
      <w:proofErr w:type="spellEnd"/>
      <w:r w:rsidRPr="00BB1B76">
        <w:rPr>
          <w:b/>
          <w:sz w:val="26"/>
          <w:szCs w:val="26"/>
          <w:lang w:val="uk-UA"/>
        </w:rPr>
        <w:t xml:space="preserve">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своєрідну форму вияву фемінізму;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намагання чоловіків нав’язати жінкам певний розподіл ролей;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визначення соціальної статі;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</w:t>
      </w:r>
      <w:r w:rsidRPr="00BB1B76">
        <w:rPr>
          <w:color w:val="000000"/>
          <w:sz w:val="26"/>
          <w:szCs w:val="26"/>
          <w:lang w:val="uk-UA"/>
        </w:rPr>
        <w:t>д) вірні всі відповіді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66. Яким чином впливає розвиток освіти на здоров’я людей та тривалість їхнього життя?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покращує здоров’я і збільшує тривалість життя;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погіршує здоров’я та зменшує тривалість життя;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ніяк не впливає;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lastRenderedPageBreak/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67. Із скількох цілей складається набір глобальних ЦРТ?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5;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8;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28;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всі відповіді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68. Чому зростає роль наукового обґрунтування управлінських рішень?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зростає швидкість змін у навколишньому середовищі;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через наявність великої кількості глобальних проблем;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зростає ціна втрат через некомпетентність рішень;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69. Чому зростає роль освіти у сучасному світі?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освіта підвищує рівень професіоналізму керівних кадрів;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освіта сприяє загальному підвищенню рівня науки;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освіта разом з наукою підвищує загальний рівень культури;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70. Коли розпочалася проголошена ООН Декада освіти в інтересах сталого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2000 р.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2005 р.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2010 р.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усі відповіді неправильні.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2004 р.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71. Що є головним для зміцнення наукової бази сталого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створення організаційних механізмів співпраці науковців;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визначення національних пріоритетів наукових досліджень;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створення баз даних різних наук щодо сприяння сталому розвитку;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усі відповіді 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lastRenderedPageBreak/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72. Для чого необхідно поглиблювати наукове знання про планету Земля?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для адекватного і своєчасного реагування на зміни;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щоб запобігти вичерпання ресурсів;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для попередження небезпечних змін у довкіллі;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73. Яку роль відіграють довгострокові оцінки та прогнози?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сприяють проведенню </w:t>
      </w:r>
      <w:proofErr w:type="spellStart"/>
      <w:r w:rsidRPr="00BB1B76">
        <w:rPr>
          <w:sz w:val="26"/>
          <w:szCs w:val="26"/>
          <w:lang w:val="uk-UA"/>
        </w:rPr>
        <w:t>упереджувальних</w:t>
      </w:r>
      <w:proofErr w:type="spellEnd"/>
      <w:r w:rsidRPr="00BB1B76">
        <w:rPr>
          <w:sz w:val="26"/>
          <w:szCs w:val="26"/>
          <w:lang w:val="uk-UA"/>
        </w:rPr>
        <w:t xml:space="preserve"> дій з підтримки біосфери;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використовуються для розробки перспективних моделей сталого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сприяють корегуванню місцевих, національних та глобальних програм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74. Які заходи потрібні для удосконалення науково-технічного потенціалу бідних країн?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допомога у підготовці науково-технічних кадрів;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удосконалення інфраструктури досліджень;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стимулювання якомога швидкого впровадження науково-технічних роз </w:t>
      </w:r>
      <w:proofErr w:type="spellStart"/>
      <w:r w:rsidRPr="00BB1B76">
        <w:rPr>
          <w:sz w:val="26"/>
          <w:szCs w:val="26"/>
          <w:lang w:val="uk-UA"/>
        </w:rPr>
        <w:t>робок</w:t>
      </w:r>
      <w:proofErr w:type="spellEnd"/>
      <w:r w:rsidRPr="00BB1B76">
        <w:rPr>
          <w:sz w:val="26"/>
          <w:szCs w:val="26"/>
          <w:lang w:val="uk-UA"/>
        </w:rPr>
        <w:t xml:space="preserve">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75. У чому полягає вплив базової освіти на поширення обізнаності з проблем сталого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отримуються певні знання про сталий розвиток;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з’ясовуються принципи сталого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забезпечується основа для розширеної пізнавальної діяльності;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76. Який шлях може бути найефективнішим для організації масової освіти для сталого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провести опитування студентів;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ввести в усі навчальні програми модулі або навчальні дисципліни зі сталого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організувати для студентів додаткові заняття;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lastRenderedPageBreak/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77. Яким чином можна зменшити відтік науково-технічних кадрів з країн, що розвиваються?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заборонити їм виїзд за кордон;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засобами політики регулювання заробітної плати;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включати їх у спільні міжнародні програми та проекти;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78. Національний інтерес – це чий інтерес?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держави;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правлячої еліти;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загалу громадян;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79. У чому полягає головне протиріччя між розвиненими країнами та країнами, що розвиваються?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несправедливий розподіл прибутків від спільної діяльності;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багаті країни не хочуть допомогти бідним країнам, що розвиваються;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несправедливі торговельні відносини;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неправильні.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80. У чому полягає головне протиріччя між національними державами і ТНК?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уряди вимушені виконувати вимоги ТНК;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ТНК порушують місцеві традиції;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ТНК підривають основи малого бізнесу;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ТНК уникають сплати податків;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неправильні.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81. У чому сутність основного протиріччя між різними соціальними верствами?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</w:t>
      </w:r>
      <w:proofErr w:type="spellStart"/>
      <w:r w:rsidRPr="00BB1B76">
        <w:rPr>
          <w:sz w:val="26"/>
          <w:szCs w:val="26"/>
          <w:lang w:val="uk-UA"/>
        </w:rPr>
        <w:t>неспроведливий</w:t>
      </w:r>
      <w:proofErr w:type="spellEnd"/>
      <w:r w:rsidRPr="00BB1B76">
        <w:rPr>
          <w:sz w:val="26"/>
          <w:szCs w:val="26"/>
          <w:lang w:val="uk-UA"/>
        </w:rPr>
        <w:t xml:space="preserve"> розподіл виробленого сукупного продукту;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різні релігійні та ідеологічні уподобання;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різні програмні установки політичних партій;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lastRenderedPageBreak/>
        <w:t xml:space="preserve">82. Які засоби подолання розбіжностей інтересів є найбільш ефективними?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узгодження інтересів, компроміси;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боротьба, змагання;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патерналізм;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83. Що означає термін «громадянське суспільство»?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влада громадян;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сфера суспільного життя поза владними відносинами;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форма державного устрою;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усі відповіді неправильні.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84. Які основні ознаки громадянського суспільства?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верховенство закону;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наявність чіткої вертикалі влади;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наявність великої кількості громадських організацій;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85. Що таке соціальне партнерство?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механізм узгодження інтересів та рівноправної співпраці;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договірні відносини між найманим працівником і роботодавцем;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спільна діяльність різних країн;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86. Що означає поняття «місцеве самоврядування»?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нижня ланка державної влади;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можливість для робітників брати участь в управлінні виробництвом;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</w:t>
      </w:r>
      <w:proofErr w:type="spellStart"/>
      <w:r w:rsidRPr="00BB1B76">
        <w:rPr>
          <w:sz w:val="26"/>
          <w:szCs w:val="26"/>
          <w:lang w:val="uk-UA"/>
        </w:rPr>
        <w:t>правозможність</w:t>
      </w:r>
      <w:proofErr w:type="spellEnd"/>
      <w:r w:rsidRPr="00BB1B76">
        <w:rPr>
          <w:sz w:val="26"/>
          <w:szCs w:val="26"/>
          <w:lang w:val="uk-UA"/>
        </w:rPr>
        <w:t xml:space="preserve"> місцевих громад вирішувати проблеми свого життя;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87. До причин сучасних проблем України можна віднести: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а) порушення екологічної рівноваги природного середовища внаслідок надмірного антропогенного навантаження на біосферу;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зростання числа техногенних аварій і катастроф при взаємодії людини зі складними технічними системами;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соціально-політичну напруженість у суспільстві;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зростаючу науково-технічну і технологічну відсталість;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правильні,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       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  88. Яку з перерахованих причин не можна віднести до головних причин забруднення довкілля, насамперед атмосферного повітря: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</w:t>
      </w:r>
      <w:proofErr w:type="spellStart"/>
      <w:r w:rsidRPr="00BB1B76">
        <w:rPr>
          <w:sz w:val="26"/>
          <w:szCs w:val="26"/>
          <w:lang w:val="uk-UA"/>
        </w:rPr>
        <w:t>ресурсо</w:t>
      </w:r>
      <w:proofErr w:type="spellEnd"/>
      <w:r w:rsidRPr="00BB1B76">
        <w:rPr>
          <w:sz w:val="26"/>
          <w:szCs w:val="26"/>
          <w:lang w:val="uk-UA"/>
        </w:rPr>
        <w:t xml:space="preserve">- та енергоємне, морально і фізично застаріле технологічне і природоохоронне обладнання;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низька технологічна дисципліна,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відсутність очисних споруд та ефективного контролю за діяльністю еколого-небезпечних підприємств,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гострий дефіцит коштів для забезпечення нормальної експлуатації очисного устаткування і споруд;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немає правильної відповіді.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89. Головним недоліком сучасної трансформаційної моделі в Україні є: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орієнтація на технологічне оновлення виробництва;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орієнтація на більш повне залучення у господарське використання природно-ресурсного потенціалу;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орієнтація на кваліфіковану робочу силу;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орієнтація на сучасні управлінські технології.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90. Матриця цілей розвитку тисячоліття та завдань, що визначені в Україні, включає: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>а) 8 цілей і 21 завдання,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7 цілей і 15 завдань,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6 цілей і 13 завдань,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5 цілей і 11 завдань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9 цілей і 15 завдань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91. Які з груп цілей відносяться до ЦРТ України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Подолання бідності, Посилення глобального партнерства у цілях розвитку, Сталий розвиток довкілля, Поліпшення здоров’я матерів та зменшення дитячої смертності, Обмеження поширення ВІЛ/ СНІДУ і туберкульозу та започаткування тенденції до їх скорочення, Забезпечення гендерної рівності;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Подолання бідності, Забезпечення якісної освіти впродовж життя, Сталий розвиток довкілля, Поліпшення здоров’я матерів та зменшення дитячої смертності, Обмеження поширення ВІЛ/ СНІДУ та туберкульозу та започаткування тенденції до їх скорочення, Забезпечення гендерної рівності.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Подолання бідності, Надання всім жителям початкової освіти, Сталий розвиток довкілля, Поліпшення здоров’я матерів та зменшення дитячої смертності, Забезпечення ґендерної рівності.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Подолання бідності, Забезпечення якісної освіти впродовж життя, Сталий розвиток довкілля, Поліпшення здоров’я матерів та зменшення дитячої смертності, Боротьба з ВІЛ/СНІД, малярією та іншими захворюваннями, Забезпечення гендерної рівності.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92. Успіхи України спостерігаються у досягненні таких ЦРТ: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Подолання бідності,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Обмеження поширення ВІЛ/ СНІДУ і туберкульозу та започаткування тенденції до їх скорочення,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Сталий розвиток довкілля,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Поліпшення здоров’я матерів та зменшення дитячої смертності,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– а), г).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93. Недоліки України у виконанні завдань спостерігаються у досягненні таких ЦРТ: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Подолання бідності,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Обмеження поширення ВІЛ/ СНІДУ і туберкульозу та започаткування </w:t>
      </w:r>
      <w:proofErr w:type="spellStart"/>
      <w:r w:rsidRPr="00BB1B76">
        <w:rPr>
          <w:sz w:val="26"/>
          <w:szCs w:val="26"/>
          <w:lang w:val="uk-UA"/>
        </w:rPr>
        <w:t>тен</w:t>
      </w:r>
      <w:proofErr w:type="spellEnd"/>
      <w:r w:rsidRPr="00BB1B76">
        <w:rPr>
          <w:sz w:val="26"/>
          <w:szCs w:val="26"/>
          <w:lang w:val="uk-UA"/>
        </w:rPr>
        <w:t xml:space="preserve">- </w:t>
      </w:r>
      <w:proofErr w:type="spellStart"/>
      <w:r w:rsidRPr="00BB1B76">
        <w:rPr>
          <w:sz w:val="26"/>
          <w:szCs w:val="26"/>
          <w:lang w:val="uk-UA"/>
        </w:rPr>
        <w:t>денції</w:t>
      </w:r>
      <w:proofErr w:type="spellEnd"/>
      <w:r w:rsidRPr="00BB1B76">
        <w:rPr>
          <w:sz w:val="26"/>
          <w:szCs w:val="26"/>
          <w:lang w:val="uk-UA"/>
        </w:rPr>
        <w:t xml:space="preserve"> до їх скорочення,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в) Сталий розвиток довкілля,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Поліпшення здоров’я матерів та зменшення дитячої смертності,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– б), в), 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94. Які з перерахованих груп індикаторів відносяться до індикаторів економічного виміру в Україні: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Якість води, Утворення і використання відходів, Участь в екологічних проектах, Трансграничний екологічний тиск,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Якість розвитку суспільства, Економічна складова людського розвитку, Стан навколишнього середовища, Стан інфраструктури,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Валовий національний продукт, Міжнародне торговельне співробітництво, Наукова діяльність, Транспортна інфраструктура,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Радіаційна й екологічна небезпека, Перспективність розвитку суспільства, Ринок праці, Рівень освіти.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95. Які з перерахованих груп індикаторів відносяться до індикаторів екологічного виміру в Україні: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Якість води, Утворення і використання відходів, Участь в екологічних проектах, Трансграничний екологічний тиск,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Якість розвитку суспільства, Економічна складова людського розвитку, Стан навколишнього середовища, Стан інфраструктури,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Валовий національний продукт, Міжнародне торговельне співробітництво, Наукова діяльність, Транспортна інфраструктура,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Радіаційна й екологічна небезпека, Перспективність розвитку суспільства, Ринок праці, Рівень освіти.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96. Які з перерахованих груп індикаторів відносяться до індикаторів соціального та інституційного виміру в Україні: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Якість води, Утворення і використання відходів, Участь в екологічних проектах, Трансграничний екологічний тиск,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Якість розвитку суспільства, Економічна складова людського розвитку, Стан навколишнього середовища, Стан інфраструктури,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в) Валовий національний продукт, Міжнародне торговельне співробітництво, Наукова діяльність, Транспортна інфраструктура,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Радіаційна й екологічна небезпека, Перспективність розвитку суспільства, Ринок праці, Рівень освіти.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97. Залучення громад до вирішення завдань місцевого та регіонального рівня обумовлюється: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необхідністю зворотного зв’язку,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можливістю використання додаткового ресурсного потенціалу,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нездатністю органів місцевої влади вирішити певні проблеми самостійно,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нездатністю органів центральної влади ефективно вирішити певні проблеми,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всі відповіді правильні,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98. Відмітити найбільш точне визначення: соціальна мобілізація – це: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зміна способу мислення людей, які мають специфічну проблему,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об’єднання людей, які використали свій прихований потенціал у допомозі собі самостійно вирішити наявну проблему,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інструмент мобілізації людей з певною соціальною, політичною, релігійною та іншою метою,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всі відповіді правильні,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немає правильної відповіді.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99. Для ефективної соціальної мобілізації треба навчити людей таким вмінням: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організовуватись,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визначати та </w:t>
      </w:r>
      <w:proofErr w:type="spellStart"/>
      <w:r w:rsidRPr="00BB1B76">
        <w:rPr>
          <w:sz w:val="26"/>
          <w:szCs w:val="26"/>
          <w:lang w:val="uk-UA"/>
        </w:rPr>
        <w:t>ранжувати</w:t>
      </w:r>
      <w:proofErr w:type="spellEnd"/>
      <w:r w:rsidRPr="00BB1B76">
        <w:rPr>
          <w:sz w:val="26"/>
          <w:szCs w:val="26"/>
          <w:lang w:val="uk-UA"/>
        </w:rPr>
        <w:t xml:space="preserve"> за пріоритетами можливості та потреби,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визначати технічну спроможність вибраних можливостей чи потреб розвитку,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а), б), 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100. Інструмент соціальної мобілізації не є дієвим для вирішення таких питань: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розвиток нових галузей економіки,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безпека життя,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створення та утримання інфраструктури громад соціального та екологічного характеру,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комплексні проблеми (</w:t>
      </w:r>
      <w:proofErr w:type="spellStart"/>
      <w:r w:rsidRPr="00BB1B76">
        <w:rPr>
          <w:sz w:val="26"/>
          <w:szCs w:val="26"/>
          <w:lang w:val="uk-UA"/>
        </w:rPr>
        <w:t>ґендер</w:t>
      </w:r>
      <w:proofErr w:type="spellEnd"/>
      <w:r w:rsidRPr="00BB1B76">
        <w:rPr>
          <w:sz w:val="26"/>
          <w:szCs w:val="26"/>
          <w:lang w:val="uk-UA"/>
        </w:rPr>
        <w:t xml:space="preserve">, молодь).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101. Для повноцінного використання інструменту соціальної мобілізації є необхідним: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систематизація знань з питань місцевого розвитку, ролі громад та можливостей соціальної мобілізації;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формування у нинішнього покоління знань, вмінь та навичок використання інструменту соціальної мобілізації в повсякденному житті;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формування відповідних знань у майбутнього покоління,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а), б),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102. До обмежень для розвитку спілок громад можна віднести: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посилення конфліктів, пов’язаних із розподілом обмежених ресурсів,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надію громад на вирішення всіх проблем місцевими органами влади,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залучення зовнішніх людських ресурсів,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незбалансованість потреб великих міст і невеликих громад,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всі відповіді правильні, 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103. До проблем, які викликають </w:t>
      </w:r>
      <w:proofErr w:type="spellStart"/>
      <w:r w:rsidRPr="00BB1B76">
        <w:rPr>
          <w:b/>
          <w:sz w:val="26"/>
          <w:szCs w:val="26"/>
          <w:lang w:val="uk-UA"/>
        </w:rPr>
        <w:t>збої</w:t>
      </w:r>
      <w:proofErr w:type="spellEnd"/>
      <w:r w:rsidRPr="00BB1B76">
        <w:rPr>
          <w:b/>
          <w:sz w:val="26"/>
          <w:szCs w:val="26"/>
          <w:lang w:val="uk-UA"/>
        </w:rPr>
        <w:t xml:space="preserve"> в діяльності громад, можна віднести: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«захоплення контролю місцевою елітою»,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діяльність громад обов’язково передбачає участь великої кількості людей у досягненні загальних цілей,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поява утриманських настроїв,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</w:t>
      </w:r>
      <w:r w:rsidRPr="00BB1B76">
        <w:rPr>
          <w:color w:val="000000"/>
          <w:sz w:val="26"/>
          <w:szCs w:val="26"/>
          <w:lang w:val="uk-UA"/>
        </w:rPr>
        <w:t xml:space="preserve">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а), б), 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104. Чому не можна вирішити всі місцеві проблеми методом соціальної мобілізації?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метод є більш ефективним для вирішення гострих проблем чи формування умов для задоволення базових потреб,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він не ліквідує причини економічних та соціальних проблем, які існують за межами громади,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його ефективність обмежується здібностями людей, залученими до процесу,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а), б),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lastRenderedPageBreak/>
        <w:t xml:space="preserve">105. Назвіть головні сфери діяльності ПРООН в Україні: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демократичне врядування;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подолання бідності, досягнення процвітання та українських Цілей розвитку тисячоліття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енергетика та навколишнє природне середовище.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а), б),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106. Метод спільного планування означає: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удосконалення здатності місцевих громад, громадських організацій та </w:t>
      </w:r>
      <w:proofErr w:type="spellStart"/>
      <w:r w:rsidRPr="00BB1B76">
        <w:rPr>
          <w:sz w:val="26"/>
          <w:szCs w:val="26"/>
          <w:lang w:val="uk-UA"/>
        </w:rPr>
        <w:t>ін</w:t>
      </w:r>
      <w:proofErr w:type="spellEnd"/>
      <w:r w:rsidRPr="00BB1B76">
        <w:rPr>
          <w:sz w:val="26"/>
          <w:szCs w:val="26"/>
          <w:lang w:val="uk-UA"/>
        </w:rPr>
        <w:t xml:space="preserve">- </w:t>
      </w:r>
      <w:proofErr w:type="spellStart"/>
      <w:r w:rsidRPr="00BB1B76">
        <w:rPr>
          <w:sz w:val="26"/>
          <w:szCs w:val="26"/>
          <w:lang w:val="uk-UA"/>
        </w:rPr>
        <w:t>ших</w:t>
      </w:r>
      <w:proofErr w:type="spellEnd"/>
      <w:r w:rsidRPr="00BB1B76">
        <w:rPr>
          <w:sz w:val="26"/>
          <w:szCs w:val="26"/>
          <w:lang w:val="uk-UA"/>
        </w:rPr>
        <w:t xml:space="preserve"> місцевих інститутів планувати, мобілізовувати ресурси, реалізовувати плани та здійснювати моніторинг діяльності,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планування місцевого розвитку на основі визначення потреб населення, тобто знизу-вгору, через включення планів розвитку громад та їхніх частин у плани розвитку території;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відмову від галузевого планування розвитку тільки певного сектору економіки і перехід до комплексного планування і фінансування території.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правильні відповіді а), б),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107. Метод соціальної мобілізації означає: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удосконалення здатності місцевих громад, громадських організацій та </w:t>
      </w:r>
      <w:proofErr w:type="spellStart"/>
      <w:r w:rsidRPr="00BB1B76">
        <w:rPr>
          <w:sz w:val="26"/>
          <w:szCs w:val="26"/>
          <w:lang w:val="uk-UA"/>
        </w:rPr>
        <w:t>ін</w:t>
      </w:r>
      <w:proofErr w:type="spellEnd"/>
      <w:r w:rsidRPr="00BB1B76">
        <w:rPr>
          <w:sz w:val="26"/>
          <w:szCs w:val="26"/>
          <w:lang w:val="uk-UA"/>
        </w:rPr>
        <w:t xml:space="preserve">- </w:t>
      </w:r>
      <w:proofErr w:type="spellStart"/>
      <w:r w:rsidRPr="00BB1B76">
        <w:rPr>
          <w:sz w:val="26"/>
          <w:szCs w:val="26"/>
          <w:lang w:val="uk-UA"/>
        </w:rPr>
        <w:t>ших</w:t>
      </w:r>
      <w:proofErr w:type="spellEnd"/>
      <w:r w:rsidRPr="00BB1B76">
        <w:rPr>
          <w:sz w:val="26"/>
          <w:szCs w:val="26"/>
          <w:lang w:val="uk-UA"/>
        </w:rPr>
        <w:t xml:space="preserve"> місцевих інститутів планувати, мобілізовувати ресурси, реалізовувати плани та здійснювати моніторинг діяльності,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планування місцевого розвитку на основі визначення потреб населення, тобто знизу-вгору, через включення планів розвитку громад та їхніх частин у плани розвитку території;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відмову від галузевого планування розвитку тільки певного сектору економіки і перехід до комплексного планування і фінансування території.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правильні відповіді а), б),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lastRenderedPageBreak/>
        <w:t xml:space="preserve">108. Метод вибірково-територіального підходу означає: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удосконалення здатності місцевих громад, громадських організацій та інших місцевих інститутів планувати, мобілізовувати ресурси, реалізовувати плани та здійснювати моніторинг діяльності,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планування місцевого розвитку на основі визначення </w:t>
      </w:r>
      <w:proofErr w:type="spellStart"/>
      <w:r w:rsidRPr="00BB1B76">
        <w:rPr>
          <w:sz w:val="26"/>
          <w:szCs w:val="26"/>
          <w:lang w:val="uk-UA"/>
        </w:rPr>
        <w:t>портеб</w:t>
      </w:r>
      <w:proofErr w:type="spellEnd"/>
      <w:r w:rsidRPr="00BB1B76">
        <w:rPr>
          <w:sz w:val="26"/>
          <w:szCs w:val="26"/>
          <w:lang w:val="uk-UA"/>
        </w:rPr>
        <w:t xml:space="preserve"> населення, тобто знизу-вгору, через включення планів розвитку громад та їхніх частин у плани розвитку території;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відмову від галузевого планування розвитку тільки певного сектору економіки і перехід до комплексного планування і фінансування території.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 xml:space="preserve">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правильні відповіді а), б),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109. Який із перерахованих проектів ПРООН було започатковано в 90-х рр.?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МПВСР,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МРГ,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ПРІК,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ЧПВР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МВР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110. Який із перерахованих проектів ПРООН було започатковано в 2007 р.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МПВСР,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б) МРГ,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в) ПРІК,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ЧПВР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МВР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111. Які головні передумови потрібні для впровадження ССМР?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достатня кількість населення міста чи села;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певна оптимальна площа поселення;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наявність певного потенціалу та базової інфраструктури;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неправильні.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112. Якою є основна мета </w:t>
      </w:r>
      <w:proofErr w:type="spellStart"/>
      <w:r w:rsidRPr="00BB1B76">
        <w:rPr>
          <w:b/>
          <w:sz w:val="26"/>
          <w:szCs w:val="26"/>
          <w:lang w:val="uk-UA"/>
        </w:rPr>
        <w:t>Ольборзької</w:t>
      </w:r>
      <w:proofErr w:type="spellEnd"/>
      <w:r w:rsidRPr="00BB1B76">
        <w:rPr>
          <w:b/>
          <w:sz w:val="26"/>
          <w:szCs w:val="26"/>
          <w:lang w:val="uk-UA"/>
        </w:rPr>
        <w:t xml:space="preserve"> хартії?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а) реформа житлово–комунальних служб у містах;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розробка та реалізація МПД-21;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визначення найкращих міст Європи;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неправильні.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113. Що визначає «Маніфест нового урбанізму?»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принципи та завдання щодо покращення міського управління та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шляхи створення осередків громадянського суспільства у містах;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систему заходів із захисту прав людини;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неправильні.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114. Яке основне завдання погодженої Радою Європи «Стратегії щодо інновацій та доброго врядування на місцевому рівні»?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поставити людину у центр всіх демократичних процесів у містах;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запровадження надсучасних технологій у виробництво;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інвестування найбільш перспективних проектів;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 г) усі відповіді неправильні.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115. Який документ визначив основи підходу до стратегічного планування місцевого сталого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Доповідь комісії </w:t>
      </w:r>
      <w:proofErr w:type="spellStart"/>
      <w:r w:rsidRPr="00BB1B76">
        <w:rPr>
          <w:sz w:val="26"/>
          <w:szCs w:val="26"/>
          <w:lang w:val="uk-UA"/>
        </w:rPr>
        <w:t>Г.Х.Брундтланд</w:t>
      </w:r>
      <w:proofErr w:type="spellEnd"/>
      <w:r w:rsidRPr="00BB1B76">
        <w:rPr>
          <w:sz w:val="26"/>
          <w:szCs w:val="26"/>
          <w:lang w:val="uk-UA"/>
        </w:rPr>
        <w:t xml:space="preserve"> «Наше спільне майбутнє»;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Програма дій «Порядок денний на ХХ1 століття», прийнята Конференцією ООН з навколишнього середовища і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Декларація та План дій, прийняті світовим самітом у Йоганнесбурзі;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Декларація Конференції ООН «Людина і довкілля» 1972 р.;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неправильні.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116. Що таке показники (індикатори) сталого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задана кількісна характеристика рівня розвитку системи;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реальна кількісна характеристика досягнутого рівня розвитку системи;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покажчик, що характеризує явище з точки зору змін стану системи;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усі відповіді неправильні.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117. Що таке SWOT - аналіз?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а) аналіз сильних та слабких сторін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аналіз участі громадськості у реалізації ССМР;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аналіз стану забруднення довкілля;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аналіз необхідного та наявного ресурсного забезпечення;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неправильні.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118. Яких галузей суспільного життя стосується стратегічне планування розвитку?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усіх основних галузей життєдіяльності людей;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окремих проблемних галузей;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тих галузей, що потребують значних інвестицій для оновлення;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тих галузей, для реформування яких є достатньо ресурсів;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неправильні.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119. Хто має брати участь у реалізації ССМР?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органи державного управління;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органи місцевого самоврядування;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неурядові організації;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Форум МПД – 21;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усі відповіді правильні.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120. Який орган прийняв документ «Маніфест нового урбанізму»?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уряд України;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Європейський парламент;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Генеральна Асамблея ООН;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усі відповіді неправильні.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ind w:firstLine="750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pStyle w:val="aa"/>
        <w:numPr>
          <w:ilvl w:val="0"/>
          <w:numId w:val="199"/>
        </w:numPr>
        <w:spacing w:after="0" w:line="312" w:lineRule="auto"/>
        <w:ind w:left="0"/>
        <w:rPr>
          <w:color w:val="000000"/>
          <w:sz w:val="26"/>
          <w:szCs w:val="26"/>
          <w:shd w:val="clear" w:color="auto" w:fill="FFFFFF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  121. Основною причиною погіршення екологічного стану довкілля є: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а) зміна клімату на планеті;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б) збільшення кількості будівель, споруд (будинки, дороги, гідротехнічні споруди тощо);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в)</w:t>
      </w:r>
      <w:proofErr w:type="spellStart"/>
      <w:r w:rsidRPr="00BB1B76">
        <w:rPr>
          <w:color w:val="000000"/>
          <w:sz w:val="26"/>
          <w:szCs w:val="26"/>
          <w:shd w:val="clear" w:color="auto" w:fill="FFFFFF"/>
          <w:lang w:val="uk-UA"/>
        </w:rPr>
        <w:t>ктивізація</w:t>
      </w:r>
      <w:proofErr w:type="spellEnd"/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геотектонічної діяльності на Земній кулі;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г) збільшення чисельності</w:t>
      </w:r>
      <w:r w:rsidRPr="00BB1B76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 </w:t>
      </w:r>
      <w:hyperlink r:id="rId7" w:history="1">
        <w:r w:rsidRPr="00BB1B76">
          <w:rPr>
            <w:rStyle w:val="ac"/>
            <w:sz w:val="26"/>
            <w:szCs w:val="26"/>
            <w:u w:val="none"/>
            <w:lang w:val="uk-UA"/>
          </w:rPr>
          <w:t>населення та його потреб</w:t>
        </w:r>
      </w:hyperlink>
      <w:r w:rsidRPr="00BB1B76">
        <w:rPr>
          <w:sz w:val="26"/>
          <w:szCs w:val="26"/>
          <w:shd w:val="clear" w:color="auto" w:fill="FFFFFF"/>
          <w:lang w:val="uk-UA"/>
        </w:rPr>
        <w:t>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д) вплив космічних сил (сонячна активність, падіння метеоритів тощо)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   122. Чисельність населення на Земній кулі у XX столітті збільшилась: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а) у 1,5 – 2,0 рази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б) у 2,0 - 2,5 рази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           в) у 2,5 – 3,0 рази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г) у 3,0 - 3,5 рази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д) у 3,5 – 4,0 рази</w:t>
      </w: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</w:t>
      </w: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123. В економічно розвинених країнах жителів у містах у відсотках до всього населення в середньому проживає: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а) 60 - 65 %;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б) 65 - 70 %;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в) 70 - 75 %;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г) 75 - 80 %;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д) 80 – 85 %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124. В Україні жителів у містах, у відсотках до всього населення, проживає:</w:t>
      </w:r>
      <w:r w:rsidRPr="00BB1B76">
        <w:rPr>
          <w:color w:val="000000"/>
          <w:sz w:val="26"/>
          <w:szCs w:val="26"/>
          <w:lang w:val="uk-UA"/>
        </w:rPr>
        <w:br/>
        <w:t xml:space="preserve">         а) 65 %;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б)68%; </w:t>
      </w:r>
      <w:r w:rsidRPr="00BB1B76">
        <w:rPr>
          <w:color w:val="000000"/>
          <w:sz w:val="26"/>
          <w:szCs w:val="26"/>
          <w:lang w:val="uk-UA"/>
        </w:rPr>
        <w:br/>
        <w:t xml:space="preserve">         в)71 %; </w:t>
      </w:r>
      <w:r w:rsidRPr="00BB1B76">
        <w:rPr>
          <w:color w:val="000000"/>
          <w:sz w:val="26"/>
          <w:szCs w:val="26"/>
          <w:lang w:val="uk-UA"/>
        </w:rPr>
        <w:br/>
        <w:t xml:space="preserve">         г)74%; </w:t>
      </w:r>
      <w:r w:rsidRPr="00BB1B76">
        <w:rPr>
          <w:color w:val="000000"/>
          <w:sz w:val="26"/>
          <w:szCs w:val="26"/>
          <w:lang w:val="uk-UA"/>
        </w:rPr>
        <w:br/>
        <w:t xml:space="preserve">         д)78%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125. В результаті життєдіяльності на міського жителя в рік в середньому утворюється побутових відходів: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а) 180 – 210 кг;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б) 210 – 230 кг;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в) 230 – 250 кг;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г) 250 – 270 кг;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д) 270 – 290 кг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     126. Вперше Концепція сталого розвитку була оприлюднена:</w:t>
      </w:r>
      <w:r w:rsidRPr="00BB1B76">
        <w:rPr>
          <w:color w:val="000000"/>
          <w:sz w:val="26"/>
          <w:szCs w:val="26"/>
          <w:lang w:val="uk-UA"/>
        </w:rPr>
        <w:br/>
        <w:t xml:space="preserve">         а) у 1985 р.;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б) у 1987 р.; </w:t>
      </w:r>
      <w:r w:rsidRPr="00BB1B76">
        <w:rPr>
          <w:color w:val="000000"/>
          <w:sz w:val="26"/>
          <w:szCs w:val="26"/>
          <w:lang w:val="uk-UA"/>
        </w:rPr>
        <w:br/>
        <w:t xml:space="preserve">         в) у 1989 р.; </w:t>
      </w:r>
      <w:r w:rsidRPr="00BB1B76">
        <w:rPr>
          <w:color w:val="000000"/>
          <w:sz w:val="26"/>
          <w:szCs w:val="26"/>
          <w:lang w:val="uk-UA"/>
        </w:rPr>
        <w:br/>
        <w:t xml:space="preserve">         г) у 1991 р.;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д) всі відповіді невірні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lastRenderedPageBreak/>
        <w:t xml:space="preserve">         127. Концепція сталого розвитку:</w:t>
      </w:r>
      <w:r w:rsidRPr="00BB1B76">
        <w:rPr>
          <w:color w:val="000000"/>
          <w:sz w:val="26"/>
          <w:szCs w:val="26"/>
          <w:lang w:val="uk-UA"/>
        </w:rPr>
        <w:br/>
        <w:t xml:space="preserve">          а) віддає перевагу захисту екологічного стану довкілля;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б) віддає перевагу необхідності підвищення темпів економічного росту; </w:t>
      </w:r>
      <w:r w:rsidRPr="00BB1B76">
        <w:rPr>
          <w:color w:val="000000"/>
          <w:sz w:val="26"/>
          <w:szCs w:val="26"/>
          <w:lang w:val="uk-UA"/>
        </w:rPr>
        <w:br/>
        <w:t xml:space="preserve">         в) передбачає різке зниження </w:t>
      </w:r>
      <w:proofErr w:type="spellStart"/>
      <w:r w:rsidRPr="00BB1B76">
        <w:rPr>
          <w:color w:val="000000"/>
          <w:sz w:val="26"/>
          <w:szCs w:val="26"/>
          <w:lang w:val="uk-UA"/>
        </w:rPr>
        <w:t>тепів</w:t>
      </w:r>
      <w:proofErr w:type="spellEnd"/>
      <w:r w:rsidRPr="00BB1B76">
        <w:rPr>
          <w:color w:val="000000"/>
          <w:sz w:val="26"/>
          <w:szCs w:val="26"/>
          <w:lang w:val="uk-UA"/>
        </w:rPr>
        <w:t xml:space="preserve"> економічного росту; </w:t>
      </w:r>
      <w:r w:rsidRPr="00BB1B76">
        <w:rPr>
          <w:color w:val="000000"/>
          <w:sz w:val="26"/>
          <w:szCs w:val="26"/>
          <w:lang w:val="uk-UA"/>
        </w:rPr>
        <w:br/>
        <w:t xml:space="preserve">         г) передбачає гармонізацію екологічного стану довкілля і економічного розвитку; </w:t>
      </w:r>
      <w:r w:rsidRPr="00BB1B76">
        <w:rPr>
          <w:color w:val="000000"/>
          <w:sz w:val="26"/>
          <w:szCs w:val="26"/>
          <w:lang w:val="uk-UA"/>
        </w:rPr>
        <w:br/>
        <w:t xml:space="preserve">         д) всі відповіді невірні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  128. Щороку в біосферу нашої планети викидається в середньому твердих відходів: </w:t>
      </w:r>
      <w:r w:rsidRPr="00BB1B76">
        <w:rPr>
          <w:color w:val="000000"/>
          <w:sz w:val="26"/>
          <w:szCs w:val="26"/>
          <w:lang w:val="uk-UA"/>
        </w:rPr>
        <w:br/>
        <w:t xml:space="preserve">                 а) 1 млрд. т;  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     б) 3.млрд. т;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     в) 5 млрд. т;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     г) 7 млрд. т;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     д) всі відповіді невірні </w:t>
      </w: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</w:t>
      </w: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129. Щороку до Світового океану потрапляє ртуті в середньому:</w:t>
      </w:r>
      <w:r w:rsidRPr="00BB1B76">
        <w:rPr>
          <w:color w:val="000000"/>
          <w:sz w:val="26"/>
          <w:szCs w:val="26"/>
          <w:lang w:val="uk-UA"/>
        </w:rPr>
        <w:br/>
        <w:t xml:space="preserve">                а) 1 тис. т;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   б) 3 тис. т; </w:t>
      </w:r>
      <w:r w:rsidRPr="00BB1B76">
        <w:rPr>
          <w:color w:val="000000"/>
          <w:sz w:val="26"/>
          <w:szCs w:val="26"/>
          <w:lang w:val="uk-UA"/>
        </w:rPr>
        <w:br/>
        <w:t xml:space="preserve">               в) 5 тис. т; </w:t>
      </w:r>
      <w:r w:rsidRPr="00BB1B76">
        <w:rPr>
          <w:color w:val="000000"/>
          <w:sz w:val="26"/>
          <w:szCs w:val="26"/>
          <w:lang w:val="uk-UA"/>
        </w:rPr>
        <w:br/>
        <w:t xml:space="preserve">               г) 7 тис. т; </w:t>
      </w:r>
      <w:r w:rsidRPr="00BB1B76">
        <w:rPr>
          <w:color w:val="000000"/>
          <w:sz w:val="26"/>
          <w:szCs w:val="26"/>
          <w:lang w:val="uk-UA"/>
        </w:rPr>
        <w:br/>
        <w:t xml:space="preserve">               д) всі відповіді невірні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   130. Прізвище ученого, який започаткував термін “екологія”: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а) Дарвін Ч.; 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б) </w:t>
      </w:r>
      <w:proofErr w:type="spellStart"/>
      <w:r w:rsidRPr="00BB1B76">
        <w:rPr>
          <w:color w:val="000000"/>
          <w:sz w:val="26"/>
          <w:szCs w:val="26"/>
          <w:shd w:val="clear" w:color="auto" w:fill="FFFFFF"/>
          <w:lang w:val="uk-UA"/>
        </w:rPr>
        <w:t>Геккель</w:t>
      </w:r>
      <w:proofErr w:type="spellEnd"/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Е.;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в) </w:t>
      </w:r>
      <w:proofErr w:type="spellStart"/>
      <w:r w:rsidRPr="00BB1B76">
        <w:rPr>
          <w:color w:val="000000"/>
          <w:sz w:val="26"/>
          <w:szCs w:val="26"/>
          <w:shd w:val="clear" w:color="auto" w:fill="FFFFFF"/>
          <w:lang w:val="uk-UA"/>
        </w:rPr>
        <w:t>Тенслі</w:t>
      </w:r>
      <w:proofErr w:type="spellEnd"/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А.;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г) Вернадський В.;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д) всі відповіді невірні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      131. Межі (діапазон) пристосованості біологічного виду до умов середовища називається: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а) екологічна адаптація;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б) екологічна валентність;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в) екологічний оптимум;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               г) екологічний ресурс;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д) екологічний рівень</w:t>
      </w: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 132. Державні екологічні програми затверджує:</w:t>
      </w:r>
      <w:r w:rsidRPr="00BB1B76">
        <w:rPr>
          <w:rStyle w:val="apple-converted-space"/>
          <w:b/>
          <w:bCs/>
          <w:color w:val="000000"/>
          <w:sz w:val="26"/>
          <w:szCs w:val="26"/>
          <w:lang w:val="uk-UA"/>
        </w:rPr>
        <w:t> 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а) Верховна Рада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б) Президент України;</w:t>
      </w:r>
      <w:r w:rsidRPr="00BB1B76">
        <w:rPr>
          <w:color w:val="000000"/>
          <w:sz w:val="26"/>
          <w:szCs w:val="26"/>
          <w:lang w:val="uk-UA"/>
        </w:rPr>
        <w:br/>
        <w:t xml:space="preserve">               </w:t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>в) Кабмін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г) </w:t>
      </w:r>
      <w:proofErr w:type="spellStart"/>
      <w:r w:rsidRPr="00BB1B76">
        <w:rPr>
          <w:color w:val="000000"/>
          <w:sz w:val="26"/>
          <w:szCs w:val="26"/>
          <w:shd w:val="clear" w:color="auto" w:fill="FFFFFF"/>
          <w:lang w:val="uk-UA"/>
        </w:rPr>
        <w:t>Мінприроди</w:t>
      </w:r>
      <w:proofErr w:type="spellEnd"/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 д) всі відповіді невірні.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    133. Правовий режим зон надзвичайної екологічної ситуації встановлює:</w:t>
      </w:r>
      <w:r w:rsidRPr="00BB1B76">
        <w:rPr>
          <w:rStyle w:val="apple-converted-space"/>
          <w:b/>
          <w:bCs/>
          <w:color w:val="000000"/>
          <w:sz w:val="26"/>
          <w:szCs w:val="26"/>
          <w:lang w:val="uk-UA"/>
        </w:rPr>
        <w:t> 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а) Верховна Рада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б) Президент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в) Кабмін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 г) </w:t>
      </w:r>
      <w:proofErr w:type="spellStart"/>
      <w:r w:rsidRPr="00BB1B76">
        <w:rPr>
          <w:color w:val="000000"/>
          <w:sz w:val="26"/>
          <w:szCs w:val="26"/>
          <w:shd w:val="clear" w:color="auto" w:fill="FFFFFF"/>
          <w:lang w:val="uk-UA"/>
        </w:rPr>
        <w:t>Мінприроди</w:t>
      </w:r>
      <w:proofErr w:type="spellEnd"/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д) всі відповіді невірні.</w:t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</w:t>
      </w: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134. Статус потерпілих громадян в зонах надзвичайної екологічної ситуації встановлює: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а) Верховна Рада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б) Президент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в) Кабмін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г) </w:t>
      </w:r>
      <w:proofErr w:type="spellStart"/>
      <w:r w:rsidRPr="00BB1B76">
        <w:rPr>
          <w:color w:val="000000"/>
          <w:sz w:val="26"/>
          <w:szCs w:val="26"/>
          <w:shd w:val="clear" w:color="auto" w:fill="FFFFFF"/>
          <w:lang w:val="uk-UA"/>
        </w:rPr>
        <w:t>Мінприроди</w:t>
      </w:r>
      <w:proofErr w:type="spellEnd"/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д) всі відповіді невірні.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  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135. Розробку державних екологічних програм забезпечує: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а) Верховна Рада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б) Президент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в) Кабмін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г) </w:t>
      </w:r>
      <w:proofErr w:type="spellStart"/>
      <w:r w:rsidRPr="00BB1B76">
        <w:rPr>
          <w:color w:val="000000"/>
          <w:sz w:val="26"/>
          <w:szCs w:val="26"/>
          <w:shd w:val="clear" w:color="auto" w:fill="FFFFFF"/>
          <w:lang w:val="uk-UA"/>
        </w:rPr>
        <w:t>Мінприроди</w:t>
      </w:r>
      <w:proofErr w:type="spellEnd"/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України;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 д) всі відповіді невірні.</w:t>
      </w: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 136. Програма ООН з навколишнього середовища – це: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а) ВСОП;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б) МАБ;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в) МСОП;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г) ЮНЕП;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д) всі відповіді невірні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lastRenderedPageBreak/>
        <w:t xml:space="preserve">         137. Міжурядова науково-дослідна програма “Всесвітня стратегія охорони природи” розпочалася: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а) у 1971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б) у 1973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в) у 1975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г) у 1977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д) всі відповіді невірні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      138. Програма ООН з навколишнього середовища була створена: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а) у 1973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б) у 1974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в) у 1975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г) у 1976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д) всі відповіді невірні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     139. Всесвітній день навколишнього середовища відзначається: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а) 5 квітня;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б) 5 червня;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в) 5 серпня;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г) 5 жовтня;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д) всі відповіді невірні</w:t>
      </w:r>
    </w:p>
    <w:p w:rsidR="00734D4C" w:rsidRPr="00BB1B76" w:rsidRDefault="00734D4C" w:rsidP="00734D4C">
      <w:pPr>
        <w:spacing w:line="312" w:lineRule="auto"/>
        <w:rPr>
          <w:b/>
          <w:bCs/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 140. Конвенція про захист Чорного моря від забруднення ратифікована Верховною Радою України: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а) у 1992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б) у 1993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в) у 1994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г) у 1995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д) всі відповіді невірні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      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141. Багатостороння угода, яка передбачає обмеження у виробництві і застосуванні речовин, що руйнують озоновий шар, підписана: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а) у Берліні;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б) у Мадриді;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в) у Монреалі;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г) у Римі;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д) всі відповіді невірні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lastRenderedPageBreak/>
        <w:t xml:space="preserve">           142. Стандарти ІSО, які визначені Міжнародною організацією зі стандартизації для нормування управління якістю навколишнього середовища, мають серію: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а) 11000;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б) 12000;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в) 13000;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г) 14000;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д) всі відповіді невірні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b/>
          <w:bCs/>
          <w:color w:val="000000"/>
          <w:sz w:val="26"/>
          <w:szCs w:val="26"/>
          <w:lang w:val="uk-UA"/>
        </w:rPr>
        <w:t xml:space="preserve">            143. Найбільша фінансова підтримка програмі з вивчення та реабілітації р. Дніпро, виконаній у 90-і роки ХХ століття, була надана: </w:t>
      </w:r>
      <w:r w:rsidRPr="00BB1B76">
        <w:rPr>
          <w:color w:val="000000"/>
          <w:sz w:val="26"/>
          <w:szCs w:val="26"/>
          <w:lang w:val="uk-UA"/>
        </w:rPr>
        <w:br/>
        <w:t xml:space="preserve">            а) Глобальним екологічним фондом;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б) Міжнародним банком реконструкції та розвитку;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в) Радою Європи;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г) урядом Канади;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       д) урядом США </w:t>
      </w:r>
    </w:p>
    <w:p w:rsidR="00734D4C" w:rsidRPr="00BB1B76" w:rsidRDefault="00734D4C" w:rsidP="00734D4C">
      <w:pPr>
        <w:spacing w:line="312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          144. Міжнародна екологічна організація “Зелений світ” діє: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а) з 1969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б) з 1971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в) з 1973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г) з 1975 р.;</w:t>
      </w:r>
      <w:r w:rsidRPr="00BB1B76">
        <w:rPr>
          <w:color w:val="000000"/>
          <w:sz w:val="26"/>
          <w:szCs w:val="26"/>
          <w:lang w:val="uk-UA"/>
        </w:rPr>
        <w:br/>
      </w:r>
      <w:r w:rsidRPr="00BB1B76">
        <w:rPr>
          <w:color w:val="000000"/>
          <w:sz w:val="26"/>
          <w:szCs w:val="26"/>
          <w:shd w:val="clear" w:color="auto" w:fill="FFFFFF"/>
          <w:lang w:val="uk-UA"/>
        </w:rPr>
        <w:t xml:space="preserve">            д) всі відповіді невірні.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145.  На генетичному рівні можуть відбуватися мутації внаслідок дії забруднень: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    а) в статевих клітинах;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соматичних клітинах;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статевих і соматичних клітинах.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репродуктивних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146.  Найнебезпечніші забруднення біологічного характеру можуть бути: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а) </w:t>
      </w:r>
      <w:proofErr w:type="spellStart"/>
      <w:r w:rsidRPr="00BB1B76">
        <w:rPr>
          <w:color w:val="000000"/>
          <w:sz w:val="26"/>
          <w:szCs w:val="26"/>
          <w:lang w:val="uk-UA"/>
        </w:rPr>
        <w:t>позахромосомними</w:t>
      </w:r>
      <w:proofErr w:type="spellEnd"/>
      <w:r w:rsidRPr="00BB1B76">
        <w:rPr>
          <w:color w:val="000000"/>
          <w:sz w:val="26"/>
          <w:szCs w:val="26"/>
          <w:lang w:val="uk-UA"/>
        </w:rPr>
        <w:t xml:space="preserve"> генетичними утвореннями (</w:t>
      </w:r>
      <w:proofErr w:type="spellStart"/>
      <w:r w:rsidRPr="00BB1B76">
        <w:rPr>
          <w:color w:val="000000"/>
          <w:sz w:val="26"/>
          <w:szCs w:val="26"/>
          <w:lang w:val="uk-UA"/>
        </w:rPr>
        <w:t>плазмідами</w:t>
      </w:r>
      <w:proofErr w:type="spellEnd"/>
      <w:r w:rsidRPr="00BB1B76">
        <w:rPr>
          <w:color w:val="000000"/>
          <w:sz w:val="26"/>
          <w:szCs w:val="26"/>
          <w:lang w:val="uk-UA"/>
        </w:rPr>
        <w:t>) та вірусами;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деякими комахами та іншими тваринами;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отруйними та алергенними рослинами.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 xml:space="preserve">147.  Забруднення визивають в </w:t>
      </w:r>
      <w:proofErr w:type="spellStart"/>
      <w:r w:rsidRPr="00BB1B76">
        <w:rPr>
          <w:b/>
          <w:color w:val="000000"/>
          <w:sz w:val="26"/>
          <w:szCs w:val="26"/>
          <w:lang w:val="uk-UA"/>
        </w:rPr>
        <w:t>біомембранах</w:t>
      </w:r>
      <w:proofErr w:type="spellEnd"/>
      <w:r w:rsidRPr="00BB1B76">
        <w:rPr>
          <w:b/>
          <w:color w:val="000000"/>
          <w:sz w:val="26"/>
          <w:szCs w:val="26"/>
          <w:lang w:val="uk-UA"/>
        </w:rPr>
        <w:t>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порушення їх проникливості і структури;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зміну їх хімічного складу;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деструкцію ліпідів.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148. В онтогенезі забруднення визивають: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а) порушення процесів росту та розмноження;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захворювання тварин, рослин;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підсилення темпів росту.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зменшення темпів росту.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 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149.  Оптимальна чисельність населення Землі: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35 млрд.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7,5 млрд.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1,5 млрд.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д) 22 млрд.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150. Вперше зроблено оцінку оптимальної чисельності населення Землі в наступній роботі: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“</w:t>
      </w:r>
      <w:proofErr w:type="spellStart"/>
      <w:r w:rsidRPr="00BB1B76">
        <w:rPr>
          <w:color w:val="000000"/>
          <w:sz w:val="26"/>
          <w:szCs w:val="26"/>
          <w:lang w:val="uk-UA"/>
        </w:rPr>
        <w:t>Пределы</w:t>
      </w:r>
      <w:proofErr w:type="spellEnd"/>
      <w:r w:rsidRPr="00BB1B76">
        <w:rPr>
          <w:color w:val="000000"/>
          <w:sz w:val="26"/>
          <w:szCs w:val="26"/>
          <w:lang w:val="uk-UA"/>
        </w:rPr>
        <w:t xml:space="preserve"> роста”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б) “До того, </w:t>
      </w:r>
      <w:proofErr w:type="spellStart"/>
      <w:r w:rsidRPr="00BB1B76">
        <w:rPr>
          <w:color w:val="000000"/>
          <w:sz w:val="26"/>
          <w:szCs w:val="26"/>
          <w:lang w:val="uk-UA"/>
        </w:rPr>
        <w:t>как</w:t>
      </w:r>
      <w:proofErr w:type="spellEnd"/>
      <w:r w:rsidRPr="00BB1B76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BB1B76">
        <w:rPr>
          <w:color w:val="000000"/>
          <w:sz w:val="26"/>
          <w:szCs w:val="26"/>
          <w:lang w:val="uk-UA"/>
        </w:rPr>
        <w:t>умрет</w:t>
      </w:r>
      <w:proofErr w:type="spellEnd"/>
      <w:r w:rsidRPr="00BB1B76">
        <w:rPr>
          <w:color w:val="000000"/>
          <w:sz w:val="26"/>
          <w:szCs w:val="26"/>
          <w:lang w:val="uk-UA"/>
        </w:rPr>
        <w:t xml:space="preserve"> природа”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в)“</w:t>
      </w:r>
      <w:proofErr w:type="spellStart"/>
      <w:r w:rsidRPr="00BB1B76">
        <w:rPr>
          <w:color w:val="000000"/>
          <w:sz w:val="26"/>
          <w:szCs w:val="26"/>
          <w:lang w:val="uk-UA"/>
        </w:rPr>
        <w:t>Эволюционная</w:t>
      </w:r>
      <w:proofErr w:type="spellEnd"/>
      <w:r w:rsidRPr="00BB1B76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BB1B76">
        <w:rPr>
          <w:color w:val="000000"/>
          <w:sz w:val="26"/>
          <w:szCs w:val="26"/>
          <w:lang w:val="uk-UA"/>
        </w:rPr>
        <w:t>экология</w:t>
      </w:r>
      <w:proofErr w:type="spellEnd"/>
      <w:r w:rsidRPr="00BB1B76">
        <w:rPr>
          <w:color w:val="000000"/>
          <w:sz w:val="26"/>
          <w:szCs w:val="26"/>
          <w:lang w:val="uk-UA"/>
        </w:rPr>
        <w:t xml:space="preserve"> ”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г) вірної </w:t>
      </w:r>
      <w:proofErr w:type="spellStart"/>
      <w:r w:rsidRPr="00BB1B76">
        <w:rPr>
          <w:color w:val="000000"/>
          <w:sz w:val="26"/>
          <w:szCs w:val="26"/>
          <w:lang w:val="uk-UA"/>
        </w:rPr>
        <w:t>відповіжі</w:t>
      </w:r>
      <w:proofErr w:type="spellEnd"/>
      <w:r w:rsidRPr="00BB1B76">
        <w:rPr>
          <w:color w:val="000000"/>
          <w:sz w:val="26"/>
          <w:szCs w:val="26"/>
          <w:lang w:val="uk-UA"/>
        </w:rPr>
        <w:t xml:space="preserve"> немає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д) «</w:t>
      </w:r>
      <w:proofErr w:type="spellStart"/>
      <w:r w:rsidRPr="00BB1B76">
        <w:rPr>
          <w:color w:val="000000"/>
          <w:sz w:val="26"/>
          <w:szCs w:val="26"/>
          <w:lang w:val="uk-UA"/>
        </w:rPr>
        <w:t>Рост</w:t>
      </w:r>
      <w:proofErr w:type="spellEnd"/>
      <w:r w:rsidRPr="00BB1B76">
        <w:rPr>
          <w:color w:val="000000"/>
          <w:sz w:val="26"/>
          <w:szCs w:val="26"/>
          <w:lang w:val="uk-UA"/>
        </w:rPr>
        <w:t>»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151.  Для простого відновлення населення сім’я повинна складатись: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з 5 осіб;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з 3 осіб;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з 4 осіб.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6 осіб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д) 8 осіб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152.  Що Ви розумієте під поняттям “демографічна політика”: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соціальні пільги молодятам;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lastRenderedPageBreak/>
        <w:t>б) економічне та соціальне державне регулювання чисельності населення;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податки на холостяків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153.  Що Ви розуміти під поняттям “планування сім’ї”: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вік вступу до шлюбу;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державні пільги батькам;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планування народжуваності.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г) вірної відповіді немає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 xml:space="preserve">154.  </w:t>
      </w:r>
      <w:proofErr w:type="spellStart"/>
      <w:r w:rsidRPr="00BB1B76">
        <w:rPr>
          <w:b/>
          <w:color w:val="000000"/>
          <w:sz w:val="26"/>
          <w:szCs w:val="26"/>
          <w:lang w:val="uk-UA"/>
        </w:rPr>
        <w:t>Біорізноманіття</w:t>
      </w:r>
      <w:proofErr w:type="spellEnd"/>
      <w:r w:rsidRPr="00BB1B76">
        <w:rPr>
          <w:b/>
          <w:color w:val="000000"/>
          <w:sz w:val="26"/>
          <w:szCs w:val="26"/>
          <w:lang w:val="uk-UA"/>
        </w:rPr>
        <w:t xml:space="preserve"> - це: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а) сукупність живих організмів відповідної </w:t>
      </w:r>
      <w:proofErr w:type="spellStart"/>
      <w:r w:rsidRPr="00BB1B76">
        <w:rPr>
          <w:color w:val="000000"/>
          <w:sz w:val="26"/>
          <w:szCs w:val="26"/>
          <w:lang w:val="uk-UA"/>
        </w:rPr>
        <w:t>ландшафтно</w:t>
      </w:r>
      <w:proofErr w:type="spellEnd"/>
      <w:r w:rsidRPr="00BB1B76">
        <w:rPr>
          <w:color w:val="000000"/>
          <w:sz w:val="26"/>
          <w:szCs w:val="26"/>
          <w:lang w:val="uk-UA"/>
        </w:rPr>
        <w:t>-географічної зони;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сукупність живих організмів планети;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тваринні ресурси Землі;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рослинні ресурси Землі.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вірної відповіді немає 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 xml:space="preserve">155.  Цілями збереження </w:t>
      </w:r>
      <w:proofErr w:type="spellStart"/>
      <w:r w:rsidRPr="00BB1B76">
        <w:rPr>
          <w:b/>
          <w:color w:val="000000"/>
          <w:sz w:val="26"/>
          <w:szCs w:val="26"/>
          <w:lang w:val="uk-UA"/>
        </w:rPr>
        <w:t>біорізномаїття</w:t>
      </w:r>
      <w:proofErr w:type="spellEnd"/>
      <w:r w:rsidRPr="00BB1B76">
        <w:rPr>
          <w:b/>
          <w:color w:val="000000"/>
          <w:sz w:val="26"/>
          <w:szCs w:val="26"/>
          <w:lang w:val="uk-UA"/>
        </w:rPr>
        <w:t xml:space="preserve"> є: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набрання чинності Конвенції по біорозмаїттю;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регулярне висвітлення в ЗМІ стану екосистем планет;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комплекс урядових, наукових, соціальних і технологічних рішень, що направлені на збереження біорозмаїття.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г) вірної відповіді немає 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156.  Управління збереженням біорозмаїття вимагає: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створення об’єктів ПЗФ;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комплекс урядових, наукових, фінансових, технологічних та інформаційних заходів, що дозволяє зберігати або відновлювати біорозмаїття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інвентаризацію біологічних ресурсів;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lastRenderedPageBreak/>
        <w:t>157. Реалізація проектів збереження біорозмаїття: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дозволить зберегти сталість екосистем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буде підтримувати окремі екосистеми;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дозволить створити мережу ПЗФ: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є основою для раціонального використання біологічних ресурсів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158.Еталонами природи є: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національні природні парки;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природні заповідники;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заказники;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г) рекреаційні зони.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д) вірної відповіді немає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159.Заповідні території створені для: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збереження генофонду планети;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збереження окремих видів тварин;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bCs/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збереження окремих видів рослин.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Cs/>
          <w:color w:val="000000"/>
          <w:sz w:val="26"/>
          <w:szCs w:val="26"/>
          <w:lang w:val="uk-UA"/>
        </w:rPr>
      </w:pPr>
      <w:r w:rsidRPr="00BB1B76">
        <w:rPr>
          <w:bCs/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BB1B76">
        <w:rPr>
          <w:b/>
          <w:color w:val="000000"/>
          <w:sz w:val="26"/>
          <w:szCs w:val="26"/>
          <w:lang w:val="uk-UA"/>
        </w:rPr>
        <w:t>160.  Заповідники – це: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ділянки унікального навколишнього середовища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б) еталони природи відповідних </w:t>
      </w:r>
      <w:proofErr w:type="spellStart"/>
      <w:r w:rsidRPr="00BB1B76">
        <w:rPr>
          <w:color w:val="000000"/>
          <w:sz w:val="26"/>
          <w:szCs w:val="26"/>
          <w:lang w:val="uk-UA"/>
        </w:rPr>
        <w:t>ландшафтно</w:t>
      </w:r>
      <w:proofErr w:type="spellEnd"/>
      <w:r w:rsidRPr="00BB1B76">
        <w:rPr>
          <w:color w:val="000000"/>
          <w:sz w:val="26"/>
          <w:szCs w:val="26"/>
          <w:lang w:val="uk-UA"/>
        </w:rPr>
        <w:t>-географічних зон;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ділянки, на яких заборонені деякі форми господарювання;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Cs/>
          <w:color w:val="000000"/>
          <w:sz w:val="26"/>
          <w:szCs w:val="26"/>
          <w:lang w:val="uk-UA"/>
        </w:rPr>
      </w:pPr>
      <w:r w:rsidRPr="00BB1B76">
        <w:rPr>
          <w:bCs/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161.  Заказники – це: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ділянки, на яких заборонено окремі форми діяльності;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ділянки для спеціального використання ресурсів.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Cs/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еталони природи;</w:t>
      </w:r>
      <w:r w:rsidRPr="00BB1B76">
        <w:rPr>
          <w:bCs/>
          <w:color w:val="000000"/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Cs/>
          <w:color w:val="000000"/>
          <w:sz w:val="26"/>
          <w:szCs w:val="26"/>
          <w:lang w:val="uk-UA"/>
        </w:rPr>
      </w:pPr>
      <w:r w:rsidRPr="00BB1B76">
        <w:rPr>
          <w:bCs/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162. Національні природні парки – це: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ділянки, на яких заборонено будь-яку господарську діяльність;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lastRenderedPageBreak/>
        <w:t>б) ділянки переважно дикої природи, що поділені на декілька зон з різним статусом;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унікальні ділянки дикої природи.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Cs/>
          <w:color w:val="000000"/>
          <w:sz w:val="26"/>
          <w:szCs w:val="26"/>
          <w:lang w:val="uk-UA"/>
        </w:rPr>
      </w:pPr>
      <w:r w:rsidRPr="00BB1B76">
        <w:rPr>
          <w:bCs/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hd w:val="clear" w:color="auto" w:fill="FAFAFA"/>
        <w:spacing w:line="312" w:lineRule="auto"/>
        <w:rPr>
          <w:b/>
          <w:color w:val="000000"/>
          <w:sz w:val="26"/>
          <w:szCs w:val="26"/>
          <w:lang w:val="uk-UA"/>
        </w:rPr>
      </w:pPr>
      <w:r w:rsidRPr="00BB1B76">
        <w:rPr>
          <w:b/>
          <w:color w:val="000000"/>
          <w:sz w:val="26"/>
          <w:szCs w:val="26"/>
          <w:lang w:val="uk-UA"/>
        </w:rPr>
        <w:t>163.  Дайте визначення оптимального співвідношення площ ПЗФ та виробничих: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а) ПЗФ – біля 10%;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б) Виробничі – біля 20%.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Cs/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>в) 50% на 50%;</w:t>
      </w:r>
      <w:r w:rsidRPr="00BB1B76">
        <w:rPr>
          <w:bCs/>
          <w:color w:val="000000"/>
          <w:sz w:val="26"/>
          <w:szCs w:val="26"/>
          <w:lang w:val="uk-UA"/>
        </w:rPr>
        <w:t xml:space="preserve"> 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Cs/>
          <w:color w:val="000000"/>
          <w:sz w:val="26"/>
          <w:szCs w:val="26"/>
          <w:lang w:val="uk-UA"/>
        </w:rPr>
      </w:pPr>
      <w:r w:rsidRPr="00BB1B76">
        <w:rPr>
          <w:bCs/>
          <w:color w:val="000000"/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б,в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164. Принципи екологічних цілей: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економіка космонавтів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</w:t>
      </w:r>
      <w:proofErr w:type="spellStart"/>
      <w:r w:rsidRPr="00BB1B76">
        <w:rPr>
          <w:sz w:val="26"/>
          <w:szCs w:val="26"/>
          <w:lang w:val="uk-UA"/>
        </w:rPr>
        <w:t>Життєблагодатний</w:t>
      </w:r>
      <w:proofErr w:type="spellEnd"/>
      <w:r w:rsidRPr="00BB1B76">
        <w:rPr>
          <w:sz w:val="26"/>
          <w:szCs w:val="26"/>
          <w:lang w:val="uk-UA"/>
        </w:rPr>
        <w:t xml:space="preserve"> комплекс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Гуманізація середовища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Економізація екологічних чинників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а, </w:t>
      </w:r>
      <w:proofErr w:type="spellStart"/>
      <w:r w:rsidRPr="00BB1B76">
        <w:rPr>
          <w:sz w:val="26"/>
          <w:szCs w:val="26"/>
          <w:lang w:val="uk-UA"/>
        </w:rPr>
        <w:t>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165. Які причини ресурсної кризи людства: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вичерпання природних копалин, нестача питної води, багаторазове збільшення кількості відходів, техногенні катастрофи і забруднення Світового океану;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майже десятикратне перевищення допустимого для підтримки стабільного стану екосистем  рівня споживання людством продукції біосфери;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стократне зростання рівня споживання людством продукції біосфери і відповідне перевищення допустимого для підтримки стабільного стану екосистем.</w:t>
      </w:r>
    </w:p>
    <w:p w:rsidR="00734D4C" w:rsidRPr="00BB1B76" w:rsidRDefault="00734D4C" w:rsidP="00734D4C">
      <w:pPr>
        <w:shd w:val="clear" w:color="auto" w:fill="FAFAFA"/>
        <w:spacing w:line="312" w:lineRule="auto"/>
        <w:rPr>
          <w:bCs/>
          <w:color w:val="000000"/>
          <w:sz w:val="26"/>
          <w:szCs w:val="26"/>
          <w:lang w:val="uk-UA"/>
        </w:rPr>
      </w:pPr>
      <w:r w:rsidRPr="00BB1B76">
        <w:rPr>
          <w:bCs/>
          <w:color w:val="000000"/>
          <w:sz w:val="26"/>
          <w:szCs w:val="26"/>
          <w:lang w:val="uk-UA"/>
        </w:rPr>
        <w:t xml:space="preserve"> г) вірної відповіді немає</w:t>
      </w:r>
    </w:p>
    <w:p w:rsidR="00734D4C" w:rsidRPr="00BB1B76" w:rsidRDefault="00734D4C" w:rsidP="00734D4C">
      <w:pPr>
        <w:pStyle w:val="a3"/>
        <w:spacing w:before="0" w:beforeAutospacing="0" w:after="0" w:afterAutospacing="0" w:line="312" w:lineRule="auto"/>
        <w:jc w:val="both"/>
        <w:rPr>
          <w:color w:val="000000"/>
          <w:sz w:val="26"/>
          <w:szCs w:val="26"/>
          <w:lang w:val="uk-UA"/>
        </w:rPr>
      </w:pPr>
      <w:r w:rsidRPr="00BB1B76">
        <w:rPr>
          <w:color w:val="000000"/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color w:val="000000"/>
          <w:sz w:val="26"/>
          <w:szCs w:val="26"/>
          <w:lang w:val="uk-UA"/>
        </w:rPr>
        <w:t>а,в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166. Які показники використовуються для розрахунку </w:t>
      </w:r>
      <w:proofErr w:type="spellStart"/>
      <w:r w:rsidRPr="00BB1B76">
        <w:rPr>
          <w:b/>
          <w:sz w:val="26"/>
          <w:szCs w:val="26"/>
          <w:lang w:val="uk-UA"/>
        </w:rPr>
        <w:t>індекса</w:t>
      </w:r>
      <w:proofErr w:type="spellEnd"/>
      <w:r w:rsidRPr="00BB1B76">
        <w:rPr>
          <w:b/>
          <w:sz w:val="26"/>
          <w:szCs w:val="26"/>
          <w:lang w:val="uk-UA"/>
        </w:rPr>
        <w:t xml:space="preserve"> людського розвитку?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>а) інституціональні;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тривалість життя;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споживання енергії;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грамотність дорослого населення;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валовий внутрішній продукт на душу населення;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е) правильні  відповіді </w:t>
      </w:r>
      <w:proofErr w:type="spellStart"/>
      <w:r w:rsidRPr="00BB1B76">
        <w:rPr>
          <w:sz w:val="26"/>
          <w:szCs w:val="26"/>
          <w:lang w:val="uk-UA"/>
        </w:rPr>
        <w:t>б,г,д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167. Які цілі передбачає екологічна сфера?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екологічна ємність природних систем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якість середовища існування людини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</w:t>
      </w:r>
      <w:proofErr w:type="spellStart"/>
      <w:r w:rsidRPr="00BB1B76">
        <w:rPr>
          <w:sz w:val="26"/>
          <w:szCs w:val="26"/>
          <w:lang w:val="uk-UA"/>
        </w:rPr>
        <w:t>біорізноманіття</w:t>
      </w:r>
      <w:proofErr w:type="spellEnd"/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рівновага і цілісність екосистем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</w:t>
      </w:r>
      <w:proofErr w:type="spellStart"/>
      <w:r w:rsidRPr="00BB1B76">
        <w:rPr>
          <w:sz w:val="26"/>
          <w:szCs w:val="26"/>
          <w:lang w:val="uk-UA"/>
        </w:rPr>
        <w:t>а,в,г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168. До обмежувальних методів які  складають методичну основу і сучасний  інструментарій забезпечення стійкого розвитку відносяться: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стандарти на відходи або вміст шкідливих речовин у продуктах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ліміти (гранично допустимі викиди чи скиди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заборони на промисел певних видів тварин або рослин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заборони на певні види діяльності (зокрема, клонування)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правильні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169. Показники </w:t>
      </w:r>
      <w:proofErr w:type="spellStart"/>
      <w:r w:rsidRPr="00BB1B76">
        <w:rPr>
          <w:b/>
          <w:sz w:val="26"/>
          <w:szCs w:val="26"/>
          <w:lang w:val="uk-UA"/>
        </w:rPr>
        <w:t>якіх</w:t>
      </w:r>
      <w:proofErr w:type="spellEnd"/>
      <w:r w:rsidRPr="00BB1B76">
        <w:rPr>
          <w:b/>
          <w:sz w:val="26"/>
          <w:szCs w:val="26"/>
          <w:lang w:val="uk-UA"/>
        </w:rPr>
        <w:t xml:space="preserve"> підрозділів використовуються при розрахунку екологічного індикатору стійкого розвитку:   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 Водні ресурси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Земельні ресурси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Атмосфера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Відходи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вірні всі відповіді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170.  Характерними рисами будь якого індикатора сталості є: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 Простота 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 Валідність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 ) Чутливість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г)  Рентабельність 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 ) Моделювання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е) всі відповіді правильні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171. До агрегованих індикаторів сталого розвитку відносяться?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оцінка матеріальних потоків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споживання енергії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індекс людського розвитку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споживання чистої первинної продукції біоти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правильні</w:t>
      </w:r>
    </w:p>
    <w:p w:rsidR="00734D4C" w:rsidRPr="00BB1B76" w:rsidRDefault="00734D4C" w:rsidP="00734D4C">
      <w:pPr>
        <w:spacing w:line="312" w:lineRule="auto"/>
        <w:textAlignment w:val="baseline"/>
        <w:rPr>
          <w:b/>
          <w:color w:val="444444"/>
          <w:sz w:val="26"/>
          <w:szCs w:val="26"/>
          <w:lang w:val="uk-UA"/>
        </w:rPr>
      </w:pPr>
      <w:r w:rsidRPr="00BB1B76">
        <w:rPr>
          <w:b/>
          <w:color w:val="444444"/>
          <w:sz w:val="26"/>
          <w:szCs w:val="26"/>
          <w:lang w:val="uk-UA"/>
        </w:rPr>
        <w:t>172. Сталий розвиток  передбачає:</w:t>
      </w:r>
    </w:p>
    <w:p w:rsidR="00734D4C" w:rsidRPr="00BB1B76" w:rsidRDefault="00734D4C" w:rsidP="00734D4C">
      <w:pPr>
        <w:spacing w:line="312" w:lineRule="auto"/>
        <w:textAlignment w:val="baseline"/>
        <w:rPr>
          <w:color w:val="444444"/>
          <w:sz w:val="26"/>
          <w:szCs w:val="26"/>
          <w:lang w:val="uk-UA"/>
        </w:rPr>
      </w:pPr>
      <w:r w:rsidRPr="00BB1B76">
        <w:rPr>
          <w:color w:val="444444"/>
          <w:sz w:val="26"/>
          <w:szCs w:val="26"/>
          <w:lang w:val="uk-UA"/>
        </w:rPr>
        <w:t>а) екологічне зростання і розвиток, які доповнюють одне одного і не антагоністичні навколишньому середовищу й суспільству;</w:t>
      </w:r>
    </w:p>
    <w:p w:rsidR="00734D4C" w:rsidRPr="00BB1B76" w:rsidRDefault="00734D4C" w:rsidP="00734D4C">
      <w:pPr>
        <w:spacing w:line="312" w:lineRule="auto"/>
        <w:textAlignment w:val="baseline"/>
        <w:rPr>
          <w:color w:val="444444"/>
          <w:sz w:val="26"/>
          <w:szCs w:val="26"/>
          <w:lang w:val="uk-UA"/>
        </w:rPr>
      </w:pPr>
      <w:r w:rsidRPr="00BB1B76">
        <w:rPr>
          <w:color w:val="444444"/>
          <w:sz w:val="26"/>
          <w:szCs w:val="26"/>
          <w:lang w:val="uk-UA"/>
        </w:rPr>
        <w:t>б) такий економічний розвиток, який не підриває природну базу для майбутніх поколінь;</w:t>
      </w:r>
    </w:p>
    <w:p w:rsidR="00734D4C" w:rsidRPr="00BB1B76" w:rsidRDefault="00734D4C" w:rsidP="00734D4C">
      <w:pPr>
        <w:spacing w:line="312" w:lineRule="auto"/>
        <w:textAlignment w:val="baseline"/>
        <w:rPr>
          <w:color w:val="444444"/>
          <w:sz w:val="26"/>
          <w:szCs w:val="26"/>
          <w:lang w:val="uk-UA"/>
        </w:rPr>
      </w:pPr>
      <w:r w:rsidRPr="00BB1B76">
        <w:rPr>
          <w:color w:val="444444"/>
          <w:sz w:val="26"/>
          <w:szCs w:val="26"/>
          <w:lang w:val="uk-UA"/>
        </w:rPr>
        <w:t>в) процес гармонізації людства і навколишнього середовища</w:t>
      </w:r>
    </w:p>
    <w:p w:rsidR="00734D4C" w:rsidRPr="00BB1B76" w:rsidRDefault="00734D4C" w:rsidP="00734D4C">
      <w:pPr>
        <w:spacing w:line="312" w:lineRule="auto"/>
        <w:textAlignment w:val="baseline"/>
        <w:rPr>
          <w:color w:val="444444"/>
          <w:sz w:val="26"/>
          <w:szCs w:val="26"/>
          <w:lang w:val="uk-UA"/>
        </w:rPr>
      </w:pPr>
      <w:r w:rsidRPr="00BB1B76">
        <w:rPr>
          <w:color w:val="444444"/>
          <w:sz w:val="26"/>
          <w:szCs w:val="26"/>
          <w:lang w:val="uk-UA"/>
        </w:rPr>
        <w:t>г) поєднання екологічного, економічного і соціального розвитку</w:t>
      </w:r>
    </w:p>
    <w:p w:rsidR="00734D4C" w:rsidRPr="00BB1B76" w:rsidRDefault="00734D4C" w:rsidP="00734D4C">
      <w:pPr>
        <w:spacing w:line="312" w:lineRule="auto"/>
        <w:textAlignment w:val="baseline"/>
        <w:rPr>
          <w:color w:val="444444"/>
          <w:sz w:val="26"/>
          <w:szCs w:val="26"/>
          <w:lang w:val="uk-UA"/>
        </w:rPr>
      </w:pPr>
      <w:r w:rsidRPr="00BB1B76">
        <w:rPr>
          <w:color w:val="444444"/>
          <w:sz w:val="26"/>
          <w:szCs w:val="26"/>
          <w:lang w:val="uk-UA"/>
        </w:rPr>
        <w:t>д) всі відповіді невірні</w:t>
      </w:r>
    </w:p>
    <w:p w:rsidR="00734D4C" w:rsidRPr="00BB1B76" w:rsidRDefault="00734D4C" w:rsidP="00734D4C">
      <w:pPr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173. Які причини ресурсної кризи людства?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Вичерпання природних копалин, нестача питної води, багаторазове збільшення кількості відходів, техногенні катастрофи і забруднення Світового океану </w:t>
      </w:r>
    </w:p>
    <w:p w:rsidR="00734D4C" w:rsidRPr="00BB1B76" w:rsidRDefault="00734D4C" w:rsidP="00734D4C">
      <w:pPr>
        <w:jc w:val="both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б). Майже десятикратне перевищення допустимого для підтримки стабільного стану екосистем рівня споживання людством продукції біосфери </w:t>
      </w:r>
    </w:p>
    <w:p w:rsidR="00734D4C" w:rsidRPr="00BB1B76" w:rsidRDefault="00734D4C" w:rsidP="00734D4C">
      <w:pPr>
        <w:jc w:val="both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в). Стократне зростання  рівня споживання людством продукції біосфери і відповідне перевищення допустимого рівня для підтримки стабільного стану екосистем </w:t>
      </w:r>
    </w:p>
    <w:p w:rsidR="00734D4C" w:rsidRPr="00BB1B76" w:rsidRDefault="00734D4C" w:rsidP="00734D4C">
      <w:pPr>
        <w:jc w:val="both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г). Відповідь 1 та 2 є вірними.</w:t>
      </w:r>
    </w:p>
    <w:p w:rsidR="00734D4C" w:rsidRPr="00BB1B76" w:rsidRDefault="00734D4C" w:rsidP="00734D4C">
      <w:pPr>
        <w:jc w:val="both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д). Жодна відповідь не є вірною.</w:t>
      </w:r>
    </w:p>
    <w:p w:rsidR="00734D4C" w:rsidRPr="00BB1B76" w:rsidRDefault="00734D4C" w:rsidP="00734D4C">
      <w:pPr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174. Хто є автором ідеї сталого розвитку суспільства?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а). Н. </w:t>
      </w:r>
      <w:proofErr w:type="spellStart"/>
      <w:r w:rsidRPr="00BB1B76">
        <w:rPr>
          <w:sz w:val="26"/>
          <w:szCs w:val="26"/>
          <w:lang w:val="uk-UA"/>
        </w:rPr>
        <w:t>Джорджеско-Роген</w:t>
      </w:r>
      <w:proofErr w:type="spellEnd"/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б). К. </w:t>
      </w:r>
      <w:proofErr w:type="spellStart"/>
      <w:r w:rsidRPr="00BB1B76">
        <w:rPr>
          <w:sz w:val="26"/>
          <w:szCs w:val="26"/>
          <w:lang w:val="uk-UA"/>
        </w:rPr>
        <w:t>Боулдинг</w:t>
      </w:r>
      <w:proofErr w:type="spellEnd"/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в). </w:t>
      </w:r>
      <w:proofErr w:type="spellStart"/>
      <w:r w:rsidRPr="00BB1B76">
        <w:rPr>
          <w:sz w:val="26"/>
          <w:szCs w:val="26"/>
          <w:lang w:val="uk-UA"/>
        </w:rPr>
        <w:t>Г.Айрес</w:t>
      </w:r>
      <w:proofErr w:type="spellEnd"/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г). Г.Х. </w:t>
      </w:r>
      <w:proofErr w:type="spellStart"/>
      <w:r w:rsidRPr="00BB1B76">
        <w:rPr>
          <w:sz w:val="26"/>
          <w:szCs w:val="26"/>
          <w:lang w:val="uk-UA"/>
        </w:rPr>
        <w:t>Брутланд</w:t>
      </w:r>
      <w:proofErr w:type="spellEnd"/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д). Л. </w:t>
      </w:r>
      <w:proofErr w:type="spellStart"/>
      <w:r w:rsidRPr="00BB1B76">
        <w:rPr>
          <w:sz w:val="26"/>
          <w:szCs w:val="26"/>
          <w:lang w:val="uk-UA"/>
        </w:rPr>
        <w:t>Кохрсен</w:t>
      </w:r>
      <w:proofErr w:type="spellEnd"/>
    </w:p>
    <w:p w:rsidR="00734D4C" w:rsidRPr="00BB1B76" w:rsidRDefault="00734D4C" w:rsidP="00734D4C">
      <w:pPr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rPr>
          <w:b/>
          <w:sz w:val="26"/>
          <w:szCs w:val="26"/>
          <w:lang w:val="uk-UA"/>
        </w:rPr>
      </w:pPr>
    </w:p>
    <w:p w:rsidR="00734D4C" w:rsidRPr="00BB1B76" w:rsidRDefault="00734D4C" w:rsidP="00734D4C">
      <w:pPr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175. Автором інноваційної економічної теорії сталого розвитку є: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а). Н. </w:t>
      </w:r>
      <w:proofErr w:type="spellStart"/>
      <w:r w:rsidRPr="00BB1B76">
        <w:rPr>
          <w:sz w:val="26"/>
          <w:szCs w:val="26"/>
          <w:lang w:val="uk-UA"/>
        </w:rPr>
        <w:t>Джорджеско-Роген</w:t>
      </w:r>
      <w:proofErr w:type="spellEnd"/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б). К. </w:t>
      </w:r>
      <w:proofErr w:type="spellStart"/>
      <w:r w:rsidRPr="00BB1B76">
        <w:rPr>
          <w:sz w:val="26"/>
          <w:szCs w:val="26"/>
          <w:lang w:val="uk-UA"/>
        </w:rPr>
        <w:t>Боулдинг</w:t>
      </w:r>
      <w:proofErr w:type="spellEnd"/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в). Ґ. </w:t>
      </w:r>
      <w:proofErr w:type="spellStart"/>
      <w:r w:rsidRPr="00BB1B76">
        <w:rPr>
          <w:sz w:val="26"/>
          <w:szCs w:val="26"/>
          <w:lang w:val="uk-UA"/>
        </w:rPr>
        <w:t>Дейлі</w:t>
      </w:r>
      <w:proofErr w:type="spellEnd"/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г). Г.Х. </w:t>
      </w:r>
      <w:proofErr w:type="spellStart"/>
      <w:r w:rsidRPr="00BB1B76">
        <w:rPr>
          <w:sz w:val="26"/>
          <w:szCs w:val="26"/>
          <w:lang w:val="uk-UA"/>
        </w:rPr>
        <w:t>Брутланд</w:t>
      </w:r>
      <w:proofErr w:type="spellEnd"/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д). Л. </w:t>
      </w:r>
      <w:proofErr w:type="spellStart"/>
      <w:r w:rsidRPr="00BB1B76">
        <w:rPr>
          <w:sz w:val="26"/>
          <w:szCs w:val="26"/>
          <w:lang w:val="uk-UA"/>
        </w:rPr>
        <w:t>Кохрсен</w:t>
      </w:r>
      <w:proofErr w:type="spellEnd"/>
    </w:p>
    <w:p w:rsidR="00734D4C" w:rsidRPr="00BB1B76" w:rsidRDefault="00734D4C" w:rsidP="00734D4C">
      <w:pPr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176. На Конференції в Ріо-де-Жанейро у 1992 році в рамках прийняття «Порядку денного на XXI століття» термін «сталий розвиток» визначався як: 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а). розвиток, що задовольняє потреби теперішнього часу, не ставлячи під загрозу здатність майбутніх поколінь задовольняти свої власні потреби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б). загальна концепція стосовно необхідності встановлення балансу між задоволенням сучасних потреб людства і захистом інтересів майбутніх поколінь, включаючи їх потребу в безпечному і здоровому довкіллі.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в). неухильне зростання економічних показників країни, її регіонів, міст, сіл та окремих галузей економіки та здійснення безсистемних заходів щодо збереження довкілля та поліпшення санітарних умов проживання й праці людей.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г). оптимальне використання обмежених ресурсів і використання екологічних — природо-, </w:t>
      </w:r>
      <w:proofErr w:type="spellStart"/>
      <w:r w:rsidRPr="00BB1B76">
        <w:rPr>
          <w:sz w:val="26"/>
          <w:szCs w:val="26"/>
          <w:lang w:val="uk-UA"/>
        </w:rPr>
        <w:t>енерго</w:t>
      </w:r>
      <w:proofErr w:type="spellEnd"/>
      <w:r w:rsidRPr="00BB1B76">
        <w:rPr>
          <w:sz w:val="26"/>
          <w:szCs w:val="26"/>
          <w:lang w:val="uk-UA"/>
        </w:rPr>
        <w:t xml:space="preserve">- і </w:t>
      </w:r>
      <w:proofErr w:type="spellStart"/>
      <w:r w:rsidRPr="00BB1B76">
        <w:rPr>
          <w:sz w:val="26"/>
          <w:szCs w:val="26"/>
          <w:lang w:val="uk-UA"/>
        </w:rPr>
        <w:t>матеріало-зберігаючих</w:t>
      </w:r>
      <w:proofErr w:type="spellEnd"/>
      <w:r w:rsidRPr="00BB1B76">
        <w:rPr>
          <w:sz w:val="26"/>
          <w:szCs w:val="26"/>
          <w:lang w:val="uk-UA"/>
        </w:rPr>
        <w:t xml:space="preserve"> технологій, включаючи видобуток і переробку сировини, створення екологічно прийнятної продукції, мінімізацію, переробку і знищення відходів.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д). має забезпечувати цілісність біологічних і фізичних природних систем</w:t>
      </w:r>
    </w:p>
    <w:p w:rsidR="00734D4C" w:rsidRPr="00BB1B76" w:rsidRDefault="00734D4C" w:rsidP="00734D4C">
      <w:pPr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177. Чи були екологічні загрози причиною виникнення ідеї сталого розвитку?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а). так, а саме: потепління клімату, руйнування озонового шару, кислотні дощі, тощо.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б). ні, тільки погіршення соціальних умов у багатьох країнах світу.</w:t>
      </w:r>
    </w:p>
    <w:p w:rsidR="00734D4C" w:rsidRPr="00BB1B76" w:rsidRDefault="00734D4C" w:rsidP="00734D4C">
      <w:pPr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в). причиною були погіршення економічних і соціальних умов у багатьох країнах світу, зростання чисельності населення, яке проживає в умовах злиднів.</w:t>
      </w:r>
    </w:p>
    <w:p w:rsidR="00734D4C" w:rsidRPr="00BB1B76" w:rsidRDefault="00734D4C" w:rsidP="00734D4C">
      <w:pPr>
        <w:spacing w:line="312" w:lineRule="auto"/>
        <w:textAlignment w:val="baseline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вірної відповіді немає</w:t>
      </w:r>
    </w:p>
    <w:p w:rsidR="00734D4C" w:rsidRPr="00BB1B76" w:rsidRDefault="00734D4C" w:rsidP="00734D4C">
      <w:pPr>
        <w:spacing w:line="312" w:lineRule="auto"/>
        <w:textAlignment w:val="baseline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sz w:val="26"/>
          <w:szCs w:val="26"/>
          <w:lang w:val="uk-UA"/>
        </w:rPr>
        <w:t>а,б</w:t>
      </w:r>
      <w:proofErr w:type="spellEnd"/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178. Основні властивості та закономірності розвитку систем: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</w:t>
      </w:r>
      <w:r w:rsidRPr="00BB1B76">
        <w:rPr>
          <w:sz w:val="26"/>
          <w:szCs w:val="26"/>
          <w:shd w:val="clear" w:color="auto" w:fill="FBFFFF"/>
          <w:lang w:val="uk-UA"/>
        </w:rPr>
        <w:t>цілісність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</w:t>
      </w:r>
      <w:r w:rsidRPr="00BB1B76">
        <w:rPr>
          <w:sz w:val="26"/>
          <w:szCs w:val="26"/>
          <w:shd w:val="clear" w:color="auto" w:fill="FBFFFF"/>
          <w:lang w:val="uk-UA"/>
        </w:rPr>
        <w:t>структурність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в) </w:t>
      </w:r>
      <w:r w:rsidRPr="00BB1B76">
        <w:rPr>
          <w:sz w:val="26"/>
          <w:szCs w:val="26"/>
          <w:shd w:val="clear" w:color="auto" w:fill="FBFFFF"/>
          <w:lang w:val="uk-UA"/>
        </w:rPr>
        <w:t>структурність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</w:t>
      </w:r>
      <w:r w:rsidRPr="00BB1B76">
        <w:rPr>
          <w:sz w:val="26"/>
          <w:szCs w:val="26"/>
          <w:shd w:val="clear" w:color="auto" w:fill="FBFFFF"/>
          <w:lang w:val="uk-UA"/>
        </w:rPr>
        <w:t>невизначеність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179. Продовольча безпека - це: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криза взаємовідносин суспільства і природи, збереження навколишнього середовища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елемент середовища, здатний надавати прямий або опосередкований вплив на живі організми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ситуація, при якій всі люди в кожен момент часу мають фізичний та економічний доступ до достатньої в кількісному відношенні безпечної їжі, необхідної для ведення активного і здорового життя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>г) сукупність впливів діяльності людини на навколишнє середовище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автономність і економічна самостійність національної продовольчої системи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180. Навколишнє середовище людини - сукупність: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біотичного середовища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соціального середовища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природного середовища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правового середовища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181. </w:t>
      </w:r>
      <w:proofErr w:type="spellStart"/>
      <w:r w:rsidRPr="00BB1B76">
        <w:rPr>
          <w:b/>
          <w:sz w:val="26"/>
          <w:szCs w:val="26"/>
          <w:lang w:val="uk-UA"/>
        </w:rPr>
        <w:t>Екофільність</w:t>
      </w:r>
      <w:proofErr w:type="spellEnd"/>
      <w:r w:rsidRPr="00BB1B76">
        <w:rPr>
          <w:b/>
          <w:sz w:val="26"/>
          <w:szCs w:val="26"/>
          <w:lang w:val="uk-UA"/>
        </w:rPr>
        <w:t xml:space="preserve"> - це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основа формування екологічного світогляду як усвідомлення глибокої взаємозв'язку людини, суспільства і біосфери, розуміння нерозривної єдності діяльнісних та природоохоронних факторів розвитку світової цивілізації.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результат комп'ютерного моделювання потенційного обміну термоядерними ударами між наддержавами, екранування поверхні планети відходами згоряння, що веде до різкого глобального похолодання, подальшої екологічної катастрофи і до самознищення людства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світогляд, що виходить з ідеї гармонії людини і природи.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правильні відповіді </w:t>
      </w:r>
      <w:proofErr w:type="spellStart"/>
      <w:r w:rsidRPr="00BB1B76">
        <w:rPr>
          <w:sz w:val="26"/>
          <w:szCs w:val="26"/>
          <w:lang w:val="uk-UA"/>
        </w:rPr>
        <w:t>а,в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правильні відповіді </w:t>
      </w:r>
      <w:proofErr w:type="spellStart"/>
      <w:r w:rsidRPr="00BB1B76">
        <w:rPr>
          <w:sz w:val="26"/>
          <w:szCs w:val="26"/>
          <w:lang w:val="uk-UA"/>
        </w:rPr>
        <w:t>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182. Під оптимізацією діяльності слід розуміти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світогляд, абсолютизує статус науково-технічного прогресу в динаміці світового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якісна зміна систем та об'єктів, що характеризується спрямованістю, необоротністю і виходом системи (і об'єктів) на новий кількісний та якісний рівень.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розглядається як "сталий розвиток", "екологічний розвиток", що припускає раціональне поєднання економічних та природоохоронних критеріїв діяльності.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процес, при якому досягається максимальна ефективність виробництва при мінімальних наслідках, в тому числі і соціально-екологічного характеру, що не порушують традиційного рівноваги історично сформованих екосистем.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всі відповіді неправильні 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183. "Зелені" - це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світогляд, заснований на пріоритеті традиційних цінностей та використовує економічні критерії як визначальні показники розвитку;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 xml:space="preserve">б) абсолютизують природоохоронні елементи розвитку в порівнянні з економічними. 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світогляд, абсолютизує суперечності між елементами системи "людина-природа".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масовий демократичний рух громадськості, що </w:t>
      </w:r>
      <w:proofErr w:type="spellStart"/>
      <w:r w:rsidRPr="00BB1B76">
        <w:rPr>
          <w:sz w:val="26"/>
          <w:szCs w:val="26"/>
          <w:lang w:val="uk-UA"/>
        </w:rPr>
        <w:t>виникло</w:t>
      </w:r>
      <w:proofErr w:type="spellEnd"/>
      <w:r w:rsidRPr="00BB1B76">
        <w:rPr>
          <w:sz w:val="26"/>
          <w:szCs w:val="26"/>
          <w:lang w:val="uk-UA"/>
        </w:rPr>
        <w:t xml:space="preserve"> на початку 70-х рр. в більшості розвинених країн, що об'єднало соціальні групи, що виступають проти забруднення навколишнього середовища, що відкидають атомну енергетику, що орієнтуються на мінімізацію і децентралізацію виробничо-господарської та соціокультурної діяльності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невірні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184. Природокористування слід розглядати в першу чергу (у вузькому значенні) як: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вивчення природних ресурсів;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експлуатацію природних ресурсів;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збереження природних ресурсів;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аналіз природних ресурсів;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185.Укажіть невірне твердження: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зростання числа районів і площ екологічних лих свідчить про глобальний характер проблем природокористування;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зростання чисельності населення не впливає на масштаб кризових процесів антропогенного походження, які обумовлені наслідками промислових революцій;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екологічна агресія - це локальні екологічні конфлікти, пов'язані зі створенням нових екологічно небезпечних виробництв;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</w:t>
      </w:r>
      <w:proofErr w:type="spellStart"/>
      <w:r w:rsidRPr="00BB1B76">
        <w:rPr>
          <w:bCs/>
          <w:sz w:val="26"/>
          <w:szCs w:val="26"/>
          <w:shd w:val="clear" w:color="auto" w:fill="FFFFFF"/>
          <w:lang w:val="uk-UA"/>
        </w:rPr>
        <w:t>екологі́чна</w:t>
      </w:r>
      <w:proofErr w:type="spellEnd"/>
      <w:r w:rsidRPr="00BB1B76">
        <w:rPr>
          <w:rStyle w:val="apple-converted-space"/>
          <w:sz w:val="26"/>
          <w:szCs w:val="26"/>
          <w:shd w:val="clear" w:color="auto" w:fill="FFFFFF"/>
          <w:lang w:val="uk-UA"/>
        </w:rPr>
        <w:t> </w:t>
      </w:r>
      <w:proofErr w:type="spellStart"/>
      <w:r w:rsidRPr="00BB1B76">
        <w:rPr>
          <w:bCs/>
          <w:sz w:val="26"/>
          <w:szCs w:val="26"/>
          <w:shd w:val="clear" w:color="auto" w:fill="FFFFFF"/>
          <w:lang w:val="uk-UA"/>
        </w:rPr>
        <w:t>кри́за</w:t>
      </w:r>
      <w:proofErr w:type="spellEnd"/>
      <w:r w:rsidRPr="00BB1B76">
        <w:rPr>
          <w:rStyle w:val="apple-converted-space"/>
          <w:sz w:val="26"/>
          <w:szCs w:val="26"/>
          <w:shd w:val="clear" w:color="auto" w:fill="FFFFFF"/>
          <w:lang w:val="uk-UA"/>
        </w:rPr>
        <w:t> </w:t>
      </w:r>
      <w:r w:rsidRPr="00BB1B76">
        <w:rPr>
          <w:sz w:val="26"/>
          <w:szCs w:val="26"/>
          <w:shd w:val="clear" w:color="auto" w:fill="FFFFFF"/>
          <w:lang w:val="uk-UA"/>
        </w:rPr>
        <w:t>— термін для позначення важкого перехідного стану</w:t>
      </w:r>
      <w:r w:rsidRPr="00BB1B76">
        <w:rPr>
          <w:rStyle w:val="apple-converted-space"/>
          <w:sz w:val="26"/>
          <w:szCs w:val="26"/>
          <w:shd w:val="clear" w:color="auto" w:fill="FFFFFF"/>
          <w:lang w:val="uk-UA"/>
        </w:rPr>
        <w:t> </w:t>
      </w:r>
      <w:proofErr w:type="spellStart"/>
      <w:r w:rsidRPr="00BB1B76">
        <w:rPr>
          <w:bCs/>
          <w:sz w:val="26"/>
          <w:szCs w:val="26"/>
          <w:shd w:val="clear" w:color="auto" w:fill="FFFFFF"/>
          <w:lang w:val="uk-UA"/>
        </w:rPr>
        <w:t>екологічних</w:t>
      </w:r>
      <w:r w:rsidRPr="00BB1B76">
        <w:rPr>
          <w:sz w:val="26"/>
          <w:szCs w:val="26"/>
          <w:shd w:val="clear" w:color="auto" w:fill="FFFFFF"/>
          <w:lang w:val="uk-UA"/>
        </w:rPr>
        <w:t>систем</w:t>
      </w:r>
      <w:proofErr w:type="spellEnd"/>
      <w:r w:rsidRPr="00BB1B76">
        <w:rPr>
          <w:sz w:val="26"/>
          <w:szCs w:val="26"/>
          <w:shd w:val="clear" w:color="auto" w:fill="FFFFFF"/>
          <w:lang w:val="uk-UA"/>
        </w:rPr>
        <w:t xml:space="preserve"> і біосфери в цілому;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твердження невірні.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186. Життєзабезпечення - це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співвідношення природно-ресурсного потенціалу біосфери і зростання народонаселення, що дозволяє задовольняти матеріально-духовні потреби людини, не порушуючи природних;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б) система загальнолюдських проблем, які концентрують фундаментальні протиріччя сучасної цивілізації, які зачіпають життєві інтереси окремої людини і </w:t>
      </w:r>
      <w:proofErr w:type="spellStart"/>
      <w:r w:rsidRPr="00BB1B76">
        <w:rPr>
          <w:sz w:val="26"/>
          <w:szCs w:val="26"/>
          <w:lang w:val="uk-UA"/>
        </w:rPr>
        <w:t>т.п.природних</w:t>
      </w:r>
      <w:proofErr w:type="spellEnd"/>
      <w:r w:rsidRPr="00BB1B76">
        <w:rPr>
          <w:sz w:val="26"/>
          <w:szCs w:val="26"/>
          <w:lang w:val="uk-UA"/>
        </w:rPr>
        <w:t xml:space="preserve"> </w:t>
      </w:r>
      <w:proofErr w:type="spellStart"/>
      <w:r w:rsidRPr="00BB1B76">
        <w:rPr>
          <w:sz w:val="26"/>
          <w:szCs w:val="26"/>
          <w:lang w:val="uk-UA"/>
        </w:rPr>
        <w:t>зв'язків</w:t>
      </w:r>
      <w:proofErr w:type="spellEnd"/>
      <w:r w:rsidRPr="00BB1B76">
        <w:rPr>
          <w:sz w:val="26"/>
          <w:szCs w:val="26"/>
          <w:lang w:val="uk-UA"/>
        </w:rPr>
        <w:t xml:space="preserve"> і відносин;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>в) світогляд, що виходить з домінанти природоохоронних цінностей по відношенню до інших цільовим установкам сучасного цивілізованого процесу;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</w:t>
      </w:r>
      <w:r w:rsidRPr="00BB1B76">
        <w:rPr>
          <w:sz w:val="26"/>
          <w:szCs w:val="26"/>
          <w:shd w:val="clear" w:color="auto" w:fill="FFFFFF"/>
          <w:lang w:val="uk-UA"/>
        </w:rPr>
        <w:t>є комплексом заходів, спрямованих на створення і підтримання нормальних умов, життя, здоров'я і працездатності людей</w:t>
      </w:r>
      <w:r w:rsidRPr="00BB1B76">
        <w:rPr>
          <w:sz w:val="26"/>
          <w:szCs w:val="26"/>
          <w:lang w:val="uk-UA"/>
        </w:rPr>
        <w:t>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sz w:val="26"/>
          <w:szCs w:val="26"/>
          <w:lang w:val="uk-UA"/>
        </w:rPr>
        <w:t>а,г</w:t>
      </w:r>
      <w:proofErr w:type="spellEnd"/>
      <w:r w:rsidRPr="00BB1B76">
        <w:rPr>
          <w:sz w:val="26"/>
          <w:szCs w:val="26"/>
          <w:lang w:val="uk-UA"/>
        </w:rPr>
        <w:t xml:space="preserve"> 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187. Біженці екологічні - це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різке збільшення темпів зростання населення, переважно в країнах "третього світу", в результаті порівняльного зниження дитячої смертності при збереженні традиційно високих показників народжуваності;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учасники міжнародних відносин з реалізації акцій на локальному, регіональному та планетарному рівнях щодо запобігання або пом'якшення наслідків транскордонних забруднень біосфери.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суб'єкти внутрішньої та міжнародної міграції, вимушені залишати регіони свого традиційного перебування в результаті потенційного або актуального різкого погіршення стану біосфери, обумовленого як природними, так і антропогенними чинниками.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вірні відповіді </w:t>
      </w:r>
      <w:proofErr w:type="spellStart"/>
      <w:r w:rsidRPr="00BB1B76">
        <w:rPr>
          <w:sz w:val="26"/>
          <w:szCs w:val="26"/>
          <w:lang w:val="uk-UA"/>
        </w:rPr>
        <w:t>б,в</w:t>
      </w:r>
      <w:proofErr w:type="spellEnd"/>
      <w:r w:rsidRPr="00BB1B76">
        <w:rPr>
          <w:sz w:val="26"/>
          <w:szCs w:val="26"/>
          <w:lang w:val="uk-UA"/>
        </w:rPr>
        <w:t>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всі </w:t>
      </w:r>
      <w:proofErr w:type="spellStart"/>
      <w:r w:rsidRPr="00BB1B76">
        <w:rPr>
          <w:sz w:val="26"/>
          <w:szCs w:val="26"/>
          <w:lang w:val="uk-UA"/>
        </w:rPr>
        <w:t>відпові</w:t>
      </w:r>
      <w:proofErr w:type="spellEnd"/>
      <w:r w:rsidRPr="00BB1B76">
        <w:rPr>
          <w:sz w:val="26"/>
          <w:szCs w:val="26"/>
          <w:lang w:val="uk-UA"/>
        </w:rPr>
        <w:t xml:space="preserve"> невірні.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188. Ресурси підрозділяють на категорії «реальні» і «потенційні: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за ступенем вивченості,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за походженням,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за технічними можливостями експлуатації,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за хімічним складом;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за видом видобутку.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189. Метою стратегії сталого розвитку є: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регуляція чисельності живих організмів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регуляція темпів природокористування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вироблення основного шляху і способів пристосування до глобальних змін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зменшення використання природних ресурсів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190. Стратегія сталого розвитку ставить два завдання: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виживання людства і філософське визначення сенсу життя;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запобігання виснаження невідновних ресурсів і підвищення якості життя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зміна стереотипів поведінки людини і досягнення єдності на світовому рівні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>г) моделювання процесів зміни екосистем та обробка результатів досліджень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</w:t>
      </w:r>
    </w:p>
    <w:p w:rsidR="00734D4C" w:rsidRPr="00BB1B76" w:rsidRDefault="00734D4C" w:rsidP="00734D4C">
      <w:pPr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191. Суть гармонізації людської діяльності і природи полягає в:</w:t>
      </w:r>
    </w:p>
    <w:p w:rsidR="00734D4C" w:rsidRPr="00BB1B76" w:rsidRDefault="00734D4C" w:rsidP="00734D4C">
      <w:pPr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у гармонії пізнання навколишнього світу;</w:t>
      </w:r>
    </w:p>
    <w:p w:rsidR="00734D4C" w:rsidRPr="00BB1B76" w:rsidRDefault="00734D4C" w:rsidP="00734D4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uk-UA"/>
        </w:rPr>
      </w:pPr>
      <w:r w:rsidRPr="00BB1B76">
        <w:rPr>
          <w:rFonts w:ascii="Times New Roman" w:hAnsi="Times New Roman" w:cs="Times New Roman"/>
          <w:sz w:val="26"/>
          <w:szCs w:val="26"/>
          <w:lang w:val="uk-UA"/>
        </w:rPr>
        <w:t xml:space="preserve">           б) </w:t>
      </w:r>
      <w:r w:rsidRPr="00BB1B76">
        <w:rPr>
          <w:rFonts w:ascii="Times New Roman" w:hAnsi="Times New Roman" w:cs="Times New Roman"/>
          <w:color w:val="212121"/>
          <w:sz w:val="26"/>
          <w:szCs w:val="26"/>
          <w:lang w:val="uk-UA"/>
        </w:rPr>
        <w:t>гармонія створення зовнішньої середовища проживання людини, його Будинки в широкому сенсі слова</w:t>
      </w:r>
      <w:r w:rsidRPr="00BB1B7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34D4C" w:rsidRPr="00BB1B76" w:rsidRDefault="00734D4C" w:rsidP="00734D4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uk-UA"/>
        </w:rPr>
      </w:pPr>
      <w:r w:rsidRPr="00BB1B76">
        <w:rPr>
          <w:rFonts w:ascii="Times New Roman" w:hAnsi="Times New Roman" w:cs="Times New Roman"/>
          <w:sz w:val="26"/>
          <w:szCs w:val="26"/>
          <w:lang w:val="uk-UA"/>
        </w:rPr>
        <w:t xml:space="preserve">           в)</w:t>
      </w:r>
      <w:r w:rsidRPr="00BB1B76">
        <w:rPr>
          <w:rFonts w:ascii="Times New Roman" w:hAnsi="Times New Roman" w:cs="Times New Roman"/>
          <w:color w:val="212121"/>
          <w:sz w:val="26"/>
          <w:szCs w:val="26"/>
          <w:lang w:val="uk-UA"/>
        </w:rPr>
        <w:t xml:space="preserve"> гармонія внутрішнього середовища людини, її тіла, духу і душі , відповідальна за його фізичне, душевне і духовне здоров'я</w:t>
      </w:r>
      <w:r w:rsidRPr="00BB1B7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розвиток соціально-економічних стратегій;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sz w:val="26"/>
          <w:szCs w:val="26"/>
          <w:lang w:val="uk-UA"/>
        </w:rPr>
        <w:t>а,б,в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192. Ідея сталого розвитку реалізована може бути за умов: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підвищення інтенсивності видобутку природних ресурсів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збереження в багатих країнах колишнього способу життя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промислової революції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покращення стану НПС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193. Стійкість - це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 приватна властивість живої системи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загальна властивість живої системи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випадкова властивість живої системи</w:t>
      </w:r>
    </w:p>
    <w:p w:rsidR="00734D4C" w:rsidRPr="00BB1B76" w:rsidRDefault="00734D4C" w:rsidP="00734D4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uk-UA"/>
        </w:rPr>
      </w:pPr>
      <w:r w:rsidRPr="00BB1B76">
        <w:rPr>
          <w:rFonts w:ascii="Times New Roman" w:hAnsi="Times New Roman" w:cs="Times New Roman"/>
          <w:sz w:val="26"/>
          <w:szCs w:val="26"/>
          <w:lang w:val="uk-UA"/>
        </w:rPr>
        <w:t xml:space="preserve">           г) </w:t>
      </w:r>
      <w:r w:rsidRPr="00BB1B76">
        <w:rPr>
          <w:rFonts w:ascii="Times New Roman" w:hAnsi="Times New Roman" w:cs="Times New Roman"/>
          <w:color w:val="212121"/>
          <w:sz w:val="26"/>
          <w:szCs w:val="26"/>
          <w:lang w:val="uk-UA"/>
        </w:rPr>
        <w:t xml:space="preserve">здатність системи зберігати поточний стан при впливі зовнішніх впливів. 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sz w:val="26"/>
          <w:szCs w:val="26"/>
          <w:lang w:val="uk-UA"/>
        </w:rPr>
        <w:t>б,г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194. Війна екологічна - це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а) співвідношення природно-ресурсного потенціалу біосфери і зростання народонаселення, що дозволяє задовольняти матеріально-духовні потреби людини, не порушуючи природних </w:t>
      </w:r>
      <w:proofErr w:type="spellStart"/>
      <w:r w:rsidRPr="00BB1B76">
        <w:rPr>
          <w:sz w:val="26"/>
          <w:szCs w:val="26"/>
          <w:lang w:val="uk-UA"/>
        </w:rPr>
        <w:t>природних</w:t>
      </w:r>
      <w:proofErr w:type="spellEnd"/>
      <w:r w:rsidRPr="00BB1B76">
        <w:rPr>
          <w:sz w:val="26"/>
          <w:szCs w:val="26"/>
          <w:lang w:val="uk-UA"/>
        </w:rPr>
        <w:t xml:space="preserve"> </w:t>
      </w:r>
      <w:proofErr w:type="spellStart"/>
      <w:r w:rsidRPr="00BB1B76">
        <w:rPr>
          <w:sz w:val="26"/>
          <w:szCs w:val="26"/>
          <w:lang w:val="uk-UA"/>
        </w:rPr>
        <w:t>зв'язків</w:t>
      </w:r>
      <w:proofErr w:type="spellEnd"/>
      <w:r w:rsidRPr="00BB1B76">
        <w:rPr>
          <w:sz w:val="26"/>
          <w:szCs w:val="26"/>
          <w:lang w:val="uk-UA"/>
        </w:rPr>
        <w:t xml:space="preserve"> і відносин.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всесвітня організація охорони здоров'я, одне зі спеціалізованих установ ООН.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цілеспрямоване техногенний вплив на окремі ділянки біосфери, що приводить до природних катаклізмів (землетруси, дощі тощо), що порушує адекватну поведінку (фізичне, психічне та ін.) особистості</w:t>
      </w:r>
    </w:p>
    <w:p w:rsidR="00734D4C" w:rsidRPr="00BB1B76" w:rsidRDefault="00734D4C" w:rsidP="00734D4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  <w:lang w:val="uk-UA"/>
        </w:rPr>
      </w:pPr>
      <w:r w:rsidRPr="00BB1B76">
        <w:rPr>
          <w:rFonts w:ascii="Times New Roman" w:hAnsi="Times New Roman" w:cs="Times New Roman"/>
          <w:sz w:val="26"/>
          <w:szCs w:val="26"/>
          <w:lang w:val="uk-UA"/>
        </w:rPr>
        <w:t xml:space="preserve">           г) </w:t>
      </w:r>
      <w:r w:rsidRPr="00BB1B76">
        <w:rPr>
          <w:rFonts w:ascii="Times New Roman" w:hAnsi="Times New Roman" w:cs="Times New Roman"/>
          <w:color w:val="212121"/>
          <w:sz w:val="26"/>
          <w:szCs w:val="26"/>
          <w:lang w:val="uk-UA"/>
        </w:rPr>
        <w:t>нанесення збитку супротивникові шляхом впливу на середовище його проживання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вірні відповіді </w:t>
      </w:r>
      <w:proofErr w:type="spellStart"/>
      <w:r w:rsidRPr="00BB1B76">
        <w:rPr>
          <w:sz w:val="26"/>
          <w:szCs w:val="26"/>
          <w:lang w:val="uk-UA"/>
        </w:rPr>
        <w:t>в,г</w:t>
      </w:r>
      <w:proofErr w:type="spellEnd"/>
      <w:r w:rsidRPr="00BB1B76">
        <w:rPr>
          <w:sz w:val="26"/>
          <w:szCs w:val="26"/>
          <w:lang w:val="uk-UA"/>
        </w:rPr>
        <w:t>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196. Суть концепції «</w:t>
      </w:r>
      <w:proofErr w:type="spellStart"/>
      <w:r w:rsidRPr="00BB1B76">
        <w:rPr>
          <w:b/>
          <w:sz w:val="26"/>
          <w:szCs w:val="26"/>
          <w:lang w:val="uk-UA"/>
        </w:rPr>
        <w:t>екоеффективності</w:t>
      </w:r>
      <w:proofErr w:type="spellEnd"/>
      <w:r w:rsidRPr="00BB1B76">
        <w:rPr>
          <w:b/>
          <w:sz w:val="26"/>
          <w:szCs w:val="26"/>
          <w:lang w:val="uk-UA"/>
        </w:rPr>
        <w:t>» полягає в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>а) у максимізації ефективності (у тому числі економічної) використання енергетичних і сировинних ресурсів з метою зниження споживання ресурсів і забруднення навколишнього середовища і накопичення відходів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у вкладенні необхідної кількості води, енергії, території невідновлюваних природних ресурсів, яке може бути використане без порушення сталого розвитку.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у забезпеченні шляхом обмеження величини допустимого порогу обурення природної біоти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всі відповіді невірні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197. До проблем найбільш високого пріоритету на планеті слід віднести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 проблему нестачі прісної води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проблему океанів і морів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проблему відходів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проблему нестачі їжі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проблему нестачі </w:t>
      </w:r>
      <w:proofErr w:type="spellStart"/>
      <w:r w:rsidRPr="00BB1B76">
        <w:rPr>
          <w:sz w:val="26"/>
          <w:szCs w:val="26"/>
          <w:lang w:val="uk-UA"/>
        </w:rPr>
        <w:t>приодних</w:t>
      </w:r>
      <w:proofErr w:type="spellEnd"/>
      <w:r w:rsidRPr="00BB1B76">
        <w:rPr>
          <w:sz w:val="26"/>
          <w:szCs w:val="26"/>
          <w:lang w:val="uk-UA"/>
        </w:rPr>
        <w:t xml:space="preserve"> ресурсів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198. Концепція переходу України до сталого розвитку була затверджена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 1996 року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1992. року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1998 року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1995 року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1999 року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198. Економізм - це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світогляд, абсолютизує суперечності між елементами системи "людина-природа".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світогляд, заснований на пріоритеті традиційних цінностей та використовує економічні критерії як визначальні показники розвитку;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оптимальне співвідношення між економічними та екологічними критеріями розвитку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світогляд, абсолютизує статус науково-технічного прогресу в динаміці світового розвитку; 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д) всі </w:t>
      </w:r>
      <w:proofErr w:type="spellStart"/>
      <w:r w:rsidRPr="00BB1B76">
        <w:rPr>
          <w:sz w:val="26"/>
          <w:szCs w:val="26"/>
          <w:lang w:val="uk-UA"/>
        </w:rPr>
        <w:t>відпові</w:t>
      </w:r>
      <w:proofErr w:type="spellEnd"/>
      <w:r w:rsidRPr="00BB1B76">
        <w:rPr>
          <w:sz w:val="26"/>
          <w:szCs w:val="26"/>
          <w:lang w:val="uk-UA"/>
        </w:rPr>
        <w:t xml:space="preserve"> невірні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>199. Екологічна культура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lastRenderedPageBreak/>
        <w:t>а) сукупність духовних і матеріальних цінностей, створених і створюваних в процесі розвитку цивілізації, орієнтується не тільки на задоволення всебічних потреб людини, а й на збереження, відновлення та поліпшення якісних і кількісних показників його природного середовища існування;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діяльність учасників міжнародних відносин з реалізації акцій на локальному, регіональному та планетарному рівнях щодо запобігання або пом'якшення наслідків транскордонних забруднень біосфери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стан внутрішньої динамічної рівноваги екологічної системи, підтримуване регулярним поновленням основних її структур, матеріально-енергетичного складу і постійною функціональною саморегуляцією її компонентів.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 xml:space="preserve">г) співвідношення природно-ресурсного потенціалу біосфери і зростання народонаселення, що дозволяє задовольняти матеріально-духовні потреби людини, не порушуючи природних </w:t>
      </w:r>
      <w:proofErr w:type="spellStart"/>
      <w:r w:rsidRPr="00BB1B76">
        <w:rPr>
          <w:sz w:val="26"/>
          <w:szCs w:val="26"/>
          <w:lang w:val="uk-UA"/>
        </w:rPr>
        <w:t>природних</w:t>
      </w:r>
      <w:proofErr w:type="spellEnd"/>
      <w:r w:rsidRPr="00BB1B76">
        <w:rPr>
          <w:sz w:val="26"/>
          <w:szCs w:val="26"/>
          <w:lang w:val="uk-UA"/>
        </w:rPr>
        <w:t xml:space="preserve"> </w:t>
      </w:r>
      <w:proofErr w:type="spellStart"/>
      <w:r w:rsidRPr="00BB1B76">
        <w:rPr>
          <w:sz w:val="26"/>
          <w:szCs w:val="26"/>
          <w:lang w:val="uk-UA"/>
        </w:rPr>
        <w:t>зв'язків</w:t>
      </w:r>
      <w:proofErr w:type="spellEnd"/>
      <w:r w:rsidRPr="00BB1B76">
        <w:rPr>
          <w:sz w:val="26"/>
          <w:szCs w:val="26"/>
          <w:lang w:val="uk-UA"/>
        </w:rPr>
        <w:t xml:space="preserve"> і відносин.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  <w:lang w:val="uk-UA"/>
        </w:rPr>
      </w:pPr>
      <w:r w:rsidRPr="00BB1B76">
        <w:rPr>
          <w:b/>
          <w:sz w:val="26"/>
          <w:szCs w:val="26"/>
          <w:lang w:val="uk-UA"/>
        </w:rPr>
        <w:t xml:space="preserve">200. </w:t>
      </w:r>
      <w:proofErr w:type="spellStart"/>
      <w:r w:rsidRPr="00BB1B76">
        <w:rPr>
          <w:b/>
          <w:sz w:val="26"/>
          <w:szCs w:val="26"/>
          <w:lang w:val="uk-UA"/>
        </w:rPr>
        <w:t>Екомаркування</w:t>
      </w:r>
      <w:proofErr w:type="spellEnd"/>
      <w:r w:rsidRPr="00BB1B76">
        <w:rPr>
          <w:b/>
          <w:sz w:val="26"/>
          <w:szCs w:val="26"/>
          <w:lang w:val="uk-UA"/>
        </w:rPr>
        <w:t xml:space="preserve"> споживчих товарів служить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а) як підтвердження їх безпеки для населення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б) як інструмент екологічної політики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в) як засіб рекламування продуктів споживання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г) як засіб збільшення прибутку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6"/>
          <w:szCs w:val="26"/>
          <w:lang w:val="uk-UA"/>
        </w:rPr>
      </w:pPr>
      <w:r w:rsidRPr="00BB1B76">
        <w:rPr>
          <w:sz w:val="26"/>
          <w:szCs w:val="26"/>
          <w:lang w:val="uk-UA"/>
        </w:rPr>
        <w:t>д) всі відповіді вірні</w:t>
      </w:r>
    </w:p>
    <w:p w:rsidR="00734D4C" w:rsidRPr="00BB1B76" w:rsidRDefault="00734D4C" w:rsidP="0073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textAlignment w:val="baseline"/>
        <w:rPr>
          <w:color w:val="444444"/>
          <w:sz w:val="26"/>
          <w:szCs w:val="26"/>
          <w:lang w:val="uk-UA"/>
        </w:rPr>
      </w:pPr>
    </w:p>
    <w:p w:rsidR="00827A46" w:rsidRPr="00BB1B76" w:rsidRDefault="00827A46" w:rsidP="00A920C1">
      <w:pPr>
        <w:pStyle w:val="Standard"/>
        <w:ind w:firstLine="709"/>
        <w:jc w:val="center"/>
        <w:rPr>
          <w:rFonts w:cs="Times New Roman"/>
          <w:b/>
          <w:lang w:val="uk-UA"/>
        </w:rPr>
      </w:pPr>
    </w:p>
    <w:p w:rsidR="00CC10F0" w:rsidRPr="00BB1B76" w:rsidRDefault="00CC10F0" w:rsidP="00A920C1">
      <w:pPr>
        <w:jc w:val="center"/>
        <w:rPr>
          <w:lang w:val="uk-UA"/>
        </w:rPr>
      </w:pPr>
    </w:p>
    <w:sectPr w:rsidR="00CC10F0" w:rsidRPr="00BB1B76" w:rsidSect="007E6E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4C" w:rsidRDefault="0035154C" w:rsidP="00E200CF">
      <w:r>
        <w:separator/>
      </w:r>
    </w:p>
  </w:endnote>
  <w:endnote w:type="continuationSeparator" w:id="0">
    <w:p w:rsidR="0035154C" w:rsidRDefault="0035154C" w:rsidP="00E2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4C" w:rsidRDefault="0035154C" w:rsidP="00E200CF">
      <w:r>
        <w:separator/>
      </w:r>
    </w:p>
  </w:footnote>
  <w:footnote w:type="continuationSeparator" w:id="0">
    <w:p w:rsidR="0035154C" w:rsidRDefault="0035154C" w:rsidP="00E2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F" w:rsidRDefault="00E200CF">
    <w:pPr>
      <w:pStyle w:val="a6"/>
    </w:pPr>
  </w:p>
  <w:tbl>
    <w:tblPr>
      <w:tblW w:w="949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01"/>
      <w:gridCol w:w="7394"/>
    </w:tblGrid>
    <w:tr w:rsidR="00BB1B76" w:rsidTr="00BB1B76">
      <w:trPr>
        <w:cantSplit/>
        <w:trHeight w:val="709"/>
        <w:jc w:val="center"/>
      </w:trPr>
      <w:tc>
        <w:tcPr>
          <w:tcW w:w="2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1B76" w:rsidRDefault="00BB1B76" w:rsidP="00BB1B76">
          <w:pPr>
            <w:pStyle w:val="a6"/>
            <w:spacing w:line="252" w:lineRule="auto"/>
            <w:jc w:val="center"/>
            <w:rPr>
              <w:lang w:val="uk-UA" w:eastAsia="en-US"/>
            </w:rPr>
          </w:pPr>
          <w:r>
            <w:rPr>
              <w:b/>
              <w:noProof/>
              <w:lang w:val="uk-UA" w:eastAsia="uk-UA"/>
            </w:rPr>
            <w:t>Житомирська політехніка</w:t>
          </w:r>
        </w:p>
      </w:tc>
      <w:tc>
        <w:tcPr>
          <w:tcW w:w="739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B1B76" w:rsidRDefault="00BB1B76" w:rsidP="00BB1B76">
          <w:pPr>
            <w:pStyle w:val="a6"/>
            <w:spacing w:line="252" w:lineRule="auto"/>
            <w:jc w:val="center"/>
            <w:rPr>
              <w:b/>
              <w:color w:val="333399"/>
              <w:lang w:val="uk-UA" w:eastAsia="en-US"/>
            </w:rPr>
          </w:pPr>
          <w:r>
            <w:rPr>
              <w:b/>
              <w:color w:val="333399"/>
              <w:lang w:val="uk-UA" w:eastAsia="en-US"/>
            </w:rPr>
            <w:t>Міністерство освіти і науки України</w:t>
          </w:r>
        </w:p>
        <w:p w:rsidR="00BB1B76" w:rsidRDefault="00BB1B76" w:rsidP="00BB1B76">
          <w:pPr>
            <w:pStyle w:val="a6"/>
            <w:spacing w:line="252" w:lineRule="auto"/>
            <w:jc w:val="center"/>
            <w:rPr>
              <w:b/>
              <w:color w:val="333399"/>
              <w:lang w:val="uk-UA" w:eastAsia="en-US"/>
            </w:rPr>
          </w:pPr>
          <w:r>
            <w:rPr>
              <w:b/>
              <w:color w:val="333399"/>
              <w:lang w:val="uk-UA" w:eastAsia="en-US"/>
            </w:rPr>
            <w:t>Державний університет «Житомирська політехніка»</w:t>
          </w:r>
        </w:p>
      </w:tc>
    </w:tr>
  </w:tbl>
  <w:p w:rsidR="00E200CF" w:rsidRDefault="00E200CF">
    <w:pPr>
      <w:pStyle w:val="a6"/>
    </w:pPr>
  </w:p>
  <w:p w:rsidR="00E200CF" w:rsidRDefault="00E200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F31"/>
    <w:multiLevelType w:val="hybridMultilevel"/>
    <w:tmpl w:val="01A4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E4B7B"/>
    <w:multiLevelType w:val="hybridMultilevel"/>
    <w:tmpl w:val="2E68A69C"/>
    <w:lvl w:ilvl="0" w:tplc="CA6E544A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B37EA"/>
    <w:multiLevelType w:val="hybridMultilevel"/>
    <w:tmpl w:val="8122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D0B0D"/>
    <w:multiLevelType w:val="hybridMultilevel"/>
    <w:tmpl w:val="4226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C23490"/>
    <w:multiLevelType w:val="hybridMultilevel"/>
    <w:tmpl w:val="48E62EF6"/>
    <w:lvl w:ilvl="0" w:tplc="DE9229C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DD4DE8"/>
    <w:multiLevelType w:val="hybridMultilevel"/>
    <w:tmpl w:val="51AA4E0E"/>
    <w:lvl w:ilvl="0" w:tplc="469413D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7F08AC"/>
    <w:multiLevelType w:val="hybridMultilevel"/>
    <w:tmpl w:val="0BAC3940"/>
    <w:lvl w:ilvl="0" w:tplc="E6D4DEE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093E79"/>
    <w:multiLevelType w:val="hybridMultilevel"/>
    <w:tmpl w:val="AC9E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FC19A5"/>
    <w:multiLevelType w:val="hybridMultilevel"/>
    <w:tmpl w:val="F574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C6012B"/>
    <w:multiLevelType w:val="hybridMultilevel"/>
    <w:tmpl w:val="EFF0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2A6BEB"/>
    <w:multiLevelType w:val="hybridMultilevel"/>
    <w:tmpl w:val="A6D0137C"/>
    <w:lvl w:ilvl="0" w:tplc="31749DE4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AD7D54"/>
    <w:multiLevelType w:val="hybridMultilevel"/>
    <w:tmpl w:val="6FD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DE55E8"/>
    <w:multiLevelType w:val="hybridMultilevel"/>
    <w:tmpl w:val="78A26C66"/>
    <w:lvl w:ilvl="0" w:tplc="5C7A40B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E15D4B"/>
    <w:multiLevelType w:val="hybridMultilevel"/>
    <w:tmpl w:val="5E6CD41C"/>
    <w:lvl w:ilvl="0" w:tplc="C9CACCD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A33C05"/>
    <w:multiLevelType w:val="hybridMultilevel"/>
    <w:tmpl w:val="301AC50C"/>
    <w:lvl w:ilvl="0" w:tplc="A4F0FEB0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CF40B2"/>
    <w:multiLevelType w:val="hybridMultilevel"/>
    <w:tmpl w:val="0D76D1B0"/>
    <w:lvl w:ilvl="0" w:tplc="182EDC6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D35824"/>
    <w:multiLevelType w:val="hybridMultilevel"/>
    <w:tmpl w:val="5688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676464"/>
    <w:multiLevelType w:val="hybridMultilevel"/>
    <w:tmpl w:val="AD32F2DC"/>
    <w:lvl w:ilvl="0" w:tplc="07B64BD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693142"/>
    <w:multiLevelType w:val="hybridMultilevel"/>
    <w:tmpl w:val="1FBCC66A"/>
    <w:lvl w:ilvl="0" w:tplc="DAC4349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B932D5"/>
    <w:multiLevelType w:val="hybridMultilevel"/>
    <w:tmpl w:val="3CDE9AF8"/>
    <w:lvl w:ilvl="0" w:tplc="4CACF1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213E13"/>
    <w:multiLevelType w:val="hybridMultilevel"/>
    <w:tmpl w:val="487628D8"/>
    <w:lvl w:ilvl="0" w:tplc="82940F18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5575F7"/>
    <w:multiLevelType w:val="hybridMultilevel"/>
    <w:tmpl w:val="110AFE72"/>
    <w:lvl w:ilvl="0" w:tplc="C8FAB1F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7528BE"/>
    <w:multiLevelType w:val="hybridMultilevel"/>
    <w:tmpl w:val="7FAED322"/>
    <w:lvl w:ilvl="0" w:tplc="08585E7E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FA02C7"/>
    <w:multiLevelType w:val="hybridMultilevel"/>
    <w:tmpl w:val="88B8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3D095D"/>
    <w:multiLevelType w:val="hybridMultilevel"/>
    <w:tmpl w:val="A9B0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271012"/>
    <w:multiLevelType w:val="hybridMultilevel"/>
    <w:tmpl w:val="2506B2EE"/>
    <w:lvl w:ilvl="0" w:tplc="CB2CFD4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657BCD"/>
    <w:multiLevelType w:val="hybridMultilevel"/>
    <w:tmpl w:val="7930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A915EE"/>
    <w:multiLevelType w:val="hybridMultilevel"/>
    <w:tmpl w:val="FC5A9FF6"/>
    <w:lvl w:ilvl="0" w:tplc="D85CC7D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C70381"/>
    <w:multiLevelType w:val="hybridMultilevel"/>
    <w:tmpl w:val="168E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775C09"/>
    <w:multiLevelType w:val="hybridMultilevel"/>
    <w:tmpl w:val="4356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BE771F"/>
    <w:multiLevelType w:val="hybridMultilevel"/>
    <w:tmpl w:val="73DC3DA4"/>
    <w:lvl w:ilvl="0" w:tplc="B986BCC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13C6725"/>
    <w:multiLevelType w:val="hybridMultilevel"/>
    <w:tmpl w:val="7042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17A305E"/>
    <w:multiLevelType w:val="hybridMultilevel"/>
    <w:tmpl w:val="7A602342"/>
    <w:lvl w:ilvl="0" w:tplc="279268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237A86"/>
    <w:multiLevelType w:val="hybridMultilevel"/>
    <w:tmpl w:val="E6FCDFBC"/>
    <w:lvl w:ilvl="0" w:tplc="6066A2C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4902E3"/>
    <w:multiLevelType w:val="hybridMultilevel"/>
    <w:tmpl w:val="D7DCC152"/>
    <w:lvl w:ilvl="0" w:tplc="9624907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747C28"/>
    <w:multiLevelType w:val="hybridMultilevel"/>
    <w:tmpl w:val="C08C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3CB7B9B"/>
    <w:multiLevelType w:val="hybridMultilevel"/>
    <w:tmpl w:val="890A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230892"/>
    <w:multiLevelType w:val="hybridMultilevel"/>
    <w:tmpl w:val="171250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5B5767"/>
    <w:multiLevelType w:val="hybridMultilevel"/>
    <w:tmpl w:val="4B3EE138"/>
    <w:lvl w:ilvl="0" w:tplc="0B08819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B01761"/>
    <w:multiLevelType w:val="hybridMultilevel"/>
    <w:tmpl w:val="65087BFA"/>
    <w:lvl w:ilvl="0" w:tplc="759424A0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B25150"/>
    <w:multiLevelType w:val="hybridMultilevel"/>
    <w:tmpl w:val="611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931D5B"/>
    <w:multiLevelType w:val="hybridMultilevel"/>
    <w:tmpl w:val="AAD0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85D5C71"/>
    <w:multiLevelType w:val="hybridMultilevel"/>
    <w:tmpl w:val="4408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9760B8A"/>
    <w:multiLevelType w:val="hybridMultilevel"/>
    <w:tmpl w:val="9D509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98128E8"/>
    <w:multiLevelType w:val="hybridMultilevel"/>
    <w:tmpl w:val="0F06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A061426"/>
    <w:multiLevelType w:val="hybridMultilevel"/>
    <w:tmpl w:val="4E06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AF5536A"/>
    <w:multiLevelType w:val="hybridMultilevel"/>
    <w:tmpl w:val="AA3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B011C6D"/>
    <w:multiLevelType w:val="hybridMultilevel"/>
    <w:tmpl w:val="179064EC"/>
    <w:lvl w:ilvl="0" w:tplc="651E949E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BCA5338"/>
    <w:multiLevelType w:val="hybridMultilevel"/>
    <w:tmpl w:val="4600D35E"/>
    <w:lvl w:ilvl="0" w:tplc="019AE0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C175407"/>
    <w:multiLevelType w:val="hybridMultilevel"/>
    <w:tmpl w:val="C5725B86"/>
    <w:lvl w:ilvl="0" w:tplc="0419000F">
      <w:start w:val="1"/>
      <w:numFmt w:val="decimal"/>
      <w:lvlText w:val="%1."/>
      <w:lvlJc w:val="left"/>
      <w:pPr>
        <w:ind w:left="1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C6D2F72"/>
    <w:multiLevelType w:val="hybridMultilevel"/>
    <w:tmpl w:val="68BEACF2"/>
    <w:lvl w:ilvl="0" w:tplc="F698EE52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D190DB5"/>
    <w:multiLevelType w:val="hybridMultilevel"/>
    <w:tmpl w:val="36EE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D5B5DEB"/>
    <w:multiLevelType w:val="hybridMultilevel"/>
    <w:tmpl w:val="7ABABD80"/>
    <w:lvl w:ilvl="0" w:tplc="2718216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D631E17"/>
    <w:multiLevelType w:val="hybridMultilevel"/>
    <w:tmpl w:val="3D2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9D35F9"/>
    <w:multiLevelType w:val="hybridMultilevel"/>
    <w:tmpl w:val="8E0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F1F1DB5"/>
    <w:multiLevelType w:val="hybridMultilevel"/>
    <w:tmpl w:val="D878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06736B6"/>
    <w:multiLevelType w:val="hybridMultilevel"/>
    <w:tmpl w:val="45DA2BF6"/>
    <w:lvl w:ilvl="0" w:tplc="CA48AB9E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154398C"/>
    <w:multiLevelType w:val="hybridMultilevel"/>
    <w:tmpl w:val="C10C6EE6"/>
    <w:lvl w:ilvl="0" w:tplc="3CB418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26839BE"/>
    <w:multiLevelType w:val="hybridMultilevel"/>
    <w:tmpl w:val="BF48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2CD3F1D"/>
    <w:multiLevelType w:val="hybridMultilevel"/>
    <w:tmpl w:val="EFA2E016"/>
    <w:lvl w:ilvl="0" w:tplc="F2F652F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2D506C4"/>
    <w:multiLevelType w:val="hybridMultilevel"/>
    <w:tmpl w:val="6880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3774373"/>
    <w:multiLevelType w:val="hybridMultilevel"/>
    <w:tmpl w:val="C5CE19C8"/>
    <w:lvl w:ilvl="0" w:tplc="7F8A671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3B16919"/>
    <w:multiLevelType w:val="hybridMultilevel"/>
    <w:tmpl w:val="72685A7C"/>
    <w:lvl w:ilvl="0" w:tplc="A7C84CE6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3E70986"/>
    <w:multiLevelType w:val="hybridMultilevel"/>
    <w:tmpl w:val="192885F4"/>
    <w:lvl w:ilvl="0" w:tplc="D6A64414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4091FFA"/>
    <w:multiLevelType w:val="hybridMultilevel"/>
    <w:tmpl w:val="3B1C137E"/>
    <w:lvl w:ilvl="0" w:tplc="E676E8D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4A63243"/>
    <w:multiLevelType w:val="hybridMultilevel"/>
    <w:tmpl w:val="C0AE715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5E74C76"/>
    <w:multiLevelType w:val="hybridMultilevel"/>
    <w:tmpl w:val="27A09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620610E"/>
    <w:multiLevelType w:val="hybridMultilevel"/>
    <w:tmpl w:val="7632E18E"/>
    <w:lvl w:ilvl="0" w:tplc="0A4A0D6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65B25AE"/>
    <w:multiLevelType w:val="hybridMultilevel"/>
    <w:tmpl w:val="6174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6641030"/>
    <w:multiLevelType w:val="hybridMultilevel"/>
    <w:tmpl w:val="8E224F0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79B2AF0"/>
    <w:multiLevelType w:val="hybridMultilevel"/>
    <w:tmpl w:val="6616F404"/>
    <w:lvl w:ilvl="0" w:tplc="92207C4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80914D9"/>
    <w:multiLevelType w:val="hybridMultilevel"/>
    <w:tmpl w:val="316E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8131FB4"/>
    <w:multiLevelType w:val="hybridMultilevel"/>
    <w:tmpl w:val="0158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4D46CA"/>
    <w:multiLevelType w:val="hybridMultilevel"/>
    <w:tmpl w:val="B52E4CC4"/>
    <w:lvl w:ilvl="0" w:tplc="E3CCB10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8591E9F"/>
    <w:multiLevelType w:val="hybridMultilevel"/>
    <w:tmpl w:val="3866F140"/>
    <w:lvl w:ilvl="0" w:tplc="14DCBC4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8AB5110"/>
    <w:multiLevelType w:val="hybridMultilevel"/>
    <w:tmpl w:val="A3E0507A"/>
    <w:lvl w:ilvl="0" w:tplc="5CD82EBE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8CE31DD"/>
    <w:multiLevelType w:val="hybridMultilevel"/>
    <w:tmpl w:val="F0DE2478"/>
    <w:lvl w:ilvl="0" w:tplc="B2BC559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8D64875"/>
    <w:multiLevelType w:val="hybridMultilevel"/>
    <w:tmpl w:val="F722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92767A3"/>
    <w:multiLevelType w:val="hybridMultilevel"/>
    <w:tmpl w:val="6FD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956073E"/>
    <w:multiLevelType w:val="hybridMultilevel"/>
    <w:tmpl w:val="AE3E1AFE"/>
    <w:lvl w:ilvl="0" w:tplc="A95825A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9B11560"/>
    <w:multiLevelType w:val="hybridMultilevel"/>
    <w:tmpl w:val="970C267A"/>
    <w:lvl w:ilvl="0" w:tplc="F52C60D0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A88661C"/>
    <w:multiLevelType w:val="hybridMultilevel"/>
    <w:tmpl w:val="040A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B3D0B56"/>
    <w:multiLevelType w:val="hybridMultilevel"/>
    <w:tmpl w:val="31DE57C6"/>
    <w:lvl w:ilvl="0" w:tplc="6CBCD41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BB91990"/>
    <w:multiLevelType w:val="hybridMultilevel"/>
    <w:tmpl w:val="72628C5E"/>
    <w:lvl w:ilvl="0" w:tplc="858EF6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C07400A"/>
    <w:multiLevelType w:val="hybridMultilevel"/>
    <w:tmpl w:val="0B0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C7B381F"/>
    <w:multiLevelType w:val="hybridMultilevel"/>
    <w:tmpl w:val="6E1CC2E4"/>
    <w:lvl w:ilvl="0" w:tplc="1D42D5B0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D125715"/>
    <w:multiLevelType w:val="hybridMultilevel"/>
    <w:tmpl w:val="C4AC8B7C"/>
    <w:lvl w:ilvl="0" w:tplc="0D48EB3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D154C08"/>
    <w:multiLevelType w:val="hybridMultilevel"/>
    <w:tmpl w:val="2D6E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F6B64B6"/>
    <w:multiLevelType w:val="hybridMultilevel"/>
    <w:tmpl w:val="ABDEF48E"/>
    <w:lvl w:ilvl="0" w:tplc="C4CC58C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FCA2408"/>
    <w:multiLevelType w:val="hybridMultilevel"/>
    <w:tmpl w:val="5A04C58C"/>
    <w:lvl w:ilvl="0" w:tplc="FF2E475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08C2833"/>
    <w:multiLevelType w:val="hybridMultilevel"/>
    <w:tmpl w:val="E9F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0CC3FB7"/>
    <w:multiLevelType w:val="hybridMultilevel"/>
    <w:tmpl w:val="FDEC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23C5E8A"/>
    <w:multiLevelType w:val="hybridMultilevel"/>
    <w:tmpl w:val="A4F6FC84"/>
    <w:lvl w:ilvl="0" w:tplc="250A7332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29954D1"/>
    <w:multiLevelType w:val="hybridMultilevel"/>
    <w:tmpl w:val="0CC65F46"/>
    <w:lvl w:ilvl="0" w:tplc="6FE8876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3DE0C30"/>
    <w:multiLevelType w:val="hybridMultilevel"/>
    <w:tmpl w:val="9C003280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3F1636B"/>
    <w:multiLevelType w:val="hybridMultilevel"/>
    <w:tmpl w:val="8146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48053F1"/>
    <w:multiLevelType w:val="hybridMultilevel"/>
    <w:tmpl w:val="093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4E97D76"/>
    <w:multiLevelType w:val="hybridMultilevel"/>
    <w:tmpl w:val="BF9EC328"/>
    <w:lvl w:ilvl="0" w:tplc="8E46BC3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57B6F9E"/>
    <w:multiLevelType w:val="hybridMultilevel"/>
    <w:tmpl w:val="76FE7D7C"/>
    <w:lvl w:ilvl="0" w:tplc="AB7053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6E06198"/>
    <w:multiLevelType w:val="hybridMultilevel"/>
    <w:tmpl w:val="A34E888C"/>
    <w:lvl w:ilvl="0" w:tplc="C55E3AD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7DC2CA4"/>
    <w:multiLevelType w:val="hybridMultilevel"/>
    <w:tmpl w:val="4C280618"/>
    <w:lvl w:ilvl="0" w:tplc="8392F63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7EA42F4"/>
    <w:multiLevelType w:val="hybridMultilevel"/>
    <w:tmpl w:val="826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7FD20E2"/>
    <w:multiLevelType w:val="hybridMultilevel"/>
    <w:tmpl w:val="EB4A13AA"/>
    <w:lvl w:ilvl="0" w:tplc="6434B68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8B24C12"/>
    <w:multiLevelType w:val="hybridMultilevel"/>
    <w:tmpl w:val="CE4CC298"/>
    <w:lvl w:ilvl="0" w:tplc="1ECE12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9F81F22"/>
    <w:multiLevelType w:val="hybridMultilevel"/>
    <w:tmpl w:val="02DA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A691EB7"/>
    <w:multiLevelType w:val="hybridMultilevel"/>
    <w:tmpl w:val="2474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AE06BB7"/>
    <w:multiLevelType w:val="hybridMultilevel"/>
    <w:tmpl w:val="AAE0F870"/>
    <w:lvl w:ilvl="0" w:tplc="7A208DE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B27076F"/>
    <w:multiLevelType w:val="hybridMultilevel"/>
    <w:tmpl w:val="987A0048"/>
    <w:lvl w:ilvl="0" w:tplc="38742D5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B7524CF"/>
    <w:multiLevelType w:val="hybridMultilevel"/>
    <w:tmpl w:val="07F0D924"/>
    <w:lvl w:ilvl="0" w:tplc="79E85A8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C2A4C3E"/>
    <w:multiLevelType w:val="hybridMultilevel"/>
    <w:tmpl w:val="4A7C0562"/>
    <w:lvl w:ilvl="0" w:tplc="BDF868DC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D425F51"/>
    <w:multiLevelType w:val="hybridMultilevel"/>
    <w:tmpl w:val="026C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E463C6C"/>
    <w:multiLevelType w:val="hybridMultilevel"/>
    <w:tmpl w:val="690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FE60E04"/>
    <w:multiLevelType w:val="hybridMultilevel"/>
    <w:tmpl w:val="DD78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1494A5B"/>
    <w:multiLevelType w:val="hybridMultilevel"/>
    <w:tmpl w:val="81D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1F22AB0"/>
    <w:multiLevelType w:val="hybridMultilevel"/>
    <w:tmpl w:val="B4D04834"/>
    <w:lvl w:ilvl="0" w:tplc="B3EC0A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3455E2"/>
    <w:multiLevelType w:val="hybridMultilevel"/>
    <w:tmpl w:val="6060C172"/>
    <w:lvl w:ilvl="0" w:tplc="3C8E667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3B54423"/>
    <w:multiLevelType w:val="hybridMultilevel"/>
    <w:tmpl w:val="6000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4203F75"/>
    <w:multiLevelType w:val="hybridMultilevel"/>
    <w:tmpl w:val="6458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42687D"/>
    <w:multiLevelType w:val="hybridMultilevel"/>
    <w:tmpl w:val="6A884760"/>
    <w:lvl w:ilvl="0" w:tplc="B9AEFFD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553403"/>
    <w:multiLevelType w:val="hybridMultilevel"/>
    <w:tmpl w:val="84A6644C"/>
    <w:lvl w:ilvl="0" w:tplc="A2063E82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4E13B06"/>
    <w:multiLevelType w:val="hybridMultilevel"/>
    <w:tmpl w:val="06B8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5981E1F"/>
    <w:multiLevelType w:val="hybridMultilevel"/>
    <w:tmpl w:val="8016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8971A2C"/>
    <w:multiLevelType w:val="hybridMultilevel"/>
    <w:tmpl w:val="887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A471B9"/>
    <w:multiLevelType w:val="hybridMultilevel"/>
    <w:tmpl w:val="1D4671AA"/>
    <w:lvl w:ilvl="0" w:tplc="02189F66">
      <w:start w:val="10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8D66EF4"/>
    <w:multiLevelType w:val="hybridMultilevel"/>
    <w:tmpl w:val="53CAC582"/>
    <w:lvl w:ilvl="0" w:tplc="B74C904C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9A75C8D"/>
    <w:multiLevelType w:val="hybridMultilevel"/>
    <w:tmpl w:val="B38E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9A864B5"/>
    <w:multiLevelType w:val="hybridMultilevel"/>
    <w:tmpl w:val="6C3E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9AA4199"/>
    <w:multiLevelType w:val="hybridMultilevel"/>
    <w:tmpl w:val="250491F4"/>
    <w:lvl w:ilvl="0" w:tplc="637858AC">
      <w:start w:val="1"/>
      <w:numFmt w:val="decimal"/>
      <w:lvlText w:val="%1."/>
      <w:lvlJc w:val="left"/>
      <w:pPr>
        <w:ind w:left="21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A2820BC"/>
    <w:multiLevelType w:val="hybridMultilevel"/>
    <w:tmpl w:val="984E6C7A"/>
    <w:lvl w:ilvl="0" w:tplc="963266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B844DDE"/>
    <w:multiLevelType w:val="hybridMultilevel"/>
    <w:tmpl w:val="8DD6B64A"/>
    <w:lvl w:ilvl="0" w:tplc="A686CBD6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BB9381D"/>
    <w:multiLevelType w:val="hybridMultilevel"/>
    <w:tmpl w:val="E3D6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C3A1958"/>
    <w:multiLevelType w:val="hybridMultilevel"/>
    <w:tmpl w:val="16A0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C441B8C"/>
    <w:multiLevelType w:val="hybridMultilevel"/>
    <w:tmpl w:val="F7C8402A"/>
    <w:lvl w:ilvl="0" w:tplc="9A20500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D24220B"/>
    <w:multiLevelType w:val="hybridMultilevel"/>
    <w:tmpl w:val="8746013E"/>
    <w:lvl w:ilvl="0" w:tplc="51ACA91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DB970E2"/>
    <w:multiLevelType w:val="hybridMultilevel"/>
    <w:tmpl w:val="250A60F2"/>
    <w:lvl w:ilvl="0" w:tplc="D7C8CF1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EAE2EE3"/>
    <w:multiLevelType w:val="hybridMultilevel"/>
    <w:tmpl w:val="7E74B9EA"/>
    <w:lvl w:ilvl="0" w:tplc="473048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EEE35D4"/>
    <w:multiLevelType w:val="hybridMultilevel"/>
    <w:tmpl w:val="4D620478"/>
    <w:lvl w:ilvl="0" w:tplc="BBA434C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F622BB0"/>
    <w:multiLevelType w:val="hybridMultilevel"/>
    <w:tmpl w:val="7076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FC637CA"/>
    <w:multiLevelType w:val="hybridMultilevel"/>
    <w:tmpl w:val="EA90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02E2CB0"/>
    <w:multiLevelType w:val="hybridMultilevel"/>
    <w:tmpl w:val="127A5088"/>
    <w:lvl w:ilvl="0" w:tplc="7838A02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2A0155B"/>
    <w:multiLevelType w:val="hybridMultilevel"/>
    <w:tmpl w:val="8F7603CA"/>
    <w:lvl w:ilvl="0" w:tplc="5446897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40F08CA"/>
    <w:multiLevelType w:val="hybridMultilevel"/>
    <w:tmpl w:val="5A865B30"/>
    <w:lvl w:ilvl="0" w:tplc="B6F8BD3C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4B6153D"/>
    <w:multiLevelType w:val="hybridMultilevel"/>
    <w:tmpl w:val="672C9C40"/>
    <w:lvl w:ilvl="0" w:tplc="6E16B00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5642CF4"/>
    <w:multiLevelType w:val="hybridMultilevel"/>
    <w:tmpl w:val="1D50CFE4"/>
    <w:lvl w:ilvl="0" w:tplc="580A07E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5962E12"/>
    <w:multiLevelType w:val="hybridMultilevel"/>
    <w:tmpl w:val="6E5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60675BD"/>
    <w:multiLevelType w:val="hybridMultilevel"/>
    <w:tmpl w:val="65F0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72C7C48"/>
    <w:multiLevelType w:val="hybridMultilevel"/>
    <w:tmpl w:val="5B74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7843285"/>
    <w:multiLevelType w:val="hybridMultilevel"/>
    <w:tmpl w:val="A46E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85E676A"/>
    <w:multiLevelType w:val="hybridMultilevel"/>
    <w:tmpl w:val="16C0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8823148"/>
    <w:multiLevelType w:val="hybridMultilevel"/>
    <w:tmpl w:val="C8283922"/>
    <w:lvl w:ilvl="0" w:tplc="82824B0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8DC2BC0"/>
    <w:multiLevelType w:val="hybridMultilevel"/>
    <w:tmpl w:val="3626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96E09F1"/>
    <w:multiLevelType w:val="hybridMultilevel"/>
    <w:tmpl w:val="8C0AF728"/>
    <w:lvl w:ilvl="0" w:tplc="A73AE6B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A28023F"/>
    <w:multiLevelType w:val="hybridMultilevel"/>
    <w:tmpl w:val="BFF4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BAE7507"/>
    <w:multiLevelType w:val="hybridMultilevel"/>
    <w:tmpl w:val="AE56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D3A4148"/>
    <w:multiLevelType w:val="hybridMultilevel"/>
    <w:tmpl w:val="98BE3A9E"/>
    <w:lvl w:ilvl="0" w:tplc="BAD406C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F5B602C"/>
    <w:multiLevelType w:val="hybridMultilevel"/>
    <w:tmpl w:val="168E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0F90C56"/>
    <w:multiLevelType w:val="hybridMultilevel"/>
    <w:tmpl w:val="61B4958E"/>
    <w:lvl w:ilvl="0" w:tplc="4ADC5132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1D15FBA"/>
    <w:multiLevelType w:val="hybridMultilevel"/>
    <w:tmpl w:val="7C62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3F9230B"/>
    <w:multiLevelType w:val="hybridMultilevel"/>
    <w:tmpl w:val="8B98C9D2"/>
    <w:lvl w:ilvl="0" w:tplc="BD863C7A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460025A"/>
    <w:multiLevelType w:val="hybridMultilevel"/>
    <w:tmpl w:val="8854A3B6"/>
    <w:lvl w:ilvl="0" w:tplc="9A6EE59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46E25E6"/>
    <w:multiLevelType w:val="hybridMultilevel"/>
    <w:tmpl w:val="976C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66C016F"/>
    <w:multiLevelType w:val="hybridMultilevel"/>
    <w:tmpl w:val="BA1A1E6E"/>
    <w:lvl w:ilvl="0" w:tplc="0DE44BE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7C40D93"/>
    <w:multiLevelType w:val="hybridMultilevel"/>
    <w:tmpl w:val="F782CED8"/>
    <w:lvl w:ilvl="0" w:tplc="7834D87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8030EE0"/>
    <w:multiLevelType w:val="hybridMultilevel"/>
    <w:tmpl w:val="BB14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8217962"/>
    <w:multiLevelType w:val="hybridMultilevel"/>
    <w:tmpl w:val="DB7C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8B40FA9"/>
    <w:multiLevelType w:val="hybridMultilevel"/>
    <w:tmpl w:val="871A870A"/>
    <w:lvl w:ilvl="0" w:tplc="A4A6DBE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9860360"/>
    <w:multiLevelType w:val="hybridMultilevel"/>
    <w:tmpl w:val="47F0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9D674EF"/>
    <w:multiLevelType w:val="hybridMultilevel"/>
    <w:tmpl w:val="D0B69634"/>
    <w:lvl w:ilvl="0" w:tplc="94805A9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A24380B"/>
    <w:multiLevelType w:val="hybridMultilevel"/>
    <w:tmpl w:val="72CC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A5752E0"/>
    <w:multiLevelType w:val="hybridMultilevel"/>
    <w:tmpl w:val="52B4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A6274AC"/>
    <w:multiLevelType w:val="hybridMultilevel"/>
    <w:tmpl w:val="9A28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A8D771C"/>
    <w:multiLevelType w:val="hybridMultilevel"/>
    <w:tmpl w:val="896EA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BAA175A"/>
    <w:multiLevelType w:val="hybridMultilevel"/>
    <w:tmpl w:val="036C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BD8075F"/>
    <w:multiLevelType w:val="hybridMultilevel"/>
    <w:tmpl w:val="A87084CA"/>
    <w:lvl w:ilvl="0" w:tplc="F1D8884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DCC71E5"/>
    <w:multiLevelType w:val="hybridMultilevel"/>
    <w:tmpl w:val="172E8234"/>
    <w:lvl w:ilvl="0" w:tplc="F068684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E1203ED"/>
    <w:multiLevelType w:val="hybridMultilevel"/>
    <w:tmpl w:val="067888F8"/>
    <w:lvl w:ilvl="0" w:tplc="DDB289D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F235D27"/>
    <w:multiLevelType w:val="hybridMultilevel"/>
    <w:tmpl w:val="DC80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1825A31"/>
    <w:multiLevelType w:val="hybridMultilevel"/>
    <w:tmpl w:val="DFAC57A2"/>
    <w:lvl w:ilvl="0" w:tplc="E370DD2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2FE5944"/>
    <w:multiLevelType w:val="hybridMultilevel"/>
    <w:tmpl w:val="80F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3165D26"/>
    <w:multiLevelType w:val="hybridMultilevel"/>
    <w:tmpl w:val="0642919E"/>
    <w:lvl w:ilvl="0" w:tplc="5434B29E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3D3374D"/>
    <w:multiLevelType w:val="hybridMultilevel"/>
    <w:tmpl w:val="4920DA60"/>
    <w:lvl w:ilvl="0" w:tplc="601C959E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42C7DAD"/>
    <w:multiLevelType w:val="hybridMultilevel"/>
    <w:tmpl w:val="BF26CCE4"/>
    <w:lvl w:ilvl="0" w:tplc="562EB40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5F216E2"/>
    <w:multiLevelType w:val="hybridMultilevel"/>
    <w:tmpl w:val="ECB4386A"/>
    <w:lvl w:ilvl="0" w:tplc="5B5AF8A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6114D89"/>
    <w:multiLevelType w:val="hybridMultilevel"/>
    <w:tmpl w:val="A5AA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68C3064"/>
    <w:multiLevelType w:val="hybridMultilevel"/>
    <w:tmpl w:val="57303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7426E60"/>
    <w:multiLevelType w:val="hybridMultilevel"/>
    <w:tmpl w:val="6E20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7AA19D2"/>
    <w:multiLevelType w:val="hybridMultilevel"/>
    <w:tmpl w:val="748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E26ABF"/>
    <w:multiLevelType w:val="hybridMultilevel"/>
    <w:tmpl w:val="EDC2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8A116D3"/>
    <w:multiLevelType w:val="hybridMultilevel"/>
    <w:tmpl w:val="B6DA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A1B31B9"/>
    <w:multiLevelType w:val="hybridMultilevel"/>
    <w:tmpl w:val="9EF487E8"/>
    <w:lvl w:ilvl="0" w:tplc="7BC00560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AEA41A9"/>
    <w:multiLevelType w:val="hybridMultilevel"/>
    <w:tmpl w:val="64B29990"/>
    <w:lvl w:ilvl="0" w:tplc="A4945096">
      <w:start w:val="106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B274DD2"/>
    <w:multiLevelType w:val="hybridMultilevel"/>
    <w:tmpl w:val="74566E6A"/>
    <w:lvl w:ilvl="0" w:tplc="CB1A5BA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B327775"/>
    <w:multiLevelType w:val="hybridMultilevel"/>
    <w:tmpl w:val="92183B20"/>
    <w:lvl w:ilvl="0" w:tplc="A24237D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BE842E7"/>
    <w:multiLevelType w:val="hybridMultilevel"/>
    <w:tmpl w:val="8E38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CFD59DD"/>
    <w:multiLevelType w:val="hybridMultilevel"/>
    <w:tmpl w:val="4492149A"/>
    <w:lvl w:ilvl="0" w:tplc="EC4CCF6E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D730209"/>
    <w:multiLevelType w:val="hybridMultilevel"/>
    <w:tmpl w:val="9B68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DF3364E"/>
    <w:multiLevelType w:val="hybridMultilevel"/>
    <w:tmpl w:val="31F606B6"/>
    <w:lvl w:ilvl="0" w:tplc="CEB6D3C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4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1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43"/>
  </w:num>
  <w:num w:numId="1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CF"/>
    <w:rsid w:val="00033006"/>
    <w:rsid w:val="00165B11"/>
    <w:rsid w:val="0019015D"/>
    <w:rsid w:val="0035154C"/>
    <w:rsid w:val="003C6F70"/>
    <w:rsid w:val="003F29FA"/>
    <w:rsid w:val="00403D30"/>
    <w:rsid w:val="004C1794"/>
    <w:rsid w:val="005829B2"/>
    <w:rsid w:val="005F70B6"/>
    <w:rsid w:val="00607490"/>
    <w:rsid w:val="006637FC"/>
    <w:rsid w:val="006A1AA3"/>
    <w:rsid w:val="006F516F"/>
    <w:rsid w:val="00734D4C"/>
    <w:rsid w:val="00783920"/>
    <w:rsid w:val="007E6EFE"/>
    <w:rsid w:val="00827A46"/>
    <w:rsid w:val="00863C1A"/>
    <w:rsid w:val="009414C7"/>
    <w:rsid w:val="009A1EF4"/>
    <w:rsid w:val="00A3199A"/>
    <w:rsid w:val="00A920C1"/>
    <w:rsid w:val="00B26D38"/>
    <w:rsid w:val="00B830EC"/>
    <w:rsid w:val="00BB1B76"/>
    <w:rsid w:val="00CC10F0"/>
    <w:rsid w:val="00E200CF"/>
    <w:rsid w:val="00E81ECA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419C-4250-4CA8-8CF5-366E6172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0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00C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E200CF"/>
    <w:pPr>
      <w:spacing w:after="120" w:line="480" w:lineRule="auto"/>
      <w:ind w:left="283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E200CF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4">
    <w:name w:val="Strong"/>
    <w:basedOn w:val="a0"/>
    <w:uiPriority w:val="22"/>
    <w:qFormat/>
    <w:rsid w:val="00E200CF"/>
    <w:rPr>
      <w:b/>
      <w:bCs/>
    </w:rPr>
  </w:style>
  <w:style w:type="character" w:styleId="a5">
    <w:name w:val="Emphasis"/>
    <w:basedOn w:val="a0"/>
    <w:qFormat/>
    <w:rsid w:val="00E200CF"/>
    <w:rPr>
      <w:i/>
      <w:iCs/>
    </w:rPr>
  </w:style>
  <w:style w:type="paragraph" w:styleId="a6">
    <w:name w:val="header"/>
    <w:basedOn w:val="a"/>
    <w:link w:val="a7"/>
    <w:uiPriority w:val="99"/>
    <w:unhideWhenUsed/>
    <w:rsid w:val="00E20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920C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20C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920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1"/>
    <w:uiPriority w:val="39"/>
    <w:rsid w:val="00A920C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827A4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27A46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7A4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27A4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9625</Words>
  <Characters>54865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корбут</dc:creator>
  <cp:lastModifiedBy>олег корбут</cp:lastModifiedBy>
  <cp:revision>2</cp:revision>
  <dcterms:created xsi:type="dcterms:W3CDTF">2020-02-16T09:49:00Z</dcterms:created>
  <dcterms:modified xsi:type="dcterms:W3CDTF">2020-02-16T09:49:00Z</dcterms:modified>
</cp:coreProperties>
</file>