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CF" w:rsidRPr="004F41D2" w:rsidRDefault="00B441CF" w:rsidP="00B441CF">
      <w:pPr>
        <w:ind w:left="1560"/>
        <w:jc w:val="right"/>
        <w:rPr>
          <w:color w:val="000000" w:themeColor="text1"/>
          <w:sz w:val="28"/>
          <w:szCs w:val="28"/>
        </w:rPr>
      </w:pPr>
    </w:p>
    <w:tbl>
      <w:tblPr>
        <w:tblStyle w:val="TableGrid"/>
        <w:tblW w:w="2421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7705"/>
        <w:gridCol w:w="8128"/>
        <w:gridCol w:w="8128"/>
      </w:tblGrid>
      <w:tr w:rsidR="006A1917" w:rsidRPr="004F41D2" w:rsidTr="006A1917">
        <w:tc>
          <w:tcPr>
            <w:tcW w:w="7955" w:type="dxa"/>
            <w:gridSpan w:val="2"/>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20"/>
            </w:tblGrid>
            <w:tr w:rsidR="006A1917" w:rsidRPr="00277CD3" w:rsidTr="006A1917">
              <w:trPr>
                <w:trHeight w:val="841"/>
              </w:trPr>
              <w:tc>
                <w:tcPr>
                  <w:tcW w:w="1276" w:type="dxa"/>
                  <w:vAlign w:val="center"/>
                </w:tcPr>
                <w:p w:rsidR="006A1917" w:rsidRPr="00277CD3" w:rsidRDefault="006A1917" w:rsidP="006A1917">
                  <w:pPr>
                    <w:pStyle w:val="FR2"/>
                    <w:spacing w:before="0"/>
                    <w:ind w:left="0" w:right="-113" w:firstLine="0"/>
                    <w:jc w:val="center"/>
                    <w:rPr>
                      <w:rFonts w:ascii="Times New Roman" w:hAnsi="Times New Roman" w:cs="Times New Roman"/>
                      <w:b/>
                      <w:sz w:val="28"/>
                      <w:szCs w:val="28"/>
                    </w:rPr>
                  </w:pPr>
                  <w:r w:rsidRPr="009F601E">
                    <w:rPr>
                      <w:rFonts w:ascii="Times New Roman" w:hAnsi="Times New Roman" w:cs="Times New Roman"/>
                      <w:b/>
                      <w:sz w:val="28"/>
                      <w:szCs w:val="28"/>
                    </w:rPr>
                    <w:t>Житомирська політехніка</w:t>
                  </w:r>
                </w:p>
              </w:tc>
              <w:tc>
                <w:tcPr>
                  <w:tcW w:w="8363" w:type="dxa"/>
                  <w:vAlign w:val="center"/>
                </w:tcPr>
                <w:p w:rsidR="006A1917" w:rsidRPr="00277CD3" w:rsidRDefault="006A1917" w:rsidP="006A1917">
                  <w:pPr>
                    <w:pStyle w:val="FR2"/>
                    <w:spacing w:before="0"/>
                    <w:ind w:left="0" w:right="-113" w:firstLine="0"/>
                    <w:jc w:val="center"/>
                    <w:rPr>
                      <w:rFonts w:ascii="Times New Roman" w:hAnsi="Times New Roman" w:cs="Times New Roman"/>
                      <w:b/>
                      <w:sz w:val="28"/>
                      <w:szCs w:val="28"/>
                    </w:rPr>
                  </w:pPr>
                  <w:r w:rsidRPr="00277CD3">
                    <w:rPr>
                      <w:rFonts w:ascii="Times New Roman" w:hAnsi="Times New Roman" w:cs="Times New Roman"/>
                      <w:b/>
                      <w:sz w:val="28"/>
                      <w:szCs w:val="28"/>
                    </w:rPr>
                    <w:t>Міністерство освіти і науки України</w:t>
                  </w:r>
                </w:p>
                <w:p w:rsidR="006A1917" w:rsidRPr="00277CD3" w:rsidRDefault="006A1917" w:rsidP="006A1917">
                  <w:pPr>
                    <w:pStyle w:val="FR2"/>
                    <w:spacing w:before="0"/>
                    <w:ind w:left="0" w:right="-113" w:firstLine="0"/>
                    <w:jc w:val="center"/>
                    <w:rPr>
                      <w:rFonts w:ascii="Times New Roman" w:hAnsi="Times New Roman" w:cs="Times New Roman"/>
                      <w:b/>
                      <w:sz w:val="28"/>
                      <w:szCs w:val="28"/>
                    </w:rPr>
                  </w:pPr>
                  <w:r w:rsidRPr="009F601E">
                    <w:rPr>
                      <w:rFonts w:ascii="Times New Roman" w:hAnsi="Times New Roman" w:cs="Times New Roman"/>
                      <w:b/>
                      <w:sz w:val="28"/>
                      <w:szCs w:val="28"/>
                    </w:rPr>
                    <w:t>Державний університет «Житомирська політехніка»</w:t>
                  </w:r>
                </w:p>
              </w:tc>
            </w:tr>
          </w:tbl>
          <w:p w:rsidR="006A1917" w:rsidRPr="004F41D2" w:rsidRDefault="006A1917" w:rsidP="00074526">
            <w:pPr>
              <w:jc w:val="center"/>
              <w:rPr>
                <w:rFonts w:ascii="Times New Roman" w:hAnsi="Times New Roman" w:cs="Times New Roman"/>
                <w:color w:val="000000" w:themeColor="text1"/>
                <w:sz w:val="28"/>
                <w:szCs w:val="28"/>
              </w:rPr>
            </w:pPr>
          </w:p>
        </w:tc>
        <w:tc>
          <w:tcPr>
            <w:tcW w:w="8128" w:type="dxa"/>
            <w:vAlign w:val="center"/>
          </w:tcPr>
          <w:p w:rsidR="006A1917" w:rsidRPr="00277CD3" w:rsidRDefault="006A1917" w:rsidP="006A1917">
            <w:pPr>
              <w:pStyle w:val="FR2"/>
              <w:spacing w:before="0"/>
              <w:ind w:left="0" w:right="-113" w:firstLine="0"/>
              <w:jc w:val="center"/>
              <w:rPr>
                <w:rFonts w:ascii="Times New Roman" w:hAnsi="Times New Roman" w:cs="Times New Roman"/>
                <w:b/>
                <w:sz w:val="28"/>
                <w:szCs w:val="28"/>
              </w:rPr>
            </w:pPr>
            <w:r w:rsidRPr="009F601E">
              <w:rPr>
                <w:rFonts w:ascii="Times New Roman" w:hAnsi="Times New Roman" w:cs="Times New Roman"/>
                <w:b/>
                <w:sz w:val="28"/>
                <w:szCs w:val="28"/>
              </w:rPr>
              <w:t>Житомирська політехніка</w:t>
            </w:r>
          </w:p>
        </w:tc>
        <w:tc>
          <w:tcPr>
            <w:tcW w:w="8128" w:type="dxa"/>
            <w:vAlign w:val="center"/>
          </w:tcPr>
          <w:p w:rsidR="006A1917" w:rsidRPr="00277CD3" w:rsidRDefault="006A1917" w:rsidP="006A1917">
            <w:pPr>
              <w:pStyle w:val="FR2"/>
              <w:spacing w:before="0"/>
              <w:ind w:left="0" w:right="-113" w:firstLine="0"/>
              <w:jc w:val="center"/>
              <w:rPr>
                <w:rFonts w:ascii="Times New Roman" w:hAnsi="Times New Roman" w:cs="Times New Roman"/>
                <w:b/>
                <w:sz w:val="28"/>
                <w:szCs w:val="28"/>
              </w:rPr>
            </w:pPr>
            <w:r w:rsidRPr="00277CD3">
              <w:rPr>
                <w:rFonts w:ascii="Times New Roman" w:hAnsi="Times New Roman" w:cs="Times New Roman"/>
                <w:b/>
                <w:sz w:val="28"/>
                <w:szCs w:val="28"/>
              </w:rPr>
              <w:t>Міністерство освіти і науки України</w:t>
            </w:r>
          </w:p>
          <w:p w:rsidR="006A1917" w:rsidRPr="00277CD3" w:rsidRDefault="006A1917" w:rsidP="006A1917">
            <w:pPr>
              <w:pStyle w:val="FR2"/>
              <w:spacing w:before="0"/>
              <w:ind w:left="0" w:right="-113" w:firstLine="0"/>
              <w:jc w:val="center"/>
              <w:rPr>
                <w:rFonts w:ascii="Times New Roman" w:hAnsi="Times New Roman" w:cs="Times New Roman"/>
                <w:b/>
                <w:sz w:val="28"/>
                <w:szCs w:val="28"/>
              </w:rPr>
            </w:pPr>
            <w:r w:rsidRPr="009F601E">
              <w:rPr>
                <w:rFonts w:ascii="Times New Roman" w:hAnsi="Times New Roman" w:cs="Times New Roman"/>
                <w:b/>
                <w:sz w:val="28"/>
                <w:szCs w:val="28"/>
              </w:rPr>
              <w:t>Державний університет «Житомирська політехніка»</w:t>
            </w:r>
          </w:p>
        </w:tc>
      </w:tr>
      <w:tr w:rsidR="006A1917" w:rsidRPr="004F41D2" w:rsidTr="006A1917">
        <w:trPr>
          <w:gridAfter w:val="2"/>
          <w:wAfter w:w="16256" w:type="dxa"/>
        </w:trPr>
        <w:tc>
          <w:tcPr>
            <w:tcW w:w="250" w:type="dxa"/>
          </w:tcPr>
          <w:p w:rsidR="006A1917" w:rsidRPr="004F41D2" w:rsidRDefault="006A1917" w:rsidP="00F031D2">
            <w:pPr>
              <w:jc w:val="both"/>
              <w:rPr>
                <w:rFonts w:ascii="Times New Roman" w:hAnsi="Times New Roman" w:cs="Times New Roman"/>
                <w:color w:val="000000" w:themeColor="text1"/>
                <w:sz w:val="28"/>
                <w:szCs w:val="28"/>
              </w:rPr>
            </w:pPr>
          </w:p>
          <w:p w:rsidR="006A1917" w:rsidRPr="004F41D2" w:rsidRDefault="006A1917" w:rsidP="006478ED">
            <w:pPr>
              <w:jc w:val="both"/>
              <w:rPr>
                <w:rFonts w:ascii="Times New Roman" w:hAnsi="Times New Roman" w:cs="Times New Roman"/>
                <w:color w:val="000000" w:themeColor="text1"/>
                <w:sz w:val="28"/>
                <w:szCs w:val="28"/>
              </w:rPr>
            </w:pPr>
          </w:p>
        </w:tc>
        <w:tc>
          <w:tcPr>
            <w:tcW w:w="7705" w:type="dxa"/>
          </w:tcPr>
          <w:p w:rsidR="006A1917" w:rsidRDefault="006A1917" w:rsidP="00F031D2">
            <w:pPr>
              <w:jc w:val="both"/>
              <w:rPr>
                <w:rFonts w:ascii="Times New Roman" w:hAnsi="Times New Roman" w:cs="Times New Roman"/>
                <w:color w:val="000000" w:themeColor="text1"/>
                <w:sz w:val="28"/>
                <w:szCs w:val="28"/>
              </w:rPr>
            </w:pPr>
          </w:p>
          <w:p w:rsidR="006A1917" w:rsidRPr="00C1563C" w:rsidRDefault="006A1917" w:rsidP="006A1917">
            <w:pPr>
              <w:jc w:val="both"/>
              <w:rPr>
                <w:rFonts w:ascii="Times New Roman" w:hAnsi="Times New Roman" w:cs="Times New Roman"/>
                <w:color w:val="000000"/>
                <w:szCs w:val="18"/>
              </w:rPr>
            </w:pPr>
            <w:r w:rsidRPr="00C1563C">
              <w:rPr>
                <w:rFonts w:ascii="Times New Roman" w:hAnsi="Times New Roman" w:cs="Times New Roman"/>
              </w:rPr>
              <w:t xml:space="preserve">                                                                               </w:t>
            </w:r>
            <w:r w:rsidRPr="00C1563C">
              <w:rPr>
                <w:rFonts w:ascii="Times New Roman" w:hAnsi="Times New Roman" w:cs="Times New Roman"/>
                <w:sz w:val="28"/>
                <w:szCs w:val="28"/>
                <w:lang w:eastAsia="uk-UA"/>
              </w:rPr>
              <w:t>Затверджено науково-</w:t>
            </w:r>
            <w:r>
              <w:rPr>
                <w:rFonts w:ascii="Times New Roman" w:hAnsi="Times New Roman" w:cs="Times New Roman"/>
                <w:sz w:val="28"/>
                <w:szCs w:val="28"/>
                <w:lang w:eastAsia="uk-UA"/>
              </w:rPr>
              <w:t xml:space="preserve">                                          </w:t>
            </w:r>
          </w:p>
          <w:p w:rsidR="006A1917" w:rsidRPr="00C1563C" w:rsidRDefault="006A1917" w:rsidP="006A1917">
            <w:pPr>
              <w:ind w:left="4820"/>
              <w:jc w:val="both"/>
              <w:rPr>
                <w:rFonts w:ascii="Times New Roman" w:hAnsi="Times New Roman" w:cs="Times New Roman"/>
                <w:sz w:val="28"/>
                <w:szCs w:val="28"/>
                <w:lang w:eastAsia="uk-UA"/>
              </w:rPr>
            </w:pPr>
            <w:r>
              <w:rPr>
                <w:rFonts w:ascii="Times New Roman" w:hAnsi="Times New Roman" w:cs="Times New Roman"/>
                <w:sz w:val="28"/>
                <w:szCs w:val="28"/>
                <w:lang w:eastAsia="uk-UA"/>
              </w:rPr>
              <w:t>методичною радою Державного університету «Житомирська політехніка»</w:t>
            </w:r>
          </w:p>
          <w:p w:rsidR="00047CB0" w:rsidRDefault="006A1917" w:rsidP="006A1917">
            <w:pPr>
              <w:ind w:left="4820"/>
              <w:jc w:val="both"/>
              <w:rPr>
                <w:rFonts w:ascii="Times New Roman" w:hAnsi="Times New Roman" w:cs="Times New Roman"/>
                <w:sz w:val="28"/>
                <w:szCs w:val="28"/>
              </w:rPr>
            </w:pPr>
            <w:r w:rsidRPr="004F42D5">
              <w:rPr>
                <w:rFonts w:ascii="Times New Roman" w:hAnsi="Times New Roman" w:cs="Times New Roman"/>
                <w:sz w:val="28"/>
                <w:szCs w:val="28"/>
              </w:rPr>
              <w:t xml:space="preserve">протокол  від </w:t>
            </w:r>
          </w:p>
          <w:p w:rsidR="006A1917" w:rsidRPr="004F41D2" w:rsidRDefault="006A1917" w:rsidP="00C46542">
            <w:pPr>
              <w:ind w:left="4820"/>
              <w:jc w:val="both"/>
              <w:rPr>
                <w:rFonts w:ascii="Times New Roman" w:hAnsi="Times New Roman" w:cs="Times New Roman"/>
                <w:color w:val="000000" w:themeColor="text1"/>
                <w:sz w:val="28"/>
                <w:szCs w:val="28"/>
              </w:rPr>
            </w:pPr>
          </w:p>
        </w:tc>
      </w:tr>
      <w:tr w:rsidR="006A1917" w:rsidRPr="004F41D2" w:rsidTr="006A1917">
        <w:trPr>
          <w:gridAfter w:val="2"/>
          <w:wAfter w:w="16256" w:type="dxa"/>
        </w:trPr>
        <w:tc>
          <w:tcPr>
            <w:tcW w:w="7955" w:type="dxa"/>
            <w:gridSpan w:val="2"/>
          </w:tcPr>
          <w:p w:rsidR="006A1917" w:rsidRDefault="006A1917" w:rsidP="00F031D2">
            <w:pPr>
              <w:jc w:val="center"/>
              <w:rPr>
                <w:rFonts w:ascii="Times New Roman" w:hAnsi="Times New Roman" w:cs="Times New Roman"/>
                <w:color w:val="000000" w:themeColor="text1"/>
                <w:sz w:val="28"/>
                <w:szCs w:val="28"/>
              </w:rPr>
            </w:pPr>
          </w:p>
          <w:p w:rsidR="006A1917" w:rsidRDefault="006A1917" w:rsidP="00F031D2">
            <w:pPr>
              <w:jc w:val="center"/>
              <w:rPr>
                <w:rFonts w:ascii="Times New Roman" w:hAnsi="Times New Roman" w:cs="Times New Roman"/>
                <w:color w:val="000000" w:themeColor="text1"/>
                <w:sz w:val="28"/>
                <w:szCs w:val="28"/>
              </w:rPr>
            </w:pPr>
          </w:p>
          <w:p w:rsidR="006A1917" w:rsidRDefault="006A1917" w:rsidP="00F031D2">
            <w:pPr>
              <w:jc w:val="center"/>
              <w:rPr>
                <w:rFonts w:ascii="Times New Roman" w:hAnsi="Times New Roman" w:cs="Times New Roman"/>
                <w:color w:val="000000" w:themeColor="text1"/>
                <w:sz w:val="28"/>
                <w:szCs w:val="28"/>
              </w:rPr>
            </w:pPr>
          </w:p>
          <w:p w:rsidR="006A1917" w:rsidRDefault="006A1917" w:rsidP="00F031D2">
            <w:pPr>
              <w:jc w:val="center"/>
              <w:rPr>
                <w:rFonts w:ascii="Times New Roman" w:hAnsi="Times New Roman" w:cs="Times New Roman"/>
                <w:color w:val="000000" w:themeColor="text1"/>
                <w:sz w:val="28"/>
                <w:szCs w:val="28"/>
              </w:rPr>
            </w:pPr>
          </w:p>
          <w:p w:rsidR="006A1917" w:rsidRDefault="006A1917" w:rsidP="00F031D2">
            <w:pPr>
              <w:jc w:val="center"/>
              <w:rPr>
                <w:rFonts w:ascii="Times New Roman" w:hAnsi="Times New Roman" w:cs="Times New Roman"/>
                <w:color w:val="000000" w:themeColor="text1"/>
                <w:sz w:val="28"/>
                <w:szCs w:val="28"/>
              </w:rPr>
            </w:pPr>
          </w:p>
          <w:p w:rsidR="006A1917" w:rsidRDefault="006A1917" w:rsidP="00F031D2">
            <w:pPr>
              <w:jc w:val="center"/>
              <w:rPr>
                <w:rFonts w:ascii="Times New Roman" w:hAnsi="Times New Roman" w:cs="Times New Roman"/>
                <w:color w:val="000000" w:themeColor="text1"/>
                <w:sz w:val="40"/>
                <w:szCs w:val="40"/>
              </w:rPr>
            </w:pPr>
            <w:r w:rsidRPr="006478ED">
              <w:rPr>
                <w:rFonts w:ascii="Times New Roman" w:hAnsi="Times New Roman" w:cs="Times New Roman"/>
                <w:color w:val="000000" w:themeColor="text1"/>
                <w:sz w:val="40"/>
                <w:szCs w:val="40"/>
              </w:rPr>
              <w:t>М</w:t>
            </w:r>
            <w:r>
              <w:rPr>
                <w:rFonts w:ascii="Times New Roman" w:hAnsi="Times New Roman" w:cs="Times New Roman"/>
                <w:color w:val="000000" w:themeColor="text1"/>
                <w:sz w:val="40"/>
                <w:szCs w:val="40"/>
                <w:lang w:val="ru-RU"/>
              </w:rPr>
              <w:t>ЕТОДИЧН</w:t>
            </w:r>
            <w:r>
              <w:rPr>
                <w:rFonts w:ascii="Times New Roman" w:hAnsi="Times New Roman" w:cs="Times New Roman"/>
                <w:color w:val="000000" w:themeColor="text1"/>
                <w:sz w:val="40"/>
                <w:szCs w:val="40"/>
              </w:rPr>
              <w:t xml:space="preserve">І </w:t>
            </w:r>
            <w:r>
              <w:rPr>
                <w:rFonts w:ascii="Times New Roman" w:hAnsi="Times New Roman" w:cs="Times New Roman"/>
                <w:color w:val="000000" w:themeColor="text1"/>
                <w:sz w:val="40"/>
                <w:szCs w:val="40"/>
                <w:lang w:val="ru-RU"/>
              </w:rPr>
              <w:t>РЕКОМЕНДАЦ</w:t>
            </w:r>
            <w:r>
              <w:rPr>
                <w:rFonts w:ascii="Times New Roman" w:hAnsi="Times New Roman" w:cs="Times New Roman"/>
                <w:color w:val="000000" w:themeColor="text1"/>
                <w:sz w:val="40"/>
                <w:szCs w:val="40"/>
              </w:rPr>
              <w:t xml:space="preserve">ІЇ </w:t>
            </w:r>
          </w:p>
          <w:p w:rsidR="006A1917" w:rsidRDefault="006A1917" w:rsidP="00F031D2">
            <w:pPr>
              <w:jc w:val="center"/>
              <w:rPr>
                <w:rFonts w:ascii="Times New Roman" w:hAnsi="Times New Roman" w:cs="Times New Roman"/>
                <w:color w:val="000000" w:themeColor="text1"/>
                <w:sz w:val="40"/>
                <w:szCs w:val="40"/>
              </w:rPr>
            </w:pPr>
            <w:r w:rsidRPr="006478ED">
              <w:rPr>
                <w:rFonts w:ascii="Times New Roman" w:hAnsi="Times New Roman" w:cs="Times New Roman"/>
                <w:color w:val="000000" w:themeColor="text1"/>
                <w:sz w:val="40"/>
                <w:szCs w:val="40"/>
              </w:rPr>
              <w:t>д</w:t>
            </w:r>
            <w:r>
              <w:rPr>
                <w:rFonts w:ascii="Times New Roman" w:hAnsi="Times New Roman" w:cs="Times New Roman"/>
                <w:color w:val="000000" w:themeColor="text1"/>
                <w:sz w:val="40"/>
                <w:szCs w:val="40"/>
              </w:rPr>
              <w:t>ля</w:t>
            </w:r>
            <w:r w:rsidRPr="006478ED">
              <w:rPr>
                <w:rFonts w:ascii="Times New Roman" w:hAnsi="Times New Roman" w:cs="Times New Roman"/>
                <w:color w:val="000000" w:themeColor="text1"/>
                <w:sz w:val="40"/>
                <w:szCs w:val="40"/>
              </w:rPr>
              <w:t xml:space="preserve"> </w:t>
            </w:r>
            <w:r>
              <w:rPr>
                <w:rFonts w:ascii="Times New Roman" w:hAnsi="Times New Roman" w:cs="Times New Roman"/>
                <w:color w:val="000000" w:themeColor="text1"/>
                <w:sz w:val="40"/>
                <w:szCs w:val="40"/>
              </w:rPr>
              <w:t xml:space="preserve">проведення </w:t>
            </w:r>
            <w:r w:rsidRPr="006478ED">
              <w:rPr>
                <w:rFonts w:ascii="Times New Roman" w:hAnsi="Times New Roman" w:cs="Times New Roman"/>
                <w:color w:val="000000" w:themeColor="text1"/>
                <w:sz w:val="40"/>
                <w:szCs w:val="40"/>
              </w:rPr>
              <w:t>лабораторних робіт</w:t>
            </w:r>
          </w:p>
          <w:p w:rsidR="006A1917" w:rsidRPr="006478ED" w:rsidRDefault="006A1917" w:rsidP="00F031D2">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з навчальної дисципліни</w:t>
            </w:r>
            <w:r w:rsidRPr="006478ED">
              <w:rPr>
                <w:rFonts w:ascii="Times New Roman" w:hAnsi="Times New Roman" w:cs="Times New Roman"/>
                <w:color w:val="000000" w:themeColor="text1"/>
                <w:sz w:val="40"/>
                <w:szCs w:val="40"/>
              </w:rPr>
              <w:t xml:space="preserve"> </w:t>
            </w:r>
          </w:p>
          <w:p w:rsidR="006A1917" w:rsidRPr="004F41D2" w:rsidRDefault="006A1917" w:rsidP="00B441CF">
            <w:pPr>
              <w:jc w:val="center"/>
              <w:rPr>
                <w:rFonts w:ascii="Times New Roman" w:hAnsi="Times New Roman" w:cs="Times New Roman"/>
                <w:color w:val="000000" w:themeColor="text1"/>
                <w:sz w:val="28"/>
                <w:szCs w:val="28"/>
              </w:rPr>
            </w:pPr>
            <w:r w:rsidRPr="006478ED">
              <w:rPr>
                <w:rFonts w:ascii="Times New Roman" w:hAnsi="Times New Roman" w:cs="Times New Roman"/>
                <w:color w:val="000000" w:themeColor="text1"/>
                <w:sz w:val="40"/>
                <w:szCs w:val="40"/>
              </w:rPr>
              <w:t>«Ресурсозберігаючі технології на автомобільному транспорті»</w:t>
            </w:r>
          </w:p>
        </w:tc>
      </w:tr>
    </w:tbl>
    <w:p w:rsidR="00B441CF" w:rsidRDefault="00B441CF">
      <w:pPr>
        <w:rPr>
          <w:color w:val="000000" w:themeColor="text1"/>
          <w:sz w:val="28"/>
          <w:szCs w:val="28"/>
        </w:rPr>
      </w:pPr>
    </w:p>
    <w:p w:rsidR="00B441CF" w:rsidRPr="00C67469" w:rsidRDefault="00B441CF">
      <w:pPr>
        <w:rPr>
          <w:color w:val="000000" w:themeColor="text1"/>
          <w:sz w:val="28"/>
          <w:szCs w:val="28"/>
          <w:lang w:val="ru-RU"/>
        </w:rPr>
      </w:pPr>
    </w:p>
    <w:p w:rsidR="00DF208D" w:rsidRPr="00C1563C" w:rsidRDefault="00DF208D" w:rsidP="00DF208D">
      <w:pPr>
        <w:widowControl w:val="0"/>
        <w:ind w:left="4253"/>
        <w:rPr>
          <w:sz w:val="28"/>
          <w:szCs w:val="28"/>
        </w:rPr>
      </w:pPr>
      <w:r w:rsidRPr="00C1563C">
        <w:rPr>
          <w:sz w:val="28"/>
          <w:szCs w:val="28"/>
        </w:rPr>
        <w:t>Розглянуто і рекомендовано                                                                    на засіданні кафедри метрології                                                                   та інформаційно-вимірювальної                                                                   техніки</w:t>
      </w:r>
    </w:p>
    <w:p w:rsidR="00DF208D" w:rsidRPr="004700E6" w:rsidRDefault="00DF208D" w:rsidP="00DF208D">
      <w:pPr>
        <w:widowControl w:val="0"/>
        <w:ind w:left="4253"/>
        <w:rPr>
          <w:sz w:val="28"/>
          <w:szCs w:val="28"/>
          <w:lang w:val="ru-RU"/>
        </w:rPr>
      </w:pPr>
      <w:r w:rsidRPr="002A1D37">
        <w:rPr>
          <w:sz w:val="28"/>
          <w:szCs w:val="28"/>
        </w:rPr>
        <w:t>протокол від</w:t>
      </w:r>
      <w:r w:rsidR="002A1D37" w:rsidRPr="004700E6">
        <w:rPr>
          <w:sz w:val="28"/>
          <w:szCs w:val="28"/>
          <w:lang w:val="ru-RU"/>
        </w:rPr>
        <w:t xml:space="preserve">  </w:t>
      </w:r>
      <w:r w:rsidRPr="002A1D37">
        <w:rPr>
          <w:sz w:val="28"/>
          <w:szCs w:val="28"/>
        </w:rPr>
        <w:t>№ </w:t>
      </w:r>
      <w:r w:rsidR="002A1D37" w:rsidRPr="004700E6">
        <w:rPr>
          <w:sz w:val="28"/>
          <w:szCs w:val="28"/>
          <w:lang w:val="ru-RU"/>
        </w:rPr>
        <w:t xml:space="preserve">  2019.</w:t>
      </w:r>
    </w:p>
    <w:p w:rsidR="00B441CF" w:rsidRPr="00235F00" w:rsidRDefault="00B441CF">
      <w:pPr>
        <w:rPr>
          <w:color w:val="000000" w:themeColor="text1"/>
          <w:sz w:val="28"/>
          <w:szCs w:val="28"/>
        </w:rPr>
      </w:pPr>
    </w:p>
    <w:p w:rsidR="00B441CF" w:rsidRPr="00235F00" w:rsidRDefault="00B441CF">
      <w:pPr>
        <w:rPr>
          <w:color w:val="000000" w:themeColor="text1"/>
          <w:sz w:val="28"/>
          <w:szCs w:val="28"/>
        </w:rPr>
      </w:pPr>
    </w:p>
    <w:p w:rsidR="00B441CF" w:rsidRPr="00235F00" w:rsidRDefault="00B441CF">
      <w:pPr>
        <w:rPr>
          <w:color w:val="000000" w:themeColor="text1"/>
          <w:sz w:val="28"/>
          <w:szCs w:val="28"/>
        </w:rPr>
      </w:pPr>
    </w:p>
    <w:p w:rsidR="00B441CF" w:rsidRPr="00235F00" w:rsidRDefault="00B441CF">
      <w:pPr>
        <w:rPr>
          <w:color w:val="000000" w:themeColor="text1"/>
          <w:sz w:val="28"/>
          <w:szCs w:val="28"/>
        </w:rPr>
      </w:pPr>
    </w:p>
    <w:p w:rsidR="00B441CF" w:rsidRPr="00235F00" w:rsidRDefault="00B441CF">
      <w:pPr>
        <w:rPr>
          <w:color w:val="000000" w:themeColor="text1"/>
          <w:sz w:val="28"/>
          <w:szCs w:val="28"/>
        </w:rPr>
      </w:pPr>
    </w:p>
    <w:p w:rsidR="00B441CF" w:rsidRPr="00235F00" w:rsidRDefault="00B441CF">
      <w:pPr>
        <w:rPr>
          <w:color w:val="000000" w:themeColor="text1"/>
          <w:sz w:val="28"/>
          <w:szCs w:val="28"/>
        </w:rPr>
      </w:pPr>
    </w:p>
    <w:p w:rsidR="004700E6" w:rsidRDefault="004700E6" w:rsidP="004700E6">
      <w:pPr>
        <w:overflowPunct w:val="0"/>
        <w:autoSpaceDE w:val="0"/>
        <w:autoSpaceDN w:val="0"/>
        <w:adjustRightInd w:val="0"/>
        <w:spacing w:line="360" w:lineRule="auto"/>
        <w:jc w:val="center"/>
        <w:textAlignment w:val="baseline"/>
      </w:pPr>
      <w:r w:rsidRPr="00C11856">
        <w:rPr>
          <w:szCs w:val="28"/>
        </w:rPr>
        <w:t>Розробник: к.</w:t>
      </w:r>
      <w:r>
        <w:rPr>
          <w:szCs w:val="28"/>
        </w:rPr>
        <w:t>т</w:t>
      </w:r>
      <w:r w:rsidRPr="00C11856">
        <w:rPr>
          <w:szCs w:val="28"/>
        </w:rPr>
        <w:t xml:space="preserve">.н., доц. кафедри </w:t>
      </w:r>
      <w:r>
        <w:rPr>
          <w:szCs w:val="28"/>
        </w:rPr>
        <w:t>автомобілів і транспортних технологій Колодницька Р.В.</w:t>
      </w:r>
    </w:p>
    <w:p w:rsidR="00B441CF" w:rsidRPr="00235F00" w:rsidRDefault="00B441CF">
      <w:pPr>
        <w:rPr>
          <w:color w:val="000000" w:themeColor="text1"/>
          <w:sz w:val="28"/>
          <w:szCs w:val="28"/>
        </w:rPr>
      </w:pPr>
    </w:p>
    <w:p w:rsidR="00B441CF" w:rsidRPr="00D048A8" w:rsidRDefault="00B441CF" w:rsidP="00B441CF">
      <w:pPr>
        <w:jc w:val="center"/>
        <w:rPr>
          <w:lang w:val="ru-RU"/>
        </w:rPr>
      </w:pPr>
      <w:r>
        <w:rPr>
          <w:lang w:val="ru-RU"/>
        </w:rPr>
        <w:t>Житомир – 201</w:t>
      </w:r>
      <w:r w:rsidR="000742B6" w:rsidRPr="00D048A8">
        <w:rPr>
          <w:lang w:val="ru-RU"/>
        </w:rPr>
        <w:t>9</w:t>
      </w:r>
    </w:p>
    <w:p w:rsidR="00F50500" w:rsidRDefault="00B441CF">
      <w:pPr>
        <w:rPr>
          <w:b/>
          <w:lang w:val="ru-RU"/>
        </w:rPr>
      </w:pPr>
      <w:r>
        <w:rPr>
          <w:lang w:val="ru-RU"/>
        </w:rPr>
        <w:br w:type="page"/>
      </w:r>
      <w:r w:rsidR="00F50500" w:rsidRPr="00F50500">
        <w:rPr>
          <w:b/>
          <w:lang w:val="ru-RU"/>
        </w:rPr>
        <w:lastRenderedPageBreak/>
        <w:t xml:space="preserve">Передмова </w:t>
      </w:r>
    </w:p>
    <w:p w:rsidR="00F50500" w:rsidRPr="00F50500" w:rsidRDefault="00F50500">
      <w:pPr>
        <w:rPr>
          <w:b/>
          <w:lang w:val="ru-RU"/>
        </w:rPr>
      </w:pPr>
    </w:p>
    <w:p w:rsidR="004610B3" w:rsidRDefault="00D84088">
      <w:r>
        <w:rPr>
          <w:lang w:val="ru-RU"/>
        </w:rPr>
        <w:t>Дорог</w:t>
      </w:r>
      <w:r>
        <w:t>і студенти –</w:t>
      </w:r>
      <w:r w:rsidR="00AF0A2E">
        <w:t xml:space="preserve"> </w:t>
      </w:r>
      <w:r>
        <w:t>магістр</w:t>
      </w:r>
      <w:r w:rsidR="00D81ACD">
        <w:t>анти спеціальності</w:t>
      </w:r>
      <w:r>
        <w:t xml:space="preserve">  «Автомобільний транспорт»</w:t>
      </w:r>
      <w:r w:rsidR="001F4556">
        <w:t>.</w:t>
      </w:r>
    </w:p>
    <w:p w:rsidR="00D84088" w:rsidRDefault="00D84088"/>
    <w:p w:rsidR="00D84088" w:rsidRDefault="00B3675C">
      <w:r>
        <w:t xml:space="preserve">Запрошую Вас до </w:t>
      </w:r>
      <w:r w:rsidR="00830615">
        <w:rPr>
          <w:lang w:val="ru-RU"/>
        </w:rPr>
        <w:t xml:space="preserve"> </w:t>
      </w:r>
      <w:r w:rsidR="00D84088">
        <w:t>вивч</w:t>
      </w:r>
      <w:r w:rsidR="00830615">
        <w:rPr>
          <w:lang w:val="ru-RU"/>
        </w:rPr>
        <w:t xml:space="preserve">ення </w:t>
      </w:r>
      <w:r w:rsidR="00D84088">
        <w:t xml:space="preserve"> курс</w:t>
      </w:r>
      <w:r w:rsidR="00830615">
        <w:rPr>
          <w:lang w:val="ru-RU"/>
        </w:rPr>
        <w:t>у</w:t>
      </w:r>
      <w:r w:rsidR="00D84088">
        <w:t xml:space="preserve"> « Ресурсозберігаючі технології на автомобільному транспорті»</w:t>
      </w:r>
      <w:r w:rsidR="00076E44">
        <w:t>.</w:t>
      </w:r>
    </w:p>
    <w:p w:rsidR="00076E44" w:rsidRDefault="00076E44">
      <w:r>
        <w:t xml:space="preserve">Курс складається з лекцій, практичних завдань і лабораторних занять. </w:t>
      </w:r>
    </w:p>
    <w:p w:rsidR="00076E44" w:rsidRDefault="00076E44"/>
    <w:p w:rsidR="00076E44" w:rsidRDefault="00076E44" w:rsidP="00076E44">
      <w:r>
        <w:t xml:space="preserve">Деякі матеріали з цього курсу Ви можете знайти на вебсайті Університету. </w:t>
      </w:r>
    </w:p>
    <w:p w:rsidR="00076E44" w:rsidRPr="00C67469" w:rsidRDefault="00076E44">
      <w:pPr>
        <w:rPr>
          <w:lang w:val="ru-RU"/>
        </w:rPr>
      </w:pPr>
      <w:r>
        <w:t xml:space="preserve">Три книжки з </w:t>
      </w:r>
      <w:r w:rsidR="001F4556">
        <w:t xml:space="preserve">тематики альтернативних палив (біопалив), авторами яких я  якляюсь, </w:t>
      </w:r>
      <w:r>
        <w:t xml:space="preserve">можна взяти у бібліотеці  ЖДТУ. </w:t>
      </w:r>
    </w:p>
    <w:p w:rsidR="00C67469" w:rsidRPr="00074526" w:rsidRDefault="00C67469">
      <w:pPr>
        <w:rPr>
          <w:lang w:val="ru-RU"/>
        </w:rPr>
      </w:pPr>
    </w:p>
    <w:tbl>
      <w:tblPr>
        <w:tblW w:w="0" w:type="auto"/>
        <w:tblLook w:val="01E0" w:firstRow="1" w:lastRow="1" w:firstColumn="1" w:lastColumn="1" w:noHBand="0" w:noVBand="0"/>
      </w:tblPr>
      <w:tblGrid>
        <w:gridCol w:w="8522"/>
      </w:tblGrid>
      <w:tr w:rsidR="00C67469" w:rsidRPr="00EB1B5A" w:rsidTr="00DE6079">
        <w:tc>
          <w:tcPr>
            <w:tcW w:w="8522" w:type="dxa"/>
          </w:tcPr>
          <w:p w:rsidR="00C67469" w:rsidRPr="00EB1B5A" w:rsidRDefault="00C67469" w:rsidP="00F031D2">
            <w:pPr>
              <w:rPr>
                <w:b/>
              </w:rPr>
            </w:pPr>
            <w:r w:rsidRPr="00C67469">
              <w:rPr>
                <w:b/>
              </w:rPr>
              <w:t>Додаток А.</w:t>
            </w:r>
            <w:r w:rsidRPr="00EB1B5A">
              <w:t xml:space="preserve"> Методичні рекомендації до виконання самостійної роботи. </w:t>
            </w:r>
          </w:p>
          <w:p w:rsidR="00C67469" w:rsidRPr="00F031D2" w:rsidRDefault="00C67469" w:rsidP="00F031D2">
            <w:pPr>
              <w:rPr>
                <w:b/>
              </w:rPr>
            </w:pPr>
            <w:r w:rsidRPr="00EB1B5A">
              <w:t>Лекції</w:t>
            </w:r>
            <w:r w:rsidR="00F031D2" w:rsidRPr="00F031D2">
              <w:t xml:space="preserve"> для самост</w:t>
            </w:r>
            <w:r w:rsidR="00F031D2">
              <w:t xml:space="preserve">ійної роботи </w:t>
            </w:r>
            <w:r w:rsidRPr="00EB1B5A">
              <w:t>до курсу</w:t>
            </w:r>
            <w:r w:rsidRPr="009C1E89">
              <w:t xml:space="preserve"> </w:t>
            </w:r>
            <w:r w:rsidRPr="00857395">
              <w:t>«</w:t>
            </w:r>
            <w:r w:rsidRPr="00DE6CC3">
              <w:t>Ресурсозберігаючі технології на автомобільному транспорті</w:t>
            </w:r>
            <w:r w:rsidRPr="00857395">
              <w:t>»</w:t>
            </w:r>
            <w:r w:rsidRPr="009C1E89">
              <w:t xml:space="preserve"> </w:t>
            </w:r>
            <w:r w:rsidRPr="00EB1B5A">
              <w:t xml:space="preserve"> в рамках програми  Erasmus</w:t>
            </w:r>
            <w:r w:rsidR="00F031D2">
              <w:t xml:space="preserve">, Колодницька, </w:t>
            </w:r>
            <w:r w:rsidR="00F031D2">
              <w:rPr>
                <w:lang w:val="en-GB"/>
              </w:rPr>
              <w:t>Coventry</w:t>
            </w:r>
            <w:r w:rsidR="00F031D2" w:rsidRPr="00F031D2">
              <w:t xml:space="preserve"> </w:t>
            </w:r>
            <w:r w:rsidR="00F031D2">
              <w:rPr>
                <w:lang w:val="en-GB"/>
              </w:rPr>
              <w:t>University</w:t>
            </w:r>
            <w:r w:rsidR="00F031D2" w:rsidRPr="00F031D2">
              <w:t>, 2018.</w:t>
            </w:r>
          </w:p>
        </w:tc>
      </w:tr>
      <w:tr w:rsidR="00C67469" w:rsidRPr="009C1E89" w:rsidTr="00DE6079">
        <w:tc>
          <w:tcPr>
            <w:tcW w:w="8522" w:type="dxa"/>
          </w:tcPr>
          <w:p w:rsidR="00C67469" w:rsidRPr="009C1E89" w:rsidRDefault="00C67469" w:rsidP="00F031D2">
            <w:pPr>
              <w:pStyle w:val="Default"/>
              <w:spacing w:after="36"/>
              <w:rPr>
                <w:b/>
                <w:lang w:val="ru-RU"/>
              </w:rPr>
            </w:pPr>
            <w:r w:rsidRPr="00EB1B5A">
              <w:rPr>
                <w:b/>
                <w:lang w:val="uk-UA"/>
              </w:rPr>
              <w:t xml:space="preserve">Додаток Б. </w:t>
            </w:r>
            <w:r w:rsidRPr="00EB1B5A">
              <w:rPr>
                <w:lang w:val="uk-UA"/>
              </w:rPr>
              <w:t xml:space="preserve"> </w:t>
            </w:r>
            <w:r w:rsidRPr="00EB1B5A">
              <w:rPr>
                <w:lang w:val="ru-RU"/>
              </w:rPr>
              <w:t>Колодницька Р.В. Розпилювання дизельного палива та біопалива у двигунах  внутрішнього згоряння: Монографія. – Житомир: ЖДТУ, 2017. – 212 с.</w:t>
            </w:r>
          </w:p>
        </w:tc>
      </w:tr>
      <w:tr w:rsidR="00DE6079" w:rsidRPr="00086B40" w:rsidTr="00DE6079">
        <w:tc>
          <w:tcPr>
            <w:tcW w:w="8522" w:type="dxa"/>
          </w:tcPr>
          <w:p w:rsidR="00DE6079" w:rsidRPr="00086B40" w:rsidRDefault="00DE6079" w:rsidP="00086B40">
            <w:pPr>
              <w:pStyle w:val="Default"/>
              <w:spacing w:after="36"/>
              <w:rPr>
                <w:lang w:val="ru-RU"/>
              </w:rPr>
            </w:pPr>
            <w:r w:rsidRPr="00086B40">
              <w:rPr>
                <w:lang w:val="ru-RU"/>
              </w:rPr>
              <w:t xml:space="preserve"> </w:t>
            </w:r>
            <w:r w:rsidRPr="00086B40">
              <w:rPr>
                <w:b/>
                <w:lang w:val="ru-RU"/>
              </w:rPr>
              <w:t>Додаток Г.</w:t>
            </w:r>
            <w:r w:rsidRPr="00086B40">
              <w:rPr>
                <w:lang w:val="ru-RU"/>
              </w:rPr>
              <w:t xml:space="preserve"> Колодницька Р.В. Процеси випаровування та  згоряння дизельного біопалива у двигунах внутрішнього згоряння. Монографія. – Житомир: ЖДТУ, 2018. – 192 с. </w:t>
            </w:r>
          </w:p>
        </w:tc>
      </w:tr>
      <w:tr w:rsidR="00DE6079" w:rsidRPr="00EB1B5A" w:rsidTr="00DE6079">
        <w:tc>
          <w:tcPr>
            <w:tcW w:w="8522" w:type="dxa"/>
          </w:tcPr>
          <w:p w:rsidR="00DE6079" w:rsidRPr="00EB1B5A" w:rsidRDefault="00DE6079" w:rsidP="00F031D2">
            <w:pPr>
              <w:rPr>
                <w:b/>
              </w:rPr>
            </w:pPr>
            <w:r w:rsidRPr="00DE6079">
              <w:rPr>
                <w:b/>
              </w:rPr>
              <w:t>Додаток Д.</w:t>
            </w:r>
            <w:r w:rsidRPr="00EB1B5A">
              <w:t xml:space="preserve"> Пакет білетів на екзамен</w:t>
            </w:r>
            <w:r w:rsidRPr="001415BC">
              <w:t>.</w:t>
            </w:r>
            <w:r w:rsidRPr="00EB1B5A">
              <w:t xml:space="preserve"> </w:t>
            </w:r>
          </w:p>
        </w:tc>
      </w:tr>
    </w:tbl>
    <w:p w:rsidR="00C67469" w:rsidRPr="00C67469" w:rsidRDefault="00C67469"/>
    <w:p w:rsidR="00076E44" w:rsidRDefault="00076E44"/>
    <w:p w:rsidR="00076E44" w:rsidRDefault="00076E44">
      <w:r>
        <w:t xml:space="preserve">Курс лобораторних робіт буде вивчатися </w:t>
      </w:r>
      <w:r w:rsidR="00200483">
        <w:t>з</w:t>
      </w:r>
      <w:r>
        <w:t xml:space="preserve">а методичними вказівками Луцького </w:t>
      </w:r>
      <w:r w:rsidR="009A2A39">
        <w:t xml:space="preserve">Технічного </w:t>
      </w:r>
      <w:r>
        <w:t xml:space="preserve">університету. </w:t>
      </w:r>
      <w:r w:rsidR="00830615">
        <w:rPr>
          <w:lang w:val="ru-RU"/>
        </w:rPr>
        <w:t>Деяк</w:t>
      </w:r>
      <w:r w:rsidR="00830615">
        <w:t xml:space="preserve">і додаткові теоретичні відомості до лабораторних робіт Ви можете знайти у цих методичних вказівках. </w:t>
      </w:r>
    </w:p>
    <w:p w:rsidR="00830615" w:rsidRDefault="00830615"/>
    <w:p w:rsidR="00830615" w:rsidRDefault="00830615">
      <w:r>
        <w:t xml:space="preserve"> Хорошого Вам вивчення!</w:t>
      </w:r>
    </w:p>
    <w:p w:rsidR="00830615" w:rsidRDefault="00830615"/>
    <w:p w:rsidR="00830615" w:rsidRDefault="00830615">
      <w:r>
        <w:t>З повагою.</w:t>
      </w:r>
    </w:p>
    <w:p w:rsidR="00830615" w:rsidRDefault="00830615">
      <w:r>
        <w:t xml:space="preserve">к.т.н. Колодницька Руслана Віталіївна. </w:t>
      </w:r>
    </w:p>
    <w:p w:rsidR="00830615" w:rsidRDefault="00830615">
      <w:r>
        <w:t xml:space="preserve">доц. каф. </w:t>
      </w:r>
      <w:r w:rsidR="00AF0A2E">
        <w:t>«</w:t>
      </w:r>
      <w:r>
        <w:t>Автом</w:t>
      </w:r>
      <w:r w:rsidR="006478ED">
        <w:t>о</w:t>
      </w:r>
      <w:r w:rsidR="00AF0A2E">
        <w:t xml:space="preserve">білі і транспортні технології» </w:t>
      </w:r>
      <w:r>
        <w:t>ЖДТУ.</w:t>
      </w:r>
    </w:p>
    <w:p w:rsidR="00830615" w:rsidRDefault="00830615">
      <w:r>
        <w:t>Кім. 234, е-</w:t>
      </w:r>
      <w:r>
        <w:rPr>
          <w:lang w:val="en-GB"/>
        </w:rPr>
        <w:t>mail</w:t>
      </w:r>
      <w:r w:rsidRPr="00AF0A2E">
        <w:t xml:space="preserve">: </w:t>
      </w:r>
      <w:hyperlink r:id="rId7" w:history="1">
        <w:r w:rsidR="00AF0A2E" w:rsidRPr="00B37E7C">
          <w:rPr>
            <w:rStyle w:val="Hyperlink"/>
            <w:lang w:val="en-GB"/>
          </w:rPr>
          <w:t>ruslanakolod</w:t>
        </w:r>
        <w:r w:rsidR="00AF0A2E" w:rsidRPr="00AF0A2E">
          <w:rPr>
            <w:rStyle w:val="Hyperlink"/>
          </w:rPr>
          <w:t>2017@</w:t>
        </w:r>
        <w:r w:rsidR="00AF0A2E" w:rsidRPr="00B37E7C">
          <w:rPr>
            <w:rStyle w:val="Hyperlink"/>
            <w:lang w:val="en-GB"/>
          </w:rPr>
          <w:t>gmail</w:t>
        </w:r>
        <w:r w:rsidR="00AF0A2E" w:rsidRPr="00AF0A2E">
          <w:rPr>
            <w:rStyle w:val="Hyperlink"/>
          </w:rPr>
          <w:t>.</w:t>
        </w:r>
        <w:r w:rsidR="00AF0A2E" w:rsidRPr="00B37E7C">
          <w:rPr>
            <w:rStyle w:val="Hyperlink"/>
            <w:lang w:val="en-GB"/>
          </w:rPr>
          <w:t>com</w:t>
        </w:r>
      </w:hyperlink>
    </w:p>
    <w:p w:rsidR="00162888" w:rsidRDefault="00162888"/>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4700E6" w:rsidRDefault="004700E6" w:rsidP="00086B40">
      <w:pPr>
        <w:rPr>
          <w:b/>
          <w:lang w:val="en-GB"/>
        </w:rPr>
      </w:pPr>
    </w:p>
    <w:p w:rsidR="00086B40" w:rsidRPr="00F50500" w:rsidRDefault="00086B40" w:rsidP="00086B40">
      <w:pPr>
        <w:rPr>
          <w:rStyle w:val="FontStyle72"/>
          <w:b/>
        </w:rPr>
      </w:pPr>
      <w:r w:rsidRPr="00F50500">
        <w:rPr>
          <w:b/>
        </w:rPr>
        <w:lastRenderedPageBreak/>
        <w:t>ВСТУП</w:t>
      </w:r>
      <w:r w:rsidRPr="00F50500">
        <w:rPr>
          <w:rStyle w:val="FontStyle72"/>
          <w:b/>
        </w:rPr>
        <w:t xml:space="preserve"> </w:t>
      </w:r>
    </w:p>
    <w:p w:rsidR="00086B40" w:rsidRDefault="00086B40" w:rsidP="00086B40">
      <w:pPr>
        <w:pStyle w:val="Style2"/>
        <w:rPr>
          <w:rStyle w:val="FontStyle72"/>
          <w:b w:val="0"/>
          <w:lang w:val="uk-UA"/>
        </w:rPr>
      </w:pPr>
    </w:p>
    <w:p w:rsidR="00086B40" w:rsidRPr="008B070C" w:rsidRDefault="00086B40" w:rsidP="00086B40">
      <w:pPr>
        <w:jc w:val="both"/>
        <w:rPr>
          <w:rFonts w:eastAsia="Calibri"/>
        </w:rPr>
      </w:pPr>
      <w:r w:rsidRPr="008B070C">
        <w:rPr>
          <w:rFonts w:eastAsia="Calibri"/>
        </w:rPr>
        <w:t xml:space="preserve">Без стабільної роботи автомобільного транспорту, найголовнішою задачою якого є доставка людей і вантажів безпосередньо від відправника до отримувача, неможливе функціонування економіки держави, розвитку соціальної сфери, а також здоров’я людей. </w:t>
      </w:r>
    </w:p>
    <w:p w:rsidR="00086B40" w:rsidRPr="006478ED" w:rsidRDefault="00086B40"/>
    <w:p w:rsidR="00086B40" w:rsidRPr="000639E4" w:rsidRDefault="00086B40" w:rsidP="00086B40">
      <w:pPr>
        <w:jc w:val="both"/>
        <w:rPr>
          <w:rFonts w:eastAsia="Calibri"/>
          <w:b/>
        </w:rPr>
      </w:pPr>
      <w:r w:rsidRPr="000639E4">
        <w:rPr>
          <w:rFonts w:eastAsia="Calibri"/>
        </w:rPr>
        <w:t xml:space="preserve">Грунтовно розглянуті: шкідливий вплив автомобільного транспорту на навколишнє середовище, шкідливий вплив відпрацьованих газів  на організм людини. Розглянуто методи зменшення як шкідливих викидів автомобілів так і збереження ресурсів шляхом використання альтернативних палив (біопалива: біодизель та біоетанол; відновлювальний дизель, синтетичний дизель),  та використанням в якості автомобільного транспорту електромобіліі, геліомобілів, автомомбілів на паливних елементах. Наведено джерела утворення виробничих відходів на автотранспортних підприємств, висвітлені питання використання вторинних ресурсів  в автомобільному транспорті як для виробництва палива так і композитних матеріалів для автомоіблів, зокрема з технічної коноплі. </w:t>
      </w:r>
    </w:p>
    <w:p w:rsidR="00086B40" w:rsidRDefault="00086B40" w:rsidP="00086B40">
      <w:pPr>
        <w:pStyle w:val="Style3"/>
        <w:widowControl/>
        <w:spacing w:line="240" w:lineRule="auto"/>
        <w:rPr>
          <w:rFonts w:eastAsia="Calibri"/>
          <w:bCs/>
          <w:color w:val="000000"/>
          <w:sz w:val="23"/>
          <w:szCs w:val="23"/>
          <w:lang w:val="uk-UA"/>
        </w:rPr>
      </w:pPr>
    </w:p>
    <w:p w:rsidR="00086B40" w:rsidRPr="00485CE3" w:rsidRDefault="00086B40" w:rsidP="00086B40">
      <w:pPr>
        <w:pStyle w:val="Style3"/>
        <w:widowControl/>
        <w:spacing w:line="240" w:lineRule="auto"/>
        <w:rPr>
          <w:b w:val="0"/>
          <w:lang w:val="uk-UA"/>
        </w:rPr>
      </w:pPr>
      <w:r w:rsidRPr="006478ED">
        <w:rPr>
          <w:rFonts w:eastAsia="Calibri"/>
          <w:bCs/>
          <w:i/>
          <w:color w:val="000000"/>
          <w:sz w:val="23"/>
          <w:szCs w:val="23"/>
        </w:rPr>
        <w:t>Мета дисципліни</w:t>
      </w:r>
      <w:r w:rsidRPr="006A55F7">
        <w:rPr>
          <w:rFonts w:eastAsia="Calibri"/>
          <w:bCs/>
          <w:color w:val="000000"/>
          <w:sz w:val="23"/>
          <w:szCs w:val="23"/>
        </w:rPr>
        <w:t xml:space="preserve"> </w:t>
      </w:r>
      <w:r w:rsidRPr="006A55F7">
        <w:rPr>
          <w:rFonts w:eastAsia="Calibri"/>
          <w:b w:val="0"/>
          <w:color w:val="000000"/>
          <w:sz w:val="23"/>
          <w:szCs w:val="23"/>
        </w:rPr>
        <w:t xml:space="preserve">– </w:t>
      </w:r>
      <w:r w:rsidRPr="00485CE3">
        <w:rPr>
          <w:b w:val="0"/>
          <w:lang w:val="uk-UA"/>
        </w:rPr>
        <w:t xml:space="preserve">одержання знань та практичних навичок у збереженні ресурсів, уміння їх використовувати у виробничих умовах автотранспортних підприємств. </w:t>
      </w:r>
    </w:p>
    <w:p w:rsidR="00086B40" w:rsidRPr="00074526" w:rsidRDefault="00086B40">
      <w:pPr>
        <w:rPr>
          <w:lang w:val="ru-RU"/>
        </w:rPr>
      </w:pPr>
    </w:p>
    <w:p w:rsidR="00863C13" w:rsidRDefault="00863C13" w:rsidP="00863C13">
      <w:pPr>
        <w:pStyle w:val="Style2"/>
        <w:rPr>
          <w:rStyle w:val="Heading2Char"/>
          <w:rFonts w:ascii="Times New Roman" w:hAnsi="Times New Roman"/>
          <w:b/>
          <w:lang w:val="uk-UA"/>
        </w:rPr>
      </w:pPr>
      <w:r w:rsidRPr="00037D1D">
        <w:rPr>
          <w:rFonts w:ascii="Times New Roman" w:hAnsi="Times New Roman"/>
          <w:b w:val="0"/>
          <w:lang w:val="uk-UA"/>
        </w:rPr>
        <w:t xml:space="preserve">Програма навчальної дисципліни складається з таких </w:t>
      </w:r>
      <w:r w:rsidRPr="004A2042">
        <w:rPr>
          <w:rFonts w:ascii="Times New Roman" w:hAnsi="Times New Roman"/>
          <w:lang w:val="uk-UA"/>
        </w:rPr>
        <w:t>змістових модулів</w:t>
      </w:r>
      <w:r w:rsidRPr="00037D1D">
        <w:rPr>
          <w:rFonts w:ascii="Times New Roman" w:hAnsi="Times New Roman"/>
          <w:b w:val="0"/>
          <w:lang w:val="uk-UA"/>
        </w:rPr>
        <w:t>:</w:t>
      </w:r>
      <w:r w:rsidRPr="00037D1D">
        <w:rPr>
          <w:rStyle w:val="Heading2Char"/>
          <w:rFonts w:ascii="Times New Roman" w:hAnsi="Times New Roman"/>
          <w:lang w:val="uk-UA"/>
        </w:rPr>
        <w:t xml:space="preserve"> </w:t>
      </w:r>
    </w:p>
    <w:p w:rsidR="00863C13" w:rsidRPr="00037D1D" w:rsidRDefault="00863C13" w:rsidP="00863C13">
      <w:pPr>
        <w:pStyle w:val="Style2"/>
        <w:rPr>
          <w:rFonts w:ascii="Times New Roman" w:hAnsi="Times New Roman"/>
          <w:b w:val="0"/>
          <w:lang w:val="uk-UA"/>
        </w:rPr>
      </w:pPr>
    </w:p>
    <w:p w:rsidR="00863C13" w:rsidRPr="00B30BF5" w:rsidRDefault="00863C13" w:rsidP="00863C13">
      <w:pPr>
        <w:ind w:left="360"/>
        <w:jc w:val="both"/>
        <w:rPr>
          <w:b/>
          <w:szCs w:val="28"/>
          <w:lang w:val="ru-RU"/>
        </w:rPr>
      </w:pPr>
      <w:r w:rsidRPr="004753E0">
        <w:rPr>
          <w:bCs/>
        </w:rPr>
        <w:t>1</w:t>
      </w:r>
      <w:r w:rsidRPr="004753E0">
        <w:t>. Ресурсозбереження та нові технології при роботі  автомобільного транспорту на  ДВЗ</w:t>
      </w:r>
      <w:r w:rsidR="00B30BF5">
        <w:rPr>
          <w:lang w:val="ru-RU"/>
        </w:rPr>
        <w:t>.</w:t>
      </w:r>
    </w:p>
    <w:p w:rsidR="00863C13" w:rsidRPr="004753E0" w:rsidRDefault="00863C13" w:rsidP="00863C13">
      <w:pPr>
        <w:ind w:left="360"/>
        <w:jc w:val="both"/>
        <w:rPr>
          <w:b/>
        </w:rPr>
      </w:pPr>
      <w:r w:rsidRPr="004753E0">
        <w:rPr>
          <w:bCs/>
        </w:rPr>
        <w:t>2.</w:t>
      </w:r>
      <w:r w:rsidRPr="004753E0">
        <w:t xml:space="preserve"> Збереження ресурсів  в автомобільному транспорті шляхом використання  альтернативних технологій і відходів</w:t>
      </w:r>
      <w:r w:rsidR="00B30BF5">
        <w:rPr>
          <w:lang w:val="ru-RU"/>
        </w:rPr>
        <w:t>.</w:t>
      </w:r>
      <w:r w:rsidRPr="004753E0">
        <w:t xml:space="preserve"> </w:t>
      </w:r>
    </w:p>
    <w:p w:rsidR="00863C13" w:rsidRPr="00B30BF5" w:rsidRDefault="00863C13">
      <w:pPr>
        <w:rPr>
          <w:lang w:val="ru-RU"/>
        </w:rPr>
      </w:pPr>
    </w:p>
    <w:p w:rsidR="00863C13" w:rsidRPr="00F50500" w:rsidRDefault="00863C13" w:rsidP="00863C13">
      <w:pPr>
        <w:tabs>
          <w:tab w:val="left" w:pos="284"/>
          <w:tab w:val="left" w:pos="567"/>
        </w:tabs>
        <w:ind w:firstLine="567"/>
        <w:rPr>
          <w:b/>
        </w:rPr>
      </w:pPr>
      <w:r w:rsidRPr="00F50500">
        <w:rPr>
          <w:b/>
        </w:rPr>
        <w:t>Рекомендована література</w:t>
      </w:r>
    </w:p>
    <w:p w:rsidR="00863C13" w:rsidRPr="005E4169" w:rsidRDefault="00863C13" w:rsidP="00863C13">
      <w:pPr>
        <w:tabs>
          <w:tab w:val="left" w:pos="284"/>
          <w:tab w:val="left" w:pos="567"/>
        </w:tabs>
        <w:ind w:firstLine="567"/>
        <w:rPr>
          <w:bCs/>
          <w:spacing w:val="-6"/>
        </w:rPr>
      </w:pPr>
    </w:p>
    <w:p w:rsidR="00863C13" w:rsidRPr="00A63F21"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lang w:val="uk-UA"/>
        </w:rPr>
      </w:pPr>
      <w:r w:rsidRPr="00A63F21">
        <w:rPr>
          <w:rStyle w:val="311pt"/>
          <w:sz w:val="24"/>
          <w:szCs w:val="24"/>
          <w:lang w:val="uk-UA"/>
        </w:rPr>
        <w:t>Гутаревич Ю.Ф.,Мержиєвська Л.П, Сирота О.В., Тріфонов Д.М. Транспортні та енергетичні установки (традиційні, нетрадиційні, альтернативні) Київ. НТУ. 2015.</w:t>
      </w:r>
    </w:p>
    <w:p w:rsidR="00863C13" w:rsidRPr="00AA018A"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rPr>
      </w:pPr>
      <w:r w:rsidRPr="00AA018A">
        <w:rPr>
          <w:rStyle w:val="311pt"/>
          <w:sz w:val="24"/>
          <w:szCs w:val="24"/>
        </w:rPr>
        <w:t>Кужель В.П.Екологія та ресурсозбереження на автомобільному транспорті : навчальний посібник / Кужель В.П., Севостьянов С. М. – Вінниця: ВНТУ, 2013. – 1 05 с.</w:t>
      </w:r>
    </w:p>
    <w:p w:rsidR="00863C13" w:rsidRPr="00AA018A"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rPr>
      </w:pPr>
      <w:r w:rsidRPr="00AA018A">
        <w:rPr>
          <w:rStyle w:val="311pt"/>
          <w:sz w:val="24"/>
          <w:szCs w:val="24"/>
        </w:rPr>
        <w:t xml:space="preserve"> Кужель В.П. Методичні вказівки до виконання контрольних робіт та вивчення дисципліни «Екологія та ресурсозбереження на автомобільному транспорті» для студентів напряму підготовки 070106 – «Автомобільний транспорт» заочної форми навчання / Уклад. В. П. Кужель, С. М. Севостьянов – Вінниця : ВНТУ, 2013. – 49 с.</w:t>
      </w:r>
    </w:p>
    <w:p w:rsidR="00863C13" w:rsidRPr="006E26FE"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rPr>
      </w:pPr>
      <w:r w:rsidRPr="00AA018A">
        <w:rPr>
          <w:rStyle w:val="311pt"/>
          <w:sz w:val="24"/>
          <w:szCs w:val="24"/>
        </w:rPr>
        <w:t>Кужель В.П Екологія та ресурсозбереження на автомобільному транспорті. Методичні вказівки до лабораторних робіт (електронний варіант) / В. П. Кужель, С. М. Севостьянов. – Вінниця, 2009. – 34 с.</w:t>
      </w:r>
      <w:r w:rsidRPr="006E26FE">
        <w:rPr>
          <w:rStyle w:val="311pt"/>
          <w:sz w:val="24"/>
          <w:szCs w:val="24"/>
        </w:rPr>
        <w:t xml:space="preserve"> </w:t>
      </w:r>
    </w:p>
    <w:p w:rsidR="00863C13" w:rsidRPr="006E26FE"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rPr>
      </w:pPr>
      <w:r w:rsidRPr="00031739">
        <w:rPr>
          <w:rStyle w:val="311pt"/>
          <w:sz w:val="24"/>
          <w:szCs w:val="24"/>
        </w:rPr>
        <w:t>Колодницька Р.В. Розпилювання дизельного палива та біопалива у двигунах  внутрішнього згоряння: Монографія. – Житомир: ЖДТУ, 2017. – 212 с.</w:t>
      </w:r>
    </w:p>
    <w:p w:rsidR="00863C13" w:rsidRPr="006E26FE"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rPr>
      </w:pPr>
      <w:r w:rsidRPr="00863C13">
        <w:rPr>
          <w:rStyle w:val="311pt"/>
          <w:sz w:val="24"/>
          <w:szCs w:val="24"/>
          <w:lang w:val="en-GB"/>
        </w:rPr>
        <w:t>Nelson</w:t>
      </w:r>
      <w:r w:rsidRPr="006E26FE">
        <w:rPr>
          <w:rStyle w:val="311pt"/>
          <w:sz w:val="24"/>
          <w:szCs w:val="24"/>
          <w:lang w:val="uk-UA"/>
        </w:rPr>
        <w:t xml:space="preserve"> </w:t>
      </w:r>
      <w:r w:rsidRPr="00863C13">
        <w:rPr>
          <w:rStyle w:val="311pt"/>
          <w:sz w:val="24"/>
          <w:szCs w:val="24"/>
          <w:lang w:val="en-GB"/>
        </w:rPr>
        <w:t>Thornes</w:t>
      </w:r>
      <w:r w:rsidRPr="006E26FE">
        <w:rPr>
          <w:rStyle w:val="311pt"/>
          <w:sz w:val="24"/>
          <w:szCs w:val="24"/>
          <w:lang w:val="uk-UA"/>
        </w:rPr>
        <w:t xml:space="preserve">. </w:t>
      </w:r>
      <w:r w:rsidRPr="00863C13">
        <w:rPr>
          <w:rStyle w:val="311pt"/>
          <w:sz w:val="24"/>
          <w:szCs w:val="24"/>
          <w:lang w:val="en-GB"/>
        </w:rPr>
        <w:t xml:space="preserve">Hillier’s Vehicle Fundamentals of Motor Technology. </w:t>
      </w:r>
      <w:r w:rsidRPr="006E26FE">
        <w:rPr>
          <w:rStyle w:val="311pt"/>
          <w:sz w:val="24"/>
          <w:szCs w:val="24"/>
        </w:rPr>
        <w:t>Sixth Edition</w:t>
      </w:r>
      <w:r w:rsidRPr="006E26FE">
        <w:rPr>
          <w:rStyle w:val="311pt"/>
          <w:sz w:val="24"/>
          <w:szCs w:val="24"/>
          <w:lang w:val="uk-UA"/>
        </w:rPr>
        <w:t>, 2012.</w:t>
      </w:r>
      <w:r w:rsidRPr="006E26FE">
        <w:rPr>
          <w:rStyle w:val="311pt"/>
          <w:sz w:val="24"/>
          <w:szCs w:val="24"/>
        </w:rPr>
        <w:t xml:space="preserve"> Hiller. </w:t>
      </w:r>
    </w:p>
    <w:p w:rsidR="00863C13" w:rsidRPr="0009260A" w:rsidRDefault="00863C13" w:rsidP="00863C13">
      <w:pPr>
        <w:pStyle w:val="30"/>
        <w:numPr>
          <w:ilvl w:val="0"/>
          <w:numId w:val="2"/>
        </w:numPr>
        <w:shd w:val="clear" w:color="auto" w:fill="auto"/>
        <w:tabs>
          <w:tab w:val="left" w:pos="-567"/>
          <w:tab w:val="left" w:pos="0"/>
          <w:tab w:val="left" w:pos="284"/>
        </w:tabs>
        <w:spacing w:before="0" w:line="240" w:lineRule="auto"/>
        <w:ind w:left="0" w:firstLine="0"/>
        <w:jc w:val="left"/>
        <w:rPr>
          <w:rStyle w:val="311pt"/>
          <w:sz w:val="24"/>
          <w:szCs w:val="24"/>
          <w:lang w:val="uk-UA"/>
        </w:rPr>
      </w:pPr>
      <w:r w:rsidRPr="006E26FE">
        <w:rPr>
          <w:rStyle w:val="311pt"/>
          <w:sz w:val="24"/>
          <w:szCs w:val="24"/>
          <w:lang w:val="uk-UA"/>
        </w:rPr>
        <w:lastRenderedPageBreak/>
        <w:t xml:space="preserve">Al Qubeissi, M., Al-Esawi, N. H. I., Kolodnytska, R., Nageswara-Rao, M. (Ed.), &amp; Soneji,. J. R. (Ed.) (2018). Atomization of bio-fossil fuel blends: Book title: Biofuels - Past, Present and Future. (1 ed.) CROCIA: InTech. </w:t>
      </w:r>
    </w:p>
    <w:p w:rsidR="0009260A" w:rsidRDefault="0009260A" w:rsidP="0009260A">
      <w:pPr>
        <w:pStyle w:val="30"/>
        <w:shd w:val="clear" w:color="auto" w:fill="auto"/>
        <w:tabs>
          <w:tab w:val="left" w:pos="-567"/>
          <w:tab w:val="left" w:pos="0"/>
          <w:tab w:val="left" w:pos="284"/>
        </w:tabs>
        <w:spacing w:before="0" w:line="240" w:lineRule="auto"/>
        <w:ind w:firstLine="0"/>
        <w:jc w:val="left"/>
        <w:rPr>
          <w:rStyle w:val="311pt"/>
          <w:sz w:val="24"/>
          <w:szCs w:val="24"/>
          <w:lang w:val="en-GB"/>
        </w:rPr>
      </w:pPr>
    </w:p>
    <w:p w:rsidR="0009260A" w:rsidRPr="007859E1" w:rsidRDefault="0009260A" w:rsidP="0009260A">
      <w:pPr>
        <w:shd w:val="clear" w:color="auto" w:fill="FFFFFF"/>
        <w:tabs>
          <w:tab w:val="left" w:pos="365"/>
        </w:tabs>
        <w:spacing w:before="14" w:line="226" w:lineRule="exact"/>
        <w:rPr>
          <w:b/>
          <w:spacing w:val="-20"/>
        </w:rPr>
      </w:pPr>
      <w:r w:rsidRPr="007859E1">
        <w:rPr>
          <w:b/>
        </w:rPr>
        <w:t>Інформаційні ресурси</w:t>
      </w:r>
    </w:p>
    <w:p w:rsidR="0009260A" w:rsidRDefault="0009260A" w:rsidP="0009260A">
      <w:pPr>
        <w:spacing w:line="216" w:lineRule="auto"/>
        <w:ind w:firstLine="340"/>
        <w:jc w:val="both"/>
        <w:rPr>
          <w:b/>
          <w:szCs w:val="28"/>
        </w:rPr>
      </w:pPr>
      <w:r>
        <w:rPr>
          <w:szCs w:val="28"/>
        </w:rPr>
        <w:t>1</w:t>
      </w:r>
      <w:r w:rsidRPr="00766BC3">
        <w:rPr>
          <w:szCs w:val="28"/>
        </w:rPr>
        <w:t>. Відеоматеріали.</w:t>
      </w:r>
    </w:p>
    <w:p w:rsidR="0009260A" w:rsidRPr="00EC1903" w:rsidRDefault="004700E6" w:rsidP="0009260A">
      <w:pPr>
        <w:pStyle w:val="ListParagraph"/>
        <w:numPr>
          <w:ilvl w:val="0"/>
          <w:numId w:val="4"/>
        </w:numPr>
        <w:spacing w:line="216" w:lineRule="auto"/>
        <w:jc w:val="both"/>
        <w:rPr>
          <w:b w:val="0"/>
          <w:szCs w:val="28"/>
        </w:rPr>
      </w:pPr>
      <w:hyperlink r:id="rId8" w:history="1">
        <w:r w:rsidR="0009260A" w:rsidRPr="00EC1903">
          <w:rPr>
            <w:rStyle w:val="Hyperlink"/>
            <w:b w:val="0"/>
            <w:szCs w:val="28"/>
          </w:rPr>
          <w:t>https://www.youtube.com/watch?v=0D0ZN2tPihQ</w:t>
        </w:r>
      </w:hyperlink>
      <w:r w:rsidR="0009260A" w:rsidRPr="00EC1903">
        <w:rPr>
          <w:b w:val="0"/>
          <w:szCs w:val="28"/>
        </w:rPr>
        <w:t xml:space="preserve"> EN / DE | Bosch Automated driving/</w:t>
      </w:r>
    </w:p>
    <w:p w:rsidR="0009260A" w:rsidRPr="00EC1903" w:rsidRDefault="004700E6" w:rsidP="0009260A">
      <w:pPr>
        <w:pStyle w:val="ListParagraph"/>
        <w:numPr>
          <w:ilvl w:val="0"/>
          <w:numId w:val="4"/>
        </w:numPr>
        <w:spacing w:line="216" w:lineRule="auto"/>
        <w:jc w:val="both"/>
        <w:rPr>
          <w:rStyle w:val="Hyperlink"/>
          <w:b w:val="0"/>
          <w:iCs/>
          <w:szCs w:val="28"/>
        </w:rPr>
      </w:pPr>
      <w:hyperlink r:id="rId9" w:history="1">
        <w:r w:rsidR="0009260A" w:rsidRPr="00EC1903">
          <w:rPr>
            <w:rStyle w:val="Hyperlink"/>
            <w:b w:val="0"/>
            <w:iCs/>
            <w:szCs w:val="28"/>
          </w:rPr>
          <w:t>https://www.cadtek.com/great-british-sports-cars-video-case-study/</w:t>
        </w:r>
      </w:hyperlink>
    </w:p>
    <w:p w:rsidR="0009260A" w:rsidRPr="00EC1903" w:rsidRDefault="004700E6" w:rsidP="0009260A">
      <w:pPr>
        <w:pStyle w:val="ListParagraph"/>
        <w:numPr>
          <w:ilvl w:val="0"/>
          <w:numId w:val="4"/>
        </w:numPr>
        <w:spacing w:line="216" w:lineRule="auto"/>
        <w:jc w:val="both"/>
        <w:rPr>
          <w:rStyle w:val="Hyperlink"/>
          <w:szCs w:val="28"/>
        </w:rPr>
      </w:pPr>
      <w:hyperlink r:id="rId10" w:history="1">
        <w:r w:rsidR="0009260A" w:rsidRPr="00EC1903">
          <w:rPr>
            <w:rStyle w:val="Hyperlink"/>
            <w:szCs w:val="28"/>
          </w:rPr>
          <w:t>Motor vehicle repair - Videos - HSE</w:t>
        </w:r>
      </w:hyperlink>
      <w:r w:rsidR="0009260A" w:rsidRPr="00EC1903">
        <w:rPr>
          <w:rStyle w:val="Hyperlink"/>
          <w:szCs w:val="28"/>
        </w:rPr>
        <w:t xml:space="preserve"> www.hse.gov.uk › Guidance › Industries › Motor vehicle repair › </w:t>
      </w:r>
    </w:p>
    <w:p w:rsidR="0009260A" w:rsidRDefault="0009260A" w:rsidP="0009260A">
      <w:pPr>
        <w:spacing w:line="216" w:lineRule="auto"/>
        <w:ind w:firstLine="340"/>
        <w:jc w:val="both"/>
        <w:rPr>
          <w:b/>
          <w:szCs w:val="28"/>
        </w:rPr>
      </w:pPr>
      <w:r>
        <w:rPr>
          <w:szCs w:val="28"/>
        </w:rPr>
        <w:t>2</w:t>
      </w:r>
      <w:r w:rsidRPr="00766BC3">
        <w:rPr>
          <w:szCs w:val="28"/>
        </w:rPr>
        <w:t xml:space="preserve">. Пакети ПП: </w:t>
      </w:r>
      <w:r>
        <w:rPr>
          <w:szCs w:val="28"/>
          <w:lang w:val="en-GB"/>
        </w:rPr>
        <w:t>Microsoft</w:t>
      </w:r>
      <w:r w:rsidRPr="00D66577">
        <w:rPr>
          <w:szCs w:val="28"/>
        </w:rPr>
        <w:t xml:space="preserve"> </w:t>
      </w:r>
      <w:r>
        <w:rPr>
          <w:szCs w:val="28"/>
          <w:lang w:val="en-GB"/>
        </w:rPr>
        <w:t>office</w:t>
      </w:r>
      <w:r w:rsidRPr="00D66577">
        <w:rPr>
          <w:szCs w:val="28"/>
        </w:rPr>
        <w:t xml:space="preserve"> (</w:t>
      </w:r>
      <w:r>
        <w:rPr>
          <w:szCs w:val="28"/>
        </w:rPr>
        <w:t xml:space="preserve">включаючи </w:t>
      </w:r>
      <w:r w:rsidRPr="00766BC3">
        <w:rPr>
          <w:szCs w:val="28"/>
          <w:lang w:val="en-US"/>
        </w:rPr>
        <w:t>Excel</w:t>
      </w:r>
      <w:r w:rsidRPr="00766BC3">
        <w:rPr>
          <w:szCs w:val="28"/>
        </w:rPr>
        <w:t>,</w:t>
      </w:r>
      <w:r>
        <w:rPr>
          <w:szCs w:val="28"/>
          <w:lang w:val="en-GB"/>
        </w:rPr>
        <w:t>Word</w:t>
      </w:r>
      <w:r w:rsidRPr="00D66577">
        <w:rPr>
          <w:szCs w:val="28"/>
        </w:rPr>
        <w:t xml:space="preserve">, </w:t>
      </w:r>
      <w:r>
        <w:rPr>
          <w:szCs w:val="28"/>
          <w:lang w:val="en-GB"/>
        </w:rPr>
        <w:t>Power</w:t>
      </w:r>
      <w:r w:rsidRPr="00D66577">
        <w:rPr>
          <w:szCs w:val="28"/>
        </w:rPr>
        <w:t xml:space="preserve"> </w:t>
      </w:r>
      <w:r>
        <w:rPr>
          <w:szCs w:val="28"/>
          <w:lang w:val="en-GB"/>
        </w:rPr>
        <w:t>Point</w:t>
      </w:r>
      <w:r w:rsidRPr="00D66577">
        <w:rPr>
          <w:szCs w:val="28"/>
        </w:rPr>
        <w:t xml:space="preserve">), </w:t>
      </w:r>
      <w:proofErr w:type="spellStart"/>
      <w:r>
        <w:rPr>
          <w:szCs w:val="28"/>
          <w:lang w:val="en-GB"/>
        </w:rPr>
        <w:t>Matlab</w:t>
      </w:r>
      <w:proofErr w:type="spellEnd"/>
      <w:r w:rsidRPr="00D66577">
        <w:rPr>
          <w:szCs w:val="28"/>
        </w:rPr>
        <w:t xml:space="preserve"> (30 дн</w:t>
      </w:r>
      <w:r>
        <w:rPr>
          <w:szCs w:val="28"/>
        </w:rPr>
        <w:t>ів безкоштовного</w:t>
      </w:r>
      <w:r w:rsidRPr="00D66577">
        <w:rPr>
          <w:szCs w:val="28"/>
        </w:rPr>
        <w:t xml:space="preserve">користування) </w:t>
      </w:r>
      <w:r w:rsidRPr="00D66577">
        <w:rPr>
          <w:szCs w:val="28"/>
          <w:lang w:val="en-US"/>
        </w:rPr>
        <w:t>https</w:t>
      </w:r>
      <w:r w:rsidRPr="00D66577">
        <w:rPr>
          <w:szCs w:val="28"/>
        </w:rPr>
        <w:t>://</w:t>
      </w:r>
      <w:proofErr w:type="spellStart"/>
      <w:r w:rsidRPr="00D66577">
        <w:rPr>
          <w:szCs w:val="28"/>
          <w:lang w:val="en-US"/>
        </w:rPr>
        <w:t>uk</w:t>
      </w:r>
      <w:proofErr w:type="spellEnd"/>
      <w:r w:rsidRPr="00D66577">
        <w:rPr>
          <w:szCs w:val="28"/>
        </w:rPr>
        <w:t>.</w:t>
      </w:r>
      <w:proofErr w:type="spellStart"/>
      <w:r w:rsidRPr="00D66577">
        <w:rPr>
          <w:szCs w:val="28"/>
          <w:lang w:val="en-US"/>
        </w:rPr>
        <w:t>mathworks</w:t>
      </w:r>
      <w:proofErr w:type="spellEnd"/>
      <w:r w:rsidRPr="00D66577">
        <w:rPr>
          <w:szCs w:val="28"/>
        </w:rPr>
        <w:t>.</w:t>
      </w:r>
      <w:r w:rsidRPr="00D66577">
        <w:rPr>
          <w:szCs w:val="28"/>
          <w:lang w:val="en-US"/>
        </w:rPr>
        <w:t>com</w:t>
      </w:r>
      <w:r w:rsidRPr="00D66577">
        <w:rPr>
          <w:szCs w:val="28"/>
        </w:rPr>
        <w:t>/</w:t>
      </w:r>
      <w:r w:rsidRPr="00D66577">
        <w:rPr>
          <w:szCs w:val="28"/>
          <w:lang w:val="en-US"/>
        </w:rPr>
        <w:t>campaigns</w:t>
      </w:r>
      <w:r w:rsidRPr="00D66577">
        <w:rPr>
          <w:szCs w:val="28"/>
        </w:rPr>
        <w:t>/</w:t>
      </w:r>
      <w:r w:rsidRPr="00D66577">
        <w:rPr>
          <w:szCs w:val="28"/>
          <w:lang w:val="en-US"/>
        </w:rPr>
        <w:t>products</w:t>
      </w:r>
      <w:r w:rsidRPr="00D66577">
        <w:rPr>
          <w:szCs w:val="28"/>
        </w:rPr>
        <w:t>/</w:t>
      </w:r>
      <w:r w:rsidRPr="00D66577">
        <w:rPr>
          <w:szCs w:val="28"/>
          <w:lang w:val="en-US"/>
        </w:rPr>
        <w:t>trials</w:t>
      </w:r>
      <w:r w:rsidRPr="00D66577">
        <w:rPr>
          <w:szCs w:val="28"/>
        </w:rPr>
        <w:t>.</w:t>
      </w:r>
      <w:r w:rsidRPr="00D66577">
        <w:rPr>
          <w:szCs w:val="28"/>
          <w:lang w:val="en-US"/>
        </w:rPr>
        <w:t>html</w:t>
      </w:r>
      <w:r w:rsidRPr="00D66577">
        <w:rPr>
          <w:szCs w:val="28"/>
        </w:rPr>
        <w:t>?</w:t>
      </w:r>
      <w:r w:rsidRPr="00D66577">
        <w:rPr>
          <w:szCs w:val="28"/>
          <w:lang w:val="en-US"/>
        </w:rPr>
        <w:t>s</w:t>
      </w:r>
      <w:r w:rsidRPr="00D66577">
        <w:rPr>
          <w:szCs w:val="28"/>
        </w:rPr>
        <w:t>_</w:t>
      </w:r>
      <w:proofErr w:type="spellStart"/>
      <w:r w:rsidRPr="00D66577">
        <w:rPr>
          <w:szCs w:val="28"/>
          <w:lang w:val="en-US"/>
        </w:rPr>
        <w:t>eid</w:t>
      </w:r>
      <w:proofErr w:type="spellEnd"/>
      <w:r w:rsidRPr="00D66577">
        <w:rPr>
          <w:szCs w:val="28"/>
        </w:rPr>
        <w:t>=</w:t>
      </w:r>
      <w:proofErr w:type="spellStart"/>
      <w:r w:rsidRPr="00D66577">
        <w:rPr>
          <w:szCs w:val="28"/>
          <w:lang w:val="en-US"/>
        </w:rPr>
        <w:t>ppc</w:t>
      </w:r>
      <w:proofErr w:type="spellEnd"/>
      <w:r w:rsidRPr="00D66577">
        <w:rPr>
          <w:szCs w:val="28"/>
        </w:rPr>
        <w:t>_6588248002&amp;</w:t>
      </w:r>
      <w:r w:rsidRPr="00D66577">
        <w:rPr>
          <w:szCs w:val="28"/>
          <w:lang w:val="en-US"/>
        </w:rPr>
        <w:t>q</w:t>
      </w:r>
      <w:r w:rsidRPr="00D66577">
        <w:rPr>
          <w:szCs w:val="28"/>
        </w:rPr>
        <w:t>=</w:t>
      </w:r>
      <w:proofErr w:type="spellStart"/>
      <w:r w:rsidRPr="00D66577">
        <w:rPr>
          <w:szCs w:val="28"/>
          <w:lang w:val="en-US"/>
        </w:rPr>
        <w:t>matlab</w:t>
      </w:r>
      <w:proofErr w:type="spellEnd"/>
      <w:r w:rsidRPr="00D66577">
        <w:rPr>
          <w:szCs w:val="28"/>
        </w:rPr>
        <w:t>%20</w:t>
      </w:r>
      <w:proofErr w:type="spellStart"/>
      <w:r w:rsidRPr="00D66577">
        <w:rPr>
          <w:szCs w:val="28"/>
          <w:lang w:val="en-US"/>
        </w:rPr>
        <w:t>download</w:t>
      </w:r>
      <w:r w:rsidRPr="00766BC3">
        <w:rPr>
          <w:szCs w:val="28"/>
          <w:lang w:val="en-US"/>
        </w:rPr>
        <w:t>Mat</w:t>
      </w:r>
      <w:r>
        <w:rPr>
          <w:szCs w:val="28"/>
          <w:lang w:val="en-US"/>
        </w:rPr>
        <w:t>hlab</w:t>
      </w:r>
      <w:proofErr w:type="spellEnd"/>
      <w:r w:rsidRPr="00D66577">
        <w:rPr>
          <w:szCs w:val="28"/>
        </w:rPr>
        <w:t xml:space="preserve">, </w:t>
      </w:r>
    </w:p>
    <w:p w:rsidR="0009260A" w:rsidRDefault="0009260A" w:rsidP="0009260A">
      <w:pPr>
        <w:spacing w:line="216" w:lineRule="auto"/>
        <w:ind w:firstLine="340"/>
        <w:jc w:val="both"/>
        <w:rPr>
          <w:b/>
          <w:szCs w:val="28"/>
        </w:rPr>
      </w:pPr>
      <w:r>
        <w:rPr>
          <w:szCs w:val="28"/>
        </w:rPr>
        <w:t>3. Спеціальні програм</w:t>
      </w:r>
      <w:r w:rsidRPr="00A947D7">
        <w:rPr>
          <w:szCs w:val="28"/>
        </w:rPr>
        <w:t>н</w:t>
      </w:r>
      <w:r>
        <w:rPr>
          <w:szCs w:val="28"/>
        </w:rPr>
        <w:t>і</w:t>
      </w:r>
      <w:r w:rsidRPr="00A947D7">
        <w:rPr>
          <w:szCs w:val="28"/>
        </w:rPr>
        <w:t xml:space="preserve"> середовищ</w:t>
      </w:r>
      <w:r>
        <w:rPr>
          <w:szCs w:val="28"/>
        </w:rPr>
        <w:t>а</w:t>
      </w:r>
      <w:r w:rsidRPr="00A947D7">
        <w:rPr>
          <w:szCs w:val="28"/>
        </w:rPr>
        <w:t xml:space="preserve"> </w:t>
      </w:r>
    </w:p>
    <w:p w:rsidR="0009260A" w:rsidRPr="00CE647D" w:rsidRDefault="0009260A" w:rsidP="0009260A">
      <w:pPr>
        <w:pStyle w:val="ListParagraph"/>
        <w:numPr>
          <w:ilvl w:val="0"/>
          <w:numId w:val="3"/>
        </w:numPr>
        <w:spacing w:line="216" w:lineRule="auto"/>
        <w:jc w:val="both"/>
        <w:rPr>
          <w:b w:val="0"/>
          <w:szCs w:val="28"/>
        </w:rPr>
      </w:pPr>
      <w:r w:rsidRPr="00CE647D">
        <w:rPr>
          <w:b w:val="0"/>
          <w:szCs w:val="28"/>
        </w:rPr>
        <w:t>С</w:t>
      </w:r>
      <w:proofErr w:type="spellStart"/>
      <w:r w:rsidRPr="00CE647D">
        <w:rPr>
          <w:b w:val="0"/>
          <w:szCs w:val="28"/>
          <w:lang w:val="en-GB"/>
        </w:rPr>
        <w:t>omputional</w:t>
      </w:r>
      <w:proofErr w:type="spellEnd"/>
      <w:r w:rsidRPr="00CE647D">
        <w:rPr>
          <w:b w:val="0"/>
          <w:szCs w:val="28"/>
        </w:rPr>
        <w:t xml:space="preserve"> </w:t>
      </w:r>
      <w:r w:rsidRPr="00CE647D">
        <w:rPr>
          <w:b w:val="0"/>
          <w:szCs w:val="28"/>
          <w:lang w:val="en-GB"/>
        </w:rPr>
        <w:t>Fluid</w:t>
      </w:r>
      <w:r w:rsidRPr="00CE647D">
        <w:rPr>
          <w:b w:val="0"/>
          <w:szCs w:val="28"/>
        </w:rPr>
        <w:t xml:space="preserve"> </w:t>
      </w:r>
      <w:proofErr w:type="spellStart"/>
      <w:r w:rsidRPr="00CE647D">
        <w:rPr>
          <w:b w:val="0"/>
          <w:szCs w:val="28"/>
          <w:lang w:val="en-GB"/>
        </w:rPr>
        <w:t>Dyanamic</w:t>
      </w:r>
      <w:proofErr w:type="spellEnd"/>
      <w:r w:rsidRPr="00CE647D">
        <w:rPr>
          <w:b w:val="0"/>
          <w:szCs w:val="28"/>
        </w:rPr>
        <w:t xml:space="preserve"> «</w:t>
      </w:r>
      <w:r w:rsidRPr="00CE647D">
        <w:rPr>
          <w:b w:val="0"/>
          <w:szCs w:val="28"/>
          <w:lang w:val="en-GB"/>
        </w:rPr>
        <w:t>Fluent</w:t>
      </w:r>
      <w:r w:rsidRPr="00CE647D">
        <w:rPr>
          <w:b w:val="0"/>
          <w:szCs w:val="28"/>
        </w:rPr>
        <w:t>»;</w:t>
      </w:r>
    </w:p>
    <w:p w:rsidR="0009260A" w:rsidRPr="00CE647D" w:rsidRDefault="0009260A" w:rsidP="0009260A">
      <w:pPr>
        <w:pStyle w:val="ListParagraph"/>
        <w:numPr>
          <w:ilvl w:val="0"/>
          <w:numId w:val="3"/>
        </w:numPr>
        <w:spacing w:line="216" w:lineRule="auto"/>
        <w:jc w:val="both"/>
        <w:rPr>
          <w:b w:val="0"/>
          <w:szCs w:val="28"/>
          <w:lang w:val="en-GB"/>
        </w:rPr>
      </w:pPr>
      <w:r w:rsidRPr="00CE647D">
        <w:rPr>
          <w:b w:val="0"/>
          <w:szCs w:val="28"/>
          <w:lang w:val="en-GB"/>
        </w:rPr>
        <w:t>«Solid Works»;</w:t>
      </w:r>
    </w:p>
    <w:p w:rsidR="0009260A" w:rsidRPr="00CE647D" w:rsidRDefault="0009260A" w:rsidP="0009260A">
      <w:pPr>
        <w:pStyle w:val="ListParagraph"/>
        <w:numPr>
          <w:ilvl w:val="0"/>
          <w:numId w:val="3"/>
        </w:numPr>
        <w:spacing w:line="216" w:lineRule="auto"/>
        <w:jc w:val="both"/>
        <w:rPr>
          <w:b w:val="0"/>
          <w:szCs w:val="28"/>
        </w:rPr>
      </w:pPr>
      <w:r w:rsidRPr="00CE647D">
        <w:rPr>
          <w:b w:val="0"/>
          <w:szCs w:val="28"/>
          <w:lang w:val="en-GB"/>
        </w:rPr>
        <w:t>«Diesel RK</w:t>
      </w:r>
      <w:r w:rsidRPr="00CE647D">
        <w:rPr>
          <w:b w:val="0"/>
          <w:szCs w:val="28"/>
        </w:rPr>
        <w:t>».</w:t>
      </w:r>
    </w:p>
    <w:p w:rsidR="0009260A" w:rsidRPr="009471C6" w:rsidRDefault="0009260A" w:rsidP="0009260A">
      <w:pPr>
        <w:shd w:val="clear" w:color="auto" w:fill="FFFFFF"/>
        <w:rPr>
          <w:b/>
          <w:bCs/>
          <w:spacing w:val="-6"/>
        </w:rPr>
      </w:pPr>
      <w:r>
        <w:rPr>
          <w:bCs/>
          <w:spacing w:val="-6"/>
        </w:rPr>
        <w:t xml:space="preserve">       3. Інтернет-сайти</w:t>
      </w:r>
      <w:r w:rsidRPr="009471C6">
        <w:rPr>
          <w:bCs/>
          <w:spacing w:val="-6"/>
        </w:rPr>
        <w:t xml:space="preserve"> </w:t>
      </w:r>
      <w:r>
        <w:rPr>
          <w:bCs/>
          <w:spacing w:val="-6"/>
        </w:rPr>
        <w:t xml:space="preserve"> ведучих автомобільних компаній.</w:t>
      </w:r>
    </w:p>
    <w:p w:rsidR="0009260A" w:rsidRPr="006E26FE" w:rsidRDefault="0009260A" w:rsidP="0009260A">
      <w:pPr>
        <w:pStyle w:val="30"/>
        <w:shd w:val="clear" w:color="auto" w:fill="auto"/>
        <w:tabs>
          <w:tab w:val="left" w:pos="-567"/>
          <w:tab w:val="left" w:pos="0"/>
          <w:tab w:val="left" w:pos="284"/>
        </w:tabs>
        <w:spacing w:before="0" w:line="240" w:lineRule="auto"/>
        <w:ind w:firstLine="0"/>
        <w:jc w:val="left"/>
        <w:rPr>
          <w:rStyle w:val="311pt"/>
          <w:sz w:val="24"/>
          <w:szCs w:val="24"/>
          <w:lang w:val="uk-UA"/>
        </w:rPr>
      </w:pPr>
    </w:p>
    <w:p w:rsidR="00074526" w:rsidRDefault="00074526">
      <w:pPr>
        <w:rPr>
          <w:lang w:val="ru-RU"/>
        </w:rPr>
      </w:pPr>
      <w:r>
        <w:rPr>
          <w:lang w:val="ru-RU"/>
        </w:rPr>
        <w:br w:type="page"/>
      </w:r>
    </w:p>
    <w:p w:rsidR="003B7A66" w:rsidRDefault="000B408C" w:rsidP="003B7A66">
      <w:pPr>
        <w:ind w:left="1276" w:hanging="916"/>
        <w:jc w:val="center"/>
        <w:rPr>
          <w:b/>
          <w:sz w:val="28"/>
          <w:szCs w:val="28"/>
        </w:rPr>
      </w:pPr>
      <w:r>
        <w:rPr>
          <w:b/>
        </w:rPr>
        <w:lastRenderedPageBreak/>
        <w:t xml:space="preserve">1. </w:t>
      </w:r>
      <w:r w:rsidR="00074526" w:rsidRPr="000B408C">
        <w:rPr>
          <w:b/>
          <w:sz w:val="28"/>
          <w:szCs w:val="28"/>
        </w:rPr>
        <w:t>Теми лекцій з курсу</w:t>
      </w:r>
    </w:p>
    <w:p w:rsidR="000B408C" w:rsidRPr="000B408C" w:rsidRDefault="000B408C" w:rsidP="003B7A66">
      <w:pPr>
        <w:ind w:left="1276" w:hanging="916"/>
        <w:jc w:val="center"/>
        <w:rPr>
          <w:b/>
        </w:rPr>
      </w:pPr>
    </w:p>
    <w:p w:rsidR="00074526" w:rsidRPr="003B7A66" w:rsidRDefault="00074526" w:rsidP="003B7A66">
      <w:pPr>
        <w:ind w:left="1276" w:hanging="916"/>
      </w:pPr>
      <w:r w:rsidRPr="003B7A66">
        <w:t xml:space="preserve"> </w:t>
      </w:r>
      <w:r w:rsidR="003B7A66" w:rsidRPr="003B7A66">
        <w:t>«Ресурсозберігаючі технології на автомобільному транспорті»</w:t>
      </w:r>
    </w:p>
    <w:p w:rsidR="00074526" w:rsidRPr="0095437C" w:rsidRDefault="00074526" w:rsidP="00074526">
      <w:pPr>
        <w:ind w:left="360"/>
        <w:jc w:val="center"/>
        <w:rPr>
          <w:b/>
          <w:szCs w:val="28"/>
        </w:rPr>
      </w:pPr>
      <w:r w:rsidRPr="0095437C">
        <w:rPr>
          <w:b/>
          <w:szCs w:val="28"/>
        </w:rPr>
        <w:t>Змістовий модуль 1.</w:t>
      </w:r>
    </w:p>
    <w:p w:rsidR="00074526" w:rsidRPr="000907EB" w:rsidRDefault="00074526" w:rsidP="00074526">
      <w:pPr>
        <w:ind w:left="360"/>
        <w:jc w:val="center"/>
        <w:rPr>
          <w:b/>
          <w:i/>
          <w:szCs w:val="28"/>
        </w:rPr>
      </w:pPr>
      <w:r w:rsidRPr="007C5107">
        <w:rPr>
          <w:b/>
          <w:i/>
        </w:rPr>
        <w:t xml:space="preserve">Ресурсозбереження та нові технології при роботі  автомобільного транспорту </w:t>
      </w:r>
      <w:r>
        <w:rPr>
          <w:b/>
          <w:i/>
        </w:rPr>
        <w:t>на</w:t>
      </w:r>
      <w:r w:rsidRPr="007C5107">
        <w:rPr>
          <w:b/>
          <w:i/>
        </w:rPr>
        <w:t xml:space="preserve">  ДВЗ</w:t>
      </w:r>
    </w:p>
    <w:p w:rsidR="00074526" w:rsidRPr="004A2042" w:rsidRDefault="003B7A66" w:rsidP="00074526">
      <w:pPr>
        <w:ind w:left="1276" w:hanging="916"/>
        <w:rPr>
          <w:b/>
        </w:rPr>
      </w:pPr>
      <w:r>
        <w:t>Лекція</w:t>
      </w:r>
      <w:r w:rsidR="00074526" w:rsidRPr="00B80383">
        <w:t xml:space="preserve"> 1. </w:t>
      </w:r>
      <w:r w:rsidR="00074526">
        <w:t>Ресурсозбереження та е</w:t>
      </w:r>
      <w:r w:rsidR="00074526" w:rsidRPr="00893A96">
        <w:rPr>
          <w:lang w:eastAsia="en-US"/>
        </w:rPr>
        <w:t>нергозберігаючі технології.  Шк</w:t>
      </w:r>
      <w:r w:rsidR="00074526">
        <w:rPr>
          <w:lang w:eastAsia="en-US"/>
        </w:rPr>
        <w:t xml:space="preserve">ідливі викиди </w:t>
      </w:r>
      <w:r w:rsidR="00074526" w:rsidRPr="00893A96">
        <w:rPr>
          <w:lang w:eastAsia="en-US"/>
        </w:rPr>
        <w:t>від ДВЗ.</w:t>
      </w:r>
      <w:r w:rsidR="00074526">
        <w:rPr>
          <w:lang w:eastAsia="en-US"/>
        </w:rPr>
        <w:t xml:space="preserve"> </w:t>
      </w:r>
    </w:p>
    <w:p w:rsidR="00074526" w:rsidRPr="00200450" w:rsidRDefault="003B7A66" w:rsidP="00074526">
      <w:pPr>
        <w:ind w:left="1276" w:hanging="916"/>
      </w:pPr>
      <w:r>
        <w:t>Лекція</w:t>
      </w:r>
      <w:r w:rsidR="00074526" w:rsidRPr="00B80383">
        <w:t xml:space="preserve"> 2. </w:t>
      </w:r>
      <w:r w:rsidR="00074526" w:rsidRPr="00200450">
        <w:t>Використання альтернативних палив в автомобільному транспорті</w:t>
      </w:r>
      <w:r w:rsidR="00074526">
        <w:t>.</w:t>
      </w:r>
    </w:p>
    <w:p w:rsidR="00074526" w:rsidRDefault="003B7A66" w:rsidP="00074526">
      <w:pPr>
        <w:ind w:left="360"/>
        <w:rPr>
          <w:lang w:eastAsia="en-US"/>
        </w:rPr>
      </w:pPr>
      <w:r>
        <w:t>Лекція</w:t>
      </w:r>
      <w:r w:rsidR="00074526" w:rsidRPr="00B80383">
        <w:t xml:space="preserve"> 3. </w:t>
      </w:r>
      <w:r w:rsidR="00074526" w:rsidRPr="00200450">
        <w:rPr>
          <w:lang w:eastAsia="en-US"/>
        </w:rPr>
        <w:t xml:space="preserve">Зменшення шкідливих викидів автомобілів </w:t>
      </w:r>
      <w:r w:rsidR="00074526" w:rsidRPr="00AA6703">
        <w:rPr>
          <w:lang w:eastAsia="en-US"/>
        </w:rPr>
        <w:t>їх нейтралізацією і уловлюванням</w:t>
      </w:r>
      <w:r w:rsidR="00074526" w:rsidRPr="00200450">
        <w:rPr>
          <w:lang w:eastAsia="en-US"/>
        </w:rPr>
        <w:t>.</w:t>
      </w:r>
    </w:p>
    <w:p w:rsidR="00074526" w:rsidRPr="00200450" w:rsidRDefault="003B7A66" w:rsidP="00074526">
      <w:pPr>
        <w:ind w:left="360"/>
        <w:rPr>
          <w:lang w:eastAsia="en-US"/>
        </w:rPr>
      </w:pPr>
      <w:r>
        <w:t>Лекція</w:t>
      </w:r>
      <w:r w:rsidR="00074526" w:rsidRPr="00B80383">
        <w:rPr>
          <w:lang w:eastAsia="en-US"/>
        </w:rPr>
        <w:t xml:space="preserve"> 4. </w:t>
      </w:r>
      <w:r w:rsidR="00074526" w:rsidRPr="00893A96">
        <w:rPr>
          <w:lang w:eastAsia="en-US"/>
        </w:rPr>
        <w:t>Нові технології збереження ресурсів на автомобільному транспорті.</w:t>
      </w:r>
    </w:p>
    <w:p w:rsidR="00074526" w:rsidRDefault="00074526" w:rsidP="00074526">
      <w:pPr>
        <w:tabs>
          <w:tab w:val="left" w:pos="284"/>
          <w:tab w:val="left" w:pos="567"/>
        </w:tabs>
        <w:ind w:left="360"/>
        <w:jc w:val="center"/>
        <w:rPr>
          <w:b/>
        </w:rPr>
      </w:pPr>
    </w:p>
    <w:p w:rsidR="00074526" w:rsidRPr="000907EB" w:rsidRDefault="00074526" w:rsidP="00074526">
      <w:pPr>
        <w:tabs>
          <w:tab w:val="left" w:pos="284"/>
          <w:tab w:val="left" w:pos="567"/>
        </w:tabs>
        <w:ind w:left="360"/>
        <w:jc w:val="center"/>
        <w:rPr>
          <w:b/>
          <w:bCs/>
          <w:i/>
        </w:rPr>
      </w:pPr>
      <w:r w:rsidRPr="000907EB">
        <w:rPr>
          <w:b/>
        </w:rPr>
        <w:t>Змістовий модуль 2.</w:t>
      </w:r>
    </w:p>
    <w:p w:rsidR="00074526" w:rsidRPr="00632FC1" w:rsidRDefault="00074526" w:rsidP="00074526">
      <w:pPr>
        <w:ind w:left="360"/>
        <w:jc w:val="center"/>
        <w:rPr>
          <w:b/>
          <w:i/>
        </w:rPr>
      </w:pPr>
      <w:r w:rsidRPr="00632FC1">
        <w:rPr>
          <w:b/>
          <w:i/>
        </w:rPr>
        <w:t>Збереження ресурсів  в автомобільному транспорті шляхом використання</w:t>
      </w:r>
      <w:r w:rsidR="00BD216A">
        <w:rPr>
          <w:b/>
          <w:i/>
        </w:rPr>
        <w:t xml:space="preserve"> </w:t>
      </w:r>
      <w:r w:rsidRPr="00632FC1">
        <w:rPr>
          <w:b/>
          <w:i/>
        </w:rPr>
        <w:t xml:space="preserve"> альтернативних технологій і відходів </w:t>
      </w:r>
    </w:p>
    <w:p w:rsidR="00074526" w:rsidRDefault="003B7A66" w:rsidP="00074526">
      <w:pPr>
        <w:ind w:left="1276" w:hanging="916"/>
        <w:jc w:val="both"/>
      </w:pPr>
      <w:r>
        <w:t>Лекція</w:t>
      </w:r>
      <w:r w:rsidR="00074526" w:rsidRPr="00BF35D3">
        <w:t xml:space="preserve"> </w:t>
      </w:r>
      <w:r>
        <w:t>5</w:t>
      </w:r>
      <w:r w:rsidR="00074526" w:rsidRPr="00BF35D3">
        <w:t xml:space="preserve">. </w:t>
      </w:r>
      <w:r w:rsidR="00074526">
        <w:t>Збереження ресурсів  шляхом використання е</w:t>
      </w:r>
      <w:r w:rsidR="00074526" w:rsidRPr="00200450">
        <w:t>лектромобілі</w:t>
      </w:r>
      <w:r w:rsidR="00074526">
        <w:t>в.</w:t>
      </w:r>
    </w:p>
    <w:p w:rsidR="00074526" w:rsidRPr="00632FC1" w:rsidRDefault="003B7A66" w:rsidP="00074526">
      <w:pPr>
        <w:ind w:left="1276" w:hanging="916"/>
        <w:jc w:val="both"/>
      </w:pPr>
      <w:r>
        <w:t>Лекція</w:t>
      </w:r>
      <w:r w:rsidR="00074526" w:rsidRPr="007F2ED6">
        <w:t xml:space="preserve"> </w:t>
      </w:r>
      <w:r>
        <w:t>6</w:t>
      </w:r>
      <w:r w:rsidR="00074526" w:rsidRPr="007F2ED6">
        <w:t xml:space="preserve">. </w:t>
      </w:r>
      <w:r w:rsidR="00074526">
        <w:t>А</w:t>
      </w:r>
      <w:r w:rsidR="00074526" w:rsidRPr="00200450">
        <w:t>втомобілі на паливних елементах</w:t>
      </w:r>
      <w:r w:rsidR="00074526">
        <w:t xml:space="preserve"> як перспективи для України у збереженні ресурсів.</w:t>
      </w:r>
    </w:p>
    <w:p w:rsidR="00074526" w:rsidRPr="00632FC1" w:rsidRDefault="003B7A66" w:rsidP="00074526">
      <w:pPr>
        <w:ind w:left="1276" w:hanging="916"/>
        <w:jc w:val="both"/>
      </w:pPr>
      <w:r>
        <w:t>Лекція</w:t>
      </w:r>
      <w:r w:rsidR="00074526" w:rsidRPr="00B80383">
        <w:t xml:space="preserve"> </w:t>
      </w:r>
      <w:r>
        <w:t>7</w:t>
      </w:r>
      <w:r w:rsidR="00074526" w:rsidRPr="00B80383">
        <w:t xml:space="preserve">. </w:t>
      </w:r>
      <w:r w:rsidR="00074526">
        <w:t>Розвиток г</w:t>
      </w:r>
      <w:r w:rsidR="00074526" w:rsidRPr="00200450">
        <w:t>ібридн</w:t>
      </w:r>
      <w:r w:rsidR="00074526">
        <w:t>их</w:t>
      </w:r>
      <w:r w:rsidR="00074526" w:rsidRPr="00200450">
        <w:t xml:space="preserve"> автомобілі</w:t>
      </w:r>
      <w:r w:rsidR="00074526">
        <w:t>в</w:t>
      </w:r>
      <w:r w:rsidR="00074526" w:rsidRPr="00200450">
        <w:t xml:space="preserve"> та автомобілі</w:t>
      </w:r>
      <w:r w:rsidR="00074526">
        <w:t>в</w:t>
      </w:r>
      <w:r w:rsidR="00074526" w:rsidRPr="00200450">
        <w:t xml:space="preserve"> на сонячних батареях</w:t>
      </w:r>
      <w:r w:rsidR="00074526" w:rsidRPr="007F2ED6">
        <w:t>.</w:t>
      </w:r>
    </w:p>
    <w:tbl>
      <w:tblPr>
        <w:tblW w:w="4944" w:type="pct"/>
        <w:tblInd w:w="-34" w:type="dxa"/>
        <w:tblLayout w:type="fixed"/>
        <w:tblLook w:val="01E0" w:firstRow="1" w:lastRow="1" w:firstColumn="1" w:lastColumn="1" w:noHBand="0" w:noVBand="0"/>
      </w:tblPr>
      <w:tblGrid>
        <w:gridCol w:w="8427"/>
      </w:tblGrid>
      <w:tr w:rsidR="00074526" w:rsidRPr="00632FC1" w:rsidTr="00F031D2">
        <w:trPr>
          <w:trHeight w:val="358"/>
        </w:trPr>
        <w:tc>
          <w:tcPr>
            <w:tcW w:w="5000" w:type="pct"/>
          </w:tcPr>
          <w:p w:rsidR="00074526" w:rsidRPr="00632FC1" w:rsidRDefault="003B7A66" w:rsidP="003B7A66">
            <w:pPr>
              <w:ind w:left="1276" w:hanging="916"/>
              <w:jc w:val="both"/>
            </w:pPr>
            <w:r>
              <w:t>Лекція</w:t>
            </w:r>
            <w:r w:rsidRPr="00B80383">
              <w:t xml:space="preserve"> </w:t>
            </w:r>
            <w:r>
              <w:t>8</w:t>
            </w:r>
            <w:r w:rsidR="00074526" w:rsidRPr="00B80383">
              <w:t xml:space="preserve">. </w:t>
            </w:r>
            <w:r w:rsidR="00074526" w:rsidRPr="008E5DEA">
              <w:t xml:space="preserve">Використання відходів виробництва </w:t>
            </w:r>
            <w:r w:rsidR="00074526">
              <w:t>на</w:t>
            </w:r>
            <w:r w:rsidR="00074526" w:rsidRPr="008E5DEA">
              <w:t xml:space="preserve"> автомобільному транспорті</w:t>
            </w:r>
            <w:r w:rsidR="00074526">
              <w:t xml:space="preserve">. Автомобілі з композитних матеріалів на натуральних волокнах. </w:t>
            </w:r>
          </w:p>
        </w:tc>
      </w:tr>
    </w:tbl>
    <w:p w:rsidR="00074526" w:rsidRDefault="00AF0A2E" w:rsidP="002250D8">
      <w:pPr>
        <w:rPr>
          <w:b/>
          <w:szCs w:val="28"/>
        </w:rPr>
      </w:pPr>
      <w:r>
        <w:br w:type="page"/>
      </w:r>
      <w:r w:rsidR="002250D8">
        <w:rPr>
          <w:b/>
          <w:szCs w:val="28"/>
          <w:lang w:val="en-GB"/>
        </w:rPr>
        <w:lastRenderedPageBreak/>
        <w:t>2</w:t>
      </w:r>
      <w:r w:rsidR="00074526" w:rsidRPr="00631439">
        <w:rPr>
          <w:b/>
          <w:szCs w:val="28"/>
        </w:rPr>
        <w:t>. Теми лабораторних занять</w:t>
      </w:r>
    </w:p>
    <w:p w:rsidR="00074526" w:rsidRDefault="00074526" w:rsidP="00074526">
      <w:pPr>
        <w:ind w:left="7513" w:hanging="6946"/>
        <w:jc w:val="center"/>
        <w:rPr>
          <w:b/>
          <w:szCs w:val="28"/>
        </w:rPr>
      </w:pPr>
    </w:p>
    <w:tbl>
      <w:tblPr>
        <w:tblW w:w="89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945"/>
        <w:gridCol w:w="1177"/>
      </w:tblGrid>
      <w:tr w:rsidR="00074526" w:rsidRPr="008A5B1B" w:rsidTr="00D6113C">
        <w:tc>
          <w:tcPr>
            <w:tcW w:w="851" w:type="dxa"/>
            <w:shd w:val="clear" w:color="auto" w:fill="auto"/>
          </w:tcPr>
          <w:p w:rsidR="00074526" w:rsidRPr="008A5B1B" w:rsidRDefault="00074526" w:rsidP="00F031D2">
            <w:pPr>
              <w:ind w:left="142" w:hanging="142"/>
              <w:jc w:val="center"/>
            </w:pPr>
            <w:r w:rsidRPr="008A5B1B">
              <w:t>№</w:t>
            </w:r>
          </w:p>
          <w:p w:rsidR="00074526" w:rsidRPr="008A5B1B" w:rsidRDefault="00074526" w:rsidP="00F031D2">
            <w:pPr>
              <w:ind w:left="142" w:hanging="142"/>
              <w:jc w:val="center"/>
            </w:pPr>
            <w:r w:rsidRPr="008A5B1B">
              <w:t>з/п</w:t>
            </w:r>
          </w:p>
        </w:tc>
        <w:tc>
          <w:tcPr>
            <w:tcW w:w="6945" w:type="dxa"/>
            <w:shd w:val="clear" w:color="auto" w:fill="auto"/>
          </w:tcPr>
          <w:p w:rsidR="00074526" w:rsidRPr="008A5B1B" w:rsidRDefault="00074526" w:rsidP="00F031D2">
            <w:pPr>
              <w:jc w:val="center"/>
            </w:pPr>
            <w:r w:rsidRPr="008A5B1B">
              <w:t>Назва теми</w:t>
            </w:r>
          </w:p>
        </w:tc>
        <w:tc>
          <w:tcPr>
            <w:tcW w:w="1177" w:type="dxa"/>
            <w:shd w:val="clear" w:color="auto" w:fill="auto"/>
          </w:tcPr>
          <w:p w:rsidR="00074526" w:rsidRPr="008A5B1B" w:rsidRDefault="00074526" w:rsidP="00F031D2">
            <w:pPr>
              <w:jc w:val="center"/>
            </w:pPr>
            <w:r w:rsidRPr="008A5B1B">
              <w:t>Кількість</w:t>
            </w:r>
          </w:p>
          <w:p w:rsidR="00074526" w:rsidRPr="008A5B1B" w:rsidRDefault="00074526" w:rsidP="00F031D2">
            <w:pPr>
              <w:jc w:val="center"/>
            </w:pPr>
            <w:r w:rsidRPr="008A5B1B">
              <w:t>годин</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F37783" w:rsidRDefault="00074526" w:rsidP="00F031D2">
            <w:pPr>
              <w:jc w:val="both"/>
            </w:pPr>
            <w:r>
              <w:t xml:space="preserve">Вимірювання шкідливих викидів </w:t>
            </w:r>
            <w:r w:rsidRPr="00893A96">
              <w:rPr>
                <w:lang w:eastAsia="en-US"/>
              </w:rPr>
              <w:t>від ДВЗ</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6B3F80" w:rsidRDefault="00074526" w:rsidP="00F031D2">
            <w:r>
              <w:t>Виробництво альтернативних палив у лабораторних умовах</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6B3F80" w:rsidRDefault="00074526" w:rsidP="00F031D2">
            <w:pPr>
              <w:autoSpaceDE w:val="0"/>
              <w:autoSpaceDN w:val="0"/>
              <w:adjustRightInd w:val="0"/>
            </w:pPr>
            <w:r w:rsidRPr="00265F5B">
              <w:rPr>
                <w:lang w:eastAsia="en-US"/>
              </w:rPr>
              <w:t>Виконання вимірювань</w:t>
            </w:r>
            <w:r>
              <w:rPr>
                <w:lang w:eastAsia="en-US"/>
              </w:rPr>
              <w:t xml:space="preserve"> </w:t>
            </w:r>
            <w:r w:rsidRPr="00265F5B">
              <w:rPr>
                <w:lang w:eastAsia="en-US"/>
              </w:rPr>
              <w:t>аналізатором вихлопних газів</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C25213" w:rsidRDefault="00074526" w:rsidP="00F031D2">
            <w:pPr>
              <w:rPr>
                <w:b/>
              </w:rPr>
            </w:pPr>
            <w:r>
              <w:rPr>
                <w:color w:val="000000"/>
                <w:szCs w:val="28"/>
              </w:rPr>
              <w:t xml:space="preserve">Моделювання </w:t>
            </w:r>
            <w:r w:rsidRPr="00550005">
              <w:rPr>
                <w:color w:val="000000"/>
                <w:szCs w:val="28"/>
              </w:rPr>
              <w:t xml:space="preserve"> швидкості потоку </w:t>
            </w:r>
            <w:r>
              <w:rPr>
                <w:color w:val="000000"/>
                <w:szCs w:val="28"/>
              </w:rPr>
              <w:t>палива</w:t>
            </w:r>
            <w:r w:rsidRPr="00550005">
              <w:rPr>
                <w:color w:val="000000"/>
                <w:szCs w:val="28"/>
              </w:rPr>
              <w:t xml:space="preserve"> в форсунці за допомогою </w:t>
            </w:r>
            <w:r>
              <w:rPr>
                <w:color w:val="000000"/>
                <w:szCs w:val="28"/>
                <w:shd w:val="clear" w:color="auto" w:fill="FFFFFF"/>
              </w:rPr>
              <w:t>Solidworks</w:t>
            </w:r>
            <w:r w:rsidRPr="00550005">
              <w:rPr>
                <w:color w:val="000000"/>
                <w:szCs w:val="28"/>
                <w:shd w:val="clear" w:color="auto" w:fill="FFFFFF"/>
              </w:rPr>
              <w:t xml:space="preserve"> </w:t>
            </w:r>
            <w:r w:rsidRPr="0075448D">
              <w:rPr>
                <w:color w:val="000000"/>
                <w:szCs w:val="28"/>
                <w:shd w:val="clear" w:color="auto" w:fill="FFFFFF"/>
              </w:rPr>
              <w:t>Flow</w:t>
            </w:r>
            <w:r w:rsidRPr="00550005">
              <w:rPr>
                <w:color w:val="000000"/>
                <w:szCs w:val="28"/>
                <w:shd w:val="clear" w:color="auto" w:fill="FFFFFF"/>
              </w:rPr>
              <w:t xml:space="preserve"> </w:t>
            </w:r>
            <w:r w:rsidRPr="0075448D">
              <w:rPr>
                <w:color w:val="000000"/>
                <w:szCs w:val="28"/>
                <w:shd w:val="clear" w:color="auto" w:fill="FFFFFF"/>
              </w:rPr>
              <w:t>Simulation</w:t>
            </w:r>
            <w:r w:rsidRPr="0075448D">
              <w:rPr>
                <w:rStyle w:val="apple-converted-space"/>
                <w:szCs w:val="28"/>
                <w:shd w:val="clear" w:color="auto" w:fill="FFFFFF"/>
              </w:rPr>
              <w:t> </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D93B6A" w:rsidRDefault="00074526" w:rsidP="00F031D2">
            <w:pPr>
              <w:tabs>
                <w:tab w:val="left" w:pos="567"/>
              </w:tabs>
              <w:ind w:left="34"/>
            </w:pPr>
            <w:r>
              <w:t xml:space="preserve">Оцінка паливної економічності та </w:t>
            </w:r>
            <w:r w:rsidRPr="00550005">
              <w:t>еколог</w:t>
            </w:r>
            <w:r>
              <w:t>ічних показників автомобілів в режимах Європейських їздових циклів</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6B3F80" w:rsidRDefault="00074526" w:rsidP="00F031D2">
            <w:r>
              <w:t>А</w:t>
            </w:r>
            <w:r w:rsidRPr="00200450">
              <w:t>втомобілі на паливних елементах</w:t>
            </w:r>
            <w:r>
              <w:t xml:space="preserve"> як перспектива для України у збереженні ресурсів. Вивчення роботи паливного елементу</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6B3F80" w:rsidRDefault="00074526" w:rsidP="00F031D2">
            <w:r>
              <w:t>Розвиток г</w:t>
            </w:r>
            <w:r w:rsidRPr="00200450">
              <w:t>ібридн</w:t>
            </w:r>
            <w:r>
              <w:t>их</w:t>
            </w:r>
            <w:r w:rsidRPr="00200450">
              <w:t xml:space="preserve"> автомобілі</w:t>
            </w:r>
            <w:r>
              <w:t>в</w:t>
            </w:r>
            <w:r w:rsidRPr="00200450">
              <w:t xml:space="preserve"> та автомобілі</w:t>
            </w:r>
            <w:r>
              <w:t>в</w:t>
            </w:r>
            <w:r w:rsidRPr="00200450">
              <w:t xml:space="preserve"> на сонячних батареях</w:t>
            </w:r>
            <w:r>
              <w:t>. Вивчення принципа роботи сонячної батареї</w:t>
            </w:r>
            <w:r w:rsidR="00BB7A7B">
              <w:t>.</w:t>
            </w:r>
            <w:r>
              <w:t xml:space="preserve"> </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Pr="008A5B1B" w:rsidRDefault="00074526" w:rsidP="00074526">
            <w:pPr>
              <w:numPr>
                <w:ilvl w:val="0"/>
                <w:numId w:val="6"/>
              </w:numPr>
            </w:pPr>
          </w:p>
        </w:tc>
        <w:tc>
          <w:tcPr>
            <w:tcW w:w="6945" w:type="dxa"/>
            <w:shd w:val="clear" w:color="auto" w:fill="auto"/>
          </w:tcPr>
          <w:p w:rsidR="00074526" w:rsidRPr="00260CFD" w:rsidRDefault="00074526" w:rsidP="00F031D2">
            <w:pPr>
              <w:spacing w:line="216" w:lineRule="auto"/>
              <w:jc w:val="both"/>
              <w:rPr>
                <w:szCs w:val="28"/>
              </w:rPr>
            </w:pPr>
            <w:r>
              <w:rPr>
                <w:szCs w:val="28"/>
              </w:rPr>
              <w:t>Виготовлення зразків композитних матеріалів для автомобіля з відходів виробництва</w:t>
            </w:r>
          </w:p>
        </w:tc>
        <w:tc>
          <w:tcPr>
            <w:tcW w:w="1177" w:type="dxa"/>
            <w:shd w:val="clear" w:color="auto" w:fill="auto"/>
          </w:tcPr>
          <w:p w:rsidR="00074526" w:rsidRPr="008A5B1B" w:rsidRDefault="00074526" w:rsidP="00F031D2">
            <w:pPr>
              <w:jc w:val="center"/>
            </w:pPr>
            <w:r>
              <w:t>4</w:t>
            </w:r>
          </w:p>
        </w:tc>
      </w:tr>
      <w:tr w:rsidR="00074526" w:rsidRPr="008A5B1B" w:rsidTr="00D6113C">
        <w:tc>
          <w:tcPr>
            <w:tcW w:w="851" w:type="dxa"/>
            <w:shd w:val="clear" w:color="auto" w:fill="auto"/>
          </w:tcPr>
          <w:p w:rsidR="00074526" w:rsidRDefault="00074526" w:rsidP="00F031D2">
            <w:pPr>
              <w:jc w:val="right"/>
            </w:pPr>
          </w:p>
        </w:tc>
        <w:tc>
          <w:tcPr>
            <w:tcW w:w="6945" w:type="dxa"/>
            <w:shd w:val="clear" w:color="auto" w:fill="auto"/>
          </w:tcPr>
          <w:p w:rsidR="00074526" w:rsidRPr="00260CFD" w:rsidRDefault="00074526" w:rsidP="00F031D2">
            <w:pPr>
              <w:spacing w:line="216" w:lineRule="auto"/>
              <w:rPr>
                <w:szCs w:val="28"/>
              </w:rPr>
            </w:pPr>
            <w:r>
              <w:rPr>
                <w:szCs w:val="28"/>
              </w:rPr>
              <w:t>Разом:</w:t>
            </w:r>
          </w:p>
        </w:tc>
        <w:tc>
          <w:tcPr>
            <w:tcW w:w="1177" w:type="dxa"/>
            <w:shd w:val="clear" w:color="auto" w:fill="auto"/>
          </w:tcPr>
          <w:p w:rsidR="00074526" w:rsidRDefault="00074526" w:rsidP="00F031D2">
            <w:pPr>
              <w:jc w:val="center"/>
            </w:pPr>
            <w:r>
              <w:t>32</w:t>
            </w:r>
          </w:p>
        </w:tc>
      </w:tr>
    </w:tbl>
    <w:p w:rsidR="00074526" w:rsidRPr="00BB7A7B" w:rsidRDefault="00074526">
      <w:pPr>
        <w:rPr>
          <w:lang w:val="ru-RU"/>
        </w:rPr>
      </w:pPr>
    </w:p>
    <w:p w:rsidR="00AF0A2E" w:rsidRDefault="00AF0A2E">
      <w:r>
        <w:br w:type="page"/>
      </w:r>
    </w:p>
    <w:p w:rsidR="00D348FA" w:rsidRPr="00631439" w:rsidRDefault="002250D8" w:rsidP="00D348FA">
      <w:pPr>
        <w:ind w:left="7513" w:hanging="6946"/>
        <w:jc w:val="center"/>
        <w:rPr>
          <w:b/>
          <w:szCs w:val="28"/>
        </w:rPr>
      </w:pPr>
      <w:r>
        <w:rPr>
          <w:b/>
          <w:szCs w:val="28"/>
          <w:lang w:val="en-GB"/>
        </w:rPr>
        <w:lastRenderedPageBreak/>
        <w:t>3</w:t>
      </w:r>
      <w:r w:rsidR="00D348FA" w:rsidRPr="00631439">
        <w:rPr>
          <w:b/>
          <w:szCs w:val="28"/>
        </w:rPr>
        <w:t>. Самостійна робота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418"/>
      </w:tblGrid>
      <w:tr w:rsidR="00D348FA" w:rsidRPr="008A5B1B" w:rsidTr="006478ED">
        <w:tc>
          <w:tcPr>
            <w:tcW w:w="709" w:type="dxa"/>
            <w:shd w:val="clear" w:color="auto" w:fill="auto"/>
          </w:tcPr>
          <w:p w:rsidR="00D348FA" w:rsidRPr="008A5B1B" w:rsidRDefault="00D348FA" w:rsidP="00F031D2">
            <w:pPr>
              <w:ind w:left="142" w:hanging="142"/>
              <w:jc w:val="center"/>
              <w:rPr>
                <w:szCs w:val="28"/>
              </w:rPr>
            </w:pPr>
            <w:r w:rsidRPr="008A5B1B">
              <w:rPr>
                <w:szCs w:val="28"/>
              </w:rPr>
              <w:t>№</w:t>
            </w:r>
          </w:p>
          <w:p w:rsidR="00D348FA" w:rsidRPr="008A5B1B" w:rsidRDefault="00D348FA" w:rsidP="00F031D2">
            <w:pPr>
              <w:ind w:left="142" w:hanging="142"/>
              <w:jc w:val="center"/>
              <w:rPr>
                <w:szCs w:val="28"/>
              </w:rPr>
            </w:pPr>
            <w:r w:rsidRPr="008A5B1B">
              <w:rPr>
                <w:szCs w:val="28"/>
              </w:rPr>
              <w:t>з/п</w:t>
            </w:r>
          </w:p>
        </w:tc>
        <w:tc>
          <w:tcPr>
            <w:tcW w:w="6662" w:type="dxa"/>
            <w:shd w:val="clear" w:color="auto" w:fill="auto"/>
          </w:tcPr>
          <w:p w:rsidR="00D348FA" w:rsidRPr="008A5B1B" w:rsidRDefault="00D348FA" w:rsidP="00F031D2">
            <w:pPr>
              <w:jc w:val="center"/>
              <w:rPr>
                <w:szCs w:val="28"/>
              </w:rPr>
            </w:pPr>
            <w:r w:rsidRPr="008A5B1B">
              <w:rPr>
                <w:szCs w:val="28"/>
              </w:rPr>
              <w:t>Назва теми</w:t>
            </w:r>
          </w:p>
        </w:tc>
        <w:tc>
          <w:tcPr>
            <w:tcW w:w="1418" w:type="dxa"/>
            <w:shd w:val="clear" w:color="auto" w:fill="auto"/>
          </w:tcPr>
          <w:p w:rsidR="00D348FA" w:rsidRPr="008A5B1B" w:rsidRDefault="00D348FA" w:rsidP="00F031D2">
            <w:pPr>
              <w:jc w:val="center"/>
              <w:rPr>
                <w:szCs w:val="28"/>
              </w:rPr>
            </w:pPr>
            <w:r w:rsidRPr="008A5B1B">
              <w:rPr>
                <w:szCs w:val="28"/>
              </w:rPr>
              <w:t>Кількість</w:t>
            </w:r>
          </w:p>
          <w:p w:rsidR="00D348FA" w:rsidRPr="008A5B1B" w:rsidRDefault="00D348FA" w:rsidP="00F031D2">
            <w:pPr>
              <w:jc w:val="center"/>
              <w:rPr>
                <w:szCs w:val="28"/>
              </w:rPr>
            </w:pPr>
            <w:r w:rsidRPr="008A5B1B">
              <w:rPr>
                <w:szCs w:val="28"/>
              </w:rPr>
              <w:t>годин</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1</w:t>
            </w:r>
          </w:p>
        </w:tc>
        <w:tc>
          <w:tcPr>
            <w:tcW w:w="6662" w:type="dxa"/>
            <w:shd w:val="clear" w:color="auto" w:fill="auto"/>
          </w:tcPr>
          <w:p w:rsidR="00D348FA" w:rsidRPr="008065FD" w:rsidRDefault="00D348FA" w:rsidP="00F031D2">
            <w:pPr>
              <w:spacing w:line="216" w:lineRule="auto"/>
              <w:rPr>
                <w:szCs w:val="28"/>
              </w:rPr>
            </w:pPr>
            <w:r w:rsidRPr="008065FD">
              <w:rPr>
                <w:szCs w:val="28"/>
              </w:rPr>
              <w:t xml:space="preserve">Проблеми паливо-енергетичних запасів. </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2</w:t>
            </w:r>
          </w:p>
        </w:tc>
        <w:tc>
          <w:tcPr>
            <w:tcW w:w="6662" w:type="dxa"/>
            <w:shd w:val="clear" w:color="auto" w:fill="auto"/>
          </w:tcPr>
          <w:p w:rsidR="00D348FA" w:rsidRPr="008065FD" w:rsidRDefault="00D348FA" w:rsidP="00F031D2">
            <w:pPr>
              <w:spacing w:line="216" w:lineRule="auto"/>
              <w:rPr>
                <w:szCs w:val="28"/>
              </w:rPr>
            </w:pPr>
            <w:r w:rsidRPr="008065FD">
              <w:rPr>
                <w:szCs w:val="28"/>
              </w:rPr>
              <w:t xml:space="preserve">Паливозберігаюча політика на транспорті </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3</w:t>
            </w:r>
          </w:p>
        </w:tc>
        <w:tc>
          <w:tcPr>
            <w:tcW w:w="6662" w:type="dxa"/>
            <w:shd w:val="clear" w:color="auto" w:fill="auto"/>
          </w:tcPr>
          <w:p w:rsidR="00D348FA" w:rsidRPr="008065FD" w:rsidRDefault="00D348FA" w:rsidP="00F031D2">
            <w:pPr>
              <w:spacing w:line="216" w:lineRule="auto"/>
              <w:rPr>
                <w:szCs w:val="28"/>
              </w:rPr>
            </w:pPr>
            <w:r w:rsidRPr="008065FD">
              <w:rPr>
                <w:szCs w:val="28"/>
              </w:rPr>
              <w:t xml:space="preserve">Причини та наслідки втрат нафтопродуктів </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4</w:t>
            </w:r>
          </w:p>
        </w:tc>
        <w:tc>
          <w:tcPr>
            <w:tcW w:w="6662" w:type="dxa"/>
            <w:shd w:val="clear" w:color="auto" w:fill="auto"/>
          </w:tcPr>
          <w:p w:rsidR="00D348FA" w:rsidRPr="008065FD" w:rsidRDefault="00D348FA" w:rsidP="00F031D2">
            <w:pPr>
              <w:spacing w:line="216" w:lineRule="auto"/>
              <w:rPr>
                <w:szCs w:val="28"/>
              </w:rPr>
            </w:pPr>
            <w:r w:rsidRPr="008065FD">
              <w:rPr>
                <w:szCs w:val="28"/>
              </w:rPr>
              <w:t>Екологічні параметри ДВЗ.</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5</w:t>
            </w:r>
          </w:p>
        </w:tc>
        <w:tc>
          <w:tcPr>
            <w:tcW w:w="6662" w:type="dxa"/>
            <w:shd w:val="clear" w:color="auto" w:fill="auto"/>
          </w:tcPr>
          <w:p w:rsidR="00D348FA" w:rsidRPr="008065FD" w:rsidRDefault="00D348FA" w:rsidP="00F031D2">
            <w:pPr>
              <w:spacing w:line="216" w:lineRule="auto"/>
              <w:rPr>
                <w:szCs w:val="28"/>
              </w:rPr>
            </w:pPr>
            <w:r w:rsidRPr="008065FD">
              <w:rPr>
                <w:szCs w:val="28"/>
              </w:rPr>
              <w:t>Специфіка шкідливих речовин в вихлопних газах при роботі ДВЗ на газовій суміші</w:t>
            </w:r>
          </w:p>
        </w:tc>
        <w:tc>
          <w:tcPr>
            <w:tcW w:w="1418" w:type="dxa"/>
            <w:shd w:val="clear" w:color="auto" w:fill="auto"/>
          </w:tcPr>
          <w:p w:rsidR="00D348FA" w:rsidRPr="008A5B1B" w:rsidRDefault="00D348FA" w:rsidP="00F031D2">
            <w:pPr>
              <w:jc w:val="center"/>
              <w:rPr>
                <w:szCs w:val="28"/>
              </w:rPr>
            </w:pPr>
            <w:r>
              <w:rPr>
                <w:szCs w:val="28"/>
              </w:rPr>
              <w:t>8</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6</w:t>
            </w:r>
          </w:p>
        </w:tc>
        <w:tc>
          <w:tcPr>
            <w:tcW w:w="6662" w:type="dxa"/>
            <w:shd w:val="clear" w:color="auto" w:fill="auto"/>
          </w:tcPr>
          <w:p w:rsidR="00D348FA" w:rsidRPr="008065FD" w:rsidRDefault="00D348FA" w:rsidP="00F031D2">
            <w:pPr>
              <w:spacing w:line="216" w:lineRule="auto"/>
              <w:rPr>
                <w:szCs w:val="28"/>
              </w:rPr>
            </w:pPr>
            <w:r w:rsidRPr="008065FD">
              <w:rPr>
                <w:szCs w:val="28"/>
              </w:rPr>
              <w:t>Напрямки покращення показників ДВЗ</w:t>
            </w:r>
          </w:p>
        </w:tc>
        <w:tc>
          <w:tcPr>
            <w:tcW w:w="1418" w:type="dxa"/>
            <w:shd w:val="clear" w:color="auto" w:fill="auto"/>
          </w:tcPr>
          <w:p w:rsidR="00D348FA" w:rsidRPr="008A5B1B" w:rsidRDefault="00D348FA" w:rsidP="00F031D2">
            <w:pPr>
              <w:jc w:val="center"/>
              <w:rPr>
                <w:szCs w:val="28"/>
              </w:rPr>
            </w:pPr>
            <w:r>
              <w:rPr>
                <w:szCs w:val="28"/>
              </w:rPr>
              <w:t>8</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7</w:t>
            </w:r>
          </w:p>
        </w:tc>
        <w:tc>
          <w:tcPr>
            <w:tcW w:w="6662" w:type="dxa"/>
            <w:shd w:val="clear" w:color="auto" w:fill="auto"/>
          </w:tcPr>
          <w:p w:rsidR="00D348FA" w:rsidRPr="008065FD" w:rsidRDefault="00D348FA" w:rsidP="00F031D2">
            <w:pPr>
              <w:spacing w:line="216" w:lineRule="auto"/>
              <w:rPr>
                <w:szCs w:val="28"/>
              </w:rPr>
            </w:pPr>
            <w:r w:rsidRPr="008065FD">
              <w:rPr>
                <w:szCs w:val="28"/>
              </w:rPr>
              <w:t>Шляхи зменшення забруднення довкілля.</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8</w:t>
            </w:r>
          </w:p>
        </w:tc>
        <w:tc>
          <w:tcPr>
            <w:tcW w:w="6662" w:type="dxa"/>
            <w:shd w:val="clear" w:color="auto" w:fill="auto"/>
          </w:tcPr>
          <w:p w:rsidR="00D348FA" w:rsidRPr="008065FD" w:rsidRDefault="00D348FA" w:rsidP="00F031D2">
            <w:pPr>
              <w:spacing w:line="216" w:lineRule="auto"/>
              <w:rPr>
                <w:szCs w:val="28"/>
              </w:rPr>
            </w:pPr>
            <w:r w:rsidRPr="008065FD">
              <w:rPr>
                <w:szCs w:val="28"/>
              </w:rPr>
              <w:t>Стічні води, шляхи їх очищення</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9</w:t>
            </w:r>
          </w:p>
        </w:tc>
        <w:tc>
          <w:tcPr>
            <w:tcW w:w="6662" w:type="dxa"/>
            <w:shd w:val="clear" w:color="auto" w:fill="auto"/>
          </w:tcPr>
          <w:p w:rsidR="00D348FA" w:rsidRPr="008065FD" w:rsidRDefault="00D348FA" w:rsidP="00F031D2">
            <w:pPr>
              <w:spacing w:line="216" w:lineRule="auto"/>
              <w:rPr>
                <w:szCs w:val="28"/>
              </w:rPr>
            </w:pPr>
            <w:r w:rsidRPr="008065FD">
              <w:rPr>
                <w:szCs w:val="28"/>
              </w:rPr>
              <w:t>Шкідливі викиди при заряді АКБ.</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10</w:t>
            </w:r>
          </w:p>
        </w:tc>
        <w:tc>
          <w:tcPr>
            <w:tcW w:w="6662" w:type="dxa"/>
            <w:shd w:val="clear" w:color="auto" w:fill="auto"/>
          </w:tcPr>
          <w:p w:rsidR="00D348FA" w:rsidRPr="008065FD" w:rsidRDefault="00D348FA" w:rsidP="00F031D2">
            <w:pPr>
              <w:spacing w:line="216" w:lineRule="auto"/>
              <w:rPr>
                <w:szCs w:val="28"/>
              </w:rPr>
            </w:pPr>
            <w:r w:rsidRPr="008065FD">
              <w:rPr>
                <w:szCs w:val="28"/>
              </w:rPr>
              <w:t>Шкідливі викиди при фарбуванні.</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11</w:t>
            </w:r>
          </w:p>
        </w:tc>
        <w:tc>
          <w:tcPr>
            <w:tcW w:w="6662" w:type="dxa"/>
            <w:shd w:val="clear" w:color="auto" w:fill="auto"/>
          </w:tcPr>
          <w:p w:rsidR="00D348FA" w:rsidRPr="008065FD" w:rsidRDefault="00D348FA" w:rsidP="00F031D2">
            <w:pPr>
              <w:spacing w:line="216" w:lineRule="auto"/>
              <w:rPr>
                <w:szCs w:val="28"/>
              </w:rPr>
            </w:pPr>
            <w:r w:rsidRPr="008065FD">
              <w:rPr>
                <w:szCs w:val="28"/>
              </w:rPr>
              <w:t>Прилади для вимірювання шуму і вібрації.</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12</w:t>
            </w:r>
          </w:p>
        </w:tc>
        <w:tc>
          <w:tcPr>
            <w:tcW w:w="6662" w:type="dxa"/>
            <w:shd w:val="clear" w:color="auto" w:fill="auto"/>
          </w:tcPr>
          <w:p w:rsidR="00D348FA" w:rsidRPr="008065FD" w:rsidRDefault="00D348FA" w:rsidP="00F031D2">
            <w:pPr>
              <w:spacing w:line="216" w:lineRule="auto"/>
              <w:rPr>
                <w:szCs w:val="28"/>
              </w:rPr>
            </w:pPr>
            <w:r w:rsidRPr="008065FD">
              <w:rPr>
                <w:szCs w:val="28"/>
              </w:rPr>
              <w:t>Використання вторинних ресурсів</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13</w:t>
            </w:r>
          </w:p>
        </w:tc>
        <w:tc>
          <w:tcPr>
            <w:tcW w:w="6662" w:type="dxa"/>
            <w:shd w:val="clear" w:color="auto" w:fill="auto"/>
          </w:tcPr>
          <w:p w:rsidR="00D348FA" w:rsidRPr="008065FD" w:rsidRDefault="00D348FA" w:rsidP="00F031D2">
            <w:pPr>
              <w:spacing w:line="216" w:lineRule="auto"/>
              <w:rPr>
                <w:szCs w:val="28"/>
              </w:rPr>
            </w:pPr>
            <w:r w:rsidRPr="008065FD">
              <w:rPr>
                <w:szCs w:val="28"/>
              </w:rPr>
              <w:t>Алгоритм економічного керування автомобілем, підвищення майстерності водіїв</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B95448" w:rsidRDefault="00D348FA" w:rsidP="00F031D2">
            <w:pPr>
              <w:jc w:val="center"/>
              <w:rPr>
                <w:szCs w:val="28"/>
                <w:lang w:val="en-GB"/>
              </w:rPr>
            </w:pPr>
            <w:r>
              <w:rPr>
                <w:szCs w:val="28"/>
                <w:lang w:val="en-GB"/>
              </w:rPr>
              <w:t>14</w:t>
            </w:r>
          </w:p>
        </w:tc>
        <w:tc>
          <w:tcPr>
            <w:tcW w:w="6662" w:type="dxa"/>
            <w:shd w:val="clear" w:color="auto" w:fill="auto"/>
          </w:tcPr>
          <w:p w:rsidR="00D348FA" w:rsidRPr="00CF1AD2" w:rsidRDefault="00D348FA" w:rsidP="00F031D2">
            <w:pPr>
              <w:spacing w:line="216" w:lineRule="auto"/>
              <w:rPr>
                <w:color w:val="FF0000"/>
                <w:szCs w:val="28"/>
              </w:rPr>
            </w:pPr>
            <w:r>
              <w:rPr>
                <w:szCs w:val="28"/>
              </w:rPr>
              <w:t>Пріоритетні напрямки провідних автомобільних компаній по збереженню ресурсів</w:t>
            </w:r>
          </w:p>
        </w:tc>
        <w:tc>
          <w:tcPr>
            <w:tcW w:w="1418" w:type="dxa"/>
            <w:shd w:val="clear" w:color="auto" w:fill="auto"/>
          </w:tcPr>
          <w:p w:rsidR="00D348FA" w:rsidRPr="00CC6988" w:rsidRDefault="00D348FA" w:rsidP="00F031D2">
            <w:pPr>
              <w:jc w:val="center"/>
              <w:rPr>
                <w:szCs w:val="28"/>
                <w:lang w:val="en-GB"/>
              </w:rPr>
            </w:pPr>
            <w:r>
              <w:rPr>
                <w:szCs w:val="28"/>
                <w:lang w:val="en-GB"/>
              </w:rPr>
              <w:t>7</w:t>
            </w:r>
          </w:p>
        </w:tc>
      </w:tr>
      <w:tr w:rsidR="00D348FA" w:rsidRPr="008A5B1B" w:rsidTr="006478ED">
        <w:tc>
          <w:tcPr>
            <w:tcW w:w="709" w:type="dxa"/>
            <w:shd w:val="clear" w:color="auto" w:fill="auto"/>
          </w:tcPr>
          <w:p w:rsidR="00D348FA" w:rsidRPr="008A5B1B" w:rsidRDefault="00D348FA" w:rsidP="00F031D2">
            <w:pPr>
              <w:jc w:val="center"/>
              <w:rPr>
                <w:szCs w:val="28"/>
              </w:rPr>
            </w:pPr>
          </w:p>
        </w:tc>
        <w:tc>
          <w:tcPr>
            <w:tcW w:w="6662" w:type="dxa"/>
            <w:shd w:val="clear" w:color="auto" w:fill="auto"/>
          </w:tcPr>
          <w:p w:rsidR="00D348FA" w:rsidRPr="008A5B1B" w:rsidRDefault="00D348FA" w:rsidP="00F031D2">
            <w:pPr>
              <w:rPr>
                <w:szCs w:val="28"/>
              </w:rPr>
            </w:pPr>
            <w:r w:rsidRPr="008A5B1B">
              <w:rPr>
                <w:szCs w:val="28"/>
              </w:rPr>
              <w:t xml:space="preserve">Разом </w:t>
            </w:r>
          </w:p>
        </w:tc>
        <w:tc>
          <w:tcPr>
            <w:tcW w:w="1418" w:type="dxa"/>
            <w:shd w:val="clear" w:color="auto" w:fill="auto"/>
          </w:tcPr>
          <w:p w:rsidR="00D348FA" w:rsidRPr="008A5B1B" w:rsidRDefault="00D348FA" w:rsidP="00F031D2">
            <w:pPr>
              <w:jc w:val="center"/>
              <w:rPr>
                <w:szCs w:val="28"/>
              </w:rPr>
            </w:pPr>
            <w:r>
              <w:rPr>
                <w:szCs w:val="28"/>
              </w:rPr>
              <w:t>100</w:t>
            </w:r>
          </w:p>
        </w:tc>
      </w:tr>
    </w:tbl>
    <w:p w:rsidR="00D348FA" w:rsidRDefault="00D348FA" w:rsidP="00D348FA">
      <w:pPr>
        <w:ind w:left="142" w:firstLine="425"/>
        <w:jc w:val="center"/>
        <w:rPr>
          <w:b/>
          <w:sz w:val="32"/>
          <w:szCs w:val="32"/>
        </w:rPr>
      </w:pPr>
    </w:p>
    <w:p w:rsidR="00D348FA" w:rsidRPr="00631439" w:rsidRDefault="002250D8" w:rsidP="00D348FA">
      <w:pPr>
        <w:ind w:left="142" w:firstLine="425"/>
        <w:jc w:val="center"/>
        <w:rPr>
          <w:b/>
          <w:szCs w:val="28"/>
        </w:rPr>
      </w:pPr>
      <w:r>
        <w:rPr>
          <w:b/>
          <w:szCs w:val="28"/>
          <w:lang w:val="en-GB"/>
        </w:rPr>
        <w:t>4</w:t>
      </w:r>
      <w:r w:rsidR="00D348FA">
        <w:rPr>
          <w:b/>
          <w:szCs w:val="28"/>
        </w:rPr>
        <w:t>. Індивідуальні</w:t>
      </w:r>
      <w:r w:rsidR="00D348FA" w:rsidRPr="00631439">
        <w:rPr>
          <w:b/>
          <w:szCs w:val="28"/>
        </w:rPr>
        <w:t xml:space="preserve"> завдання</w:t>
      </w:r>
    </w:p>
    <w:p w:rsidR="00D348FA" w:rsidRDefault="00D348FA" w:rsidP="00D348FA">
      <w:pPr>
        <w:ind w:firstLine="709"/>
        <w:jc w:val="both"/>
      </w:pPr>
      <w:r w:rsidRPr="00CB0458">
        <w:t>Індивідуальні завдання для самостійної роботи студентів не передбачені.</w:t>
      </w:r>
    </w:p>
    <w:p w:rsidR="00D348FA" w:rsidRPr="00543DB5" w:rsidRDefault="00D348FA" w:rsidP="00D348FA">
      <w:pPr>
        <w:ind w:firstLine="709"/>
        <w:jc w:val="both"/>
      </w:pPr>
      <w:r>
        <w:t xml:space="preserve">Але у рамках самостійної роботи студентам пропонується виконати презентацію у </w:t>
      </w:r>
      <w:r>
        <w:rPr>
          <w:lang w:val="en-GB"/>
        </w:rPr>
        <w:t>Power</w:t>
      </w:r>
      <w:r w:rsidRPr="00543DB5">
        <w:t xml:space="preserve"> </w:t>
      </w:r>
      <w:r>
        <w:rPr>
          <w:lang w:val="en-GB"/>
        </w:rPr>
        <w:t>Point</w:t>
      </w:r>
      <w:r w:rsidRPr="00543DB5">
        <w:t xml:space="preserve"> </w:t>
      </w:r>
      <w:r>
        <w:t xml:space="preserve"> за темою «</w:t>
      </w:r>
      <w:r>
        <w:rPr>
          <w:szCs w:val="28"/>
        </w:rPr>
        <w:t xml:space="preserve">Пріоритетні напрямки  автомобільної компанії по збереженню ресурсів». </w:t>
      </w:r>
      <w:r w:rsidRPr="00543DB5">
        <w:rPr>
          <w:szCs w:val="28"/>
        </w:rPr>
        <w:t>Автомоб</w:t>
      </w:r>
      <w:r>
        <w:rPr>
          <w:szCs w:val="28"/>
        </w:rPr>
        <w:t xml:space="preserve">ільна компанія вибирається магістрантом згідно його бажання. Краща доповідь виставляється на Вебсайт університету. </w:t>
      </w:r>
    </w:p>
    <w:p w:rsidR="00D348FA" w:rsidRDefault="00D348FA"/>
    <w:p w:rsidR="00AF0A2E" w:rsidRPr="00AF0A2E" w:rsidRDefault="00AF0A2E"/>
    <w:p w:rsidR="00A62589" w:rsidRDefault="00A62589">
      <w:r>
        <w:br w:type="page"/>
      </w:r>
    </w:p>
    <w:p w:rsidR="009D37AF" w:rsidRDefault="009D37AF" w:rsidP="009D37AF">
      <w:pPr>
        <w:jc w:val="center"/>
        <w:rPr>
          <w:b/>
        </w:rPr>
      </w:pPr>
      <w:r>
        <w:rPr>
          <w:b/>
        </w:rPr>
        <w:lastRenderedPageBreak/>
        <w:t xml:space="preserve">Рекомендації до виконання лабораторних робіт з курсу </w:t>
      </w:r>
    </w:p>
    <w:p w:rsidR="009D37AF" w:rsidRDefault="009D37AF" w:rsidP="009D37AF">
      <w:pPr>
        <w:jc w:val="center"/>
        <w:rPr>
          <w:b/>
        </w:rPr>
      </w:pPr>
      <w:r>
        <w:rPr>
          <w:color w:val="000000" w:themeColor="text1"/>
          <w:sz w:val="28"/>
          <w:szCs w:val="28"/>
        </w:rPr>
        <w:t>«</w:t>
      </w:r>
      <w:r w:rsidRPr="00B441CF">
        <w:rPr>
          <w:color w:val="000000" w:themeColor="text1"/>
          <w:sz w:val="28"/>
          <w:szCs w:val="28"/>
        </w:rPr>
        <w:t>Ресурсозберігаючі технології на автомобільному транспорті</w:t>
      </w:r>
      <w:r>
        <w:rPr>
          <w:color w:val="000000" w:themeColor="text1"/>
          <w:sz w:val="28"/>
          <w:szCs w:val="28"/>
        </w:rPr>
        <w:t>»</w:t>
      </w:r>
    </w:p>
    <w:p w:rsidR="009D37AF" w:rsidRDefault="009D37AF" w:rsidP="009D37AF">
      <w:pPr>
        <w:jc w:val="center"/>
        <w:rPr>
          <w:b/>
        </w:rPr>
      </w:pPr>
    </w:p>
    <w:p w:rsidR="009D37AF" w:rsidRPr="00BD216A" w:rsidRDefault="009D37AF" w:rsidP="00D6113C">
      <w:pPr>
        <w:jc w:val="both"/>
      </w:pPr>
      <w:r w:rsidRPr="009D37AF">
        <w:t>Лабораторні роботи виконуються</w:t>
      </w:r>
      <w:r>
        <w:t xml:space="preserve"> </w:t>
      </w:r>
      <w:r w:rsidR="008E1267">
        <w:t xml:space="preserve"> за двома </w:t>
      </w:r>
      <w:r w:rsidR="000B6107">
        <w:rPr>
          <w:lang w:val="ru-RU"/>
        </w:rPr>
        <w:t xml:space="preserve">схемами а) та б). </w:t>
      </w:r>
      <w:r w:rsidR="00BD216A">
        <w:rPr>
          <w:lang w:val="ru-RU"/>
        </w:rPr>
        <w:t>Схема б)</w:t>
      </w:r>
      <w:r w:rsidR="00BD216A" w:rsidRPr="00BD216A">
        <w:rPr>
          <w:lang w:val="ru-RU"/>
        </w:rPr>
        <w:t xml:space="preserve"> </w:t>
      </w:r>
      <w:r w:rsidR="00BD216A">
        <w:rPr>
          <w:lang w:val="ru-RU"/>
        </w:rPr>
        <w:t xml:space="preserve">зроблена на основі методичних вказівок Луцького Національного технічного Університету. </w:t>
      </w:r>
      <w:r w:rsidRPr="009D37AF">
        <w:t xml:space="preserve"> </w:t>
      </w:r>
      <w:r w:rsidR="00BD216A">
        <w:rPr>
          <w:lang w:val="ru-RU"/>
        </w:rPr>
        <w:t>Студенти, як</w:t>
      </w:r>
      <w:r w:rsidR="00BD216A">
        <w:t>і були відсутні на заняттях</w:t>
      </w:r>
      <w:r w:rsidR="00D6113C">
        <w:t>, виконують лабо</w:t>
      </w:r>
      <w:r w:rsidR="00BD216A">
        <w:t>р</w:t>
      </w:r>
      <w:r w:rsidR="00D6113C">
        <w:t>атор</w:t>
      </w:r>
      <w:r w:rsidR="00BD216A">
        <w:t xml:space="preserve">ні роботи за схемою  </w:t>
      </w:r>
      <w:r w:rsidR="00BD216A">
        <w:rPr>
          <w:lang w:val="ru-RU"/>
        </w:rPr>
        <w:t>б).</w:t>
      </w:r>
    </w:p>
    <w:p w:rsidR="00B62BA4" w:rsidRDefault="00B62BA4" w:rsidP="009D37AF">
      <w:pPr>
        <w:jc w:val="center"/>
        <w:rPr>
          <w:b/>
          <w:lang w:val="ru-RU"/>
        </w:rPr>
      </w:pPr>
    </w:p>
    <w:p w:rsidR="00BB7A7B" w:rsidRPr="000B6107" w:rsidRDefault="00BB7A7B" w:rsidP="009D37AF">
      <w:pPr>
        <w:jc w:val="center"/>
        <w:rPr>
          <w:b/>
          <w:lang w:val="ru-RU"/>
        </w:rPr>
      </w:pPr>
      <w:r w:rsidRPr="00F0648C">
        <w:rPr>
          <w:b/>
        </w:rPr>
        <w:t xml:space="preserve">Лабораторна робота </w:t>
      </w:r>
      <w:r>
        <w:rPr>
          <w:b/>
        </w:rPr>
        <w:t>1</w:t>
      </w:r>
      <w:r w:rsidR="000B6107">
        <w:rPr>
          <w:b/>
          <w:lang w:val="ru-RU"/>
        </w:rPr>
        <w:t xml:space="preserve"> а)</w:t>
      </w:r>
    </w:p>
    <w:p w:rsidR="00BB7A7B" w:rsidRDefault="00BB7A7B"/>
    <w:p w:rsidR="00BD216A" w:rsidRDefault="00BB7A7B" w:rsidP="00BD216A">
      <w:pPr>
        <w:jc w:val="center"/>
        <w:rPr>
          <w:lang w:eastAsia="en-US"/>
        </w:rPr>
      </w:pPr>
      <w:r>
        <w:t xml:space="preserve">Вимірювання шкідливих викидів </w:t>
      </w:r>
      <w:r w:rsidRPr="00893A96">
        <w:rPr>
          <w:lang w:eastAsia="en-US"/>
        </w:rPr>
        <w:t>від ДВЗ</w:t>
      </w:r>
      <w:r w:rsidR="00B62BA4" w:rsidRPr="00BD216A">
        <w:rPr>
          <w:lang w:eastAsia="en-US"/>
        </w:rPr>
        <w:t>.</w:t>
      </w:r>
    </w:p>
    <w:p w:rsidR="00BD216A" w:rsidRDefault="00BD216A" w:rsidP="00BD216A">
      <w:pPr>
        <w:jc w:val="center"/>
        <w:rPr>
          <w:lang w:eastAsia="en-US"/>
        </w:rPr>
      </w:pPr>
    </w:p>
    <w:p w:rsidR="00BB7A7B" w:rsidRPr="00BD216A" w:rsidRDefault="00BD216A" w:rsidP="00BD216A">
      <w:pPr>
        <w:jc w:val="both"/>
        <w:rPr>
          <w:lang w:eastAsia="en-US"/>
        </w:rPr>
      </w:pPr>
      <w:r w:rsidRPr="00BD216A">
        <w:rPr>
          <w:lang w:eastAsia="en-US"/>
        </w:rPr>
        <w:t>Р</w:t>
      </w:r>
      <w:r>
        <w:rPr>
          <w:lang w:eastAsia="en-US"/>
        </w:rPr>
        <w:t xml:space="preserve">обота виконується на автомобільних підприємствах м. Житомира. Методичні вказівки до лабораторнох роботи  представляються автомобільним підприємством.  </w:t>
      </w:r>
    </w:p>
    <w:p w:rsidR="009D37AF" w:rsidRDefault="004460DE">
      <w:pPr>
        <w:rPr>
          <w:lang w:eastAsia="en-US"/>
        </w:rPr>
      </w:pPr>
      <w:r>
        <w:rPr>
          <w:lang w:eastAsia="en-US"/>
        </w:rPr>
        <w:t xml:space="preserve">Зразок виконання роботи 1 а) див. у додатку А. </w:t>
      </w:r>
    </w:p>
    <w:p w:rsidR="004460DE" w:rsidRDefault="004460DE">
      <w:pPr>
        <w:rPr>
          <w:lang w:eastAsia="en-US"/>
        </w:rPr>
      </w:pPr>
    </w:p>
    <w:p w:rsidR="004460DE" w:rsidRPr="004460DE" w:rsidRDefault="004460DE">
      <w:pPr>
        <w:rPr>
          <w:lang w:eastAsia="en-US"/>
        </w:rPr>
      </w:pPr>
    </w:p>
    <w:p w:rsidR="009D37AF" w:rsidRPr="00B62BA4" w:rsidRDefault="000C2AD6" w:rsidP="009D37AF">
      <w:pPr>
        <w:jc w:val="center"/>
        <w:rPr>
          <w:rFonts w:eastAsia="Times New Roman"/>
          <w:b/>
          <w:bCs/>
          <w:sz w:val="22"/>
          <w:szCs w:val="22"/>
          <w:lang w:val="ru-RU"/>
        </w:rPr>
      </w:pPr>
      <w:r w:rsidRPr="00B62BA4">
        <w:rPr>
          <w:b/>
          <w:sz w:val="22"/>
          <w:szCs w:val="22"/>
          <w:lang w:val="ru-RU"/>
        </w:rPr>
        <w:t xml:space="preserve">ЛАБОРАТОРНА </w:t>
      </w:r>
      <w:r w:rsidR="009D37AF" w:rsidRPr="00B62BA4">
        <w:rPr>
          <w:b/>
          <w:sz w:val="22"/>
          <w:szCs w:val="22"/>
        </w:rPr>
        <w:t xml:space="preserve"> РОБОТА №1</w:t>
      </w:r>
      <w:r w:rsidR="006478ED">
        <w:rPr>
          <w:b/>
          <w:sz w:val="22"/>
          <w:szCs w:val="22"/>
        </w:rPr>
        <w:t xml:space="preserve"> </w:t>
      </w:r>
      <w:r w:rsidR="000B6107">
        <w:rPr>
          <w:b/>
          <w:sz w:val="22"/>
          <w:szCs w:val="22"/>
          <w:lang w:val="ru-RU"/>
        </w:rPr>
        <w:t>б</w:t>
      </w:r>
      <w:r w:rsidRPr="00B62BA4">
        <w:rPr>
          <w:b/>
          <w:sz w:val="22"/>
          <w:szCs w:val="22"/>
          <w:lang w:val="ru-RU"/>
        </w:rPr>
        <w:t>)</w:t>
      </w:r>
    </w:p>
    <w:p w:rsidR="009D37AF" w:rsidRPr="00A90535" w:rsidRDefault="009D37AF" w:rsidP="009D37AF">
      <w:pPr>
        <w:pStyle w:val="10"/>
        <w:keepNext/>
        <w:keepLines/>
        <w:shd w:val="clear" w:color="auto" w:fill="auto"/>
        <w:spacing w:before="0" w:after="99"/>
        <w:ind w:right="480"/>
        <w:rPr>
          <w:sz w:val="22"/>
          <w:szCs w:val="22"/>
          <w:lang w:val="uk-UA"/>
        </w:rPr>
      </w:pPr>
      <w:bookmarkStart w:id="0" w:name="bookmark1"/>
      <w:r w:rsidRPr="009D37AF">
        <w:rPr>
          <w:sz w:val="22"/>
          <w:szCs w:val="22"/>
          <w:lang w:val="ru-RU"/>
        </w:rPr>
        <w:t xml:space="preserve">Вивчення асортименту </w:t>
      </w:r>
      <w:bookmarkEnd w:id="0"/>
      <w:r>
        <w:rPr>
          <w:sz w:val="22"/>
          <w:szCs w:val="22"/>
          <w:lang w:val="uk-UA"/>
        </w:rPr>
        <w:t>автомобільних експлуатаційних матеріалів</w:t>
      </w:r>
    </w:p>
    <w:p w:rsidR="009D37AF" w:rsidRPr="009D37AF" w:rsidRDefault="009D37AF" w:rsidP="009D37AF">
      <w:pPr>
        <w:pStyle w:val="31"/>
        <w:shd w:val="clear" w:color="auto" w:fill="auto"/>
        <w:spacing w:before="0" w:after="91"/>
        <w:ind w:left="1620" w:right="20"/>
        <w:rPr>
          <w:sz w:val="22"/>
          <w:szCs w:val="22"/>
          <w:lang w:val="ru-RU"/>
        </w:rPr>
      </w:pPr>
      <w:r w:rsidRPr="009D37AF">
        <w:rPr>
          <w:rStyle w:val="11"/>
          <w:sz w:val="22"/>
          <w:szCs w:val="22"/>
          <w:lang w:val="ru-RU"/>
        </w:rPr>
        <w:t>Мета роботи:</w:t>
      </w:r>
      <w:r w:rsidRPr="000560C8">
        <w:rPr>
          <w:sz w:val="22"/>
          <w:szCs w:val="22"/>
          <w:lang w:val="uk-UA"/>
        </w:rPr>
        <w:t xml:space="preserve"> О</w:t>
      </w:r>
      <w:r w:rsidRPr="009D37AF">
        <w:rPr>
          <w:sz w:val="22"/>
          <w:szCs w:val="22"/>
          <w:lang w:val="ru-RU"/>
        </w:rPr>
        <w:t>знайомитись з марками нафтових палив</w:t>
      </w:r>
      <w:r>
        <w:rPr>
          <w:sz w:val="22"/>
          <w:szCs w:val="22"/>
          <w:lang w:val="uk-UA"/>
        </w:rPr>
        <w:t xml:space="preserve"> та інших матеріалів</w:t>
      </w:r>
      <w:r w:rsidRPr="009D37AF">
        <w:rPr>
          <w:sz w:val="22"/>
          <w:szCs w:val="22"/>
          <w:lang w:val="ru-RU"/>
        </w:rPr>
        <w:t xml:space="preserve">. Навчитись розрізняти основні </w:t>
      </w:r>
      <w:r>
        <w:rPr>
          <w:sz w:val="22"/>
          <w:szCs w:val="22"/>
          <w:lang w:val="uk-UA"/>
        </w:rPr>
        <w:t xml:space="preserve">їх </w:t>
      </w:r>
      <w:r w:rsidRPr="009D37AF">
        <w:rPr>
          <w:sz w:val="22"/>
          <w:szCs w:val="22"/>
          <w:lang w:val="ru-RU"/>
        </w:rPr>
        <w:t>види за зовнішніми ознаками. Ознайомитись з найпростішими методами якісного визначення в паливі ненасичених вуглеводнів, механічних домішок та води.</w:t>
      </w:r>
    </w:p>
    <w:p w:rsidR="009D37AF" w:rsidRPr="009D37AF" w:rsidRDefault="009D37AF" w:rsidP="009D37AF">
      <w:pPr>
        <w:pStyle w:val="20"/>
        <w:keepNext/>
        <w:keepLines/>
        <w:shd w:val="clear" w:color="auto" w:fill="auto"/>
        <w:spacing w:after="83" w:line="230" w:lineRule="exact"/>
        <w:ind w:right="480"/>
        <w:rPr>
          <w:sz w:val="22"/>
          <w:szCs w:val="22"/>
          <w:lang w:val="ru-RU"/>
        </w:rPr>
      </w:pPr>
      <w:bookmarkStart w:id="1" w:name="bookmark2"/>
      <w:r w:rsidRPr="009D37AF">
        <w:rPr>
          <w:sz w:val="22"/>
          <w:szCs w:val="22"/>
          <w:lang w:val="ru-RU"/>
        </w:rPr>
        <w:t>Загальні відомості</w:t>
      </w:r>
      <w:bookmarkEnd w:id="1"/>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 xml:space="preserve">Відповідно до Держстандарту України 2001 року випускаються </w:t>
      </w:r>
      <w:r>
        <w:rPr>
          <w:sz w:val="22"/>
          <w:szCs w:val="22"/>
          <w:lang w:val="uk-UA"/>
        </w:rPr>
        <w:t>чотири</w:t>
      </w:r>
      <w:r w:rsidRPr="009D37AF">
        <w:rPr>
          <w:sz w:val="22"/>
          <w:szCs w:val="22"/>
          <w:lang w:val="ru-RU"/>
        </w:rPr>
        <w:t xml:space="preserve"> марк</w:t>
      </w:r>
      <w:r>
        <w:rPr>
          <w:sz w:val="22"/>
          <w:szCs w:val="22"/>
          <w:lang w:val="uk-UA"/>
        </w:rPr>
        <w:t>и</w:t>
      </w:r>
      <w:r w:rsidRPr="009D37AF">
        <w:rPr>
          <w:sz w:val="22"/>
          <w:szCs w:val="22"/>
          <w:lang w:val="ru-RU"/>
        </w:rPr>
        <w:t xml:space="preserve"> бензинів, що відрізняються октановим числом (ОЧ):  А-80, А-92, А-95, А-98. Чим вищий ступінь стиску карбюраторного двигуна, тим вище октанове число повинне мати паливо. Товарний бензин є сумішшю різної кількості фракцій прямої перегонки нафти, дистилятів термічного крекінгу, коксування, каталітичного крекінгу, каталітичного риформінгу з додаванням високооктанових компонентів: спиртів, ефірів, бензолу. Вводяться також антиокисні, антикорозійні присадки, деактиватори</w:t>
      </w:r>
      <w:r w:rsidRPr="0073192F">
        <w:rPr>
          <w:sz w:val="22"/>
          <w:szCs w:val="22"/>
          <w:lang w:val="ru-RU"/>
        </w:rPr>
        <w:t xml:space="preserve">   [6]</w:t>
      </w:r>
      <w:r w:rsidRPr="009D37AF">
        <w:rPr>
          <w:sz w:val="22"/>
          <w:szCs w:val="22"/>
          <w:lang w:val="ru-RU"/>
        </w:rPr>
        <w:t>.</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Наприклад, бензин А-</w:t>
      </w:r>
      <w:r>
        <w:rPr>
          <w:sz w:val="22"/>
          <w:szCs w:val="22"/>
          <w:lang w:val="uk-UA"/>
        </w:rPr>
        <w:t>80</w:t>
      </w:r>
      <w:r w:rsidRPr="009D37AF">
        <w:rPr>
          <w:sz w:val="22"/>
          <w:szCs w:val="22"/>
          <w:lang w:val="ru-RU"/>
        </w:rPr>
        <w:t xml:space="preserve"> містить прямогінні фракції (7-20 % маси), продукти термічного крекінгу і коксування (8-10 %), продукти каталітичного крекінгу (10-40%), продукти каталітичного риформінгу (50-60%), алкилат - високооктановий компонент (0- 5%). А високооктановий бензин А-98 має лише продукти каталітичного крекінгу (65 % маси) і високооктанові компоненти - спирти, бензол (35 %).</w:t>
      </w:r>
    </w:p>
    <w:p w:rsidR="009D37AF" w:rsidRPr="000560C8" w:rsidRDefault="009D37AF" w:rsidP="009D37AF">
      <w:pPr>
        <w:pStyle w:val="22"/>
        <w:shd w:val="clear" w:color="auto" w:fill="auto"/>
        <w:spacing w:before="0" w:line="80" w:lineRule="exact"/>
        <w:rPr>
          <w:sz w:val="22"/>
          <w:szCs w:val="22"/>
          <w:lang w:val="uk-UA"/>
        </w:rPr>
      </w:pPr>
    </w:p>
    <w:p w:rsidR="009D37AF" w:rsidRPr="000560C8" w:rsidRDefault="009D37AF" w:rsidP="009D37AF">
      <w:pPr>
        <w:pStyle w:val="31"/>
        <w:shd w:val="clear" w:color="auto" w:fill="auto"/>
        <w:spacing w:before="0" w:after="0" w:line="274" w:lineRule="exact"/>
        <w:ind w:right="20" w:firstLine="0"/>
        <w:rPr>
          <w:sz w:val="22"/>
          <w:szCs w:val="22"/>
          <w:lang w:val="uk-UA"/>
        </w:rPr>
      </w:pPr>
      <w:r w:rsidRPr="00AF7458">
        <w:rPr>
          <w:rStyle w:val="10pt"/>
          <w:lang w:val="uk-UA"/>
        </w:rPr>
        <w:t xml:space="preserve">             </w:t>
      </w:r>
      <w:r w:rsidRPr="00F81220">
        <w:rPr>
          <w:rStyle w:val="10pt"/>
          <w:lang w:val="uk-UA"/>
        </w:rPr>
        <w:t>О</w:t>
      </w:r>
      <w:r w:rsidRPr="00F81220">
        <w:rPr>
          <w:rStyle w:val="10pt"/>
          <w:i/>
          <w:sz w:val="18"/>
          <w:szCs w:val="18"/>
          <w:lang w:val="uk-UA"/>
        </w:rPr>
        <w:t>сно</w:t>
      </w:r>
      <w:r w:rsidRPr="00F81220">
        <w:rPr>
          <w:rStyle w:val="10pt"/>
          <w:sz w:val="18"/>
          <w:szCs w:val="18"/>
          <w:lang w:val="uk-UA"/>
        </w:rPr>
        <w:t>вними</w:t>
      </w:r>
      <w:r w:rsidRPr="000560C8">
        <w:rPr>
          <w:rStyle w:val="10pt"/>
          <w:sz w:val="22"/>
          <w:szCs w:val="22"/>
          <w:lang w:val="uk-UA"/>
        </w:rPr>
        <w:t xml:space="preserve"> </w:t>
      </w:r>
      <w:r w:rsidRPr="000560C8">
        <w:rPr>
          <w:sz w:val="22"/>
          <w:szCs w:val="22"/>
          <w:lang w:val="uk-UA"/>
        </w:rPr>
        <w:t>п</w:t>
      </w:r>
      <w:r>
        <w:rPr>
          <w:sz w:val="22"/>
          <w:szCs w:val="22"/>
          <w:lang w:val="uk-UA"/>
        </w:rPr>
        <w:t>оказниками якості бензинів</w:t>
      </w:r>
      <w:r w:rsidRPr="000560C8">
        <w:rPr>
          <w:sz w:val="22"/>
          <w:szCs w:val="22"/>
          <w:lang w:val="uk-UA"/>
        </w:rPr>
        <w:t xml:space="preserve"> є октанове число (детонаційна стійкість), фракційний склад (пускова, робоча, важка фракція), кислотність та вміст сірки (корозійна активність палива), фактичні смоли (лаки, нагароутворення), індукційний період (хімічна стабільність при зберіганні).</w:t>
      </w:r>
    </w:p>
    <w:p w:rsidR="009D37AF" w:rsidRPr="000560C8" w:rsidRDefault="009D37AF" w:rsidP="009D37AF">
      <w:pPr>
        <w:pStyle w:val="31"/>
        <w:shd w:val="clear" w:color="auto" w:fill="auto"/>
        <w:spacing w:before="0" w:after="0" w:line="274" w:lineRule="exact"/>
        <w:ind w:left="20" w:right="20" w:firstLine="540"/>
        <w:rPr>
          <w:sz w:val="22"/>
          <w:szCs w:val="22"/>
          <w:lang w:val="uk-UA"/>
        </w:rPr>
      </w:pPr>
      <w:r w:rsidRPr="000560C8">
        <w:rPr>
          <w:rStyle w:val="a"/>
          <w:sz w:val="22"/>
          <w:szCs w:val="22"/>
          <w:lang w:val="uk-UA"/>
        </w:rPr>
        <w:t>Дизельне паливо -</w:t>
      </w:r>
      <w:r w:rsidRPr="000560C8">
        <w:rPr>
          <w:sz w:val="22"/>
          <w:szCs w:val="22"/>
          <w:lang w:val="uk-UA"/>
        </w:rPr>
        <w:t xml:space="preserve"> це, в основному, очищені прямогінні фракції нафти з температурами кипіння 150-360 °С. Для покращення експлуатаційних властивостей додають антикорозійні, в'язкісні, депресорні, лужні присадки.</w:t>
      </w:r>
    </w:p>
    <w:p w:rsidR="009D37AF" w:rsidRPr="000560C8" w:rsidRDefault="009D37AF" w:rsidP="009D37AF">
      <w:pPr>
        <w:pStyle w:val="31"/>
        <w:shd w:val="clear" w:color="auto" w:fill="auto"/>
        <w:tabs>
          <w:tab w:val="left" w:pos="2329"/>
        </w:tabs>
        <w:spacing w:before="0" w:after="0" w:line="274" w:lineRule="exact"/>
        <w:ind w:left="20" w:right="20" w:firstLine="540"/>
        <w:rPr>
          <w:sz w:val="22"/>
          <w:szCs w:val="22"/>
          <w:lang w:val="uk-UA"/>
        </w:rPr>
      </w:pPr>
      <w:r w:rsidRPr="000560C8">
        <w:rPr>
          <w:sz w:val="22"/>
          <w:szCs w:val="22"/>
          <w:lang w:val="uk-UA"/>
        </w:rPr>
        <w:t>Для швидкохідних автомобільних дизелів відповідно до ДСТУ 3868-99 випускається паливо двох марок: літнє (Л) та зимове (3). Основними показниками якості дизельного палива є цетанове число ЦЧ (показник здатності палива до самозаймання), температура помутніння і застигання (показник мінімальної температури використання</w:t>
      </w:r>
      <w:r w:rsidR="00B921D3">
        <w:rPr>
          <w:sz w:val="22"/>
          <w:szCs w:val="22"/>
          <w:lang w:val="uk-UA"/>
        </w:rPr>
        <w:t xml:space="preserve"> </w:t>
      </w:r>
      <w:r w:rsidRPr="000560C8">
        <w:rPr>
          <w:sz w:val="22"/>
          <w:szCs w:val="22"/>
          <w:lang w:val="uk-UA"/>
        </w:rPr>
        <w:t>палива), вміст сірки (корозійна активність</w:t>
      </w:r>
      <w:r>
        <w:rPr>
          <w:sz w:val="22"/>
          <w:szCs w:val="22"/>
          <w:lang w:val="uk-UA"/>
        </w:rPr>
        <w:t xml:space="preserve"> </w:t>
      </w:r>
      <w:r w:rsidRPr="000560C8">
        <w:rPr>
          <w:sz w:val="22"/>
          <w:szCs w:val="22"/>
          <w:lang w:val="uk-UA"/>
        </w:rPr>
        <w:t xml:space="preserve">палива), </w:t>
      </w:r>
      <w:r w:rsidRPr="000560C8">
        <w:rPr>
          <w:sz w:val="22"/>
          <w:szCs w:val="22"/>
          <w:lang w:val="uk-UA"/>
        </w:rPr>
        <w:lastRenderedPageBreak/>
        <w:t>фракційний склад (пускова та важка фракція), вміст механічних домішок і води (зношуваність двигуна).</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Цетанове число для всіх марок - 45 одиниць (для арктичного палива до 50 одиниць).</w:t>
      </w:r>
      <w:r w:rsidR="00B921D3">
        <w:rPr>
          <w:sz w:val="22"/>
          <w:szCs w:val="22"/>
          <w:lang w:val="ru-RU"/>
        </w:rPr>
        <w:t xml:space="preserve"> </w:t>
      </w:r>
      <w:r w:rsidRPr="009D37AF">
        <w:rPr>
          <w:sz w:val="22"/>
          <w:szCs w:val="22"/>
          <w:lang w:val="ru-RU"/>
        </w:rPr>
        <w:t>Ізопропілнітрат в кількості 1 % маси збільшує цетанове число дизельного палива на 10-12 одиниць.</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Марка дизельного палива визначається за температурою застигання: для марки Л - не вище -10 °С, для марки 3 - не вище - 25 °С. Температура застигання - це температура, при якій паливо втрачає рухливість. Щоб понизити температуру застигання дизельного палива, можна додавати освітлювальний гас або реактивне паливо Т-1, ТС-1, з розрахунку, що 25 % гасу понижує температуру застигання літнього палива на 8-12 °С. Додавання з цією метою бензину недопустиме, бо понижується цетанове число, збільшується жорсткість роботи двигуна і посилюється його зношування.</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 xml:space="preserve">Кожна марка поділяється на 4 види за масовою часткою сірки. Вміст сірки - основний показник корозійної агресивності палива. Найменш корозійно активним є паливо виду І - сірки не більше 0,05 % маси. У паливі виду </w:t>
      </w:r>
      <w:r w:rsidRPr="000560C8">
        <w:rPr>
          <w:sz w:val="22"/>
          <w:szCs w:val="22"/>
        </w:rPr>
        <w:t>II</w:t>
      </w:r>
      <w:r w:rsidRPr="009D37AF">
        <w:rPr>
          <w:sz w:val="22"/>
          <w:szCs w:val="22"/>
          <w:lang w:val="ru-RU"/>
        </w:rPr>
        <w:t xml:space="preserve"> сірки не більше 0,10 %, виду </w:t>
      </w:r>
      <w:r w:rsidRPr="000560C8">
        <w:rPr>
          <w:sz w:val="22"/>
          <w:szCs w:val="22"/>
        </w:rPr>
        <w:t>III</w:t>
      </w:r>
      <w:r w:rsidRPr="009D37AF">
        <w:rPr>
          <w:sz w:val="22"/>
          <w:szCs w:val="22"/>
          <w:lang w:val="ru-RU"/>
        </w:rPr>
        <w:t xml:space="preserve"> - не більше 0,20 % маси, виду </w:t>
      </w:r>
      <w:r w:rsidRPr="000560C8">
        <w:rPr>
          <w:sz w:val="22"/>
          <w:szCs w:val="22"/>
        </w:rPr>
        <w:t>IV</w:t>
      </w:r>
      <w:r w:rsidRPr="009D37AF">
        <w:rPr>
          <w:sz w:val="22"/>
          <w:szCs w:val="22"/>
          <w:lang w:val="ru-RU"/>
        </w:rPr>
        <w:t xml:space="preserve"> - не більше 0,50 % маси. Експлуатація палив з вмістом сірки більше 0,2 % допустима лише при умові, щодвигун працює на оливі з високим вмістом спеціальних антикорозійних присадок (16-20 %). Вони мають високу лужність. Це оливи експлуатаційних груп Д і Е, наприклад: М-10ДМ, М- 8ДМ [6].</w:t>
      </w:r>
    </w:p>
    <w:p w:rsidR="009D37AF" w:rsidRPr="009D37AF" w:rsidRDefault="009D37AF" w:rsidP="009D37AF">
      <w:pPr>
        <w:pStyle w:val="31"/>
        <w:shd w:val="clear" w:color="auto" w:fill="auto"/>
        <w:spacing w:before="0" w:after="91"/>
        <w:ind w:left="20" w:right="20" w:firstLine="700"/>
        <w:rPr>
          <w:sz w:val="22"/>
          <w:szCs w:val="22"/>
          <w:lang w:val="ru-RU"/>
        </w:rPr>
      </w:pPr>
      <w:r w:rsidRPr="009D37AF">
        <w:rPr>
          <w:sz w:val="22"/>
          <w:szCs w:val="22"/>
          <w:lang w:val="ru-RU"/>
        </w:rPr>
        <w:t>Крім вмісту сірки, в марці палива вказується температура спалаху (для марки Л) або температура застигання (для марки 3). Наприклад, марка Л-0,2-40: дизельне паливо літнє, сірки до 0,2 % (вид</w:t>
      </w:r>
      <w:r w:rsidRPr="000560C8">
        <w:rPr>
          <w:rStyle w:val="a1"/>
          <w:sz w:val="22"/>
          <w:szCs w:val="22"/>
        </w:rPr>
        <w:t>III</w:t>
      </w:r>
      <w:r w:rsidRPr="009D37AF">
        <w:rPr>
          <w:rStyle w:val="a1"/>
          <w:sz w:val="22"/>
          <w:szCs w:val="22"/>
          <w:lang w:val="ru-RU"/>
        </w:rPr>
        <w:t>),</w:t>
      </w:r>
      <w:r w:rsidRPr="009D37AF">
        <w:rPr>
          <w:sz w:val="22"/>
          <w:szCs w:val="22"/>
          <w:lang w:val="ru-RU"/>
        </w:rPr>
        <w:t xml:space="preserve"> температура спалаху +40 °С; марка 3-0,1-35: дизельне паливо зимове, сірки до 0,1% (вид</w:t>
      </w:r>
      <w:r>
        <w:rPr>
          <w:sz w:val="22"/>
          <w:szCs w:val="22"/>
          <w:lang w:val="uk-UA"/>
        </w:rPr>
        <w:t xml:space="preserve"> </w:t>
      </w:r>
      <w:r w:rsidRPr="000560C8">
        <w:rPr>
          <w:rStyle w:val="a1"/>
          <w:sz w:val="22"/>
          <w:szCs w:val="22"/>
        </w:rPr>
        <w:t>II</w:t>
      </w:r>
      <w:r w:rsidRPr="009D37AF">
        <w:rPr>
          <w:rStyle w:val="a1"/>
          <w:sz w:val="22"/>
          <w:szCs w:val="22"/>
          <w:lang w:val="ru-RU"/>
        </w:rPr>
        <w:t>),</w:t>
      </w:r>
      <w:r w:rsidRPr="009D37AF">
        <w:rPr>
          <w:sz w:val="22"/>
          <w:szCs w:val="22"/>
          <w:lang w:val="ru-RU"/>
        </w:rPr>
        <w:t>застигає при -35 °С.</w:t>
      </w:r>
    </w:p>
    <w:p w:rsidR="009D37AF" w:rsidRDefault="009D37AF" w:rsidP="009D37AF">
      <w:pPr>
        <w:pStyle w:val="30"/>
        <w:shd w:val="clear" w:color="auto" w:fill="auto"/>
        <w:spacing w:before="0" w:after="128" w:line="230" w:lineRule="exact"/>
        <w:ind w:left="2280"/>
        <w:rPr>
          <w:sz w:val="22"/>
          <w:szCs w:val="22"/>
          <w:lang w:val="uk-UA"/>
        </w:rPr>
      </w:pPr>
    </w:p>
    <w:p w:rsidR="009D37AF" w:rsidRPr="00BD216A" w:rsidRDefault="009D37AF" w:rsidP="009D37AF">
      <w:pPr>
        <w:pStyle w:val="30"/>
        <w:shd w:val="clear" w:color="auto" w:fill="auto"/>
        <w:spacing w:before="0" w:after="128" w:line="230" w:lineRule="exact"/>
        <w:ind w:left="2280"/>
        <w:rPr>
          <w:b/>
          <w:sz w:val="22"/>
          <w:szCs w:val="22"/>
          <w:lang w:val="ru-RU"/>
        </w:rPr>
      </w:pPr>
      <w:r w:rsidRPr="00BD216A">
        <w:rPr>
          <w:b/>
          <w:sz w:val="22"/>
          <w:szCs w:val="22"/>
          <w:lang w:val="ru-RU"/>
        </w:rPr>
        <w:t>Експериментальна частина</w:t>
      </w:r>
    </w:p>
    <w:p w:rsidR="009D37AF" w:rsidRPr="009D37AF" w:rsidRDefault="009D37AF" w:rsidP="009D37AF">
      <w:pPr>
        <w:pStyle w:val="31"/>
        <w:shd w:val="clear" w:color="auto" w:fill="auto"/>
        <w:spacing w:before="0" w:after="97" w:line="230" w:lineRule="exact"/>
        <w:ind w:left="20" w:firstLine="0"/>
        <w:rPr>
          <w:sz w:val="22"/>
          <w:szCs w:val="22"/>
          <w:lang w:val="ru-RU"/>
        </w:rPr>
      </w:pPr>
      <w:r w:rsidRPr="009D37AF">
        <w:rPr>
          <w:rStyle w:val="23"/>
          <w:sz w:val="22"/>
          <w:szCs w:val="22"/>
          <w:lang w:val="ru-RU"/>
        </w:rPr>
        <w:t>Прилади і матеріали:</w:t>
      </w:r>
    </w:p>
    <w:p w:rsidR="009D37AF" w:rsidRPr="009D37AF" w:rsidRDefault="009D37AF" w:rsidP="009D37AF">
      <w:pPr>
        <w:pStyle w:val="31"/>
        <w:numPr>
          <w:ilvl w:val="0"/>
          <w:numId w:val="12"/>
        </w:numPr>
        <w:shd w:val="clear" w:color="auto" w:fill="auto"/>
        <w:tabs>
          <w:tab w:val="left" w:pos="751"/>
        </w:tabs>
        <w:spacing w:before="0" w:after="0"/>
        <w:ind w:left="20" w:firstLine="400"/>
        <w:rPr>
          <w:sz w:val="22"/>
          <w:szCs w:val="22"/>
          <w:lang w:val="ru-RU"/>
        </w:rPr>
      </w:pPr>
      <w:r w:rsidRPr="009D37AF">
        <w:rPr>
          <w:sz w:val="22"/>
          <w:szCs w:val="22"/>
          <w:lang w:val="ru-RU"/>
        </w:rPr>
        <w:t>Набір нафтових палив (об'єм проби по 150 мл)</w:t>
      </w:r>
    </w:p>
    <w:p w:rsidR="009D37AF" w:rsidRPr="009D37AF" w:rsidRDefault="009D37AF" w:rsidP="009D37AF">
      <w:pPr>
        <w:pStyle w:val="31"/>
        <w:numPr>
          <w:ilvl w:val="0"/>
          <w:numId w:val="12"/>
        </w:numPr>
        <w:shd w:val="clear" w:color="auto" w:fill="auto"/>
        <w:tabs>
          <w:tab w:val="left" w:pos="770"/>
        </w:tabs>
        <w:spacing w:before="0" w:after="0"/>
        <w:ind w:left="20" w:firstLine="400"/>
        <w:rPr>
          <w:sz w:val="22"/>
          <w:szCs w:val="22"/>
          <w:lang w:val="ru-RU"/>
        </w:rPr>
      </w:pPr>
      <w:r w:rsidRPr="009D37AF">
        <w:rPr>
          <w:sz w:val="22"/>
          <w:szCs w:val="22"/>
          <w:lang w:val="ru-RU"/>
        </w:rPr>
        <w:t>Циліндри скляні діаметром 40-50 мм (4 шт).</w:t>
      </w:r>
    </w:p>
    <w:p w:rsidR="009D37AF" w:rsidRPr="000560C8" w:rsidRDefault="009D37AF" w:rsidP="009D37AF">
      <w:pPr>
        <w:pStyle w:val="31"/>
        <w:numPr>
          <w:ilvl w:val="0"/>
          <w:numId w:val="12"/>
        </w:numPr>
        <w:shd w:val="clear" w:color="auto" w:fill="auto"/>
        <w:tabs>
          <w:tab w:val="left" w:pos="785"/>
        </w:tabs>
        <w:spacing w:before="0" w:after="0"/>
        <w:ind w:left="20" w:firstLine="400"/>
        <w:rPr>
          <w:sz w:val="22"/>
          <w:szCs w:val="22"/>
        </w:rPr>
      </w:pPr>
      <w:proofErr w:type="spellStart"/>
      <w:r w:rsidRPr="000560C8">
        <w:rPr>
          <w:sz w:val="22"/>
          <w:szCs w:val="22"/>
        </w:rPr>
        <w:t>Фільтрувальний</w:t>
      </w:r>
      <w:proofErr w:type="spellEnd"/>
      <w:r w:rsidRPr="000560C8">
        <w:rPr>
          <w:sz w:val="22"/>
          <w:szCs w:val="22"/>
        </w:rPr>
        <w:t xml:space="preserve"> </w:t>
      </w:r>
      <w:proofErr w:type="spellStart"/>
      <w:r w:rsidRPr="000560C8">
        <w:rPr>
          <w:sz w:val="22"/>
          <w:szCs w:val="22"/>
        </w:rPr>
        <w:t>папір</w:t>
      </w:r>
      <w:proofErr w:type="spellEnd"/>
      <w:r w:rsidRPr="000560C8">
        <w:rPr>
          <w:sz w:val="22"/>
          <w:szCs w:val="22"/>
        </w:rPr>
        <w:t>.</w:t>
      </w:r>
    </w:p>
    <w:p w:rsidR="009D37AF" w:rsidRPr="000560C8" w:rsidRDefault="009D37AF" w:rsidP="009D37AF">
      <w:pPr>
        <w:pStyle w:val="31"/>
        <w:numPr>
          <w:ilvl w:val="0"/>
          <w:numId w:val="12"/>
        </w:numPr>
        <w:shd w:val="clear" w:color="auto" w:fill="auto"/>
        <w:tabs>
          <w:tab w:val="left" w:pos="780"/>
        </w:tabs>
        <w:spacing w:before="0"/>
        <w:ind w:left="720" w:right="20" w:hanging="300"/>
        <w:rPr>
          <w:sz w:val="22"/>
          <w:szCs w:val="22"/>
        </w:rPr>
      </w:pPr>
      <w:r w:rsidRPr="009D37AF">
        <w:rPr>
          <w:sz w:val="22"/>
          <w:szCs w:val="22"/>
          <w:lang w:val="ru-RU"/>
        </w:rPr>
        <w:t xml:space="preserve">Реактиви: спиртовий розчин йоду (10%) - 50 мл, водний розчин марганцевокислого калію </w:t>
      </w:r>
      <w:r w:rsidRPr="000560C8">
        <w:rPr>
          <w:sz w:val="22"/>
          <w:szCs w:val="22"/>
        </w:rPr>
        <w:t xml:space="preserve">(0,02 </w:t>
      </w:r>
      <w:proofErr w:type="spellStart"/>
      <w:r w:rsidRPr="000560C8">
        <w:rPr>
          <w:sz w:val="22"/>
          <w:szCs w:val="22"/>
        </w:rPr>
        <w:t>моль</w:t>
      </w:r>
      <w:proofErr w:type="spellEnd"/>
      <w:r w:rsidRPr="000560C8">
        <w:rPr>
          <w:sz w:val="22"/>
          <w:szCs w:val="22"/>
        </w:rPr>
        <w:t xml:space="preserve">/л) - 20мл, </w:t>
      </w:r>
      <w:proofErr w:type="spellStart"/>
      <w:r w:rsidRPr="000560C8">
        <w:rPr>
          <w:sz w:val="22"/>
          <w:szCs w:val="22"/>
        </w:rPr>
        <w:t>спирт</w:t>
      </w:r>
      <w:proofErr w:type="spellEnd"/>
      <w:r w:rsidRPr="000560C8">
        <w:rPr>
          <w:sz w:val="22"/>
          <w:szCs w:val="22"/>
        </w:rPr>
        <w:t xml:space="preserve"> </w:t>
      </w:r>
      <w:proofErr w:type="spellStart"/>
      <w:r w:rsidRPr="000560C8">
        <w:rPr>
          <w:sz w:val="22"/>
          <w:szCs w:val="22"/>
        </w:rPr>
        <w:t>етиловий</w:t>
      </w:r>
      <w:proofErr w:type="spellEnd"/>
      <w:r w:rsidRPr="000560C8">
        <w:rPr>
          <w:sz w:val="22"/>
          <w:szCs w:val="22"/>
        </w:rPr>
        <w:t xml:space="preserve"> </w:t>
      </w:r>
      <w:proofErr w:type="spellStart"/>
      <w:r w:rsidRPr="000560C8">
        <w:rPr>
          <w:sz w:val="22"/>
          <w:szCs w:val="22"/>
        </w:rPr>
        <w:t>ректифікат</w:t>
      </w:r>
      <w:proofErr w:type="spellEnd"/>
      <w:r w:rsidRPr="000560C8">
        <w:rPr>
          <w:sz w:val="22"/>
          <w:szCs w:val="22"/>
        </w:rPr>
        <w:t xml:space="preserve"> - 50-70 </w:t>
      </w:r>
      <w:proofErr w:type="spellStart"/>
      <w:r w:rsidRPr="000560C8">
        <w:rPr>
          <w:sz w:val="22"/>
          <w:szCs w:val="22"/>
        </w:rPr>
        <w:t>мл</w:t>
      </w:r>
      <w:proofErr w:type="spellEnd"/>
      <w:r w:rsidRPr="000560C8">
        <w:rPr>
          <w:sz w:val="22"/>
          <w:szCs w:val="22"/>
        </w:rPr>
        <w:t>.</w:t>
      </w:r>
    </w:p>
    <w:p w:rsidR="009D37AF" w:rsidRPr="000560C8" w:rsidRDefault="009D37AF" w:rsidP="009D37AF">
      <w:pPr>
        <w:pStyle w:val="31"/>
        <w:shd w:val="clear" w:color="auto" w:fill="auto"/>
        <w:spacing w:before="0" w:after="0"/>
        <w:ind w:left="20" w:right="20" w:firstLine="400"/>
        <w:rPr>
          <w:sz w:val="22"/>
          <w:szCs w:val="22"/>
        </w:rPr>
      </w:pPr>
      <w:proofErr w:type="spellStart"/>
      <w:proofErr w:type="gramStart"/>
      <w:r w:rsidRPr="000560C8">
        <w:rPr>
          <w:sz w:val="22"/>
          <w:szCs w:val="22"/>
        </w:rPr>
        <w:t>Ознайомлення</w:t>
      </w:r>
      <w:proofErr w:type="spellEnd"/>
      <w:r w:rsidRPr="000560C8">
        <w:rPr>
          <w:sz w:val="22"/>
          <w:szCs w:val="22"/>
        </w:rPr>
        <w:t xml:space="preserve"> з </w:t>
      </w:r>
      <w:proofErr w:type="spellStart"/>
      <w:r w:rsidRPr="000560C8">
        <w:rPr>
          <w:sz w:val="22"/>
          <w:szCs w:val="22"/>
        </w:rPr>
        <w:t>зовнішніми</w:t>
      </w:r>
      <w:proofErr w:type="spellEnd"/>
      <w:r w:rsidRPr="000560C8">
        <w:rPr>
          <w:sz w:val="22"/>
          <w:szCs w:val="22"/>
        </w:rPr>
        <w:t xml:space="preserve"> </w:t>
      </w:r>
      <w:proofErr w:type="spellStart"/>
      <w:r w:rsidRPr="000560C8">
        <w:rPr>
          <w:sz w:val="22"/>
          <w:szCs w:val="22"/>
        </w:rPr>
        <w:t>рзнаками</w:t>
      </w:r>
      <w:proofErr w:type="spellEnd"/>
      <w:r w:rsidRPr="000560C8">
        <w:rPr>
          <w:sz w:val="22"/>
          <w:szCs w:val="22"/>
        </w:rPr>
        <w:t xml:space="preserve"> </w:t>
      </w:r>
      <w:proofErr w:type="spellStart"/>
      <w:r w:rsidRPr="000560C8">
        <w:rPr>
          <w:sz w:val="22"/>
          <w:szCs w:val="22"/>
        </w:rPr>
        <w:t>зразків</w:t>
      </w:r>
      <w:proofErr w:type="spellEnd"/>
      <w:r w:rsidRPr="000560C8">
        <w:rPr>
          <w:sz w:val="22"/>
          <w:szCs w:val="22"/>
        </w:rPr>
        <w:t xml:space="preserve"> </w:t>
      </w:r>
      <w:proofErr w:type="spellStart"/>
      <w:r w:rsidRPr="000560C8">
        <w:rPr>
          <w:sz w:val="22"/>
          <w:szCs w:val="22"/>
        </w:rPr>
        <w:t>нафтових</w:t>
      </w:r>
      <w:proofErr w:type="spellEnd"/>
      <w:r w:rsidRPr="000560C8">
        <w:rPr>
          <w:sz w:val="22"/>
          <w:szCs w:val="22"/>
        </w:rPr>
        <w:t xml:space="preserve"> </w:t>
      </w:r>
      <w:proofErr w:type="spellStart"/>
      <w:r w:rsidRPr="000560C8">
        <w:rPr>
          <w:sz w:val="22"/>
          <w:szCs w:val="22"/>
        </w:rPr>
        <w:t>палив</w:t>
      </w:r>
      <w:proofErr w:type="spellEnd"/>
      <w:r w:rsidRPr="000560C8">
        <w:rPr>
          <w:sz w:val="22"/>
          <w:szCs w:val="22"/>
        </w:rPr>
        <w:t xml:space="preserve"> (</w:t>
      </w:r>
      <w:proofErr w:type="spellStart"/>
      <w:r w:rsidRPr="000560C8">
        <w:rPr>
          <w:sz w:val="22"/>
          <w:szCs w:val="22"/>
        </w:rPr>
        <w:t>колір</w:t>
      </w:r>
      <w:proofErr w:type="spellEnd"/>
      <w:r w:rsidRPr="000560C8">
        <w:rPr>
          <w:sz w:val="22"/>
          <w:szCs w:val="22"/>
        </w:rPr>
        <w:t xml:space="preserve">, </w:t>
      </w:r>
      <w:proofErr w:type="spellStart"/>
      <w:r w:rsidRPr="000560C8">
        <w:rPr>
          <w:sz w:val="22"/>
          <w:szCs w:val="22"/>
        </w:rPr>
        <w:t>прозорість</w:t>
      </w:r>
      <w:proofErr w:type="spellEnd"/>
      <w:r w:rsidRPr="000560C8">
        <w:rPr>
          <w:sz w:val="22"/>
          <w:szCs w:val="22"/>
        </w:rPr>
        <w:t xml:space="preserve">, </w:t>
      </w:r>
      <w:proofErr w:type="spellStart"/>
      <w:r w:rsidRPr="000560C8">
        <w:rPr>
          <w:sz w:val="22"/>
          <w:szCs w:val="22"/>
        </w:rPr>
        <w:t>запах</w:t>
      </w:r>
      <w:proofErr w:type="spellEnd"/>
      <w:r w:rsidRPr="000560C8">
        <w:rPr>
          <w:sz w:val="22"/>
          <w:szCs w:val="22"/>
        </w:rPr>
        <w:t xml:space="preserve">, </w:t>
      </w:r>
      <w:proofErr w:type="spellStart"/>
      <w:r w:rsidRPr="000560C8">
        <w:rPr>
          <w:sz w:val="22"/>
          <w:szCs w:val="22"/>
        </w:rPr>
        <w:t>випаровування</w:t>
      </w:r>
      <w:proofErr w:type="spellEnd"/>
      <w:r w:rsidRPr="000560C8">
        <w:rPr>
          <w:sz w:val="22"/>
          <w:szCs w:val="22"/>
        </w:rPr>
        <w:t xml:space="preserve"> з </w:t>
      </w:r>
      <w:proofErr w:type="spellStart"/>
      <w:r w:rsidRPr="000560C8">
        <w:rPr>
          <w:sz w:val="22"/>
          <w:szCs w:val="22"/>
        </w:rPr>
        <w:t>паперу</w:t>
      </w:r>
      <w:proofErr w:type="spellEnd"/>
      <w:r w:rsidRPr="000560C8">
        <w:rPr>
          <w:sz w:val="22"/>
          <w:szCs w:val="22"/>
        </w:rPr>
        <w:t xml:space="preserve">) і </w:t>
      </w:r>
      <w:proofErr w:type="spellStart"/>
      <w:r w:rsidRPr="000560C8">
        <w:rPr>
          <w:sz w:val="22"/>
          <w:szCs w:val="22"/>
        </w:rPr>
        <w:t>нескладні</w:t>
      </w:r>
      <w:proofErr w:type="spellEnd"/>
      <w:r w:rsidRPr="000560C8">
        <w:rPr>
          <w:sz w:val="22"/>
          <w:szCs w:val="22"/>
        </w:rPr>
        <w:t xml:space="preserve"> </w:t>
      </w:r>
      <w:proofErr w:type="spellStart"/>
      <w:r w:rsidRPr="000560C8">
        <w:rPr>
          <w:sz w:val="22"/>
          <w:szCs w:val="22"/>
        </w:rPr>
        <w:t>якісні</w:t>
      </w:r>
      <w:proofErr w:type="spellEnd"/>
      <w:r w:rsidRPr="000560C8">
        <w:rPr>
          <w:sz w:val="22"/>
          <w:szCs w:val="22"/>
        </w:rPr>
        <w:t xml:space="preserve"> </w:t>
      </w:r>
      <w:proofErr w:type="spellStart"/>
      <w:r w:rsidRPr="000560C8">
        <w:rPr>
          <w:sz w:val="22"/>
          <w:szCs w:val="22"/>
        </w:rPr>
        <w:t>визначення</w:t>
      </w:r>
      <w:proofErr w:type="spellEnd"/>
      <w:r w:rsidRPr="000560C8">
        <w:rPr>
          <w:sz w:val="22"/>
          <w:szCs w:val="22"/>
        </w:rPr>
        <w:t xml:space="preserve"> </w:t>
      </w:r>
      <w:proofErr w:type="spellStart"/>
      <w:r w:rsidRPr="000560C8">
        <w:rPr>
          <w:sz w:val="22"/>
          <w:szCs w:val="22"/>
        </w:rPr>
        <w:t>дають</w:t>
      </w:r>
      <w:proofErr w:type="spellEnd"/>
      <w:r w:rsidRPr="000560C8">
        <w:rPr>
          <w:sz w:val="22"/>
          <w:szCs w:val="22"/>
        </w:rPr>
        <w:t xml:space="preserve"> </w:t>
      </w:r>
      <w:proofErr w:type="spellStart"/>
      <w:r w:rsidRPr="000560C8">
        <w:rPr>
          <w:sz w:val="22"/>
          <w:szCs w:val="22"/>
        </w:rPr>
        <w:t>можливість</w:t>
      </w:r>
      <w:proofErr w:type="spellEnd"/>
      <w:r w:rsidRPr="000560C8">
        <w:rPr>
          <w:sz w:val="22"/>
          <w:szCs w:val="22"/>
        </w:rPr>
        <w:t xml:space="preserve"> </w:t>
      </w:r>
      <w:proofErr w:type="spellStart"/>
      <w:r w:rsidRPr="000560C8">
        <w:rPr>
          <w:sz w:val="22"/>
          <w:szCs w:val="22"/>
        </w:rPr>
        <w:t>одержати</w:t>
      </w:r>
      <w:proofErr w:type="spellEnd"/>
      <w:r w:rsidRPr="000560C8">
        <w:rPr>
          <w:sz w:val="22"/>
          <w:szCs w:val="22"/>
        </w:rPr>
        <w:t xml:space="preserve"> </w:t>
      </w:r>
      <w:proofErr w:type="spellStart"/>
      <w:r w:rsidRPr="000560C8">
        <w:rPr>
          <w:sz w:val="22"/>
          <w:szCs w:val="22"/>
        </w:rPr>
        <w:t>інформацію</w:t>
      </w:r>
      <w:proofErr w:type="spellEnd"/>
      <w:r w:rsidRPr="000560C8">
        <w:rPr>
          <w:sz w:val="22"/>
          <w:szCs w:val="22"/>
        </w:rPr>
        <w:t xml:space="preserve"> </w:t>
      </w:r>
      <w:proofErr w:type="spellStart"/>
      <w:r w:rsidRPr="000560C8">
        <w:rPr>
          <w:sz w:val="22"/>
          <w:szCs w:val="22"/>
        </w:rPr>
        <w:t>про</w:t>
      </w:r>
      <w:proofErr w:type="spellEnd"/>
      <w:r w:rsidRPr="000560C8">
        <w:rPr>
          <w:sz w:val="22"/>
          <w:szCs w:val="22"/>
        </w:rPr>
        <w:t xml:space="preserve"> </w:t>
      </w:r>
      <w:proofErr w:type="spellStart"/>
      <w:r w:rsidRPr="000560C8">
        <w:rPr>
          <w:sz w:val="22"/>
          <w:szCs w:val="22"/>
        </w:rPr>
        <w:t>експлуатаційні</w:t>
      </w:r>
      <w:proofErr w:type="spellEnd"/>
      <w:r w:rsidRPr="000560C8">
        <w:rPr>
          <w:sz w:val="22"/>
          <w:szCs w:val="22"/>
        </w:rPr>
        <w:t xml:space="preserve"> </w:t>
      </w:r>
      <w:proofErr w:type="spellStart"/>
      <w:r w:rsidRPr="000560C8">
        <w:rPr>
          <w:sz w:val="22"/>
          <w:szCs w:val="22"/>
        </w:rPr>
        <w:t>властивості</w:t>
      </w:r>
      <w:proofErr w:type="spellEnd"/>
      <w:r w:rsidRPr="000560C8">
        <w:rPr>
          <w:sz w:val="22"/>
          <w:szCs w:val="22"/>
        </w:rPr>
        <w:t xml:space="preserve"> </w:t>
      </w:r>
      <w:proofErr w:type="spellStart"/>
      <w:r w:rsidRPr="000560C8">
        <w:rPr>
          <w:sz w:val="22"/>
          <w:szCs w:val="22"/>
        </w:rPr>
        <w:t>палив</w:t>
      </w:r>
      <w:proofErr w:type="spellEnd"/>
      <w:r w:rsidRPr="00672CEF">
        <w:rPr>
          <w:sz w:val="22"/>
          <w:szCs w:val="22"/>
        </w:rPr>
        <w:t xml:space="preserve"> [6]</w:t>
      </w:r>
      <w:r w:rsidRPr="000560C8">
        <w:rPr>
          <w:sz w:val="22"/>
          <w:szCs w:val="22"/>
        </w:rPr>
        <w:t>.</w:t>
      </w:r>
      <w:proofErr w:type="gramEnd"/>
    </w:p>
    <w:p w:rsidR="009D37AF" w:rsidRDefault="009D37AF" w:rsidP="009D37AF">
      <w:pPr>
        <w:pStyle w:val="31"/>
        <w:shd w:val="clear" w:color="auto" w:fill="auto"/>
        <w:spacing w:before="0" w:after="0"/>
        <w:ind w:left="20" w:right="20" w:firstLine="400"/>
        <w:rPr>
          <w:sz w:val="22"/>
          <w:szCs w:val="22"/>
          <w:lang w:val="uk-UA"/>
        </w:rPr>
      </w:pPr>
      <w:proofErr w:type="spellStart"/>
      <w:r w:rsidRPr="000560C8">
        <w:rPr>
          <w:rStyle w:val="a"/>
          <w:b/>
          <w:sz w:val="22"/>
          <w:szCs w:val="22"/>
        </w:rPr>
        <w:t>Забарвлення</w:t>
      </w:r>
      <w:proofErr w:type="spellEnd"/>
      <w:r w:rsidRPr="000560C8">
        <w:rPr>
          <w:rStyle w:val="a"/>
          <w:b/>
          <w:sz w:val="22"/>
          <w:szCs w:val="22"/>
        </w:rPr>
        <w:t>.</w:t>
      </w:r>
      <w:r w:rsidRPr="000560C8">
        <w:rPr>
          <w:sz w:val="22"/>
          <w:szCs w:val="22"/>
        </w:rPr>
        <w:t xml:space="preserve"> </w:t>
      </w:r>
      <w:proofErr w:type="spellStart"/>
      <w:r w:rsidRPr="000560C8">
        <w:rPr>
          <w:sz w:val="22"/>
          <w:szCs w:val="22"/>
        </w:rPr>
        <w:t>Бензини</w:t>
      </w:r>
      <w:proofErr w:type="spellEnd"/>
      <w:r w:rsidRPr="000560C8">
        <w:rPr>
          <w:sz w:val="22"/>
          <w:szCs w:val="22"/>
        </w:rPr>
        <w:t xml:space="preserve">, </w:t>
      </w:r>
      <w:proofErr w:type="spellStart"/>
      <w:r w:rsidRPr="000560C8">
        <w:rPr>
          <w:sz w:val="22"/>
          <w:szCs w:val="22"/>
        </w:rPr>
        <w:t>які</w:t>
      </w:r>
      <w:proofErr w:type="spellEnd"/>
      <w:r w:rsidRPr="000560C8">
        <w:rPr>
          <w:sz w:val="22"/>
          <w:szCs w:val="22"/>
        </w:rPr>
        <w:t xml:space="preserve"> </w:t>
      </w:r>
      <w:proofErr w:type="spellStart"/>
      <w:r w:rsidRPr="000560C8">
        <w:rPr>
          <w:sz w:val="22"/>
          <w:szCs w:val="22"/>
        </w:rPr>
        <w:t>містили</w:t>
      </w:r>
      <w:proofErr w:type="spellEnd"/>
      <w:r w:rsidRPr="000560C8">
        <w:rPr>
          <w:sz w:val="22"/>
          <w:szCs w:val="22"/>
        </w:rPr>
        <w:t xml:space="preserve"> </w:t>
      </w:r>
      <w:proofErr w:type="spellStart"/>
      <w:r w:rsidRPr="000560C8">
        <w:rPr>
          <w:sz w:val="22"/>
          <w:szCs w:val="22"/>
        </w:rPr>
        <w:t>етилову</w:t>
      </w:r>
      <w:proofErr w:type="spellEnd"/>
      <w:r w:rsidRPr="000560C8">
        <w:rPr>
          <w:sz w:val="22"/>
          <w:szCs w:val="22"/>
        </w:rPr>
        <w:t xml:space="preserve"> </w:t>
      </w:r>
      <w:proofErr w:type="spellStart"/>
      <w:r w:rsidRPr="000560C8">
        <w:rPr>
          <w:sz w:val="22"/>
          <w:szCs w:val="22"/>
        </w:rPr>
        <w:t>рідину</w:t>
      </w:r>
      <w:proofErr w:type="spellEnd"/>
      <w:r w:rsidRPr="000560C8">
        <w:rPr>
          <w:sz w:val="22"/>
          <w:szCs w:val="22"/>
        </w:rPr>
        <w:t xml:space="preserve"> (</w:t>
      </w:r>
      <w:proofErr w:type="spellStart"/>
      <w:r w:rsidRPr="000560C8">
        <w:rPr>
          <w:sz w:val="22"/>
          <w:szCs w:val="22"/>
        </w:rPr>
        <w:t>етиловані</w:t>
      </w:r>
      <w:proofErr w:type="spellEnd"/>
      <w:r w:rsidRPr="000560C8">
        <w:rPr>
          <w:sz w:val="22"/>
          <w:szCs w:val="22"/>
        </w:rPr>
        <w:t xml:space="preserve"> </w:t>
      </w:r>
      <w:proofErr w:type="spellStart"/>
      <w:r w:rsidRPr="000560C8">
        <w:rPr>
          <w:sz w:val="22"/>
          <w:szCs w:val="22"/>
        </w:rPr>
        <w:t>бензини</w:t>
      </w:r>
      <w:proofErr w:type="spellEnd"/>
      <w:r w:rsidRPr="000560C8">
        <w:rPr>
          <w:sz w:val="22"/>
          <w:szCs w:val="22"/>
        </w:rPr>
        <w:t xml:space="preserve">) </w:t>
      </w:r>
      <w:proofErr w:type="spellStart"/>
      <w:r w:rsidRPr="000560C8">
        <w:rPr>
          <w:sz w:val="22"/>
          <w:szCs w:val="22"/>
        </w:rPr>
        <w:t>спеціально</w:t>
      </w:r>
      <w:proofErr w:type="spellEnd"/>
      <w:r w:rsidRPr="000560C8">
        <w:rPr>
          <w:sz w:val="22"/>
          <w:szCs w:val="22"/>
        </w:rPr>
        <w:t xml:space="preserve"> </w:t>
      </w:r>
      <w:proofErr w:type="spellStart"/>
      <w:r w:rsidRPr="000560C8">
        <w:rPr>
          <w:sz w:val="22"/>
          <w:szCs w:val="22"/>
        </w:rPr>
        <w:t>забарвлювали</w:t>
      </w:r>
      <w:proofErr w:type="spellEnd"/>
      <w:r w:rsidRPr="000560C8">
        <w:rPr>
          <w:sz w:val="22"/>
          <w:szCs w:val="22"/>
        </w:rPr>
        <w:t xml:space="preserve">: </w:t>
      </w:r>
      <w:proofErr w:type="spellStart"/>
      <w:r w:rsidRPr="000560C8">
        <w:rPr>
          <w:sz w:val="22"/>
          <w:szCs w:val="22"/>
        </w:rPr>
        <w:t>бензин</w:t>
      </w:r>
      <w:proofErr w:type="spellEnd"/>
      <w:r w:rsidRPr="000560C8">
        <w:rPr>
          <w:sz w:val="22"/>
          <w:szCs w:val="22"/>
        </w:rPr>
        <w:t xml:space="preserve"> А-76 у </w:t>
      </w:r>
      <w:proofErr w:type="spellStart"/>
      <w:r w:rsidRPr="000560C8">
        <w:rPr>
          <w:sz w:val="22"/>
          <w:szCs w:val="22"/>
        </w:rPr>
        <w:t>жовтий</w:t>
      </w:r>
      <w:proofErr w:type="spellEnd"/>
      <w:r w:rsidRPr="000560C8">
        <w:rPr>
          <w:sz w:val="22"/>
          <w:szCs w:val="22"/>
        </w:rPr>
        <w:t xml:space="preserve">, АИ-93 в </w:t>
      </w:r>
      <w:proofErr w:type="spellStart"/>
      <w:r w:rsidRPr="000560C8">
        <w:rPr>
          <w:sz w:val="22"/>
          <w:szCs w:val="22"/>
        </w:rPr>
        <w:t>оранжево-рожевий</w:t>
      </w:r>
      <w:proofErr w:type="spellEnd"/>
      <w:r w:rsidRPr="000560C8">
        <w:rPr>
          <w:sz w:val="22"/>
          <w:szCs w:val="22"/>
        </w:rPr>
        <w:t xml:space="preserve">, АИ-98 - у </w:t>
      </w:r>
      <w:proofErr w:type="spellStart"/>
      <w:r w:rsidRPr="000560C8">
        <w:rPr>
          <w:sz w:val="22"/>
          <w:szCs w:val="22"/>
        </w:rPr>
        <w:t>синій</w:t>
      </w:r>
      <w:proofErr w:type="spellEnd"/>
      <w:r w:rsidRPr="000560C8">
        <w:rPr>
          <w:sz w:val="22"/>
          <w:szCs w:val="22"/>
        </w:rPr>
        <w:t xml:space="preserve"> </w:t>
      </w:r>
      <w:proofErr w:type="spellStart"/>
      <w:r w:rsidRPr="000560C8">
        <w:rPr>
          <w:sz w:val="22"/>
          <w:szCs w:val="22"/>
        </w:rPr>
        <w:t>колір</w:t>
      </w:r>
      <w:proofErr w:type="spellEnd"/>
      <w:r w:rsidRPr="000560C8">
        <w:rPr>
          <w:sz w:val="22"/>
          <w:szCs w:val="22"/>
        </w:rPr>
        <w:t xml:space="preserve"> </w:t>
      </w:r>
      <w:proofErr w:type="spellStart"/>
      <w:r w:rsidRPr="000560C8">
        <w:rPr>
          <w:sz w:val="22"/>
          <w:szCs w:val="22"/>
        </w:rPr>
        <w:t>Бензини</w:t>
      </w:r>
      <w:proofErr w:type="spellEnd"/>
      <w:r w:rsidRPr="000560C8">
        <w:rPr>
          <w:sz w:val="22"/>
          <w:szCs w:val="22"/>
        </w:rPr>
        <w:t xml:space="preserve"> </w:t>
      </w:r>
      <w:proofErr w:type="spellStart"/>
      <w:r w:rsidRPr="000560C8">
        <w:rPr>
          <w:sz w:val="22"/>
          <w:szCs w:val="22"/>
        </w:rPr>
        <w:t>без</w:t>
      </w:r>
      <w:proofErr w:type="spellEnd"/>
      <w:r w:rsidRPr="000560C8">
        <w:rPr>
          <w:sz w:val="22"/>
          <w:szCs w:val="22"/>
        </w:rPr>
        <w:t xml:space="preserve"> </w:t>
      </w:r>
      <w:proofErr w:type="spellStart"/>
      <w:r w:rsidRPr="000560C8">
        <w:rPr>
          <w:sz w:val="22"/>
          <w:szCs w:val="22"/>
        </w:rPr>
        <w:t>етилової</w:t>
      </w:r>
      <w:proofErr w:type="spellEnd"/>
      <w:r w:rsidRPr="000560C8">
        <w:rPr>
          <w:sz w:val="22"/>
          <w:szCs w:val="22"/>
        </w:rPr>
        <w:t xml:space="preserve"> </w:t>
      </w:r>
      <w:proofErr w:type="spellStart"/>
      <w:r w:rsidRPr="000560C8">
        <w:rPr>
          <w:sz w:val="22"/>
          <w:szCs w:val="22"/>
        </w:rPr>
        <w:t>рідини</w:t>
      </w:r>
      <w:proofErr w:type="spellEnd"/>
      <w:r w:rsidRPr="000560C8">
        <w:rPr>
          <w:sz w:val="22"/>
          <w:szCs w:val="22"/>
        </w:rPr>
        <w:t xml:space="preserve"> (</w:t>
      </w:r>
      <w:proofErr w:type="spellStart"/>
      <w:r w:rsidRPr="000560C8">
        <w:rPr>
          <w:sz w:val="22"/>
          <w:szCs w:val="22"/>
        </w:rPr>
        <w:t>зі</w:t>
      </w:r>
      <w:proofErr w:type="spellEnd"/>
      <w:r w:rsidRPr="000560C8">
        <w:rPr>
          <w:sz w:val="22"/>
          <w:szCs w:val="22"/>
        </w:rPr>
        <w:t xml:space="preserve"> </w:t>
      </w:r>
      <w:proofErr w:type="spellStart"/>
      <w:r w:rsidRPr="000560C8">
        <w:rPr>
          <w:sz w:val="22"/>
          <w:szCs w:val="22"/>
        </w:rPr>
        <w:t>знаком</w:t>
      </w:r>
      <w:proofErr w:type="spellEnd"/>
      <w:r w:rsidRPr="000560C8">
        <w:rPr>
          <w:sz w:val="22"/>
          <w:szCs w:val="22"/>
        </w:rPr>
        <w:t xml:space="preserve"> </w:t>
      </w:r>
      <w:proofErr w:type="spellStart"/>
      <w:r w:rsidRPr="000560C8">
        <w:rPr>
          <w:sz w:val="22"/>
          <w:szCs w:val="22"/>
        </w:rPr>
        <w:t>якості</w:t>
      </w:r>
      <w:proofErr w:type="spellEnd"/>
      <w:r w:rsidRPr="000560C8">
        <w:rPr>
          <w:sz w:val="22"/>
          <w:szCs w:val="22"/>
        </w:rPr>
        <w:t xml:space="preserve">) - </w:t>
      </w:r>
      <w:proofErr w:type="spellStart"/>
      <w:r w:rsidRPr="000560C8">
        <w:rPr>
          <w:sz w:val="22"/>
          <w:szCs w:val="22"/>
        </w:rPr>
        <w:t>не</w:t>
      </w:r>
      <w:proofErr w:type="spellEnd"/>
      <w:r w:rsidRPr="000560C8">
        <w:rPr>
          <w:sz w:val="22"/>
          <w:szCs w:val="22"/>
        </w:rPr>
        <w:t xml:space="preserve"> </w:t>
      </w:r>
      <w:proofErr w:type="spellStart"/>
      <w:r w:rsidRPr="000560C8">
        <w:rPr>
          <w:sz w:val="22"/>
          <w:szCs w:val="22"/>
        </w:rPr>
        <w:t>забарвлювались</w:t>
      </w:r>
      <w:proofErr w:type="spellEnd"/>
      <w:r w:rsidRPr="000560C8">
        <w:rPr>
          <w:sz w:val="22"/>
          <w:szCs w:val="22"/>
        </w:rPr>
        <w:t xml:space="preserve">. </w:t>
      </w:r>
      <w:proofErr w:type="spellStart"/>
      <w:proofErr w:type="gramStart"/>
      <w:r w:rsidRPr="000560C8">
        <w:rPr>
          <w:sz w:val="22"/>
          <w:szCs w:val="22"/>
        </w:rPr>
        <w:t>Відповідно</w:t>
      </w:r>
      <w:proofErr w:type="spellEnd"/>
      <w:r w:rsidRPr="000560C8">
        <w:rPr>
          <w:sz w:val="22"/>
          <w:szCs w:val="22"/>
        </w:rPr>
        <w:t xml:space="preserve"> </w:t>
      </w:r>
      <w:proofErr w:type="spellStart"/>
      <w:r w:rsidRPr="000560C8">
        <w:rPr>
          <w:sz w:val="22"/>
          <w:szCs w:val="22"/>
        </w:rPr>
        <w:t>до</w:t>
      </w:r>
      <w:proofErr w:type="spellEnd"/>
      <w:r w:rsidRPr="000560C8">
        <w:rPr>
          <w:sz w:val="22"/>
          <w:szCs w:val="22"/>
        </w:rPr>
        <w:t xml:space="preserve"> </w:t>
      </w:r>
      <w:proofErr w:type="spellStart"/>
      <w:r w:rsidRPr="000560C8">
        <w:rPr>
          <w:sz w:val="22"/>
          <w:szCs w:val="22"/>
        </w:rPr>
        <w:t>вимог</w:t>
      </w:r>
      <w:proofErr w:type="spellEnd"/>
      <w:r w:rsidRPr="000560C8">
        <w:rPr>
          <w:sz w:val="22"/>
          <w:szCs w:val="22"/>
        </w:rPr>
        <w:t xml:space="preserve"> </w:t>
      </w:r>
      <w:proofErr w:type="spellStart"/>
      <w:r w:rsidRPr="000560C8">
        <w:rPr>
          <w:sz w:val="22"/>
          <w:szCs w:val="22"/>
        </w:rPr>
        <w:t>діючих</w:t>
      </w:r>
      <w:proofErr w:type="spellEnd"/>
      <w:r w:rsidRPr="000560C8">
        <w:rPr>
          <w:sz w:val="22"/>
          <w:szCs w:val="22"/>
        </w:rPr>
        <w:t xml:space="preserve"> </w:t>
      </w:r>
      <w:proofErr w:type="spellStart"/>
      <w:r w:rsidRPr="000560C8">
        <w:rPr>
          <w:sz w:val="22"/>
          <w:szCs w:val="22"/>
        </w:rPr>
        <w:t>держстандартів</w:t>
      </w:r>
      <w:proofErr w:type="spellEnd"/>
      <w:r w:rsidRPr="000560C8">
        <w:rPr>
          <w:sz w:val="22"/>
          <w:szCs w:val="22"/>
        </w:rPr>
        <w:t xml:space="preserve"> </w:t>
      </w:r>
      <w:proofErr w:type="spellStart"/>
      <w:r w:rsidRPr="000560C8">
        <w:rPr>
          <w:sz w:val="22"/>
          <w:szCs w:val="22"/>
        </w:rPr>
        <w:t>України</w:t>
      </w:r>
      <w:proofErr w:type="spellEnd"/>
      <w:r w:rsidRPr="000560C8">
        <w:rPr>
          <w:sz w:val="22"/>
          <w:szCs w:val="22"/>
        </w:rPr>
        <w:t xml:space="preserve"> </w:t>
      </w:r>
      <w:proofErr w:type="spellStart"/>
      <w:r w:rsidRPr="000560C8">
        <w:rPr>
          <w:sz w:val="22"/>
          <w:szCs w:val="22"/>
        </w:rPr>
        <w:t>етиловані</w:t>
      </w:r>
      <w:proofErr w:type="spellEnd"/>
      <w:r w:rsidRPr="000560C8">
        <w:rPr>
          <w:sz w:val="22"/>
          <w:szCs w:val="22"/>
        </w:rPr>
        <w:t xml:space="preserve"> </w:t>
      </w:r>
      <w:proofErr w:type="spellStart"/>
      <w:r w:rsidRPr="000560C8">
        <w:rPr>
          <w:sz w:val="22"/>
          <w:szCs w:val="22"/>
        </w:rPr>
        <w:t>бензини</w:t>
      </w:r>
      <w:proofErr w:type="spellEnd"/>
      <w:r w:rsidRPr="000560C8">
        <w:rPr>
          <w:sz w:val="22"/>
          <w:szCs w:val="22"/>
        </w:rPr>
        <w:t xml:space="preserve"> </w:t>
      </w:r>
      <w:proofErr w:type="spellStart"/>
      <w:r w:rsidRPr="000560C8">
        <w:rPr>
          <w:sz w:val="22"/>
          <w:szCs w:val="22"/>
        </w:rPr>
        <w:t>не</w:t>
      </w:r>
      <w:proofErr w:type="spellEnd"/>
      <w:r w:rsidRPr="000560C8">
        <w:rPr>
          <w:sz w:val="22"/>
          <w:szCs w:val="22"/>
        </w:rPr>
        <w:t xml:space="preserve"> </w:t>
      </w:r>
      <w:proofErr w:type="spellStart"/>
      <w:r w:rsidRPr="000560C8">
        <w:rPr>
          <w:sz w:val="22"/>
          <w:szCs w:val="22"/>
        </w:rPr>
        <w:t>випускаються</w:t>
      </w:r>
      <w:proofErr w:type="spellEnd"/>
      <w:r w:rsidRPr="000560C8">
        <w:rPr>
          <w:sz w:val="22"/>
          <w:szCs w:val="22"/>
        </w:rPr>
        <w:t>.</w:t>
      </w:r>
      <w:proofErr w:type="gramEnd"/>
      <w:r w:rsidRPr="000560C8">
        <w:rPr>
          <w:sz w:val="22"/>
          <w:szCs w:val="22"/>
        </w:rPr>
        <w:t xml:space="preserve"> </w:t>
      </w:r>
      <w:proofErr w:type="spellStart"/>
      <w:proofErr w:type="gramStart"/>
      <w:r w:rsidRPr="000560C8">
        <w:rPr>
          <w:sz w:val="22"/>
          <w:szCs w:val="22"/>
        </w:rPr>
        <w:t>Тому</w:t>
      </w:r>
      <w:proofErr w:type="spellEnd"/>
      <w:r w:rsidRPr="000560C8">
        <w:rPr>
          <w:sz w:val="22"/>
          <w:szCs w:val="22"/>
        </w:rPr>
        <w:t xml:space="preserve"> </w:t>
      </w:r>
      <w:proofErr w:type="spellStart"/>
      <w:r w:rsidRPr="000560C8">
        <w:rPr>
          <w:sz w:val="22"/>
          <w:szCs w:val="22"/>
        </w:rPr>
        <w:t>всі</w:t>
      </w:r>
      <w:proofErr w:type="spellEnd"/>
      <w:r w:rsidRPr="000560C8">
        <w:rPr>
          <w:sz w:val="22"/>
          <w:szCs w:val="22"/>
        </w:rPr>
        <w:t xml:space="preserve"> </w:t>
      </w:r>
      <w:proofErr w:type="spellStart"/>
      <w:r w:rsidRPr="000560C8">
        <w:rPr>
          <w:sz w:val="22"/>
          <w:szCs w:val="22"/>
        </w:rPr>
        <w:t>марки</w:t>
      </w:r>
      <w:proofErr w:type="spellEnd"/>
      <w:r w:rsidRPr="000560C8">
        <w:rPr>
          <w:sz w:val="22"/>
          <w:szCs w:val="22"/>
        </w:rPr>
        <w:t xml:space="preserve"> </w:t>
      </w:r>
      <w:proofErr w:type="spellStart"/>
      <w:r w:rsidRPr="000560C8">
        <w:rPr>
          <w:sz w:val="22"/>
          <w:szCs w:val="22"/>
        </w:rPr>
        <w:t>сучасних</w:t>
      </w:r>
      <w:proofErr w:type="spellEnd"/>
      <w:r w:rsidRPr="000560C8">
        <w:rPr>
          <w:sz w:val="22"/>
          <w:szCs w:val="22"/>
        </w:rPr>
        <w:t xml:space="preserve"> </w:t>
      </w:r>
      <w:proofErr w:type="spellStart"/>
      <w:r w:rsidRPr="000560C8">
        <w:rPr>
          <w:sz w:val="22"/>
          <w:szCs w:val="22"/>
        </w:rPr>
        <w:t>бензинів</w:t>
      </w:r>
      <w:proofErr w:type="spellEnd"/>
      <w:r w:rsidRPr="000560C8">
        <w:rPr>
          <w:sz w:val="22"/>
          <w:szCs w:val="22"/>
        </w:rPr>
        <w:t xml:space="preserve"> </w:t>
      </w:r>
      <w:proofErr w:type="spellStart"/>
      <w:r w:rsidRPr="000560C8">
        <w:rPr>
          <w:sz w:val="22"/>
          <w:szCs w:val="22"/>
        </w:rPr>
        <w:t>мають</w:t>
      </w:r>
      <w:proofErr w:type="spellEnd"/>
      <w:r w:rsidRPr="000560C8">
        <w:rPr>
          <w:sz w:val="22"/>
          <w:szCs w:val="22"/>
        </w:rPr>
        <w:t xml:space="preserve"> </w:t>
      </w:r>
      <w:proofErr w:type="spellStart"/>
      <w:r w:rsidRPr="000560C8">
        <w:rPr>
          <w:sz w:val="22"/>
          <w:szCs w:val="22"/>
        </w:rPr>
        <w:t>однакове</w:t>
      </w:r>
      <w:proofErr w:type="spellEnd"/>
      <w:r w:rsidRPr="000560C8">
        <w:rPr>
          <w:sz w:val="22"/>
          <w:szCs w:val="22"/>
        </w:rPr>
        <w:t xml:space="preserve"> </w:t>
      </w:r>
      <w:proofErr w:type="spellStart"/>
      <w:r w:rsidRPr="000560C8">
        <w:rPr>
          <w:sz w:val="22"/>
          <w:szCs w:val="22"/>
        </w:rPr>
        <w:t>світло-жовте</w:t>
      </w:r>
      <w:proofErr w:type="spellEnd"/>
      <w:r w:rsidRPr="000560C8">
        <w:rPr>
          <w:sz w:val="22"/>
          <w:szCs w:val="22"/>
        </w:rPr>
        <w:t xml:space="preserve"> </w:t>
      </w:r>
      <w:proofErr w:type="spellStart"/>
      <w:r w:rsidRPr="000560C8">
        <w:rPr>
          <w:sz w:val="22"/>
          <w:szCs w:val="22"/>
        </w:rPr>
        <w:t>забарвлення</w:t>
      </w:r>
      <w:proofErr w:type="spellEnd"/>
      <w:r w:rsidRPr="000560C8">
        <w:rPr>
          <w:sz w:val="22"/>
          <w:szCs w:val="22"/>
        </w:rPr>
        <w:t>.</w:t>
      </w:r>
      <w:proofErr w:type="gramEnd"/>
      <w:r w:rsidRPr="000560C8">
        <w:rPr>
          <w:sz w:val="22"/>
          <w:szCs w:val="22"/>
        </w:rPr>
        <w:t xml:space="preserve"> </w:t>
      </w:r>
      <w:proofErr w:type="spellStart"/>
      <w:r w:rsidRPr="000560C8">
        <w:rPr>
          <w:sz w:val="22"/>
          <w:szCs w:val="22"/>
        </w:rPr>
        <w:t>Більш</w:t>
      </w:r>
      <w:proofErr w:type="spellEnd"/>
      <w:r w:rsidRPr="000560C8">
        <w:rPr>
          <w:sz w:val="22"/>
          <w:szCs w:val="22"/>
        </w:rPr>
        <w:t xml:space="preserve"> </w:t>
      </w:r>
      <w:proofErr w:type="spellStart"/>
      <w:r w:rsidRPr="000560C8">
        <w:rPr>
          <w:sz w:val="22"/>
          <w:szCs w:val="22"/>
        </w:rPr>
        <w:t>темний</w:t>
      </w:r>
      <w:proofErr w:type="spellEnd"/>
      <w:r w:rsidRPr="000560C8">
        <w:rPr>
          <w:sz w:val="22"/>
          <w:szCs w:val="22"/>
        </w:rPr>
        <w:t xml:space="preserve"> </w:t>
      </w:r>
      <w:proofErr w:type="spellStart"/>
      <w:r w:rsidRPr="000560C8">
        <w:rPr>
          <w:sz w:val="22"/>
          <w:szCs w:val="22"/>
        </w:rPr>
        <w:t>відтінок</w:t>
      </w:r>
      <w:proofErr w:type="spellEnd"/>
      <w:r w:rsidRPr="000560C8">
        <w:rPr>
          <w:sz w:val="22"/>
          <w:szCs w:val="22"/>
        </w:rPr>
        <w:t xml:space="preserve"> </w:t>
      </w:r>
      <w:proofErr w:type="spellStart"/>
      <w:r w:rsidRPr="000560C8">
        <w:rPr>
          <w:sz w:val="22"/>
          <w:szCs w:val="22"/>
        </w:rPr>
        <w:t>зумовлюється</w:t>
      </w:r>
      <w:proofErr w:type="spellEnd"/>
      <w:r w:rsidRPr="000560C8">
        <w:rPr>
          <w:sz w:val="22"/>
          <w:szCs w:val="22"/>
        </w:rPr>
        <w:t xml:space="preserve"> </w:t>
      </w:r>
      <w:proofErr w:type="spellStart"/>
      <w:r w:rsidRPr="000560C8">
        <w:rPr>
          <w:sz w:val="22"/>
          <w:szCs w:val="22"/>
        </w:rPr>
        <w:t>наявністю</w:t>
      </w:r>
      <w:proofErr w:type="spellEnd"/>
      <w:r w:rsidRPr="000560C8">
        <w:rPr>
          <w:sz w:val="22"/>
          <w:szCs w:val="22"/>
        </w:rPr>
        <w:t xml:space="preserve"> </w:t>
      </w:r>
      <w:proofErr w:type="spellStart"/>
      <w:r w:rsidRPr="000560C8">
        <w:rPr>
          <w:sz w:val="22"/>
          <w:szCs w:val="22"/>
        </w:rPr>
        <w:t>смолистих</w:t>
      </w:r>
      <w:proofErr w:type="spellEnd"/>
      <w:r w:rsidRPr="000560C8">
        <w:rPr>
          <w:sz w:val="22"/>
          <w:szCs w:val="22"/>
        </w:rPr>
        <w:t xml:space="preserve"> </w:t>
      </w:r>
      <w:proofErr w:type="spellStart"/>
      <w:r w:rsidRPr="000560C8">
        <w:rPr>
          <w:sz w:val="22"/>
          <w:szCs w:val="22"/>
        </w:rPr>
        <w:t>речовин</w:t>
      </w:r>
      <w:proofErr w:type="spellEnd"/>
      <w:r w:rsidRPr="000560C8">
        <w:rPr>
          <w:sz w:val="22"/>
          <w:szCs w:val="22"/>
        </w:rPr>
        <w:t xml:space="preserve">, </w:t>
      </w:r>
      <w:proofErr w:type="spellStart"/>
      <w:r w:rsidRPr="000560C8">
        <w:rPr>
          <w:sz w:val="22"/>
          <w:szCs w:val="22"/>
        </w:rPr>
        <w:t>які</w:t>
      </w:r>
      <w:proofErr w:type="spellEnd"/>
      <w:r w:rsidRPr="000560C8">
        <w:rPr>
          <w:sz w:val="22"/>
          <w:szCs w:val="22"/>
        </w:rPr>
        <w:t xml:space="preserve"> </w:t>
      </w:r>
      <w:proofErr w:type="spellStart"/>
      <w:r w:rsidRPr="000560C8">
        <w:rPr>
          <w:sz w:val="22"/>
          <w:szCs w:val="22"/>
        </w:rPr>
        <w:t>утворюються</w:t>
      </w:r>
      <w:proofErr w:type="spellEnd"/>
      <w:r w:rsidRPr="000560C8">
        <w:rPr>
          <w:sz w:val="22"/>
          <w:szCs w:val="22"/>
        </w:rPr>
        <w:t xml:space="preserve"> в </w:t>
      </w:r>
      <w:proofErr w:type="spellStart"/>
      <w:r w:rsidRPr="000560C8">
        <w:rPr>
          <w:sz w:val="22"/>
          <w:szCs w:val="22"/>
        </w:rPr>
        <w:t>результаті</w:t>
      </w:r>
      <w:proofErr w:type="spellEnd"/>
      <w:r w:rsidRPr="000560C8">
        <w:rPr>
          <w:sz w:val="22"/>
          <w:szCs w:val="22"/>
        </w:rPr>
        <w:t xml:space="preserve"> </w:t>
      </w:r>
      <w:proofErr w:type="spellStart"/>
      <w:r w:rsidRPr="000560C8">
        <w:rPr>
          <w:sz w:val="22"/>
          <w:szCs w:val="22"/>
        </w:rPr>
        <w:t>процесів</w:t>
      </w:r>
      <w:proofErr w:type="spellEnd"/>
      <w:r w:rsidRPr="000560C8">
        <w:rPr>
          <w:sz w:val="22"/>
          <w:szCs w:val="22"/>
        </w:rPr>
        <w:t xml:space="preserve"> </w:t>
      </w:r>
      <w:proofErr w:type="spellStart"/>
      <w:r w:rsidRPr="000560C8">
        <w:rPr>
          <w:sz w:val="22"/>
          <w:szCs w:val="22"/>
        </w:rPr>
        <w:t>окислення</w:t>
      </w:r>
      <w:proofErr w:type="spellEnd"/>
      <w:r w:rsidRPr="000560C8">
        <w:rPr>
          <w:sz w:val="22"/>
          <w:szCs w:val="22"/>
        </w:rPr>
        <w:t xml:space="preserve"> і </w:t>
      </w:r>
      <w:proofErr w:type="spellStart"/>
      <w:r w:rsidRPr="000560C8">
        <w:rPr>
          <w:sz w:val="22"/>
          <w:szCs w:val="22"/>
        </w:rPr>
        <w:t>полі</w:t>
      </w:r>
      <w:r>
        <w:rPr>
          <w:sz w:val="22"/>
          <w:szCs w:val="22"/>
        </w:rPr>
        <w:t>меризації</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зберіганні</w:t>
      </w:r>
      <w:proofErr w:type="spellEnd"/>
      <w:r>
        <w:rPr>
          <w:sz w:val="22"/>
          <w:szCs w:val="22"/>
        </w:rPr>
        <w:t xml:space="preserve"> </w:t>
      </w:r>
      <w:proofErr w:type="spellStart"/>
      <w:r>
        <w:rPr>
          <w:sz w:val="22"/>
          <w:szCs w:val="22"/>
        </w:rPr>
        <w:t>пали</w:t>
      </w:r>
      <w:proofErr w:type="spellEnd"/>
      <w:r>
        <w:rPr>
          <w:sz w:val="22"/>
          <w:szCs w:val="22"/>
          <w:lang w:val="uk-UA"/>
        </w:rPr>
        <w:t>в</w:t>
      </w:r>
    </w:p>
    <w:p w:rsidR="009D37AF" w:rsidRPr="009D37AF" w:rsidRDefault="009D37AF" w:rsidP="009D37AF">
      <w:pPr>
        <w:pStyle w:val="31"/>
        <w:shd w:val="clear" w:color="auto" w:fill="auto"/>
        <w:spacing w:before="0" w:after="0"/>
        <w:ind w:left="20" w:right="20" w:firstLine="400"/>
        <w:rPr>
          <w:sz w:val="22"/>
          <w:szCs w:val="22"/>
          <w:lang w:val="ru-RU"/>
        </w:rPr>
      </w:pPr>
      <w:r w:rsidRPr="009D37AF">
        <w:rPr>
          <w:sz w:val="22"/>
          <w:szCs w:val="22"/>
          <w:lang w:val="ru-RU"/>
        </w:rPr>
        <w:t>Лігроїн і керосин мають забарвлення від світло-жовтого до темно-жовтого. Дизпаливо - від жовтого до темно-жовтого, майже світло-коричневого.</w:t>
      </w:r>
    </w:p>
    <w:p w:rsidR="009D37AF" w:rsidRPr="009D37AF" w:rsidRDefault="009D37AF" w:rsidP="009D37AF">
      <w:pPr>
        <w:pStyle w:val="31"/>
        <w:shd w:val="clear" w:color="auto" w:fill="auto"/>
        <w:spacing w:before="0" w:after="0"/>
        <w:ind w:left="20" w:right="20" w:firstLine="540"/>
        <w:rPr>
          <w:sz w:val="22"/>
          <w:szCs w:val="22"/>
          <w:lang w:val="ru-RU"/>
        </w:rPr>
      </w:pPr>
      <w:r w:rsidRPr="009D37AF">
        <w:rPr>
          <w:rStyle w:val="a"/>
          <w:sz w:val="22"/>
          <w:szCs w:val="22"/>
          <w:lang w:val="ru-RU"/>
        </w:rPr>
        <w:t>Прозорість.</w:t>
      </w:r>
      <w:r w:rsidRPr="009D37AF">
        <w:rPr>
          <w:sz w:val="22"/>
          <w:szCs w:val="22"/>
          <w:lang w:val="ru-RU"/>
        </w:rPr>
        <w:t xml:space="preserve"> У відповідності до стандарту прозорість палив визначається в скляному циліндрі. Паливо, налите в циліндр, повинно бути в проходячому світлі прозорим і не містити завислих і осаджених на дні циліндра сторонніх домішок, в тому числі і води. Каламутність палива при кімнатній температури зумовлена наявністю в ньому води у вигляді емульсії чи механічних домішок. Таке паливо перед </w:t>
      </w:r>
      <w:r w:rsidRPr="009D37AF">
        <w:rPr>
          <w:sz w:val="22"/>
          <w:szCs w:val="22"/>
          <w:lang w:val="ru-RU"/>
        </w:rPr>
        <w:lastRenderedPageBreak/>
        <w:t>використанням підлягає відстоюванню і фільтрації. Емульсія води в бензині швидко руйнується (через 15- 30 хв) і вода виділяється на дні у вигляді крапель або шару. У дизельному паливі емульсія води більш стійка і для її осадження потрібно декілька годин.</w:t>
      </w:r>
    </w:p>
    <w:p w:rsidR="009D37AF" w:rsidRPr="009D37AF" w:rsidRDefault="009D37AF" w:rsidP="009D37AF">
      <w:pPr>
        <w:pStyle w:val="31"/>
        <w:shd w:val="clear" w:color="auto" w:fill="auto"/>
        <w:spacing w:before="0" w:after="0"/>
        <w:ind w:left="20" w:right="20" w:firstLine="540"/>
        <w:rPr>
          <w:sz w:val="22"/>
          <w:szCs w:val="22"/>
          <w:lang w:val="ru-RU"/>
        </w:rPr>
      </w:pPr>
      <w:r w:rsidRPr="009D37AF">
        <w:rPr>
          <w:sz w:val="22"/>
          <w:szCs w:val="22"/>
          <w:lang w:val="ru-RU"/>
        </w:rPr>
        <w:t>Вода у паливі особливо небезпечна зимою, коли утворені кристали льоду порушують дозування, забивають та руйнують фільтри і навіть можуть викликати повне припинення подачі палива. Вода також прискорює окислення бензину і підвищує його корозійну активність, бо руйнує антиокисні присадки та інгібітори корозії.</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Крім того, вода є основною причиною електрохімічної корозії деталей системи живлення.</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Механічні домішки (пил, частинки грунту) можуть потрапити в паливо через незакриті горловини бака або цистерни, при користуванні брудною чи несправною тарою або заправним обладнанням. Використання палива з механічними домішками, приводить до засмічення паливних фільтрів, паливопроводів, жиклерів, що порушує нормальну подачу палива. Крім того, потрапляючи в пари тертя, частинки пилу, грунту приводять до абразивного спрацювання деталей циліндро-поршневої групи і, особливо, деталей форсунки та прецизійних пар паливної помпи високого тиску в дизельному двигуні.</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За стандартами вода і механічні домішки в паливах не допускаються.</w:t>
      </w:r>
    </w:p>
    <w:p w:rsidR="009D37AF" w:rsidRPr="009D37AF" w:rsidRDefault="009D37AF" w:rsidP="009D37AF">
      <w:pPr>
        <w:pStyle w:val="31"/>
        <w:shd w:val="clear" w:color="auto" w:fill="auto"/>
        <w:spacing w:before="0" w:after="0" w:line="274" w:lineRule="exact"/>
        <w:ind w:left="20" w:right="20" w:firstLine="540"/>
        <w:rPr>
          <w:sz w:val="22"/>
          <w:szCs w:val="22"/>
          <w:lang w:val="ru-RU"/>
        </w:rPr>
      </w:pPr>
      <w:r w:rsidRPr="009D37AF">
        <w:rPr>
          <w:sz w:val="22"/>
          <w:szCs w:val="22"/>
          <w:lang w:val="ru-RU"/>
        </w:rPr>
        <w:t>Для виявлення</w:t>
      </w:r>
      <w:r w:rsidRPr="009D37AF">
        <w:rPr>
          <w:rStyle w:val="a"/>
          <w:sz w:val="22"/>
          <w:szCs w:val="22"/>
          <w:lang w:val="ru-RU"/>
        </w:rPr>
        <w:t xml:space="preserve"> механічних домішок</w:t>
      </w:r>
      <w:r w:rsidRPr="009D37AF">
        <w:rPr>
          <w:sz w:val="22"/>
          <w:szCs w:val="22"/>
          <w:lang w:val="ru-RU"/>
        </w:rPr>
        <w:t xml:space="preserve"> паливо фільтрують через паперовий фільтр, складений у вигляді лійки. Після фільтрування фільтр розкривають і за залишком на ньому судять</w:t>
      </w:r>
      <w:r>
        <w:rPr>
          <w:sz w:val="22"/>
          <w:szCs w:val="22"/>
          <w:lang w:val="uk-UA"/>
        </w:rPr>
        <w:t xml:space="preserve"> </w:t>
      </w:r>
      <w:r w:rsidRPr="009D37AF">
        <w:rPr>
          <w:sz w:val="22"/>
          <w:szCs w:val="22"/>
          <w:lang w:val="ru-RU"/>
        </w:rPr>
        <w:t>про наявність в паливі механічних домішок. Для одержання чіткого результату треба профільтрувати не менше 1 літра палива.</w:t>
      </w:r>
    </w:p>
    <w:p w:rsidR="009D37AF" w:rsidRPr="009D37AF" w:rsidRDefault="009D37AF" w:rsidP="009D37AF">
      <w:pPr>
        <w:pStyle w:val="31"/>
        <w:shd w:val="clear" w:color="auto" w:fill="auto"/>
        <w:spacing w:before="0" w:after="0" w:line="274" w:lineRule="exact"/>
        <w:ind w:left="20" w:right="40" w:firstLine="540"/>
        <w:rPr>
          <w:sz w:val="22"/>
          <w:szCs w:val="22"/>
          <w:lang w:val="ru-RU"/>
        </w:rPr>
      </w:pPr>
      <w:r w:rsidRPr="009D37AF">
        <w:rPr>
          <w:rStyle w:val="a"/>
          <w:b/>
          <w:sz w:val="22"/>
          <w:szCs w:val="22"/>
          <w:lang w:val="ru-RU"/>
        </w:rPr>
        <w:t>Запах.</w:t>
      </w:r>
      <w:r w:rsidRPr="009D37AF">
        <w:rPr>
          <w:sz w:val="22"/>
          <w:szCs w:val="22"/>
          <w:lang w:val="ru-RU"/>
        </w:rPr>
        <w:t xml:space="preserve"> Палива прямої перегонки не мають різкого запаху, властивого для бензинів, що містять продукти термічного крекінгу (А-76, А-80). Дизпалива містять, в основному, прямогінні фракції.</w:t>
      </w:r>
    </w:p>
    <w:p w:rsidR="009D37AF" w:rsidRPr="009D37AF" w:rsidRDefault="009D37AF" w:rsidP="009D37AF">
      <w:pPr>
        <w:pStyle w:val="31"/>
        <w:shd w:val="clear" w:color="auto" w:fill="auto"/>
        <w:spacing w:before="0" w:after="0" w:line="274" w:lineRule="exact"/>
        <w:ind w:left="20" w:right="40" w:firstLine="540"/>
        <w:rPr>
          <w:sz w:val="22"/>
          <w:szCs w:val="22"/>
          <w:lang w:val="ru-RU"/>
        </w:rPr>
      </w:pPr>
      <w:r w:rsidRPr="009D37AF">
        <w:rPr>
          <w:sz w:val="22"/>
          <w:szCs w:val="22"/>
          <w:lang w:val="ru-RU"/>
        </w:rPr>
        <w:t>Гострий характерний запах бензолу відчувається навіть тоді, коли він є в паливі лише як високооктанова добавка. Специфічний запах мають спирти, які тепер додають до палив (приблизно 15 % маси) для підвищення детонаційної стійкості.</w:t>
      </w:r>
    </w:p>
    <w:p w:rsidR="009D37AF" w:rsidRPr="009D37AF" w:rsidRDefault="009D37AF" w:rsidP="009D37AF">
      <w:pPr>
        <w:pStyle w:val="31"/>
        <w:shd w:val="clear" w:color="auto" w:fill="auto"/>
        <w:spacing w:before="0" w:after="0" w:line="274" w:lineRule="exact"/>
        <w:ind w:left="20" w:right="40" w:firstLine="540"/>
        <w:rPr>
          <w:sz w:val="22"/>
          <w:szCs w:val="22"/>
          <w:lang w:val="ru-RU"/>
        </w:rPr>
      </w:pPr>
      <w:r w:rsidRPr="009D37AF">
        <w:rPr>
          <w:rStyle w:val="a"/>
          <w:b/>
          <w:sz w:val="22"/>
          <w:szCs w:val="22"/>
          <w:lang w:val="ru-RU"/>
        </w:rPr>
        <w:t>Випаровуваність на папері.</w:t>
      </w:r>
      <w:r w:rsidRPr="009D37AF">
        <w:rPr>
          <w:sz w:val="22"/>
          <w:szCs w:val="22"/>
          <w:lang w:val="ru-RU"/>
        </w:rPr>
        <w:t xml:space="preserve"> Бензини А-80, А-95, А-98 випаровуються з паперу протягом 1-2 хв повністю. Після бензинів А-76, А-92 на папері залишається незначна пляма, яка зникає після легкого підігріву над електроплиткою. Керосин і дизпаливо довго залишаються на папері у вигляді жирної плями.</w:t>
      </w:r>
    </w:p>
    <w:p w:rsidR="009D37AF" w:rsidRPr="009D37AF" w:rsidRDefault="009D37AF" w:rsidP="009D37AF">
      <w:pPr>
        <w:pStyle w:val="31"/>
        <w:shd w:val="clear" w:color="auto" w:fill="auto"/>
        <w:spacing w:before="0" w:after="0" w:line="274" w:lineRule="exact"/>
        <w:ind w:left="20" w:right="40" w:firstLine="540"/>
        <w:rPr>
          <w:sz w:val="22"/>
          <w:szCs w:val="22"/>
          <w:lang w:val="ru-RU"/>
        </w:rPr>
      </w:pPr>
      <w:r w:rsidRPr="009D37AF">
        <w:rPr>
          <w:rStyle w:val="a"/>
          <w:b/>
          <w:sz w:val="22"/>
          <w:szCs w:val="22"/>
          <w:lang w:val="ru-RU"/>
        </w:rPr>
        <w:t>Олефіни</w:t>
      </w:r>
      <w:r w:rsidRPr="009D37AF">
        <w:rPr>
          <w:sz w:val="22"/>
          <w:szCs w:val="22"/>
          <w:lang w:val="ru-RU"/>
        </w:rPr>
        <w:t xml:space="preserve"> - ненасичені вуглеводні з одним подвійним зв'язком, наприклад, етилен</w:t>
      </w:r>
      <w:r w:rsidRPr="009D37AF">
        <w:rPr>
          <w:rStyle w:val="10pt0"/>
          <w:sz w:val="22"/>
          <w:szCs w:val="22"/>
          <w:lang w:val="ru-RU"/>
        </w:rPr>
        <w:t xml:space="preserve"> СН2=СН</w:t>
      </w:r>
      <w:r w:rsidRPr="009D37AF">
        <w:rPr>
          <w:rStyle w:val="10pt0"/>
          <w:sz w:val="22"/>
          <w:szCs w:val="22"/>
          <w:vertAlign w:val="subscript"/>
          <w:lang w:val="ru-RU"/>
        </w:rPr>
        <w:t>2</w:t>
      </w:r>
      <w:r w:rsidRPr="009D37AF">
        <w:rPr>
          <w:rStyle w:val="10pt0"/>
          <w:sz w:val="22"/>
          <w:szCs w:val="22"/>
          <w:lang w:val="ru-RU"/>
        </w:rPr>
        <w:t>,</w:t>
      </w:r>
      <w:r w:rsidRPr="009D37AF">
        <w:rPr>
          <w:sz w:val="22"/>
          <w:szCs w:val="22"/>
          <w:lang w:val="ru-RU"/>
        </w:rPr>
        <w:t xml:space="preserve"> пентен</w:t>
      </w:r>
      <w:r w:rsidRPr="009D37AF">
        <w:rPr>
          <w:rStyle w:val="10pt0"/>
          <w:sz w:val="22"/>
          <w:szCs w:val="22"/>
          <w:lang w:val="ru-RU"/>
        </w:rPr>
        <w:t xml:space="preserve"> СНз−СН=СН-СН2-СНз.</w:t>
      </w:r>
      <w:r w:rsidRPr="009D37AF">
        <w:rPr>
          <w:sz w:val="22"/>
          <w:szCs w:val="22"/>
          <w:lang w:val="ru-RU"/>
        </w:rPr>
        <w:t>Вони утворюються у процесі переробки нафти (термічний крекінг чи одноступеневий каталітичний крекінг). Це хімічно активні сполуки, що охоче вступають у реакції окислення, полімеризації та поліконденсації, які прискорюються з підвищенням температури.</w:t>
      </w:r>
    </w:p>
    <w:p w:rsidR="009D37AF" w:rsidRPr="009D37AF" w:rsidRDefault="009D37AF" w:rsidP="009D37AF">
      <w:pPr>
        <w:pStyle w:val="31"/>
        <w:shd w:val="clear" w:color="auto" w:fill="auto"/>
        <w:spacing w:before="0" w:after="119" w:line="274" w:lineRule="exact"/>
        <w:ind w:left="20" w:right="40" w:firstLine="540"/>
        <w:rPr>
          <w:sz w:val="22"/>
          <w:szCs w:val="22"/>
          <w:lang w:val="ru-RU"/>
        </w:rPr>
      </w:pPr>
      <w:r w:rsidRPr="004460DE">
        <w:rPr>
          <w:sz w:val="22"/>
          <w:szCs w:val="22"/>
          <w:lang w:val="ru-RU"/>
        </w:rPr>
        <w:t xml:space="preserve">В експлуатаційних умовах низька хімічна стійкість олефінів відіграє негативну роль, бо приводить до зміни складу нафтопродуктів. Так, бензини термічного крекінгу через окислення і полімерізацію їх олефінової складової при зберіганні осмолюються. Смоли утворюють лакові відкладання в системі живлення, порушують роботу дозуючих пристроїв, посилюють нагароутворення. </w:t>
      </w:r>
      <w:r w:rsidRPr="009D37AF">
        <w:rPr>
          <w:sz w:val="22"/>
          <w:szCs w:val="22"/>
          <w:lang w:val="ru-RU"/>
        </w:rPr>
        <w:t>Тому виникає необхідність якісної оцінки здатності палив до осмолення за наявністю олефінових вуглеводнів. Для цього використовуються їх здатність до взаємодії з розчином марганцевокислого калію КМ</w:t>
      </w:r>
      <w:r w:rsidRPr="000560C8">
        <w:rPr>
          <w:sz w:val="22"/>
          <w:szCs w:val="22"/>
          <w:lang w:val="en-US"/>
        </w:rPr>
        <w:t>n</w:t>
      </w:r>
      <w:r w:rsidRPr="009D37AF">
        <w:rPr>
          <w:sz w:val="22"/>
          <w:szCs w:val="22"/>
          <w:lang w:val="ru-RU"/>
        </w:rPr>
        <w:t>О,: червоно-фіолетове забарвлення КМ</w:t>
      </w:r>
      <w:proofErr w:type="spellStart"/>
      <w:r w:rsidRPr="000560C8">
        <w:rPr>
          <w:sz w:val="22"/>
          <w:szCs w:val="22"/>
          <w:lang w:val="en-US"/>
        </w:rPr>
        <w:t>nO</w:t>
      </w:r>
      <w:proofErr w:type="spellEnd"/>
      <w:r w:rsidRPr="009D37AF">
        <w:rPr>
          <w:rStyle w:val="10pt0"/>
          <w:sz w:val="22"/>
          <w:szCs w:val="22"/>
          <w:lang w:val="ru-RU"/>
        </w:rPr>
        <w:t>4</w:t>
      </w:r>
      <w:r w:rsidRPr="009D37AF">
        <w:rPr>
          <w:sz w:val="22"/>
          <w:szCs w:val="22"/>
          <w:lang w:val="ru-RU"/>
        </w:rPr>
        <w:t xml:space="preserve"> переходить в буре (з випаданням бурого осаду) внаслідок реакції:</w:t>
      </w:r>
    </w:p>
    <w:p w:rsidR="009D37AF" w:rsidRPr="009D37AF" w:rsidRDefault="009D37AF" w:rsidP="009D37AF">
      <w:pPr>
        <w:pStyle w:val="50"/>
        <w:shd w:val="clear" w:color="auto" w:fill="auto"/>
        <w:spacing w:before="0" w:line="200" w:lineRule="exact"/>
        <w:ind w:left="180"/>
        <w:rPr>
          <w:sz w:val="22"/>
          <w:szCs w:val="22"/>
          <w:lang w:val="ru-RU"/>
        </w:rPr>
      </w:pPr>
      <w:r w:rsidRPr="009D37AF">
        <w:rPr>
          <w:sz w:val="22"/>
          <w:szCs w:val="22"/>
          <w:lang w:val="ru-RU"/>
        </w:rPr>
        <w:t>ЗК-СН=СН</w:t>
      </w:r>
      <w:r w:rsidRPr="009D37AF">
        <w:rPr>
          <w:sz w:val="22"/>
          <w:szCs w:val="22"/>
          <w:vertAlign w:val="subscript"/>
          <w:lang w:val="ru-RU"/>
        </w:rPr>
        <w:t>2</w:t>
      </w:r>
      <w:r w:rsidRPr="009D37AF">
        <w:rPr>
          <w:sz w:val="22"/>
          <w:szCs w:val="22"/>
          <w:lang w:val="ru-RU"/>
        </w:rPr>
        <w:t>+2КМп04+4Н</w:t>
      </w:r>
      <w:r w:rsidRPr="009D37AF">
        <w:rPr>
          <w:sz w:val="22"/>
          <w:szCs w:val="22"/>
          <w:vertAlign w:val="subscript"/>
          <w:lang w:val="ru-RU"/>
        </w:rPr>
        <w:t>2</w:t>
      </w:r>
      <w:r w:rsidRPr="009D37AF">
        <w:rPr>
          <w:sz w:val="22"/>
          <w:szCs w:val="22"/>
          <w:lang w:val="ru-RU"/>
        </w:rPr>
        <w:t>0→2К0Н+2Мп0</w:t>
      </w:r>
      <w:r w:rsidRPr="009D37AF">
        <w:rPr>
          <w:sz w:val="22"/>
          <w:szCs w:val="22"/>
          <w:vertAlign w:val="subscript"/>
          <w:lang w:val="ru-RU"/>
        </w:rPr>
        <w:t>2</w:t>
      </w:r>
      <w:r w:rsidRPr="009D37AF">
        <w:rPr>
          <w:sz w:val="22"/>
          <w:szCs w:val="22"/>
          <w:lang w:val="ru-RU"/>
        </w:rPr>
        <w:t>↓+З</w:t>
      </w:r>
      <w:r w:rsidRPr="000560C8">
        <w:rPr>
          <w:sz w:val="22"/>
          <w:szCs w:val="22"/>
          <w:lang w:val="en-US"/>
        </w:rPr>
        <w:t>R</w:t>
      </w:r>
      <w:r w:rsidRPr="009D37AF">
        <w:rPr>
          <w:sz w:val="22"/>
          <w:szCs w:val="22"/>
          <w:lang w:val="ru-RU"/>
        </w:rPr>
        <w:t>−СН0Н-СН</w:t>
      </w:r>
      <w:r w:rsidRPr="009D37AF">
        <w:rPr>
          <w:sz w:val="22"/>
          <w:szCs w:val="22"/>
          <w:vertAlign w:val="subscript"/>
          <w:lang w:val="ru-RU"/>
        </w:rPr>
        <w:t>2</w:t>
      </w:r>
      <w:r w:rsidRPr="009D37AF">
        <w:rPr>
          <w:sz w:val="22"/>
          <w:szCs w:val="22"/>
          <w:lang w:val="ru-RU"/>
        </w:rPr>
        <w:t>0Н</w:t>
      </w:r>
    </w:p>
    <w:p w:rsidR="009D37AF" w:rsidRPr="009D37AF" w:rsidRDefault="009D37AF" w:rsidP="009D37AF">
      <w:pPr>
        <w:pStyle w:val="60"/>
        <w:shd w:val="clear" w:color="auto" w:fill="auto"/>
        <w:spacing w:after="99" w:line="200" w:lineRule="exact"/>
        <w:ind w:left="4080"/>
        <w:rPr>
          <w:sz w:val="22"/>
          <w:szCs w:val="22"/>
          <w:lang w:val="ru-RU"/>
        </w:rPr>
      </w:pPr>
      <w:r w:rsidRPr="009D37AF">
        <w:rPr>
          <w:sz w:val="22"/>
          <w:szCs w:val="22"/>
          <w:lang w:val="ru-RU"/>
        </w:rPr>
        <w:t>бурий</w:t>
      </w:r>
    </w:p>
    <w:p w:rsidR="009D37AF" w:rsidRPr="009D37AF" w:rsidRDefault="009D37AF" w:rsidP="009D37AF">
      <w:pPr>
        <w:pStyle w:val="31"/>
        <w:shd w:val="clear" w:color="auto" w:fill="auto"/>
        <w:spacing w:before="0" w:after="0" w:line="274" w:lineRule="exact"/>
        <w:ind w:left="20" w:right="40" w:firstLine="540"/>
        <w:rPr>
          <w:sz w:val="22"/>
          <w:szCs w:val="22"/>
          <w:lang w:val="ru-RU"/>
        </w:rPr>
      </w:pPr>
      <w:r w:rsidRPr="009D37AF">
        <w:rPr>
          <w:rStyle w:val="a"/>
          <w:b/>
          <w:sz w:val="22"/>
          <w:szCs w:val="22"/>
          <w:lang w:val="ru-RU"/>
        </w:rPr>
        <w:lastRenderedPageBreak/>
        <w:t>Етилова рідина.</w:t>
      </w:r>
      <w:r w:rsidRPr="009D37AF">
        <w:rPr>
          <w:sz w:val="22"/>
          <w:szCs w:val="22"/>
          <w:lang w:val="ru-RU"/>
        </w:rPr>
        <w:t xml:space="preserve"> Одним з методів покращення антидетонаційних властивостей бензинів є використання речовин -антидетонаторів. Такою речовиною є тетраетилсвинець (ТЕС), РЬ(С</w:t>
      </w:r>
      <w:r w:rsidRPr="009D37AF">
        <w:rPr>
          <w:sz w:val="22"/>
          <w:szCs w:val="22"/>
          <w:vertAlign w:val="subscript"/>
          <w:lang w:val="ru-RU"/>
        </w:rPr>
        <w:t>2</w:t>
      </w:r>
      <w:r w:rsidRPr="009D37AF">
        <w:rPr>
          <w:sz w:val="22"/>
          <w:szCs w:val="22"/>
          <w:lang w:val="ru-RU"/>
        </w:rPr>
        <w:t>Н</w:t>
      </w:r>
      <w:r w:rsidRPr="009D37AF">
        <w:rPr>
          <w:sz w:val="22"/>
          <w:szCs w:val="22"/>
          <w:vertAlign w:val="subscript"/>
          <w:lang w:val="ru-RU"/>
        </w:rPr>
        <w:t>5</w:t>
      </w:r>
      <w:r w:rsidRPr="009D37AF">
        <w:rPr>
          <w:sz w:val="22"/>
          <w:szCs w:val="22"/>
          <w:lang w:val="ru-RU"/>
        </w:rPr>
        <w:t>)</w:t>
      </w:r>
      <w:r w:rsidRPr="009D37AF">
        <w:rPr>
          <w:sz w:val="22"/>
          <w:szCs w:val="22"/>
          <w:vertAlign w:val="subscript"/>
          <w:lang w:val="ru-RU"/>
        </w:rPr>
        <w:t>4</w:t>
      </w:r>
      <w:r w:rsidRPr="009D37AF">
        <w:rPr>
          <w:sz w:val="22"/>
          <w:szCs w:val="22"/>
          <w:lang w:val="ru-RU"/>
        </w:rPr>
        <w:t>. Це важка, масляниста, безкольорова, дуже токсична рідина. У чистому вигляді ТЕС не використовують. Тому ТЕС вводять у складі етилової рідини, що являє собою суміш ТЕС з виносниками і барвниками. Бензини з етиловою рідиною називають етилованими. Штучне забарвлювання такого бензину попереджувало про його токсичність. Сучасні неетиловані бензини безкольорові.</w:t>
      </w:r>
    </w:p>
    <w:p w:rsidR="009D37AF" w:rsidRPr="009D37AF" w:rsidRDefault="009D37AF" w:rsidP="009D37AF">
      <w:pPr>
        <w:pStyle w:val="31"/>
        <w:shd w:val="clear" w:color="auto" w:fill="auto"/>
        <w:spacing w:before="0" w:after="91"/>
        <w:ind w:left="20" w:right="20" w:firstLine="520"/>
        <w:rPr>
          <w:sz w:val="22"/>
          <w:szCs w:val="22"/>
          <w:lang w:val="ru-RU"/>
        </w:rPr>
      </w:pPr>
      <w:r w:rsidRPr="009D37AF">
        <w:rPr>
          <w:sz w:val="22"/>
          <w:szCs w:val="22"/>
          <w:lang w:val="ru-RU"/>
        </w:rPr>
        <w:t>Визначення присутності етилової рідини в бензині базується на утворенні жовтого кристалічного осаду йодиду свинцю РЬЬ при реакції тетраетилсвинцю з йодом:</w:t>
      </w:r>
    </w:p>
    <w:p w:rsidR="009D37AF" w:rsidRPr="009D37AF" w:rsidRDefault="009D37AF" w:rsidP="009D37AF">
      <w:pPr>
        <w:pStyle w:val="31"/>
        <w:shd w:val="clear" w:color="auto" w:fill="auto"/>
        <w:spacing w:before="0" w:after="353" w:line="230" w:lineRule="exact"/>
        <w:ind w:left="2200" w:firstLine="0"/>
        <w:jc w:val="left"/>
        <w:rPr>
          <w:sz w:val="22"/>
          <w:szCs w:val="22"/>
          <w:lang w:val="ru-RU"/>
        </w:rPr>
      </w:pPr>
      <w:r w:rsidRPr="009D37AF">
        <w:rPr>
          <w:sz w:val="22"/>
          <w:szCs w:val="22"/>
          <w:lang w:val="ru-RU"/>
        </w:rPr>
        <w:t>З</w:t>
      </w:r>
      <w:r w:rsidRPr="000560C8">
        <w:rPr>
          <w:sz w:val="22"/>
          <w:szCs w:val="22"/>
          <w:lang w:val="en-US"/>
        </w:rPr>
        <w:t>J</w:t>
      </w:r>
      <w:r w:rsidRPr="009D37AF">
        <w:rPr>
          <w:sz w:val="22"/>
          <w:szCs w:val="22"/>
          <w:vertAlign w:val="subscript"/>
          <w:lang w:val="ru-RU"/>
        </w:rPr>
        <w:t>2</w:t>
      </w:r>
      <w:r w:rsidRPr="009D37AF">
        <w:rPr>
          <w:sz w:val="22"/>
          <w:szCs w:val="22"/>
          <w:lang w:val="ru-RU"/>
        </w:rPr>
        <w:t>+РЬ(С</w:t>
      </w:r>
      <w:r w:rsidRPr="009D37AF">
        <w:rPr>
          <w:sz w:val="22"/>
          <w:szCs w:val="22"/>
          <w:vertAlign w:val="subscript"/>
          <w:lang w:val="ru-RU"/>
        </w:rPr>
        <w:t>2</w:t>
      </w:r>
      <w:r w:rsidRPr="009D37AF">
        <w:rPr>
          <w:sz w:val="22"/>
          <w:szCs w:val="22"/>
          <w:lang w:val="ru-RU"/>
        </w:rPr>
        <w:t>Н</w:t>
      </w:r>
      <w:r w:rsidRPr="009D37AF">
        <w:rPr>
          <w:rStyle w:val="8pt0pt"/>
          <w:sz w:val="22"/>
          <w:szCs w:val="22"/>
          <w:vertAlign w:val="subscript"/>
          <w:lang w:val="ru-RU"/>
        </w:rPr>
        <w:t>5</w:t>
      </w:r>
      <w:r w:rsidRPr="009D37AF">
        <w:rPr>
          <w:rStyle w:val="8pt0pt"/>
          <w:sz w:val="22"/>
          <w:szCs w:val="22"/>
          <w:lang w:val="ru-RU"/>
        </w:rPr>
        <w:t>)4-+</w:t>
      </w:r>
      <w:r w:rsidRPr="009D37AF">
        <w:rPr>
          <w:sz w:val="22"/>
          <w:szCs w:val="22"/>
          <w:lang w:val="ru-RU"/>
        </w:rPr>
        <w:t xml:space="preserve"> Р</w:t>
      </w:r>
      <w:proofErr w:type="spellStart"/>
      <w:r w:rsidRPr="000560C8">
        <w:rPr>
          <w:sz w:val="22"/>
          <w:szCs w:val="22"/>
          <w:lang w:val="en-US"/>
        </w:rPr>
        <w:t>bj</w:t>
      </w:r>
      <w:proofErr w:type="spellEnd"/>
      <w:r w:rsidRPr="009D37AF">
        <w:rPr>
          <w:rStyle w:val="8pt0pt"/>
          <w:sz w:val="22"/>
          <w:szCs w:val="22"/>
          <w:vertAlign w:val="subscript"/>
          <w:lang w:val="ru-RU"/>
        </w:rPr>
        <w:t>2</w:t>
      </w:r>
      <w:r w:rsidRPr="009D37AF">
        <w:rPr>
          <w:sz w:val="22"/>
          <w:szCs w:val="22"/>
          <w:lang w:val="ru-RU"/>
        </w:rPr>
        <w:t>+4С</w:t>
      </w:r>
      <w:r w:rsidRPr="009D37AF">
        <w:rPr>
          <w:rStyle w:val="8pt0pt"/>
          <w:sz w:val="22"/>
          <w:szCs w:val="22"/>
          <w:vertAlign w:val="subscript"/>
          <w:lang w:val="ru-RU"/>
        </w:rPr>
        <w:t>2</w:t>
      </w:r>
      <w:r w:rsidRPr="009D37AF">
        <w:rPr>
          <w:sz w:val="22"/>
          <w:szCs w:val="22"/>
          <w:lang w:val="ru-RU"/>
        </w:rPr>
        <w:t>Н</w:t>
      </w:r>
      <w:r w:rsidRPr="009D37AF">
        <w:rPr>
          <w:rStyle w:val="8pt0pt"/>
          <w:sz w:val="22"/>
          <w:szCs w:val="22"/>
          <w:vertAlign w:val="subscript"/>
          <w:lang w:val="ru-RU"/>
        </w:rPr>
        <w:t>5</w:t>
      </w:r>
      <w:r w:rsidRPr="000560C8">
        <w:rPr>
          <w:sz w:val="22"/>
          <w:szCs w:val="22"/>
          <w:lang w:val="en-US"/>
        </w:rPr>
        <w:t>J</w:t>
      </w:r>
    </w:p>
    <w:p w:rsidR="009D37AF" w:rsidRPr="009D37AF" w:rsidRDefault="009D37AF" w:rsidP="009D37AF">
      <w:pPr>
        <w:pStyle w:val="30"/>
        <w:shd w:val="clear" w:color="auto" w:fill="auto"/>
        <w:spacing w:before="0" w:after="93" w:line="230" w:lineRule="exact"/>
        <w:ind w:left="2760"/>
        <w:rPr>
          <w:b/>
          <w:sz w:val="22"/>
          <w:szCs w:val="22"/>
          <w:lang w:val="ru-RU"/>
        </w:rPr>
      </w:pPr>
      <w:bookmarkStart w:id="2" w:name="bookmark3"/>
      <w:r w:rsidRPr="009D37AF">
        <w:rPr>
          <w:b/>
          <w:sz w:val="22"/>
          <w:szCs w:val="22"/>
          <w:lang w:val="ru-RU"/>
        </w:rPr>
        <w:t>Виконання роботи</w:t>
      </w:r>
      <w:bookmarkEnd w:id="2"/>
    </w:p>
    <w:p w:rsidR="009D37AF" w:rsidRPr="00BD216A" w:rsidRDefault="00BD216A" w:rsidP="009D37AF">
      <w:pPr>
        <w:pStyle w:val="70"/>
        <w:shd w:val="clear" w:color="auto" w:fill="auto"/>
        <w:spacing w:before="0"/>
        <w:ind w:left="20" w:firstLine="520"/>
        <w:rPr>
          <w:i/>
          <w:sz w:val="22"/>
          <w:szCs w:val="22"/>
          <w:lang w:val="ru-RU"/>
        </w:rPr>
      </w:pPr>
      <w:r w:rsidRPr="00BD216A">
        <w:rPr>
          <w:i/>
          <w:sz w:val="22"/>
          <w:szCs w:val="22"/>
          <w:lang w:val="ru-RU"/>
        </w:rPr>
        <w:t>Експеримент</w:t>
      </w:r>
      <w:r w:rsidR="009D37AF" w:rsidRPr="00BD216A">
        <w:rPr>
          <w:i/>
          <w:sz w:val="22"/>
          <w:szCs w:val="22"/>
          <w:lang w:val="ru-RU"/>
        </w:rPr>
        <w:t xml:space="preserve"> 1. Визначення забарвлення і прозорості</w:t>
      </w:r>
    </w:p>
    <w:p w:rsidR="009D37AF" w:rsidRPr="009D37AF" w:rsidRDefault="009D37AF" w:rsidP="009D37AF">
      <w:pPr>
        <w:pStyle w:val="31"/>
        <w:shd w:val="clear" w:color="auto" w:fill="auto"/>
        <w:spacing w:before="0" w:after="0" w:line="274" w:lineRule="exact"/>
        <w:ind w:left="20" w:right="20" w:firstLine="520"/>
        <w:rPr>
          <w:sz w:val="22"/>
          <w:szCs w:val="22"/>
          <w:lang w:val="ru-RU"/>
        </w:rPr>
      </w:pPr>
      <w:r w:rsidRPr="009D37AF">
        <w:rPr>
          <w:sz w:val="22"/>
          <w:szCs w:val="22"/>
          <w:lang w:val="ru-RU"/>
        </w:rPr>
        <w:t>Встановити три чистих скляних циліндри або пробірки в штативі на горизонтальній площині (стіл). По скляній паличці обережно налити в циліндри зразки досліджуваних палив (по 3-5 мл). Оглянути весь об'єм і поверхню палив.</w:t>
      </w:r>
    </w:p>
    <w:p w:rsidR="009D37AF" w:rsidRPr="009D37AF" w:rsidRDefault="009D37AF" w:rsidP="009D37AF">
      <w:pPr>
        <w:pStyle w:val="31"/>
        <w:shd w:val="clear" w:color="auto" w:fill="auto"/>
        <w:spacing w:before="0" w:after="0" w:line="274" w:lineRule="exact"/>
        <w:ind w:left="20" w:right="20" w:firstLine="520"/>
        <w:rPr>
          <w:sz w:val="22"/>
          <w:szCs w:val="22"/>
          <w:lang w:val="ru-RU"/>
        </w:rPr>
      </w:pPr>
      <w:r w:rsidRPr="009D37AF">
        <w:rPr>
          <w:sz w:val="22"/>
          <w:szCs w:val="22"/>
          <w:lang w:val="ru-RU"/>
        </w:rPr>
        <w:t>Відзначити забарвлення зразків, прозорість. За ступенем прозорості встановити наявність у паливі механічних домішок і емульгованої води. Оцінити ступінь прозорості: "прозорий", "непрозорий".</w:t>
      </w:r>
    </w:p>
    <w:p w:rsidR="009D37AF" w:rsidRPr="009D37AF" w:rsidRDefault="009D37AF" w:rsidP="009D37AF">
      <w:pPr>
        <w:pStyle w:val="31"/>
        <w:shd w:val="clear" w:color="auto" w:fill="auto"/>
        <w:spacing w:before="0" w:line="274" w:lineRule="exact"/>
        <w:ind w:left="20" w:right="20" w:firstLine="520"/>
        <w:rPr>
          <w:sz w:val="22"/>
          <w:szCs w:val="22"/>
          <w:lang w:val="ru-RU"/>
        </w:rPr>
      </w:pPr>
      <w:r w:rsidRPr="009D37AF">
        <w:rPr>
          <w:sz w:val="22"/>
          <w:szCs w:val="22"/>
          <w:lang w:val="ru-RU"/>
        </w:rPr>
        <w:t>Відзначити характерний запах бензинів і слабий запах дизельного палива. Розрізнити за запахом палива прямої перегонки (без різкого неприємного запаху), бензини з високооктановими спиртовими добавками (різкий специфічний запах) і бензини термічного крекінгу.</w:t>
      </w:r>
    </w:p>
    <w:p w:rsidR="009D37AF" w:rsidRPr="009D37AF" w:rsidRDefault="00BD216A" w:rsidP="009D37AF">
      <w:pPr>
        <w:pStyle w:val="70"/>
        <w:shd w:val="clear" w:color="auto" w:fill="auto"/>
        <w:spacing w:before="0"/>
        <w:ind w:left="20" w:firstLine="520"/>
        <w:rPr>
          <w:sz w:val="22"/>
          <w:szCs w:val="22"/>
          <w:lang w:val="ru-RU"/>
        </w:rPr>
      </w:pPr>
      <w:r w:rsidRPr="00BD216A">
        <w:rPr>
          <w:i/>
          <w:sz w:val="22"/>
          <w:szCs w:val="22"/>
          <w:lang w:val="ru-RU"/>
        </w:rPr>
        <w:t>Експеримент</w:t>
      </w:r>
      <w:r w:rsidRPr="009D37AF">
        <w:rPr>
          <w:sz w:val="22"/>
          <w:szCs w:val="22"/>
          <w:lang w:val="ru-RU"/>
        </w:rPr>
        <w:t xml:space="preserve"> </w:t>
      </w:r>
      <w:r w:rsidR="009D37AF" w:rsidRPr="009D37AF">
        <w:rPr>
          <w:sz w:val="22"/>
          <w:szCs w:val="22"/>
          <w:lang w:val="ru-RU"/>
        </w:rPr>
        <w:t>2. Визначення етилової рідини</w:t>
      </w:r>
    </w:p>
    <w:p w:rsidR="009D37AF" w:rsidRPr="009D37AF" w:rsidRDefault="009D37AF" w:rsidP="009D37AF">
      <w:pPr>
        <w:pStyle w:val="31"/>
        <w:shd w:val="clear" w:color="auto" w:fill="auto"/>
        <w:spacing w:before="0" w:after="0" w:line="274" w:lineRule="exact"/>
        <w:ind w:left="20" w:right="20" w:firstLine="520"/>
        <w:rPr>
          <w:sz w:val="22"/>
          <w:szCs w:val="22"/>
          <w:lang w:val="ru-RU"/>
        </w:rPr>
      </w:pPr>
      <w:r w:rsidRPr="009D37AF">
        <w:rPr>
          <w:sz w:val="22"/>
          <w:szCs w:val="22"/>
          <w:lang w:val="ru-RU"/>
        </w:rPr>
        <w:t>У пробірки піпеткою відміряти по 10 мл палива з кожного зразка і долити по 1 мл спиртового розчину йоду. Суміш у пробірці обережно нагріти на протязі 2 хв на водяній бані і охолодити під</w:t>
      </w:r>
      <w:r>
        <w:rPr>
          <w:sz w:val="22"/>
          <w:szCs w:val="22"/>
          <w:lang w:val="uk-UA"/>
        </w:rPr>
        <w:t xml:space="preserve"> </w:t>
      </w:r>
      <w:r w:rsidRPr="009D37AF">
        <w:rPr>
          <w:sz w:val="22"/>
          <w:szCs w:val="22"/>
          <w:lang w:val="ru-RU"/>
        </w:rPr>
        <w:t>струменем води. Верхній бензиновий шар злити і добавити у залишок 10 мл етилового спирту. Пробірку злегка струснути і перевірити у відбитому світлі наявність жовтих кристаликів йодиду свинцю.</w:t>
      </w:r>
    </w:p>
    <w:p w:rsidR="009D37AF" w:rsidRPr="009D37AF" w:rsidRDefault="00BD216A" w:rsidP="009D37AF">
      <w:pPr>
        <w:pStyle w:val="70"/>
        <w:shd w:val="clear" w:color="auto" w:fill="auto"/>
        <w:spacing w:before="0" w:line="269" w:lineRule="exact"/>
        <w:ind w:left="20" w:firstLine="520"/>
        <w:rPr>
          <w:sz w:val="22"/>
          <w:szCs w:val="22"/>
          <w:lang w:val="ru-RU"/>
        </w:rPr>
      </w:pPr>
      <w:r w:rsidRPr="00BD216A">
        <w:rPr>
          <w:i/>
          <w:sz w:val="22"/>
          <w:szCs w:val="22"/>
          <w:lang w:val="ru-RU"/>
        </w:rPr>
        <w:t>Експеримент</w:t>
      </w:r>
      <w:r w:rsidR="009D37AF" w:rsidRPr="009D37AF">
        <w:rPr>
          <w:sz w:val="22"/>
          <w:szCs w:val="22"/>
          <w:lang w:val="ru-RU"/>
        </w:rPr>
        <w:t xml:space="preserve"> 3. Визначення ненасичених вуглеводнів (олефінів)</w:t>
      </w:r>
    </w:p>
    <w:p w:rsidR="009D37AF" w:rsidRPr="009D37AF" w:rsidRDefault="009D37AF" w:rsidP="009D37AF">
      <w:pPr>
        <w:pStyle w:val="31"/>
        <w:shd w:val="clear" w:color="auto" w:fill="auto"/>
        <w:spacing w:before="0"/>
        <w:ind w:left="20" w:right="20" w:firstLine="520"/>
        <w:rPr>
          <w:sz w:val="22"/>
          <w:szCs w:val="22"/>
          <w:lang w:val="ru-RU"/>
        </w:rPr>
      </w:pPr>
      <w:r w:rsidRPr="009D37AF">
        <w:rPr>
          <w:sz w:val="22"/>
          <w:szCs w:val="22"/>
          <w:lang w:val="ru-RU"/>
        </w:rPr>
        <w:t xml:space="preserve">У пробірки налити по 3 мл кожного зразка палив і долити стільки ж розчину марганцевокислого калію. На протязі 10-15 секунд інтенсивно збовтувати кожну пробірку. Якщо після відстоювання в нижньому шарі </w:t>
      </w:r>
      <w:r w:rsidR="00263B5C">
        <w:rPr>
          <w:sz w:val="22"/>
          <w:szCs w:val="22"/>
          <w:lang w:val="ru-RU"/>
        </w:rPr>
        <w:t>протягом</w:t>
      </w:r>
      <w:r w:rsidRPr="009D37AF">
        <w:rPr>
          <w:sz w:val="22"/>
          <w:szCs w:val="22"/>
          <w:lang w:val="ru-RU"/>
        </w:rPr>
        <w:t xml:space="preserve"> 2 хв зберігається малиново-фіолетове забарвлення, то це свідчить, що олефіни (ненасичені вуглеводні) - у паливі відсутні. Обезбарвлення нижнього шару або жовте забарвлення його свідчить про наявність олефінів у бензині.</w:t>
      </w:r>
    </w:p>
    <w:p w:rsidR="009D37AF" w:rsidRPr="004460DE" w:rsidRDefault="00BD216A" w:rsidP="009D37AF">
      <w:pPr>
        <w:pStyle w:val="70"/>
        <w:shd w:val="clear" w:color="auto" w:fill="auto"/>
        <w:spacing w:before="0" w:line="269" w:lineRule="exact"/>
        <w:ind w:left="20" w:firstLine="520"/>
        <w:rPr>
          <w:sz w:val="22"/>
          <w:szCs w:val="22"/>
          <w:lang w:val="ru-RU"/>
        </w:rPr>
      </w:pPr>
      <w:r w:rsidRPr="00BD216A">
        <w:rPr>
          <w:i/>
          <w:sz w:val="22"/>
          <w:szCs w:val="22"/>
          <w:lang w:val="ru-RU"/>
        </w:rPr>
        <w:t>Експеримент</w:t>
      </w:r>
      <w:r w:rsidRPr="004460DE">
        <w:rPr>
          <w:sz w:val="22"/>
          <w:szCs w:val="22"/>
          <w:lang w:val="ru-RU"/>
        </w:rPr>
        <w:t xml:space="preserve"> </w:t>
      </w:r>
      <w:r w:rsidR="009D37AF" w:rsidRPr="004460DE">
        <w:rPr>
          <w:sz w:val="22"/>
          <w:szCs w:val="22"/>
          <w:lang w:val="ru-RU"/>
        </w:rPr>
        <w:t>4. Оцінка випаровуваності</w:t>
      </w:r>
    </w:p>
    <w:p w:rsidR="009D37AF" w:rsidRPr="009D37AF" w:rsidRDefault="009D37AF" w:rsidP="009D37AF">
      <w:pPr>
        <w:pStyle w:val="31"/>
        <w:shd w:val="clear" w:color="auto" w:fill="auto"/>
        <w:spacing w:before="0"/>
        <w:ind w:left="20" w:right="20" w:firstLine="520"/>
        <w:rPr>
          <w:sz w:val="22"/>
          <w:szCs w:val="22"/>
          <w:lang w:val="ru-RU"/>
        </w:rPr>
      </w:pPr>
      <w:r w:rsidRPr="009D37AF">
        <w:rPr>
          <w:sz w:val="22"/>
          <w:szCs w:val="22"/>
          <w:lang w:val="ru-RU"/>
        </w:rPr>
        <w:t xml:space="preserve">На фільтрувальний папір нанести скляною паличкою по одній краплі кожного з досліджуваних палив і дати їм випаруватися. Бензини А-92, А-76 залишають після випаровування незначну пляму, яка випаровується при легкому підігріві. Гас і дизельне паливо залишають на папері жирну пляму. Оцінити випаровуваність, як дуже добру, добру, погану. </w:t>
      </w:r>
    </w:p>
    <w:p w:rsidR="009D37AF" w:rsidRPr="009D37AF" w:rsidRDefault="009D37AF" w:rsidP="009D37AF">
      <w:pPr>
        <w:pStyle w:val="70"/>
        <w:shd w:val="clear" w:color="auto" w:fill="auto"/>
        <w:spacing w:before="0" w:line="269" w:lineRule="exact"/>
        <w:ind w:left="2520"/>
        <w:jc w:val="left"/>
        <w:rPr>
          <w:b/>
          <w:sz w:val="22"/>
          <w:szCs w:val="22"/>
          <w:lang w:val="ru-RU"/>
        </w:rPr>
      </w:pPr>
      <w:r w:rsidRPr="009D37AF">
        <w:rPr>
          <w:b/>
          <w:sz w:val="22"/>
          <w:szCs w:val="22"/>
          <w:lang w:val="ru-RU"/>
        </w:rPr>
        <w:t>Експериментальні дані</w:t>
      </w:r>
    </w:p>
    <w:p w:rsidR="009D37AF" w:rsidRPr="009D37AF" w:rsidRDefault="009D37AF" w:rsidP="009D37AF">
      <w:pPr>
        <w:pStyle w:val="31"/>
        <w:shd w:val="clear" w:color="auto" w:fill="auto"/>
        <w:spacing w:before="0" w:after="6"/>
        <w:ind w:left="20" w:right="20" w:firstLine="520"/>
        <w:rPr>
          <w:sz w:val="22"/>
          <w:szCs w:val="22"/>
          <w:lang w:val="ru-RU"/>
        </w:rPr>
      </w:pPr>
      <w:r w:rsidRPr="009D37AF">
        <w:rPr>
          <w:sz w:val="22"/>
          <w:szCs w:val="22"/>
          <w:lang w:val="ru-RU"/>
        </w:rPr>
        <w:t>Результати виконаних досліджень записати у формі таблиці, орієнтовно визначивши вид і марку досліджуваного палива. Зробити</w:t>
      </w:r>
      <w:r w:rsidRPr="009D37AF">
        <w:rPr>
          <w:rStyle w:val="a"/>
          <w:sz w:val="22"/>
          <w:szCs w:val="22"/>
          <w:lang w:val="ru-RU"/>
        </w:rPr>
        <w:t xml:space="preserve"> висновок</w:t>
      </w:r>
      <w:r w:rsidRPr="009D37AF">
        <w:rPr>
          <w:sz w:val="22"/>
          <w:szCs w:val="22"/>
          <w:lang w:val="ru-RU"/>
        </w:rPr>
        <w:t xml:space="preserve"> про вплив встановлених якісних показників палив на роботу двигуна.</w:t>
      </w:r>
    </w:p>
    <w:tbl>
      <w:tblPr>
        <w:tblW w:w="0" w:type="auto"/>
        <w:jc w:val="center"/>
        <w:tblLayout w:type="fixed"/>
        <w:tblCellMar>
          <w:left w:w="10" w:type="dxa"/>
          <w:right w:w="10" w:type="dxa"/>
        </w:tblCellMar>
        <w:tblLook w:val="04A0" w:firstRow="1" w:lastRow="0" w:firstColumn="1" w:lastColumn="0" w:noHBand="0" w:noVBand="1"/>
      </w:tblPr>
      <w:tblGrid>
        <w:gridCol w:w="590"/>
        <w:gridCol w:w="3504"/>
        <w:gridCol w:w="902"/>
        <w:gridCol w:w="902"/>
        <w:gridCol w:w="912"/>
      </w:tblGrid>
      <w:tr w:rsidR="009D37AF" w:rsidRPr="000560C8" w:rsidTr="00BD216A">
        <w:trPr>
          <w:trHeight w:val="293"/>
          <w:jc w:val="center"/>
        </w:trPr>
        <w:tc>
          <w:tcPr>
            <w:tcW w:w="590" w:type="dxa"/>
            <w:tcBorders>
              <w:top w:val="single" w:sz="4" w:space="0" w:color="auto"/>
              <w:left w:val="single" w:sz="4" w:space="0" w:color="auto"/>
              <w:right w:val="single" w:sz="4" w:space="0" w:color="auto"/>
            </w:tcBorders>
            <w:shd w:val="clear" w:color="auto" w:fill="FFFFFF"/>
          </w:tcPr>
          <w:p w:rsidR="009D37AF" w:rsidRPr="000560C8" w:rsidRDefault="009D37AF" w:rsidP="00BD216A">
            <w:pPr>
              <w:pStyle w:val="80"/>
              <w:framePr w:wrap="notBeside" w:vAnchor="text" w:hAnchor="text" w:xAlign="center" w:y="1"/>
              <w:shd w:val="clear" w:color="auto" w:fill="auto"/>
              <w:spacing w:line="240" w:lineRule="auto"/>
              <w:ind w:left="200"/>
              <w:rPr>
                <w:sz w:val="22"/>
                <w:szCs w:val="22"/>
              </w:rPr>
            </w:pPr>
            <w:r w:rsidRPr="000560C8">
              <w:rPr>
                <w:sz w:val="22"/>
                <w:szCs w:val="22"/>
              </w:rPr>
              <w:lastRenderedPageBreak/>
              <w:t>№</w:t>
            </w:r>
          </w:p>
        </w:tc>
        <w:tc>
          <w:tcPr>
            <w:tcW w:w="3504" w:type="dxa"/>
            <w:vMerge w:val="restart"/>
            <w:tcBorders>
              <w:top w:val="single" w:sz="4" w:space="0" w:color="auto"/>
              <w:left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260" w:firstLine="0"/>
              <w:jc w:val="left"/>
              <w:rPr>
                <w:sz w:val="22"/>
                <w:szCs w:val="22"/>
              </w:rPr>
            </w:pPr>
            <w:proofErr w:type="spellStart"/>
            <w:r w:rsidRPr="000560C8">
              <w:rPr>
                <w:sz w:val="22"/>
                <w:szCs w:val="22"/>
              </w:rPr>
              <w:t>Показник</w:t>
            </w:r>
            <w:proofErr w:type="spellEnd"/>
          </w:p>
        </w:tc>
        <w:tc>
          <w:tcPr>
            <w:tcW w:w="2716" w:type="dxa"/>
            <w:gridSpan w:val="3"/>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020" w:firstLine="0"/>
              <w:jc w:val="left"/>
              <w:rPr>
                <w:sz w:val="22"/>
                <w:szCs w:val="22"/>
              </w:rPr>
            </w:pPr>
            <w:proofErr w:type="spellStart"/>
            <w:r w:rsidRPr="000560C8">
              <w:rPr>
                <w:sz w:val="22"/>
                <w:szCs w:val="22"/>
              </w:rPr>
              <w:t>Зразок</w:t>
            </w:r>
            <w:proofErr w:type="spellEnd"/>
          </w:p>
        </w:tc>
      </w:tr>
      <w:tr w:rsidR="009D37AF" w:rsidRPr="000560C8" w:rsidTr="00BD216A">
        <w:trPr>
          <w:trHeight w:val="283"/>
          <w:jc w:val="center"/>
        </w:trPr>
        <w:tc>
          <w:tcPr>
            <w:tcW w:w="590" w:type="dxa"/>
            <w:tcBorders>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п/п</w:t>
            </w:r>
          </w:p>
        </w:tc>
        <w:tc>
          <w:tcPr>
            <w:tcW w:w="3504" w:type="dxa"/>
            <w:vMerge/>
            <w:tcBorders>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420" w:firstLine="0"/>
              <w:jc w:val="left"/>
              <w:rPr>
                <w:sz w:val="22"/>
                <w:szCs w:val="22"/>
              </w:rPr>
            </w:pPr>
            <w:r w:rsidRPr="000560C8">
              <w:rPr>
                <w:sz w:val="22"/>
                <w:szCs w:val="22"/>
              </w:rPr>
              <w:t>1</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400" w:firstLine="0"/>
              <w:jc w:val="left"/>
              <w:rPr>
                <w:sz w:val="22"/>
                <w:szCs w:val="22"/>
              </w:rPr>
            </w:pPr>
            <w:r w:rsidRPr="000560C8">
              <w:rPr>
                <w:sz w:val="22"/>
                <w:szCs w:val="22"/>
              </w:rPr>
              <w:t>2</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400" w:firstLine="0"/>
              <w:jc w:val="left"/>
              <w:rPr>
                <w:sz w:val="22"/>
                <w:szCs w:val="22"/>
              </w:rPr>
            </w:pPr>
            <w:r w:rsidRPr="000560C8">
              <w:rPr>
                <w:sz w:val="22"/>
                <w:szCs w:val="22"/>
              </w:rPr>
              <w:t>3</w:t>
            </w:r>
          </w:p>
        </w:tc>
      </w:tr>
      <w:tr w:rsidR="009D37AF" w:rsidRPr="000560C8" w:rsidTr="00BD216A">
        <w:trPr>
          <w:trHeight w:val="283"/>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1.</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00" w:firstLine="0"/>
              <w:jc w:val="left"/>
              <w:rPr>
                <w:sz w:val="22"/>
                <w:szCs w:val="22"/>
              </w:rPr>
            </w:pPr>
            <w:proofErr w:type="spellStart"/>
            <w:r w:rsidRPr="000560C8">
              <w:rPr>
                <w:sz w:val="22"/>
                <w:szCs w:val="22"/>
              </w:rPr>
              <w:t>Забарвлення</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r>
      <w:tr w:rsidR="009D37AF" w:rsidRPr="000560C8" w:rsidTr="00BD216A">
        <w:trPr>
          <w:trHeight w:val="27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2.</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00" w:firstLine="0"/>
              <w:jc w:val="left"/>
              <w:rPr>
                <w:sz w:val="22"/>
                <w:szCs w:val="22"/>
              </w:rPr>
            </w:pPr>
            <w:proofErr w:type="spellStart"/>
            <w:r w:rsidRPr="000560C8">
              <w:rPr>
                <w:sz w:val="22"/>
                <w:szCs w:val="22"/>
              </w:rPr>
              <w:t>Прозорість</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r>
      <w:tr w:rsidR="009D37AF" w:rsidRPr="000560C8" w:rsidTr="00BD216A">
        <w:trPr>
          <w:trHeight w:val="283"/>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3.</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00" w:firstLine="0"/>
              <w:jc w:val="left"/>
              <w:rPr>
                <w:sz w:val="22"/>
                <w:szCs w:val="22"/>
              </w:rPr>
            </w:pPr>
            <w:proofErr w:type="spellStart"/>
            <w:r w:rsidRPr="000560C8">
              <w:rPr>
                <w:sz w:val="22"/>
                <w:szCs w:val="22"/>
              </w:rPr>
              <w:t>Випаровуваність</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r>
      <w:tr w:rsidR="009D37AF" w:rsidRPr="000560C8" w:rsidTr="00BD216A">
        <w:trPr>
          <w:trHeight w:val="27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4.</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00" w:firstLine="0"/>
              <w:jc w:val="left"/>
              <w:rPr>
                <w:sz w:val="22"/>
                <w:szCs w:val="22"/>
              </w:rPr>
            </w:pPr>
            <w:proofErr w:type="spellStart"/>
            <w:r w:rsidRPr="000560C8">
              <w:rPr>
                <w:sz w:val="22"/>
                <w:szCs w:val="22"/>
              </w:rPr>
              <w:t>Наявність</w:t>
            </w:r>
            <w:proofErr w:type="spellEnd"/>
            <w:r w:rsidRPr="000560C8">
              <w:rPr>
                <w:sz w:val="22"/>
                <w:szCs w:val="22"/>
              </w:rPr>
              <w:t xml:space="preserve"> </w:t>
            </w:r>
            <w:proofErr w:type="spellStart"/>
            <w:r w:rsidRPr="000560C8">
              <w:rPr>
                <w:sz w:val="22"/>
                <w:szCs w:val="22"/>
              </w:rPr>
              <w:t>олефінів</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r>
      <w:tr w:rsidR="009D37AF" w:rsidRPr="000560C8" w:rsidTr="00BD216A">
        <w:trPr>
          <w:trHeight w:val="28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5.</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100" w:firstLine="0"/>
              <w:jc w:val="left"/>
              <w:rPr>
                <w:sz w:val="22"/>
                <w:szCs w:val="22"/>
              </w:rPr>
            </w:pPr>
            <w:proofErr w:type="spellStart"/>
            <w:r w:rsidRPr="000560C8">
              <w:rPr>
                <w:sz w:val="22"/>
                <w:szCs w:val="22"/>
              </w:rPr>
              <w:t>Наявність</w:t>
            </w:r>
            <w:proofErr w:type="spellEnd"/>
            <w:r w:rsidRPr="000560C8">
              <w:rPr>
                <w:sz w:val="22"/>
                <w:szCs w:val="22"/>
              </w:rPr>
              <w:t xml:space="preserve"> </w:t>
            </w:r>
            <w:proofErr w:type="spellStart"/>
            <w:r w:rsidRPr="000560C8">
              <w:rPr>
                <w:sz w:val="22"/>
                <w:szCs w:val="22"/>
              </w:rPr>
              <w:t>етилової</w:t>
            </w:r>
            <w:proofErr w:type="spellEnd"/>
            <w:r w:rsidRPr="000560C8">
              <w:rPr>
                <w:sz w:val="22"/>
                <w:szCs w:val="22"/>
              </w:rPr>
              <w:t xml:space="preserve"> </w:t>
            </w:r>
            <w:proofErr w:type="spellStart"/>
            <w:r w:rsidRPr="000560C8">
              <w:rPr>
                <w:sz w:val="22"/>
                <w:szCs w:val="22"/>
              </w:rPr>
              <w:t>рідини</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r>
      <w:tr w:rsidR="009D37AF" w:rsidRPr="000560C8" w:rsidTr="00BD216A">
        <w:trPr>
          <w:trHeight w:val="346"/>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pStyle w:val="31"/>
              <w:framePr w:wrap="notBeside" w:vAnchor="text" w:hAnchor="text" w:xAlign="center" w:y="1"/>
              <w:shd w:val="clear" w:color="auto" w:fill="auto"/>
              <w:spacing w:before="0" w:after="0" w:line="240" w:lineRule="auto"/>
              <w:ind w:left="200" w:firstLine="0"/>
              <w:jc w:val="left"/>
              <w:rPr>
                <w:sz w:val="22"/>
                <w:szCs w:val="22"/>
              </w:rPr>
            </w:pPr>
            <w:r w:rsidRPr="000560C8">
              <w:rPr>
                <w:sz w:val="22"/>
                <w:szCs w:val="22"/>
              </w:rPr>
              <w:t>6.</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9D37AF" w:rsidRPr="009D37AF" w:rsidRDefault="009D37AF" w:rsidP="00BD216A">
            <w:pPr>
              <w:pStyle w:val="31"/>
              <w:framePr w:wrap="notBeside" w:vAnchor="text" w:hAnchor="text" w:xAlign="center" w:y="1"/>
              <w:shd w:val="clear" w:color="auto" w:fill="auto"/>
              <w:spacing w:before="0" w:after="0" w:line="240" w:lineRule="auto"/>
              <w:ind w:left="100" w:firstLine="0"/>
              <w:jc w:val="left"/>
              <w:rPr>
                <w:sz w:val="22"/>
                <w:szCs w:val="22"/>
                <w:lang w:val="ru-RU"/>
              </w:rPr>
            </w:pPr>
            <w:r w:rsidRPr="009D37AF">
              <w:rPr>
                <w:sz w:val="22"/>
                <w:szCs w:val="22"/>
                <w:lang w:val="ru-RU"/>
              </w:rPr>
              <w:t>Вид і орієнтовна марка палива</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9D37AF" w:rsidRPr="000560C8" w:rsidRDefault="009D37AF" w:rsidP="00BD216A">
            <w:pPr>
              <w:framePr w:wrap="notBeside" w:vAnchor="text" w:hAnchor="text" w:xAlign="center" w:y="1"/>
              <w:rPr>
                <w:sz w:val="22"/>
                <w:szCs w:val="22"/>
              </w:rPr>
            </w:pPr>
          </w:p>
        </w:tc>
      </w:tr>
    </w:tbl>
    <w:p w:rsidR="009D37AF" w:rsidRPr="00F0648C" w:rsidRDefault="009D37AF">
      <w:pPr>
        <w:rPr>
          <w:b/>
          <w:sz w:val="28"/>
          <w:szCs w:val="28"/>
        </w:rPr>
      </w:pPr>
      <w:r>
        <w:rPr>
          <w:sz w:val="22"/>
          <w:szCs w:val="22"/>
        </w:rPr>
        <w:t>Аналогічним чином виконати дослідження зразків дизельного палива.</w:t>
      </w:r>
      <w:r w:rsidRPr="007E7AA8">
        <w:rPr>
          <w:sz w:val="22"/>
          <w:szCs w:val="22"/>
        </w:rPr>
        <w:br/>
      </w:r>
    </w:p>
    <w:p w:rsidR="00E72AD5" w:rsidRDefault="00F0648C" w:rsidP="00BD216A">
      <w:pPr>
        <w:jc w:val="center"/>
        <w:rPr>
          <w:b/>
        </w:rPr>
      </w:pPr>
      <w:r w:rsidRPr="00F0648C">
        <w:rPr>
          <w:b/>
        </w:rPr>
        <w:t xml:space="preserve">Лабораторна робота </w:t>
      </w:r>
      <w:r>
        <w:rPr>
          <w:b/>
        </w:rPr>
        <w:t>2</w:t>
      </w:r>
      <w:r w:rsidR="00BD216A">
        <w:rPr>
          <w:b/>
        </w:rPr>
        <w:t>а)</w:t>
      </w:r>
    </w:p>
    <w:p w:rsidR="00D55D81" w:rsidRDefault="00D55D81" w:rsidP="00BD216A">
      <w:pPr>
        <w:jc w:val="center"/>
        <w:rPr>
          <w:b/>
        </w:rPr>
      </w:pPr>
      <w:r>
        <w:t>Виробництво альтернативних палив у лабораторних умовах</w:t>
      </w:r>
    </w:p>
    <w:p w:rsidR="00D55D81" w:rsidRDefault="00D55D81">
      <w:pPr>
        <w:rPr>
          <w:b/>
        </w:rPr>
      </w:pPr>
    </w:p>
    <w:p w:rsidR="00E72AD5" w:rsidRPr="00F0648C" w:rsidRDefault="00AC7956" w:rsidP="00F821AC">
      <w:pPr>
        <w:rPr>
          <w:b/>
          <w:i/>
        </w:rPr>
      </w:pPr>
      <w:r w:rsidRPr="00F0648C">
        <w:rPr>
          <w:b/>
          <w:bCs/>
          <w:i/>
        </w:rPr>
        <w:t xml:space="preserve">Як виготовити </w:t>
      </w:r>
      <w:r w:rsidR="00F0648C">
        <w:rPr>
          <w:b/>
          <w:bCs/>
          <w:i/>
        </w:rPr>
        <w:t>біодизельно палив</w:t>
      </w:r>
      <w:r w:rsidRPr="00F0648C">
        <w:rPr>
          <w:b/>
          <w:bCs/>
          <w:i/>
        </w:rPr>
        <w:t xml:space="preserve">а з конопляної олії. </w:t>
      </w:r>
      <w:r w:rsidR="00E72AD5" w:rsidRPr="00F0648C">
        <w:rPr>
          <w:b/>
          <w:bCs/>
          <w:i/>
        </w:rPr>
        <w:t>How to Make hemp Bio Diesel</w:t>
      </w:r>
      <w:r w:rsidRPr="00F0648C">
        <w:rPr>
          <w:b/>
          <w:bCs/>
          <w:i/>
        </w:rPr>
        <w:t xml:space="preserve">. </w:t>
      </w:r>
      <w:r w:rsidR="00E72AD5" w:rsidRPr="00F0648C">
        <w:rPr>
          <w:b/>
          <w:bCs/>
          <w:i/>
        </w:rPr>
        <w:t>Titration method</w:t>
      </w:r>
    </w:p>
    <w:p w:rsidR="00E72AD5" w:rsidRPr="00BB0ED9" w:rsidRDefault="00E72AD5" w:rsidP="00E72AD5"/>
    <w:p w:rsidR="00E72AD5" w:rsidRDefault="004700E6" w:rsidP="00E72AD5">
      <w:hyperlink r:id="rId11" w:history="1">
        <w:r w:rsidR="00F821AC" w:rsidRPr="004460DE">
          <w:rPr>
            <w:rStyle w:val="Hyperlink"/>
            <w:lang w:val="en-GB"/>
          </w:rPr>
          <w:t>http</w:t>
        </w:r>
        <w:r w:rsidR="00F821AC" w:rsidRPr="00437AB7">
          <w:rPr>
            <w:rStyle w:val="Hyperlink"/>
          </w:rPr>
          <w:t>://</w:t>
        </w:r>
        <w:r w:rsidR="00F821AC" w:rsidRPr="004460DE">
          <w:rPr>
            <w:rStyle w:val="Hyperlink"/>
            <w:lang w:val="en-GB"/>
          </w:rPr>
          <w:t>www</w:t>
        </w:r>
        <w:r w:rsidR="00F821AC" w:rsidRPr="00437AB7">
          <w:rPr>
            <w:rStyle w:val="Hyperlink"/>
          </w:rPr>
          <w:t>.</w:t>
        </w:r>
        <w:r w:rsidR="00F821AC" w:rsidRPr="004460DE">
          <w:rPr>
            <w:rStyle w:val="Hyperlink"/>
            <w:lang w:val="en-GB"/>
          </w:rPr>
          <w:t>hemp</w:t>
        </w:r>
        <w:r w:rsidR="00F821AC" w:rsidRPr="00437AB7">
          <w:rPr>
            <w:rStyle w:val="Hyperlink"/>
          </w:rPr>
          <w:t>.</w:t>
        </w:r>
        <w:r w:rsidR="00F821AC" w:rsidRPr="004460DE">
          <w:rPr>
            <w:rStyle w:val="Hyperlink"/>
            <w:lang w:val="en-GB"/>
          </w:rPr>
          <w:t>com</w:t>
        </w:r>
        <w:r w:rsidR="00F821AC" w:rsidRPr="00437AB7">
          <w:rPr>
            <w:rStyle w:val="Hyperlink"/>
          </w:rPr>
          <w:t>/</w:t>
        </w:r>
        <w:r w:rsidR="00F821AC" w:rsidRPr="004460DE">
          <w:rPr>
            <w:rStyle w:val="Hyperlink"/>
            <w:lang w:val="en-GB"/>
          </w:rPr>
          <w:t>hemp</w:t>
        </w:r>
        <w:r w:rsidR="00F821AC" w:rsidRPr="00437AB7">
          <w:rPr>
            <w:rStyle w:val="Hyperlink"/>
          </w:rPr>
          <w:t>-</w:t>
        </w:r>
        <w:r w:rsidR="00F821AC" w:rsidRPr="004460DE">
          <w:rPr>
            <w:rStyle w:val="Hyperlink"/>
            <w:lang w:val="en-GB"/>
          </w:rPr>
          <w:t>education</w:t>
        </w:r>
        <w:r w:rsidR="00F821AC" w:rsidRPr="00437AB7">
          <w:rPr>
            <w:rStyle w:val="Hyperlink"/>
          </w:rPr>
          <w:t>/</w:t>
        </w:r>
        <w:r w:rsidR="00F821AC" w:rsidRPr="004460DE">
          <w:rPr>
            <w:rStyle w:val="Hyperlink"/>
            <w:lang w:val="en-GB"/>
          </w:rPr>
          <w:t>uses</w:t>
        </w:r>
        <w:r w:rsidR="00F821AC" w:rsidRPr="00437AB7">
          <w:rPr>
            <w:rStyle w:val="Hyperlink"/>
          </w:rPr>
          <w:t>-</w:t>
        </w:r>
        <w:r w:rsidR="00F821AC" w:rsidRPr="004460DE">
          <w:rPr>
            <w:rStyle w:val="Hyperlink"/>
            <w:lang w:val="en-GB"/>
          </w:rPr>
          <w:t>of</w:t>
        </w:r>
        <w:r w:rsidR="00F821AC" w:rsidRPr="00437AB7">
          <w:rPr>
            <w:rStyle w:val="Hyperlink"/>
          </w:rPr>
          <w:t>-</w:t>
        </w:r>
        <w:r w:rsidR="00F821AC" w:rsidRPr="004460DE">
          <w:rPr>
            <w:rStyle w:val="Hyperlink"/>
            <w:lang w:val="en-GB"/>
          </w:rPr>
          <w:t>hemp</w:t>
        </w:r>
        <w:r w:rsidR="00F821AC" w:rsidRPr="00437AB7">
          <w:rPr>
            <w:rStyle w:val="Hyperlink"/>
          </w:rPr>
          <w:t>/</w:t>
        </w:r>
        <w:r w:rsidR="00F821AC" w:rsidRPr="004460DE">
          <w:rPr>
            <w:rStyle w:val="Hyperlink"/>
            <w:lang w:val="en-GB"/>
          </w:rPr>
          <w:t>hemp</w:t>
        </w:r>
        <w:r w:rsidR="00F821AC" w:rsidRPr="00437AB7">
          <w:rPr>
            <w:rStyle w:val="Hyperlink"/>
          </w:rPr>
          <w:t>-</w:t>
        </w:r>
        <w:r w:rsidR="00F821AC" w:rsidRPr="004460DE">
          <w:rPr>
            <w:rStyle w:val="Hyperlink"/>
            <w:lang w:val="en-GB"/>
          </w:rPr>
          <w:t>fuel</w:t>
        </w:r>
        <w:r w:rsidR="00F821AC" w:rsidRPr="00437AB7">
          <w:rPr>
            <w:rStyle w:val="Hyperlink"/>
          </w:rPr>
          <w:t>/</w:t>
        </w:r>
        <w:r w:rsidR="00F821AC" w:rsidRPr="004460DE">
          <w:rPr>
            <w:rStyle w:val="Hyperlink"/>
            <w:lang w:val="en-GB"/>
          </w:rPr>
          <w:t>making</w:t>
        </w:r>
        <w:r w:rsidR="00F821AC" w:rsidRPr="00437AB7">
          <w:rPr>
            <w:rStyle w:val="Hyperlink"/>
          </w:rPr>
          <w:t>-</w:t>
        </w:r>
        <w:r w:rsidR="00F821AC" w:rsidRPr="004460DE">
          <w:rPr>
            <w:rStyle w:val="Hyperlink"/>
            <w:lang w:val="en-GB"/>
          </w:rPr>
          <w:t>hemp</w:t>
        </w:r>
        <w:r w:rsidR="00F821AC" w:rsidRPr="00437AB7">
          <w:rPr>
            <w:rStyle w:val="Hyperlink"/>
          </w:rPr>
          <w:t>-</w:t>
        </w:r>
        <w:r w:rsidR="00F821AC" w:rsidRPr="004460DE">
          <w:rPr>
            <w:rStyle w:val="Hyperlink"/>
            <w:lang w:val="en-GB"/>
          </w:rPr>
          <w:t>biodiesel</w:t>
        </w:r>
        <w:r w:rsidR="00F821AC" w:rsidRPr="00437AB7">
          <w:rPr>
            <w:rStyle w:val="Hyperlink"/>
          </w:rPr>
          <w:t>/</w:t>
        </w:r>
      </w:hyperlink>
    </w:p>
    <w:p w:rsidR="00F0648C" w:rsidRDefault="00F0648C" w:rsidP="00F0648C"/>
    <w:p w:rsidR="00A93269" w:rsidRDefault="00A93269" w:rsidP="00BD216A">
      <w:pPr>
        <w:jc w:val="center"/>
        <w:rPr>
          <w:b/>
        </w:rPr>
      </w:pPr>
      <w:r w:rsidRPr="00F0648C">
        <w:rPr>
          <w:b/>
        </w:rPr>
        <w:t xml:space="preserve">Лабораторна робота </w:t>
      </w:r>
      <w:r>
        <w:rPr>
          <w:b/>
        </w:rPr>
        <w:t>3</w:t>
      </w:r>
      <w:r w:rsidR="00BD216A">
        <w:rPr>
          <w:b/>
        </w:rPr>
        <w:t xml:space="preserve"> а)</w:t>
      </w:r>
    </w:p>
    <w:p w:rsidR="00A93269" w:rsidRDefault="00A93269" w:rsidP="00F0648C">
      <w:pPr>
        <w:rPr>
          <w:lang w:eastAsia="en-US"/>
        </w:rPr>
      </w:pPr>
      <w:r w:rsidRPr="00265F5B">
        <w:rPr>
          <w:lang w:eastAsia="en-US"/>
        </w:rPr>
        <w:t>Виконання вимірювань</w:t>
      </w:r>
      <w:r>
        <w:rPr>
          <w:lang w:eastAsia="en-US"/>
        </w:rPr>
        <w:t xml:space="preserve"> </w:t>
      </w:r>
      <w:r w:rsidR="00C503B3" w:rsidRPr="00265F5B">
        <w:rPr>
          <w:lang w:eastAsia="en-US"/>
        </w:rPr>
        <w:t>вихлопних газів</w:t>
      </w:r>
      <w:r w:rsidR="00C503B3">
        <w:rPr>
          <w:lang w:eastAsia="en-US"/>
        </w:rPr>
        <w:t xml:space="preserve"> за допомогою</w:t>
      </w:r>
      <w:r w:rsidR="00C503B3" w:rsidRPr="00265F5B">
        <w:rPr>
          <w:lang w:eastAsia="en-US"/>
        </w:rPr>
        <w:t xml:space="preserve"> </w:t>
      </w:r>
      <w:r w:rsidR="00C503B3">
        <w:rPr>
          <w:lang w:eastAsia="en-US"/>
        </w:rPr>
        <w:t>газо</w:t>
      </w:r>
      <w:r w:rsidRPr="00265F5B">
        <w:rPr>
          <w:lang w:eastAsia="en-US"/>
        </w:rPr>
        <w:t>аналізатор</w:t>
      </w:r>
      <w:r w:rsidR="00C503B3">
        <w:rPr>
          <w:lang w:eastAsia="en-US"/>
        </w:rPr>
        <w:t>у.</w:t>
      </w:r>
      <w:r w:rsidRPr="00265F5B">
        <w:rPr>
          <w:lang w:eastAsia="en-US"/>
        </w:rPr>
        <w:t xml:space="preserve"> </w:t>
      </w:r>
    </w:p>
    <w:p w:rsidR="00C503B3" w:rsidRDefault="00C503B3" w:rsidP="00F0648C"/>
    <w:p w:rsidR="00F0648C" w:rsidRDefault="00F0648C" w:rsidP="00BD216A">
      <w:pPr>
        <w:jc w:val="center"/>
      </w:pPr>
      <w:r w:rsidRPr="00F0648C">
        <w:rPr>
          <w:b/>
        </w:rPr>
        <w:t>Лабораторна робота 4</w:t>
      </w:r>
    </w:p>
    <w:p w:rsidR="00F0648C" w:rsidRDefault="00F0648C" w:rsidP="003B1F6A">
      <w:pPr>
        <w:jc w:val="center"/>
      </w:pPr>
      <w:r>
        <w:rPr>
          <w:color w:val="000000"/>
          <w:szCs w:val="28"/>
        </w:rPr>
        <w:t xml:space="preserve">«Моделювання </w:t>
      </w:r>
      <w:r w:rsidRPr="00550005">
        <w:rPr>
          <w:color w:val="000000"/>
          <w:szCs w:val="28"/>
        </w:rPr>
        <w:t xml:space="preserve"> швидкості потоку </w:t>
      </w:r>
      <w:r>
        <w:rPr>
          <w:color w:val="000000"/>
          <w:szCs w:val="28"/>
        </w:rPr>
        <w:t>палива</w:t>
      </w:r>
      <w:r w:rsidRPr="00550005">
        <w:rPr>
          <w:color w:val="000000"/>
          <w:szCs w:val="28"/>
        </w:rPr>
        <w:t xml:space="preserve"> в форсунці за допомогою </w:t>
      </w:r>
      <w:r>
        <w:rPr>
          <w:color w:val="000000"/>
          <w:szCs w:val="28"/>
          <w:shd w:val="clear" w:color="auto" w:fill="FFFFFF"/>
        </w:rPr>
        <w:t>Solidworks</w:t>
      </w:r>
      <w:r w:rsidRPr="00550005">
        <w:rPr>
          <w:color w:val="000000"/>
          <w:szCs w:val="28"/>
          <w:shd w:val="clear" w:color="auto" w:fill="FFFFFF"/>
        </w:rPr>
        <w:t xml:space="preserve"> </w:t>
      </w:r>
      <w:r w:rsidRPr="0075448D">
        <w:rPr>
          <w:color w:val="000000"/>
          <w:szCs w:val="28"/>
          <w:shd w:val="clear" w:color="auto" w:fill="FFFFFF"/>
        </w:rPr>
        <w:t>Flow</w:t>
      </w:r>
      <w:r w:rsidRPr="00550005">
        <w:rPr>
          <w:color w:val="000000"/>
          <w:szCs w:val="28"/>
          <w:shd w:val="clear" w:color="auto" w:fill="FFFFFF"/>
        </w:rPr>
        <w:t xml:space="preserve"> </w:t>
      </w:r>
      <w:r w:rsidRPr="0075448D">
        <w:rPr>
          <w:color w:val="000000"/>
          <w:szCs w:val="28"/>
          <w:shd w:val="clear" w:color="auto" w:fill="FFFFFF"/>
        </w:rPr>
        <w:t>Simulation</w:t>
      </w:r>
      <w:r>
        <w:rPr>
          <w:color w:val="000000"/>
          <w:szCs w:val="28"/>
          <w:shd w:val="clear" w:color="auto" w:fill="FFFFFF"/>
        </w:rPr>
        <w:t>»</w:t>
      </w:r>
    </w:p>
    <w:p w:rsidR="00AB280D" w:rsidRDefault="00AB280D" w:rsidP="003B1F6A">
      <w:pPr>
        <w:jc w:val="center"/>
      </w:pPr>
    </w:p>
    <w:p w:rsidR="00AB280D" w:rsidRPr="00AB280D" w:rsidRDefault="00EA3CF4" w:rsidP="003B1F6A">
      <w:pPr>
        <w:jc w:val="center"/>
        <w:rPr>
          <w:b/>
        </w:rPr>
      </w:pPr>
      <w:r w:rsidRPr="00AB280D">
        <w:rPr>
          <w:b/>
        </w:rPr>
        <w:t>Зразок виконання лабораторної роботи 4</w:t>
      </w:r>
    </w:p>
    <w:p w:rsidR="00F821AC" w:rsidRDefault="00EA3CF4" w:rsidP="003B1F6A">
      <w:pPr>
        <w:jc w:val="center"/>
      </w:pPr>
      <w:r>
        <w:t xml:space="preserve"> «</w:t>
      </w:r>
      <w:r w:rsidR="003B1F6A">
        <w:rPr>
          <w:color w:val="000000"/>
          <w:szCs w:val="28"/>
        </w:rPr>
        <w:t xml:space="preserve">Моделювання </w:t>
      </w:r>
      <w:r w:rsidR="003B1F6A" w:rsidRPr="00550005">
        <w:rPr>
          <w:color w:val="000000"/>
          <w:szCs w:val="28"/>
        </w:rPr>
        <w:t xml:space="preserve"> швидкості потоку </w:t>
      </w:r>
      <w:r w:rsidR="003B1F6A">
        <w:rPr>
          <w:color w:val="000000"/>
          <w:szCs w:val="28"/>
        </w:rPr>
        <w:t>палива</w:t>
      </w:r>
      <w:r w:rsidR="003B1F6A" w:rsidRPr="00550005">
        <w:rPr>
          <w:color w:val="000000"/>
          <w:szCs w:val="28"/>
        </w:rPr>
        <w:t xml:space="preserve"> в форсунці за допомогою </w:t>
      </w:r>
      <w:r w:rsidR="003B1F6A">
        <w:rPr>
          <w:color w:val="000000"/>
          <w:szCs w:val="28"/>
          <w:shd w:val="clear" w:color="auto" w:fill="FFFFFF"/>
        </w:rPr>
        <w:t>Solidworks</w:t>
      </w:r>
      <w:r w:rsidR="003B1F6A" w:rsidRPr="00550005">
        <w:rPr>
          <w:color w:val="000000"/>
          <w:szCs w:val="28"/>
          <w:shd w:val="clear" w:color="auto" w:fill="FFFFFF"/>
        </w:rPr>
        <w:t xml:space="preserve"> </w:t>
      </w:r>
      <w:r w:rsidR="003B1F6A" w:rsidRPr="0075448D">
        <w:rPr>
          <w:color w:val="000000"/>
          <w:szCs w:val="28"/>
          <w:shd w:val="clear" w:color="auto" w:fill="FFFFFF"/>
        </w:rPr>
        <w:t>Flow</w:t>
      </w:r>
      <w:r w:rsidR="003B1F6A" w:rsidRPr="00550005">
        <w:rPr>
          <w:color w:val="000000"/>
          <w:szCs w:val="28"/>
          <w:shd w:val="clear" w:color="auto" w:fill="FFFFFF"/>
        </w:rPr>
        <w:t xml:space="preserve"> </w:t>
      </w:r>
      <w:r w:rsidR="003B1F6A" w:rsidRPr="0075448D">
        <w:rPr>
          <w:color w:val="000000"/>
          <w:szCs w:val="28"/>
          <w:shd w:val="clear" w:color="auto" w:fill="FFFFFF"/>
        </w:rPr>
        <w:t>Simulation</w:t>
      </w:r>
      <w:r>
        <w:rPr>
          <w:color w:val="000000"/>
          <w:szCs w:val="28"/>
          <w:shd w:val="clear" w:color="auto" w:fill="FFFFFF"/>
        </w:rPr>
        <w:t>»</w:t>
      </w:r>
      <w:r w:rsidR="003B1F6A" w:rsidRPr="0075448D">
        <w:rPr>
          <w:rStyle w:val="apple-converted-space"/>
          <w:szCs w:val="28"/>
          <w:shd w:val="clear" w:color="auto" w:fill="FFFFFF"/>
        </w:rPr>
        <w:t> </w:t>
      </w:r>
    </w:p>
    <w:p w:rsidR="00F821AC" w:rsidRDefault="00F821AC">
      <w:r>
        <w:br w:type="page"/>
      </w:r>
    </w:p>
    <w:p w:rsidR="00F821AC" w:rsidRPr="007859E1" w:rsidRDefault="00F821AC" w:rsidP="00F821AC">
      <w:pPr>
        <w:jc w:val="center"/>
        <w:rPr>
          <w:sz w:val="28"/>
          <w:szCs w:val="28"/>
        </w:rPr>
      </w:pPr>
      <w:r w:rsidRPr="007859E1">
        <w:rPr>
          <w:sz w:val="28"/>
          <w:szCs w:val="28"/>
        </w:rPr>
        <w:lastRenderedPageBreak/>
        <w:t>Міністерство освіти і науки України</w:t>
      </w:r>
    </w:p>
    <w:p w:rsidR="00F821AC" w:rsidRPr="007859E1" w:rsidRDefault="00F821AC" w:rsidP="00F821AC">
      <w:pPr>
        <w:jc w:val="center"/>
        <w:rPr>
          <w:sz w:val="28"/>
          <w:szCs w:val="28"/>
        </w:rPr>
      </w:pPr>
      <w:r w:rsidRPr="007859E1">
        <w:rPr>
          <w:sz w:val="28"/>
          <w:szCs w:val="28"/>
        </w:rPr>
        <w:t>Житомирський державний технологічний університет</w:t>
      </w:r>
    </w:p>
    <w:p w:rsidR="00F821AC" w:rsidRPr="007859E1" w:rsidRDefault="00F821AC" w:rsidP="00F821AC">
      <w:pPr>
        <w:rPr>
          <w:i/>
          <w:sz w:val="28"/>
          <w:szCs w:val="28"/>
        </w:rPr>
      </w:pPr>
      <w:r>
        <w:rPr>
          <w:noProof/>
          <w:sz w:val="28"/>
          <w:szCs w:val="28"/>
          <w:lang w:val="en-GB" w:eastAsia="en-GB"/>
        </w:rPr>
        <mc:AlternateContent>
          <mc:Choice Requires="wps">
            <w:drawing>
              <wp:anchor distT="0" distB="0" distL="114300" distR="114300" simplePos="0" relativeHeight="251659264" behindDoc="0" locked="1" layoutInCell="0" allowOverlap="1" wp14:anchorId="7D817C3D" wp14:editId="6B88371B">
                <wp:simplePos x="0" y="0"/>
                <wp:positionH relativeFrom="page">
                  <wp:posOffset>720090</wp:posOffset>
                </wp:positionH>
                <wp:positionV relativeFrom="page">
                  <wp:posOffset>252095</wp:posOffset>
                </wp:positionV>
                <wp:extent cx="6588760" cy="10189210"/>
                <wp:effectExtent l="15240" t="13970" r="15875" b="1714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760" cy="101892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6.7pt;margin-top:19.85pt;width:518.8pt;height:80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cCegIAAP4E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" o:allowincell="f" filled="f" strokeweight="2pt">
                <w10:wrap anchorx="page" anchory="page"/>
                <w10:anchorlock/>
              </v:rect>
            </w:pict>
          </mc:Fallback>
        </mc:AlternateContent>
      </w:r>
    </w:p>
    <w:p w:rsidR="00F821AC" w:rsidRPr="007859E1" w:rsidRDefault="00F821AC" w:rsidP="00F821AC">
      <w:pPr>
        <w:rPr>
          <w:i/>
          <w:sz w:val="28"/>
          <w:szCs w:val="28"/>
        </w:rPr>
      </w:pPr>
    </w:p>
    <w:p w:rsidR="00F821AC" w:rsidRPr="00CA7A39" w:rsidRDefault="00F821AC" w:rsidP="00F821AC">
      <w:pPr>
        <w:jc w:val="center"/>
        <w:rPr>
          <w:i/>
          <w:sz w:val="28"/>
          <w:szCs w:val="28"/>
          <w:lang w:val="ru-RU"/>
        </w:rPr>
      </w:pPr>
      <w:r w:rsidRPr="007859E1">
        <w:rPr>
          <w:i/>
          <w:sz w:val="28"/>
          <w:szCs w:val="28"/>
        </w:rPr>
        <w:t xml:space="preserve">                                                                                   </w:t>
      </w:r>
      <w:r w:rsidRPr="00CA7A39">
        <w:rPr>
          <w:i/>
          <w:sz w:val="28"/>
          <w:szCs w:val="28"/>
          <w:lang w:val="ru-RU"/>
        </w:rPr>
        <w:t>Кафедра А і АГ</w:t>
      </w:r>
    </w:p>
    <w:p w:rsidR="00F821AC" w:rsidRPr="00CA7A39" w:rsidRDefault="00F821AC" w:rsidP="00F821AC">
      <w:pPr>
        <w:jc w:val="center"/>
        <w:rPr>
          <w:i/>
          <w:sz w:val="28"/>
          <w:szCs w:val="28"/>
          <w:lang w:val="ru-RU"/>
        </w:rPr>
      </w:pPr>
      <w:r w:rsidRPr="00CA7A39">
        <w:rPr>
          <w:i/>
          <w:sz w:val="28"/>
          <w:szCs w:val="28"/>
          <w:lang w:val="ru-RU"/>
        </w:rPr>
        <w:t xml:space="preserve">                                                                                  Группа ААГ-13м</w:t>
      </w:r>
    </w:p>
    <w:p w:rsidR="00F821AC" w:rsidRPr="00CA7A39" w:rsidRDefault="00F821AC" w:rsidP="00F821AC">
      <w:pPr>
        <w:jc w:val="right"/>
        <w:rPr>
          <w:i/>
          <w:sz w:val="28"/>
          <w:szCs w:val="28"/>
          <w:lang w:val="ru-RU"/>
        </w:rPr>
      </w:pPr>
    </w:p>
    <w:p w:rsidR="00F821AC" w:rsidRPr="00CA7A39" w:rsidRDefault="00F821AC" w:rsidP="00F821AC">
      <w:pPr>
        <w:rPr>
          <w:i/>
          <w:sz w:val="28"/>
          <w:szCs w:val="28"/>
        </w:rPr>
      </w:pPr>
    </w:p>
    <w:p w:rsidR="00F821AC" w:rsidRPr="00CA7A39" w:rsidRDefault="00F821AC" w:rsidP="00F821AC">
      <w:pPr>
        <w:rPr>
          <w:i/>
          <w:sz w:val="28"/>
          <w:szCs w:val="28"/>
        </w:rPr>
      </w:pPr>
    </w:p>
    <w:p w:rsidR="00F821AC" w:rsidRDefault="00F821AC" w:rsidP="00F821AC">
      <w:pPr>
        <w:jc w:val="center"/>
        <w:rPr>
          <w:sz w:val="28"/>
          <w:szCs w:val="28"/>
        </w:rPr>
      </w:pPr>
      <w:r>
        <w:rPr>
          <w:sz w:val="28"/>
          <w:szCs w:val="28"/>
        </w:rPr>
        <w:t>Лабараторна робота</w:t>
      </w:r>
    </w:p>
    <w:p w:rsidR="00F821AC" w:rsidRPr="00CA687F" w:rsidRDefault="00F821AC" w:rsidP="00F821AC">
      <w:pPr>
        <w:jc w:val="center"/>
        <w:rPr>
          <w:sz w:val="36"/>
          <w:szCs w:val="36"/>
        </w:rPr>
      </w:pPr>
      <w:r>
        <w:rPr>
          <w:sz w:val="28"/>
          <w:szCs w:val="28"/>
        </w:rPr>
        <w:t xml:space="preserve">З предмету: </w:t>
      </w:r>
      <w:r w:rsidRPr="00CA7A39">
        <w:rPr>
          <w:sz w:val="28"/>
          <w:szCs w:val="28"/>
        </w:rPr>
        <w:t>Ресурсозберігаючі технології на АТ</w:t>
      </w:r>
    </w:p>
    <w:p w:rsidR="00F821AC" w:rsidRPr="00CA7A39" w:rsidRDefault="00F821AC" w:rsidP="00F821AC">
      <w:pPr>
        <w:jc w:val="center"/>
        <w:rPr>
          <w:color w:val="000000"/>
          <w:sz w:val="28"/>
          <w:szCs w:val="28"/>
        </w:rPr>
      </w:pPr>
      <w:r>
        <w:rPr>
          <w:color w:val="000000"/>
          <w:sz w:val="28"/>
          <w:szCs w:val="28"/>
        </w:rPr>
        <w:t>На тему:</w:t>
      </w:r>
    </w:p>
    <w:p w:rsidR="00F821AC" w:rsidRDefault="00F821AC" w:rsidP="00F821AC">
      <w:pPr>
        <w:jc w:val="center"/>
        <w:rPr>
          <w:color w:val="000000"/>
          <w:sz w:val="28"/>
          <w:szCs w:val="28"/>
        </w:rPr>
      </w:pPr>
      <w:r>
        <w:rPr>
          <w:color w:val="000000"/>
          <w:sz w:val="28"/>
          <w:szCs w:val="28"/>
        </w:rPr>
        <w:t xml:space="preserve"> Розрахунок швидкості потоку рідини в форсунці за допомогою </w:t>
      </w:r>
    </w:p>
    <w:p w:rsidR="00F821AC" w:rsidRPr="0075448D" w:rsidRDefault="00F821AC" w:rsidP="00F821AC">
      <w:pPr>
        <w:jc w:val="center"/>
        <w:rPr>
          <w:sz w:val="28"/>
          <w:szCs w:val="28"/>
        </w:rPr>
      </w:pPr>
      <w:r>
        <w:rPr>
          <w:color w:val="000000"/>
          <w:sz w:val="28"/>
          <w:szCs w:val="28"/>
          <w:shd w:val="clear" w:color="auto" w:fill="FFFFFF"/>
        </w:rPr>
        <w:t>Solidworks</w:t>
      </w:r>
      <w:r w:rsidRPr="0075448D">
        <w:rPr>
          <w:color w:val="000000"/>
          <w:sz w:val="28"/>
          <w:szCs w:val="28"/>
          <w:shd w:val="clear" w:color="auto" w:fill="FFFFFF"/>
        </w:rPr>
        <w:t xml:space="preserve"> Flow Simulation</w:t>
      </w:r>
      <w:r w:rsidRPr="0075448D">
        <w:rPr>
          <w:rStyle w:val="apple-converted-space"/>
          <w:sz w:val="28"/>
          <w:szCs w:val="28"/>
          <w:shd w:val="clear" w:color="auto" w:fill="FFFFFF"/>
        </w:rPr>
        <w:t> </w:t>
      </w:r>
    </w:p>
    <w:p w:rsidR="00F821AC" w:rsidRPr="00CA7A39" w:rsidRDefault="00F821AC" w:rsidP="00F821AC">
      <w:pPr>
        <w:jc w:val="center"/>
        <w:rPr>
          <w:sz w:val="28"/>
          <w:szCs w:val="28"/>
        </w:rPr>
      </w:pPr>
    </w:p>
    <w:p w:rsidR="00F821AC" w:rsidRPr="00CA7A39" w:rsidRDefault="00F821AC" w:rsidP="00F821AC">
      <w:pPr>
        <w:rPr>
          <w:i/>
          <w:sz w:val="28"/>
          <w:szCs w:val="28"/>
        </w:rPr>
      </w:pPr>
    </w:p>
    <w:p w:rsidR="00F821AC" w:rsidRPr="00CA7A39" w:rsidRDefault="00F821AC" w:rsidP="00F821AC">
      <w:pPr>
        <w:rPr>
          <w:i/>
          <w:sz w:val="28"/>
          <w:szCs w:val="28"/>
        </w:rPr>
      </w:pPr>
    </w:p>
    <w:p w:rsidR="00F821AC" w:rsidRPr="000A1C24" w:rsidRDefault="00F821AC" w:rsidP="00F821AC">
      <w:pPr>
        <w:rPr>
          <w:sz w:val="28"/>
          <w:szCs w:val="28"/>
        </w:rPr>
      </w:pPr>
      <w:r w:rsidRPr="00CA7A39">
        <w:rPr>
          <w:sz w:val="28"/>
          <w:szCs w:val="28"/>
        </w:rPr>
        <w:t xml:space="preserve">Виконав:                                                                                        </w:t>
      </w:r>
    </w:p>
    <w:p w:rsidR="00F821AC" w:rsidRPr="00CA7A39" w:rsidRDefault="00F821AC" w:rsidP="00F821AC">
      <w:pPr>
        <w:ind w:left="4962"/>
        <w:rPr>
          <w:sz w:val="28"/>
          <w:szCs w:val="28"/>
        </w:rPr>
      </w:pPr>
    </w:p>
    <w:p w:rsidR="00F821AC" w:rsidRPr="00CA7A39" w:rsidRDefault="00F821AC" w:rsidP="00F821AC">
      <w:pPr>
        <w:ind w:left="4962"/>
        <w:rPr>
          <w:sz w:val="28"/>
          <w:szCs w:val="28"/>
        </w:rPr>
      </w:pPr>
    </w:p>
    <w:p w:rsidR="00F821AC" w:rsidRPr="00CA7A39" w:rsidRDefault="00F821AC" w:rsidP="00F821AC">
      <w:pPr>
        <w:rPr>
          <w:sz w:val="28"/>
          <w:szCs w:val="28"/>
        </w:rPr>
      </w:pPr>
      <w:r w:rsidRPr="00CA7A39">
        <w:rPr>
          <w:sz w:val="28"/>
          <w:szCs w:val="28"/>
        </w:rPr>
        <w:t>Перевір</w:t>
      </w:r>
      <w:r w:rsidR="00050AF0">
        <w:rPr>
          <w:sz w:val="28"/>
          <w:szCs w:val="28"/>
        </w:rPr>
        <w:t>ила</w:t>
      </w:r>
      <w:r w:rsidRPr="00CA7A39">
        <w:rPr>
          <w:sz w:val="28"/>
          <w:szCs w:val="28"/>
        </w:rPr>
        <w:t xml:space="preserve">:                                                                                  </w:t>
      </w:r>
      <w:r>
        <w:rPr>
          <w:sz w:val="28"/>
          <w:szCs w:val="28"/>
        </w:rPr>
        <w:t>. Колодницька</w:t>
      </w:r>
      <w:r w:rsidR="00050AF0">
        <w:rPr>
          <w:sz w:val="28"/>
          <w:szCs w:val="28"/>
        </w:rPr>
        <w:t xml:space="preserve"> Р. В.</w:t>
      </w:r>
    </w:p>
    <w:p w:rsidR="00F821AC" w:rsidRPr="00CA7A39" w:rsidRDefault="00F821AC" w:rsidP="00F821AC">
      <w:pPr>
        <w:jc w:val="center"/>
        <w:rPr>
          <w:i/>
          <w:sz w:val="28"/>
          <w:szCs w:val="28"/>
        </w:rPr>
      </w:pPr>
    </w:p>
    <w:p w:rsidR="00F821AC" w:rsidRDefault="00F821AC" w:rsidP="00F821AC">
      <w:pPr>
        <w:jc w:val="center"/>
        <w:rPr>
          <w:i/>
          <w:sz w:val="28"/>
          <w:szCs w:val="28"/>
        </w:rPr>
      </w:pPr>
    </w:p>
    <w:p w:rsidR="00F821AC" w:rsidRPr="00CA7A39" w:rsidRDefault="00F821AC" w:rsidP="00F821AC">
      <w:pPr>
        <w:jc w:val="center"/>
        <w:rPr>
          <w:i/>
          <w:sz w:val="28"/>
          <w:szCs w:val="28"/>
        </w:rPr>
      </w:pPr>
    </w:p>
    <w:p w:rsidR="00F821AC" w:rsidRDefault="00F821AC"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AB280D" w:rsidRDefault="00AB280D" w:rsidP="00F821AC">
      <w:pPr>
        <w:jc w:val="center"/>
        <w:rPr>
          <w:sz w:val="28"/>
          <w:szCs w:val="28"/>
        </w:rPr>
      </w:pPr>
    </w:p>
    <w:p w:rsidR="00F821AC" w:rsidRPr="00133215" w:rsidRDefault="00F821AC" w:rsidP="00F821AC">
      <w:pPr>
        <w:jc w:val="center"/>
        <w:rPr>
          <w:sz w:val="28"/>
          <w:szCs w:val="28"/>
        </w:rPr>
      </w:pPr>
      <w:r w:rsidRPr="00133215">
        <w:rPr>
          <w:sz w:val="28"/>
          <w:szCs w:val="28"/>
        </w:rPr>
        <w:t>2016</w:t>
      </w:r>
    </w:p>
    <w:p w:rsidR="00AB280D" w:rsidRDefault="00AB280D" w:rsidP="00F821AC">
      <w:pPr>
        <w:jc w:val="both"/>
        <w:rPr>
          <w:b/>
          <w:color w:val="000000"/>
          <w:sz w:val="28"/>
          <w:szCs w:val="28"/>
        </w:rPr>
      </w:pPr>
    </w:p>
    <w:p w:rsidR="00AB280D" w:rsidRDefault="00AB280D" w:rsidP="00F821AC">
      <w:pPr>
        <w:jc w:val="both"/>
        <w:rPr>
          <w:b/>
          <w:color w:val="000000"/>
          <w:sz w:val="28"/>
          <w:szCs w:val="28"/>
        </w:rPr>
      </w:pPr>
    </w:p>
    <w:p w:rsidR="00AB280D" w:rsidRDefault="00AB280D" w:rsidP="00F821AC">
      <w:pPr>
        <w:jc w:val="both"/>
        <w:rPr>
          <w:b/>
          <w:color w:val="000000"/>
          <w:sz w:val="28"/>
          <w:szCs w:val="28"/>
        </w:rPr>
      </w:pPr>
    </w:p>
    <w:p w:rsidR="00F821AC" w:rsidRPr="0075448D" w:rsidRDefault="00F821AC" w:rsidP="00F821AC">
      <w:pPr>
        <w:jc w:val="both"/>
        <w:rPr>
          <w:sz w:val="28"/>
          <w:szCs w:val="28"/>
        </w:rPr>
      </w:pPr>
      <w:r w:rsidRPr="004B3A77">
        <w:rPr>
          <w:b/>
          <w:color w:val="000000"/>
          <w:sz w:val="28"/>
          <w:szCs w:val="28"/>
        </w:rPr>
        <w:t>ТЕМА:</w:t>
      </w:r>
      <w:r w:rsidRPr="002F7F40">
        <w:rPr>
          <w:color w:val="000000"/>
          <w:sz w:val="28"/>
          <w:szCs w:val="28"/>
        </w:rPr>
        <w:t xml:space="preserve"> </w:t>
      </w:r>
      <w:r>
        <w:rPr>
          <w:color w:val="000000"/>
          <w:sz w:val="28"/>
          <w:szCs w:val="28"/>
        </w:rPr>
        <w:t>В</w:t>
      </w:r>
      <w:r w:rsidRPr="002F7F40">
        <w:rPr>
          <w:bCs/>
          <w:sz w:val="28"/>
          <w:szCs w:val="28"/>
        </w:rPr>
        <w:t>ластивості</w:t>
      </w:r>
      <w:r w:rsidRPr="002F7F40">
        <w:rPr>
          <w:bCs/>
          <w:sz w:val="28"/>
          <w:szCs w:val="28"/>
          <w:lang w:val="ru-RU"/>
        </w:rPr>
        <w:t xml:space="preserve"> </w:t>
      </w:r>
      <w:r w:rsidRPr="002F7F40">
        <w:rPr>
          <w:bCs/>
          <w:sz w:val="28"/>
          <w:szCs w:val="28"/>
        </w:rPr>
        <w:t xml:space="preserve">біодизельного палива для </w:t>
      </w:r>
      <w:r>
        <w:rPr>
          <w:color w:val="000000"/>
          <w:sz w:val="28"/>
          <w:szCs w:val="28"/>
        </w:rPr>
        <w:t xml:space="preserve">розрахунку швидкості потоку рідини в форсунці за допомогою </w:t>
      </w:r>
      <w:r>
        <w:rPr>
          <w:color w:val="000000"/>
          <w:sz w:val="28"/>
          <w:szCs w:val="28"/>
          <w:shd w:val="clear" w:color="auto" w:fill="FFFFFF"/>
        </w:rPr>
        <w:t>Solidworks</w:t>
      </w:r>
      <w:r w:rsidRPr="0075448D">
        <w:rPr>
          <w:color w:val="000000"/>
          <w:sz w:val="28"/>
          <w:szCs w:val="28"/>
          <w:shd w:val="clear" w:color="auto" w:fill="FFFFFF"/>
        </w:rPr>
        <w:t xml:space="preserve"> Flow Simulation</w:t>
      </w:r>
      <w:r w:rsidRPr="0075448D">
        <w:rPr>
          <w:rStyle w:val="apple-converted-space"/>
          <w:sz w:val="28"/>
          <w:szCs w:val="28"/>
          <w:shd w:val="clear" w:color="auto" w:fill="FFFFFF"/>
        </w:rPr>
        <w:t> </w:t>
      </w:r>
    </w:p>
    <w:p w:rsidR="00F821AC" w:rsidRPr="00F821AC" w:rsidRDefault="00F821AC" w:rsidP="00F821AC">
      <w:pPr>
        <w:rPr>
          <w:sz w:val="28"/>
          <w:szCs w:val="28"/>
        </w:rPr>
      </w:pPr>
      <w:r w:rsidRPr="00F821AC">
        <w:rPr>
          <w:b/>
          <w:sz w:val="28"/>
          <w:szCs w:val="28"/>
        </w:rPr>
        <w:t>Мета роботи</w:t>
      </w:r>
      <w:r w:rsidRPr="00F821AC">
        <w:rPr>
          <w:sz w:val="28"/>
          <w:szCs w:val="28"/>
        </w:rPr>
        <w:t xml:space="preserve">: </w:t>
      </w:r>
      <w:r>
        <w:rPr>
          <w:sz w:val="28"/>
          <w:szCs w:val="28"/>
        </w:rPr>
        <w:t>ознайомитись</w:t>
      </w:r>
      <w:r w:rsidRPr="00F821AC">
        <w:rPr>
          <w:sz w:val="28"/>
          <w:szCs w:val="28"/>
        </w:rPr>
        <w:t xml:space="preserve"> з властивостями р</w:t>
      </w:r>
      <w:r>
        <w:rPr>
          <w:sz w:val="28"/>
          <w:szCs w:val="28"/>
        </w:rPr>
        <w:t xml:space="preserve">ізних біодизельних палив та методом розрахунку </w:t>
      </w:r>
      <w:r>
        <w:rPr>
          <w:color w:val="000000"/>
          <w:sz w:val="28"/>
          <w:szCs w:val="28"/>
        </w:rPr>
        <w:t xml:space="preserve">швидкості потоку рідини в форсунці за допомогою </w:t>
      </w:r>
      <w:r>
        <w:rPr>
          <w:color w:val="000000"/>
          <w:sz w:val="28"/>
          <w:szCs w:val="28"/>
          <w:shd w:val="clear" w:color="auto" w:fill="FFFFFF"/>
        </w:rPr>
        <w:t>Solidworks</w:t>
      </w:r>
      <w:r w:rsidRPr="0075448D">
        <w:rPr>
          <w:color w:val="000000"/>
          <w:sz w:val="28"/>
          <w:szCs w:val="28"/>
          <w:shd w:val="clear" w:color="auto" w:fill="FFFFFF"/>
        </w:rPr>
        <w:t xml:space="preserve"> Flow Simulation</w:t>
      </w:r>
      <w:r w:rsidRPr="00F821AC">
        <w:rPr>
          <w:sz w:val="28"/>
          <w:szCs w:val="28"/>
        </w:rPr>
        <w:t xml:space="preserve">  </w:t>
      </w:r>
    </w:p>
    <w:p w:rsidR="00F821AC" w:rsidRPr="00F821AC" w:rsidRDefault="00F821AC" w:rsidP="00F821AC">
      <w:pPr>
        <w:jc w:val="both"/>
        <w:rPr>
          <w:b/>
          <w:sz w:val="28"/>
          <w:szCs w:val="28"/>
        </w:rPr>
      </w:pPr>
      <w:r w:rsidRPr="00F821AC">
        <w:rPr>
          <w:b/>
          <w:sz w:val="28"/>
          <w:szCs w:val="28"/>
        </w:rPr>
        <w:t>Теоретичні відомості:</w:t>
      </w:r>
    </w:p>
    <w:p w:rsidR="00F821AC" w:rsidRDefault="00F821AC" w:rsidP="00F821AC">
      <w:pPr>
        <w:autoSpaceDE w:val="0"/>
        <w:autoSpaceDN w:val="0"/>
        <w:adjustRightInd w:val="0"/>
        <w:rPr>
          <w:sz w:val="28"/>
          <w:szCs w:val="28"/>
        </w:rPr>
      </w:pPr>
      <w:r w:rsidRPr="00F821AC">
        <w:rPr>
          <w:rFonts w:eastAsia="SimSun"/>
          <w:sz w:val="28"/>
          <w:szCs w:val="28"/>
        </w:rPr>
        <w:t xml:space="preserve">Для розрахунку швидкості потоку біодизельниз палив в форсунці необхідно знати  властивості цих біопалив, такі як густина, динамічна </w:t>
      </w:r>
      <w:r w:rsidRPr="006C6714">
        <w:rPr>
          <w:sz w:val="28"/>
          <w:szCs w:val="28"/>
        </w:rPr>
        <w:t>в’</w:t>
      </w:r>
      <w:r>
        <w:rPr>
          <w:sz w:val="28"/>
          <w:szCs w:val="28"/>
        </w:rPr>
        <w:t xml:space="preserve">язкість, питома теплоємність та теплопровідність. </w:t>
      </w:r>
    </w:p>
    <w:p w:rsidR="00F821AC" w:rsidRPr="002F7F40" w:rsidRDefault="00F821AC" w:rsidP="00F821AC">
      <w:pPr>
        <w:autoSpaceDE w:val="0"/>
        <w:autoSpaceDN w:val="0"/>
        <w:adjustRightInd w:val="0"/>
        <w:rPr>
          <w:b/>
          <w:sz w:val="28"/>
          <w:szCs w:val="28"/>
          <w:lang w:val="ru-RU"/>
        </w:rPr>
      </w:pPr>
      <w:r w:rsidRPr="002F7F40">
        <w:rPr>
          <w:rFonts w:eastAsia="SimSun"/>
          <w:sz w:val="28"/>
          <w:szCs w:val="28"/>
          <w:lang w:val="ru-RU"/>
        </w:rPr>
        <w:t>Хімічні формули та молярні долі компонентів (складових молекул) біодизельного палива показані у Табл</w:t>
      </w:r>
      <w:r>
        <w:rPr>
          <w:rFonts w:eastAsia="SimSun"/>
          <w:sz w:val="28"/>
          <w:szCs w:val="28"/>
          <w:lang w:val="ru-RU"/>
        </w:rPr>
        <w:t>. 1</w:t>
      </w:r>
      <w:r w:rsidRPr="00ED2C3E">
        <w:rPr>
          <w:rFonts w:eastAsia="SimSun"/>
          <w:sz w:val="28"/>
          <w:szCs w:val="28"/>
          <w:lang w:val="ru-RU"/>
        </w:rPr>
        <w:t>[1]</w:t>
      </w:r>
      <w:r w:rsidRPr="002F7F40">
        <w:rPr>
          <w:rFonts w:eastAsia="SimSun"/>
          <w:sz w:val="28"/>
          <w:szCs w:val="28"/>
          <w:lang w:val="ru-RU"/>
        </w:rPr>
        <w:t xml:space="preserve">. </w:t>
      </w:r>
    </w:p>
    <w:p w:rsidR="00F821AC" w:rsidRPr="002F7F40" w:rsidRDefault="00F821AC" w:rsidP="00F821AC">
      <w:pPr>
        <w:autoSpaceDE w:val="0"/>
        <w:autoSpaceDN w:val="0"/>
        <w:adjustRightInd w:val="0"/>
        <w:rPr>
          <w:rFonts w:eastAsia="SimSun"/>
          <w:sz w:val="28"/>
          <w:szCs w:val="28"/>
          <w:lang w:val="ru-RU"/>
        </w:rPr>
      </w:pPr>
      <w:r w:rsidRPr="002F7F40">
        <w:rPr>
          <w:rFonts w:eastAsia="SimSun"/>
          <w:sz w:val="28"/>
          <w:szCs w:val="28"/>
          <w:lang w:val="ru-RU"/>
        </w:rPr>
        <w:t>Таблиця</w:t>
      </w:r>
      <w:r>
        <w:rPr>
          <w:rFonts w:eastAsia="SimSun"/>
          <w:sz w:val="28"/>
          <w:szCs w:val="28"/>
          <w:lang w:val="ru-RU"/>
        </w:rPr>
        <w:t xml:space="preserve"> 1</w:t>
      </w:r>
      <w:r w:rsidRPr="002F7F40">
        <w:rPr>
          <w:rFonts w:eastAsia="SimSun"/>
          <w:sz w:val="28"/>
          <w:szCs w:val="28"/>
          <w:lang w:val="ru-RU"/>
        </w:rPr>
        <w:t>. Молярні долі та хімічні формули  компонентів (чистих метилових ефірів) для  біодизельних  палив</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134"/>
        <w:gridCol w:w="1384"/>
        <w:gridCol w:w="1242"/>
        <w:gridCol w:w="1116"/>
        <w:gridCol w:w="1152"/>
      </w:tblGrid>
      <w:tr w:rsidR="00F821AC" w:rsidRPr="002F7F40" w:rsidTr="00F031D2">
        <w:trPr>
          <w:trHeight w:val="309"/>
        </w:trPr>
        <w:tc>
          <w:tcPr>
            <w:tcW w:w="1276" w:type="dxa"/>
            <w:shd w:val="clear" w:color="auto" w:fill="auto"/>
            <w:vAlign w:val="center"/>
          </w:tcPr>
          <w:p w:rsidR="00F821AC" w:rsidRPr="002F7F40" w:rsidRDefault="00F821AC" w:rsidP="00F031D2">
            <w:pPr>
              <w:jc w:val="center"/>
            </w:pPr>
            <w:bookmarkStart w:id="3" w:name="_Hlk363581691"/>
            <w:r w:rsidRPr="002F7F40">
              <w:t>Компонент</w:t>
            </w:r>
          </w:p>
        </w:tc>
        <w:tc>
          <w:tcPr>
            <w:tcW w:w="1276" w:type="dxa"/>
            <w:vAlign w:val="center"/>
          </w:tcPr>
          <w:p w:rsidR="00F821AC" w:rsidRPr="002F7F40" w:rsidRDefault="00F821AC" w:rsidP="00F031D2">
            <w:pPr>
              <w:jc w:val="center"/>
            </w:pPr>
            <w:r w:rsidRPr="002F7F40">
              <w:t>Хімічна формула</w:t>
            </w:r>
          </w:p>
        </w:tc>
        <w:tc>
          <w:tcPr>
            <w:tcW w:w="1134" w:type="dxa"/>
            <w:shd w:val="clear" w:color="auto" w:fill="auto"/>
            <w:vAlign w:val="center"/>
          </w:tcPr>
          <w:p w:rsidR="00F821AC" w:rsidRPr="002F7F40" w:rsidRDefault="00F821AC" w:rsidP="00F031D2">
            <w:pPr>
              <w:jc w:val="center"/>
              <w:rPr>
                <w:b/>
                <w:bCs/>
                <w:u w:val="single"/>
              </w:rPr>
            </w:pPr>
            <w:smartTag w:uri="urn:schemas-microsoft-com:office:smarttags" w:element="stockticker">
              <w:r w:rsidRPr="002F7F40">
                <w:rPr>
                  <w:b/>
                  <w:bCs/>
                </w:rPr>
                <w:t>PME</w:t>
              </w:r>
            </w:smartTag>
          </w:p>
        </w:tc>
        <w:tc>
          <w:tcPr>
            <w:tcW w:w="1384" w:type="dxa"/>
            <w:shd w:val="clear" w:color="auto" w:fill="auto"/>
            <w:vAlign w:val="center"/>
          </w:tcPr>
          <w:p w:rsidR="00F821AC" w:rsidRPr="002F7F40" w:rsidRDefault="00F821AC" w:rsidP="00F031D2">
            <w:pPr>
              <w:jc w:val="center"/>
              <w:rPr>
                <w:b/>
                <w:bCs/>
                <w:u w:val="single"/>
              </w:rPr>
            </w:pPr>
            <w:smartTag w:uri="urn:schemas-microsoft-com:office:smarttags" w:element="stockticker">
              <w:r w:rsidRPr="002F7F40">
                <w:rPr>
                  <w:b/>
                  <w:bCs/>
                </w:rPr>
                <w:t>HME</w:t>
              </w:r>
            </w:smartTag>
            <w:r w:rsidRPr="002F7F40">
              <w:rPr>
                <w:b/>
                <w:bCs/>
              </w:rPr>
              <w:t>1</w:t>
            </w:r>
          </w:p>
        </w:tc>
        <w:tc>
          <w:tcPr>
            <w:tcW w:w="1242" w:type="dxa"/>
            <w:shd w:val="clear" w:color="auto" w:fill="auto"/>
            <w:vAlign w:val="center"/>
          </w:tcPr>
          <w:p w:rsidR="00F821AC" w:rsidRPr="002F7F40" w:rsidRDefault="00F821AC" w:rsidP="00F031D2">
            <w:pPr>
              <w:jc w:val="center"/>
              <w:rPr>
                <w:b/>
                <w:bCs/>
                <w:u w:val="single"/>
              </w:rPr>
            </w:pPr>
            <w:smartTag w:uri="urn:schemas-microsoft-com:office:smarttags" w:element="stockticker">
              <w:r w:rsidRPr="002F7F40">
                <w:rPr>
                  <w:b/>
                  <w:bCs/>
                </w:rPr>
                <w:t>HME</w:t>
              </w:r>
            </w:smartTag>
            <w:r w:rsidRPr="002F7F40">
              <w:rPr>
                <w:b/>
                <w:bCs/>
              </w:rPr>
              <w:t>2</w:t>
            </w:r>
          </w:p>
        </w:tc>
        <w:tc>
          <w:tcPr>
            <w:tcW w:w="1116" w:type="dxa"/>
            <w:vAlign w:val="center"/>
          </w:tcPr>
          <w:p w:rsidR="00F821AC" w:rsidRPr="002F7F40" w:rsidRDefault="00F821AC" w:rsidP="00F031D2">
            <w:pPr>
              <w:jc w:val="center"/>
              <w:rPr>
                <w:b/>
                <w:bCs/>
                <w:u w:val="single"/>
              </w:rPr>
            </w:pPr>
            <w:r w:rsidRPr="002F7F40">
              <w:rPr>
                <w:b/>
                <w:bCs/>
              </w:rPr>
              <w:t>RME</w:t>
            </w:r>
          </w:p>
        </w:tc>
        <w:tc>
          <w:tcPr>
            <w:tcW w:w="1152" w:type="dxa"/>
            <w:vAlign w:val="center"/>
          </w:tcPr>
          <w:p w:rsidR="00F821AC" w:rsidRPr="002F7F40" w:rsidRDefault="00F821AC" w:rsidP="00F031D2">
            <w:pPr>
              <w:jc w:val="center"/>
              <w:rPr>
                <w:b/>
                <w:bCs/>
              </w:rPr>
            </w:pPr>
            <w:r w:rsidRPr="002F7F40">
              <w:rPr>
                <w:b/>
                <w:bCs/>
              </w:rPr>
              <w:t>SME</w:t>
            </w:r>
          </w:p>
        </w:tc>
      </w:tr>
      <w:tr w:rsidR="00F821AC" w:rsidRPr="002F7F40" w:rsidTr="00F031D2">
        <w:trPr>
          <w:trHeight w:val="432"/>
        </w:trPr>
        <w:tc>
          <w:tcPr>
            <w:tcW w:w="1276" w:type="dxa"/>
            <w:shd w:val="clear" w:color="auto" w:fill="auto"/>
            <w:vAlign w:val="center"/>
          </w:tcPr>
          <w:p w:rsidR="00F821AC" w:rsidRPr="002F7F40" w:rsidRDefault="00F821AC" w:rsidP="00F031D2">
            <w:r w:rsidRPr="002F7F40">
              <w:t>С12:0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13</w:t>
            </w:r>
            <w:r w:rsidRPr="002F7F40">
              <w:rPr>
                <w:color w:val="000000"/>
              </w:rPr>
              <w:t>H</w:t>
            </w:r>
            <w:r w:rsidRPr="002F7F40">
              <w:rPr>
                <w:color w:val="000000"/>
                <w:vertAlign w:val="subscript"/>
              </w:rPr>
              <w:t>26</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0.0026</w:t>
            </w:r>
          </w:p>
        </w:tc>
        <w:tc>
          <w:tcPr>
            <w:tcW w:w="1384" w:type="dxa"/>
            <w:shd w:val="clear" w:color="auto" w:fill="auto"/>
            <w:noWrap/>
            <w:vAlign w:val="center"/>
          </w:tcPr>
          <w:p w:rsidR="00F821AC" w:rsidRPr="002F7F40" w:rsidRDefault="00F821AC" w:rsidP="00F031D2">
            <w:pPr>
              <w:jc w:val="center"/>
              <w:rPr>
                <w:color w:val="000000"/>
              </w:rPr>
            </w:pPr>
            <w:r w:rsidRPr="002F7F40">
              <w:rPr>
                <w:color w:val="000000"/>
              </w:rPr>
              <w:t>0.0000</w:t>
            </w:r>
          </w:p>
        </w:tc>
        <w:tc>
          <w:tcPr>
            <w:tcW w:w="1242" w:type="dxa"/>
            <w:shd w:val="clear" w:color="auto" w:fill="auto"/>
            <w:noWrap/>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29"/>
        </w:trPr>
        <w:tc>
          <w:tcPr>
            <w:tcW w:w="1276" w:type="dxa"/>
            <w:shd w:val="clear" w:color="auto" w:fill="auto"/>
            <w:vAlign w:val="center"/>
          </w:tcPr>
          <w:p w:rsidR="00F821AC" w:rsidRPr="002F7F40" w:rsidRDefault="00F821AC" w:rsidP="00F031D2">
            <w:r w:rsidRPr="002F7F40">
              <w:t>С14:0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15</w:t>
            </w:r>
            <w:r w:rsidRPr="002F7F40">
              <w:rPr>
                <w:color w:val="000000"/>
              </w:rPr>
              <w:t>H</w:t>
            </w:r>
            <w:r w:rsidRPr="002F7F40">
              <w:rPr>
                <w:color w:val="000000"/>
                <w:vertAlign w:val="subscript"/>
              </w:rPr>
              <w:t>30</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0.0129</w:t>
            </w:r>
          </w:p>
        </w:tc>
        <w:tc>
          <w:tcPr>
            <w:tcW w:w="1384" w:type="dxa"/>
            <w:shd w:val="clear" w:color="auto" w:fill="auto"/>
            <w:noWrap/>
            <w:vAlign w:val="center"/>
          </w:tcPr>
          <w:p w:rsidR="00F821AC" w:rsidRPr="002F7F40" w:rsidRDefault="00F821AC" w:rsidP="00F031D2">
            <w:pPr>
              <w:jc w:val="center"/>
              <w:rPr>
                <w:color w:val="000000"/>
              </w:rPr>
            </w:pPr>
            <w:r w:rsidRPr="002F7F40">
              <w:rPr>
                <w:color w:val="000000"/>
              </w:rPr>
              <w:t>0.0000</w:t>
            </w:r>
          </w:p>
        </w:tc>
        <w:tc>
          <w:tcPr>
            <w:tcW w:w="1242" w:type="dxa"/>
            <w:shd w:val="clear" w:color="auto" w:fill="auto"/>
            <w:noWrap/>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38"/>
        </w:trPr>
        <w:tc>
          <w:tcPr>
            <w:tcW w:w="1276" w:type="dxa"/>
            <w:shd w:val="clear" w:color="auto" w:fill="auto"/>
            <w:vAlign w:val="center"/>
          </w:tcPr>
          <w:p w:rsidR="00F821AC" w:rsidRPr="002F7F40" w:rsidRDefault="00F821AC" w:rsidP="00F031D2">
            <w:r w:rsidRPr="002F7F40">
              <w:t>С16:0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17</w:t>
            </w:r>
            <w:r w:rsidRPr="002F7F40">
              <w:rPr>
                <w:color w:val="000000"/>
              </w:rPr>
              <w:t>H</w:t>
            </w:r>
            <w:r w:rsidRPr="002F7F40">
              <w:rPr>
                <w:color w:val="000000"/>
                <w:vertAlign w:val="subscript"/>
              </w:rPr>
              <w:t>34</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0.4513</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0.0662</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0.0651</w:t>
            </w:r>
          </w:p>
        </w:tc>
        <w:tc>
          <w:tcPr>
            <w:tcW w:w="1116" w:type="dxa"/>
            <w:vAlign w:val="center"/>
          </w:tcPr>
          <w:p w:rsidR="00F821AC" w:rsidRPr="002F7F40" w:rsidRDefault="00F821AC" w:rsidP="00F031D2">
            <w:pPr>
              <w:jc w:val="center"/>
              <w:rPr>
                <w:color w:val="000000"/>
              </w:rPr>
            </w:pPr>
            <w:r w:rsidRPr="002F7F40">
              <w:rPr>
                <w:color w:val="000000"/>
              </w:rPr>
              <w:t>0.0495</w:t>
            </w:r>
          </w:p>
        </w:tc>
        <w:tc>
          <w:tcPr>
            <w:tcW w:w="1152" w:type="dxa"/>
            <w:vAlign w:val="center"/>
          </w:tcPr>
          <w:p w:rsidR="00F821AC" w:rsidRPr="002F7F40" w:rsidRDefault="00F821AC" w:rsidP="00F031D2">
            <w:pPr>
              <w:ind w:right="100"/>
              <w:jc w:val="center"/>
              <w:rPr>
                <w:color w:val="000000"/>
              </w:rPr>
            </w:pPr>
            <w:r w:rsidRPr="002F7F40">
              <w:rPr>
                <w:color w:val="000000"/>
              </w:rPr>
              <w:t>0.109</w:t>
            </w:r>
          </w:p>
        </w:tc>
      </w:tr>
      <w:tr w:rsidR="00F821AC" w:rsidRPr="002F7F40" w:rsidTr="00F031D2">
        <w:trPr>
          <w:trHeight w:val="338"/>
        </w:trPr>
        <w:tc>
          <w:tcPr>
            <w:tcW w:w="1276" w:type="dxa"/>
            <w:shd w:val="clear" w:color="auto" w:fill="auto"/>
            <w:vAlign w:val="center"/>
          </w:tcPr>
          <w:p w:rsidR="00F821AC" w:rsidRPr="002F7F40" w:rsidRDefault="00F821AC" w:rsidP="00F031D2">
            <w:r w:rsidRPr="002F7F40">
              <w:t>С17:0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18</w:t>
            </w:r>
            <w:r w:rsidRPr="002F7F40">
              <w:rPr>
                <w:color w:val="000000"/>
              </w:rPr>
              <w:t>H</w:t>
            </w:r>
            <w:r w:rsidRPr="002F7F40">
              <w:rPr>
                <w:color w:val="000000"/>
                <w:vertAlign w:val="subscript"/>
              </w:rPr>
              <w:t>36</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0.0021</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45"/>
        </w:trPr>
        <w:tc>
          <w:tcPr>
            <w:tcW w:w="1276" w:type="dxa"/>
            <w:shd w:val="clear" w:color="auto" w:fill="auto"/>
            <w:vAlign w:val="center"/>
          </w:tcPr>
          <w:p w:rsidR="00F821AC" w:rsidRPr="002F7F40" w:rsidRDefault="00F821AC" w:rsidP="00F031D2">
            <w:r w:rsidRPr="002F7F40">
              <w:t>С18:0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19</w:t>
            </w:r>
            <w:r w:rsidRPr="002F7F40">
              <w:rPr>
                <w:color w:val="000000"/>
              </w:rPr>
              <w:t>H</w:t>
            </w:r>
            <w:r w:rsidRPr="002F7F40">
              <w:rPr>
                <w:color w:val="000000"/>
                <w:vertAlign w:val="subscript"/>
              </w:rPr>
              <w:t>38</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0.0447</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0.0206</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0.0246</w:t>
            </w:r>
          </w:p>
        </w:tc>
        <w:tc>
          <w:tcPr>
            <w:tcW w:w="1116" w:type="dxa"/>
            <w:vAlign w:val="center"/>
          </w:tcPr>
          <w:p w:rsidR="00F821AC" w:rsidRPr="002F7F40" w:rsidRDefault="00F821AC" w:rsidP="00F031D2">
            <w:pPr>
              <w:jc w:val="center"/>
              <w:rPr>
                <w:color w:val="000000"/>
              </w:rPr>
            </w:pPr>
            <w:r w:rsidRPr="002F7F40">
              <w:rPr>
                <w:color w:val="000000"/>
              </w:rPr>
              <w:t>0.0167</w:t>
            </w:r>
          </w:p>
        </w:tc>
        <w:tc>
          <w:tcPr>
            <w:tcW w:w="1152" w:type="dxa"/>
            <w:vAlign w:val="center"/>
          </w:tcPr>
          <w:p w:rsidR="00F821AC" w:rsidRPr="002F7F40" w:rsidRDefault="00F821AC" w:rsidP="00F031D2">
            <w:pPr>
              <w:jc w:val="center"/>
              <w:rPr>
                <w:color w:val="000000"/>
              </w:rPr>
            </w:pPr>
            <w:r w:rsidRPr="002F7F40">
              <w:rPr>
                <w:color w:val="000000"/>
              </w:rPr>
              <w:t>0.044</w:t>
            </w:r>
          </w:p>
        </w:tc>
      </w:tr>
      <w:tr w:rsidR="00F821AC" w:rsidRPr="002F7F40" w:rsidTr="00F031D2">
        <w:trPr>
          <w:trHeight w:val="343"/>
        </w:trPr>
        <w:tc>
          <w:tcPr>
            <w:tcW w:w="1276" w:type="dxa"/>
            <w:shd w:val="clear" w:color="auto" w:fill="auto"/>
            <w:vAlign w:val="center"/>
          </w:tcPr>
          <w:p w:rsidR="00F821AC" w:rsidRPr="002F7F40" w:rsidRDefault="00F821AC" w:rsidP="00F031D2">
            <w:r w:rsidRPr="002F7F40">
              <w:t>C20:0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21</w:t>
            </w:r>
            <w:r w:rsidRPr="002F7F40">
              <w:rPr>
                <w:color w:val="000000"/>
              </w:rPr>
              <w:t>H</w:t>
            </w:r>
            <w:r w:rsidRPr="002F7F40">
              <w:rPr>
                <w:color w:val="000000"/>
                <w:vertAlign w:val="subscript"/>
              </w:rPr>
              <w:t>42</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0.0035</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0.0045</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0.0090</w:t>
            </w:r>
          </w:p>
        </w:tc>
        <w:tc>
          <w:tcPr>
            <w:tcW w:w="1116" w:type="dxa"/>
            <w:vAlign w:val="center"/>
          </w:tcPr>
          <w:p w:rsidR="00F821AC" w:rsidRPr="002F7F40" w:rsidRDefault="00F821AC" w:rsidP="00F031D2">
            <w:pPr>
              <w:jc w:val="center"/>
              <w:rPr>
                <w:color w:val="000000"/>
              </w:rPr>
            </w:pPr>
            <w:r w:rsidRPr="002F7F40">
              <w:rPr>
                <w:color w:val="000000"/>
              </w:rPr>
              <w:t>0.0056</w:t>
            </w:r>
          </w:p>
        </w:tc>
        <w:tc>
          <w:tcPr>
            <w:tcW w:w="1152" w:type="dxa"/>
            <w:vAlign w:val="center"/>
          </w:tcPr>
          <w:p w:rsidR="00F821AC" w:rsidRPr="002F7F40" w:rsidRDefault="00F821AC" w:rsidP="00F031D2">
            <w:pPr>
              <w:jc w:val="center"/>
              <w:rPr>
                <w:color w:val="000000"/>
              </w:rPr>
            </w:pPr>
            <w:r w:rsidRPr="002F7F40">
              <w:rPr>
                <w:color w:val="000000"/>
              </w:rPr>
              <w:t>0.004</w:t>
            </w:r>
          </w:p>
        </w:tc>
      </w:tr>
      <w:tr w:rsidR="00F821AC" w:rsidRPr="002F7F40" w:rsidTr="00F031D2">
        <w:trPr>
          <w:trHeight w:val="345"/>
        </w:trPr>
        <w:tc>
          <w:tcPr>
            <w:tcW w:w="1276" w:type="dxa"/>
            <w:shd w:val="clear" w:color="auto" w:fill="auto"/>
            <w:vAlign w:val="center"/>
          </w:tcPr>
          <w:p w:rsidR="00F821AC" w:rsidRPr="002F7F40" w:rsidRDefault="00F821AC" w:rsidP="00F031D2">
            <w:r w:rsidRPr="002F7F40">
              <w:t>C22:0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23</w:t>
            </w:r>
            <w:r w:rsidRPr="002F7F40">
              <w:rPr>
                <w:color w:val="000000"/>
              </w:rPr>
              <w:t>H</w:t>
            </w:r>
            <w:r w:rsidRPr="002F7F40">
              <w:rPr>
                <w:color w:val="000000"/>
                <w:vertAlign w:val="subscript"/>
              </w:rPr>
              <w:t>46</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0.0025</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45"/>
        </w:trPr>
        <w:tc>
          <w:tcPr>
            <w:tcW w:w="1276" w:type="dxa"/>
            <w:shd w:val="clear" w:color="auto" w:fill="auto"/>
          </w:tcPr>
          <w:p w:rsidR="00F821AC" w:rsidRPr="002F7F40" w:rsidRDefault="00F821AC" w:rsidP="00F031D2">
            <w:r w:rsidRPr="002F7F40">
              <w:t>С24:0 М</w:t>
            </w:r>
          </w:p>
        </w:tc>
        <w:tc>
          <w:tcPr>
            <w:tcW w:w="1276" w:type="dxa"/>
            <w:vAlign w:val="center"/>
          </w:tcPr>
          <w:p w:rsidR="00F821AC" w:rsidRPr="002F7F40" w:rsidRDefault="00F821AC" w:rsidP="00F031D2">
            <w:pPr>
              <w:autoSpaceDE w:val="0"/>
              <w:autoSpaceDN w:val="0"/>
              <w:adjustRightInd w:val="0"/>
              <w:jc w:val="center"/>
              <w:rPr>
                <w:color w:val="000000"/>
              </w:rPr>
            </w:pPr>
            <w:r w:rsidRPr="002F7F40">
              <w:rPr>
                <w:color w:val="000000"/>
              </w:rPr>
              <w:t>C</w:t>
            </w:r>
            <w:r w:rsidRPr="002F7F40">
              <w:rPr>
                <w:color w:val="000000"/>
                <w:vertAlign w:val="subscript"/>
              </w:rPr>
              <w:t>25</w:t>
            </w:r>
            <w:r w:rsidRPr="002F7F40">
              <w:rPr>
                <w:color w:val="000000"/>
              </w:rPr>
              <w:t>H</w:t>
            </w:r>
            <w:r w:rsidRPr="002F7F40">
              <w:rPr>
                <w:color w:val="000000"/>
                <w:vertAlign w:val="subscript"/>
              </w:rPr>
              <w:t>50</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0.0023</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45"/>
        </w:trPr>
        <w:tc>
          <w:tcPr>
            <w:tcW w:w="1276" w:type="dxa"/>
            <w:shd w:val="clear" w:color="auto" w:fill="auto"/>
          </w:tcPr>
          <w:p w:rsidR="00F821AC" w:rsidRPr="002F7F40" w:rsidRDefault="00F821AC" w:rsidP="00F031D2">
            <w:r w:rsidRPr="002F7F40">
              <w:t>С16:1 М</w:t>
            </w:r>
          </w:p>
        </w:tc>
        <w:tc>
          <w:tcPr>
            <w:tcW w:w="1276" w:type="dxa"/>
            <w:vAlign w:val="center"/>
          </w:tcPr>
          <w:p w:rsidR="00F821AC" w:rsidRPr="002F7F40" w:rsidRDefault="00F821AC" w:rsidP="00F031D2">
            <w:pPr>
              <w:jc w:val="center"/>
            </w:pPr>
            <w:r w:rsidRPr="002F7F40">
              <w:rPr>
                <w:color w:val="000000"/>
              </w:rPr>
              <w:t>C</w:t>
            </w:r>
            <w:r w:rsidRPr="002F7F40">
              <w:rPr>
                <w:color w:val="000000"/>
                <w:vertAlign w:val="subscript"/>
              </w:rPr>
              <w:t>17</w:t>
            </w:r>
            <w:r w:rsidRPr="002F7F40">
              <w:rPr>
                <w:color w:val="000000"/>
              </w:rPr>
              <w:t>H</w:t>
            </w:r>
            <w:r w:rsidRPr="002F7F40">
              <w:rPr>
                <w:color w:val="000000"/>
                <w:vertAlign w:val="subscript"/>
              </w:rPr>
              <w:t>32</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0.0021</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0.0033</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26"/>
        </w:trPr>
        <w:tc>
          <w:tcPr>
            <w:tcW w:w="1276" w:type="dxa"/>
            <w:shd w:val="clear" w:color="auto" w:fill="auto"/>
          </w:tcPr>
          <w:p w:rsidR="00F821AC" w:rsidRPr="002F7F40" w:rsidRDefault="00F821AC" w:rsidP="00F031D2">
            <w:r w:rsidRPr="002F7F40">
              <w:t>С18:1 М</w:t>
            </w:r>
          </w:p>
        </w:tc>
        <w:tc>
          <w:tcPr>
            <w:tcW w:w="1276" w:type="dxa"/>
            <w:vAlign w:val="center"/>
          </w:tcPr>
          <w:p w:rsidR="00F821AC" w:rsidRPr="002F7F40" w:rsidRDefault="00F821AC" w:rsidP="00F031D2">
            <w:pPr>
              <w:jc w:val="center"/>
            </w:pPr>
            <w:r w:rsidRPr="002F7F40">
              <w:rPr>
                <w:color w:val="000000"/>
              </w:rPr>
              <w:t>C</w:t>
            </w:r>
            <w:r w:rsidRPr="002F7F40">
              <w:rPr>
                <w:color w:val="000000"/>
                <w:vertAlign w:val="subscript"/>
              </w:rPr>
              <w:t>19</w:t>
            </w:r>
            <w:r w:rsidRPr="002F7F40">
              <w:rPr>
                <w:color w:val="000000"/>
              </w:rPr>
              <w:t>H</w:t>
            </w:r>
            <w:r w:rsidRPr="002F7F40">
              <w:rPr>
                <w:color w:val="000000"/>
                <w:vertAlign w:val="subscript"/>
              </w:rPr>
              <w:t>36</w:t>
            </w:r>
            <w:r w:rsidRPr="002F7F40">
              <w:rPr>
                <w:color w:val="000000"/>
              </w:rPr>
              <w:t>0</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0.3839</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0.1188</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0.1188</w:t>
            </w:r>
          </w:p>
        </w:tc>
        <w:tc>
          <w:tcPr>
            <w:tcW w:w="1116" w:type="dxa"/>
            <w:vAlign w:val="center"/>
          </w:tcPr>
          <w:p w:rsidR="00F821AC" w:rsidRPr="002F7F40" w:rsidRDefault="00F821AC" w:rsidP="00F031D2">
            <w:pPr>
              <w:jc w:val="center"/>
              <w:rPr>
                <w:color w:val="000000"/>
              </w:rPr>
            </w:pPr>
            <w:r w:rsidRPr="002F7F40">
              <w:rPr>
                <w:color w:val="000000"/>
              </w:rPr>
              <w:t>0.2671</w:t>
            </w:r>
          </w:p>
        </w:tc>
        <w:tc>
          <w:tcPr>
            <w:tcW w:w="1152" w:type="dxa"/>
            <w:vAlign w:val="center"/>
          </w:tcPr>
          <w:p w:rsidR="00F821AC" w:rsidRPr="002F7F40" w:rsidRDefault="00F821AC" w:rsidP="00F031D2">
            <w:pPr>
              <w:jc w:val="center"/>
              <w:rPr>
                <w:color w:val="000000"/>
              </w:rPr>
            </w:pPr>
            <w:r w:rsidRPr="002F7F40">
              <w:rPr>
                <w:color w:val="000000"/>
              </w:rPr>
              <w:t>0.240</w:t>
            </w:r>
          </w:p>
        </w:tc>
      </w:tr>
      <w:tr w:rsidR="00F821AC" w:rsidRPr="002F7F40" w:rsidTr="00F031D2">
        <w:trPr>
          <w:trHeight w:val="326"/>
        </w:trPr>
        <w:tc>
          <w:tcPr>
            <w:tcW w:w="1276" w:type="dxa"/>
            <w:shd w:val="clear" w:color="auto" w:fill="auto"/>
          </w:tcPr>
          <w:p w:rsidR="00F821AC" w:rsidRPr="002F7F40" w:rsidRDefault="00F821AC" w:rsidP="00F031D2">
            <w:r w:rsidRPr="002F7F40">
              <w:t>C20:1 М</w:t>
            </w:r>
          </w:p>
        </w:tc>
        <w:tc>
          <w:tcPr>
            <w:tcW w:w="1276" w:type="dxa"/>
            <w:vAlign w:val="center"/>
          </w:tcPr>
          <w:p w:rsidR="00F821AC" w:rsidRPr="002F7F40" w:rsidRDefault="00F821AC" w:rsidP="00F031D2">
            <w:pPr>
              <w:jc w:val="center"/>
            </w:pPr>
            <w:r w:rsidRPr="002F7F40">
              <w:rPr>
                <w:color w:val="000000"/>
              </w:rPr>
              <w:t>C</w:t>
            </w:r>
            <w:r w:rsidRPr="002F7F40">
              <w:rPr>
                <w:color w:val="000000"/>
                <w:vertAlign w:val="subscript"/>
              </w:rPr>
              <w:t>21</w:t>
            </w:r>
            <w:r w:rsidRPr="002F7F40">
              <w:rPr>
                <w:color w:val="000000"/>
              </w:rPr>
              <w:t>H</w:t>
            </w:r>
            <w:r w:rsidRPr="002F7F40">
              <w:rPr>
                <w:color w:val="000000"/>
                <w:vertAlign w:val="subscript"/>
              </w:rPr>
              <w:t>40</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0.0017</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0.0027</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0.0090</w:t>
            </w:r>
          </w:p>
        </w:tc>
        <w:tc>
          <w:tcPr>
            <w:tcW w:w="1116" w:type="dxa"/>
            <w:vAlign w:val="center"/>
          </w:tcPr>
          <w:p w:rsidR="00F821AC" w:rsidRPr="002F7F40" w:rsidRDefault="00F821AC" w:rsidP="00F031D2">
            <w:pPr>
              <w:jc w:val="center"/>
              <w:rPr>
                <w:color w:val="000000"/>
              </w:rPr>
            </w:pPr>
            <w:r w:rsidRPr="002F7F40">
              <w:rPr>
                <w:color w:val="000000"/>
              </w:rPr>
              <w:t>0.0000</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26"/>
        </w:trPr>
        <w:tc>
          <w:tcPr>
            <w:tcW w:w="1276" w:type="dxa"/>
            <w:shd w:val="clear" w:color="auto" w:fill="auto"/>
          </w:tcPr>
          <w:p w:rsidR="00F821AC" w:rsidRPr="002F7F40" w:rsidRDefault="00F821AC" w:rsidP="00F031D2">
            <w:r w:rsidRPr="002F7F40">
              <w:t>C22:1 М</w:t>
            </w:r>
          </w:p>
        </w:tc>
        <w:tc>
          <w:tcPr>
            <w:tcW w:w="1276" w:type="dxa"/>
            <w:vAlign w:val="center"/>
          </w:tcPr>
          <w:p w:rsidR="00F821AC" w:rsidRPr="002F7F40" w:rsidRDefault="00F821AC" w:rsidP="00F031D2">
            <w:pPr>
              <w:jc w:val="center"/>
            </w:pPr>
            <w:r w:rsidRPr="002F7F40">
              <w:rPr>
                <w:color w:val="000000"/>
              </w:rPr>
              <w:t>C</w:t>
            </w:r>
            <w:r w:rsidRPr="002F7F40">
              <w:rPr>
                <w:color w:val="000000"/>
                <w:vertAlign w:val="subscript"/>
              </w:rPr>
              <w:t>23</w:t>
            </w:r>
            <w:r w:rsidRPr="002F7F40">
              <w:rPr>
                <w:color w:val="000000"/>
              </w:rPr>
              <w:t>H</w:t>
            </w:r>
            <w:r w:rsidRPr="002F7F40">
              <w:rPr>
                <w:color w:val="000000"/>
                <w:vertAlign w:val="subscript"/>
              </w:rPr>
              <w:t>44</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0.0017</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0.2204</w:t>
            </w:r>
          </w:p>
        </w:tc>
        <w:tc>
          <w:tcPr>
            <w:tcW w:w="1152" w:type="dxa"/>
            <w:vAlign w:val="center"/>
          </w:tcPr>
          <w:p w:rsidR="00F821AC" w:rsidRPr="002F7F40" w:rsidRDefault="00F821AC" w:rsidP="00F031D2">
            <w:pPr>
              <w:jc w:val="center"/>
              <w:rPr>
                <w:color w:val="000000"/>
              </w:rPr>
            </w:pPr>
            <w:r w:rsidRPr="002F7F40">
              <w:rPr>
                <w:color w:val="000000"/>
              </w:rPr>
              <w:t>0.003</w:t>
            </w:r>
          </w:p>
        </w:tc>
      </w:tr>
      <w:tr w:rsidR="00F821AC" w:rsidRPr="002F7F40" w:rsidTr="00F031D2">
        <w:trPr>
          <w:trHeight w:val="326"/>
        </w:trPr>
        <w:tc>
          <w:tcPr>
            <w:tcW w:w="1276" w:type="dxa"/>
            <w:shd w:val="clear" w:color="auto" w:fill="auto"/>
          </w:tcPr>
          <w:p w:rsidR="00F821AC" w:rsidRPr="002F7F40" w:rsidRDefault="00F821AC" w:rsidP="00F031D2">
            <w:r w:rsidRPr="002F7F40">
              <w:t>С24:1 М</w:t>
            </w:r>
          </w:p>
        </w:tc>
        <w:tc>
          <w:tcPr>
            <w:tcW w:w="1276" w:type="dxa"/>
            <w:vAlign w:val="center"/>
          </w:tcPr>
          <w:p w:rsidR="00F821AC" w:rsidRPr="002F7F40" w:rsidRDefault="00F821AC" w:rsidP="00F031D2">
            <w:pPr>
              <w:jc w:val="center"/>
              <w:rPr>
                <w:color w:val="000000"/>
              </w:rPr>
            </w:pPr>
            <w:r w:rsidRPr="002F7F40">
              <w:rPr>
                <w:color w:val="000000"/>
              </w:rPr>
              <w:t>C</w:t>
            </w:r>
            <w:r w:rsidRPr="002F7F40">
              <w:rPr>
                <w:color w:val="000000"/>
                <w:vertAlign w:val="subscript"/>
              </w:rPr>
              <w:t>25</w:t>
            </w:r>
            <w:r w:rsidRPr="002F7F40">
              <w:rPr>
                <w:color w:val="000000"/>
              </w:rPr>
              <w:t>H</w:t>
            </w:r>
            <w:r w:rsidRPr="002F7F40">
              <w:rPr>
                <w:color w:val="000000"/>
                <w:vertAlign w:val="subscript"/>
              </w:rPr>
              <w:t>48</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0.0015</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0.0000</w:t>
            </w:r>
          </w:p>
        </w:tc>
        <w:tc>
          <w:tcPr>
            <w:tcW w:w="1116" w:type="dxa"/>
            <w:vAlign w:val="center"/>
          </w:tcPr>
          <w:p w:rsidR="00F821AC" w:rsidRPr="002F7F40" w:rsidRDefault="00F821AC" w:rsidP="00F031D2">
            <w:pPr>
              <w:jc w:val="center"/>
              <w:rPr>
                <w:color w:val="000000"/>
              </w:rPr>
            </w:pPr>
            <w:r w:rsidRPr="002F7F40">
              <w:rPr>
                <w:color w:val="000000"/>
              </w:rPr>
              <w:t>0.0077</w:t>
            </w:r>
          </w:p>
        </w:tc>
        <w:tc>
          <w:tcPr>
            <w:tcW w:w="1152" w:type="dxa"/>
            <w:vAlign w:val="center"/>
          </w:tcPr>
          <w:p w:rsidR="00F821AC" w:rsidRPr="002F7F40" w:rsidRDefault="00F821AC" w:rsidP="00F031D2">
            <w:pPr>
              <w:jc w:val="center"/>
              <w:rPr>
                <w:color w:val="000000"/>
              </w:rPr>
            </w:pPr>
            <w:r w:rsidRPr="002F7F40">
              <w:rPr>
                <w:color w:val="000000"/>
              </w:rPr>
              <w:t>0.0000</w:t>
            </w:r>
          </w:p>
        </w:tc>
      </w:tr>
      <w:tr w:rsidR="00F821AC" w:rsidRPr="002F7F40" w:rsidTr="00F031D2">
        <w:trPr>
          <w:trHeight w:val="351"/>
        </w:trPr>
        <w:tc>
          <w:tcPr>
            <w:tcW w:w="1276" w:type="dxa"/>
            <w:shd w:val="clear" w:color="auto" w:fill="auto"/>
          </w:tcPr>
          <w:p w:rsidR="00F821AC" w:rsidRPr="002F7F40" w:rsidRDefault="00F821AC" w:rsidP="00F031D2">
            <w:r w:rsidRPr="002F7F40">
              <w:t>С18:2 М</w:t>
            </w:r>
          </w:p>
        </w:tc>
        <w:tc>
          <w:tcPr>
            <w:tcW w:w="1276" w:type="dxa"/>
            <w:vAlign w:val="center"/>
          </w:tcPr>
          <w:p w:rsidR="00F821AC" w:rsidRPr="002F7F40" w:rsidRDefault="00F821AC" w:rsidP="00F031D2">
            <w:pPr>
              <w:jc w:val="center"/>
              <w:rPr>
                <w:b/>
                <w:bCs/>
              </w:rPr>
            </w:pPr>
            <w:r w:rsidRPr="002F7F40">
              <w:rPr>
                <w:color w:val="000000"/>
              </w:rPr>
              <w:t>C</w:t>
            </w:r>
            <w:r w:rsidRPr="002F7F40">
              <w:rPr>
                <w:color w:val="000000"/>
                <w:vertAlign w:val="subscript"/>
              </w:rPr>
              <w:t>19</w:t>
            </w:r>
            <w:r w:rsidRPr="002F7F40">
              <w:rPr>
                <w:color w:val="000000"/>
              </w:rPr>
              <w:t>H</w:t>
            </w:r>
            <w:r w:rsidRPr="002F7F40">
              <w:rPr>
                <w:color w:val="000000"/>
                <w:vertAlign w:val="subscript"/>
              </w:rPr>
              <w:t>34</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0.0916</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0.5671</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0.5482</w:t>
            </w:r>
          </w:p>
        </w:tc>
        <w:tc>
          <w:tcPr>
            <w:tcW w:w="1116" w:type="dxa"/>
            <w:vAlign w:val="center"/>
          </w:tcPr>
          <w:p w:rsidR="00F821AC" w:rsidRPr="002F7F40" w:rsidRDefault="00F821AC" w:rsidP="00F031D2">
            <w:pPr>
              <w:jc w:val="center"/>
              <w:rPr>
                <w:color w:val="000000"/>
              </w:rPr>
            </w:pPr>
            <w:r w:rsidRPr="002F7F40">
              <w:rPr>
                <w:color w:val="000000"/>
              </w:rPr>
              <w:t>0.2484</w:t>
            </w:r>
          </w:p>
        </w:tc>
        <w:tc>
          <w:tcPr>
            <w:tcW w:w="1152" w:type="dxa"/>
            <w:vAlign w:val="center"/>
          </w:tcPr>
          <w:p w:rsidR="00F821AC" w:rsidRPr="002F7F40" w:rsidRDefault="00F821AC" w:rsidP="00F031D2">
            <w:pPr>
              <w:jc w:val="center"/>
              <w:rPr>
                <w:color w:val="000000"/>
              </w:rPr>
            </w:pPr>
            <w:r w:rsidRPr="002F7F40">
              <w:rPr>
                <w:color w:val="000000"/>
              </w:rPr>
              <w:t>0.528</w:t>
            </w:r>
          </w:p>
        </w:tc>
      </w:tr>
      <w:tr w:rsidR="00F821AC" w:rsidRPr="002F7F40" w:rsidTr="00F031D2">
        <w:trPr>
          <w:trHeight w:val="333"/>
        </w:trPr>
        <w:tc>
          <w:tcPr>
            <w:tcW w:w="1276" w:type="dxa"/>
            <w:shd w:val="clear" w:color="auto" w:fill="auto"/>
          </w:tcPr>
          <w:p w:rsidR="00F821AC" w:rsidRPr="002F7F40" w:rsidRDefault="00F821AC" w:rsidP="00F031D2">
            <w:r w:rsidRPr="002F7F40">
              <w:t>С18:3 М</w:t>
            </w:r>
          </w:p>
        </w:tc>
        <w:tc>
          <w:tcPr>
            <w:tcW w:w="1276" w:type="dxa"/>
            <w:vAlign w:val="center"/>
          </w:tcPr>
          <w:p w:rsidR="00F821AC" w:rsidRPr="002F7F40" w:rsidRDefault="00F821AC" w:rsidP="00F031D2">
            <w:pPr>
              <w:jc w:val="center"/>
            </w:pPr>
            <w:r w:rsidRPr="002F7F40">
              <w:rPr>
                <w:color w:val="000000"/>
              </w:rPr>
              <w:t>C</w:t>
            </w:r>
            <w:r w:rsidRPr="002F7F40">
              <w:rPr>
                <w:color w:val="000000"/>
                <w:vertAlign w:val="subscript"/>
              </w:rPr>
              <w:t>19</w:t>
            </w:r>
            <w:r w:rsidRPr="002F7F40">
              <w:rPr>
                <w:color w:val="000000"/>
              </w:rPr>
              <w:t>H</w:t>
            </w:r>
            <w:r w:rsidRPr="002F7F40">
              <w:rPr>
                <w:color w:val="000000"/>
                <w:vertAlign w:val="subscript"/>
              </w:rPr>
              <w:t>32</w:t>
            </w:r>
            <w:r w:rsidRPr="002F7F40">
              <w:rPr>
                <w:color w:val="000000"/>
              </w:rPr>
              <w:t>O</w:t>
            </w:r>
            <w:r w:rsidRPr="002F7F40">
              <w:rPr>
                <w:color w:val="000000"/>
                <w:vertAlign w:val="subscript"/>
              </w:rPr>
              <w:t>2</w:t>
            </w:r>
          </w:p>
        </w:tc>
        <w:tc>
          <w:tcPr>
            <w:tcW w:w="1134" w:type="dxa"/>
            <w:shd w:val="clear" w:color="auto" w:fill="auto"/>
            <w:vAlign w:val="center"/>
          </w:tcPr>
          <w:p w:rsidR="00F821AC" w:rsidRPr="002F7F40" w:rsidRDefault="00F821AC" w:rsidP="00F031D2">
            <w:pPr>
              <w:jc w:val="center"/>
              <w:rPr>
                <w:color w:val="000000"/>
              </w:rPr>
            </w:pPr>
            <w:r w:rsidRPr="002F7F40">
              <w:rPr>
                <w:color w:val="000000"/>
              </w:rPr>
              <w:t>0.0019</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0.2067</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0.2007</w:t>
            </w:r>
          </w:p>
        </w:tc>
        <w:tc>
          <w:tcPr>
            <w:tcW w:w="1116" w:type="dxa"/>
            <w:vAlign w:val="center"/>
          </w:tcPr>
          <w:p w:rsidR="00F821AC" w:rsidRPr="002F7F40" w:rsidRDefault="00F821AC" w:rsidP="00F031D2">
            <w:pPr>
              <w:jc w:val="center"/>
              <w:rPr>
                <w:color w:val="000000"/>
              </w:rPr>
            </w:pPr>
            <w:r w:rsidRPr="002F7F40">
              <w:rPr>
                <w:color w:val="000000"/>
              </w:rPr>
              <w:t>0.0973</w:t>
            </w:r>
          </w:p>
        </w:tc>
        <w:tc>
          <w:tcPr>
            <w:tcW w:w="1152" w:type="dxa"/>
            <w:vAlign w:val="center"/>
          </w:tcPr>
          <w:p w:rsidR="00F821AC" w:rsidRPr="002F7F40" w:rsidRDefault="00F821AC" w:rsidP="00F031D2">
            <w:pPr>
              <w:jc w:val="center"/>
              <w:rPr>
                <w:color w:val="000000"/>
              </w:rPr>
            </w:pPr>
            <w:r w:rsidRPr="002F7F40">
              <w:rPr>
                <w:color w:val="000000"/>
              </w:rPr>
              <w:t>0.072</w:t>
            </w:r>
          </w:p>
        </w:tc>
      </w:tr>
      <w:tr w:rsidR="00F821AC" w:rsidRPr="002F7F40" w:rsidTr="00F031D2">
        <w:trPr>
          <w:trHeight w:val="333"/>
        </w:trPr>
        <w:tc>
          <w:tcPr>
            <w:tcW w:w="1276" w:type="dxa"/>
            <w:shd w:val="clear" w:color="auto" w:fill="auto"/>
          </w:tcPr>
          <w:p w:rsidR="00F821AC" w:rsidRPr="002F7F40" w:rsidRDefault="00F821AC" w:rsidP="00F031D2">
            <w:r w:rsidRPr="002F7F40">
              <w:t>Інші</w:t>
            </w:r>
          </w:p>
        </w:tc>
        <w:tc>
          <w:tcPr>
            <w:tcW w:w="1276" w:type="dxa"/>
            <w:vAlign w:val="center"/>
          </w:tcPr>
          <w:p w:rsidR="00F821AC" w:rsidRPr="002F7F40" w:rsidRDefault="00F821AC" w:rsidP="00F031D2">
            <w:pPr>
              <w:jc w:val="center"/>
            </w:pPr>
          </w:p>
        </w:tc>
        <w:tc>
          <w:tcPr>
            <w:tcW w:w="1134" w:type="dxa"/>
            <w:shd w:val="clear" w:color="auto" w:fill="auto"/>
            <w:vAlign w:val="center"/>
          </w:tcPr>
          <w:p w:rsidR="00F821AC" w:rsidRPr="002F7F40" w:rsidRDefault="00F821AC" w:rsidP="00F031D2">
            <w:pPr>
              <w:jc w:val="center"/>
              <w:rPr>
                <w:color w:val="000000"/>
              </w:rPr>
            </w:pPr>
            <w:r w:rsidRPr="002F7F40">
              <w:rPr>
                <w:color w:val="000000"/>
              </w:rPr>
              <w:t>0.0038</w:t>
            </w:r>
          </w:p>
        </w:tc>
        <w:tc>
          <w:tcPr>
            <w:tcW w:w="1384" w:type="dxa"/>
            <w:shd w:val="clear" w:color="auto" w:fill="auto"/>
            <w:vAlign w:val="center"/>
          </w:tcPr>
          <w:p w:rsidR="00F821AC" w:rsidRPr="002F7F40" w:rsidRDefault="00F821AC" w:rsidP="00F031D2">
            <w:pPr>
              <w:jc w:val="center"/>
              <w:rPr>
                <w:color w:val="000000"/>
              </w:rPr>
            </w:pPr>
            <w:r w:rsidRPr="002F7F40">
              <w:rPr>
                <w:color w:val="000000"/>
              </w:rPr>
              <w:t>-</w:t>
            </w:r>
          </w:p>
        </w:tc>
        <w:tc>
          <w:tcPr>
            <w:tcW w:w="1242" w:type="dxa"/>
            <w:shd w:val="clear" w:color="auto" w:fill="auto"/>
            <w:vAlign w:val="center"/>
          </w:tcPr>
          <w:p w:rsidR="00F821AC" w:rsidRPr="002F7F40" w:rsidRDefault="00F821AC" w:rsidP="00F031D2">
            <w:pPr>
              <w:jc w:val="center"/>
              <w:rPr>
                <w:color w:val="000000"/>
              </w:rPr>
            </w:pPr>
            <w:r w:rsidRPr="002F7F40">
              <w:rPr>
                <w:color w:val="000000"/>
              </w:rPr>
              <w:t>0.0246</w:t>
            </w:r>
          </w:p>
        </w:tc>
        <w:tc>
          <w:tcPr>
            <w:tcW w:w="1116" w:type="dxa"/>
            <w:vAlign w:val="center"/>
          </w:tcPr>
          <w:p w:rsidR="00F821AC" w:rsidRPr="002F7F40" w:rsidRDefault="00F821AC" w:rsidP="00F031D2">
            <w:pPr>
              <w:jc w:val="center"/>
              <w:rPr>
                <w:color w:val="000000"/>
              </w:rPr>
            </w:pPr>
            <w:r w:rsidRPr="002F7F40">
              <w:rPr>
                <w:color w:val="000000"/>
              </w:rPr>
              <w:t>0.0873</w:t>
            </w:r>
          </w:p>
        </w:tc>
        <w:tc>
          <w:tcPr>
            <w:tcW w:w="1152" w:type="dxa"/>
            <w:vAlign w:val="center"/>
          </w:tcPr>
          <w:p w:rsidR="00F821AC" w:rsidRPr="002F7F40" w:rsidRDefault="00F821AC" w:rsidP="00F031D2">
            <w:pPr>
              <w:jc w:val="center"/>
              <w:rPr>
                <w:color w:val="000000"/>
              </w:rPr>
            </w:pPr>
            <w:r w:rsidRPr="002F7F40">
              <w:rPr>
                <w:color w:val="000000"/>
              </w:rPr>
              <w:t>-</w:t>
            </w:r>
          </w:p>
        </w:tc>
      </w:tr>
      <w:bookmarkEnd w:id="3"/>
    </w:tbl>
    <w:p w:rsidR="00F821AC" w:rsidRPr="002F7F40" w:rsidRDefault="00F821AC" w:rsidP="00F821AC">
      <w:pPr>
        <w:autoSpaceDE w:val="0"/>
        <w:autoSpaceDN w:val="0"/>
        <w:adjustRightInd w:val="0"/>
        <w:rPr>
          <w:sz w:val="28"/>
          <w:szCs w:val="28"/>
          <w:lang w:eastAsia="en-GB"/>
        </w:rPr>
      </w:pPr>
    </w:p>
    <w:p w:rsidR="00F821AC" w:rsidRPr="002F7F40" w:rsidRDefault="00F821AC" w:rsidP="00F821AC">
      <w:pPr>
        <w:autoSpaceDE w:val="0"/>
        <w:autoSpaceDN w:val="0"/>
        <w:adjustRightInd w:val="0"/>
        <w:jc w:val="both"/>
        <w:rPr>
          <w:rFonts w:eastAsia="SimSun"/>
          <w:sz w:val="28"/>
          <w:szCs w:val="28"/>
        </w:rPr>
      </w:pPr>
      <w:r w:rsidRPr="002F7F40">
        <w:rPr>
          <w:rFonts w:eastAsia="SimSun"/>
          <w:sz w:val="28"/>
          <w:szCs w:val="28"/>
        </w:rPr>
        <w:t>Число атомів вуглецю в жирній кислоті (</w:t>
      </w:r>
      <w:r w:rsidRPr="002F7F40">
        <w:rPr>
          <w:i/>
          <w:position w:val="-10"/>
          <w:sz w:val="28"/>
          <w:szCs w:val="28"/>
        </w:rPr>
        <w:object w:dxaOrig="4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4.95pt" o:ole="">
            <v:imagedata r:id="rId12" o:title=""/>
          </v:shape>
          <o:OLEObject Type="Embed" ProgID="Equation.3" ShapeID="_x0000_i1025" DrawAspect="Content" ObjectID="_1631097364" r:id="rId13"/>
        </w:object>
      </w:r>
      <w:r w:rsidRPr="002F7F40">
        <w:rPr>
          <w:rFonts w:eastAsia="SimSun"/>
          <w:sz w:val="28"/>
          <w:szCs w:val="28"/>
        </w:rPr>
        <w:t>) та число подвійних зв’язків (</w:t>
      </w:r>
      <w:r w:rsidRPr="002F7F40">
        <w:rPr>
          <w:rFonts w:eastAsia="SimSun"/>
          <w:i/>
          <w:sz w:val="28"/>
          <w:szCs w:val="28"/>
        </w:rPr>
        <w:t>DB</w:t>
      </w:r>
      <w:r w:rsidRPr="002F7F40">
        <w:rPr>
          <w:rFonts w:eastAsia="SimSun"/>
          <w:sz w:val="28"/>
          <w:szCs w:val="28"/>
        </w:rPr>
        <w:t xml:space="preserve">) показні числом зліва та справа від ‘:’ відповідно. Буква </w:t>
      </w:r>
      <w:r w:rsidRPr="002F7F40">
        <w:rPr>
          <w:rFonts w:eastAsia="SimSun"/>
          <w:i/>
          <w:sz w:val="28"/>
          <w:szCs w:val="28"/>
        </w:rPr>
        <w:t>М</w:t>
      </w:r>
      <w:r w:rsidRPr="002F7F40">
        <w:rPr>
          <w:rFonts w:eastAsia="SimSun"/>
          <w:sz w:val="28"/>
          <w:szCs w:val="28"/>
        </w:rPr>
        <w:t xml:space="preserve"> показує, що дана молекула є метиловим ефіром кислоти. Наприклад, C18:2 M має </w:t>
      </w:r>
      <w:r w:rsidRPr="002F7F40">
        <w:rPr>
          <w:i/>
          <w:position w:val="-10"/>
          <w:sz w:val="28"/>
          <w:szCs w:val="28"/>
        </w:rPr>
        <w:object w:dxaOrig="440" w:dyaOrig="300">
          <v:shape id="_x0000_i1026" type="#_x0000_t75" style="width:22.4pt;height:14.95pt" o:ole="">
            <v:imagedata r:id="rId12" o:title=""/>
          </v:shape>
          <o:OLEObject Type="Embed" ProgID="Equation.3" ShapeID="_x0000_i1026" DrawAspect="Content" ObjectID="_1631097365" r:id="rId14"/>
        </w:object>
      </w:r>
      <w:r w:rsidRPr="002F7F40">
        <w:rPr>
          <w:rFonts w:eastAsia="SimSun"/>
          <w:sz w:val="28"/>
          <w:szCs w:val="28"/>
        </w:rPr>
        <w:t xml:space="preserve">= 18 та </w:t>
      </w:r>
      <w:r>
        <w:rPr>
          <w:rFonts w:eastAsia="SimSun"/>
          <w:sz w:val="28"/>
          <w:szCs w:val="28"/>
        </w:rPr>
        <w:t xml:space="preserve">   </w:t>
      </w:r>
      <w:r w:rsidRPr="002F7F40">
        <w:rPr>
          <w:rFonts w:eastAsia="SimSun"/>
          <w:i/>
          <w:sz w:val="28"/>
          <w:szCs w:val="28"/>
        </w:rPr>
        <w:t>DB</w:t>
      </w:r>
      <w:r w:rsidRPr="002F7F40">
        <w:rPr>
          <w:rFonts w:eastAsia="SimSun"/>
          <w:sz w:val="28"/>
          <w:szCs w:val="28"/>
        </w:rPr>
        <w:t xml:space="preserve"> = 2. Загальне число атомів у метиловому ефірі кислоти складає </w:t>
      </w:r>
      <w:r w:rsidRPr="002F7F40">
        <w:rPr>
          <w:i/>
          <w:position w:val="-10"/>
          <w:sz w:val="28"/>
          <w:szCs w:val="28"/>
        </w:rPr>
        <w:object w:dxaOrig="440" w:dyaOrig="300">
          <v:shape id="_x0000_i1027" type="#_x0000_t75" style="width:22.4pt;height:14.95pt" o:ole="">
            <v:imagedata r:id="rId12" o:title=""/>
          </v:shape>
          <o:OLEObject Type="Embed" ProgID="Equation.3" ShapeID="_x0000_i1027" DrawAspect="Content" ObjectID="_1631097366" r:id="rId15"/>
        </w:object>
      </w:r>
      <w:r w:rsidRPr="002F7F40">
        <w:rPr>
          <w:rFonts w:eastAsia="SimSun"/>
          <w:sz w:val="28"/>
          <w:szCs w:val="28"/>
        </w:rPr>
        <w:t>+1.</w:t>
      </w:r>
    </w:p>
    <w:p w:rsidR="00F821AC" w:rsidRPr="002F7F40" w:rsidRDefault="00F821AC" w:rsidP="00F821AC">
      <w:pPr>
        <w:autoSpaceDE w:val="0"/>
        <w:autoSpaceDN w:val="0"/>
        <w:adjustRightInd w:val="0"/>
        <w:jc w:val="both"/>
        <w:rPr>
          <w:bCs/>
          <w:sz w:val="28"/>
          <w:szCs w:val="28"/>
        </w:rPr>
      </w:pPr>
      <w:r>
        <w:rPr>
          <w:bCs/>
          <w:sz w:val="28"/>
          <w:szCs w:val="28"/>
        </w:rPr>
        <w:lastRenderedPageBreak/>
        <w:t xml:space="preserve">Густина метилових ефірів, </w:t>
      </w:r>
      <w:r w:rsidRPr="002F7F40">
        <w:rPr>
          <w:bCs/>
          <w:sz w:val="28"/>
          <w:szCs w:val="28"/>
        </w:rPr>
        <w:t xml:space="preserve"> розраховувалася за наступними формулами, що дійсні за температури </w:t>
      </w:r>
      <w:r w:rsidRPr="002F7F40">
        <w:rPr>
          <w:rFonts w:eastAsia="SimSun"/>
          <w:sz w:val="28"/>
          <w:szCs w:val="28"/>
        </w:rPr>
        <w:t>288.15</w:t>
      </w:r>
      <w:r w:rsidRPr="002F7F40">
        <w:rPr>
          <w:rFonts w:eastAsia="SimSun"/>
          <w:sz w:val="28"/>
          <w:szCs w:val="28"/>
        </w:rPr>
        <w:sym w:font="Symbol" w:char="F0A3"/>
      </w:r>
      <w:r w:rsidRPr="002F7F40">
        <w:rPr>
          <w:rFonts w:eastAsia="SimSun"/>
          <w:sz w:val="28"/>
          <w:szCs w:val="28"/>
        </w:rPr>
        <w:t xml:space="preserve"> T</w:t>
      </w:r>
      <w:r w:rsidRPr="002F7F40">
        <w:rPr>
          <w:sz w:val="28"/>
          <w:szCs w:val="28"/>
          <w:lang w:eastAsia="en-GB"/>
        </w:rPr>
        <w:sym w:font="Symbol" w:char="F0A3"/>
      </w:r>
      <w:r w:rsidRPr="002F7F40">
        <w:rPr>
          <w:rFonts w:eastAsia="SimSun"/>
          <w:position w:val="-10"/>
          <w:sz w:val="28"/>
          <w:szCs w:val="28"/>
        </w:rPr>
        <w:object w:dxaOrig="300" w:dyaOrig="300">
          <v:shape id="_x0000_i1028" type="#_x0000_t75" style="width:14.95pt;height:14.95pt" o:ole="">
            <v:imagedata r:id="rId16" o:title=""/>
          </v:shape>
          <o:OLEObject Type="Embed" ProgID="Equation.3" ShapeID="_x0000_i1028" DrawAspect="Content" ObjectID="_1631097367" r:id="rId17"/>
        </w:object>
      </w:r>
      <w:r w:rsidRPr="002F7F40">
        <w:rPr>
          <w:rFonts w:eastAsia="SimSun"/>
          <w:sz w:val="28"/>
          <w:szCs w:val="28"/>
          <w:lang w:val="ru-RU"/>
        </w:rPr>
        <w:t>[</w:t>
      </w:r>
      <w:r w:rsidRPr="00ED2C3E">
        <w:rPr>
          <w:rFonts w:eastAsia="SimSun"/>
          <w:sz w:val="28"/>
          <w:szCs w:val="28"/>
          <w:lang w:val="ru-RU"/>
        </w:rPr>
        <w:t>2</w:t>
      </w:r>
      <w:r w:rsidRPr="002F7F40">
        <w:rPr>
          <w:rFonts w:eastAsia="SimSun"/>
          <w:sz w:val="28"/>
          <w:szCs w:val="28"/>
          <w:lang w:val="ru-RU"/>
        </w:rPr>
        <w:t>]</w:t>
      </w:r>
      <w:r w:rsidRPr="002F7F40">
        <w:rPr>
          <w:rFonts w:eastAsia="SimSun"/>
          <w:sz w:val="28"/>
          <w:szCs w:val="28"/>
        </w:rPr>
        <w:t>):</w:t>
      </w:r>
    </w:p>
    <w:bookmarkStart w:id="4" w:name="OLE_LINK2"/>
    <w:p w:rsidR="00F821AC" w:rsidRPr="002F7F40" w:rsidRDefault="00263B5C" w:rsidP="00F821AC">
      <w:pPr>
        <w:autoSpaceDE w:val="0"/>
        <w:autoSpaceDN w:val="0"/>
        <w:adjustRightInd w:val="0"/>
        <w:rPr>
          <w:b/>
          <w:sz w:val="28"/>
          <w:szCs w:val="28"/>
        </w:rPr>
      </w:pPr>
      <w:r w:rsidRPr="00263B5C">
        <w:rPr>
          <w:position w:val="-10"/>
        </w:rPr>
        <w:object w:dxaOrig="1719" w:dyaOrig="279">
          <v:shape id="_x0000_i1029" type="#_x0000_t75" style="width:152.85pt;height:23.75pt" o:ole="">
            <v:imagedata r:id="rId18" o:title=""/>
          </v:shape>
          <o:OLEObject Type="Embed" ProgID="Equation.3" ShapeID="_x0000_i1029" DrawAspect="Content" ObjectID="_1631097368" r:id="rId19"/>
        </w:object>
      </w:r>
      <w:r w:rsidR="00F821AC" w:rsidRPr="002F7F40">
        <w:rPr>
          <w:sz w:val="28"/>
          <w:szCs w:val="28"/>
        </w:rPr>
        <w:t>,</w:t>
      </w:r>
      <w:r w:rsidR="00F821AC" w:rsidRPr="002F7F40">
        <w:rPr>
          <w:sz w:val="28"/>
          <w:szCs w:val="28"/>
        </w:rPr>
        <w:tab/>
      </w:r>
      <w:r w:rsidR="00F821AC" w:rsidRPr="002F7F40">
        <w:rPr>
          <w:sz w:val="28"/>
          <w:szCs w:val="28"/>
        </w:rPr>
        <w:tab/>
      </w:r>
      <w:r w:rsidR="00F821AC" w:rsidRPr="002F7F40">
        <w:rPr>
          <w:sz w:val="28"/>
          <w:szCs w:val="28"/>
        </w:rPr>
        <w:tab/>
      </w:r>
      <w:r w:rsidR="00F821AC" w:rsidRPr="002F7F40">
        <w:rPr>
          <w:sz w:val="28"/>
          <w:szCs w:val="28"/>
        </w:rPr>
        <w:tab/>
      </w:r>
      <w:r w:rsidR="00F821AC" w:rsidRPr="002F7F40">
        <w:rPr>
          <w:sz w:val="28"/>
          <w:szCs w:val="28"/>
        </w:rPr>
        <w:tab/>
      </w:r>
      <w:r w:rsidR="00F821AC" w:rsidRPr="002F7F40">
        <w:rPr>
          <w:sz w:val="28"/>
          <w:szCs w:val="28"/>
        </w:rPr>
        <w:tab/>
        <w:t>(1)</w:t>
      </w:r>
    </w:p>
    <w:p w:rsidR="00F821AC" w:rsidRPr="002F7F40" w:rsidRDefault="00F821AC" w:rsidP="00F821AC">
      <w:pPr>
        <w:autoSpaceDE w:val="0"/>
        <w:autoSpaceDN w:val="0"/>
        <w:adjustRightInd w:val="0"/>
        <w:rPr>
          <w:b/>
          <w:sz w:val="28"/>
          <w:szCs w:val="28"/>
        </w:rPr>
      </w:pPr>
      <w:r w:rsidRPr="002F7F40">
        <w:rPr>
          <w:sz w:val="28"/>
          <w:szCs w:val="28"/>
        </w:rPr>
        <w:t>де</w:t>
      </w:r>
    </w:p>
    <w:p w:rsidR="00F821AC" w:rsidRDefault="00F821AC" w:rsidP="00F821AC">
      <w:pPr>
        <w:pStyle w:val="Body"/>
        <w:tabs>
          <w:tab w:val="left" w:pos="4253"/>
        </w:tabs>
        <w:spacing w:before="0" w:after="0"/>
        <w:rPr>
          <w:sz w:val="28"/>
          <w:szCs w:val="28"/>
          <w:lang w:val="uk-UA"/>
        </w:rPr>
      </w:pPr>
      <w:r w:rsidRPr="002F7F40">
        <w:rPr>
          <w:position w:val="-26"/>
          <w:sz w:val="28"/>
          <w:szCs w:val="28"/>
          <w:lang w:val="ru-RU"/>
        </w:rPr>
        <w:object w:dxaOrig="3180" w:dyaOrig="600">
          <v:shape id="_x0000_i1030" type="#_x0000_t75" style="width:211.25pt;height:39.4pt" o:ole="">
            <v:imagedata r:id="rId20" o:title=""/>
          </v:shape>
          <o:OLEObject Type="Embed" ProgID="Equation.3" ShapeID="_x0000_i1030" DrawAspect="Content" ObjectID="_1631097369" r:id="rId21"/>
        </w:object>
      </w:r>
      <w:r w:rsidRPr="002F7F40">
        <w:rPr>
          <w:sz w:val="28"/>
          <w:szCs w:val="28"/>
          <w:lang w:val="uk-UA"/>
        </w:rPr>
        <w:t>,</w:t>
      </w:r>
    </w:p>
    <w:p w:rsidR="00F821AC" w:rsidRPr="002F7F40" w:rsidRDefault="00F821AC" w:rsidP="00F821AC">
      <w:pPr>
        <w:pStyle w:val="Body"/>
        <w:tabs>
          <w:tab w:val="left" w:pos="4253"/>
        </w:tabs>
        <w:spacing w:before="0" w:after="0"/>
        <w:rPr>
          <w:sz w:val="28"/>
          <w:szCs w:val="28"/>
          <w:lang w:val="uk-UA"/>
        </w:rPr>
      </w:pPr>
      <w:r w:rsidRPr="002F7F40">
        <w:rPr>
          <w:sz w:val="28"/>
          <w:szCs w:val="28"/>
          <w:lang w:val="uk-UA"/>
        </w:rPr>
        <w:t xml:space="preserve"> </w:t>
      </w:r>
      <w:bookmarkStart w:id="5" w:name="OLE_LINK54"/>
      <w:r w:rsidRPr="002F7F40">
        <w:rPr>
          <w:position w:val="-26"/>
          <w:sz w:val="28"/>
          <w:szCs w:val="28"/>
        </w:rPr>
        <w:object w:dxaOrig="2480" w:dyaOrig="600">
          <v:shape id="_x0000_i1031" type="#_x0000_t75" style="width:158.95pt;height:39.4pt" o:ole="">
            <v:imagedata r:id="rId22" o:title=""/>
          </v:shape>
          <o:OLEObject Type="Embed" ProgID="Equation.3" ShapeID="_x0000_i1031" DrawAspect="Content" ObjectID="_1631097370" r:id="rId23"/>
        </w:object>
      </w:r>
      <w:bookmarkEnd w:id="4"/>
      <w:bookmarkEnd w:id="5"/>
      <w:r w:rsidRPr="002F7F40">
        <w:rPr>
          <w:sz w:val="28"/>
          <w:szCs w:val="28"/>
          <w:lang w:val="uk-UA"/>
        </w:rPr>
        <w:t>.</w:t>
      </w:r>
    </w:p>
    <w:p w:rsidR="00F821AC" w:rsidRDefault="00F821AC" w:rsidP="00F821AC">
      <w:pPr>
        <w:autoSpaceDE w:val="0"/>
        <w:autoSpaceDN w:val="0"/>
        <w:adjustRightInd w:val="0"/>
        <w:rPr>
          <w:sz w:val="28"/>
          <w:szCs w:val="28"/>
        </w:rPr>
      </w:pPr>
    </w:p>
    <w:p w:rsidR="00F821AC" w:rsidRDefault="00F821AC" w:rsidP="00F821AC">
      <w:pPr>
        <w:autoSpaceDE w:val="0"/>
        <w:autoSpaceDN w:val="0"/>
        <w:adjustRightInd w:val="0"/>
        <w:rPr>
          <w:sz w:val="28"/>
          <w:szCs w:val="28"/>
        </w:rPr>
      </w:pPr>
      <w:r w:rsidRPr="00C52E74">
        <w:rPr>
          <w:sz w:val="28"/>
          <w:szCs w:val="28"/>
        </w:rPr>
        <w:t xml:space="preserve">Значення густини, </w:t>
      </w:r>
      <w:r w:rsidRPr="00C52E74">
        <w:rPr>
          <w:rFonts w:eastAsia="SimSun"/>
          <w:sz w:val="28"/>
          <w:szCs w:val="28"/>
        </w:rPr>
        <w:t xml:space="preserve">динамічної </w:t>
      </w:r>
      <w:r w:rsidRPr="006C6714">
        <w:rPr>
          <w:sz w:val="28"/>
          <w:szCs w:val="28"/>
        </w:rPr>
        <w:t>в’</w:t>
      </w:r>
      <w:r>
        <w:rPr>
          <w:sz w:val="28"/>
          <w:szCs w:val="28"/>
        </w:rPr>
        <w:t xml:space="preserve">язкості та теплопровідності </w:t>
      </w:r>
      <w:r w:rsidRPr="00C52E74">
        <w:rPr>
          <w:sz w:val="28"/>
          <w:szCs w:val="28"/>
        </w:rPr>
        <w:t xml:space="preserve">для RME, </w:t>
      </w:r>
      <w:r w:rsidRPr="00C52E74">
        <w:rPr>
          <w:rFonts w:eastAsia="Times New Roman"/>
          <w:color w:val="000000"/>
          <w:sz w:val="28"/>
          <w:szCs w:val="28"/>
          <w:lang w:eastAsia="uk-UA"/>
        </w:rPr>
        <w:t>PME, SME</w:t>
      </w:r>
      <w:r w:rsidRPr="00C52E74">
        <w:rPr>
          <w:sz w:val="28"/>
          <w:szCs w:val="28"/>
        </w:rPr>
        <w:t xml:space="preserve"> </w:t>
      </w:r>
      <w:r>
        <w:rPr>
          <w:sz w:val="28"/>
          <w:szCs w:val="28"/>
        </w:rPr>
        <w:t xml:space="preserve"> представлені в таблицях 2, 3 та 4</w:t>
      </w:r>
      <w:r>
        <w:rPr>
          <w:color w:val="000000"/>
          <w:sz w:val="28"/>
          <w:szCs w:val="28"/>
        </w:rPr>
        <w:t>[</w:t>
      </w:r>
      <w:r w:rsidRPr="00ED2C3E">
        <w:rPr>
          <w:color w:val="000000"/>
          <w:sz w:val="28"/>
          <w:szCs w:val="28"/>
        </w:rPr>
        <w:t>2</w:t>
      </w:r>
      <w:r w:rsidRPr="00C52E74">
        <w:rPr>
          <w:color w:val="000000"/>
          <w:sz w:val="28"/>
          <w:szCs w:val="28"/>
        </w:rPr>
        <w:t>]</w:t>
      </w:r>
      <w:r>
        <w:rPr>
          <w:color w:val="000000"/>
          <w:sz w:val="28"/>
          <w:szCs w:val="28"/>
        </w:rPr>
        <w:t>.</w:t>
      </w:r>
      <w:r>
        <w:rPr>
          <w:sz w:val="28"/>
          <w:szCs w:val="28"/>
        </w:rPr>
        <w:t xml:space="preserve"> </w:t>
      </w:r>
    </w:p>
    <w:p w:rsidR="00F821AC" w:rsidRDefault="00F821AC" w:rsidP="00F821AC">
      <w:pPr>
        <w:autoSpaceDE w:val="0"/>
        <w:autoSpaceDN w:val="0"/>
        <w:adjustRightInd w:val="0"/>
        <w:rPr>
          <w:sz w:val="28"/>
          <w:szCs w:val="28"/>
        </w:rPr>
      </w:pPr>
      <w:r>
        <w:rPr>
          <w:sz w:val="28"/>
          <w:szCs w:val="28"/>
        </w:rPr>
        <w:t xml:space="preserve">Таблиця 2 - </w:t>
      </w:r>
      <w:r w:rsidRPr="006C6714">
        <w:rPr>
          <w:sz w:val="28"/>
          <w:szCs w:val="28"/>
          <w:lang w:val="ru-RU"/>
        </w:rPr>
        <w:t>Розраховані значення густини</w:t>
      </w:r>
      <w:r>
        <w:rPr>
          <w:sz w:val="28"/>
          <w:szCs w:val="28"/>
          <w:lang w:val="ru-RU"/>
        </w:rPr>
        <w:t xml:space="preserve"> </w:t>
      </w:r>
      <w:r w:rsidRPr="00C52E74">
        <w:rPr>
          <w:sz w:val="28"/>
          <w:szCs w:val="28"/>
        </w:rPr>
        <w:t xml:space="preserve">для RME, </w:t>
      </w:r>
      <w:r w:rsidRPr="00C52E74">
        <w:rPr>
          <w:rFonts w:eastAsia="Times New Roman"/>
          <w:color w:val="000000"/>
          <w:sz w:val="28"/>
          <w:szCs w:val="28"/>
          <w:lang w:eastAsia="uk-UA"/>
        </w:rPr>
        <w:t>PME, SME</w:t>
      </w:r>
    </w:p>
    <w:tbl>
      <w:tblPr>
        <w:tblW w:w="6460" w:type="dxa"/>
        <w:tblInd w:w="93" w:type="dxa"/>
        <w:tblLook w:val="04A0" w:firstRow="1" w:lastRow="0" w:firstColumn="1" w:lastColumn="0" w:noHBand="0" w:noVBand="1"/>
      </w:tblPr>
      <w:tblGrid>
        <w:gridCol w:w="1900"/>
        <w:gridCol w:w="1560"/>
        <w:gridCol w:w="1460"/>
        <w:gridCol w:w="1540"/>
      </w:tblGrid>
      <w:tr w:rsidR="00F821AC" w:rsidRPr="006478ED" w:rsidTr="00F031D2">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Температура (К)</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PME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RME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SME</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293,15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 </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878,823</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882,303</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298,15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867,303</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 </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 </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313,15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856,382</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864,63</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867,9</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333,15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843,62</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850,445</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853,49</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353,15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827,26</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836,256</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839,094</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360,15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822,16</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831,29</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834,053</w:t>
            </w:r>
          </w:p>
        </w:tc>
      </w:tr>
    </w:tbl>
    <w:p w:rsidR="00F821AC" w:rsidRDefault="00F821AC" w:rsidP="00F821AC">
      <w:pPr>
        <w:autoSpaceDE w:val="0"/>
        <w:autoSpaceDN w:val="0"/>
        <w:adjustRightInd w:val="0"/>
        <w:rPr>
          <w:sz w:val="28"/>
          <w:szCs w:val="28"/>
        </w:rPr>
      </w:pPr>
    </w:p>
    <w:p w:rsidR="00F821AC" w:rsidRDefault="00F821AC" w:rsidP="00F821AC">
      <w:pPr>
        <w:autoSpaceDE w:val="0"/>
        <w:autoSpaceDN w:val="0"/>
        <w:adjustRightInd w:val="0"/>
        <w:rPr>
          <w:sz w:val="28"/>
          <w:szCs w:val="28"/>
        </w:rPr>
      </w:pPr>
      <w:r>
        <w:rPr>
          <w:sz w:val="28"/>
          <w:szCs w:val="28"/>
        </w:rPr>
        <w:t xml:space="preserve">Таблиця 3 - </w:t>
      </w:r>
      <w:r w:rsidRPr="00C52E74">
        <w:rPr>
          <w:sz w:val="28"/>
          <w:szCs w:val="28"/>
        </w:rPr>
        <w:t>Розраховані значення динамічної в’язкост</w:t>
      </w:r>
      <w:r w:rsidRPr="006C6714">
        <w:rPr>
          <w:sz w:val="28"/>
          <w:szCs w:val="28"/>
        </w:rPr>
        <w:t>і</w:t>
      </w:r>
      <w:r w:rsidRPr="00C52E74">
        <w:rPr>
          <w:sz w:val="28"/>
          <w:szCs w:val="28"/>
        </w:rPr>
        <w:t xml:space="preserve"> для RME, </w:t>
      </w:r>
      <w:r w:rsidRPr="00C52E74">
        <w:rPr>
          <w:rFonts w:eastAsia="Times New Roman"/>
          <w:color w:val="000000"/>
          <w:sz w:val="28"/>
          <w:szCs w:val="28"/>
          <w:lang w:eastAsia="uk-UA"/>
        </w:rPr>
        <w:t>PME, SME</w:t>
      </w:r>
    </w:p>
    <w:tbl>
      <w:tblPr>
        <w:tblW w:w="6460" w:type="dxa"/>
        <w:tblInd w:w="93" w:type="dxa"/>
        <w:tblLook w:val="04A0" w:firstRow="1" w:lastRow="0" w:firstColumn="1" w:lastColumn="0" w:noHBand="0" w:noVBand="1"/>
      </w:tblPr>
      <w:tblGrid>
        <w:gridCol w:w="1900"/>
        <w:gridCol w:w="1560"/>
        <w:gridCol w:w="1460"/>
        <w:gridCol w:w="1540"/>
      </w:tblGrid>
      <w:tr w:rsidR="00F821AC" w:rsidRPr="006478ED" w:rsidTr="00F031D2">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Температура (К)</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PME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RME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SME</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293,15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 </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0,00583394</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0,00511201</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298,15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0,00548836</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 </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 </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313,15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0,00388956</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0,0038166</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0,00342128</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333,15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0,00257629</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0,0026269</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0,00238586</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353,15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0,00178582</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0,001886</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0,00173252</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373,15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0,00158557</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0,0014026</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0,00156188</w:t>
            </w:r>
          </w:p>
        </w:tc>
      </w:tr>
    </w:tbl>
    <w:p w:rsidR="00F821AC" w:rsidRDefault="00F821AC" w:rsidP="00F821AC">
      <w:pPr>
        <w:autoSpaceDE w:val="0"/>
        <w:autoSpaceDN w:val="0"/>
        <w:adjustRightInd w:val="0"/>
        <w:rPr>
          <w:sz w:val="28"/>
          <w:szCs w:val="28"/>
        </w:rPr>
      </w:pPr>
    </w:p>
    <w:p w:rsidR="00F821AC" w:rsidRDefault="00F821AC" w:rsidP="00F821AC">
      <w:pPr>
        <w:autoSpaceDE w:val="0"/>
        <w:autoSpaceDN w:val="0"/>
        <w:adjustRightInd w:val="0"/>
        <w:rPr>
          <w:sz w:val="28"/>
          <w:szCs w:val="28"/>
        </w:rPr>
      </w:pPr>
    </w:p>
    <w:p w:rsidR="00F821AC" w:rsidRDefault="00F821AC" w:rsidP="00F821AC">
      <w:pPr>
        <w:autoSpaceDE w:val="0"/>
        <w:autoSpaceDN w:val="0"/>
        <w:adjustRightInd w:val="0"/>
        <w:rPr>
          <w:sz w:val="28"/>
          <w:szCs w:val="28"/>
        </w:rPr>
      </w:pPr>
      <w:r>
        <w:rPr>
          <w:sz w:val="28"/>
          <w:szCs w:val="28"/>
        </w:rPr>
        <w:t xml:space="preserve">Таблиця 4 - </w:t>
      </w:r>
      <w:r w:rsidRPr="00C52E74">
        <w:rPr>
          <w:sz w:val="28"/>
          <w:szCs w:val="28"/>
        </w:rPr>
        <w:t xml:space="preserve">Розраховані значення </w:t>
      </w:r>
      <w:r>
        <w:rPr>
          <w:sz w:val="28"/>
          <w:szCs w:val="28"/>
        </w:rPr>
        <w:t>теплопровідності</w:t>
      </w:r>
      <w:r w:rsidRPr="00C52E74">
        <w:rPr>
          <w:sz w:val="28"/>
          <w:szCs w:val="28"/>
        </w:rPr>
        <w:t xml:space="preserve"> для RME, </w:t>
      </w:r>
      <w:r w:rsidRPr="00C52E74">
        <w:rPr>
          <w:rFonts w:eastAsia="Times New Roman"/>
          <w:color w:val="000000"/>
          <w:sz w:val="28"/>
          <w:szCs w:val="28"/>
          <w:lang w:eastAsia="uk-UA"/>
        </w:rPr>
        <w:t>PME, SME</w:t>
      </w:r>
    </w:p>
    <w:tbl>
      <w:tblPr>
        <w:tblW w:w="6460" w:type="dxa"/>
        <w:tblInd w:w="93" w:type="dxa"/>
        <w:tblLook w:val="04A0" w:firstRow="1" w:lastRow="0" w:firstColumn="1" w:lastColumn="0" w:noHBand="0" w:noVBand="1"/>
      </w:tblPr>
      <w:tblGrid>
        <w:gridCol w:w="1900"/>
        <w:gridCol w:w="1560"/>
        <w:gridCol w:w="1460"/>
        <w:gridCol w:w="1540"/>
      </w:tblGrid>
      <w:tr w:rsidR="00F821AC" w:rsidRPr="006478ED" w:rsidTr="00F031D2">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Температура (К)</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PME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RME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SME</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300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0,1695</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0,16423</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0,167862</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350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0,158077</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0,15349</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0,15672</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400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0,14711</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0,143202</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0,146016</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450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0,136234</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0,13306</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0,1335435</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500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0,1125153</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0,1228</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0,124685</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550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0,1181</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0,11415</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0,116403</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600</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0,118093</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0,113173</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0,116387</w:t>
            </w:r>
          </w:p>
        </w:tc>
      </w:tr>
    </w:tbl>
    <w:p w:rsidR="00F821AC" w:rsidRPr="00087E6D" w:rsidRDefault="00F821AC" w:rsidP="00F821AC">
      <w:pPr>
        <w:autoSpaceDE w:val="0"/>
        <w:autoSpaceDN w:val="0"/>
        <w:adjustRightInd w:val="0"/>
        <w:rPr>
          <w:sz w:val="28"/>
          <w:szCs w:val="28"/>
          <w:lang w:val="ru-RU"/>
        </w:rPr>
      </w:pPr>
      <w:r w:rsidRPr="00087E6D">
        <w:rPr>
          <w:sz w:val="28"/>
          <w:szCs w:val="28"/>
          <w:lang w:val="ru-RU"/>
        </w:rPr>
        <w:lastRenderedPageBreak/>
        <w:t>Питома тепло</w:t>
      </w:r>
      <w:r>
        <w:rPr>
          <w:sz w:val="28"/>
          <w:szCs w:val="28"/>
        </w:rPr>
        <w:t xml:space="preserve">ємність </w:t>
      </w:r>
      <w:r w:rsidRPr="00087E6D">
        <w:rPr>
          <w:sz w:val="28"/>
          <w:szCs w:val="28"/>
        </w:rPr>
        <w:t xml:space="preserve"> метилових еф</w:t>
      </w:r>
      <w:r>
        <w:rPr>
          <w:sz w:val="28"/>
          <w:szCs w:val="28"/>
        </w:rPr>
        <w:t>ірів у рідкому стані розраховується</w:t>
      </w:r>
      <w:r w:rsidRPr="00087E6D">
        <w:rPr>
          <w:sz w:val="28"/>
          <w:szCs w:val="28"/>
        </w:rPr>
        <w:t xml:space="preserve"> , використовуючи наступні формули </w:t>
      </w:r>
      <w:r>
        <w:rPr>
          <w:color w:val="000000"/>
          <w:sz w:val="28"/>
          <w:szCs w:val="28"/>
          <w:lang w:val="ru-RU"/>
        </w:rPr>
        <w:t>[3,</w:t>
      </w:r>
      <w:r w:rsidRPr="00087E6D">
        <w:rPr>
          <w:color w:val="000000"/>
          <w:sz w:val="28"/>
          <w:szCs w:val="28"/>
          <w:lang w:val="ru-RU"/>
        </w:rPr>
        <w:t>4]:</w:t>
      </w:r>
    </w:p>
    <w:p w:rsidR="00F821AC" w:rsidRDefault="004700E6" w:rsidP="00F821AC">
      <w:pPr>
        <w:pStyle w:val="Body"/>
        <w:tabs>
          <w:tab w:val="left" w:pos="4253"/>
        </w:tabs>
        <w:spacing w:before="0" w:after="0"/>
        <w:jc w:val="right"/>
        <w:rPr>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en-US"/>
              </w:rPr>
              <m:t>l</m:t>
            </m:r>
          </m:sub>
        </m:sSub>
        <m:r>
          <w:rPr>
            <w:rFonts w:ascii="Cambria Math" w:hAnsi="Cambria Math"/>
            <w:sz w:val="28"/>
            <w:szCs w:val="28"/>
            <w:lang w:val="uk-UA"/>
          </w:rPr>
          <m:t>=</m:t>
        </m:r>
        <m:nary>
          <m:naryPr>
            <m:chr m:val="∑"/>
            <m:limLoc m:val="undOvr"/>
            <m:ctrlPr>
              <w:rPr>
                <w:rFonts w:ascii="Cambria Math" w:hAnsi="Cambria Math"/>
                <w:i/>
                <w:sz w:val="28"/>
                <w:szCs w:val="28"/>
                <w:lang w:val="uk-UA"/>
              </w:rPr>
            </m:ctrlPr>
          </m:naryPr>
          <m:sub>
            <m:r>
              <w:rPr>
                <w:rFonts w:ascii="Cambria Math" w:hAnsi="Cambria Math"/>
                <w:sz w:val="28"/>
                <w:szCs w:val="28"/>
                <w:lang w:val="uk-UA"/>
              </w:rPr>
              <m:t>i=1</m:t>
            </m:r>
          </m:sub>
          <m:sup>
            <m:r>
              <w:rPr>
                <w:rFonts w:ascii="Cambria Math" w:hAnsi="Cambria Math"/>
                <w:sz w:val="28"/>
                <w:szCs w:val="28"/>
                <w:lang w:val="uk-UA"/>
              </w:rPr>
              <m:t>i=N</m:t>
            </m:r>
          </m:sup>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Y</m:t>
                    </m:r>
                  </m:e>
                  <m:sub>
                    <m:r>
                      <w:rPr>
                        <w:rFonts w:ascii="Cambria Math" w:hAnsi="Cambria Math"/>
                        <w:sz w:val="28"/>
                        <w:szCs w:val="28"/>
                        <w:lang w:val="uk-UA"/>
                      </w:rPr>
                      <m:t>i</m:t>
                    </m:r>
                  </m:sub>
                </m:sSub>
                <m:sSub>
                  <m:sSubPr>
                    <m:ctrlPr>
                      <w:rPr>
                        <w:rFonts w:ascii="Cambria Math" w:hAnsi="Cambria Math"/>
                        <w:i/>
                        <w:sz w:val="28"/>
                        <w:szCs w:val="28"/>
                        <w:lang w:val="uk-UA"/>
                      </w:rPr>
                    </m:ctrlPr>
                  </m:sSubPr>
                  <m:e>
                    <m:r>
                      <w:rPr>
                        <w:rFonts w:ascii="Cambria Math" w:hAnsi="Cambria Math"/>
                        <w:sz w:val="28"/>
                        <w:szCs w:val="28"/>
                        <w:lang w:val="uk-UA"/>
                      </w:rPr>
                      <m:t>C</m:t>
                    </m:r>
                  </m:e>
                  <m:sub>
                    <m:r>
                      <w:rPr>
                        <w:rFonts w:ascii="Cambria Math" w:hAnsi="Cambria Math"/>
                        <w:sz w:val="28"/>
                        <w:szCs w:val="28"/>
                        <w:lang w:val="uk-UA"/>
                      </w:rPr>
                      <m:t>li</m:t>
                    </m:r>
                  </m:sub>
                </m:sSub>
              </m:e>
            </m:d>
            <m:r>
              <w:rPr>
                <w:rFonts w:ascii="Cambria Math" w:hAnsi="Cambria Math"/>
                <w:sz w:val="28"/>
                <w:szCs w:val="28"/>
                <w:lang w:val="uk-UA"/>
              </w:rPr>
              <m:t xml:space="preserve"> </m:t>
            </m:r>
          </m:e>
        </m:nary>
      </m:oMath>
      <w:r w:rsidR="00F821AC">
        <w:rPr>
          <w:sz w:val="28"/>
          <w:szCs w:val="28"/>
          <w:lang w:val="uk-UA"/>
        </w:rPr>
        <w:t>,</w:t>
      </w:r>
      <w:r w:rsidR="00F821AC" w:rsidRPr="00267C38">
        <w:rPr>
          <w:sz w:val="28"/>
          <w:szCs w:val="28"/>
          <w:lang w:val="ru-RU"/>
        </w:rPr>
        <w:t xml:space="preserve">                                                        </w:t>
      </w:r>
      <w:r w:rsidR="00F821AC" w:rsidRPr="00087E6D">
        <w:rPr>
          <w:sz w:val="28"/>
          <w:szCs w:val="28"/>
          <w:lang w:val="ru-RU"/>
        </w:rPr>
        <w:t>(</w:t>
      </w:r>
      <w:r w:rsidR="00F821AC">
        <w:rPr>
          <w:sz w:val="28"/>
          <w:szCs w:val="28"/>
          <w:lang w:val="ru-RU"/>
        </w:rPr>
        <w:t>2</w:t>
      </w:r>
      <w:r w:rsidR="00F821AC" w:rsidRPr="00087E6D">
        <w:rPr>
          <w:sz w:val="28"/>
          <w:szCs w:val="28"/>
          <w:lang w:val="ru-RU"/>
        </w:rPr>
        <w:t>)</w:t>
      </w:r>
    </w:p>
    <w:p w:rsidR="00F821AC" w:rsidRDefault="00F821AC" w:rsidP="00F821AC">
      <w:pPr>
        <w:pStyle w:val="Body"/>
        <w:tabs>
          <w:tab w:val="left" w:pos="4253"/>
        </w:tabs>
        <w:spacing w:before="0" w:after="0"/>
        <w:rPr>
          <w:sz w:val="28"/>
          <w:szCs w:val="28"/>
          <w:lang w:val="uk-UA"/>
        </w:rPr>
      </w:pPr>
      <w:r>
        <w:rPr>
          <w:sz w:val="28"/>
          <w:szCs w:val="28"/>
          <w:lang w:val="uk-UA"/>
        </w:rPr>
        <w:t>де</w:t>
      </w:r>
    </w:p>
    <w:p w:rsidR="00F821AC" w:rsidRPr="00267C38" w:rsidRDefault="00F821AC" w:rsidP="00F821AC">
      <w:pPr>
        <w:pStyle w:val="Body"/>
        <w:tabs>
          <w:tab w:val="left" w:pos="4253"/>
        </w:tabs>
        <w:spacing w:before="0" w:after="0"/>
        <w:jc w:val="right"/>
        <w:rPr>
          <w:sz w:val="28"/>
          <w:szCs w:val="28"/>
          <w:lang w:val="uk-UA"/>
        </w:rPr>
      </w:pPr>
    </w:p>
    <w:p w:rsidR="00F821AC" w:rsidRPr="007859E1" w:rsidRDefault="00F821AC" w:rsidP="00F821AC">
      <w:pPr>
        <w:pStyle w:val="Body"/>
        <w:tabs>
          <w:tab w:val="left" w:pos="4253"/>
        </w:tabs>
        <w:spacing w:before="0" w:after="0"/>
        <w:jc w:val="right"/>
        <w:rPr>
          <w:sz w:val="28"/>
          <w:szCs w:val="28"/>
          <w:lang w:val="uk-UA"/>
        </w:rPr>
      </w:pPr>
      <w:r w:rsidRPr="00087E6D">
        <w:rPr>
          <w:position w:val="-14"/>
          <w:sz w:val="28"/>
          <w:szCs w:val="28"/>
        </w:rPr>
        <w:object w:dxaOrig="2600" w:dyaOrig="400">
          <v:shape id="_x0000_i1032" type="#_x0000_t75" style="width:192.25pt;height:29.9pt" o:ole="">
            <v:imagedata r:id="rId24" o:title=""/>
          </v:shape>
          <o:OLEObject Type="Embed" ProgID="Equation.3" ShapeID="_x0000_i1032" DrawAspect="Content" ObjectID="_1631097371" r:id="rId25"/>
        </w:object>
      </w:r>
      <w:r w:rsidRPr="007859E1">
        <w:rPr>
          <w:sz w:val="28"/>
          <w:szCs w:val="28"/>
          <w:lang w:val="uk-UA"/>
        </w:rPr>
        <w:t>,</w:t>
      </w:r>
      <w:r w:rsidRPr="007859E1">
        <w:rPr>
          <w:sz w:val="28"/>
          <w:szCs w:val="28"/>
          <w:lang w:val="uk-UA"/>
        </w:rPr>
        <w:tab/>
      </w:r>
      <w:r w:rsidRPr="007859E1">
        <w:rPr>
          <w:sz w:val="28"/>
          <w:szCs w:val="28"/>
          <w:lang w:val="uk-UA"/>
        </w:rPr>
        <w:tab/>
      </w:r>
      <w:r w:rsidRPr="007859E1">
        <w:rPr>
          <w:sz w:val="28"/>
          <w:szCs w:val="28"/>
          <w:lang w:val="uk-UA"/>
        </w:rPr>
        <w:tab/>
      </w:r>
      <w:r w:rsidRPr="007859E1">
        <w:rPr>
          <w:sz w:val="28"/>
          <w:szCs w:val="28"/>
          <w:lang w:val="uk-UA"/>
        </w:rPr>
        <w:tab/>
        <w:t>(3)</w:t>
      </w:r>
    </w:p>
    <w:p w:rsidR="00F821AC" w:rsidRPr="007859E1" w:rsidRDefault="00F821AC" w:rsidP="00F821AC">
      <w:pPr>
        <w:pStyle w:val="Body"/>
        <w:tabs>
          <w:tab w:val="left" w:pos="4253"/>
        </w:tabs>
        <w:spacing w:before="0" w:after="0"/>
        <w:jc w:val="right"/>
        <w:rPr>
          <w:sz w:val="28"/>
          <w:szCs w:val="28"/>
          <w:lang w:val="uk-UA"/>
        </w:rPr>
      </w:pPr>
    </w:p>
    <w:p w:rsidR="00F821AC" w:rsidRPr="007859E1" w:rsidRDefault="00F821AC" w:rsidP="00F821AC">
      <w:pPr>
        <w:pStyle w:val="Body"/>
        <w:tabs>
          <w:tab w:val="left" w:pos="4253"/>
        </w:tabs>
        <w:spacing w:before="0" w:after="0"/>
        <w:jc w:val="right"/>
        <w:rPr>
          <w:sz w:val="28"/>
          <w:szCs w:val="28"/>
          <w:lang w:val="uk-UA"/>
        </w:rPr>
      </w:pPr>
      <w:r w:rsidRPr="00267C38">
        <w:rPr>
          <w:i/>
          <w:sz w:val="32"/>
          <w:szCs w:val="32"/>
          <w:lang w:val="en-US"/>
        </w:rPr>
        <w:t>Y</w:t>
      </w:r>
      <w:r w:rsidRPr="00267C38">
        <w:rPr>
          <w:i/>
          <w:sz w:val="32"/>
          <w:szCs w:val="32"/>
          <w:vertAlign w:val="subscript"/>
          <w:lang w:val="en-US"/>
        </w:rPr>
        <w:t>i</w:t>
      </w:r>
      <w:r w:rsidRPr="007859E1">
        <w:rPr>
          <w:i/>
          <w:sz w:val="32"/>
          <w:szCs w:val="32"/>
          <w:lang w:val="uk-UA"/>
        </w:rPr>
        <w:t>=</w:t>
      </w:r>
      <w:proofErr w:type="spellStart"/>
      <w:r w:rsidRPr="00267C38">
        <w:rPr>
          <w:i/>
          <w:sz w:val="32"/>
          <w:szCs w:val="32"/>
          <w:lang w:val="en-US"/>
        </w:rPr>
        <w:t>X</w:t>
      </w:r>
      <w:r w:rsidRPr="00267C38">
        <w:rPr>
          <w:i/>
          <w:sz w:val="32"/>
          <w:szCs w:val="32"/>
          <w:vertAlign w:val="subscript"/>
          <w:lang w:val="en-US"/>
        </w:rPr>
        <w:t>i</w:t>
      </w:r>
      <w:r w:rsidRPr="00267C38">
        <w:rPr>
          <w:i/>
          <w:sz w:val="32"/>
          <w:szCs w:val="32"/>
          <w:lang w:val="en-US"/>
        </w:rPr>
        <w:t>M</w:t>
      </w:r>
      <w:r w:rsidRPr="00267C38">
        <w:rPr>
          <w:i/>
          <w:sz w:val="32"/>
          <w:szCs w:val="32"/>
          <w:vertAlign w:val="subscript"/>
          <w:lang w:val="en-US"/>
        </w:rPr>
        <w:t>i</w:t>
      </w:r>
      <w:proofErr w:type="spellEnd"/>
      <w:proofErr w:type="gramStart"/>
      <w:r w:rsidRPr="007859E1">
        <w:rPr>
          <w:i/>
          <w:sz w:val="32"/>
          <w:szCs w:val="32"/>
          <w:lang w:val="uk-UA"/>
        </w:rPr>
        <w:t>/(</w:t>
      </w:r>
      <w:proofErr w:type="gramEnd"/>
      <w:r w:rsidRPr="007859E1">
        <w:rPr>
          <w:i/>
          <w:sz w:val="32"/>
          <w:szCs w:val="32"/>
          <w:lang w:val="uk-UA"/>
        </w:rPr>
        <w:t>∑</w:t>
      </w:r>
      <w:proofErr w:type="spellStart"/>
      <w:r w:rsidRPr="00267C38">
        <w:rPr>
          <w:i/>
          <w:sz w:val="32"/>
          <w:szCs w:val="32"/>
          <w:vertAlign w:val="subscript"/>
          <w:lang w:val="en-US"/>
        </w:rPr>
        <w:t>i</w:t>
      </w:r>
      <w:proofErr w:type="spellEnd"/>
      <w:r w:rsidRPr="007859E1">
        <w:rPr>
          <w:i/>
          <w:sz w:val="32"/>
          <w:szCs w:val="32"/>
          <w:lang w:val="uk-UA"/>
        </w:rPr>
        <w:t xml:space="preserve"> </w:t>
      </w:r>
      <w:proofErr w:type="spellStart"/>
      <w:r w:rsidRPr="00267C38">
        <w:rPr>
          <w:i/>
          <w:sz w:val="32"/>
          <w:szCs w:val="32"/>
          <w:lang w:val="en-US"/>
        </w:rPr>
        <w:t>X</w:t>
      </w:r>
      <w:r w:rsidRPr="00267C38">
        <w:rPr>
          <w:i/>
          <w:sz w:val="32"/>
          <w:szCs w:val="32"/>
          <w:vertAlign w:val="subscript"/>
          <w:lang w:val="en-US"/>
        </w:rPr>
        <w:t>i</w:t>
      </w:r>
      <w:r w:rsidRPr="00267C38">
        <w:rPr>
          <w:i/>
          <w:sz w:val="32"/>
          <w:szCs w:val="32"/>
          <w:lang w:val="en-US"/>
        </w:rPr>
        <w:t>M</w:t>
      </w:r>
      <w:r w:rsidRPr="00267C38">
        <w:rPr>
          <w:i/>
          <w:sz w:val="32"/>
          <w:szCs w:val="32"/>
          <w:vertAlign w:val="subscript"/>
          <w:lang w:val="en-US"/>
        </w:rPr>
        <w:t>i</w:t>
      </w:r>
      <w:proofErr w:type="spellEnd"/>
      <w:r w:rsidRPr="007859E1">
        <w:rPr>
          <w:i/>
          <w:sz w:val="32"/>
          <w:szCs w:val="32"/>
          <w:lang w:val="uk-UA"/>
        </w:rPr>
        <w:t xml:space="preserve">) </w:t>
      </w:r>
      <w:r w:rsidRPr="007859E1">
        <w:rPr>
          <w:sz w:val="32"/>
          <w:szCs w:val="32"/>
          <w:lang w:val="uk-UA"/>
        </w:rPr>
        <w:t xml:space="preserve">, </w:t>
      </w:r>
      <w:r w:rsidRPr="007859E1">
        <w:rPr>
          <w:sz w:val="28"/>
          <w:szCs w:val="28"/>
          <w:lang w:val="uk-UA"/>
        </w:rPr>
        <w:t xml:space="preserve">                                              (4)</w:t>
      </w:r>
    </w:p>
    <w:p w:rsidR="00F821AC" w:rsidRDefault="00F821AC" w:rsidP="00F821AC">
      <w:pPr>
        <w:pStyle w:val="Body"/>
        <w:tabs>
          <w:tab w:val="left" w:pos="4253"/>
        </w:tabs>
        <w:spacing w:before="0" w:after="0" w:line="360" w:lineRule="auto"/>
        <w:ind w:left="709" w:hanging="709"/>
        <w:rPr>
          <w:sz w:val="28"/>
          <w:szCs w:val="28"/>
          <w:lang w:val="uk-UA"/>
        </w:rPr>
      </w:pPr>
    </w:p>
    <w:p w:rsidR="00F821AC" w:rsidRPr="007859E1" w:rsidRDefault="00F821AC" w:rsidP="00F821AC">
      <w:pPr>
        <w:pStyle w:val="Body"/>
        <w:tabs>
          <w:tab w:val="left" w:pos="4253"/>
        </w:tabs>
        <w:spacing w:before="0" w:after="0" w:line="360" w:lineRule="auto"/>
        <w:ind w:left="709" w:hanging="709"/>
        <w:rPr>
          <w:rFonts w:eastAsia="SimSun"/>
          <w:sz w:val="28"/>
          <w:szCs w:val="28"/>
          <w:lang w:val="uk-UA" w:eastAsia="zh-CN"/>
        </w:rPr>
      </w:pPr>
      <w:r w:rsidRPr="001E13D9">
        <w:rPr>
          <w:sz w:val="28"/>
          <w:szCs w:val="28"/>
          <w:lang w:val="uk-UA"/>
        </w:rPr>
        <w:t xml:space="preserve">де  </w:t>
      </w:r>
      <w:r w:rsidRPr="001E13D9">
        <w:rPr>
          <w:i/>
          <w:sz w:val="28"/>
          <w:szCs w:val="28"/>
          <w:lang w:val="en-US"/>
        </w:rPr>
        <w:t>X</w:t>
      </w:r>
      <w:r w:rsidRPr="001E13D9">
        <w:rPr>
          <w:i/>
          <w:sz w:val="28"/>
          <w:szCs w:val="28"/>
          <w:vertAlign w:val="subscript"/>
          <w:lang w:val="en-US"/>
        </w:rPr>
        <w:t>i</w:t>
      </w:r>
      <w:r w:rsidRPr="001E13D9">
        <w:rPr>
          <w:i/>
          <w:sz w:val="28"/>
          <w:szCs w:val="28"/>
          <w:lang w:val="uk-UA"/>
        </w:rPr>
        <w:t xml:space="preserve"> – </w:t>
      </w:r>
      <w:r w:rsidRPr="007859E1">
        <w:rPr>
          <w:rFonts w:eastAsia="SimSun"/>
          <w:sz w:val="28"/>
          <w:szCs w:val="28"/>
          <w:lang w:val="uk-UA" w:eastAsia="zh-CN"/>
        </w:rPr>
        <w:t>Молярні долі компонентів (чистих метилових ефірів) для  біодизельних</w:t>
      </w:r>
      <w:r w:rsidR="006478ED">
        <w:rPr>
          <w:rFonts w:eastAsia="SimSun"/>
          <w:sz w:val="28"/>
          <w:szCs w:val="28"/>
          <w:lang w:val="uk-UA" w:eastAsia="zh-CN"/>
        </w:rPr>
        <w:t xml:space="preserve"> </w:t>
      </w:r>
      <w:r w:rsidRPr="007859E1">
        <w:rPr>
          <w:rFonts w:eastAsia="SimSun"/>
          <w:sz w:val="28"/>
          <w:szCs w:val="28"/>
          <w:lang w:val="uk-UA" w:eastAsia="zh-CN"/>
        </w:rPr>
        <w:t xml:space="preserve">палив; </w:t>
      </w:r>
    </w:p>
    <w:p w:rsidR="00F821AC" w:rsidRPr="001E13D9" w:rsidRDefault="00F821AC" w:rsidP="00F821AC">
      <w:pPr>
        <w:pStyle w:val="Body"/>
        <w:tabs>
          <w:tab w:val="left" w:pos="4253"/>
        </w:tabs>
        <w:spacing w:before="0" w:after="0" w:line="360" w:lineRule="auto"/>
        <w:ind w:left="709" w:hanging="709"/>
        <w:rPr>
          <w:rFonts w:eastAsia="SimSun"/>
          <w:sz w:val="28"/>
          <w:szCs w:val="28"/>
          <w:lang w:val="uk-UA" w:eastAsia="zh-CN"/>
        </w:rPr>
      </w:pPr>
      <w:r w:rsidRPr="007859E1">
        <w:rPr>
          <w:rFonts w:eastAsia="SimSun"/>
          <w:sz w:val="28"/>
          <w:szCs w:val="28"/>
          <w:lang w:val="uk-UA" w:eastAsia="zh-CN"/>
        </w:rPr>
        <w:t xml:space="preserve">     </w:t>
      </w:r>
      <w:proofErr w:type="spellStart"/>
      <w:r w:rsidRPr="001E13D9">
        <w:rPr>
          <w:i/>
          <w:sz w:val="28"/>
          <w:szCs w:val="28"/>
          <w:lang w:val="en-US"/>
        </w:rPr>
        <w:t>M</w:t>
      </w:r>
      <w:r w:rsidRPr="001E13D9">
        <w:rPr>
          <w:i/>
          <w:sz w:val="28"/>
          <w:szCs w:val="28"/>
          <w:vertAlign w:val="subscript"/>
          <w:lang w:val="en-US"/>
        </w:rPr>
        <w:t>i</w:t>
      </w:r>
      <w:proofErr w:type="spellEnd"/>
      <w:r w:rsidRPr="001E13D9">
        <w:rPr>
          <w:i/>
          <w:sz w:val="28"/>
          <w:szCs w:val="28"/>
          <w:lang w:val="uk-UA"/>
        </w:rPr>
        <w:t xml:space="preserve"> – </w:t>
      </w:r>
      <w:r w:rsidRPr="001E13D9">
        <w:rPr>
          <w:sz w:val="28"/>
          <w:szCs w:val="28"/>
          <w:lang w:val="uk-UA"/>
        </w:rPr>
        <w:t xml:space="preserve">молекулярні маси </w:t>
      </w:r>
      <w:r w:rsidRPr="001E13D9">
        <w:rPr>
          <w:rFonts w:eastAsia="SimSun"/>
          <w:sz w:val="28"/>
          <w:szCs w:val="28"/>
          <w:lang w:val="ru-RU" w:eastAsia="zh-CN"/>
        </w:rPr>
        <w:t xml:space="preserve">компонентів (чистих метилових ефірів) </w:t>
      </w:r>
      <w:proofErr w:type="gramStart"/>
      <w:r w:rsidRPr="001E13D9">
        <w:rPr>
          <w:rFonts w:eastAsia="SimSun"/>
          <w:sz w:val="28"/>
          <w:szCs w:val="28"/>
          <w:lang w:val="ru-RU" w:eastAsia="zh-CN"/>
        </w:rPr>
        <w:t>для  біодизельних</w:t>
      </w:r>
      <w:proofErr w:type="gramEnd"/>
      <w:r w:rsidRPr="001E13D9">
        <w:rPr>
          <w:rFonts w:eastAsia="SimSun"/>
          <w:sz w:val="28"/>
          <w:szCs w:val="28"/>
          <w:lang w:val="ru-RU" w:eastAsia="zh-CN"/>
        </w:rPr>
        <w:t xml:space="preserve"> палив.</w:t>
      </w:r>
    </w:p>
    <w:p w:rsidR="00F821AC" w:rsidRPr="00087E6D" w:rsidRDefault="00F821AC" w:rsidP="00F821AC">
      <w:pPr>
        <w:pStyle w:val="Body"/>
        <w:tabs>
          <w:tab w:val="left" w:pos="4253"/>
        </w:tabs>
        <w:spacing w:before="0" w:after="0" w:line="360" w:lineRule="auto"/>
        <w:rPr>
          <w:rFonts w:eastAsia="SimSun"/>
          <w:sz w:val="28"/>
          <w:szCs w:val="28"/>
          <w:lang w:val="ru-RU" w:eastAsia="zh-CN"/>
        </w:rPr>
      </w:pPr>
      <w:r w:rsidRPr="00087E6D">
        <w:rPr>
          <w:sz w:val="28"/>
          <w:szCs w:val="28"/>
          <w:lang w:val="uk-UA"/>
        </w:rPr>
        <w:t xml:space="preserve">Значення коефіцієнтів в </w:t>
      </w:r>
      <w:r w:rsidRPr="00087E6D">
        <w:rPr>
          <w:sz w:val="28"/>
          <w:szCs w:val="28"/>
          <w:lang w:val="ru-RU"/>
        </w:rPr>
        <w:t>рівн</w:t>
      </w:r>
      <w:r>
        <w:rPr>
          <w:sz w:val="28"/>
          <w:szCs w:val="28"/>
          <w:lang w:val="ru-RU"/>
        </w:rPr>
        <w:t>янні</w:t>
      </w:r>
      <w:r w:rsidRPr="00087E6D">
        <w:rPr>
          <w:sz w:val="28"/>
          <w:szCs w:val="28"/>
          <w:lang w:val="ru-RU"/>
        </w:rPr>
        <w:t xml:space="preserve"> </w:t>
      </w:r>
      <w:r>
        <w:rPr>
          <w:sz w:val="28"/>
          <w:szCs w:val="28"/>
          <w:lang w:val="ru-RU"/>
        </w:rPr>
        <w:t>(</w:t>
      </w:r>
      <w:r w:rsidRPr="00267C38">
        <w:rPr>
          <w:sz w:val="28"/>
          <w:szCs w:val="28"/>
          <w:lang w:val="ru-RU"/>
        </w:rPr>
        <w:t>3</w:t>
      </w:r>
      <w:r w:rsidRPr="00087E6D">
        <w:rPr>
          <w:sz w:val="28"/>
          <w:szCs w:val="28"/>
          <w:lang w:val="ru-RU"/>
        </w:rPr>
        <w:t xml:space="preserve">) </w:t>
      </w:r>
      <w:r w:rsidRPr="00087E6D">
        <w:rPr>
          <w:sz w:val="28"/>
          <w:szCs w:val="28"/>
          <w:lang w:val="uk-UA"/>
        </w:rPr>
        <w:t xml:space="preserve">показані в </w:t>
      </w:r>
      <w:r w:rsidRPr="00087E6D">
        <w:rPr>
          <w:sz w:val="28"/>
          <w:szCs w:val="28"/>
          <w:lang w:val="ru-RU"/>
        </w:rPr>
        <w:t>Таблиц</w:t>
      </w:r>
      <w:r w:rsidRPr="00087E6D">
        <w:rPr>
          <w:sz w:val="28"/>
          <w:szCs w:val="28"/>
          <w:lang w:val="uk-UA"/>
        </w:rPr>
        <w:t>і</w:t>
      </w:r>
      <w:r w:rsidRPr="00087E6D">
        <w:rPr>
          <w:sz w:val="28"/>
          <w:szCs w:val="28"/>
          <w:lang w:val="ru-RU"/>
        </w:rPr>
        <w:t xml:space="preserve"> </w:t>
      </w:r>
      <w:r w:rsidRPr="00267C38">
        <w:rPr>
          <w:sz w:val="28"/>
          <w:szCs w:val="28"/>
          <w:lang w:val="ru-RU"/>
        </w:rPr>
        <w:t>4</w:t>
      </w:r>
      <w:r>
        <w:rPr>
          <w:sz w:val="28"/>
          <w:szCs w:val="28"/>
          <w:lang w:val="ru-RU"/>
        </w:rPr>
        <w:t xml:space="preserve"> [</w:t>
      </w:r>
      <w:r w:rsidRPr="00ED2C3E">
        <w:rPr>
          <w:sz w:val="28"/>
          <w:szCs w:val="28"/>
          <w:lang w:val="ru-RU"/>
        </w:rPr>
        <w:t>5</w:t>
      </w:r>
      <w:r>
        <w:rPr>
          <w:sz w:val="28"/>
          <w:szCs w:val="28"/>
          <w:lang w:val="ru-RU"/>
        </w:rPr>
        <w:t xml:space="preserve">, </w:t>
      </w:r>
      <w:r w:rsidRPr="00ED2C3E">
        <w:rPr>
          <w:sz w:val="28"/>
          <w:szCs w:val="28"/>
          <w:lang w:val="ru-RU"/>
        </w:rPr>
        <w:t>6</w:t>
      </w:r>
      <w:r w:rsidRPr="00087E6D">
        <w:rPr>
          <w:sz w:val="28"/>
          <w:szCs w:val="28"/>
          <w:lang w:val="ru-RU"/>
        </w:rPr>
        <w:t>]. Значення коеф</w:t>
      </w:r>
      <w:r w:rsidRPr="00087E6D">
        <w:rPr>
          <w:sz w:val="28"/>
          <w:szCs w:val="28"/>
          <w:lang w:val="uk-UA"/>
        </w:rPr>
        <w:t xml:space="preserve">іцієнтів для </w:t>
      </w:r>
      <w:r w:rsidRPr="00087E6D">
        <w:rPr>
          <w:rFonts w:eastAsia="SimSun"/>
          <w:sz w:val="28"/>
          <w:szCs w:val="28"/>
          <w:lang w:eastAsia="zh-CN"/>
        </w:rPr>
        <w:t>C</w:t>
      </w:r>
      <w:r w:rsidRPr="00087E6D">
        <w:rPr>
          <w:rFonts w:eastAsia="SimSun"/>
          <w:sz w:val="28"/>
          <w:szCs w:val="28"/>
          <w:lang w:val="ru-RU" w:eastAsia="zh-CN"/>
        </w:rPr>
        <w:t>18:3</w:t>
      </w:r>
      <w:r w:rsidRPr="00087E6D">
        <w:rPr>
          <w:rFonts w:eastAsia="SimSun"/>
          <w:sz w:val="28"/>
          <w:szCs w:val="28"/>
          <w:lang w:eastAsia="zh-CN"/>
        </w:rPr>
        <w:t>M</w:t>
      </w:r>
      <w:r w:rsidRPr="00087E6D">
        <w:rPr>
          <w:rFonts w:eastAsia="SimSun"/>
          <w:sz w:val="28"/>
          <w:szCs w:val="28"/>
          <w:lang w:val="ru-RU" w:eastAsia="zh-CN"/>
        </w:rPr>
        <w:t xml:space="preserve"> </w:t>
      </w:r>
      <w:r w:rsidRPr="00087E6D">
        <w:rPr>
          <w:rFonts w:eastAsia="SimSun"/>
          <w:sz w:val="28"/>
          <w:szCs w:val="28"/>
          <w:lang w:val="uk-UA" w:eastAsia="zh-CN"/>
        </w:rPr>
        <w:t xml:space="preserve">в </w:t>
      </w:r>
      <w:r w:rsidRPr="00087E6D">
        <w:rPr>
          <w:rFonts w:eastAsia="SimSun"/>
          <w:sz w:val="28"/>
          <w:szCs w:val="28"/>
          <w:lang w:val="ru-RU" w:eastAsia="zh-CN"/>
        </w:rPr>
        <w:t>рівн</w:t>
      </w:r>
      <w:r>
        <w:rPr>
          <w:rFonts w:eastAsia="SimSun"/>
          <w:sz w:val="28"/>
          <w:szCs w:val="28"/>
          <w:lang w:val="ru-RU" w:eastAsia="zh-CN"/>
        </w:rPr>
        <w:t>янні</w:t>
      </w:r>
      <w:r w:rsidRPr="00087E6D">
        <w:rPr>
          <w:rFonts w:eastAsia="SimSun"/>
          <w:sz w:val="28"/>
          <w:szCs w:val="28"/>
          <w:lang w:val="uk-UA" w:eastAsia="zh-CN"/>
        </w:rPr>
        <w:t xml:space="preserve"> </w:t>
      </w:r>
      <w:r>
        <w:rPr>
          <w:rFonts w:eastAsia="SimSun"/>
          <w:sz w:val="28"/>
          <w:szCs w:val="28"/>
          <w:lang w:val="ru-RU" w:eastAsia="zh-CN"/>
        </w:rPr>
        <w:t>(</w:t>
      </w:r>
      <w:r w:rsidRPr="00267C38">
        <w:rPr>
          <w:rFonts w:eastAsia="SimSun"/>
          <w:sz w:val="28"/>
          <w:szCs w:val="28"/>
          <w:lang w:val="ru-RU" w:eastAsia="zh-CN"/>
        </w:rPr>
        <w:t>3</w:t>
      </w:r>
      <w:r w:rsidRPr="00087E6D">
        <w:rPr>
          <w:rFonts w:eastAsia="SimSun"/>
          <w:sz w:val="28"/>
          <w:szCs w:val="28"/>
          <w:lang w:val="ru-RU" w:eastAsia="zh-CN"/>
        </w:rPr>
        <w:t xml:space="preserve">) </w:t>
      </w:r>
      <w:r w:rsidRPr="00087E6D">
        <w:rPr>
          <w:rFonts w:eastAsia="SimSun"/>
          <w:sz w:val="28"/>
          <w:szCs w:val="28"/>
          <w:lang w:val="uk-UA" w:eastAsia="zh-CN"/>
        </w:rPr>
        <w:t xml:space="preserve">були одержані за допомогою лінійної екстраполяції коефіцієнтів, що приведені для </w:t>
      </w:r>
      <w:r w:rsidRPr="00087E6D">
        <w:rPr>
          <w:rFonts w:eastAsia="SimSun"/>
          <w:sz w:val="28"/>
          <w:szCs w:val="28"/>
          <w:lang w:eastAsia="zh-CN"/>
        </w:rPr>
        <w:t>C</w:t>
      </w:r>
      <w:r w:rsidRPr="00087E6D">
        <w:rPr>
          <w:rFonts w:eastAsia="SimSun"/>
          <w:sz w:val="28"/>
          <w:szCs w:val="28"/>
          <w:lang w:val="ru-RU" w:eastAsia="zh-CN"/>
        </w:rPr>
        <w:t>18:1</w:t>
      </w:r>
      <w:r w:rsidRPr="00087E6D">
        <w:rPr>
          <w:rFonts w:eastAsia="SimSun"/>
          <w:sz w:val="28"/>
          <w:szCs w:val="28"/>
          <w:lang w:eastAsia="zh-CN"/>
        </w:rPr>
        <w:t>M</w:t>
      </w:r>
      <w:r w:rsidRPr="00087E6D">
        <w:rPr>
          <w:rFonts w:eastAsia="SimSun"/>
          <w:sz w:val="28"/>
          <w:szCs w:val="28"/>
          <w:lang w:val="ru-RU" w:eastAsia="zh-CN"/>
        </w:rPr>
        <w:t xml:space="preserve"> та </w:t>
      </w:r>
      <w:r w:rsidRPr="00087E6D">
        <w:rPr>
          <w:rFonts w:eastAsia="SimSun"/>
          <w:sz w:val="28"/>
          <w:szCs w:val="28"/>
          <w:lang w:eastAsia="zh-CN"/>
        </w:rPr>
        <w:t>C</w:t>
      </w:r>
      <w:r w:rsidRPr="00087E6D">
        <w:rPr>
          <w:rFonts w:eastAsia="SimSun"/>
          <w:sz w:val="28"/>
          <w:szCs w:val="28"/>
          <w:lang w:val="ru-RU" w:eastAsia="zh-CN"/>
        </w:rPr>
        <w:t xml:space="preserve">18:2 </w:t>
      </w:r>
      <w:r w:rsidRPr="00087E6D">
        <w:rPr>
          <w:rFonts w:eastAsia="SimSun"/>
          <w:sz w:val="28"/>
          <w:szCs w:val="28"/>
          <w:lang w:eastAsia="zh-CN"/>
        </w:rPr>
        <w:t>M</w:t>
      </w:r>
      <w:r w:rsidRPr="00087E6D">
        <w:rPr>
          <w:rFonts w:eastAsia="SimSun"/>
          <w:sz w:val="28"/>
          <w:szCs w:val="28"/>
          <w:lang w:val="ru-RU" w:eastAsia="zh-CN"/>
        </w:rPr>
        <w:t xml:space="preserve">. </w:t>
      </w:r>
    </w:p>
    <w:p w:rsidR="00F821AC" w:rsidRPr="00087E6D" w:rsidRDefault="00F821AC" w:rsidP="00F821AC">
      <w:pPr>
        <w:pStyle w:val="Body"/>
        <w:tabs>
          <w:tab w:val="left" w:pos="4253"/>
        </w:tabs>
        <w:spacing w:before="0" w:after="0"/>
        <w:rPr>
          <w:rFonts w:eastAsia="SimSun"/>
          <w:sz w:val="28"/>
          <w:szCs w:val="28"/>
          <w:lang w:val="ru-RU" w:eastAsia="zh-CN"/>
        </w:rPr>
      </w:pPr>
    </w:p>
    <w:p w:rsidR="00F821AC" w:rsidRPr="00087E6D" w:rsidRDefault="00F821AC" w:rsidP="00F821AC">
      <w:pPr>
        <w:autoSpaceDE w:val="0"/>
        <w:autoSpaceDN w:val="0"/>
        <w:adjustRightInd w:val="0"/>
        <w:rPr>
          <w:bCs/>
          <w:sz w:val="28"/>
          <w:szCs w:val="28"/>
        </w:rPr>
      </w:pPr>
      <w:r w:rsidRPr="00087E6D">
        <w:rPr>
          <w:bCs/>
          <w:sz w:val="28"/>
          <w:szCs w:val="28"/>
        </w:rPr>
        <w:t>Таблиця</w:t>
      </w:r>
      <w:r>
        <w:rPr>
          <w:bCs/>
          <w:sz w:val="28"/>
          <w:szCs w:val="28"/>
        </w:rPr>
        <w:t xml:space="preserve"> 5</w:t>
      </w:r>
      <w:r w:rsidRPr="00087E6D">
        <w:rPr>
          <w:bCs/>
          <w:sz w:val="28"/>
          <w:szCs w:val="28"/>
        </w:rPr>
        <w:t xml:space="preserve">. Значення коефіцієнтів, що використанні у </w:t>
      </w:r>
      <w:r w:rsidRPr="00087E6D">
        <w:rPr>
          <w:bCs/>
          <w:sz w:val="28"/>
          <w:szCs w:val="28"/>
          <w:lang w:val="ru-RU"/>
        </w:rPr>
        <w:t>Рівн.</w:t>
      </w:r>
      <w:r w:rsidRPr="00087E6D">
        <w:rPr>
          <w:bCs/>
          <w:sz w:val="28"/>
          <w:szCs w:val="28"/>
        </w:rPr>
        <w:t xml:space="preserve"> </w:t>
      </w:r>
      <w:r>
        <w:rPr>
          <w:bCs/>
          <w:sz w:val="28"/>
          <w:szCs w:val="28"/>
        </w:rPr>
        <w:t>(</w:t>
      </w:r>
      <w:r>
        <w:rPr>
          <w:bCs/>
          <w:sz w:val="28"/>
          <w:szCs w:val="28"/>
          <w:lang w:val="en-US"/>
        </w:rPr>
        <w:t>3</w:t>
      </w:r>
      <w:r w:rsidRPr="00087E6D">
        <w:rPr>
          <w:bCs/>
          <w:sz w:val="28"/>
          <w:szCs w:val="28"/>
        </w:rPr>
        <w:t>).</w:t>
      </w:r>
    </w:p>
    <w:p w:rsidR="00F821AC" w:rsidRPr="002F7F40" w:rsidRDefault="00F821AC" w:rsidP="00F821AC">
      <w:pPr>
        <w:pStyle w:val="Body"/>
        <w:tabs>
          <w:tab w:val="left" w:pos="4253"/>
        </w:tabs>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024"/>
        <w:gridCol w:w="1945"/>
        <w:gridCol w:w="1494"/>
        <w:gridCol w:w="1705"/>
      </w:tblGrid>
      <w:tr w:rsidR="00F821AC" w:rsidRPr="002F7F40" w:rsidTr="00F031D2">
        <w:tc>
          <w:tcPr>
            <w:tcW w:w="1384" w:type="dxa"/>
          </w:tcPr>
          <w:p w:rsidR="00F821AC" w:rsidRPr="002F7F40" w:rsidRDefault="00F821AC" w:rsidP="00F031D2">
            <w:pPr>
              <w:autoSpaceDE w:val="0"/>
              <w:autoSpaceDN w:val="0"/>
              <w:adjustRightInd w:val="0"/>
              <w:rPr>
                <w:color w:val="000000"/>
              </w:rPr>
            </w:pPr>
            <w:r w:rsidRPr="002F7F40">
              <w:rPr>
                <w:color w:val="000000"/>
              </w:rPr>
              <w:t>Коефіцієнти</w:t>
            </w:r>
          </w:p>
        </w:tc>
        <w:tc>
          <w:tcPr>
            <w:tcW w:w="2024" w:type="dxa"/>
          </w:tcPr>
          <w:p w:rsidR="00F821AC" w:rsidRPr="002F7F40" w:rsidRDefault="00F821AC" w:rsidP="00F031D2">
            <w:pPr>
              <w:autoSpaceDE w:val="0"/>
              <w:autoSpaceDN w:val="0"/>
              <w:adjustRightInd w:val="0"/>
              <w:rPr>
                <w:color w:val="000000"/>
              </w:rPr>
            </w:pPr>
            <w:r w:rsidRPr="002F7F40">
              <w:rPr>
                <w:rFonts w:eastAsia="SimSun"/>
              </w:rPr>
              <w:t>C12:0 M – C24:0 M</w:t>
            </w:r>
          </w:p>
        </w:tc>
        <w:tc>
          <w:tcPr>
            <w:tcW w:w="1945" w:type="dxa"/>
          </w:tcPr>
          <w:p w:rsidR="00F821AC" w:rsidRPr="002F7F40" w:rsidRDefault="00F821AC" w:rsidP="00F031D2">
            <w:pPr>
              <w:autoSpaceDE w:val="0"/>
              <w:autoSpaceDN w:val="0"/>
              <w:adjustRightInd w:val="0"/>
              <w:rPr>
                <w:color w:val="000000"/>
              </w:rPr>
            </w:pPr>
            <w:r w:rsidRPr="002F7F40">
              <w:rPr>
                <w:rFonts w:eastAsia="SimSun"/>
              </w:rPr>
              <w:t>C16:1 M – C24:1 M</w:t>
            </w:r>
          </w:p>
        </w:tc>
        <w:tc>
          <w:tcPr>
            <w:tcW w:w="1494" w:type="dxa"/>
          </w:tcPr>
          <w:p w:rsidR="00F821AC" w:rsidRPr="002F7F40" w:rsidRDefault="00F821AC" w:rsidP="00F031D2">
            <w:pPr>
              <w:autoSpaceDE w:val="0"/>
              <w:autoSpaceDN w:val="0"/>
              <w:adjustRightInd w:val="0"/>
              <w:rPr>
                <w:color w:val="000000"/>
              </w:rPr>
            </w:pPr>
            <w:r w:rsidRPr="002F7F40">
              <w:rPr>
                <w:rFonts w:eastAsia="SimSun"/>
              </w:rPr>
              <w:t xml:space="preserve">C18:2 M </w:t>
            </w:r>
          </w:p>
        </w:tc>
        <w:tc>
          <w:tcPr>
            <w:tcW w:w="1705" w:type="dxa"/>
          </w:tcPr>
          <w:p w:rsidR="00F821AC" w:rsidRPr="002F7F40" w:rsidRDefault="00F821AC" w:rsidP="00F031D2">
            <w:pPr>
              <w:autoSpaceDE w:val="0"/>
              <w:autoSpaceDN w:val="0"/>
              <w:adjustRightInd w:val="0"/>
              <w:rPr>
                <w:color w:val="000000"/>
              </w:rPr>
            </w:pPr>
            <w:r w:rsidRPr="002F7F40">
              <w:rPr>
                <w:rFonts w:eastAsia="SimSun"/>
              </w:rPr>
              <w:t>C18:3 M</w:t>
            </w:r>
          </w:p>
        </w:tc>
      </w:tr>
      <w:tr w:rsidR="00F821AC" w:rsidRPr="002F7F40" w:rsidTr="00F031D2">
        <w:tc>
          <w:tcPr>
            <w:tcW w:w="1384" w:type="dxa"/>
          </w:tcPr>
          <w:p w:rsidR="00F821AC" w:rsidRPr="002F7F40" w:rsidRDefault="00F821AC" w:rsidP="00F031D2">
            <w:pPr>
              <w:autoSpaceDE w:val="0"/>
              <w:autoSpaceDN w:val="0"/>
              <w:adjustRightInd w:val="0"/>
              <w:rPr>
                <w:color w:val="000000"/>
              </w:rPr>
            </w:pPr>
            <w:r w:rsidRPr="002F7F40">
              <w:rPr>
                <w:position w:val="-14"/>
              </w:rPr>
              <w:object w:dxaOrig="320" w:dyaOrig="340">
                <v:shape id="_x0000_i1033" type="#_x0000_t75" style="width:14.95pt;height:17.65pt" o:ole="">
                  <v:imagedata r:id="rId26" o:title=""/>
                </v:shape>
                <o:OLEObject Type="Embed" ProgID="Equation.3" ShapeID="_x0000_i1033" DrawAspect="Content" ObjectID="_1631097372" r:id="rId27"/>
              </w:object>
            </w:r>
          </w:p>
        </w:tc>
        <w:tc>
          <w:tcPr>
            <w:tcW w:w="2024" w:type="dxa"/>
          </w:tcPr>
          <w:p w:rsidR="00F821AC" w:rsidRPr="002F7F40" w:rsidRDefault="00F821AC" w:rsidP="00F031D2">
            <w:pPr>
              <w:autoSpaceDE w:val="0"/>
              <w:autoSpaceDN w:val="0"/>
              <w:adjustRightInd w:val="0"/>
              <w:rPr>
                <w:color w:val="000000"/>
              </w:rPr>
            </w:pPr>
            <w:r w:rsidRPr="002F7F40">
              <w:rPr>
                <w:color w:val="000000"/>
              </w:rPr>
              <w:t>1.816</w:t>
            </w:r>
          </w:p>
        </w:tc>
        <w:tc>
          <w:tcPr>
            <w:tcW w:w="1945" w:type="dxa"/>
          </w:tcPr>
          <w:p w:rsidR="00F821AC" w:rsidRPr="002F7F40" w:rsidRDefault="00F821AC" w:rsidP="00F031D2">
            <w:pPr>
              <w:autoSpaceDE w:val="0"/>
              <w:autoSpaceDN w:val="0"/>
              <w:adjustRightInd w:val="0"/>
              <w:rPr>
                <w:color w:val="000000"/>
              </w:rPr>
            </w:pPr>
            <w:r w:rsidRPr="002F7F40">
              <w:rPr>
                <w:color w:val="000000"/>
              </w:rPr>
              <w:t>1.915</w:t>
            </w:r>
          </w:p>
        </w:tc>
        <w:tc>
          <w:tcPr>
            <w:tcW w:w="1494" w:type="dxa"/>
          </w:tcPr>
          <w:p w:rsidR="00F821AC" w:rsidRPr="002F7F40" w:rsidRDefault="00F821AC" w:rsidP="00F031D2">
            <w:pPr>
              <w:autoSpaceDE w:val="0"/>
              <w:autoSpaceDN w:val="0"/>
              <w:adjustRightInd w:val="0"/>
              <w:rPr>
                <w:color w:val="000000"/>
              </w:rPr>
            </w:pPr>
            <w:r w:rsidRPr="002F7F40">
              <w:rPr>
                <w:color w:val="000000"/>
              </w:rPr>
              <w:t>2.018</w:t>
            </w:r>
          </w:p>
        </w:tc>
        <w:tc>
          <w:tcPr>
            <w:tcW w:w="1705" w:type="dxa"/>
            <w:vAlign w:val="center"/>
          </w:tcPr>
          <w:p w:rsidR="00F821AC" w:rsidRPr="002F7F40" w:rsidRDefault="00F821AC" w:rsidP="00F031D2">
            <w:pPr>
              <w:autoSpaceDE w:val="0"/>
              <w:autoSpaceDN w:val="0"/>
              <w:adjustRightInd w:val="0"/>
              <w:rPr>
                <w:color w:val="000000"/>
              </w:rPr>
            </w:pPr>
            <w:r w:rsidRPr="002F7F40">
              <w:t>2.115</w:t>
            </w:r>
          </w:p>
        </w:tc>
      </w:tr>
      <w:tr w:rsidR="00F821AC" w:rsidRPr="002F7F40" w:rsidTr="00F031D2">
        <w:tc>
          <w:tcPr>
            <w:tcW w:w="1384" w:type="dxa"/>
          </w:tcPr>
          <w:p w:rsidR="00F821AC" w:rsidRPr="002F7F40" w:rsidRDefault="00F821AC" w:rsidP="00F031D2">
            <w:pPr>
              <w:autoSpaceDE w:val="0"/>
              <w:autoSpaceDN w:val="0"/>
              <w:adjustRightInd w:val="0"/>
            </w:pPr>
            <w:r w:rsidRPr="002F7F40">
              <w:rPr>
                <w:position w:val="-14"/>
              </w:rPr>
              <w:object w:dxaOrig="300" w:dyaOrig="340">
                <v:shape id="_x0000_i1034" type="#_x0000_t75" style="width:14.95pt;height:17.65pt" o:ole="">
                  <v:imagedata r:id="rId28" o:title=""/>
                </v:shape>
                <o:OLEObject Type="Embed" ProgID="Equation.3" ShapeID="_x0000_i1034" DrawAspect="Content" ObjectID="_1631097373" r:id="rId29"/>
              </w:object>
            </w:r>
          </w:p>
        </w:tc>
        <w:tc>
          <w:tcPr>
            <w:tcW w:w="2024" w:type="dxa"/>
          </w:tcPr>
          <w:p w:rsidR="00F821AC" w:rsidRPr="002F7F40" w:rsidRDefault="00F821AC" w:rsidP="00F031D2">
            <w:pPr>
              <w:autoSpaceDE w:val="0"/>
              <w:autoSpaceDN w:val="0"/>
              <w:adjustRightInd w:val="0"/>
              <w:rPr>
                <w:color w:val="000000"/>
              </w:rPr>
            </w:pPr>
            <w:r w:rsidRPr="002F7F40">
              <w:rPr>
                <w:color w:val="000000"/>
                <w:position w:val="-6"/>
              </w:rPr>
              <w:object w:dxaOrig="1100" w:dyaOrig="300">
                <v:shape id="_x0000_i1035" type="#_x0000_t75" style="width:54.35pt;height:14.95pt" o:ole="">
                  <v:imagedata r:id="rId30" o:title=""/>
                </v:shape>
                <o:OLEObject Type="Embed" ProgID="Equation.3" ShapeID="_x0000_i1035" DrawAspect="Content" ObjectID="_1631097374" r:id="rId31"/>
              </w:object>
            </w:r>
          </w:p>
        </w:tc>
        <w:tc>
          <w:tcPr>
            <w:tcW w:w="1945" w:type="dxa"/>
          </w:tcPr>
          <w:p w:rsidR="00F821AC" w:rsidRPr="002F7F40" w:rsidRDefault="00F821AC" w:rsidP="00F031D2">
            <w:pPr>
              <w:autoSpaceDE w:val="0"/>
              <w:autoSpaceDN w:val="0"/>
              <w:adjustRightInd w:val="0"/>
              <w:rPr>
                <w:color w:val="000000"/>
              </w:rPr>
            </w:pPr>
            <w:r w:rsidRPr="002F7F40">
              <w:rPr>
                <w:position w:val="-6"/>
              </w:rPr>
              <w:object w:dxaOrig="1080" w:dyaOrig="300">
                <v:shape id="_x0000_i1036" type="#_x0000_t75" style="width:53.65pt;height:14.95pt" o:ole="">
                  <v:imagedata r:id="rId32" o:title=""/>
                </v:shape>
                <o:OLEObject Type="Embed" ProgID="Equation.3" ShapeID="_x0000_i1036" DrawAspect="Content" ObjectID="_1631097375" r:id="rId33"/>
              </w:object>
            </w:r>
          </w:p>
        </w:tc>
        <w:tc>
          <w:tcPr>
            <w:tcW w:w="1494" w:type="dxa"/>
          </w:tcPr>
          <w:p w:rsidR="00F821AC" w:rsidRPr="002F7F40" w:rsidRDefault="00F821AC" w:rsidP="00F031D2">
            <w:pPr>
              <w:autoSpaceDE w:val="0"/>
              <w:autoSpaceDN w:val="0"/>
              <w:adjustRightInd w:val="0"/>
              <w:rPr>
                <w:color w:val="000000"/>
              </w:rPr>
            </w:pPr>
            <w:r w:rsidRPr="002F7F40">
              <w:rPr>
                <w:position w:val="-6"/>
              </w:rPr>
              <w:object w:dxaOrig="1080" w:dyaOrig="300">
                <v:shape id="_x0000_i1037" type="#_x0000_t75" style="width:53.65pt;height:14.95pt" o:ole="">
                  <v:imagedata r:id="rId34" o:title=""/>
                </v:shape>
                <o:OLEObject Type="Embed" ProgID="Equation.3" ShapeID="_x0000_i1037" DrawAspect="Content" ObjectID="_1631097376" r:id="rId35"/>
              </w:object>
            </w:r>
          </w:p>
        </w:tc>
        <w:tc>
          <w:tcPr>
            <w:tcW w:w="1705" w:type="dxa"/>
            <w:vAlign w:val="center"/>
          </w:tcPr>
          <w:p w:rsidR="00F821AC" w:rsidRPr="002F7F40" w:rsidRDefault="00F821AC" w:rsidP="00F031D2">
            <w:pPr>
              <w:autoSpaceDE w:val="0"/>
              <w:autoSpaceDN w:val="0"/>
              <w:adjustRightInd w:val="0"/>
              <w:rPr>
                <w:color w:val="000000"/>
              </w:rPr>
            </w:pPr>
            <w:r w:rsidRPr="002F7F40">
              <w:rPr>
                <w:position w:val="-6"/>
              </w:rPr>
              <w:object w:dxaOrig="1080" w:dyaOrig="300">
                <v:shape id="_x0000_i1038" type="#_x0000_t75" style="width:53.65pt;height:14.95pt" o:ole="">
                  <v:imagedata r:id="rId36" o:title=""/>
                </v:shape>
                <o:OLEObject Type="Embed" ProgID="Equation.3" ShapeID="_x0000_i1038" DrawAspect="Content" ObjectID="_1631097377" r:id="rId37"/>
              </w:object>
            </w:r>
          </w:p>
        </w:tc>
      </w:tr>
      <w:tr w:rsidR="00F821AC" w:rsidRPr="002F7F40" w:rsidTr="00F031D2">
        <w:tc>
          <w:tcPr>
            <w:tcW w:w="1384" w:type="dxa"/>
          </w:tcPr>
          <w:p w:rsidR="00F821AC" w:rsidRPr="002F7F40" w:rsidRDefault="00F821AC" w:rsidP="00F031D2">
            <w:pPr>
              <w:autoSpaceDE w:val="0"/>
              <w:autoSpaceDN w:val="0"/>
              <w:adjustRightInd w:val="0"/>
            </w:pPr>
            <w:r w:rsidRPr="002F7F40">
              <w:rPr>
                <w:position w:val="-14"/>
              </w:rPr>
              <w:object w:dxaOrig="300" w:dyaOrig="340">
                <v:shape id="_x0000_i1039" type="#_x0000_t75" style="width:14.95pt;height:17.65pt" o:ole="">
                  <v:imagedata r:id="rId38" o:title=""/>
                </v:shape>
                <o:OLEObject Type="Embed" ProgID="Equation.3" ShapeID="_x0000_i1039" DrawAspect="Content" ObjectID="_1631097378" r:id="rId39"/>
              </w:object>
            </w:r>
          </w:p>
        </w:tc>
        <w:tc>
          <w:tcPr>
            <w:tcW w:w="2024" w:type="dxa"/>
          </w:tcPr>
          <w:p w:rsidR="00F821AC" w:rsidRPr="002F7F40" w:rsidRDefault="00F821AC" w:rsidP="00F031D2">
            <w:pPr>
              <w:autoSpaceDE w:val="0"/>
              <w:autoSpaceDN w:val="0"/>
              <w:adjustRightInd w:val="0"/>
              <w:rPr>
                <w:color w:val="000000"/>
              </w:rPr>
            </w:pPr>
            <w:r w:rsidRPr="002F7F40">
              <w:rPr>
                <w:position w:val="-6"/>
              </w:rPr>
              <w:object w:dxaOrig="880" w:dyaOrig="300">
                <v:shape id="_x0000_i1040" type="#_x0000_t75" style="width:44.85pt;height:14.95pt" o:ole="">
                  <v:imagedata r:id="rId40" o:title=""/>
                </v:shape>
                <o:OLEObject Type="Embed" ProgID="Equation.3" ShapeID="_x0000_i1040" DrawAspect="Content" ObjectID="_1631097379" r:id="rId41"/>
              </w:object>
            </w:r>
          </w:p>
        </w:tc>
        <w:tc>
          <w:tcPr>
            <w:tcW w:w="1945" w:type="dxa"/>
          </w:tcPr>
          <w:p w:rsidR="00F821AC" w:rsidRPr="002F7F40" w:rsidRDefault="00F821AC" w:rsidP="00F031D2">
            <w:pPr>
              <w:autoSpaceDE w:val="0"/>
              <w:autoSpaceDN w:val="0"/>
              <w:adjustRightInd w:val="0"/>
              <w:rPr>
                <w:color w:val="000000"/>
              </w:rPr>
            </w:pPr>
            <w:r w:rsidRPr="002F7F40">
              <w:rPr>
                <w:position w:val="-6"/>
              </w:rPr>
              <w:object w:dxaOrig="900" w:dyaOrig="300">
                <v:shape id="_x0000_i1041" type="#_x0000_t75" style="width:44.85pt;height:14.95pt" o:ole="">
                  <v:imagedata r:id="rId42" o:title=""/>
                </v:shape>
                <o:OLEObject Type="Embed" ProgID="Equation.3" ShapeID="_x0000_i1041" DrawAspect="Content" ObjectID="_1631097380" r:id="rId43"/>
              </w:object>
            </w:r>
          </w:p>
        </w:tc>
        <w:tc>
          <w:tcPr>
            <w:tcW w:w="1494" w:type="dxa"/>
          </w:tcPr>
          <w:p w:rsidR="00F821AC" w:rsidRPr="002F7F40" w:rsidRDefault="00F821AC" w:rsidP="00F031D2">
            <w:pPr>
              <w:autoSpaceDE w:val="0"/>
              <w:autoSpaceDN w:val="0"/>
              <w:adjustRightInd w:val="0"/>
              <w:rPr>
                <w:color w:val="000000"/>
              </w:rPr>
            </w:pPr>
            <w:r w:rsidRPr="002F7F40">
              <w:rPr>
                <w:position w:val="-6"/>
              </w:rPr>
              <w:object w:dxaOrig="940" w:dyaOrig="300">
                <v:shape id="_x0000_i1042" type="#_x0000_t75" style="width:46.85pt;height:14.95pt" o:ole="">
                  <v:imagedata r:id="rId44" o:title=""/>
                </v:shape>
                <o:OLEObject Type="Embed" ProgID="Equation.3" ShapeID="_x0000_i1042" DrawAspect="Content" ObjectID="_1631097381" r:id="rId45"/>
              </w:object>
            </w:r>
          </w:p>
        </w:tc>
        <w:tc>
          <w:tcPr>
            <w:tcW w:w="1705" w:type="dxa"/>
            <w:vAlign w:val="center"/>
          </w:tcPr>
          <w:p w:rsidR="00F821AC" w:rsidRPr="002F7F40" w:rsidRDefault="00F821AC" w:rsidP="00F031D2">
            <w:pPr>
              <w:autoSpaceDE w:val="0"/>
              <w:autoSpaceDN w:val="0"/>
              <w:adjustRightInd w:val="0"/>
              <w:rPr>
                <w:color w:val="000000"/>
              </w:rPr>
            </w:pPr>
            <w:r w:rsidRPr="002F7F40">
              <w:rPr>
                <w:position w:val="-6"/>
              </w:rPr>
              <w:object w:dxaOrig="999" w:dyaOrig="300">
                <v:shape id="_x0000_i1043" type="#_x0000_t75" style="width:49.6pt;height:14.95pt" o:ole="">
                  <v:imagedata r:id="rId46" o:title=""/>
                </v:shape>
                <o:OLEObject Type="Embed" ProgID="Equation.3" ShapeID="_x0000_i1043" DrawAspect="Content" ObjectID="_1631097382" r:id="rId47"/>
              </w:object>
            </w:r>
          </w:p>
        </w:tc>
      </w:tr>
    </w:tbl>
    <w:p w:rsidR="00F821AC" w:rsidRPr="002F7F40" w:rsidRDefault="00F821AC" w:rsidP="00F821AC">
      <w:pPr>
        <w:pStyle w:val="Body"/>
        <w:tabs>
          <w:tab w:val="left" w:pos="4253"/>
        </w:tabs>
        <w:spacing w:before="0" w:after="0"/>
        <w:rPr>
          <w:rFonts w:eastAsia="Times New Roman"/>
          <w:bCs/>
          <w:sz w:val="22"/>
          <w:lang w:val="ru-RU" w:eastAsia="ar-SA"/>
        </w:rPr>
      </w:pPr>
    </w:p>
    <w:p w:rsidR="00F821AC" w:rsidRPr="004B3A77" w:rsidRDefault="00F821AC" w:rsidP="00F821AC">
      <w:pPr>
        <w:ind w:firstLine="340"/>
        <w:jc w:val="both"/>
        <w:rPr>
          <w:b/>
          <w:sz w:val="28"/>
          <w:szCs w:val="28"/>
          <w:lang w:val="ru-RU"/>
        </w:rPr>
      </w:pPr>
      <w:r>
        <w:rPr>
          <w:b/>
          <w:sz w:val="28"/>
          <w:szCs w:val="28"/>
          <w:lang w:val="ru-RU"/>
        </w:rPr>
        <w:t>Порядок виконання лабораторної</w:t>
      </w:r>
      <w:r w:rsidRPr="004B3A77">
        <w:rPr>
          <w:b/>
          <w:sz w:val="28"/>
          <w:szCs w:val="28"/>
          <w:lang w:val="ru-RU"/>
        </w:rPr>
        <w:t xml:space="preserve"> роботи</w:t>
      </w:r>
      <w:r>
        <w:rPr>
          <w:b/>
          <w:sz w:val="28"/>
          <w:szCs w:val="28"/>
          <w:lang w:val="ru-RU"/>
        </w:rPr>
        <w:t>:</w:t>
      </w:r>
    </w:p>
    <w:p w:rsidR="00F821AC" w:rsidRDefault="00F821AC" w:rsidP="00F821AC">
      <w:pPr>
        <w:ind w:firstLine="340"/>
        <w:jc w:val="both"/>
        <w:rPr>
          <w:sz w:val="28"/>
          <w:szCs w:val="28"/>
          <w:lang w:val="ru-RU"/>
        </w:rPr>
      </w:pPr>
      <w:r>
        <w:rPr>
          <w:sz w:val="28"/>
          <w:szCs w:val="28"/>
          <w:lang w:val="ru-RU"/>
        </w:rPr>
        <w:t xml:space="preserve">1. Визначаємо питому теплоємність для </w:t>
      </w:r>
      <w:r w:rsidRPr="00C52E74">
        <w:rPr>
          <w:sz w:val="28"/>
          <w:szCs w:val="28"/>
        </w:rPr>
        <w:t xml:space="preserve">RME, </w:t>
      </w:r>
      <w:r w:rsidRPr="00C52E74">
        <w:rPr>
          <w:rFonts w:eastAsia="Times New Roman"/>
          <w:color w:val="000000"/>
          <w:sz w:val="28"/>
          <w:szCs w:val="28"/>
          <w:lang w:eastAsia="uk-UA"/>
        </w:rPr>
        <w:t>PME, SME</w:t>
      </w:r>
      <w:r>
        <w:rPr>
          <w:sz w:val="28"/>
          <w:szCs w:val="28"/>
          <w:lang w:val="ru-RU"/>
        </w:rPr>
        <w:t xml:space="preserve"> за формулою (2), результати заносимо до Таблиці 6. </w:t>
      </w:r>
    </w:p>
    <w:p w:rsidR="00F821AC" w:rsidRDefault="00F821AC" w:rsidP="00F821AC">
      <w:pPr>
        <w:ind w:firstLine="340"/>
        <w:jc w:val="both"/>
        <w:rPr>
          <w:rFonts w:eastAsia="Times New Roman"/>
          <w:color w:val="000000"/>
          <w:sz w:val="28"/>
          <w:szCs w:val="28"/>
          <w:lang w:eastAsia="uk-UA"/>
        </w:rPr>
      </w:pPr>
      <w:r>
        <w:rPr>
          <w:sz w:val="28"/>
          <w:szCs w:val="28"/>
          <w:lang w:val="ru-RU"/>
        </w:rPr>
        <w:t xml:space="preserve">Таблиця 6 - </w:t>
      </w:r>
      <w:r w:rsidRPr="00C52E74">
        <w:rPr>
          <w:sz w:val="28"/>
          <w:szCs w:val="28"/>
        </w:rPr>
        <w:t xml:space="preserve">Розраховані значення </w:t>
      </w:r>
      <w:r>
        <w:rPr>
          <w:sz w:val="28"/>
          <w:szCs w:val="28"/>
          <w:lang w:val="ru-RU"/>
        </w:rPr>
        <w:t xml:space="preserve">питомої теплоємності </w:t>
      </w:r>
      <w:r w:rsidRPr="00C52E74">
        <w:rPr>
          <w:sz w:val="28"/>
          <w:szCs w:val="28"/>
        </w:rPr>
        <w:t xml:space="preserve">для RME, </w:t>
      </w:r>
      <w:r w:rsidRPr="00C52E74">
        <w:rPr>
          <w:rFonts w:eastAsia="Times New Roman"/>
          <w:color w:val="000000"/>
          <w:sz w:val="28"/>
          <w:szCs w:val="28"/>
          <w:lang w:eastAsia="uk-UA"/>
        </w:rPr>
        <w:t>PME, SME</w:t>
      </w:r>
    </w:p>
    <w:tbl>
      <w:tblPr>
        <w:tblW w:w="6460" w:type="dxa"/>
        <w:tblInd w:w="93" w:type="dxa"/>
        <w:tblLook w:val="04A0" w:firstRow="1" w:lastRow="0" w:firstColumn="1" w:lastColumn="0" w:noHBand="0" w:noVBand="1"/>
      </w:tblPr>
      <w:tblGrid>
        <w:gridCol w:w="1900"/>
        <w:gridCol w:w="1560"/>
        <w:gridCol w:w="1460"/>
        <w:gridCol w:w="1540"/>
      </w:tblGrid>
      <w:tr w:rsidR="00F821AC" w:rsidRPr="006478ED" w:rsidTr="00F031D2">
        <w:trPr>
          <w:trHeight w:val="31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Температура (К)</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PME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RME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rPr>
                <w:rFonts w:eastAsia="Times New Roman"/>
                <w:color w:val="000000"/>
                <w:sz w:val="22"/>
                <w:szCs w:val="22"/>
                <w:lang w:eastAsia="uk-UA"/>
              </w:rPr>
            </w:pPr>
            <w:r w:rsidRPr="006478ED">
              <w:rPr>
                <w:rFonts w:eastAsia="Times New Roman"/>
                <w:color w:val="000000"/>
                <w:sz w:val="22"/>
                <w:szCs w:val="22"/>
                <w:lang w:eastAsia="uk-UA"/>
              </w:rPr>
              <w:t>SME</w:t>
            </w:r>
          </w:p>
        </w:tc>
      </w:tr>
      <w:tr w:rsidR="00F821AC" w:rsidRPr="006478ED" w:rsidTr="00F031D2">
        <w:trPr>
          <w:trHeight w:val="31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293,15</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1999,855</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1835,871</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1971,749</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298,15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2014,012</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1848,159</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1984,815</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313,15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2058,767</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1887,416</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2026,62</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333,15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2123,987</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1945,345</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2088,447</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353,15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2195,546</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2009,657</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2157,231</w:t>
            </w:r>
          </w:p>
        </w:tc>
      </w:tr>
      <w:tr w:rsidR="00F821AC" w:rsidRPr="006478ED" w:rsidTr="00F031D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360,15</w:t>
            </w:r>
          </w:p>
        </w:tc>
        <w:tc>
          <w:tcPr>
            <w:tcW w:w="15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2222,089</w:t>
            </w:r>
          </w:p>
        </w:tc>
        <w:tc>
          <w:tcPr>
            <w:tcW w:w="146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2033,674</w:t>
            </w:r>
          </w:p>
        </w:tc>
        <w:tc>
          <w:tcPr>
            <w:tcW w:w="1540" w:type="dxa"/>
            <w:tcBorders>
              <w:top w:val="nil"/>
              <w:left w:val="nil"/>
              <w:bottom w:val="single" w:sz="4" w:space="0" w:color="auto"/>
              <w:right w:val="single" w:sz="4" w:space="0" w:color="auto"/>
            </w:tcBorders>
            <w:shd w:val="clear" w:color="auto" w:fill="auto"/>
            <w:noWrap/>
            <w:vAlign w:val="bottom"/>
            <w:hideMark/>
          </w:tcPr>
          <w:p w:rsidR="00F821AC" w:rsidRPr="006478ED" w:rsidRDefault="00F821AC" w:rsidP="00F031D2">
            <w:pPr>
              <w:jc w:val="right"/>
              <w:rPr>
                <w:rFonts w:eastAsia="Times New Roman"/>
                <w:color w:val="000000"/>
                <w:sz w:val="22"/>
                <w:szCs w:val="22"/>
                <w:lang w:eastAsia="uk-UA"/>
              </w:rPr>
            </w:pPr>
            <w:r w:rsidRPr="006478ED">
              <w:rPr>
                <w:rFonts w:eastAsia="Times New Roman"/>
                <w:color w:val="000000"/>
                <w:sz w:val="22"/>
                <w:szCs w:val="22"/>
                <w:lang w:eastAsia="uk-UA"/>
              </w:rPr>
              <w:t>2182,95</w:t>
            </w:r>
          </w:p>
        </w:tc>
      </w:tr>
    </w:tbl>
    <w:p w:rsidR="00F821AC" w:rsidRDefault="00F821AC" w:rsidP="00F821AC">
      <w:pPr>
        <w:pStyle w:val="BodyTextIndent2"/>
        <w:spacing w:line="240" w:lineRule="auto"/>
        <w:ind w:left="0"/>
        <w:jc w:val="both"/>
        <w:rPr>
          <w:b/>
          <w:sz w:val="28"/>
          <w:szCs w:val="28"/>
          <w:shd w:val="clear" w:color="auto" w:fill="FFFFFF"/>
        </w:rPr>
      </w:pPr>
      <w:r w:rsidRPr="006478ED">
        <w:rPr>
          <w:iCs/>
          <w:sz w:val="28"/>
          <w:szCs w:val="28"/>
        </w:rPr>
        <w:lastRenderedPageBreak/>
        <w:t xml:space="preserve">2. В </w:t>
      </w:r>
      <w:r w:rsidRPr="003A23C4">
        <w:rPr>
          <w:iCs/>
          <w:sz w:val="28"/>
          <w:szCs w:val="28"/>
        </w:rPr>
        <w:t xml:space="preserve">середовищі </w:t>
      </w:r>
      <w:r w:rsidRPr="003A23C4">
        <w:rPr>
          <w:sz w:val="28"/>
          <w:szCs w:val="28"/>
          <w:shd w:val="clear" w:color="auto" w:fill="FFFFFF"/>
        </w:rPr>
        <w:t>Solidworks Flow Simulation</w:t>
      </w:r>
      <w:r w:rsidRPr="003A23C4">
        <w:rPr>
          <w:iCs/>
          <w:sz w:val="28"/>
          <w:szCs w:val="28"/>
        </w:rPr>
        <w:t xml:space="preserve">  виконати симуляцію потоку в форсунці </w:t>
      </w:r>
      <w:r>
        <w:rPr>
          <w:iCs/>
          <w:sz w:val="28"/>
          <w:szCs w:val="28"/>
        </w:rPr>
        <w:t xml:space="preserve">за допомогою розширення </w:t>
      </w:r>
      <w:r w:rsidRPr="003A23C4">
        <w:rPr>
          <w:sz w:val="28"/>
          <w:szCs w:val="28"/>
          <w:shd w:val="clear" w:color="auto" w:fill="FFFFFF"/>
        </w:rPr>
        <w:t>Flow Simulation</w:t>
      </w:r>
      <w:r>
        <w:rPr>
          <w:sz w:val="28"/>
          <w:szCs w:val="28"/>
          <w:shd w:val="clear" w:color="auto" w:fill="FFFFFF"/>
        </w:rPr>
        <w:t xml:space="preserve"> </w:t>
      </w:r>
    </w:p>
    <w:p w:rsidR="00F821AC" w:rsidRPr="007A691A" w:rsidRDefault="00F821AC" w:rsidP="00F821AC">
      <w:pPr>
        <w:pStyle w:val="BodyTextIndent2"/>
        <w:spacing w:line="240" w:lineRule="auto"/>
        <w:ind w:left="0"/>
        <w:jc w:val="both"/>
        <w:rPr>
          <w:b/>
          <w:i/>
          <w:sz w:val="28"/>
          <w:szCs w:val="28"/>
          <w:shd w:val="clear" w:color="auto" w:fill="FFFFFF"/>
        </w:rPr>
      </w:pPr>
      <w:r w:rsidRPr="007A691A">
        <w:rPr>
          <w:sz w:val="28"/>
          <w:szCs w:val="28"/>
          <w:shd w:val="clear" w:color="auto" w:fill="FFFFFF"/>
        </w:rPr>
        <w:t xml:space="preserve">1) потрібно скачати готовий зразок форсунки або виконати побудову </w:t>
      </w:r>
      <w:r w:rsidRPr="007A691A">
        <w:rPr>
          <w:sz w:val="28"/>
          <w:szCs w:val="28"/>
          <w:shd w:val="clear" w:color="auto" w:fill="FFFFFF"/>
          <w:lang w:val="ru-RU"/>
        </w:rPr>
        <w:t>3</w:t>
      </w:r>
      <w:r w:rsidRPr="007A691A">
        <w:rPr>
          <w:sz w:val="28"/>
          <w:szCs w:val="28"/>
          <w:shd w:val="clear" w:color="auto" w:fill="FFFFFF"/>
          <w:lang w:val="en-US"/>
        </w:rPr>
        <w:t>D</w:t>
      </w:r>
      <w:r w:rsidRPr="007A691A">
        <w:rPr>
          <w:sz w:val="28"/>
          <w:szCs w:val="28"/>
          <w:shd w:val="clear" w:color="auto" w:fill="FFFFFF"/>
          <w:lang w:val="ru-RU"/>
        </w:rPr>
        <w:t xml:space="preserve"> </w:t>
      </w:r>
      <w:r w:rsidRPr="007A691A">
        <w:rPr>
          <w:sz w:val="28"/>
          <w:szCs w:val="28"/>
          <w:shd w:val="clear" w:color="auto" w:fill="FFFFFF"/>
        </w:rPr>
        <w:t>моделі форсунки;</w:t>
      </w:r>
    </w:p>
    <w:p w:rsidR="00F821AC" w:rsidRPr="007A691A" w:rsidRDefault="00F821AC" w:rsidP="00F821AC">
      <w:pPr>
        <w:pStyle w:val="BodyTextIndent2"/>
        <w:spacing w:line="240" w:lineRule="auto"/>
        <w:ind w:left="0"/>
        <w:jc w:val="both"/>
        <w:rPr>
          <w:b/>
          <w:i/>
          <w:sz w:val="28"/>
          <w:szCs w:val="28"/>
          <w:shd w:val="clear" w:color="auto" w:fill="FFFFFF"/>
        </w:rPr>
      </w:pPr>
      <w:r w:rsidRPr="007A691A">
        <w:rPr>
          <w:sz w:val="28"/>
          <w:szCs w:val="28"/>
          <w:shd w:val="clear" w:color="auto" w:fill="FFFFFF"/>
        </w:rPr>
        <w:t>2) для форсунки додати симуляцію потоку задати вихідні параметри з довідкової літератури (тиск в форсунці, швидкість потоку, величин утиску в камері згорання ;</w:t>
      </w:r>
    </w:p>
    <w:p w:rsidR="00F821AC" w:rsidRDefault="00F821AC" w:rsidP="00F821AC">
      <w:pPr>
        <w:pStyle w:val="BodyTextIndent2"/>
        <w:spacing w:line="240" w:lineRule="auto"/>
        <w:ind w:left="0"/>
        <w:jc w:val="both"/>
        <w:rPr>
          <w:b/>
          <w:i/>
          <w:sz w:val="28"/>
          <w:szCs w:val="28"/>
          <w:shd w:val="clear" w:color="auto" w:fill="FFFFFF"/>
        </w:rPr>
      </w:pPr>
      <w:r w:rsidRPr="007A691A">
        <w:rPr>
          <w:sz w:val="28"/>
          <w:szCs w:val="28"/>
          <w:shd w:val="clear" w:color="auto" w:fill="FFFFFF"/>
        </w:rPr>
        <w:t>3) додати до стандартних ,матеріалів які вже існують, параметри біодизельних палив  на основі даних  які були розраховані в першій частині даної лабораторної роботи</w:t>
      </w:r>
      <w:r>
        <w:rPr>
          <w:sz w:val="28"/>
          <w:szCs w:val="28"/>
          <w:shd w:val="clear" w:color="auto" w:fill="FFFFFF"/>
        </w:rPr>
        <w:t>.</w:t>
      </w:r>
    </w:p>
    <w:p w:rsidR="00F821AC" w:rsidRDefault="00F821AC" w:rsidP="00F821AC">
      <w:pPr>
        <w:pStyle w:val="BodyTextIndent2"/>
        <w:spacing w:line="240" w:lineRule="auto"/>
        <w:ind w:left="0"/>
        <w:jc w:val="both"/>
        <w:rPr>
          <w:b/>
          <w:i/>
          <w:sz w:val="28"/>
          <w:szCs w:val="28"/>
          <w:shd w:val="clear" w:color="auto" w:fill="FFFFFF"/>
        </w:rPr>
      </w:pPr>
      <w:r>
        <w:rPr>
          <w:sz w:val="28"/>
          <w:szCs w:val="28"/>
          <w:shd w:val="clear" w:color="auto" w:fill="FFFFFF"/>
        </w:rPr>
        <w:t>4) результати виконаної симуляції оформити до звіту з лабораторної роботи додавши  фото та відео процесу симуляції.</w:t>
      </w:r>
    </w:p>
    <w:p w:rsidR="00F821AC" w:rsidRPr="00952500" w:rsidRDefault="00F821AC" w:rsidP="00F821AC">
      <w:pPr>
        <w:pStyle w:val="BodyTextIndent2"/>
        <w:spacing w:line="240" w:lineRule="auto"/>
        <w:ind w:left="0"/>
        <w:jc w:val="both"/>
        <w:rPr>
          <w:b/>
          <w:bCs/>
          <w:i/>
          <w:iCs/>
          <w:sz w:val="28"/>
          <w:szCs w:val="28"/>
        </w:rPr>
      </w:pPr>
      <w:r w:rsidRPr="00952500">
        <w:rPr>
          <w:b/>
          <w:sz w:val="28"/>
          <w:szCs w:val="28"/>
          <w:shd w:val="clear" w:color="auto" w:fill="FFFFFF"/>
        </w:rPr>
        <w:t xml:space="preserve">Приклад  </w:t>
      </w:r>
    </w:p>
    <w:p w:rsidR="00F821AC" w:rsidRDefault="00F821AC" w:rsidP="00F821AC">
      <w:pPr>
        <w:rPr>
          <w:color w:val="000000"/>
          <w:sz w:val="28"/>
          <w:szCs w:val="28"/>
        </w:rPr>
      </w:pPr>
      <w:r>
        <w:rPr>
          <w:noProof/>
          <w:sz w:val="28"/>
          <w:szCs w:val="28"/>
          <w:lang w:eastAsia="ru-RU"/>
        </w:rPr>
        <w:t xml:space="preserve">Для розрахунку </w:t>
      </w:r>
      <w:r>
        <w:rPr>
          <w:color w:val="000000"/>
          <w:sz w:val="28"/>
          <w:szCs w:val="28"/>
        </w:rPr>
        <w:t xml:space="preserve">швидкості потоку рідини була взята форсунка </w:t>
      </w:r>
      <w:r w:rsidRPr="0075448D">
        <w:rPr>
          <w:color w:val="000000"/>
          <w:sz w:val="28"/>
          <w:szCs w:val="28"/>
        </w:rPr>
        <w:t>DELPHI R01001D</w:t>
      </w:r>
      <w:r>
        <w:rPr>
          <w:color w:val="000000"/>
          <w:sz w:val="28"/>
          <w:szCs w:val="28"/>
        </w:rPr>
        <w:t>.</w:t>
      </w:r>
    </w:p>
    <w:p w:rsidR="00F821AC" w:rsidRDefault="00F821AC" w:rsidP="00F821AC">
      <w:pPr>
        <w:rPr>
          <w:color w:val="000000"/>
          <w:sz w:val="28"/>
          <w:szCs w:val="28"/>
          <w:lang w:val="ru-RU"/>
        </w:rPr>
      </w:pPr>
      <w:r>
        <w:rPr>
          <w:color w:val="000000"/>
          <w:sz w:val="28"/>
          <w:szCs w:val="28"/>
        </w:rPr>
        <w:t>Для початку була створена 3</w:t>
      </w:r>
      <w:r>
        <w:rPr>
          <w:color w:val="000000"/>
          <w:sz w:val="28"/>
          <w:szCs w:val="28"/>
          <w:lang w:val="en-US"/>
        </w:rPr>
        <w:t>D</w:t>
      </w:r>
      <w:r>
        <w:rPr>
          <w:color w:val="000000"/>
          <w:sz w:val="28"/>
          <w:szCs w:val="28"/>
        </w:rPr>
        <w:t xml:space="preserve"> модель форсунки </w:t>
      </w:r>
      <w:r w:rsidRPr="00133215">
        <w:rPr>
          <w:color w:val="000000"/>
          <w:sz w:val="28"/>
          <w:szCs w:val="28"/>
          <w:lang w:val="ru-RU"/>
        </w:rPr>
        <w:t xml:space="preserve"> </w:t>
      </w:r>
      <w:r>
        <w:rPr>
          <w:color w:val="000000"/>
          <w:sz w:val="28"/>
          <w:szCs w:val="28"/>
          <w:lang w:val="ru-RU"/>
        </w:rPr>
        <w:t>рис1.</w:t>
      </w:r>
    </w:p>
    <w:p w:rsidR="00F821AC" w:rsidRDefault="00F821AC" w:rsidP="00F821AC">
      <w:pPr>
        <w:jc w:val="center"/>
        <w:rPr>
          <w:noProof/>
          <w:lang w:val="ru-RU" w:eastAsia="ru-RU"/>
        </w:rPr>
      </w:pPr>
      <w:r>
        <w:rPr>
          <w:noProof/>
          <w:lang w:val="en-GB" w:eastAsia="en-GB"/>
        </w:rPr>
        <w:drawing>
          <wp:inline distT="0" distB="0" distL="0" distR="0" wp14:anchorId="619E6EAE" wp14:editId="1608F470">
            <wp:extent cx="5367104" cy="3305175"/>
            <wp:effectExtent l="19050" t="0" r="499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5374885" cy="3309967"/>
                    </a:xfrm>
                    <a:prstGeom prst="rect">
                      <a:avLst/>
                    </a:prstGeom>
                    <a:noFill/>
                    <a:ln w="9525">
                      <a:noFill/>
                      <a:miter lim="800000"/>
                      <a:headEnd/>
                      <a:tailEnd/>
                    </a:ln>
                  </pic:spPr>
                </pic:pic>
              </a:graphicData>
            </a:graphic>
          </wp:inline>
        </w:drawing>
      </w:r>
    </w:p>
    <w:p w:rsidR="00F821AC" w:rsidRDefault="00F821AC" w:rsidP="00F821AC">
      <w:pPr>
        <w:jc w:val="center"/>
        <w:rPr>
          <w:color w:val="000000"/>
          <w:sz w:val="28"/>
          <w:szCs w:val="28"/>
          <w:lang w:val="ru-RU"/>
        </w:rPr>
      </w:pPr>
      <w:r w:rsidRPr="008128DF">
        <w:rPr>
          <w:noProof/>
          <w:sz w:val="28"/>
          <w:szCs w:val="28"/>
          <w:lang w:val="ru-RU" w:eastAsia="ru-RU"/>
        </w:rPr>
        <w:t xml:space="preserve">Рис1. </w:t>
      </w:r>
      <w:r w:rsidRPr="008128DF">
        <w:rPr>
          <w:color w:val="000000"/>
          <w:sz w:val="28"/>
          <w:szCs w:val="28"/>
        </w:rPr>
        <w:t>3</w:t>
      </w:r>
      <w:r w:rsidRPr="008128DF">
        <w:rPr>
          <w:color w:val="000000"/>
          <w:sz w:val="28"/>
          <w:szCs w:val="28"/>
          <w:lang w:val="en-US"/>
        </w:rPr>
        <w:t>D</w:t>
      </w:r>
      <w:r w:rsidRPr="008128DF">
        <w:rPr>
          <w:color w:val="000000"/>
          <w:sz w:val="28"/>
          <w:szCs w:val="28"/>
        </w:rPr>
        <w:t xml:space="preserve"> модель форсунки </w:t>
      </w:r>
      <w:r w:rsidRPr="00133215">
        <w:rPr>
          <w:color w:val="000000"/>
          <w:sz w:val="28"/>
          <w:szCs w:val="28"/>
          <w:lang w:val="ru-RU"/>
        </w:rPr>
        <w:t xml:space="preserve"> </w:t>
      </w:r>
    </w:p>
    <w:p w:rsidR="00F821AC" w:rsidRDefault="00F821AC" w:rsidP="00F821AC">
      <w:pPr>
        <w:rPr>
          <w:rStyle w:val="apple-converted-space"/>
          <w:color w:val="000000"/>
          <w:sz w:val="28"/>
          <w:szCs w:val="28"/>
          <w:shd w:val="clear" w:color="auto" w:fill="FFFFFF"/>
        </w:rPr>
      </w:pPr>
      <w:r>
        <w:rPr>
          <w:color w:val="000000"/>
          <w:sz w:val="28"/>
          <w:szCs w:val="28"/>
          <w:lang w:val="ru-RU"/>
        </w:rPr>
        <w:t>П</w:t>
      </w:r>
      <w:r>
        <w:rPr>
          <w:color w:val="000000"/>
          <w:sz w:val="28"/>
          <w:szCs w:val="28"/>
        </w:rPr>
        <w:t>ісля чого відкриваємо в</w:t>
      </w:r>
      <w:r w:rsidRPr="008128DF">
        <w:rPr>
          <w:color w:val="000000"/>
          <w:sz w:val="28"/>
          <w:szCs w:val="28"/>
          <w:shd w:val="clear" w:color="auto" w:fill="FFFFFF"/>
        </w:rPr>
        <w:t xml:space="preserve"> </w:t>
      </w:r>
      <w:r>
        <w:rPr>
          <w:color w:val="000000"/>
          <w:sz w:val="28"/>
          <w:szCs w:val="28"/>
          <w:shd w:val="clear" w:color="auto" w:fill="FFFFFF"/>
        </w:rPr>
        <w:t>Solidworks</w:t>
      </w:r>
      <w:r w:rsidRPr="0075448D">
        <w:rPr>
          <w:color w:val="000000"/>
          <w:sz w:val="28"/>
          <w:szCs w:val="28"/>
          <w:shd w:val="clear" w:color="auto" w:fill="FFFFFF"/>
        </w:rPr>
        <w:t xml:space="preserve"> </w:t>
      </w:r>
      <w:r>
        <w:rPr>
          <w:color w:val="000000"/>
          <w:sz w:val="28"/>
          <w:szCs w:val="28"/>
        </w:rPr>
        <w:t xml:space="preserve">панель </w:t>
      </w:r>
      <w:r w:rsidRPr="0075448D">
        <w:rPr>
          <w:color w:val="000000"/>
          <w:sz w:val="28"/>
          <w:szCs w:val="28"/>
          <w:shd w:val="clear" w:color="auto" w:fill="FFFFFF"/>
        </w:rPr>
        <w:t>Flow Simulation</w:t>
      </w:r>
      <w:r w:rsidRPr="0075448D">
        <w:rPr>
          <w:rStyle w:val="apple-converted-space"/>
          <w:color w:val="000000"/>
          <w:sz w:val="28"/>
          <w:szCs w:val="28"/>
          <w:shd w:val="clear" w:color="auto" w:fill="FFFFFF"/>
        </w:rPr>
        <w:t> </w:t>
      </w:r>
      <w:r>
        <w:rPr>
          <w:rStyle w:val="apple-converted-space"/>
          <w:color w:val="000000"/>
          <w:sz w:val="28"/>
          <w:szCs w:val="28"/>
          <w:shd w:val="clear" w:color="auto" w:fill="FFFFFF"/>
        </w:rPr>
        <w:t xml:space="preserve">та створюємо новий проект і після його створення задаємо вхідні дані форсунки: </w:t>
      </w:r>
    </w:p>
    <w:p w:rsidR="00F821AC" w:rsidRPr="008128DF"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rPr>
      </w:pPr>
      <w:r w:rsidRPr="008128DF">
        <w:rPr>
          <w:rStyle w:val="apple-converted-space"/>
          <w:color w:val="000000"/>
          <w:sz w:val="28"/>
          <w:szCs w:val="28"/>
          <w:shd w:val="clear" w:color="auto" w:fill="FFFFFF"/>
        </w:rPr>
        <w:t>теплопровідність в твердих тілах;</w:t>
      </w:r>
    </w:p>
    <w:p w:rsidR="00F821AC"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rPr>
      </w:pPr>
      <w:r w:rsidRPr="008128DF">
        <w:rPr>
          <w:rStyle w:val="apple-converted-space"/>
          <w:color w:val="000000"/>
          <w:sz w:val="28"/>
          <w:szCs w:val="28"/>
          <w:shd w:val="clear" w:color="auto" w:fill="FFFFFF"/>
        </w:rPr>
        <w:t>матеріал – залізо</w:t>
      </w:r>
    </w:p>
    <w:p w:rsidR="00F821AC"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rPr>
      </w:pPr>
      <w:r>
        <w:rPr>
          <w:rStyle w:val="apple-converted-space"/>
          <w:color w:val="000000"/>
          <w:sz w:val="28"/>
          <w:szCs w:val="28"/>
          <w:shd w:val="clear" w:color="auto" w:fill="FFFFFF"/>
        </w:rPr>
        <w:t>RME</w:t>
      </w:r>
    </w:p>
    <w:p w:rsidR="00F821AC" w:rsidRDefault="00F821AC" w:rsidP="00F821AC">
      <w:pPr>
        <w:rPr>
          <w:rStyle w:val="apple-converted-space"/>
          <w:color w:val="000000"/>
          <w:sz w:val="28"/>
          <w:szCs w:val="28"/>
          <w:shd w:val="clear" w:color="auto" w:fill="FFFFFF"/>
        </w:rPr>
      </w:pPr>
      <w:r>
        <w:rPr>
          <w:rStyle w:val="apple-converted-space"/>
          <w:color w:val="000000"/>
          <w:sz w:val="28"/>
          <w:szCs w:val="28"/>
          <w:shd w:val="clear" w:color="auto" w:fill="FFFFFF"/>
        </w:rPr>
        <w:lastRenderedPageBreak/>
        <w:t>Роз</w:t>
      </w:r>
      <w:r w:rsidR="00050AF0">
        <w:rPr>
          <w:rStyle w:val="apple-converted-space"/>
          <w:color w:val="000000"/>
          <w:sz w:val="28"/>
          <w:szCs w:val="28"/>
          <w:shd w:val="clear" w:color="auto" w:fill="FFFFFF"/>
        </w:rPr>
        <w:t>діляє</w:t>
      </w:r>
      <w:r>
        <w:rPr>
          <w:rStyle w:val="apple-converted-space"/>
          <w:color w:val="000000"/>
          <w:sz w:val="28"/>
          <w:szCs w:val="28"/>
          <w:shd w:val="clear" w:color="auto" w:fill="FFFFFF"/>
        </w:rPr>
        <w:t>мо нашу модель та задаємо граничні умови:</w:t>
      </w:r>
    </w:p>
    <w:p w:rsidR="00F821AC"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rPr>
      </w:pPr>
      <w:r>
        <w:rPr>
          <w:rStyle w:val="apple-converted-space"/>
          <w:color w:val="000000"/>
          <w:sz w:val="28"/>
          <w:szCs w:val="28"/>
          <w:shd w:val="clear" w:color="auto" w:fill="FFFFFF"/>
        </w:rPr>
        <w:t>швидкість на вході 4м/с</w:t>
      </w:r>
    </w:p>
    <w:p w:rsidR="00F821AC"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rPr>
      </w:pPr>
      <w:r>
        <w:rPr>
          <w:rStyle w:val="apple-converted-space"/>
          <w:color w:val="000000"/>
          <w:sz w:val="28"/>
          <w:szCs w:val="28"/>
          <w:shd w:val="clear" w:color="auto" w:fill="FFFFFF"/>
        </w:rPr>
        <w:t>швидкість на виході 4м/с</w:t>
      </w:r>
    </w:p>
    <w:p w:rsidR="00F821AC" w:rsidRPr="003A23C4"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lang w:val="ru-RU"/>
        </w:rPr>
      </w:pPr>
      <w:r w:rsidRPr="003A23C4">
        <w:rPr>
          <w:rStyle w:val="apple-converted-space"/>
          <w:color w:val="000000"/>
          <w:sz w:val="28"/>
          <w:szCs w:val="28"/>
          <w:shd w:val="clear" w:color="auto" w:fill="FFFFFF"/>
          <w:lang w:val="ru-RU"/>
        </w:rPr>
        <w:t>масова витрата на вході 4кг/с</w:t>
      </w:r>
    </w:p>
    <w:p w:rsidR="00F821AC" w:rsidRDefault="00F821AC" w:rsidP="00F821AC">
      <w:pPr>
        <w:pStyle w:val="ListParagraph"/>
        <w:numPr>
          <w:ilvl w:val="0"/>
          <w:numId w:val="10"/>
        </w:numPr>
        <w:spacing w:after="200" w:line="276" w:lineRule="auto"/>
        <w:jc w:val="left"/>
        <w:rPr>
          <w:rStyle w:val="apple-converted-space"/>
          <w:color w:val="000000"/>
          <w:sz w:val="28"/>
          <w:szCs w:val="28"/>
          <w:shd w:val="clear" w:color="auto" w:fill="FFFFFF"/>
        </w:rPr>
      </w:pPr>
      <w:r>
        <w:rPr>
          <w:rStyle w:val="apple-converted-space"/>
          <w:color w:val="000000"/>
          <w:sz w:val="28"/>
          <w:szCs w:val="28"/>
          <w:shd w:val="clear" w:color="auto" w:fill="FFFFFF"/>
        </w:rPr>
        <w:t xml:space="preserve">статичний тиск </w:t>
      </w:r>
      <w:r w:rsidRPr="008128DF">
        <w:rPr>
          <w:rStyle w:val="apple-converted-space"/>
          <w:color w:val="000000"/>
          <w:sz w:val="28"/>
          <w:szCs w:val="28"/>
          <w:shd w:val="clear" w:color="auto" w:fill="FFFFFF"/>
        </w:rPr>
        <w:t>202650 Pa</w:t>
      </w:r>
    </w:p>
    <w:p w:rsidR="006C2DB8" w:rsidRDefault="006C2DB8" w:rsidP="006C2DB8">
      <w:pPr>
        <w:pStyle w:val="ListParagraph"/>
        <w:spacing w:after="200" w:line="276" w:lineRule="auto"/>
        <w:jc w:val="left"/>
        <w:rPr>
          <w:rStyle w:val="apple-converted-space"/>
          <w:color w:val="000000"/>
          <w:sz w:val="28"/>
          <w:szCs w:val="28"/>
          <w:shd w:val="clear" w:color="auto" w:fill="FFFFFF"/>
        </w:rPr>
      </w:pPr>
    </w:p>
    <w:p w:rsidR="006C2DB8" w:rsidRPr="00133215" w:rsidRDefault="006C2DB8" w:rsidP="006C2DB8">
      <w:pPr>
        <w:rPr>
          <w:noProof/>
          <w:sz w:val="28"/>
          <w:szCs w:val="28"/>
          <w:lang w:eastAsia="ru-RU"/>
        </w:rPr>
      </w:pPr>
      <w:r w:rsidRPr="00133215">
        <w:rPr>
          <w:noProof/>
          <w:sz w:val="28"/>
          <w:szCs w:val="28"/>
          <w:lang w:eastAsia="ru-RU"/>
        </w:rPr>
        <w:t>Результати розрахунку приведені на рисунку 2.</w:t>
      </w:r>
    </w:p>
    <w:p w:rsidR="00F821AC" w:rsidRPr="006C2DB8" w:rsidRDefault="00F821AC" w:rsidP="00F821AC">
      <w:pPr>
        <w:rPr>
          <w:noProof/>
          <w:sz w:val="28"/>
          <w:szCs w:val="28"/>
          <w:lang w:val="ru-RU" w:eastAsia="ru-RU"/>
        </w:rPr>
      </w:pPr>
    </w:p>
    <w:p w:rsidR="00F821AC" w:rsidRDefault="00F821AC" w:rsidP="00F821AC">
      <w:r>
        <w:rPr>
          <w:noProof/>
          <w:lang w:val="en-GB" w:eastAsia="en-GB"/>
        </w:rPr>
        <w:drawing>
          <wp:inline distT="0" distB="0" distL="0" distR="0" wp14:anchorId="0D1F0C59" wp14:editId="7B296C79">
            <wp:extent cx="5547362" cy="3467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5555912" cy="3472444"/>
                    </a:xfrm>
                    <a:prstGeom prst="rect">
                      <a:avLst/>
                    </a:prstGeom>
                    <a:noFill/>
                    <a:ln w="9525">
                      <a:noFill/>
                      <a:miter lim="800000"/>
                      <a:headEnd/>
                      <a:tailEnd/>
                    </a:ln>
                  </pic:spPr>
                </pic:pic>
              </a:graphicData>
            </a:graphic>
          </wp:inline>
        </w:drawing>
      </w:r>
    </w:p>
    <w:p w:rsidR="006C2DB8" w:rsidRDefault="006C2DB8" w:rsidP="00F821AC">
      <w:pPr>
        <w:jc w:val="center"/>
        <w:rPr>
          <w:sz w:val="28"/>
          <w:szCs w:val="28"/>
        </w:rPr>
      </w:pPr>
    </w:p>
    <w:p w:rsidR="00F821AC" w:rsidRPr="006C2DB8" w:rsidRDefault="00F821AC" w:rsidP="00F821AC">
      <w:pPr>
        <w:jc w:val="center"/>
        <w:rPr>
          <w:lang w:val="ru-RU"/>
        </w:rPr>
      </w:pPr>
      <w:r w:rsidRPr="006C2DB8">
        <w:t>Рис.2 результат розрахунку швидкості потоку рідини</w:t>
      </w:r>
    </w:p>
    <w:p w:rsidR="006C2DB8" w:rsidRDefault="006C2DB8" w:rsidP="00F821AC">
      <w:pPr>
        <w:jc w:val="both"/>
        <w:rPr>
          <w:b/>
        </w:rPr>
      </w:pPr>
    </w:p>
    <w:p w:rsidR="00F821AC" w:rsidRPr="006C2DB8" w:rsidRDefault="00F821AC" w:rsidP="00F821AC">
      <w:pPr>
        <w:jc w:val="both"/>
        <w:rPr>
          <w:rStyle w:val="apple-converted-space"/>
          <w:color w:val="000000"/>
          <w:shd w:val="clear" w:color="auto" w:fill="FFFFFF"/>
        </w:rPr>
      </w:pPr>
      <w:r w:rsidRPr="006C2DB8">
        <w:rPr>
          <w:b/>
        </w:rPr>
        <w:t>Висновок</w:t>
      </w:r>
      <w:r w:rsidRPr="006C2DB8">
        <w:t xml:space="preserve">: в даній лабораторній роботі ми ознайомились з основами роботи в </w:t>
      </w:r>
      <w:r w:rsidRPr="006C2DB8">
        <w:rPr>
          <w:color w:val="000000"/>
          <w:shd w:val="clear" w:color="auto" w:fill="FFFFFF"/>
        </w:rPr>
        <w:t>Solidworks Flow Simulation</w:t>
      </w:r>
      <w:r w:rsidRPr="006C2DB8">
        <w:rPr>
          <w:rStyle w:val="apple-converted-space"/>
          <w:color w:val="000000"/>
          <w:shd w:val="clear" w:color="auto" w:fill="FFFFFF"/>
        </w:rPr>
        <w:t>, розрахунком швидкості потоку рідини та створенням симуляції траєкторії потоку рідини.</w:t>
      </w:r>
    </w:p>
    <w:p w:rsidR="006C2DB8" w:rsidRPr="006C2DB8" w:rsidRDefault="006C2DB8" w:rsidP="00F821AC">
      <w:pPr>
        <w:jc w:val="both"/>
        <w:rPr>
          <w:sz w:val="28"/>
          <w:szCs w:val="28"/>
        </w:rPr>
      </w:pPr>
    </w:p>
    <w:p w:rsidR="00F821AC" w:rsidRPr="006C2DB8" w:rsidRDefault="00F821AC" w:rsidP="006C2DB8">
      <w:pPr>
        <w:pStyle w:val="BodyTextIndent2"/>
        <w:spacing w:after="0" w:line="360" w:lineRule="auto"/>
        <w:ind w:left="0"/>
        <w:jc w:val="center"/>
        <w:rPr>
          <w:b/>
          <w:bCs/>
          <w:i/>
          <w:iCs/>
          <w:lang w:val="ru-RU"/>
        </w:rPr>
      </w:pPr>
      <w:r w:rsidRPr="006C2DB8">
        <w:rPr>
          <w:b/>
          <w:iCs/>
          <w:lang w:val="ru-RU"/>
        </w:rPr>
        <w:t>Список використаних джерел</w:t>
      </w:r>
      <w:r w:rsidR="006C2DB8" w:rsidRPr="006C2DB8">
        <w:rPr>
          <w:b/>
          <w:iCs/>
          <w:lang w:val="ru-RU"/>
        </w:rPr>
        <w:t xml:space="preserve"> до лаборатороної роботи 4.</w:t>
      </w:r>
    </w:p>
    <w:p w:rsidR="00F821AC" w:rsidRPr="006C2DB8" w:rsidRDefault="00F821AC" w:rsidP="006C2DB8">
      <w:pPr>
        <w:jc w:val="both"/>
        <w:rPr>
          <w:bCs/>
          <w:lang w:val="ru-RU"/>
        </w:rPr>
      </w:pPr>
      <w:r w:rsidRPr="006C2DB8">
        <w:rPr>
          <w:rFonts w:eastAsia="SimSun"/>
        </w:rPr>
        <w:t xml:space="preserve">1. Колодницька Р.В. </w:t>
      </w:r>
      <w:r w:rsidRPr="006C2DB8">
        <w:rPr>
          <w:bCs/>
        </w:rPr>
        <w:t>Транспортні та термодинамічні властивості</w:t>
      </w:r>
      <w:r w:rsidRPr="006C2DB8">
        <w:rPr>
          <w:bCs/>
          <w:lang w:val="ru-RU"/>
        </w:rPr>
        <w:t xml:space="preserve"> </w:t>
      </w:r>
      <w:r w:rsidRPr="006C2DB8">
        <w:rPr>
          <w:bCs/>
        </w:rPr>
        <w:t xml:space="preserve">біодизельного палива для моделювання випаровування крапель у  двигунах внутрішнього згоряння. //Вісник ЖДТУ. – 2015. - №4 (75 ) – С.51-59 </w:t>
      </w:r>
      <w:r w:rsidRPr="006C2DB8">
        <w:rPr>
          <w:bCs/>
          <w:lang w:val="ru-RU"/>
        </w:rPr>
        <w:t xml:space="preserve"> </w:t>
      </w:r>
    </w:p>
    <w:p w:rsidR="00F821AC" w:rsidRPr="006C2DB8" w:rsidRDefault="00F821AC" w:rsidP="006C2DB8">
      <w:pPr>
        <w:autoSpaceDE w:val="0"/>
        <w:autoSpaceDN w:val="0"/>
        <w:adjustRightInd w:val="0"/>
        <w:rPr>
          <w:rFonts w:eastAsia="SimSun"/>
        </w:rPr>
      </w:pPr>
      <w:r w:rsidRPr="006C2DB8">
        <w:rPr>
          <w:rFonts w:eastAsia="SimSun"/>
          <w:lang w:val="ru-RU"/>
        </w:rPr>
        <w:t xml:space="preserve">2. </w:t>
      </w:r>
      <w:r w:rsidRPr="006C2DB8">
        <w:t>S.S. Sazhin, M. Al Qubeissi, R. Kolodnytska , A.E. Elwardany , R. Nasiri , M.R. Heikal. Modelling of biodiesel fuel droplet heating and evaporation.</w:t>
      </w:r>
      <w:r w:rsidRPr="006C2DB8">
        <w:rPr>
          <w:rFonts w:eastAsia="SimSun"/>
          <w:iCs/>
        </w:rPr>
        <w:t xml:space="preserve"> Fuel</w:t>
      </w:r>
      <w:r w:rsidRPr="006C2DB8">
        <w:rPr>
          <w:rFonts w:eastAsia="SimSun"/>
        </w:rPr>
        <w:t xml:space="preserve"> 115, 559-572 (2014).</w:t>
      </w:r>
      <w:r w:rsidRPr="006C2DB8">
        <w:rPr>
          <w:color w:val="000066"/>
        </w:rPr>
        <w:t xml:space="preserve"> </w:t>
      </w:r>
    </w:p>
    <w:p w:rsidR="00F821AC" w:rsidRPr="006C2DB8" w:rsidRDefault="00F821AC" w:rsidP="006C2DB8">
      <w:pPr>
        <w:autoSpaceDE w:val="0"/>
        <w:autoSpaceDN w:val="0"/>
        <w:adjustRightInd w:val="0"/>
        <w:rPr>
          <w:rFonts w:eastAsia="SimSun"/>
        </w:rPr>
      </w:pPr>
      <w:r w:rsidRPr="006C2DB8">
        <w:rPr>
          <w:rFonts w:eastAsia="SimSun"/>
        </w:rPr>
        <w:t xml:space="preserve">3. B.E. Poling, J.M. Prausnitz, </w:t>
      </w:r>
      <w:r w:rsidRPr="006C2DB8">
        <w:rPr>
          <w:rFonts w:eastAsia="SimSun"/>
          <w:iCs/>
        </w:rPr>
        <w:t>The Properties of Gases and Liquids</w:t>
      </w:r>
      <w:r w:rsidRPr="006C2DB8">
        <w:rPr>
          <w:rFonts w:eastAsia="SimSun"/>
        </w:rPr>
        <w:t>. (McGraw-Hill, New York, ed. 5, 2000).</w:t>
      </w:r>
    </w:p>
    <w:p w:rsidR="00F821AC" w:rsidRPr="006C2DB8" w:rsidRDefault="00F821AC" w:rsidP="006C2DB8">
      <w:pPr>
        <w:autoSpaceDE w:val="0"/>
        <w:autoSpaceDN w:val="0"/>
        <w:adjustRightInd w:val="0"/>
        <w:rPr>
          <w:rFonts w:eastAsia="SimSun"/>
        </w:rPr>
      </w:pPr>
      <w:r w:rsidRPr="006C2DB8">
        <w:rPr>
          <w:rFonts w:eastAsia="SimSun"/>
        </w:rPr>
        <w:t xml:space="preserve">4. W.L.H. Hallett, N.A. Clark. A model for the evaporation of biomass pyrolisis oil droplets. </w:t>
      </w:r>
      <w:r w:rsidRPr="006C2DB8">
        <w:rPr>
          <w:rFonts w:eastAsia="SimSun"/>
          <w:iCs/>
        </w:rPr>
        <w:t>Fuel</w:t>
      </w:r>
      <w:r w:rsidRPr="006C2DB8">
        <w:rPr>
          <w:rFonts w:eastAsia="SimSun"/>
        </w:rPr>
        <w:t xml:space="preserve"> </w:t>
      </w:r>
      <w:r w:rsidRPr="006C2DB8">
        <w:rPr>
          <w:rFonts w:eastAsia="SimSun"/>
          <w:bCs/>
        </w:rPr>
        <w:t>85</w:t>
      </w:r>
      <w:r w:rsidRPr="006C2DB8">
        <w:rPr>
          <w:rFonts w:eastAsia="SimSun"/>
        </w:rPr>
        <w:t>, 532-44 (2006).</w:t>
      </w:r>
    </w:p>
    <w:p w:rsidR="006C2DB8" w:rsidRDefault="00F821AC" w:rsidP="006C2DB8">
      <w:pPr>
        <w:autoSpaceDE w:val="0"/>
        <w:autoSpaceDN w:val="0"/>
        <w:adjustRightInd w:val="0"/>
        <w:rPr>
          <w:rFonts w:eastAsia="SimSun"/>
        </w:rPr>
      </w:pPr>
      <w:r w:rsidRPr="006C2DB8">
        <w:rPr>
          <w:rFonts w:eastAsia="SimSun"/>
        </w:rPr>
        <w:lastRenderedPageBreak/>
        <w:t xml:space="preserve">5. W.H.L. Hallett, N.V. Legault, Modelling biodiesel droplet evaporation using continuous thermodynamics. </w:t>
      </w:r>
      <w:r w:rsidRPr="006C2DB8">
        <w:rPr>
          <w:rFonts w:eastAsia="SimSun"/>
          <w:iCs/>
        </w:rPr>
        <w:t>Fuel</w:t>
      </w:r>
      <w:r w:rsidRPr="006C2DB8">
        <w:rPr>
          <w:rFonts w:eastAsia="SimSun"/>
        </w:rPr>
        <w:t xml:space="preserve"> </w:t>
      </w:r>
      <w:r w:rsidRPr="006C2DB8">
        <w:rPr>
          <w:rFonts w:eastAsia="SimSun"/>
          <w:bCs/>
        </w:rPr>
        <w:t>90</w:t>
      </w:r>
      <w:r w:rsidRPr="006C2DB8">
        <w:rPr>
          <w:rFonts w:eastAsia="SimSun"/>
        </w:rPr>
        <w:t>, 1221-28  (2011).</w:t>
      </w:r>
    </w:p>
    <w:p w:rsidR="006C2DB8" w:rsidRDefault="00F821AC" w:rsidP="006C2DB8">
      <w:pPr>
        <w:autoSpaceDE w:val="0"/>
        <w:autoSpaceDN w:val="0"/>
        <w:adjustRightInd w:val="0"/>
        <w:rPr>
          <w:rFonts w:eastAsia="SimSun"/>
        </w:rPr>
      </w:pPr>
      <w:r w:rsidRPr="006C2DB8">
        <w:rPr>
          <w:rFonts w:eastAsia="SimSun"/>
        </w:rPr>
        <w:t xml:space="preserve">6. H. An, W.M. Yang, Detailed physical properties prediction of pure methyl esters for biodiesel combustion modeling. </w:t>
      </w:r>
      <w:r w:rsidRPr="006C2DB8">
        <w:rPr>
          <w:rFonts w:eastAsia="SimSun"/>
          <w:iCs/>
        </w:rPr>
        <w:t>Appl Energy</w:t>
      </w:r>
      <w:r w:rsidRPr="006C2DB8" w:rsidDel="00B82B9F">
        <w:rPr>
          <w:rFonts w:eastAsia="SimSun"/>
        </w:rPr>
        <w:t xml:space="preserve"> </w:t>
      </w:r>
      <w:r w:rsidRPr="006C2DB8">
        <w:rPr>
          <w:rFonts w:eastAsia="SimSun"/>
          <w:bCs/>
        </w:rPr>
        <w:t>102</w:t>
      </w:r>
      <w:r w:rsidRPr="006C2DB8" w:rsidDel="00B82B9F">
        <w:rPr>
          <w:rFonts w:eastAsia="SimSun"/>
        </w:rPr>
        <w:t xml:space="preserve"> </w:t>
      </w:r>
      <w:r w:rsidRPr="006C2DB8">
        <w:rPr>
          <w:rFonts w:eastAsia="SimSun"/>
        </w:rPr>
        <w:t xml:space="preserve"> 647-56 (2013).</w:t>
      </w:r>
    </w:p>
    <w:p w:rsidR="006C2DB8" w:rsidRDefault="006C2DB8">
      <w:pPr>
        <w:rPr>
          <w:b/>
        </w:rPr>
      </w:pPr>
      <w:r>
        <w:rPr>
          <w:b/>
        </w:rPr>
        <w:br w:type="page"/>
      </w:r>
    </w:p>
    <w:p w:rsidR="006C2DB8" w:rsidRPr="004460DE" w:rsidRDefault="006C2DB8" w:rsidP="0035149B">
      <w:pPr>
        <w:autoSpaceDE w:val="0"/>
        <w:autoSpaceDN w:val="0"/>
        <w:adjustRightInd w:val="0"/>
        <w:spacing w:line="360" w:lineRule="auto"/>
        <w:jc w:val="center"/>
      </w:pPr>
      <w:r w:rsidRPr="00F0648C">
        <w:rPr>
          <w:b/>
        </w:rPr>
        <w:lastRenderedPageBreak/>
        <w:t xml:space="preserve">Лабораторна робота </w:t>
      </w:r>
      <w:r w:rsidR="0035149B">
        <w:rPr>
          <w:rFonts w:eastAsia="Calibri"/>
          <w:b/>
          <w:sz w:val="22"/>
          <w:szCs w:val="22"/>
          <w:lang w:eastAsia="en-US"/>
        </w:rPr>
        <w:t xml:space="preserve">№ </w:t>
      </w:r>
      <w:r>
        <w:rPr>
          <w:b/>
        </w:rPr>
        <w:t>5</w:t>
      </w:r>
      <w:r w:rsidR="00BD216A">
        <w:rPr>
          <w:b/>
        </w:rPr>
        <w:t xml:space="preserve"> а)</w:t>
      </w:r>
      <w:r w:rsidR="00E72714" w:rsidRPr="004460DE">
        <w:t>.</w:t>
      </w:r>
    </w:p>
    <w:p w:rsidR="006C2DB8" w:rsidRDefault="006C2DB8" w:rsidP="00BD216A">
      <w:pPr>
        <w:pStyle w:val="BodyTextIndent2"/>
        <w:spacing w:line="360" w:lineRule="auto"/>
        <w:ind w:left="0"/>
        <w:jc w:val="center"/>
      </w:pPr>
      <w:r>
        <w:t xml:space="preserve">Оцінка паливної економічності та </w:t>
      </w:r>
      <w:r w:rsidRPr="00550005">
        <w:t>еколог</w:t>
      </w:r>
      <w:r>
        <w:t>ічних показників автомобілів в режимах Європейських їздових циклів</w:t>
      </w:r>
    </w:p>
    <w:p w:rsidR="006C2DB8" w:rsidRDefault="006C2DB8" w:rsidP="006C2DB8">
      <w:pPr>
        <w:pStyle w:val="BodyTextIndent2"/>
        <w:spacing w:line="360" w:lineRule="auto"/>
        <w:ind w:left="0"/>
      </w:pPr>
      <w:r>
        <w:t xml:space="preserve">Щоб мати можливість максимально точно визначити рівень емісії шкідливих речовин з вихлопними газами, необхідно робити випробування за умов, що максимально наближені до реальних умов експлуатації.Такі дослідження  </w:t>
      </w:r>
      <w:r w:rsidR="00052191">
        <w:t xml:space="preserve">можна проводити на моделюючосу роликовому стенді, що дає змогу імітувати рух автомобіля. Такий стенд знаходиться </w:t>
      </w:r>
      <w:r>
        <w:t xml:space="preserve"> в </w:t>
      </w:r>
      <w:r>
        <w:rPr>
          <w:lang w:val="ru-RU"/>
        </w:rPr>
        <w:t>«ДержавтотрансН</w:t>
      </w:r>
      <w:r>
        <w:t>ДІпроект»</w:t>
      </w:r>
      <w:r w:rsidR="00052191">
        <w:t>.</w:t>
      </w:r>
    </w:p>
    <w:p w:rsidR="00052191" w:rsidRDefault="00052191" w:rsidP="006C2DB8">
      <w:pPr>
        <w:pStyle w:val="BodyTextIndent2"/>
        <w:spacing w:line="360" w:lineRule="auto"/>
        <w:ind w:left="0"/>
        <w:rPr>
          <w:lang w:val="ru-RU"/>
        </w:rPr>
      </w:pPr>
      <w:r>
        <w:t xml:space="preserve">Теоретичні відомомсті можна знайти </w:t>
      </w:r>
      <w:r w:rsidRPr="00052191">
        <w:rPr>
          <w:lang w:val="ru-RU"/>
        </w:rPr>
        <w:t xml:space="preserve"> </w:t>
      </w:r>
      <w:r>
        <w:rPr>
          <w:lang w:val="en-GB"/>
        </w:rPr>
        <w:t>c</w:t>
      </w:r>
      <w:r w:rsidRPr="00052191">
        <w:t>.</w:t>
      </w:r>
      <w:r w:rsidRPr="00052191">
        <w:rPr>
          <w:lang w:val="ru-RU"/>
        </w:rPr>
        <w:t>218-230</w:t>
      </w:r>
      <w:r w:rsidRPr="00052191">
        <w:t xml:space="preserve"> </w:t>
      </w:r>
      <w:r>
        <w:t xml:space="preserve"> в </w:t>
      </w:r>
      <w:r w:rsidRPr="00052191">
        <w:t>[1]</w:t>
      </w:r>
      <w:r w:rsidRPr="00052191">
        <w:rPr>
          <w:lang w:val="ru-RU"/>
        </w:rPr>
        <w:t xml:space="preserve">. </w:t>
      </w:r>
    </w:p>
    <w:p w:rsidR="006C2DB8" w:rsidRPr="00952500" w:rsidRDefault="006C2DB8" w:rsidP="006C2DB8">
      <w:pPr>
        <w:pStyle w:val="BodyTextIndent2"/>
        <w:spacing w:line="360" w:lineRule="auto"/>
        <w:ind w:left="0"/>
        <w:rPr>
          <w:b/>
          <w:i/>
          <w:iCs/>
          <w:sz w:val="28"/>
          <w:szCs w:val="28"/>
        </w:rPr>
      </w:pPr>
      <w:r w:rsidRPr="00952500">
        <w:rPr>
          <w:b/>
          <w:i/>
        </w:rPr>
        <w:t xml:space="preserve">Література. </w:t>
      </w:r>
    </w:p>
    <w:p w:rsidR="00052191" w:rsidRDefault="00052191" w:rsidP="00E72714">
      <w:pPr>
        <w:pStyle w:val="BodyTextIndent2"/>
        <w:spacing w:line="360" w:lineRule="auto"/>
        <w:ind w:left="0"/>
        <w:jc w:val="both"/>
      </w:pPr>
      <w:r w:rsidRPr="00E72714">
        <w:t>Гутаревич Ю.Ф.,Корпач А.О., Говорун А.Г. Випробовування двигунів внутрішнього згоряння. Київ.: НТУ. 2013.-252 с.</w:t>
      </w:r>
    </w:p>
    <w:p w:rsidR="0035149B" w:rsidRPr="00A80028" w:rsidRDefault="00D6113C" w:rsidP="0035149B">
      <w:pPr>
        <w:jc w:val="center"/>
      </w:pPr>
      <w:r w:rsidRPr="00B62BA4">
        <w:rPr>
          <w:b/>
          <w:sz w:val="22"/>
          <w:szCs w:val="22"/>
          <w:lang w:val="ru-RU"/>
        </w:rPr>
        <w:t>ЛАБОРАТОРНА</w:t>
      </w:r>
      <w:r w:rsidR="0035149B">
        <w:rPr>
          <w:rFonts w:eastAsia="Calibri"/>
          <w:b/>
          <w:sz w:val="22"/>
          <w:szCs w:val="22"/>
          <w:lang w:eastAsia="en-US"/>
        </w:rPr>
        <w:t xml:space="preserve"> </w:t>
      </w:r>
      <w:r>
        <w:rPr>
          <w:rFonts w:eastAsia="Calibri"/>
          <w:b/>
          <w:sz w:val="22"/>
          <w:szCs w:val="22"/>
          <w:lang w:eastAsia="en-US"/>
        </w:rPr>
        <w:t>Р</w:t>
      </w:r>
      <w:r>
        <w:rPr>
          <w:rFonts w:eastAsia="Calibri"/>
          <w:b/>
          <w:sz w:val="22"/>
          <w:szCs w:val="22"/>
          <w:lang w:val="en-GB" w:eastAsia="en-US"/>
        </w:rPr>
        <w:t>O</w:t>
      </w:r>
      <w:r>
        <w:rPr>
          <w:rFonts w:eastAsia="Calibri"/>
          <w:b/>
          <w:sz w:val="22"/>
          <w:szCs w:val="22"/>
          <w:lang w:eastAsia="en-US"/>
        </w:rPr>
        <w:t xml:space="preserve">БОТА </w:t>
      </w:r>
      <w:r w:rsidR="0035149B">
        <w:rPr>
          <w:rFonts w:eastAsia="Calibri"/>
          <w:b/>
          <w:sz w:val="22"/>
          <w:szCs w:val="22"/>
          <w:lang w:eastAsia="en-US"/>
        </w:rPr>
        <w:t xml:space="preserve"> №5 </w:t>
      </w:r>
      <w:r>
        <w:rPr>
          <w:rFonts w:eastAsia="Calibri"/>
          <w:b/>
          <w:sz w:val="22"/>
          <w:szCs w:val="22"/>
          <w:lang w:eastAsia="en-US"/>
        </w:rPr>
        <w:t>б)</w:t>
      </w:r>
    </w:p>
    <w:p w:rsidR="0035149B" w:rsidRPr="00B435AA" w:rsidRDefault="0035149B" w:rsidP="0035149B">
      <w:pPr>
        <w:spacing w:after="200"/>
        <w:ind w:firstLine="709"/>
        <w:contextualSpacing/>
        <w:jc w:val="center"/>
        <w:rPr>
          <w:rFonts w:eastAsia="Calibri"/>
          <w:sz w:val="22"/>
          <w:szCs w:val="22"/>
          <w:lang w:eastAsia="en-US"/>
        </w:rPr>
      </w:pPr>
      <w:r w:rsidRPr="00B435AA">
        <w:rPr>
          <w:rFonts w:eastAsia="Calibri"/>
          <w:sz w:val="22"/>
          <w:szCs w:val="22"/>
          <w:lang w:eastAsia="en-US"/>
        </w:rPr>
        <w:t>ВИЗНАЧЕННЯ ПОТРЕБИ В ПАЛИВІ ДЛЯ АВТОТРАНСПОРТНОГО ПІДПРИЄМСТВА ТА ЕКОНОМІЇ ВИТРАТ ПРИ ПЕРЕХОДІ НА ІНШИЙ ВИД ПАЛИВА</w:t>
      </w:r>
    </w:p>
    <w:p w:rsidR="0035149B" w:rsidRPr="00B435AA" w:rsidRDefault="0035149B" w:rsidP="0035149B">
      <w:pPr>
        <w:spacing w:after="200"/>
        <w:ind w:firstLine="709"/>
        <w:contextualSpacing/>
        <w:jc w:val="center"/>
        <w:rPr>
          <w:rFonts w:eastAsia="Calibri"/>
          <w:sz w:val="22"/>
          <w:szCs w:val="22"/>
          <w:lang w:eastAsia="en-US"/>
        </w:rPr>
      </w:pPr>
    </w:p>
    <w:p w:rsidR="0035149B" w:rsidRPr="00B435AA" w:rsidRDefault="0035149B" w:rsidP="0035149B">
      <w:pPr>
        <w:spacing w:after="200"/>
        <w:ind w:firstLine="709"/>
        <w:contextualSpacing/>
        <w:jc w:val="both"/>
        <w:rPr>
          <w:rFonts w:eastAsia="Calibri"/>
          <w:sz w:val="22"/>
          <w:szCs w:val="22"/>
          <w:lang w:eastAsia="en-US"/>
        </w:rPr>
      </w:pPr>
      <w:r w:rsidRPr="00B435AA">
        <w:rPr>
          <w:rFonts w:eastAsia="Calibri"/>
          <w:i/>
          <w:sz w:val="22"/>
          <w:szCs w:val="22"/>
          <w:lang w:eastAsia="en-US"/>
        </w:rPr>
        <w:t>Мета роботи:</w:t>
      </w:r>
      <w:r w:rsidRPr="00B435AA">
        <w:rPr>
          <w:rFonts w:eastAsia="Calibri"/>
          <w:sz w:val="22"/>
          <w:szCs w:val="22"/>
          <w:lang w:eastAsia="en-US"/>
        </w:rPr>
        <w:t xml:space="preserve"> Оволодіти методикою використання розрахунків потреби в паливі з використанням електронно-обчислювальної техніки.</w:t>
      </w:r>
    </w:p>
    <w:p w:rsidR="0035149B" w:rsidRPr="00B435AA" w:rsidRDefault="0035149B" w:rsidP="0035149B">
      <w:pPr>
        <w:spacing w:after="200"/>
        <w:ind w:firstLine="709"/>
        <w:contextualSpacing/>
        <w:jc w:val="both"/>
        <w:rPr>
          <w:rFonts w:eastAsia="Calibri"/>
          <w:sz w:val="22"/>
          <w:szCs w:val="22"/>
          <w:lang w:eastAsia="en-US"/>
        </w:rPr>
      </w:pPr>
      <w:r w:rsidRPr="00B435AA">
        <w:rPr>
          <w:rFonts w:eastAsia="Calibri"/>
          <w:i/>
          <w:sz w:val="22"/>
          <w:szCs w:val="22"/>
          <w:lang w:eastAsia="en-US"/>
        </w:rPr>
        <w:t>Умова завдання роботи:</w:t>
      </w:r>
      <w:r w:rsidRPr="00B435AA">
        <w:rPr>
          <w:rFonts w:eastAsia="Calibri"/>
          <w:sz w:val="22"/>
          <w:szCs w:val="22"/>
          <w:lang w:eastAsia="en-US"/>
        </w:rPr>
        <w:t xml:space="preserve"> Рухомий склад автотранспортного підприємства складають автомобілі певних марок. Чисельність рухомого складу за в</w:t>
      </w:r>
      <w:r>
        <w:rPr>
          <w:rFonts w:eastAsia="Calibri"/>
          <w:sz w:val="22"/>
          <w:szCs w:val="22"/>
          <w:lang w:eastAsia="en-US"/>
        </w:rPr>
        <w:t>аріантами наводиться в таблиці 5</w:t>
      </w:r>
      <w:r w:rsidRPr="00B435AA">
        <w:rPr>
          <w:rFonts w:eastAsia="Calibri"/>
          <w:sz w:val="22"/>
          <w:szCs w:val="22"/>
          <w:lang w:eastAsia="en-US"/>
        </w:rPr>
        <w:t>.1.</w:t>
      </w:r>
    </w:p>
    <w:p w:rsidR="0035149B" w:rsidRPr="00B435AA" w:rsidRDefault="0035149B" w:rsidP="0035149B">
      <w:pPr>
        <w:spacing w:after="200"/>
        <w:ind w:firstLine="709"/>
        <w:contextualSpacing/>
        <w:jc w:val="both"/>
        <w:rPr>
          <w:rFonts w:eastAsia="Calibri"/>
          <w:sz w:val="22"/>
          <w:szCs w:val="22"/>
          <w:lang w:eastAsia="en-US"/>
        </w:rPr>
      </w:pPr>
      <w:r w:rsidRPr="00B435AA">
        <w:rPr>
          <w:rFonts w:eastAsia="Calibri"/>
          <w:sz w:val="22"/>
          <w:szCs w:val="22"/>
          <w:lang w:eastAsia="en-US"/>
        </w:rPr>
        <w:t>Потреба в оливі та мастилах визначається залежно від потреби в паливі нормативами для кожного виду мастильного м</w:t>
      </w:r>
      <w:r>
        <w:rPr>
          <w:rFonts w:eastAsia="Calibri"/>
          <w:sz w:val="22"/>
          <w:szCs w:val="22"/>
          <w:lang w:eastAsia="en-US"/>
        </w:rPr>
        <w:t>атеріалу, наведеними в таблиці 5</w:t>
      </w:r>
      <w:r w:rsidRPr="00B435AA">
        <w:rPr>
          <w:rFonts w:eastAsia="Calibri"/>
          <w:sz w:val="22"/>
          <w:szCs w:val="22"/>
          <w:lang w:eastAsia="en-US"/>
        </w:rPr>
        <w:t>.2.</w:t>
      </w:r>
    </w:p>
    <w:p w:rsidR="0035149B" w:rsidRPr="00B435AA" w:rsidRDefault="0035149B" w:rsidP="0035149B">
      <w:pPr>
        <w:spacing w:after="200"/>
        <w:contextualSpacing/>
        <w:rPr>
          <w:rFonts w:eastAsia="Calibri"/>
          <w:sz w:val="22"/>
          <w:szCs w:val="22"/>
          <w:lang w:eastAsia="en-US"/>
        </w:rPr>
      </w:pPr>
    </w:p>
    <w:p w:rsidR="0035149B" w:rsidRPr="00B435AA" w:rsidRDefault="0035149B" w:rsidP="0035149B">
      <w:pPr>
        <w:spacing w:after="200"/>
        <w:ind w:firstLine="709"/>
        <w:contextualSpacing/>
        <w:jc w:val="right"/>
        <w:rPr>
          <w:rFonts w:eastAsia="Calibri"/>
          <w:sz w:val="22"/>
          <w:szCs w:val="22"/>
          <w:lang w:eastAsia="en-US"/>
        </w:rPr>
      </w:pPr>
      <w:r>
        <w:rPr>
          <w:rFonts w:eastAsia="Calibri"/>
          <w:sz w:val="22"/>
          <w:szCs w:val="22"/>
          <w:lang w:eastAsia="en-US"/>
        </w:rPr>
        <w:t>Таблиця 5</w:t>
      </w:r>
      <w:r w:rsidRPr="00B435AA">
        <w:rPr>
          <w:rFonts w:eastAsia="Calibri"/>
          <w:sz w:val="22"/>
          <w:szCs w:val="22"/>
          <w:lang w:eastAsia="en-US"/>
        </w:rPr>
        <w:t>.1.</w:t>
      </w:r>
    </w:p>
    <w:p w:rsidR="0035149B" w:rsidRPr="00B435AA" w:rsidRDefault="0035149B" w:rsidP="0035149B">
      <w:pPr>
        <w:spacing w:after="200"/>
        <w:ind w:firstLine="709"/>
        <w:contextualSpacing/>
        <w:jc w:val="center"/>
        <w:rPr>
          <w:rFonts w:eastAsia="Calibri"/>
          <w:sz w:val="22"/>
          <w:szCs w:val="22"/>
          <w:lang w:eastAsia="en-US"/>
        </w:rPr>
      </w:pPr>
      <w:r w:rsidRPr="00B435AA">
        <w:rPr>
          <w:rFonts w:eastAsia="Calibri"/>
          <w:sz w:val="22"/>
          <w:szCs w:val="22"/>
          <w:lang w:eastAsia="en-US"/>
        </w:rPr>
        <w:t>Марка та чисельність рухомого складу автопідприємства</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567"/>
        <w:gridCol w:w="567"/>
        <w:gridCol w:w="567"/>
        <w:gridCol w:w="425"/>
        <w:gridCol w:w="567"/>
        <w:gridCol w:w="567"/>
        <w:gridCol w:w="567"/>
        <w:gridCol w:w="567"/>
        <w:gridCol w:w="567"/>
        <w:gridCol w:w="652"/>
      </w:tblGrid>
      <w:tr w:rsidR="0035149B" w:rsidRPr="00B435AA" w:rsidTr="00BD216A">
        <w:tc>
          <w:tcPr>
            <w:tcW w:w="1758" w:type="dxa"/>
            <w:vMerge w:val="restart"/>
            <w:shd w:val="clear" w:color="auto" w:fill="auto"/>
            <w:vAlign w:val="center"/>
          </w:tcPr>
          <w:p w:rsidR="0035149B" w:rsidRPr="001A6814" w:rsidRDefault="0035149B" w:rsidP="00BD216A">
            <w:pPr>
              <w:contextualSpacing/>
              <w:jc w:val="right"/>
              <w:rPr>
                <w:rFonts w:eastAsia="Calibri"/>
                <w:sz w:val="20"/>
                <w:szCs w:val="20"/>
                <w:lang w:eastAsia="en-US"/>
              </w:rPr>
            </w:pPr>
            <w:r w:rsidRPr="001A6814">
              <w:rPr>
                <w:rFonts w:eastAsia="Calibri"/>
                <w:sz w:val="20"/>
                <w:szCs w:val="20"/>
                <w:lang w:eastAsia="en-US"/>
              </w:rPr>
              <w:t>Марки автомобілів</w:t>
            </w:r>
          </w:p>
        </w:tc>
        <w:tc>
          <w:tcPr>
            <w:tcW w:w="5613" w:type="dxa"/>
            <w:gridSpan w:val="10"/>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Варіант і чисельність автомобілів за марками</w:t>
            </w:r>
          </w:p>
        </w:tc>
      </w:tr>
      <w:tr w:rsidR="0035149B" w:rsidRPr="00B435AA" w:rsidTr="00BD216A">
        <w:tc>
          <w:tcPr>
            <w:tcW w:w="1758" w:type="dxa"/>
            <w:vMerge/>
            <w:shd w:val="clear" w:color="auto" w:fill="auto"/>
            <w:vAlign w:val="center"/>
          </w:tcPr>
          <w:p w:rsidR="0035149B" w:rsidRPr="001A6814" w:rsidRDefault="0035149B" w:rsidP="00BD216A">
            <w:pPr>
              <w:contextualSpacing/>
              <w:jc w:val="center"/>
              <w:rPr>
                <w:rFonts w:eastAsia="Calibri"/>
                <w:sz w:val="20"/>
                <w:szCs w:val="20"/>
                <w:lang w:eastAsia="en-US"/>
              </w:rPr>
            </w:pP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2</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3</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4</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6</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10</w:t>
            </w:r>
          </w:p>
        </w:tc>
      </w:tr>
      <w:tr w:rsidR="0035149B" w:rsidRPr="00B435AA" w:rsidTr="00BD216A">
        <w:tc>
          <w:tcPr>
            <w:tcW w:w="1758"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ЗИЛ-4331</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86</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40</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69</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76</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105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116</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88</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122</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97</w:t>
            </w:r>
          </w:p>
        </w:tc>
      </w:tr>
      <w:tr w:rsidR="0035149B" w:rsidRPr="00B435AA" w:rsidTr="00BD216A">
        <w:tc>
          <w:tcPr>
            <w:tcW w:w="1758"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ГАЗ-3307</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118</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130</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60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96</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110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140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105</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85</w:t>
            </w:r>
          </w:p>
        </w:tc>
      </w:tr>
      <w:tr w:rsidR="0035149B" w:rsidRPr="00B435AA" w:rsidTr="00BD216A">
        <w:tc>
          <w:tcPr>
            <w:tcW w:w="1758"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КрАЗ-260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45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60</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50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65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95</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121</w:t>
            </w:r>
          </w:p>
        </w:tc>
      </w:tr>
      <w:tr w:rsidR="0035149B" w:rsidRPr="00B435AA" w:rsidTr="00BD216A">
        <w:tc>
          <w:tcPr>
            <w:tcW w:w="1758" w:type="dxa"/>
            <w:vMerge w:val="restart"/>
            <w:shd w:val="clear" w:color="auto" w:fill="auto"/>
            <w:vAlign w:val="center"/>
          </w:tcPr>
          <w:p w:rsidR="0035149B" w:rsidRPr="001A6814" w:rsidRDefault="0035149B" w:rsidP="00BD216A">
            <w:pPr>
              <w:contextualSpacing/>
              <w:jc w:val="right"/>
              <w:rPr>
                <w:rFonts w:eastAsia="Calibri"/>
                <w:sz w:val="20"/>
                <w:szCs w:val="20"/>
                <w:lang w:eastAsia="en-US"/>
              </w:rPr>
            </w:pPr>
            <w:r w:rsidRPr="001A6814">
              <w:rPr>
                <w:rFonts w:eastAsia="Calibri"/>
                <w:sz w:val="20"/>
                <w:szCs w:val="20"/>
                <w:lang w:eastAsia="en-US"/>
              </w:rPr>
              <w:t>Марки автомобілів</w:t>
            </w:r>
          </w:p>
        </w:tc>
        <w:tc>
          <w:tcPr>
            <w:tcW w:w="5613" w:type="dxa"/>
            <w:gridSpan w:val="10"/>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Варіант і чисельність автомобілів за марками</w:t>
            </w:r>
          </w:p>
        </w:tc>
      </w:tr>
      <w:tr w:rsidR="0035149B" w:rsidRPr="00B435AA" w:rsidTr="00BD216A">
        <w:tc>
          <w:tcPr>
            <w:tcW w:w="1758" w:type="dxa"/>
            <w:vMerge/>
            <w:shd w:val="clear" w:color="auto" w:fill="auto"/>
            <w:vAlign w:val="center"/>
          </w:tcPr>
          <w:p w:rsidR="0035149B" w:rsidRPr="001A6814" w:rsidRDefault="0035149B" w:rsidP="00BD216A">
            <w:pPr>
              <w:contextualSpacing/>
              <w:jc w:val="center"/>
              <w:rPr>
                <w:rFonts w:eastAsia="Calibri"/>
                <w:sz w:val="20"/>
                <w:szCs w:val="20"/>
                <w:lang w:eastAsia="en-US"/>
              </w:rPr>
            </w:pP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11</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13</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14</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16</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17</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18</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19</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20</w:t>
            </w:r>
          </w:p>
        </w:tc>
      </w:tr>
      <w:tr w:rsidR="0035149B" w:rsidRPr="00B435AA" w:rsidTr="00BD216A">
        <w:tc>
          <w:tcPr>
            <w:tcW w:w="1758"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КамАЗ-5520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45</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110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120</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100</w:t>
            </w:r>
          </w:p>
        </w:tc>
      </w:tr>
      <w:tr w:rsidR="0035149B" w:rsidRPr="00B435AA" w:rsidTr="00BD216A">
        <w:tc>
          <w:tcPr>
            <w:tcW w:w="1758"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ЗИЛ-4331</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125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135</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130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100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115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130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90</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80</w:t>
            </w:r>
          </w:p>
        </w:tc>
      </w:tr>
      <w:tr w:rsidR="0035149B" w:rsidRPr="00B435AA" w:rsidTr="00BD216A">
        <w:tc>
          <w:tcPr>
            <w:tcW w:w="1758"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МАЗ-5335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85</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50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70</w:t>
            </w:r>
          </w:p>
        </w:tc>
        <w:tc>
          <w:tcPr>
            <w:tcW w:w="425"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60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70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90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100</w:t>
            </w:r>
          </w:p>
        </w:tc>
        <w:tc>
          <w:tcPr>
            <w:tcW w:w="567" w:type="dxa"/>
            <w:shd w:val="clear" w:color="auto" w:fill="auto"/>
            <w:vAlign w:val="center"/>
          </w:tcPr>
          <w:p w:rsidR="0035149B" w:rsidRPr="001A6814" w:rsidRDefault="0035149B" w:rsidP="00BD216A">
            <w:pPr>
              <w:contextualSpacing/>
              <w:jc w:val="center"/>
              <w:rPr>
                <w:rFonts w:eastAsia="Calibri"/>
                <w:sz w:val="20"/>
                <w:szCs w:val="20"/>
                <w:lang w:eastAsia="en-US"/>
              </w:rPr>
            </w:pPr>
            <w:r w:rsidRPr="001A6814">
              <w:rPr>
                <w:rFonts w:eastAsia="Calibri"/>
                <w:sz w:val="20"/>
                <w:szCs w:val="20"/>
                <w:lang w:eastAsia="en-US"/>
              </w:rPr>
              <w:t>80</w:t>
            </w:r>
          </w:p>
        </w:tc>
        <w:tc>
          <w:tcPr>
            <w:tcW w:w="652" w:type="dxa"/>
            <w:shd w:val="clear" w:color="auto" w:fill="auto"/>
            <w:vAlign w:val="center"/>
          </w:tcPr>
          <w:p w:rsidR="0035149B" w:rsidRPr="001A6814" w:rsidRDefault="0035149B" w:rsidP="00BD216A">
            <w:pPr>
              <w:contextualSpacing/>
              <w:rPr>
                <w:rFonts w:eastAsia="Calibri"/>
                <w:sz w:val="20"/>
                <w:szCs w:val="20"/>
                <w:lang w:eastAsia="en-US"/>
              </w:rPr>
            </w:pPr>
            <w:r w:rsidRPr="001A6814">
              <w:rPr>
                <w:rFonts w:eastAsia="Calibri"/>
                <w:sz w:val="20"/>
                <w:szCs w:val="20"/>
                <w:lang w:eastAsia="en-US"/>
              </w:rPr>
              <w:t>110</w:t>
            </w:r>
          </w:p>
        </w:tc>
      </w:tr>
    </w:tbl>
    <w:p w:rsidR="0035149B" w:rsidRPr="00B435AA" w:rsidRDefault="0035149B" w:rsidP="0035149B">
      <w:pPr>
        <w:spacing w:after="200"/>
        <w:ind w:firstLine="709"/>
        <w:contextualSpacing/>
        <w:rPr>
          <w:rFonts w:eastAsia="Calibri"/>
          <w:sz w:val="22"/>
          <w:szCs w:val="22"/>
          <w:lang w:eastAsia="en-US"/>
        </w:rPr>
      </w:pPr>
    </w:p>
    <w:p w:rsidR="0035149B" w:rsidRPr="00B435AA" w:rsidRDefault="0035149B" w:rsidP="0035149B">
      <w:pPr>
        <w:spacing w:after="200"/>
        <w:ind w:firstLine="709"/>
        <w:contextualSpacing/>
        <w:jc w:val="right"/>
        <w:rPr>
          <w:rFonts w:eastAsia="Calibri"/>
          <w:sz w:val="22"/>
          <w:szCs w:val="22"/>
          <w:lang w:eastAsia="en-US"/>
        </w:rPr>
      </w:pPr>
      <w:r>
        <w:rPr>
          <w:rFonts w:eastAsia="Calibri"/>
          <w:sz w:val="22"/>
          <w:szCs w:val="22"/>
          <w:lang w:eastAsia="en-US"/>
        </w:rPr>
        <w:t>Таблиця 5</w:t>
      </w:r>
      <w:r w:rsidRPr="00B435AA">
        <w:rPr>
          <w:rFonts w:eastAsia="Calibri"/>
          <w:sz w:val="22"/>
          <w:szCs w:val="22"/>
          <w:lang w:eastAsia="en-US"/>
        </w:rPr>
        <w:t>.2</w:t>
      </w:r>
    </w:p>
    <w:p w:rsidR="0035149B" w:rsidRPr="00B435AA" w:rsidRDefault="0035149B" w:rsidP="0035149B">
      <w:pPr>
        <w:spacing w:after="200"/>
        <w:ind w:firstLine="709"/>
        <w:contextualSpacing/>
        <w:jc w:val="center"/>
        <w:rPr>
          <w:rFonts w:eastAsia="Calibri"/>
          <w:sz w:val="22"/>
          <w:szCs w:val="22"/>
          <w:lang w:eastAsia="en-US"/>
        </w:rPr>
      </w:pPr>
      <w:r w:rsidRPr="00B435AA">
        <w:rPr>
          <w:rFonts w:eastAsia="Calibri"/>
          <w:sz w:val="22"/>
          <w:szCs w:val="22"/>
          <w:lang w:eastAsia="en-US"/>
        </w:rPr>
        <w:t>Норми витрат оливи і мастил автомобілями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137"/>
        <w:gridCol w:w="3329"/>
      </w:tblGrid>
      <w:tr w:rsidR="0035149B" w:rsidRPr="00B435AA" w:rsidTr="00BD216A">
        <w:tc>
          <w:tcPr>
            <w:tcW w:w="2235" w:type="dxa"/>
            <w:vMerge w:val="restart"/>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Вид і сорт</w:t>
            </w:r>
          </w:p>
        </w:tc>
        <w:tc>
          <w:tcPr>
            <w:tcW w:w="7620" w:type="dxa"/>
            <w:gridSpan w:val="2"/>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Норми витрат олив, л (мастил, кг) на 100 л загальної витрати палива, розрахованої за нормами для</w:t>
            </w:r>
          </w:p>
        </w:tc>
      </w:tr>
      <w:tr w:rsidR="0035149B" w:rsidRPr="00B435AA" w:rsidTr="00BD216A">
        <w:tc>
          <w:tcPr>
            <w:tcW w:w="2235" w:type="dxa"/>
            <w:vMerge/>
            <w:shd w:val="clear" w:color="auto" w:fill="auto"/>
            <w:vAlign w:val="center"/>
          </w:tcPr>
          <w:p w:rsidR="0035149B" w:rsidRPr="00B435AA" w:rsidRDefault="0035149B" w:rsidP="00BD216A">
            <w:pPr>
              <w:contextualSpacing/>
              <w:jc w:val="center"/>
              <w:rPr>
                <w:rFonts w:eastAsia="Calibri"/>
                <w:sz w:val="22"/>
                <w:szCs w:val="22"/>
                <w:lang w:eastAsia="en-US"/>
              </w:rPr>
            </w:pPr>
          </w:p>
        </w:tc>
        <w:tc>
          <w:tcPr>
            <w:tcW w:w="368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легкових, вантажних автомобілів і автобусів на бензині</w:t>
            </w:r>
          </w:p>
        </w:tc>
        <w:tc>
          <w:tcPr>
            <w:tcW w:w="393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вантажних автомобілів і автобусів, які працюють на дизельному паливі</w:t>
            </w:r>
          </w:p>
        </w:tc>
      </w:tr>
      <w:tr w:rsidR="0035149B" w:rsidRPr="00B435AA" w:rsidTr="00BD216A">
        <w:tc>
          <w:tcPr>
            <w:tcW w:w="223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lastRenderedPageBreak/>
              <w:t>Моторна олива</w:t>
            </w:r>
          </w:p>
        </w:tc>
        <w:tc>
          <w:tcPr>
            <w:tcW w:w="368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2.8</w:t>
            </w:r>
          </w:p>
        </w:tc>
        <w:tc>
          <w:tcPr>
            <w:tcW w:w="393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4.0</w:t>
            </w:r>
          </w:p>
        </w:tc>
      </w:tr>
      <w:tr w:rsidR="0035149B" w:rsidRPr="00B435AA" w:rsidTr="00BD216A">
        <w:tc>
          <w:tcPr>
            <w:tcW w:w="223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Трансмісійна олива</w:t>
            </w:r>
          </w:p>
        </w:tc>
        <w:tc>
          <w:tcPr>
            <w:tcW w:w="368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0.3</w:t>
            </w:r>
          </w:p>
        </w:tc>
        <w:tc>
          <w:tcPr>
            <w:tcW w:w="3935" w:type="dxa"/>
            <w:shd w:val="clear" w:color="auto" w:fill="auto"/>
            <w:vAlign w:val="center"/>
          </w:tcPr>
          <w:p w:rsidR="0035149B" w:rsidRPr="00B435AA" w:rsidRDefault="0035149B" w:rsidP="00BD216A">
            <w:pPr>
              <w:contextualSpacing/>
              <w:jc w:val="center"/>
              <w:rPr>
                <w:rFonts w:eastAsia="Calibri"/>
                <w:sz w:val="22"/>
                <w:szCs w:val="22"/>
                <w:lang w:eastAsia="en-US"/>
              </w:rPr>
            </w:pPr>
            <w:r w:rsidRPr="00B435AA">
              <w:rPr>
                <w:rFonts w:eastAsia="Calibri"/>
                <w:sz w:val="22"/>
                <w:szCs w:val="22"/>
                <w:lang w:eastAsia="en-US"/>
              </w:rPr>
              <w:t>0.4</w:t>
            </w:r>
          </w:p>
        </w:tc>
      </w:tr>
    </w:tbl>
    <w:p w:rsidR="0035149B" w:rsidRPr="00B435AA" w:rsidRDefault="0035149B" w:rsidP="0035149B">
      <w:pPr>
        <w:spacing w:after="200"/>
        <w:contextualSpacing/>
        <w:rPr>
          <w:rFonts w:eastAsia="Calibri"/>
          <w:sz w:val="22"/>
          <w:szCs w:val="22"/>
          <w:lang w:eastAsia="en-US"/>
        </w:rPr>
      </w:pPr>
    </w:p>
    <w:p w:rsidR="0035149B" w:rsidRPr="00B435AA" w:rsidRDefault="0035149B" w:rsidP="0035149B">
      <w:pPr>
        <w:widowControl w:val="0"/>
        <w:suppressAutoHyphens/>
        <w:ind w:firstLine="482"/>
        <w:jc w:val="both"/>
        <w:rPr>
          <w:rFonts w:eastAsia="Droid Sans Fallback" w:cs="FreeSans"/>
          <w:sz w:val="22"/>
          <w:szCs w:val="22"/>
          <w:lang w:bidi="hi-IN"/>
        </w:rPr>
      </w:pPr>
      <w:r w:rsidRPr="00B435AA">
        <w:rPr>
          <w:rFonts w:eastAsia="Droid Sans Fallback" w:cs="FreeSans"/>
          <w:sz w:val="22"/>
          <w:szCs w:val="22"/>
          <w:lang w:bidi="hi-IN"/>
        </w:rPr>
        <w:t>Розрахунок потреби в паливі здійснюють, базуючись на математичний моделі, яка стосується всіх типів рухомого складу автомобільного транспорту, а саме:</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4700E6" w:rsidP="0035149B">
      <w:pPr>
        <w:widowControl w:val="0"/>
        <w:suppressAutoHyphens/>
        <w:ind w:firstLine="482"/>
        <w:jc w:val="right"/>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н</m:t>
            </m:r>
          </m:sub>
        </m:sSub>
        <m:r>
          <w:rPr>
            <w:rFonts w:ascii="Cambria Math" w:eastAsia="Droid Sans Fallback" w:hAnsi="Cambria Math" w:cs="FreeSans"/>
            <w:sz w:val="22"/>
            <w:szCs w:val="22"/>
            <w:lang w:bidi="hi-IN"/>
          </w:rPr>
          <m:t>=</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H</m:t>
            </m:r>
          </m:e>
          <m:sub>
            <m:r>
              <w:rPr>
                <w:rFonts w:ascii="Cambria Math" w:eastAsia="Droid Sans Fallback" w:hAnsi="Cambria Math" w:cs="FreeSans"/>
                <w:sz w:val="22"/>
                <w:szCs w:val="22"/>
                <w:lang w:bidi="hi-IN"/>
              </w:rPr>
              <m:t>s</m:t>
            </m:r>
          </m:sub>
        </m:sSub>
        <m:f>
          <m:fPr>
            <m:ctrlPr>
              <w:rPr>
                <w:rFonts w:ascii="Cambria Math" w:eastAsia="Droid Sans Fallback" w:hAnsi="Cambria Math" w:cs="FreeSans"/>
                <w:sz w:val="22"/>
                <w:szCs w:val="22"/>
                <w:lang w:bidi="hi-IN"/>
              </w:rPr>
            </m:ctrlPr>
          </m:fPr>
          <m:num>
            <m:r>
              <w:rPr>
                <w:rFonts w:ascii="Cambria Math" w:eastAsia="Droid Sans Fallback" w:hAnsi="Cambria Math" w:cs="FreeSans"/>
                <w:sz w:val="22"/>
                <w:szCs w:val="22"/>
                <w:lang w:bidi="hi-IN"/>
              </w:rPr>
              <m:t>S</m:t>
            </m:r>
          </m:num>
          <m:den>
            <m:r>
              <w:rPr>
                <w:rFonts w:ascii="Cambria Math" w:eastAsia="Droid Sans Fallback" w:hAnsi="Cambria Math" w:cs="FreeSans"/>
                <w:sz w:val="22"/>
                <w:szCs w:val="22"/>
                <w:lang w:bidi="hi-IN"/>
              </w:rPr>
              <m:t>100</m:t>
            </m:r>
          </m:den>
        </m:f>
        <m:d>
          <m:dPr>
            <m:ctrlPr>
              <w:rPr>
                <w:rFonts w:ascii="Cambria Math" w:eastAsia="Droid Sans Fallback" w:hAnsi="Cambria Math" w:cs="FreeSans"/>
                <w:sz w:val="22"/>
                <w:szCs w:val="22"/>
                <w:lang w:bidi="hi-IN"/>
              </w:rPr>
            </m:ctrlPr>
          </m:dPr>
          <m:e>
            <m:r>
              <w:rPr>
                <w:rFonts w:ascii="Cambria Math" w:eastAsia="Droid Sans Fallback" w:hAnsi="Cambria Math" w:cs="FreeSans"/>
                <w:sz w:val="22"/>
                <w:szCs w:val="22"/>
                <w:lang w:bidi="hi-IN"/>
              </w:rPr>
              <m:t>1+Д</m:t>
            </m:r>
          </m:e>
        </m:d>
        <m:r>
          <w:rPr>
            <w:rFonts w:ascii="Cambria Math" w:eastAsia="Droid Sans Fallback" w:hAnsi="Cambria Math" w:cs="FreeSans"/>
            <w:sz w:val="22"/>
            <w:szCs w:val="22"/>
            <w:lang w:bidi="hi-IN"/>
          </w:rPr>
          <m:t>+В</m:t>
        </m:r>
        <m:f>
          <m:fPr>
            <m:ctrlPr>
              <w:rPr>
                <w:rFonts w:ascii="Cambria Math" w:eastAsia="Droid Sans Fallback" w:hAnsi="Cambria Math" w:cs="FreeSans"/>
                <w:sz w:val="22"/>
                <w:szCs w:val="22"/>
                <w:lang w:bidi="hi-IN"/>
              </w:rPr>
            </m:ctrlPr>
          </m:fPr>
          <m:num>
            <m:r>
              <w:rPr>
                <w:rFonts w:ascii="Cambria Math" w:eastAsia="Droid Sans Fallback" w:hAnsi="Cambria Math" w:cs="FreeSans"/>
                <w:sz w:val="22"/>
                <w:szCs w:val="22"/>
                <w:lang w:bidi="hi-IN"/>
              </w:rPr>
              <m:t>W</m:t>
            </m:r>
          </m:num>
          <m:den>
            <m:r>
              <w:rPr>
                <w:rFonts w:ascii="Cambria Math" w:eastAsia="Droid Sans Fallback" w:hAnsi="Cambria Math" w:cs="FreeSans"/>
                <w:sz w:val="22"/>
                <w:szCs w:val="22"/>
                <w:lang w:bidi="hi-IN"/>
              </w:rPr>
              <m:t>100</m:t>
            </m:r>
          </m:den>
        </m:f>
        <m:r>
          <w:rPr>
            <w:rFonts w:ascii="Cambria Math" w:eastAsia="Droid Sans Fallback" w:hAnsi="Cambria Math" w:cs="FreeSans"/>
            <w:sz w:val="22"/>
            <w:szCs w:val="22"/>
            <w:lang w:bidi="hi-IN"/>
          </w:rPr>
          <m:t>+</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G</m:t>
            </m:r>
          </m:e>
          <m:sub>
            <m:r>
              <w:rPr>
                <w:rFonts w:ascii="Cambria Math" w:eastAsia="Droid Sans Fallback" w:hAnsi="Cambria Math" w:cs="FreeSans"/>
                <w:sz w:val="22"/>
                <w:szCs w:val="22"/>
                <w:lang w:bidi="hi-IN"/>
              </w:rPr>
              <m:t>1</m:t>
            </m:r>
          </m:sub>
        </m:sSub>
        <m:r>
          <w:rPr>
            <w:rFonts w:ascii="Cambria Math" w:eastAsia="Droid Sans Fallback" w:hAnsi="Cambria Math" w:cs="FreeSans"/>
            <w:sz w:val="22"/>
            <w:szCs w:val="22"/>
            <w:lang w:bidi="hi-IN"/>
          </w:rPr>
          <m:t>⋅</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η</m:t>
            </m:r>
          </m:e>
          <m:sub>
            <m:r>
              <w:rPr>
                <w:rFonts w:ascii="Cambria Math" w:eastAsia="Droid Sans Fallback" w:hAnsi="Cambria Math" w:cs="FreeSans"/>
                <w:sz w:val="22"/>
                <w:szCs w:val="22"/>
                <w:lang w:bidi="hi-IN"/>
              </w:rPr>
              <m:t>ї</m:t>
            </m:r>
          </m:sub>
        </m:sSub>
        <m:r>
          <w:rPr>
            <w:rFonts w:ascii="Cambria Math" w:eastAsia="Droid Sans Fallback" w:hAnsi="Cambria Math" w:cs="FreeSans"/>
            <w:sz w:val="22"/>
            <w:szCs w:val="22"/>
            <w:lang w:bidi="hi-IN"/>
          </w:rPr>
          <m:t>,</m:t>
        </m:r>
      </m:oMath>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t xml:space="preserve"> (5</w:t>
      </w:r>
      <w:r w:rsidR="0035149B" w:rsidRPr="00B435AA">
        <w:rPr>
          <w:rFonts w:eastAsia="Droid Sans Fallback" w:cs="FreeSans"/>
          <w:sz w:val="22"/>
          <w:szCs w:val="22"/>
          <w:lang w:bidi="hi-IN"/>
        </w:rPr>
        <w:t>.1)</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 xml:space="preserve">де </w:t>
      </w: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H</m:t>
            </m:r>
          </m:e>
          <m:sub>
            <m:r>
              <w:rPr>
                <w:rFonts w:ascii="Cambria Math" w:eastAsia="Droid Sans Fallback" w:hAnsi="Cambria Math" w:cs="FreeSans"/>
                <w:sz w:val="22"/>
                <w:szCs w:val="22"/>
                <w:lang w:bidi="hi-IN"/>
              </w:rPr>
              <m:t>s</m:t>
            </m:r>
          </m:sub>
        </m:sSub>
      </m:oMath>
      <w:r w:rsidRPr="00B435AA">
        <w:rPr>
          <w:rFonts w:eastAsia="Droid Sans Fallback" w:cs="FreeSans"/>
          <w:sz w:val="22"/>
          <w:szCs w:val="22"/>
          <w:lang w:bidi="hi-IN"/>
        </w:rPr>
        <w:t>— лінійна норма витрати палива, л/100 км (вибирається за довідниками);</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S — шлях, який пройдений автомобілем чи групою автомобілів за розрахунковий період часу, км;</w:t>
      </w:r>
    </w:p>
    <w:p w:rsidR="0035149B" w:rsidRPr="00B435AA" w:rsidRDefault="0035149B" w:rsidP="0035149B">
      <w:pPr>
        <w:widowControl w:val="0"/>
        <w:suppressAutoHyphens/>
        <w:ind w:firstLine="482"/>
        <w:jc w:val="both"/>
        <w:rPr>
          <w:rFonts w:eastAsia="Droid Sans Fallback" w:cs="FreeSans"/>
          <w:sz w:val="22"/>
          <w:szCs w:val="22"/>
          <w:lang w:bidi="hi-IN"/>
        </w:rPr>
      </w:pPr>
      <w:r w:rsidRPr="00B435AA">
        <w:rPr>
          <w:rFonts w:eastAsia="Droid Sans Fallback" w:cs="FreeSans"/>
          <w:sz w:val="22"/>
          <w:szCs w:val="22"/>
          <w:lang w:bidi="hi-IN"/>
        </w:rPr>
        <w:t>Д — поправка, яка враховує умови роботи автомобілів;</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 xml:space="preserve">В — норма витрати палива на 100 </w:t>
      </w:r>
      <m:oMath>
        <m:r>
          <w:rPr>
            <w:rFonts w:ascii="Cambria Math" w:eastAsia="Droid Sans Fallback" w:hAnsi="Cambria Math" w:cs="FreeSans"/>
            <w:sz w:val="22"/>
            <w:szCs w:val="22"/>
            <w:lang w:bidi="hi-IN"/>
          </w:rPr>
          <m:t xml:space="preserve">т⋅км </m:t>
        </m:r>
      </m:oMath>
      <w:r w:rsidRPr="00B435AA">
        <w:rPr>
          <w:rFonts w:eastAsia="Droid Sans Fallback" w:cs="FreeSans"/>
          <w:sz w:val="22"/>
          <w:szCs w:val="22"/>
          <w:lang w:bidi="hi-IN"/>
        </w:rPr>
        <w:t xml:space="preserve">виконаної роботи (для автомобілів з бензиновими двигунами дорівнює 2,0 л/100 </w:t>
      </w:r>
      <m:oMath>
        <m:r>
          <w:rPr>
            <w:rFonts w:ascii="Cambria Math" w:eastAsia="Droid Sans Fallback" w:hAnsi="Cambria Math" w:cs="FreeSans"/>
            <w:sz w:val="22"/>
            <w:szCs w:val="22"/>
            <w:lang w:bidi="hi-IN"/>
          </w:rPr>
          <m:t>т⋅км</m:t>
        </m:r>
      </m:oMath>
      <w:r w:rsidRPr="00B435AA">
        <w:rPr>
          <w:rFonts w:eastAsia="Droid Sans Fallback" w:cs="FreeSans"/>
          <w:sz w:val="22"/>
          <w:szCs w:val="22"/>
          <w:lang w:bidi="hi-IN"/>
        </w:rPr>
        <w:t>; для дизельних автомобілів — (1,3 л/100</w:t>
      </w:r>
      <m:oMath>
        <m:r>
          <w:rPr>
            <w:rFonts w:ascii="Cambria Math" w:eastAsia="Droid Sans Fallback" w:hAnsi="Cambria Math" w:cs="FreeSans"/>
            <w:sz w:val="22"/>
            <w:szCs w:val="22"/>
            <w:lang w:bidi="hi-IN"/>
          </w:rPr>
          <m:t>т⋅км</m:t>
        </m:r>
      </m:oMath>
      <w:r w:rsidRPr="00B435AA">
        <w:rPr>
          <w:rFonts w:eastAsia="Droid Sans Fallback" w:cs="FreeSans"/>
          <w:sz w:val="22"/>
          <w:szCs w:val="22"/>
          <w:lang w:bidi="hi-IN"/>
        </w:rPr>
        <w:t>);</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 xml:space="preserve">W — транспортна робота автомобіля чи групи автомобілів за розрахунковий період часу роботи </w:t>
      </w:r>
      <m:oMath>
        <m:r>
          <w:rPr>
            <w:rFonts w:ascii="Cambria Math" w:eastAsia="Droid Sans Fallback" w:hAnsi="Cambria Math" w:cs="FreeSans"/>
            <w:sz w:val="22"/>
            <w:szCs w:val="22"/>
            <w:lang w:bidi="hi-IN"/>
          </w:rPr>
          <m:t>т⋅км</m:t>
        </m:r>
      </m:oMath>
      <w:r w:rsidRPr="00B435AA">
        <w:rPr>
          <w:rFonts w:eastAsia="Droid Sans Fallback" w:cs="FreeSans"/>
          <w:sz w:val="22"/>
          <w:szCs w:val="22"/>
          <w:lang w:bidi="hi-IN"/>
        </w:rPr>
        <w:t>;</w:t>
      </w:r>
    </w:p>
    <w:p w:rsidR="0035149B" w:rsidRPr="00B435AA" w:rsidRDefault="004700E6" w:rsidP="0035149B">
      <w:pPr>
        <w:widowControl w:val="0"/>
        <w:suppressAutoHyphens/>
        <w:ind w:firstLine="482"/>
        <w:jc w:val="both"/>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G</m:t>
            </m:r>
          </m:e>
          <m:sub>
            <m:r>
              <w:rPr>
                <w:rFonts w:ascii="Cambria Math" w:eastAsia="Droid Sans Fallback" w:hAnsi="Cambria Math" w:cs="FreeSans"/>
                <w:sz w:val="22"/>
                <w:szCs w:val="22"/>
                <w:lang w:bidi="hi-IN"/>
              </w:rPr>
              <m:t>ї</m:t>
            </m:r>
          </m:sub>
        </m:sSub>
      </m:oMath>
      <w:r w:rsidR="0035149B" w:rsidRPr="00B435AA">
        <w:rPr>
          <w:rFonts w:eastAsia="Droid Sans Fallback" w:cs="FreeSans"/>
          <w:sz w:val="22"/>
          <w:szCs w:val="22"/>
          <w:lang w:bidi="hi-IN"/>
        </w:rPr>
        <w:t xml:space="preserve"> — норма витрати палива в літрах на одну їздку автомобіля-самоскида з вантажем;</w:t>
      </w:r>
    </w:p>
    <w:p w:rsidR="0035149B" w:rsidRPr="00B435AA" w:rsidRDefault="004700E6" w:rsidP="0035149B">
      <w:pPr>
        <w:widowControl w:val="0"/>
        <w:suppressAutoHyphens/>
        <w:ind w:firstLine="482"/>
        <w:jc w:val="both"/>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η</m:t>
            </m:r>
          </m:e>
          <m:sub>
            <m:r>
              <w:rPr>
                <w:rFonts w:ascii="Cambria Math" w:eastAsia="Droid Sans Fallback" w:hAnsi="Cambria Math" w:cs="FreeSans"/>
                <w:sz w:val="22"/>
                <w:szCs w:val="22"/>
                <w:lang w:bidi="hi-IN"/>
              </w:rPr>
              <m:t>ї</m:t>
            </m:r>
          </m:sub>
        </m:sSub>
      </m:oMath>
      <w:r w:rsidR="0035149B" w:rsidRPr="00B435AA">
        <w:rPr>
          <w:rFonts w:eastAsia="Droid Sans Fallback" w:cs="FreeSans"/>
          <w:sz w:val="22"/>
          <w:szCs w:val="22"/>
          <w:lang w:bidi="hi-IN"/>
        </w:rPr>
        <w:t xml:space="preserve"> — кількість їздок автомобіля-самоскида з вантажем:</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4700E6" w:rsidP="0035149B">
      <w:pPr>
        <w:widowControl w:val="0"/>
        <w:suppressAutoHyphens/>
        <w:ind w:firstLine="482"/>
        <w:jc w:val="right"/>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н</m:t>
            </m:r>
          </m:sub>
        </m:sSub>
        <m:r>
          <w:rPr>
            <w:rFonts w:ascii="Cambria Math" w:eastAsia="Droid Sans Fallback" w:hAnsi="Cambria Math" w:cs="FreeSans"/>
            <w:sz w:val="22"/>
            <w:szCs w:val="22"/>
            <w:lang w:bidi="hi-IN"/>
          </w:rPr>
          <m:t>=</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H</m:t>
            </m:r>
          </m:e>
          <m:sub>
            <m:r>
              <w:rPr>
                <w:rFonts w:ascii="Cambria Math" w:eastAsia="Droid Sans Fallback" w:hAnsi="Cambria Math" w:cs="FreeSans"/>
                <w:sz w:val="22"/>
                <w:szCs w:val="22"/>
                <w:lang w:bidi="hi-IN"/>
              </w:rPr>
              <m:t>S</m:t>
            </m:r>
          </m:sub>
        </m:sSub>
        <m:f>
          <m:fPr>
            <m:ctrlPr>
              <w:rPr>
                <w:rFonts w:ascii="Cambria Math" w:eastAsia="Droid Sans Fallback" w:hAnsi="Cambria Math" w:cs="FreeSans"/>
                <w:sz w:val="22"/>
                <w:szCs w:val="22"/>
                <w:lang w:bidi="hi-IN"/>
              </w:rPr>
            </m:ctrlPr>
          </m:fPr>
          <m:num>
            <m:r>
              <w:rPr>
                <w:rFonts w:ascii="Cambria Math" w:eastAsia="Droid Sans Fallback" w:hAnsi="Cambria Math" w:cs="FreeSans"/>
                <w:sz w:val="22"/>
                <w:szCs w:val="22"/>
                <w:lang w:bidi="hi-IN"/>
              </w:rPr>
              <m:t>S</m:t>
            </m:r>
          </m:num>
          <m:den>
            <m:r>
              <w:rPr>
                <w:rFonts w:ascii="Cambria Math" w:eastAsia="Droid Sans Fallback" w:hAnsi="Cambria Math" w:cs="FreeSans"/>
                <w:sz w:val="22"/>
                <w:szCs w:val="22"/>
                <w:lang w:bidi="hi-IN"/>
              </w:rPr>
              <m:t>100</m:t>
            </m:r>
          </m:den>
        </m:f>
        <m:d>
          <m:dPr>
            <m:ctrlPr>
              <w:rPr>
                <w:rFonts w:ascii="Cambria Math" w:eastAsia="Droid Sans Fallback" w:hAnsi="Cambria Math" w:cs="FreeSans"/>
                <w:sz w:val="22"/>
                <w:szCs w:val="22"/>
                <w:lang w:bidi="hi-IN"/>
              </w:rPr>
            </m:ctrlPr>
          </m:dPr>
          <m:e>
            <m:r>
              <w:rPr>
                <w:rFonts w:ascii="Cambria Math" w:eastAsia="Droid Sans Fallback" w:hAnsi="Cambria Math" w:cs="FreeSans"/>
                <w:sz w:val="22"/>
                <w:szCs w:val="22"/>
                <w:lang w:bidi="hi-IN"/>
              </w:rPr>
              <m:t>1+Д</m:t>
            </m:r>
          </m:e>
        </m:d>
        <m:r>
          <w:rPr>
            <w:rFonts w:ascii="Cambria Math" w:eastAsia="Droid Sans Fallback" w:hAnsi="Cambria Math" w:cs="FreeSans"/>
            <w:sz w:val="22"/>
            <w:szCs w:val="22"/>
            <w:lang w:bidi="hi-IN"/>
          </w:rPr>
          <m:t>+В</m:t>
        </m:r>
        <m:f>
          <m:fPr>
            <m:ctrlPr>
              <w:rPr>
                <w:rFonts w:ascii="Cambria Math" w:eastAsia="Droid Sans Fallback" w:hAnsi="Cambria Math" w:cs="FreeSans"/>
                <w:sz w:val="22"/>
                <w:szCs w:val="22"/>
                <w:lang w:bidi="hi-IN"/>
              </w:rPr>
            </m:ctrlPr>
          </m:fPr>
          <m:num>
            <m:r>
              <w:rPr>
                <w:rFonts w:ascii="Cambria Math" w:eastAsia="Droid Sans Fallback" w:hAnsi="Cambria Math" w:cs="FreeSans"/>
                <w:sz w:val="22"/>
                <w:szCs w:val="22"/>
                <w:lang w:bidi="hi-IN"/>
              </w:rPr>
              <m:t>W</m:t>
            </m:r>
          </m:num>
          <m:den>
            <m:r>
              <w:rPr>
                <w:rFonts w:ascii="Cambria Math" w:eastAsia="Droid Sans Fallback" w:hAnsi="Cambria Math" w:cs="FreeSans"/>
                <w:sz w:val="22"/>
                <w:szCs w:val="22"/>
                <w:lang w:bidi="hi-IN"/>
              </w:rPr>
              <m:t>100</m:t>
            </m:r>
          </m:den>
        </m:f>
      </m:oMath>
      <w:r w:rsidR="0035149B">
        <w:rPr>
          <w:rFonts w:eastAsia="Droid Sans Fallback" w:cs="FreeSans"/>
          <w:sz w:val="22"/>
          <w:szCs w:val="22"/>
          <w:lang w:bidi="hi-IN"/>
        </w:rPr>
        <w:tab/>
        <w:t>.</w:t>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t>(5</w:t>
      </w:r>
      <w:r w:rsidR="0035149B" w:rsidRPr="00B435AA">
        <w:rPr>
          <w:rFonts w:eastAsia="Droid Sans Fallback" w:cs="FreeSans"/>
          <w:sz w:val="22"/>
          <w:szCs w:val="22"/>
          <w:lang w:bidi="hi-IN"/>
        </w:rPr>
        <w:t>.2)</w:t>
      </w:r>
    </w:p>
    <w:p w:rsidR="0035149B" w:rsidRPr="00B435AA" w:rsidRDefault="0035149B" w:rsidP="0035149B">
      <w:pPr>
        <w:widowControl w:val="0"/>
        <w:suppressAutoHyphens/>
        <w:ind w:firstLine="482"/>
        <w:jc w:val="center"/>
        <w:rPr>
          <w:rFonts w:eastAsia="Droid Sans Fallback" w:cs="FreeSans"/>
          <w:sz w:val="22"/>
          <w:szCs w:val="22"/>
          <w:lang w:bidi="hi-IN"/>
        </w:rPr>
      </w:pPr>
    </w:p>
    <w:p w:rsidR="0035149B" w:rsidRPr="00B435AA" w:rsidRDefault="0035149B" w:rsidP="0035149B">
      <w:pPr>
        <w:widowControl w:val="0"/>
        <w:suppressAutoHyphens/>
        <w:ind w:firstLine="482"/>
        <w:jc w:val="both"/>
        <w:rPr>
          <w:rFonts w:eastAsia="Droid Sans Fallback" w:cs="FreeSans"/>
          <w:sz w:val="22"/>
          <w:szCs w:val="22"/>
          <w:lang w:bidi="hi-IN"/>
        </w:rPr>
      </w:pPr>
      <w:r w:rsidRPr="00B435AA">
        <w:rPr>
          <w:rFonts w:eastAsia="Droid Sans Fallback" w:cs="FreeSans"/>
          <w:sz w:val="22"/>
          <w:szCs w:val="22"/>
          <w:lang w:bidi="hi-IN"/>
        </w:rPr>
        <w:t>У формулі (</w:t>
      </w:r>
      <w:r w:rsidR="002E547A" w:rsidRPr="002E547A">
        <w:rPr>
          <w:rFonts w:eastAsia="Droid Sans Fallback" w:cs="FreeSans"/>
          <w:sz w:val="22"/>
          <w:szCs w:val="22"/>
          <w:lang w:val="ru-RU" w:bidi="hi-IN"/>
        </w:rPr>
        <w:t>5</w:t>
      </w:r>
      <w:r w:rsidRPr="00B435AA">
        <w:rPr>
          <w:rFonts w:eastAsia="Droid Sans Fallback" w:cs="FreeSans"/>
          <w:sz w:val="22"/>
          <w:szCs w:val="22"/>
          <w:lang w:bidi="hi-IN"/>
        </w:rPr>
        <w:t>.2) розглянемо методику розрахунку пройденого шляху S та виконаної роботи W.</w:t>
      </w:r>
    </w:p>
    <w:p w:rsidR="0035149B" w:rsidRPr="00B435AA" w:rsidRDefault="0035149B" w:rsidP="0035149B">
      <w:pPr>
        <w:widowControl w:val="0"/>
        <w:suppressAutoHyphens/>
        <w:ind w:firstLine="482"/>
        <w:jc w:val="both"/>
        <w:rPr>
          <w:rFonts w:eastAsia="Droid Sans Fallback" w:cs="FreeSans"/>
          <w:sz w:val="22"/>
          <w:szCs w:val="22"/>
          <w:lang w:bidi="hi-IN"/>
        </w:rPr>
      </w:pPr>
      <w:r w:rsidRPr="00B435AA">
        <w:rPr>
          <w:rFonts w:eastAsia="Droid Sans Fallback" w:cs="FreeSans"/>
          <w:sz w:val="22"/>
          <w:szCs w:val="22"/>
          <w:lang w:bidi="hi-IN"/>
        </w:rPr>
        <w:t>Пройдений шлях S визначають по групах автомобілів за формулою:</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35149B" w:rsidP="0035149B">
      <w:pPr>
        <w:widowControl w:val="0"/>
        <w:suppressAutoHyphens/>
        <w:ind w:firstLine="482"/>
        <w:jc w:val="right"/>
        <w:rPr>
          <w:rFonts w:ascii="Liberation Serif" w:eastAsia="Droid Sans Fallback" w:hAnsi="Liberation Serif" w:cs="FreeSans"/>
          <w:sz w:val="22"/>
          <w:szCs w:val="22"/>
          <w:lang w:bidi="hi-IN"/>
        </w:rPr>
      </w:pPr>
      <m:oMath>
        <m:r>
          <w:rPr>
            <w:rFonts w:ascii="Cambria Math" w:eastAsia="Droid Sans Fallback" w:hAnsi="Cambria Math" w:cs="FreeSans"/>
            <w:sz w:val="22"/>
            <w:szCs w:val="22"/>
            <w:lang w:bidi="hi-IN"/>
          </w:rPr>
          <m:t>S=</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Д</m:t>
            </m:r>
          </m:e>
          <m:sub>
            <m:r>
              <w:rPr>
                <w:rFonts w:ascii="Cambria Math" w:eastAsia="Droid Sans Fallback" w:hAnsi="Cambria Math" w:cs="FreeSans"/>
                <w:sz w:val="22"/>
                <w:szCs w:val="22"/>
                <w:lang w:bidi="hi-IN"/>
              </w:rPr>
              <m:t>1</m:t>
            </m:r>
          </m:sub>
        </m:sSub>
        <m:r>
          <w:rPr>
            <w:rFonts w:ascii="Cambria Math" w:eastAsia="Droid Sans Fallback" w:hAnsi="Cambria Math" w:cs="FreeSans"/>
            <w:sz w:val="22"/>
            <w:szCs w:val="22"/>
            <w:lang w:bidi="hi-IN"/>
          </w:rPr>
          <m:t>⋅</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l</m:t>
            </m:r>
          </m:e>
          <m:sub>
            <m:r>
              <w:rPr>
                <w:rFonts w:ascii="Cambria Math" w:eastAsia="Droid Sans Fallback" w:hAnsi="Cambria Math" w:cs="FreeSans"/>
                <w:sz w:val="22"/>
                <w:szCs w:val="22"/>
                <w:lang w:bidi="hi-IN"/>
              </w:rPr>
              <m:t>сд</m:t>
            </m:r>
          </m:sub>
        </m:sSub>
        <m:r>
          <w:rPr>
            <w:rFonts w:ascii="Cambria Math" w:eastAsia="Droid Sans Fallback" w:hAnsi="Cambria Math" w:cs="FreeSans"/>
            <w:sz w:val="22"/>
            <w:szCs w:val="22"/>
            <w:lang w:bidi="hi-IN"/>
          </w:rPr>
          <m:t>⋅</m:t>
        </m:r>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A</m:t>
            </m:r>
          </m:e>
          <m:sub>
            <m:r>
              <w:rPr>
                <w:rFonts w:ascii="Cambria Math" w:eastAsia="Droid Sans Fallback" w:hAnsi="Cambria Math" w:cs="FreeSans"/>
                <w:sz w:val="22"/>
                <w:szCs w:val="22"/>
                <w:lang w:bidi="hi-IN"/>
              </w:rPr>
              <m:t>і</m:t>
            </m:r>
          </m:sub>
        </m:sSub>
      </m:oMath>
      <w:r>
        <w:rPr>
          <w:rFonts w:eastAsia="Droid Sans Fallback" w:cs="FreeSans"/>
          <w:sz w:val="22"/>
          <w:szCs w:val="22"/>
          <w:lang w:bidi="hi-IN"/>
        </w:rPr>
        <w:t>,</w:t>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t>(5</w:t>
      </w:r>
      <w:r w:rsidRPr="00B435AA">
        <w:rPr>
          <w:rFonts w:eastAsia="Droid Sans Fallback" w:cs="FreeSans"/>
          <w:sz w:val="22"/>
          <w:szCs w:val="22"/>
          <w:lang w:bidi="hi-IN"/>
        </w:rPr>
        <w:t>.3)</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 xml:space="preserve">де </w:t>
      </w: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Д</m:t>
            </m:r>
          </m:e>
          <m:sub>
            <m:r>
              <w:rPr>
                <w:rFonts w:ascii="Cambria Math" w:eastAsia="Droid Sans Fallback" w:hAnsi="Cambria Math" w:cs="FreeSans"/>
                <w:sz w:val="22"/>
                <w:szCs w:val="22"/>
                <w:lang w:bidi="hi-IN"/>
              </w:rPr>
              <m:t>1</m:t>
            </m:r>
          </m:sub>
        </m:sSub>
      </m:oMath>
      <w:r w:rsidRPr="00B435AA">
        <w:rPr>
          <w:rFonts w:eastAsia="Droid Sans Fallback" w:cs="FreeSans"/>
          <w:sz w:val="22"/>
          <w:szCs w:val="22"/>
          <w:lang w:bidi="hi-IN"/>
        </w:rPr>
        <w:t xml:space="preserve"> — тривалість роботи рухомого складу в днях (задається викладачем);</w:t>
      </w:r>
    </w:p>
    <w:p w:rsidR="0035149B" w:rsidRPr="00B435AA" w:rsidRDefault="004700E6" w:rsidP="0035149B">
      <w:pPr>
        <w:widowControl w:val="0"/>
        <w:suppressAutoHyphens/>
        <w:ind w:firstLine="482"/>
        <w:jc w:val="both"/>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l</m:t>
            </m:r>
          </m:e>
          <m:sub>
            <m:r>
              <w:rPr>
                <w:rFonts w:ascii="Cambria Math" w:eastAsia="Droid Sans Fallback" w:hAnsi="Cambria Math" w:cs="FreeSans"/>
                <w:sz w:val="22"/>
                <w:szCs w:val="22"/>
                <w:lang w:bidi="hi-IN"/>
              </w:rPr>
              <m:t>сд</m:t>
            </m:r>
          </m:sub>
        </m:sSub>
      </m:oMath>
      <w:r w:rsidR="0035149B" w:rsidRPr="00B435AA">
        <w:rPr>
          <w:rFonts w:eastAsia="Droid Sans Fallback" w:cs="FreeSans"/>
          <w:sz w:val="22"/>
          <w:szCs w:val="22"/>
          <w:lang w:bidi="hi-IN"/>
        </w:rPr>
        <w:t xml:space="preserve"> — середньодобовий пробіг автомобілів, км (також задається викладачем як середнє значення по парку або ж середнє значення по групах автомобілів);</w:t>
      </w:r>
    </w:p>
    <w:p w:rsidR="0035149B" w:rsidRPr="00B435AA" w:rsidRDefault="004700E6" w:rsidP="0035149B">
      <w:pPr>
        <w:widowControl w:val="0"/>
        <w:suppressAutoHyphens/>
        <w:ind w:firstLine="482"/>
        <w:jc w:val="both"/>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А</m:t>
            </m:r>
          </m:e>
          <m:sub>
            <m:r>
              <w:rPr>
                <w:rFonts w:ascii="Cambria Math" w:eastAsia="Droid Sans Fallback" w:hAnsi="Cambria Math" w:cs="FreeSans"/>
                <w:sz w:val="22"/>
                <w:szCs w:val="22"/>
                <w:lang w:bidi="hi-IN"/>
              </w:rPr>
              <m:t>ї</m:t>
            </m:r>
          </m:sub>
        </m:sSub>
      </m:oMath>
      <w:r w:rsidR="0035149B" w:rsidRPr="00B435AA">
        <w:rPr>
          <w:rFonts w:eastAsia="Droid Sans Fallback" w:cs="FreeSans"/>
          <w:sz w:val="22"/>
          <w:szCs w:val="22"/>
          <w:lang w:bidi="hi-IN"/>
        </w:rPr>
        <w:t xml:space="preserve"> — чисельність автомобілів і-ої марки.</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Після визначення шляху S розраховують величину виконаної роботи відповідними групами автомобілів і-ої марки:</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35149B" w:rsidP="0035149B">
      <w:pPr>
        <w:widowControl w:val="0"/>
        <w:suppressAutoHyphens/>
        <w:ind w:firstLine="482"/>
        <w:jc w:val="right"/>
        <w:rPr>
          <w:rFonts w:ascii="Liberation Serif" w:eastAsia="Droid Sans Fallback" w:hAnsi="Liberation Serif" w:cs="FreeSans"/>
          <w:sz w:val="22"/>
          <w:szCs w:val="22"/>
          <w:lang w:bidi="hi-IN"/>
        </w:rPr>
      </w:pPr>
      <m:oMath>
        <m:r>
          <w:rPr>
            <w:rFonts w:ascii="Cambria Math" w:eastAsia="Droid Sans Fallback" w:hAnsi="Cambria Math" w:cs="FreeSans"/>
            <w:sz w:val="22"/>
            <w:szCs w:val="22"/>
            <w:lang w:bidi="hi-IN"/>
          </w:rPr>
          <m:t>W=S⋅G⋅β⋅γ,</m:t>
        </m:r>
      </m:oMath>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r>
      <w:r>
        <w:rPr>
          <w:rFonts w:eastAsia="Droid Sans Fallback" w:cs="FreeSans"/>
          <w:sz w:val="22"/>
          <w:szCs w:val="22"/>
          <w:lang w:bidi="hi-IN"/>
        </w:rPr>
        <w:tab/>
        <w:t>(5</w:t>
      </w:r>
      <w:r w:rsidRPr="00B435AA">
        <w:rPr>
          <w:rFonts w:eastAsia="Droid Sans Fallback" w:cs="FreeSans"/>
          <w:sz w:val="22"/>
          <w:szCs w:val="22"/>
          <w:lang w:bidi="hi-IN"/>
        </w:rPr>
        <w:t>.4)</w:t>
      </w:r>
    </w:p>
    <w:p w:rsidR="0035149B" w:rsidRPr="00B435AA" w:rsidRDefault="0035149B" w:rsidP="0035149B">
      <w:pPr>
        <w:widowControl w:val="0"/>
        <w:suppressAutoHyphens/>
        <w:ind w:firstLine="482"/>
        <w:jc w:val="right"/>
        <w:rPr>
          <w:rFonts w:eastAsia="Droid Sans Fallback" w:cs="FreeSans"/>
          <w:sz w:val="22"/>
          <w:szCs w:val="22"/>
          <w:lang w:bidi="hi-IN"/>
        </w:rPr>
      </w:pPr>
    </w:p>
    <w:p w:rsidR="0035149B" w:rsidRPr="00B435AA" w:rsidRDefault="0035149B" w:rsidP="0035149B">
      <w:pPr>
        <w:widowControl w:val="0"/>
        <w:suppressAutoHyphens/>
        <w:ind w:firstLine="482"/>
        <w:jc w:val="both"/>
        <w:rPr>
          <w:rFonts w:eastAsia="Droid Sans Fallback" w:cs="FreeSans"/>
          <w:sz w:val="22"/>
          <w:szCs w:val="22"/>
          <w:lang w:bidi="hi-IN"/>
        </w:rPr>
      </w:pPr>
      <w:r w:rsidRPr="00B435AA">
        <w:rPr>
          <w:rFonts w:eastAsia="Droid Sans Fallback" w:cs="FreeSans"/>
          <w:sz w:val="22"/>
          <w:szCs w:val="22"/>
          <w:lang w:bidi="hi-IN"/>
        </w:rPr>
        <w:t>де G — вантажопідйомність автомобіля в тоннах, вибирають за довідниками;</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m:oMath>
        <m:r>
          <w:rPr>
            <w:rFonts w:ascii="Cambria Math" w:eastAsia="Droid Sans Fallback" w:hAnsi="Cambria Math" w:cs="FreeSans"/>
            <w:sz w:val="22"/>
            <w:szCs w:val="22"/>
            <w:lang w:bidi="hi-IN"/>
          </w:rPr>
          <m:t>β</m:t>
        </m:r>
      </m:oMath>
      <w:r w:rsidRPr="00B435AA">
        <w:rPr>
          <w:rFonts w:eastAsia="Droid Sans Fallback" w:cs="FreeSans"/>
          <w:sz w:val="22"/>
          <w:szCs w:val="22"/>
          <w:lang w:bidi="hi-IN"/>
        </w:rPr>
        <w:t xml:space="preserve"> — коефіцієнт використання пробігу автомобілів;</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m:oMath>
        <m:r>
          <w:rPr>
            <w:rFonts w:ascii="Cambria Math" w:eastAsia="Droid Sans Fallback" w:hAnsi="Cambria Math" w:cs="FreeSans"/>
            <w:sz w:val="22"/>
            <w:szCs w:val="22"/>
            <w:lang w:bidi="hi-IN"/>
          </w:rPr>
          <m:t>γ</m:t>
        </m:r>
      </m:oMath>
      <w:r w:rsidRPr="00B435AA">
        <w:rPr>
          <w:rFonts w:eastAsia="Droid Sans Fallback" w:cs="FreeSans"/>
          <w:sz w:val="22"/>
          <w:szCs w:val="22"/>
          <w:lang w:bidi="hi-IN"/>
        </w:rPr>
        <w:t xml:space="preserve"> — коефіцієнт використання вантажопідйомності автомобіля.</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 xml:space="preserve">Значення коефіцієнтів </w:t>
      </w:r>
      <m:oMath>
        <m:r>
          <w:rPr>
            <w:rFonts w:ascii="Cambria Math" w:eastAsia="Droid Sans Fallback" w:hAnsi="Cambria Math" w:cs="FreeSans"/>
            <w:sz w:val="22"/>
            <w:szCs w:val="22"/>
            <w:lang w:bidi="hi-IN"/>
          </w:rPr>
          <m:t>β</m:t>
        </m:r>
      </m:oMath>
      <w:r w:rsidRPr="00B435AA">
        <w:rPr>
          <w:rFonts w:eastAsia="Droid Sans Fallback" w:cs="FreeSans"/>
          <w:sz w:val="22"/>
          <w:szCs w:val="22"/>
          <w:lang w:bidi="hi-IN"/>
        </w:rPr>
        <w:t xml:space="preserve"> і </w:t>
      </w:r>
      <m:oMath>
        <m:r>
          <w:rPr>
            <w:rFonts w:ascii="Cambria Math" w:eastAsia="Droid Sans Fallback" w:hAnsi="Cambria Math" w:cs="FreeSans"/>
            <w:sz w:val="22"/>
            <w:szCs w:val="22"/>
            <w:lang w:bidi="hi-IN"/>
          </w:rPr>
          <m:t>γ</m:t>
        </m:r>
      </m:oMath>
      <w:r w:rsidRPr="00B435AA">
        <w:rPr>
          <w:rFonts w:eastAsia="Droid Sans Fallback" w:cs="FreeSans"/>
          <w:sz w:val="22"/>
          <w:szCs w:val="22"/>
          <w:lang w:bidi="hi-IN"/>
        </w:rPr>
        <w:t xml:space="preserve"> задає викладач, який веде практичні заняття.</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 xml:space="preserve">За наявності значень S і W можна розрахувати потребу в паливі </w:t>
      </w: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н</m:t>
            </m:r>
          </m:sub>
        </m:sSub>
      </m:oMath>
      <w:r w:rsidRPr="00B435AA">
        <w:rPr>
          <w:rFonts w:eastAsia="Droid Sans Fallback" w:cs="FreeSans"/>
          <w:sz w:val="22"/>
          <w:szCs w:val="22"/>
          <w:lang w:bidi="hi-IN"/>
        </w:rPr>
        <w:t xml:space="preserve"> для кожної групи автомобілів за марками.</w:t>
      </w:r>
    </w:p>
    <w:p w:rsidR="0035149B" w:rsidRDefault="0035149B" w:rsidP="0035149B">
      <w:pPr>
        <w:widowControl w:val="0"/>
        <w:suppressAutoHyphens/>
        <w:ind w:firstLine="482"/>
        <w:jc w:val="both"/>
        <w:rPr>
          <w:rFonts w:eastAsia="Droid Sans Fallback" w:cs="FreeSans"/>
          <w:sz w:val="22"/>
          <w:szCs w:val="22"/>
          <w:lang w:bidi="hi-IN"/>
        </w:rPr>
      </w:pPr>
      <w:r w:rsidRPr="00B435AA">
        <w:rPr>
          <w:rFonts w:eastAsia="Droid Sans Fallback" w:cs="FreeSans"/>
          <w:sz w:val="22"/>
          <w:szCs w:val="22"/>
          <w:lang w:bidi="hi-IN"/>
        </w:rPr>
        <w:t xml:space="preserve">Кінцевий розрахунок кількості палива повинен бути за його видами, а не за марками ДТЗ, тобто визначається потреба в дизельному паливі </w:t>
      </w: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нд</m:t>
            </m:r>
          </m:sub>
        </m:sSub>
      </m:oMath>
      <w:r w:rsidRPr="00B435AA">
        <w:rPr>
          <w:rFonts w:eastAsia="Droid Sans Fallback" w:cs="FreeSans"/>
          <w:sz w:val="22"/>
          <w:szCs w:val="22"/>
          <w:lang w:bidi="hi-IN"/>
        </w:rPr>
        <w:t xml:space="preserve"> і в бензині </w:t>
      </w: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нб</m:t>
            </m:r>
          </m:sub>
        </m:sSub>
        <m:r>
          <w:rPr>
            <w:rFonts w:ascii="Cambria Math" w:eastAsia="Droid Sans Fallback" w:hAnsi="Cambria Math" w:cs="FreeSans"/>
            <w:sz w:val="22"/>
            <w:szCs w:val="22"/>
            <w:lang w:bidi="hi-IN"/>
          </w:rPr>
          <m:t>.</m:t>
        </m:r>
      </m:oMath>
    </w:p>
    <w:p w:rsidR="0035149B" w:rsidRPr="00D64069" w:rsidRDefault="0035149B" w:rsidP="0035149B">
      <w:pPr>
        <w:widowControl w:val="0"/>
        <w:suppressAutoHyphens/>
        <w:ind w:firstLine="482"/>
        <w:jc w:val="both"/>
        <w:rPr>
          <w:rFonts w:ascii="Liberation Serif" w:eastAsia="Droid Sans Fallback" w:hAnsi="Liberation Serif" w:cs="FreeSans"/>
          <w:sz w:val="22"/>
          <w:szCs w:val="22"/>
          <w:lang w:bidi="hi-IN"/>
        </w:rPr>
      </w:pPr>
      <w:r>
        <w:rPr>
          <w:rFonts w:eastAsia="Droid Sans Fallback" w:cs="FreeSans"/>
          <w:sz w:val="22"/>
          <w:szCs w:val="22"/>
          <w:lang w:bidi="hi-IN"/>
        </w:rPr>
        <w:t>Для визначення економії витрат при переході на дешевше паливо потрібно визначити потребу в цьому паливі.</w:t>
      </w:r>
    </w:p>
    <w:p w:rsidR="0035149B" w:rsidRPr="00B435AA" w:rsidRDefault="0035149B" w:rsidP="0035149B">
      <w:pPr>
        <w:widowControl w:val="0"/>
        <w:suppressAutoHyphens/>
        <w:ind w:firstLine="482"/>
        <w:jc w:val="both"/>
        <w:rPr>
          <w:rFonts w:ascii="Liberation Serif" w:eastAsia="Droid Sans Fallback" w:hAnsi="Liberation Serif" w:cs="FreeSans"/>
          <w:sz w:val="22"/>
          <w:szCs w:val="22"/>
          <w:lang w:bidi="hi-IN"/>
        </w:rPr>
      </w:pPr>
      <w:r w:rsidRPr="00B435AA">
        <w:rPr>
          <w:rFonts w:eastAsia="Droid Sans Fallback" w:cs="FreeSans"/>
          <w:sz w:val="22"/>
          <w:szCs w:val="22"/>
          <w:lang w:bidi="hi-IN"/>
        </w:rPr>
        <w:t>При розрахунках потреб в оливах і мастилі с</w:t>
      </w:r>
      <w:r>
        <w:rPr>
          <w:rFonts w:eastAsia="Droid Sans Fallback" w:cs="FreeSans"/>
          <w:sz w:val="22"/>
          <w:szCs w:val="22"/>
          <w:lang w:bidi="hi-IN"/>
        </w:rPr>
        <w:t>лід пам’ятати, що норма в табл 5</w:t>
      </w:r>
      <w:r w:rsidRPr="00B435AA">
        <w:rPr>
          <w:rFonts w:eastAsia="Droid Sans Fallback" w:cs="FreeSans"/>
          <w:sz w:val="22"/>
          <w:szCs w:val="22"/>
          <w:lang w:bidi="hi-IN"/>
        </w:rPr>
        <w:t xml:space="preserve">.2 подається на 100 л витрати палива. Наприклад, потреба в моторній оливі для дизельних двигунів </w:t>
      </w: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їв</m:t>
            </m:r>
          </m:sub>
        </m:sSub>
      </m:oMath>
      <w:r w:rsidRPr="00B435AA">
        <w:rPr>
          <w:rFonts w:eastAsia="Droid Sans Fallback" w:cs="FreeSans"/>
          <w:sz w:val="22"/>
          <w:szCs w:val="22"/>
          <w:lang w:bidi="hi-IN"/>
        </w:rPr>
        <w:t xml:space="preserve"> визначається за виразом:</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B435AA" w:rsidRDefault="004700E6" w:rsidP="0035149B">
      <w:pPr>
        <w:widowControl w:val="0"/>
        <w:suppressAutoHyphens/>
        <w:ind w:firstLine="482"/>
        <w:jc w:val="right"/>
        <w:rPr>
          <w:rFonts w:ascii="Liberation Serif" w:eastAsia="Droid Sans Fallback" w:hAnsi="Liberation Serif" w:cs="FreeSans"/>
          <w:sz w:val="22"/>
          <w:szCs w:val="22"/>
          <w:lang w:bidi="hi-IN"/>
        </w:rPr>
      </w:pPr>
      <m:oMath>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од</m:t>
            </m:r>
          </m:sub>
        </m:sSub>
        <m:r>
          <w:rPr>
            <w:rFonts w:ascii="Cambria Math" w:eastAsia="Droid Sans Fallback" w:hAnsi="Cambria Math" w:cs="FreeSans"/>
            <w:sz w:val="22"/>
            <w:szCs w:val="22"/>
            <w:lang w:bidi="hi-IN"/>
          </w:rPr>
          <m:t>=4⋅</m:t>
        </m:r>
        <m:f>
          <m:fPr>
            <m:ctrlPr>
              <w:rPr>
                <w:rFonts w:ascii="Cambria Math" w:eastAsia="Droid Sans Fallback" w:hAnsi="Cambria Math" w:cs="FreeSans"/>
                <w:sz w:val="22"/>
                <w:szCs w:val="22"/>
                <w:lang w:bidi="hi-IN"/>
              </w:rPr>
            </m:ctrlPr>
          </m:fPr>
          <m:num>
            <m:sSub>
              <m:sSubPr>
                <m:ctrlPr>
                  <w:rPr>
                    <w:rFonts w:ascii="Cambria Math" w:eastAsia="Droid Sans Fallback" w:hAnsi="Cambria Math" w:cs="FreeSans"/>
                    <w:sz w:val="22"/>
                    <w:szCs w:val="22"/>
                    <w:lang w:bidi="hi-IN"/>
                  </w:rPr>
                </m:ctrlPr>
              </m:sSubPr>
              <m:e>
                <m:r>
                  <w:rPr>
                    <w:rFonts w:ascii="Cambria Math" w:eastAsia="Droid Sans Fallback" w:hAnsi="Cambria Math" w:cs="FreeSans"/>
                    <w:sz w:val="22"/>
                    <w:szCs w:val="22"/>
                    <w:lang w:bidi="hi-IN"/>
                  </w:rPr>
                  <m:t>Q</m:t>
                </m:r>
              </m:e>
              <m:sub>
                <m:r>
                  <w:rPr>
                    <w:rFonts w:ascii="Cambria Math" w:eastAsia="Droid Sans Fallback" w:hAnsi="Cambria Math" w:cs="FreeSans"/>
                    <w:sz w:val="22"/>
                    <w:szCs w:val="22"/>
                    <w:lang w:bidi="hi-IN"/>
                  </w:rPr>
                  <m:t>нд</m:t>
                </m:r>
              </m:sub>
            </m:sSub>
          </m:num>
          <m:den>
            <m:r>
              <w:rPr>
                <w:rFonts w:ascii="Cambria Math" w:eastAsia="Droid Sans Fallback" w:hAnsi="Cambria Math" w:cs="FreeSans"/>
                <w:sz w:val="22"/>
                <w:szCs w:val="22"/>
                <w:lang w:bidi="hi-IN"/>
              </w:rPr>
              <m:t>100</m:t>
            </m:r>
          </m:den>
        </m:f>
        <m:r>
          <w:rPr>
            <w:rFonts w:ascii="Cambria Math" w:eastAsia="Droid Sans Fallback" w:hAnsi="Cambria Math" w:cs="FreeSans"/>
            <w:sz w:val="22"/>
            <w:szCs w:val="22"/>
            <w:lang w:bidi="hi-IN"/>
          </w:rPr>
          <m:t>.</m:t>
        </m:r>
      </m:oMath>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r>
      <w:r w:rsidR="0035149B">
        <w:rPr>
          <w:rFonts w:eastAsia="Droid Sans Fallback" w:cs="FreeSans"/>
          <w:sz w:val="22"/>
          <w:szCs w:val="22"/>
          <w:lang w:bidi="hi-IN"/>
        </w:rPr>
        <w:tab/>
        <w:t>(5</w:t>
      </w:r>
      <w:r w:rsidR="0035149B" w:rsidRPr="00B435AA">
        <w:rPr>
          <w:rFonts w:eastAsia="Droid Sans Fallback" w:cs="FreeSans"/>
          <w:sz w:val="22"/>
          <w:szCs w:val="22"/>
          <w:lang w:bidi="hi-IN"/>
        </w:rPr>
        <w:t>.5)</w:t>
      </w:r>
    </w:p>
    <w:p w:rsidR="0035149B" w:rsidRPr="00B435AA" w:rsidRDefault="0035149B" w:rsidP="0035149B">
      <w:pPr>
        <w:widowControl w:val="0"/>
        <w:suppressAutoHyphens/>
        <w:ind w:firstLine="482"/>
        <w:jc w:val="both"/>
        <w:rPr>
          <w:rFonts w:eastAsia="Droid Sans Fallback" w:cs="FreeSans"/>
          <w:sz w:val="22"/>
          <w:szCs w:val="22"/>
          <w:lang w:bidi="hi-IN"/>
        </w:rPr>
      </w:pPr>
    </w:p>
    <w:p w:rsidR="0035149B" w:rsidRPr="0035149B" w:rsidRDefault="0035149B" w:rsidP="0035149B">
      <w:pPr>
        <w:pStyle w:val="BodyTextIndent2"/>
        <w:spacing w:line="360" w:lineRule="auto"/>
        <w:ind w:left="0"/>
        <w:jc w:val="both"/>
        <w:rPr>
          <w:lang w:val="ru-RU"/>
        </w:rPr>
      </w:pPr>
      <w:r w:rsidRPr="00B435AA">
        <w:rPr>
          <w:rFonts w:eastAsia="Droid Sans Fallback" w:cs="FreeSans"/>
          <w:sz w:val="22"/>
          <w:szCs w:val="22"/>
          <w:lang w:bidi="hi-IN"/>
        </w:rPr>
        <w:t>Аналогічно розраховується потреба в трансмісійній оливі та в консистентних мастилах. Результати розрахунків потреб в оливах та мастилах за їх видами та марками автомобілів групують за можливістю їх використання для декількох чи всіх марок автомобілів.</w:t>
      </w:r>
    </w:p>
    <w:p w:rsidR="00E72714" w:rsidRPr="006153E8" w:rsidRDefault="00E72714" w:rsidP="00A33852">
      <w:pPr>
        <w:widowControl w:val="0"/>
        <w:suppressAutoHyphens/>
        <w:jc w:val="center"/>
        <w:rPr>
          <w:lang w:val="ru-RU"/>
        </w:rPr>
      </w:pPr>
      <w:r w:rsidRPr="00F0648C">
        <w:rPr>
          <w:b/>
        </w:rPr>
        <w:t xml:space="preserve">Лабораторна робота </w:t>
      </w:r>
      <w:r w:rsidR="00A33852">
        <w:rPr>
          <w:rFonts w:eastAsia="SimSun" w:cs="Mangal"/>
          <w:b/>
          <w:bCs/>
          <w:sz w:val="22"/>
          <w:szCs w:val="22"/>
          <w:lang w:bidi="hi-IN"/>
        </w:rPr>
        <w:t>№6</w:t>
      </w:r>
      <w:r>
        <w:t xml:space="preserve"> </w:t>
      </w:r>
      <w:r w:rsidRPr="006153E8">
        <w:rPr>
          <w:lang w:val="ru-RU"/>
        </w:rPr>
        <w:t>.</w:t>
      </w:r>
    </w:p>
    <w:p w:rsidR="006C2DB8" w:rsidRDefault="00E72714">
      <w:pPr>
        <w:rPr>
          <w:lang w:val="ru-RU"/>
        </w:rPr>
      </w:pPr>
      <w:r>
        <w:t>«А</w:t>
      </w:r>
      <w:r w:rsidRPr="00200450">
        <w:t>втомобілі на паливних елементах</w:t>
      </w:r>
      <w:r>
        <w:t xml:space="preserve"> як перспектива для України у збереженні ресурсів. Вивчення роботи паливного елементу</w:t>
      </w:r>
      <w:r w:rsidR="006153E8">
        <w:rPr>
          <w:lang w:val="ru-RU"/>
        </w:rPr>
        <w:t>»</w:t>
      </w:r>
    </w:p>
    <w:p w:rsidR="00CF0830" w:rsidRDefault="00CF0830">
      <w:pPr>
        <w:rPr>
          <w:lang w:val="ru-RU"/>
        </w:rPr>
      </w:pPr>
    </w:p>
    <w:p w:rsidR="00CF0830" w:rsidRPr="00CF0830" w:rsidRDefault="00CF0830">
      <w:pPr>
        <w:rPr>
          <w:lang w:val="ru-RU"/>
        </w:rPr>
      </w:pPr>
      <w:r>
        <w:rPr>
          <w:lang w:val="ru-RU"/>
        </w:rPr>
        <w:t>Дана робота викону</w:t>
      </w:r>
      <w:r>
        <w:t xml:space="preserve">ється за матеріалами проекту Еразмус, </w:t>
      </w:r>
      <w:r>
        <w:rPr>
          <w:lang w:val="en-GB"/>
        </w:rPr>
        <w:t>Coventry</w:t>
      </w:r>
      <w:r w:rsidRPr="00CF0830">
        <w:rPr>
          <w:lang w:val="ru-RU"/>
        </w:rPr>
        <w:t xml:space="preserve"> </w:t>
      </w:r>
      <w:r>
        <w:rPr>
          <w:lang w:val="en-GB"/>
        </w:rPr>
        <w:t>University</w:t>
      </w:r>
      <w:r w:rsidRPr="00CF0830">
        <w:rPr>
          <w:lang w:val="ru-RU"/>
        </w:rPr>
        <w:t xml:space="preserve">. </w:t>
      </w:r>
    </w:p>
    <w:p w:rsidR="00CF0830" w:rsidRDefault="00CF0830">
      <w:r>
        <w:rPr>
          <w:lang w:val="ru-RU"/>
        </w:rPr>
        <w:t>Доступ до матерал</w:t>
      </w:r>
      <w:r>
        <w:t xml:space="preserve">ів надається магістранту  індивідуально. </w:t>
      </w:r>
    </w:p>
    <w:p w:rsidR="00CF0830" w:rsidRDefault="00CF0830"/>
    <w:p w:rsidR="00A33852" w:rsidRPr="00B435AA" w:rsidRDefault="00D6113C" w:rsidP="00A33852">
      <w:pPr>
        <w:widowControl w:val="0"/>
        <w:suppressAutoHyphens/>
        <w:jc w:val="center"/>
        <w:rPr>
          <w:rFonts w:eastAsia="SimSun" w:cs="Mangal"/>
          <w:b/>
          <w:bCs/>
          <w:sz w:val="22"/>
          <w:szCs w:val="22"/>
          <w:lang w:bidi="hi-IN"/>
        </w:rPr>
      </w:pPr>
      <w:r w:rsidRPr="004460DE">
        <w:rPr>
          <w:b/>
          <w:sz w:val="22"/>
          <w:szCs w:val="22"/>
        </w:rPr>
        <w:t>ЛАБОРАТОРНА</w:t>
      </w:r>
      <w:r>
        <w:rPr>
          <w:rFonts w:eastAsia="Calibri"/>
          <w:b/>
          <w:sz w:val="22"/>
          <w:szCs w:val="22"/>
          <w:lang w:eastAsia="en-US"/>
        </w:rPr>
        <w:t xml:space="preserve"> Р</w:t>
      </w:r>
      <w:r>
        <w:rPr>
          <w:rFonts w:eastAsia="Calibri"/>
          <w:b/>
          <w:sz w:val="22"/>
          <w:szCs w:val="22"/>
          <w:lang w:val="en-GB" w:eastAsia="en-US"/>
        </w:rPr>
        <w:t>O</w:t>
      </w:r>
      <w:r>
        <w:rPr>
          <w:rFonts w:eastAsia="Calibri"/>
          <w:b/>
          <w:sz w:val="22"/>
          <w:szCs w:val="22"/>
          <w:lang w:eastAsia="en-US"/>
        </w:rPr>
        <w:t xml:space="preserve">БОТА  </w:t>
      </w:r>
      <w:r w:rsidR="00A33852">
        <w:rPr>
          <w:rFonts w:eastAsia="SimSun" w:cs="Mangal"/>
          <w:b/>
          <w:bCs/>
          <w:sz w:val="22"/>
          <w:szCs w:val="22"/>
          <w:lang w:bidi="hi-IN"/>
        </w:rPr>
        <w:t>№6</w:t>
      </w:r>
      <w:r>
        <w:rPr>
          <w:rFonts w:eastAsia="SimSun" w:cs="Mangal"/>
          <w:b/>
          <w:bCs/>
          <w:sz w:val="22"/>
          <w:szCs w:val="22"/>
          <w:lang w:bidi="hi-IN"/>
        </w:rPr>
        <w:t xml:space="preserve"> а)</w:t>
      </w:r>
    </w:p>
    <w:p w:rsidR="00A33852" w:rsidRPr="00B435AA" w:rsidRDefault="00A33852" w:rsidP="00A33852">
      <w:pPr>
        <w:widowControl w:val="0"/>
        <w:suppressAutoHyphens/>
        <w:jc w:val="center"/>
        <w:rPr>
          <w:rFonts w:eastAsia="SimSun" w:cs="Mangal"/>
          <w:b/>
          <w:bCs/>
          <w:sz w:val="22"/>
          <w:szCs w:val="22"/>
          <w:lang w:bidi="hi-IN"/>
        </w:rPr>
      </w:pPr>
    </w:p>
    <w:p w:rsidR="00A33852" w:rsidRPr="00B435AA" w:rsidRDefault="00A33852" w:rsidP="00A33852">
      <w:pPr>
        <w:widowControl w:val="0"/>
        <w:suppressAutoHyphens/>
        <w:jc w:val="center"/>
        <w:rPr>
          <w:rFonts w:eastAsia="SimSun" w:cs="Mangal"/>
          <w:sz w:val="22"/>
          <w:szCs w:val="22"/>
          <w:lang w:bidi="hi-IN"/>
        </w:rPr>
      </w:pPr>
      <w:r w:rsidRPr="00B435AA">
        <w:rPr>
          <w:rFonts w:eastAsia="SimSun" w:cs="Mangal"/>
          <w:sz w:val="22"/>
          <w:szCs w:val="22"/>
          <w:lang w:bidi="hi-IN"/>
        </w:rPr>
        <w:t>РОЗРАХУНОК ЧИСЕЛЬНОСТІ РОБІТНИКІВ ВИРОБНИЧОГО ПІДРОЗДІЛУ АВТОПІДПРИЄМСТВА ТА РОЗПОДІЛ ЇХ ЗА РІВНЕМ КВАЛІФІКАЦІЇ ВИКОНУВАНИХ РОБІТ</w:t>
      </w:r>
    </w:p>
    <w:p w:rsidR="00A33852" w:rsidRPr="00B435AA" w:rsidRDefault="00A33852" w:rsidP="00A33852">
      <w:pPr>
        <w:widowControl w:val="0"/>
        <w:suppressAutoHyphens/>
        <w:ind w:firstLine="357"/>
        <w:jc w:val="both"/>
        <w:rPr>
          <w:rFonts w:eastAsia="SimSun" w:cs="Mangal"/>
          <w:sz w:val="22"/>
          <w:szCs w:val="22"/>
          <w:lang w:bidi="hi-IN"/>
        </w:rPr>
      </w:pPr>
      <w:r w:rsidRPr="00B435AA">
        <w:rPr>
          <w:rFonts w:eastAsia="SimSun" w:cs="Mangal"/>
          <w:i/>
          <w:iCs/>
          <w:sz w:val="22"/>
          <w:szCs w:val="22"/>
          <w:lang w:bidi="hi-IN"/>
        </w:rPr>
        <w:t>Мета:</w:t>
      </w:r>
      <w:r w:rsidRPr="00B435AA">
        <w:rPr>
          <w:rFonts w:eastAsia="SimSun" w:cs="Mangal"/>
          <w:sz w:val="22"/>
          <w:szCs w:val="22"/>
          <w:lang w:bidi="hi-IN"/>
        </w:rPr>
        <w:t xml:space="preserve"> Навчитись визначати чисельний склад працівників виробничих підрозділів за їх кваліфікаційним рівнем.</w:t>
      </w:r>
    </w:p>
    <w:p w:rsidR="00A33852" w:rsidRPr="00B435AA" w:rsidRDefault="00A33852" w:rsidP="00A33852">
      <w:pPr>
        <w:widowControl w:val="0"/>
        <w:suppressAutoHyphens/>
        <w:ind w:firstLine="357"/>
        <w:jc w:val="both"/>
        <w:rPr>
          <w:rFonts w:eastAsia="SimSun" w:cs="Mangal"/>
          <w:sz w:val="22"/>
          <w:szCs w:val="22"/>
          <w:lang w:bidi="hi-IN"/>
        </w:rPr>
      </w:pPr>
      <w:r w:rsidRPr="00B435AA">
        <w:rPr>
          <w:rFonts w:eastAsia="SimSun" w:cs="Mangal"/>
          <w:i/>
          <w:iCs/>
          <w:sz w:val="22"/>
          <w:szCs w:val="22"/>
          <w:lang w:bidi="hi-IN"/>
        </w:rPr>
        <w:t>Умова завдання роботи.</w:t>
      </w:r>
      <w:r>
        <w:rPr>
          <w:rFonts w:eastAsia="SimSun" w:cs="Mangal"/>
          <w:sz w:val="22"/>
          <w:szCs w:val="22"/>
          <w:lang w:bidi="hi-IN"/>
        </w:rPr>
        <w:t xml:space="preserve"> В таблиці 6</w:t>
      </w:r>
      <w:r w:rsidRPr="00B435AA">
        <w:rPr>
          <w:rFonts w:eastAsia="SimSun" w:cs="Mangal"/>
          <w:sz w:val="22"/>
          <w:szCs w:val="22"/>
          <w:lang w:bidi="hi-IN"/>
        </w:rPr>
        <w:t>.1 наводяться дані до використання практичної роботи.</w:t>
      </w:r>
    </w:p>
    <w:p w:rsidR="00A33852" w:rsidRPr="00B435AA" w:rsidRDefault="00A33852" w:rsidP="00A33852">
      <w:pPr>
        <w:widowControl w:val="0"/>
        <w:suppressAutoHyphens/>
        <w:jc w:val="right"/>
        <w:rPr>
          <w:rFonts w:eastAsia="SimSun" w:cs="Mangal"/>
          <w:sz w:val="22"/>
          <w:szCs w:val="22"/>
          <w:lang w:bidi="hi-IN"/>
        </w:rPr>
      </w:pPr>
      <w:r>
        <w:rPr>
          <w:rFonts w:eastAsia="SimSun" w:cs="Mangal"/>
          <w:sz w:val="22"/>
          <w:szCs w:val="22"/>
          <w:lang w:bidi="hi-IN"/>
        </w:rPr>
        <w:t>Таблиця 6</w:t>
      </w:r>
      <w:r w:rsidRPr="00B435AA">
        <w:rPr>
          <w:rFonts w:eastAsia="SimSun" w:cs="Mangal"/>
          <w:sz w:val="22"/>
          <w:szCs w:val="22"/>
          <w:lang w:bidi="hi-IN"/>
        </w:rPr>
        <w:t>.1.</w:t>
      </w:r>
    </w:p>
    <w:p w:rsidR="00A33852" w:rsidRPr="00B435AA" w:rsidRDefault="00A33852" w:rsidP="00A33852">
      <w:pPr>
        <w:widowControl w:val="0"/>
        <w:suppressAutoHyphens/>
        <w:jc w:val="center"/>
        <w:rPr>
          <w:rFonts w:eastAsia="SimSun" w:cs="Mangal"/>
          <w:sz w:val="22"/>
          <w:szCs w:val="22"/>
          <w:lang w:bidi="hi-IN"/>
        </w:rPr>
      </w:pPr>
      <w:r w:rsidRPr="00B435AA">
        <w:rPr>
          <w:rFonts w:eastAsia="SimSun" w:cs="Mangal"/>
          <w:sz w:val="22"/>
          <w:szCs w:val="22"/>
          <w:lang w:bidi="hi-IN"/>
        </w:rPr>
        <w:t>Вихідні дані до практичної роботи</w:t>
      </w:r>
    </w:p>
    <w:tbl>
      <w:tblPr>
        <w:tblW w:w="7088" w:type="dxa"/>
        <w:tblBorders>
          <w:top w:val="single" w:sz="2" w:space="0" w:color="000000"/>
          <w:left w:val="single" w:sz="2" w:space="0" w:color="000000"/>
          <w:bottom w:val="single" w:sz="2" w:space="0" w:color="000000"/>
          <w:right w:val="nil"/>
          <w:insideH w:val="single" w:sz="2" w:space="0" w:color="000000"/>
          <w:insideV w:val="nil"/>
        </w:tblBorders>
        <w:tblLayout w:type="fixed"/>
        <w:tblCellMar>
          <w:top w:w="55" w:type="dxa"/>
          <w:left w:w="54" w:type="dxa"/>
          <w:bottom w:w="55" w:type="dxa"/>
          <w:right w:w="55" w:type="dxa"/>
        </w:tblCellMar>
        <w:tblLook w:val="0000" w:firstRow="0" w:lastRow="0" w:firstColumn="0" w:lastColumn="0" w:noHBand="0" w:noVBand="0"/>
      </w:tblPr>
      <w:tblGrid>
        <w:gridCol w:w="512"/>
        <w:gridCol w:w="1276"/>
        <w:gridCol w:w="764"/>
        <w:gridCol w:w="851"/>
        <w:gridCol w:w="850"/>
        <w:gridCol w:w="1134"/>
        <w:gridCol w:w="1701"/>
      </w:tblGrid>
      <w:tr w:rsidR="00A33852" w:rsidRPr="001A6814" w:rsidTr="00BD216A">
        <w:tc>
          <w:tcPr>
            <w:tcW w:w="512" w:type="dxa"/>
            <w:tcBorders>
              <w:top w:val="single" w:sz="2" w:space="0" w:color="000000"/>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bCs/>
                <w:sz w:val="16"/>
                <w:szCs w:val="16"/>
                <w:lang w:bidi="hi-IN"/>
              </w:rPr>
            </w:pPr>
            <w:r w:rsidRPr="001A6814">
              <w:rPr>
                <w:rFonts w:eastAsia="SimSun" w:cs="Mangal"/>
                <w:bCs/>
                <w:sz w:val="16"/>
                <w:szCs w:val="16"/>
                <w:lang w:bidi="hi-IN"/>
              </w:rPr>
              <w:t>Варіант</w:t>
            </w:r>
          </w:p>
        </w:tc>
        <w:tc>
          <w:tcPr>
            <w:tcW w:w="1276" w:type="dxa"/>
            <w:tcBorders>
              <w:top w:val="single" w:sz="2" w:space="0" w:color="000000"/>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bCs/>
                <w:sz w:val="16"/>
                <w:szCs w:val="16"/>
                <w:lang w:bidi="hi-IN"/>
              </w:rPr>
            </w:pPr>
            <w:r w:rsidRPr="001A6814">
              <w:rPr>
                <w:rFonts w:eastAsia="SimSun" w:cs="Mangal"/>
                <w:bCs/>
                <w:sz w:val="16"/>
                <w:szCs w:val="16"/>
                <w:lang w:bidi="hi-IN"/>
              </w:rPr>
              <w:t>Рухомий склад автопідприємства</w:t>
            </w:r>
          </w:p>
        </w:tc>
        <w:tc>
          <w:tcPr>
            <w:tcW w:w="764" w:type="dxa"/>
            <w:tcBorders>
              <w:top w:val="single" w:sz="2" w:space="0" w:color="000000"/>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bCs/>
                <w:sz w:val="16"/>
                <w:szCs w:val="16"/>
                <w:lang w:bidi="hi-IN"/>
              </w:rPr>
            </w:pPr>
            <w:r w:rsidRPr="001A6814">
              <w:rPr>
                <w:rFonts w:eastAsia="SimSun" w:cs="Mangal"/>
                <w:bCs/>
                <w:sz w:val="16"/>
                <w:szCs w:val="16"/>
                <w:lang w:bidi="hi-IN"/>
              </w:rPr>
              <w:t>Кількість ДТЗ</w:t>
            </w:r>
          </w:p>
        </w:tc>
        <w:tc>
          <w:tcPr>
            <w:tcW w:w="851" w:type="dxa"/>
            <w:tcBorders>
              <w:top w:val="single" w:sz="2" w:space="0" w:color="000000"/>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bCs/>
                <w:sz w:val="16"/>
                <w:szCs w:val="16"/>
                <w:lang w:bidi="hi-IN"/>
              </w:rPr>
            </w:pPr>
            <w:r w:rsidRPr="001A6814">
              <w:rPr>
                <w:rFonts w:eastAsia="SimSun" w:cs="Mangal"/>
                <w:bCs/>
                <w:sz w:val="16"/>
                <w:szCs w:val="16"/>
                <w:lang w:bidi="hi-IN"/>
              </w:rPr>
              <w:t>Середньодобовий пробіг, км</w:t>
            </w:r>
          </w:p>
        </w:tc>
        <w:tc>
          <w:tcPr>
            <w:tcW w:w="850" w:type="dxa"/>
            <w:tcBorders>
              <w:top w:val="single" w:sz="2" w:space="0" w:color="000000"/>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bCs/>
                <w:sz w:val="16"/>
                <w:szCs w:val="16"/>
                <w:lang w:bidi="hi-IN"/>
              </w:rPr>
            </w:pPr>
            <w:r w:rsidRPr="001A6814">
              <w:rPr>
                <w:rFonts w:eastAsia="SimSun" w:cs="Mangal"/>
                <w:bCs/>
                <w:sz w:val="16"/>
                <w:szCs w:val="16"/>
                <w:lang w:bidi="hi-IN"/>
              </w:rPr>
              <w:t>Число робочих днів на рік</w:t>
            </w:r>
          </w:p>
        </w:tc>
        <w:tc>
          <w:tcPr>
            <w:tcW w:w="1134" w:type="dxa"/>
            <w:tcBorders>
              <w:top w:val="single" w:sz="2" w:space="0" w:color="000000"/>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bCs/>
                <w:sz w:val="16"/>
                <w:szCs w:val="16"/>
                <w:lang w:val="en-US" w:bidi="hi-IN"/>
              </w:rPr>
            </w:pPr>
            <w:r w:rsidRPr="001A6814">
              <w:rPr>
                <w:rFonts w:eastAsia="SimSun" w:cs="Mangal"/>
                <w:bCs/>
                <w:sz w:val="16"/>
                <w:szCs w:val="16"/>
                <w:lang w:bidi="hi-IN"/>
              </w:rPr>
              <w:t>Категорія умов</w:t>
            </w:r>
          </w:p>
          <w:p w:rsidR="00A33852" w:rsidRPr="001A6814" w:rsidRDefault="00A33852" w:rsidP="00BD216A">
            <w:pPr>
              <w:widowControl w:val="0"/>
              <w:suppressLineNumbers/>
              <w:suppressAutoHyphens/>
              <w:contextualSpacing/>
              <w:jc w:val="center"/>
              <w:rPr>
                <w:rFonts w:eastAsia="SimSun" w:cs="Mangal"/>
                <w:bCs/>
                <w:sz w:val="16"/>
                <w:szCs w:val="16"/>
                <w:lang w:bidi="hi-IN"/>
              </w:rPr>
            </w:pPr>
            <w:r w:rsidRPr="001A6814">
              <w:rPr>
                <w:rFonts w:eastAsia="SimSun" w:cs="Mangal"/>
                <w:bCs/>
                <w:sz w:val="16"/>
                <w:szCs w:val="16"/>
                <w:lang w:bidi="hi-IN"/>
              </w:rPr>
              <w:t xml:space="preserve"> експлуатації</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bCs/>
                <w:sz w:val="16"/>
                <w:szCs w:val="16"/>
                <w:lang w:bidi="hi-IN"/>
              </w:rPr>
            </w:pPr>
            <w:r w:rsidRPr="001A6814">
              <w:rPr>
                <w:rFonts w:eastAsia="SimSun" w:cs="Mangal"/>
                <w:bCs/>
                <w:sz w:val="16"/>
                <w:szCs w:val="16"/>
                <w:lang w:bidi="hi-IN"/>
              </w:rPr>
              <w:t>Виробничий підрозділ</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0</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МАЗ-5549</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240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170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val="en-US" w:bidi="hi-IN"/>
              </w:rPr>
            </w:pPr>
            <w:r w:rsidRPr="001A6814">
              <w:rPr>
                <w:rFonts w:eastAsia="SimSun" w:cs="Mangal"/>
                <w:sz w:val="16"/>
                <w:szCs w:val="16"/>
                <w:lang w:val="en-US" w:bidi="hi-IN"/>
              </w:rPr>
              <w:t>IV</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Зона ПР</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МАЗ-54321</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215</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305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І</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Агрегатна</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ЗИЛ-4502</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305</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170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ІІІ</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Зона ТО-1</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3</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КамАЗ-5511</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270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160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,05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ІІІ</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Агрегатна</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4</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КрАЗ-256Б</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210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170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val="en-US" w:bidi="hi-IN"/>
              </w:rPr>
            </w:pPr>
            <w:r w:rsidRPr="001A6814">
              <w:rPr>
                <w:rFonts w:eastAsia="SimSun" w:cs="Mangal"/>
                <w:sz w:val="16"/>
                <w:szCs w:val="16"/>
                <w:lang w:val="en-US" w:bidi="hi-IN"/>
              </w:rPr>
              <w:t>IV</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Зона ПР</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5</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МАЗ-64229</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190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230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305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І</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Слюсарно-механічна</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6</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КамАЗ-5410</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220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305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val="en-US" w:bidi="hi-IN"/>
              </w:rPr>
            </w:pPr>
            <w:r w:rsidRPr="001A6814">
              <w:rPr>
                <w:rFonts w:eastAsia="SimSun" w:cs="Mangal"/>
                <w:sz w:val="16"/>
                <w:szCs w:val="16"/>
                <w:lang w:val="en-US" w:bidi="hi-IN"/>
              </w:rPr>
              <w:t>IV</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Електротехнічна</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7</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КрАЗ-6510</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220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155</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val="en-US" w:bidi="hi-IN"/>
              </w:rPr>
            </w:pPr>
            <w:r w:rsidRPr="001A6814">
              <w:rPr>
                <w:rFonts w:eastAsia="SimSun" w:cs="Mangal"/>
                <w:sz w:val="16"/>
                <w:szCs w:val="16"/>
                <w:lang w:val="en-US" w:bidi="hi-IN"/>
              </w:rPr>
              <w:t>IV</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Зона ТО-1</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8</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ГАЗ-52Б</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315</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160</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ІІІ</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Зона ТО-1</w:t>
            </w:r>
          </w:p>
        </w:tc>
      </w:tr>
      <w:tr w:rsidR="00A33852" w:rsidRPr="001A6814" w:rsidTr="00BD216A">
        <w:tc>
          <w:tcPr>
            <w:tcW w:w="512"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9</w:t>
            </w:r>
          </w:p>
        </w:tc>
        <w:tc>
          <w:tcPr>
            <w:tcW w:w="1276"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ГАЗ-4509</w:t>
            </w:r>
          </w:p>
        </w:tc>
        <w:tc>
          <w:tcPr>
            <w:tcW w:w="76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280</w:t>
            </w:r>
          </w:p>
        </w:tc>
        <w:tc>
          <w:tcPr>
            <w:tcW w:w="851"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165</w:t>
            </w:r>
          </w:p>
        </w:tc>
        <w:tc>
          <w:tcPr>
            <w:tcW w:w="850"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255</w:t>
            </w:r>
          </w:p>
        </w:tc>
        <w:tc>
          <w:tcPr>
            <w:tcW w:w="1134" w:type="dxa"/>
            <w:tcBorders>
              <w:top w:val="nil"/>
              <w:left w:val="single" w:sz="2" w:space="0" w:color="000000"/>
              <w:bottom w:val="single" w:sz="2" w:space="0" w:color="000000"/>
              <w:right w:val="nil"/>
            </w:tcBorders>
            <w:shd w:val="clear" w:color="auto" w:fill="auto"/>
            <w:tcMar>
              <w:left w:w="54" w:type="dxa"/>
            </w:tcMar>
            <w:vAlign w:val="center"/>
          </w:tcPr>
          <w:p w:rsidR="00A33852" w:rsidRPr="001A6814" w:rsidRDefault="00A33852" w:rsidP="00BD216A">
            <w:pPr>
              <w:widowControl w:val="0"/>
              <w:suppressLineNumbers/>
              <w:suppressAutoHyphens/>
              <w:contextualSpacing/>
              <w:jc w:val="center"/>
              <w:rPr>
                <w:rFonts w:eastAsia="SimSun" w:cs="Mangal"/>
                <w:sz w:val="16"/>
                <w:szCs w:val="16"/>
                <w:lang w:bidi="hi-IN"/>
              </w:rPr>
            </w:pPr>
            <w:r w:rsidRPr="001A6814">
              <w:rPr>
                <w:rFonts w:eastAsia="SimSun" w:cs="Mangal"/>
                <w:sz w:val="16"/>
                <w:szCs w:val="16"/>
                <w:lang w:bidi="hi-IN"/>
              </w:rPr>
              <w:t>ІІІ</w:t>
            </w:r>
          </w:p>
        </w:tc>
        <w:tc>
          <w:tcPr>
            <w:tcW w:w="1701" w:type="dxa"/>
            <w:tcBorders>
              <w:top w:val="nil"/>
              <w:left w:val="single" w:sz="2" w:space="0" w:color="000000"/>
              <w:bottom w:val="single" w:sz="2" w:space="0" w:color="000000"/>
              <w:right w:val="single" w:sz="2" w:space="0" w:color="000000"/>
            </w:tcBorders>
            <w:shd w:val="clear" w:color="auto" w:fill="auto"/>
            <w:tcMar>
              <w:left w:w="54" w:type="dxa"/>
            </w:tcMar>
            <w:vAlign w:val="center"/>
          </w:tcPr>
          <w:p w:rsidR="00A33852" w:rsidRPr="001A6814" w:rsidRDefault="00A33852" w:rsidP="00BD216A">
            <w:pPr>
              <w:widowControl w:val="0"/>
              <w:suppressLineNumbers/>
              <w:suppressAutoHyphens/>
              <w:contextualSpacing/>
              <w:rPr>
                <w:rFonts w:eastAsia="SimSun" w:cs="Mangal"/>
                <w:sz w:val="16"/>
                <w:szCs w:val="16"/>
                <w:lang w:bidi="hi-IN"/>
              </w:rPr>
            </w:pPr>
            <w:r w:rsidRPr="001A6814">
              <w:rPr>
                <w:rFonts w:eastAsia="SimSun" w:cs="Mangal"/>
                <w:sz w:val="16"/>
                <w:szCs w:val="16"/>
                <w:lang w:bidi="hi-IN"/>
              </w:rPr>
              <w:t>Агрегатна</w:t>
            </w:r>
          </w:p>
        </w:tc>
      </w:tr>
    </w:tbl>
    <w:p w:rsidR="00A33852" w:rsidRPr="00B435AA" w:rsidRDefault="00A33852" w:rsidP="00A33852">
      <w:pPr>
        <w:widowControl w:val="0"/>
        <w:suppressAutoHyphens/>
        <w:jc w:val="both"/>
        <w:rPr>
          <w:rFonts w:eastAsia="SimSun" w:cs="Mangal"/>
          <w:sz w:val="22"/>
          <w:szCs w:val="22"/>
          <w:lang w:bidi="hi-IN"/>
        </w:rPr>
      </w:pPr>
    </w:p>
    <w:p w:rsidR="00A33852" w:rsidRPr="00B435AA" w:rsidRDefault="00A33852" w:rsidP="00A33852">
      <w:pPr>
        <w:widowControl w:val="0"/>
        <w:suppressAutoHyphens/>
        <w:ind w:firstLine="357"/>
        <w:rPr>
          <w:rFonts w:eastAsia="SimSun" w:cs="Mangal"/>
          <w:b/>
          <w:bCs/>
          <w:sz w:val="22"/>
          <w:szCs w:val="22"/>
          <w:lang w:bidi="hi-IN"/>
        </w:rPr>
      </w:pPr>
      <w:r w:rsidRPr="00B435AA">
        <w:rPr>
          <w:rFonts w:eastAsia="SimSun" w:cs="Mangal"/>
          <w:b/>
          <w:bCs/>
          <w:sz w:val="22"/>
          <w:szCs w:val="22"/>
          <w:lang w:bidi="hi-IN"/>
        </w:rPr>
        <w:t>Методика виконання роботи</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Виконання практичної роботи необхідно проводити у такій послідовності:</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здійснити коригування тих вихідних нормативів, які будуть використані в розрахунках;</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визначити річний пробіг автомобілів;</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розрахувати виробничу програму та річний обсяг роботи у відповідному виробничому підрозділі;</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визначити чисельний склад працюючих виробничого підрозділу;</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за тарифікаційними довідниками встановити розряди виконуваних робіт у виробничих підрозділах і співвідношення між розрядами робіт;</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за встановленими співвідношеннями розрядів робіт виконати розподіл чисельного складу працюючих.</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lastRenderedPageBreak/>
        <w:t>Коригуванню у цілому підлягають вихідні нормативи періодичності ТО-1, ТО-2 та пробіг до капітального ремонту чи ресурс автомобіля. Трудомісткість ТО-1, ТО-2 і ПР. У практичній робот розглядається конкретний виробничий підрозділ, тому коригувати необхідно тільки ті вихідні дані, які стосуються цього підрозділу. Наприклад, за варіантом нульовим чисельний склад працюючих визначається для зони ПР. Для цього випадку необхідно коригувати трудомісткість робіт поточного ремонту.</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Для  виконання практичної роботи зручно користуватись методичними вказівками до виконання курс</w:t>
      </w:r>
      <w:r>
        <w:rPr>
          <w:rFonts w:eastAsia="SimSun" w:cs="Mangal"/>
          <w:sz w:val="22"/>
          <w:szCs w:val="22"/>
          <w:lang w:bidi="hi-IN"/>
        </w:rPr>
        <w:t>ового проекту із дисципліни ТЕА</w:t>
      </w:r>
      <w:r w:rsidRPr="00B435AA">
        <w:rPr>
          <w:rFonts w:eastAsia="SimSun" w:cs="Mangal"/>
          <w:sz w:val="22"/>
          <w:szCs w:val="22"/>
          <w:lang w:bidi="hi-IN"/>
        </w:rPr>
        <w:t>.</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Річний пробіг автомобілів розраховують за формулою:</w:t>
      </w:r>
    </w:p>
    <w:p w:rsidR="00A33852" w:rsidRPr="00B435AA" w:rsidRDefault="00A33852" w:rsidP="00A33852">
      <w:pPr>
        <w:widowControl w:val="0"/>
        <w:suppressAutoHyphens/>
        <w:ind w:firstLine="357"/>
        <w:contextualSpacing/>
        <w:jc w:val="both"/>
        <w:rPr>
          <w:rFonts w:eastAsia="SimSun" w:cs="Mangal"/>
          <w:sz w:val="22"/>
          <w:szCs w:val="22"/>
          <w:lang w:bidi="hi-IN"/>
        </w:rPr>
      </w:pPr>
    </w:p>
    <w:p w:rsidR="00A33852" w:rsidRDefault="004700E6" w:rsidP="00A33852">
      <w:pPr>
        <w:widowControl w:val="0"/>
        <w:suppressAutoHyphens/>
        <w:ind w:firstLine="357"/>
        <w:contextualSpacing/>
        <w:jc w:val="right"/>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L</m:t>
            </m:r>
          </m:e>
          <m:sub>
            <m:r>
              <w:rPr>
                <w:rFonts w:ascii="Cambria Math" w:eastAsia="SimSun" w:hAnsi="Cambria Math" w:cs="Mangal"/>
                <w:sz w:val="22"/>
                <w:szCs w:val="22"/>
                <w:lang w:bidi="hi-IN"/>
              </w:rPr>
              <m:t>p</m:t>
            </m:r>
          </m:sub>
        </m:sSub>
        <m:r>
          <w:rPr>
            <w:rFonts w:ascii="Cambria Math" w:eastAsia="SimSun" w:hAnsi="Cambria Math" w:cs="Mangal"/>
            <w:sz w:val="22"/>
            <w:szCs w:val="22"/>
            <w:lang w:bidi="hi-IN"/>
          </w:rPr>
          <m:t>=</m:t>
        </m:r>
        <m:f>
          <m:fPr>
            <m:ctrlPr>
              <w:rPr>
                <w:rFonts w:ascii="Cambria Math" w:eastAsia="SimSun" w:hAnsi="Cambria Math" w:cs="Mangal"/>
                <w:sz w:val="22"/>
                <w:szCs w:val="22"/>
                <w:lang w:bidi="hi-IN"/>
              </w:rPr>
            </m:ctrlPr>
          </m:fPr>
          <m:num>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A</m:t>
                </m:r>
              </m:e>
              <m:sub>
                <m:r>
                  <w:rPr>
                    <w:rFonts w:ascii="Cambria Math" w:eastAsia="SimSun" w:hAnsi="Cambria Math" w:cs="Mangal"/>
                    <w:sz w:val="22"/>
                    <w:szCs w:val="22"/>
                    <w:lang w:bidi="hi-IN"/>
                  </w:rPr>
                  <m:t>i</m:t>
                </m:r>
              </m:sub>
            </m:sSub>
            <m:r>
              <w:rPr>
                <w:rFonts w:ascii="Cambria Math" w:eastAsia="SimSun" w:hAnsi="Cambria Math" w:cs="Mangal"/>
                <w:sz w:val="22"/>
                <w:szCs w:val="22"/>
                <w:lang w:bidi="hi-IN"/>
              </w:rPr>
              <m:t>⋅</m:t>
            </m:r>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Д</m:t>
                </m:r>
              </m:e>
              <m:sub>
                <m:r>
                  <w:rPr>
                    <w:rFonts w:ascii="Cambria Math" w:eastAsia="SimSun" w:hAnsi="Cambria Math" w:cs="Mangal"/>
                    <w:sz w:val="22"/>
                    <w:szCs w:val="22"/>
                    <w:lang w:bidi="hi-IN"/>
                  </w:rPr>
                  <m:t>р</m:t>
                </m:r>
              </m:sub>
            </m:sSub>
          </m:num>
          <m:den>
            <m:f>
              <m:fPr>
                <m:ctrlPr>
                  <w:rPr>
                    <w:rFonts w:ascii="Cambria Math" w:eastAsia="SimSun" w:hAnsi="Cambria Math" w:cs="Mangal"/>
                    <w:sz w:val="22"/>
                    <w:szCs w:val="22"/>
                    <w:lang w:bidi="hi-IN"/>
                  </w:rPr>
                </m:ctrlPr>
              </m:fPr>
              <m:num>
                <m:r>
                  <w:rPr>
                    <w:rFonts w:ascii="Cambria Math" w:eastAsia="SimSun" w:hAnsi="Cambria Math" w:cs="Mangal"/>
                    <w:sz w:val="22"/>
                    <w:szCs w:val="22"/>
                    <w:lang w:bidi="hi-IN"/>
                  </w:rPr>
                  <m:t>1</m:t>
                </m:r>
              </m:num>
              <m:den>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l</m:t>
                    </m:r>
                  </m:e>
                  <m:sub>
                    <m:r>
                      <w:rPr>
                        <w:rFonts w:ascii="Cambria Math" w:eastAsia="SimSun" w:hAnsi="Cambria Math" w:cs="Mangal"/>
                        <w:sz w:val="22"/>
                        <w:szCs w:val="22"/>
                        <w:lang w:bidi="hi-IN"/>
                      </w:rPr>
                      <m:t>сд</m:t>
                    </m:r>
                  </m:sub>
                </m:sSub>
              </m:den>
            </m:f>
            <m:r>
              <w:rPr>
                <w:rFonts w:ascii="Cambria Math" w:eastAsia="SimSun" w:hAnsi="Cambria Math" w:cs="Mangal"/>
                <w:sz w:val="22"/>
                <w:szCs w:val="22"/>
                <w:lang w:bidi="hi-IN"/>
              </w:rPr>
              <m:t>+</m:t>
            </m:r>
            <m:f>
              <m:fPr>
                <m:ctrlPr>
                  <w:rPr>
                    <w:rFonts w:ascii="Cambria Math" w:eastAsia="SimSun" w:hAnsi="Cambria Math" w:cs="Mangal"/>
                    <w:sz w:val="22"/>
                    <w:szCs w:val="22"/>
                    <w:lang w:bidi="hi-IN"/>
                  </w:rPr>
                </m:ctrlPr>
              </m:fPr>
              <m:num>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d</m:t>
                    </m:r>
                  </m:e>
                  <m:sub>
                    <m:r>
                      <w:rPr>
                        <w:rFonts w:ascii="Cambria Math" w:eastAsia="SimSun" w:hAnsi="Cambria Math" w:cs="Mangal"/>
                        <w:sz w:val="22"/>
                        <w:szCs w:val="22"/>
                        <w:lang w:bidi="hi-IN"/>
                      </w:rPr>
                      <m:t>k</m:t>
                    </m:r>
                  </m:sub>
                </m:sSub>
              </m:num>
              <m:den>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L</m:t>
                    </m:r>
                  </m:e>
                  <m:sub>
                    <m:r>
                      <w:rPr>
                        <w:rFonts w:ascii="Cambria Math" w:eastAsia="SimSun" w:hAnsi="Cambria Math" w:cs="Mangal"/>
                        <w:sz w:val="22"/>
                        <w:szCs w:val="22"/>
                        <w:lang w:bidi="hi-IN"/>
                      </w:rPr>
                      <m:t>k</m:t>
                    </m:r>
                  </m:sub>
                </m:sSub>
              </m:den>
            </m:f>
            <m:r>
              <w:rPr>
                <w:rFonts w:ascii="Cambria Math" w:eastAsia="SimSun" w:hAnsi="Cambria Math" w:cs="Mangal"/>
                <w:sz w:val="22"/>
                <w:szCs w:val="22"/>
                <w:lang w:bidi="hi-IN"/>
              </w:rPr>
              <m:t>+</m:t>
            </m:r>
            <m:f>
              <m:fPr>
                <m:ctrlPr>
                  <w:rPr>
                    <w:rFonts w:ascii="Cambria Math" w:eastAsia="SimSun" w:hAnsi="Cambria Math" w:cs="Mangal"/>
                    <w:sz w:val="22"/>
                    <w:szCs w:val="22"/>
                    <w:lang w:bidi="hi-IN"/>
                  </w:rPr>
                </m:ctrlPr>
              </m:fPr>
              <m:num>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d</m:t>
                    </m:r>
                  </m:e>
                  <m:sub>
                    <m:r>
                      <w:rPr>
                        <w:rFonts w:ascii="Cambria Math" w:eastAsia="SimSun" w:hAnsi="Cambria Math" w:cs="Mangal"/>
                        <w:sz w:val="22"/>
                        <w:szCs w:val="22"/>
                        <w:lang w:bidi="hi-IN"/>
                      </w:rPr>
                      <m:t>ТО,ПР</m:t>
                    </m:r>
                  </m:sub>
                </m:sSub>
              </m:num>
              <m:den>
                <m:r>
                  <w:rPr>
                    <w:rFonts w:ascii="Cambria Math" w:eastAsia="SimSun" w:hAnsi="Cambria Math" w:cs="Mangal"/>
                    <w:sz w:val="22"/>
                    <w:szCs w:val="22"/>
                    <w:lang w:bidi="hi-IN"/>
                  </w:rPr>
                  <m:t>1000</m:t>
                </m:r>
              </m:den>
            </m:f>
          </m:den>
        </m:f>
      </m:oMath>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t>(6</w:t>
      </w:r>
      <w:r w:rsidR="00A33852" w:rsidRPr="00B435AA">
        <w:rPr>
          <w:rFonts w:eastAsia="SimSun" w:cs="Mangal"/>
          <w:sz w:val="22"/>
          <w:szCs w:val="22"/>
          <w:lang w:bidi="hi-IN"/>
        </w:rPr>
        <w:t>.1)</w:t>
      </w:r>
    </w:p>
    <w:p w:rsidR="00A33852" w:rsidRDefault="00A33852" w:rsidP="00A33852">
      <w:pPr>
        <w:widowControl w:val="0"/>
        <w:suppressAutoHyphens/>
        <w:ind w:firstLine="357"/>
        <w:contextualSpacing/>
        <w:jc w:val="right"/>
        <w:rPr>
          <w:rFonts w:eastAsia="SimSun" w:cs="Mangal"/>
          <w:sz w:val="22"/>
          <w:szCs w:val="22"/>
          <w:lang w:bidi="hi-IN"/>
        </w:rPr>
      </w:pPr>
    </w:p>
    <w:p w:rsidR="00A33852" w:rsidRPr="00B435AA" w:rsidRDefault="00A33852" w:rsidP="00A33852">
      <w:pPr>
        <w:widowControl w:val="0"/>
        <w:suppressAutoHyphens/>
        <w:ind w:firstLine="357"/>
        <w:contextualSpacing/>
        <w:jc w:val="both"/>
        <w:rPr>
          <w:rFonts w:eastAsia="SimSun" w:cs="Mangal"/>
          <w:sz w:val="22"/>
          <w:szCs w:val="22"/>
          <w:lang w:bidi="hi-IN"/>
        </w:rPr>
      </w:pP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A</m:t>
            </m:r>
          </m:e>
          <m:sub>
            <m:r>
              <w:rPr>
                <w:rFonts w:ascii="Cambria Math" w:eastAsia="SimSun" w:hAnsi="Cambria Math" w:cs="Mangal"/>
                <w:sz w:val="22"/>
                <w:szCs w:val="22"/>
                <w:lang w:bidi="hi-IN"/>
              </w:rPr>
              <m:t>i</m:t>
            </m:r>
          </m:sub>
        </m:sSub>
      </m:oMath>
      <w:r w:rsidR="00A33852" w:rsidRPr="00B435AA">
        <w:rPr>
          <w:rFonts w:eastAsia="SimSun" w:cs="Mangal"/>
          <w:sz w:val="22"/>
          <w:szCs w:val="22"/>
          <w:lang w:bidi="hi-IN"/>
        </w:rPr>
        <w:t xml:space="preserve"> - кількість автомобілів автопідприємства;</w:t>
      </w: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Д</m:t>
            </m:r>
          </m:e>
          <m:sub>
            <m:r>
              <w:rPr>
                <w:rFonts w:ascii="Cambria Math" w:eastAsia="SimSun" w:hAnsi="Cambria Math" w:cs="Mangal"/>
                <w:sz w:val="22"/>
                <w:szCs w:val="22"/>
                <w:lang w:bidi="hi-IN"/>
              </w:rPr>
              <m:t>р</m:t>
            </m:r>
          </m:sub>
        </m:sSub>
      </m:oMath>
      <w:r w:rsidR="00A33852" w:rsidRPr="00B435AA">
        <w:rPr>
          <w:rFonts w:eastAsia="SimSun" w:cs="Mangal"/>
          <w:sz w:val="22"/>
          <w:szCs w:val="22"/>
          <w:lang w:bidi="hi-IN"/>
        </w:rPr>
        <w:t xml:space="preserve"> - кількість робочих днів за рік;</w:t>
      </w: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l</m:t>
            </m:r>
          </m:e>
          <m:sub>
            <m:r>
              <w:rPr>
                <w:rFonts w:ascii="Cambria Math" w:eastAsia="SimSun" w:hAnsi="Cambria Math" w:cs="Mangal"/>
                <w:sz w:val="22"/>
                <w:szCs w:val="22"/>
                <w:lang w:bidi="hi-IN"/>
              </w:rPr>
              <m:t>сд</m:t>
            </m:r>
          </m:sub>
        </m:sSub>
      </m:oMath>
      <w:r w:rsidR="00A33852" w:rsidRPr="00B435AA">
        <w:rPr>
          <w:rFonts w:eastAsia="SimSun" w:cs="Mangal"/>
          <w:sz w:val="22"/>
          <w:szCs w:val="22"/>
          <w:lang w:bidi="hi-IN"/>
        </w:rPr>
        <w:t xml:space="preserve"> - середньодобовий пробіг автомобіля;</w:t>
      </w: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d</m:t>
            </m:r>
          </m:e>
          <m:sub>
            <m:r>
              <w:rPr>
                <w:rFonts w:ascii="Cambria Math" w:eastAsia="SimSun" w:hAnsi="Cambria Math" w:cs="Mangal"/>
                <w:sz w:val="22"/>
                <w:szCs w:val="22"/>
                <w:lang w:bidi="hi-IN"/>
              </w:rPr>
              <m:t>k</m:t>
            </m:r>
          </m:sub>
        </m:sSub>
      </m:oMath>
      <w:r w:rsidR="00A33852" w:rsidRPr="00B435AA">
        <w:rPr>
          <w:rFonts w:eastAsia="SimSun" w:cs="Mangal"/>
          <w:sz w:val="22"/>
          <w:szCs w:val="22"/>
          <w:lang w:bidi="hi-IN"/>
        </w:rPr>
        <w:t xml:space="preserve"> - кількість днів простою автомобіля під час КР (приймається рівним нулю для умов практичної роботи);</w:t>
      </w: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L</m:t>
            </m:r>
          </m:e>
          <m:sub>
            <m:r>
              <w:rPr>
                <w:rFonts w:ascii="Cambria Math" w:eastAsia="SimSun" w:hAnsi="Cambria Math" w:cs="Mangal"/>
                <w:sz w:val="22"/>
                <w:szCs w:val="22"/>
                <w:lang w:bidi="hi-IN"/>
              </w:rPr>
              <m:t>k</m:t>
            </m:r>
          </m:sub>
        </m:sSub>
      </m:oMath>
      <w:r w:rsidR="00A33852" w:rsidRPr="00B435AA">
        <w:rPr>
          <w:rFonts w:eastAsia="SimSun" w:cs="Mangal"/>
          <w:sz w:val="22"/>
          <w:szCs w:val="22"/>
          <w:lang w:bidi="hi-IN"/>
        </w:rPr>
        <w:t xml:space="preserve"> - ресурс (пробіг до КР) автомобіля, км;</w:t>
      </w: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d</m:t>
            </m:r>
          </m:e>
          <m:sub>
            <m:r>
              <w:rPr>
                <w:rFonts w:ascii="Cambria Math" w:eastAsia="SimSun" w:hAnsi="Cambria Math" w:cs="Mangal"/>
                <w:sz w:val="22"/>
                <w:szCs w:val="22"/>
                <w:lang w:bidi="hi-IN"/>
              </w:rPr>
              <m:t>ТО,ПР</m:t>
            </m:r>
          </m:sub>
        </m:sSub>
      </m:oMath>
      <w:r w:rsidR="00A33852" w:rsidRPr="00B435AA">
        <w:rPr>
          <w:rFonts w:eastAsia="SimSun" w:cs="Mangal"/>
          <w:sz w:val="22"/>
          <w:szCs w:val="22"/>
          <w:lang w:bidi="hi-IN"/>
        </w:rPr>
        <w:t xml:space="preserve"> - тривалість простою під час ТО і ПР (дні/1000 км) [1].</w:t>
      </w: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За річним пробігом визначають кількість тих технічних обслуговувань, які відповідають зоні, вказаній у завданні практичної роботи. Наприклад, у варіанті 2 вказана зона ТО-1, то відповідно цій зоні необхідно визначити кількість технічних обслуговувань ТО-1.</w:t>
      </w:r>
    </w:p>
    <w:p w:rsidR="00A33852" w:rsidRPr="00A80028"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Трудомісткість технічного обслуговувань</w:t>
      </w:r>
    </w:p>
    <w:p w:rsidR="00A33852" w:rsidRPr="00A80028" w:rsidRDefault="00A33852" w:rsidP="00A33852">
      <w:pPr>
        <w:widowControl w:val="0"/>
        <w:suppressAutoHyphens/>
        <w:ind w:firstLine="357"/>
        <w:contextualSpacing/>
        <w:jc w:val="both"/>
        <w:rPr>
          <w:rFonts w:eastAsia="SimSun" w:cs="Mangal"/>
          <w:sz w:val="22"/>
          <w:szCs w:val="22"/>
          <w:lang w:bidi="hi-IN"/>
        </w:rPr>
      </w:pPr>
    </w:p>
    <w:p w:rsidR="00A33852" w:rsidRPr="00B435AA" w:rsidRDefault="004700E6" w:rsidP="00A33852">
      <w:pPr>
        <w:widowControl w:val="0"/>
        <w:suppressAutoHyphens/>
        <w:ind w:firstLine="357"/>
        <w:contextualSpacing/>
        <w:jc w:val="right"/>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Т</m:t>
            </m:r>
          </m:e>
          <m:sub>
            <m:r>
              <w:rPr>
                <w:rFonts w:ascii="Cambria Math" w:eastAsia="SimSun" w:hAnsi="Cambria Math" w:cs="Mangal"/>
                <w:sz w:val="22"/>
                <w:szCs w:val="22"/>
                <w:lang w:bidi="hi-IN"/>
              </w:rPr>
              <m:t>ТО</m:t>
            </m:r>
          </m:sub>
        </m:sSub>
        <m:r>
          <w:rPr>
            <w:rFonts w:ascii="Cambria Math" w:eastAsia="SimSun" w:hAnsi="Cambria Math" w:cs="Mangal"/>
            <w:sz w:val="22"/>
            <w:szCs w:val="22"/>
            <w:lang w:bidi="hi-IN"/>
          </w:rPr>
          <m:t>=</m:t>
        </m:r>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Т</m:t>
            </m:r>
          </m:e>
          <m:sub>
            <m:r>
              <w:rPr>
                <w:rFonts w:ascii="Cambria Math" w:eastAsia="SimSun" w:hAnsi="Cambria Math" w:cs="Mangal"/>
                <w:sz w:val="22"/>
                <w:szCs w:val="22"/>
                <w:lang w:bidi="hi-IN"/>
              </w:rPr>
              <m:t>ТО</m:t>
            </m:r>
          </m:sub>
        </m:sSub>
        <m:r>
          <w:rPr>
            <w:rFonts w:ascii="Cambria Math" w:eastAsia="SimSun" w:hAnsi="Cambria Math" w:cs="Mangal"/>
            <w:sz w:val="22"/>
            <w:szCs w:val="22"/>
            <w:lang w:bidi="hi-IN"/>
          </w:rPr>
          <m:t>⋅</m:t>
        </m:r>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t</m:t>
            </m:r>
          </m:e>
          <m:sub>
            <m:r>
              <w:rPr>
                <w:rFonts w:ascii="Cambria Math" w:eastAsia="SimSun" w:hAnsi="Cambria Math" w:cs="Mangal"/>
                <w:sz w:val="22"/>
                <w:szCs w:val="22"/>
                <w:lang w:bidi="hi-IN"/>
              </w:rPr>
              <m:t>ПР</m:t>
            </m:r>
          </m:sub>
        </m:sSub>
      </m:oMath>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Pr>
          <w:rFonts w:eastAsia="SimSun" w:cs="Mangal"/>
          <w:sz w:val="22"/>
          <w:szCs w:val="22"/>
          <w:lang w:bidi="hi-IN"/>
        </w:rPr>
        <w:tab/>
      </w:r>
      <w:r w:rsidR="00A33852" w:rsidRPr="00B435AA">
        <w:rPr>
          <w:rFonts w:eastAsia="SimSun" w:cs="Mangal"/>
          <w:sz w:val="22"/>
          <w:szCs w:val="22"/>
          <w:lang w:bidi="hi-IN"/>
        </w:rPr>
        <w:t>(</w:t>
      </w:r>
      <w:r w:rsidR="00A33852">
        <w:rPr>
          <w:rFonts w:eastAsia="SimSun" w:cs="Mangal"/>
          <w:sz w:val="22"/>
          <w:szCs w:val="22"/>
          <w:lang w:bidi="hi-IN"/>
        </w:rPr>
        <w:t>6</w:t>
      </w:r>
      <w:r w:rsidR="00A33852" w:rsidRPr="00B435AA">
        <w:rPr>
          <w:rFonts w:eastAsia="SimSun" w:cs="Mangal"/>
          <w:sz w:val="22"/>
          <w:szCs w:val="22"/>
          <w:lang w:bidi="hi-IN"/>
        </w:rPr>
        <w:t>.2)</w:t>
      </w:r>
    </w:p>
    <w:p w:rsidR="00A33852" w:rsidRDefault="00A33852" w:rsidP="00A33852">
      <w:pPr>
        <w:widowControl w:val="0"/>
        <w:suppressAutoHyphens/>
        <w:ind w:firstLine="357"/>
        <w:contextualSpacing/>
        <w:jc w:val="both"/>
        <w:rPr>
          <w:rFonts w:eastAsia="SimSun" w:cs="Mangal"/>
          <w:sz w:val="22"/>
          <w:szCs w:val="22"/>
          <w:lang w:bidi="hi-IN"/>
        </w:rPr>
      </w:pPr>
    </w:p>
    <w:p w:rsidR="00A33852" w:rsidRPr="00B435AA"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xml:space="preserve">де </w:t>
      </w: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N</m:t>
            </m:r>
          </m:e>
          <m:sub>
            <m:r>
              <w:rPr>
                <w:rFonts w:ascii="Cambria Math" w:eastAsia="SimSun" w:hAnsi="Cambria Math" w:cs="Mangal"/>
                <w:sz w:val="22"/>
                <w:szCs w:val="22"/>
                <w:lang w:bidi="hi-IN"/>
              </w:rPr>
              <m:t>ТО</m:t>
            </m:r>
          </m:sub>
        </m:sSub>
      </m:oMath>
      <w:r w:rsidRPr="00B435AA">
        <w:rPr>
          <w:rFonts w:eastAsia="SimSun" w:cs="Mangal"/>
          <w:sz w:val="22"/>
          <w:szCs w:val="22"/>
          <w:lang w:bidi="hi-IN"/>
        </w:rPr>
        <w:t xml:space="preserve"> - кількість технічних обслуговувань (чи ТО-1, чи ТО-2);</w:t>
      </w:r>
    </w:p>
    <w:p w:rsidR="00A33852" w:rsidRPr="00B435AA" w:rsidRDefault="004700E6" w:rsidP="00A33852">
      <w:pPr>
        <w:widowControl w:val="0"/>
        <w:suppressAutoHyphens/>
        <w:ind w:firstLine="357"/>
        <w:contextualSpacing/>
        <w:jc w:val="both"/>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t</m:t>
            </m:r>
          </m:e>
          <m:sub>
            <m:r>
              <w:rPr>
                <w:rFonts w:ascii="Cambria Math" w:eastAsia="SimSun" w:hAnsi="Cambria Math" w:cs="Mangal"/>
                <w:sz w:val="22"/>
                <w:szCs w:val="22"/>
                <w:lang w:bidi="hi-IN"/>
              </w:rPr>
              <m:t>ТО</m:t>
            </m:r>
          </m:sub>
        </m:sSub>
      </m:oMath>
      <w:r w:rsidR="00A33852" w:rsidRPr="00B435AA">
        <w:rPr>
          <w:rFonts w:eastAsia="SimSun" w:cs="Mangal"/>
          <w:sz w:val="22"/>
          <w:szCs w:val="22"/>
          <w:lang w:bidi="hi-IN"/>
        </w:rPr>
        <w:t>- скорегований норматив трудомісткості технічного обслуговування, люд.-год.</w:t>
      </w:r>
    </w:p>
    <w:p w:rsidR="00A33852" w:rsidRPr="00B46639" w:rsidRDefault="00A33852" w:rsidP="00A33852">
      <w:pPr>
        <w:widowControl w:val="0"/>
        <w:suppressAutoHyphens/>
        <w:ind w:firstLine="357"/>
        <w:contextualSpacing/>
        <w:jc w:val="both"/>
        <w:rPr>
          <w:rFonts w:eastAsia="SimSun" w:cs="Mangal"/>
          <w:sz w:val="22"/>
          <w:szCs w:val="22"/>
          <w:lang w:bidi="hi-IN"/>
        </w:rPr>
      </w:pPr>
      <w:r w:rsidRPr="00B435AA">
        <w:rPr>
          <w:rFonts w:eastAsia="SimSun" w:cs="Mangal"/>
          <w:sz w:val="22"/>
          <w:szCs w:val="22"/>
          <w:lang w:bidi="hi-IN"/>
        </w:rPr>
        <w:t xml:space="preserve">Трудомісткість поточного ремонту </w:t>
      </w:r>
    </w:p>
    <w:p w:rsidR="00A33852" w:rsidRPr="00B46639" w:rsidRDefault="00A33852" w:rsidP="00A33852">
      <w:pPr>
        <w:widowControl w:val="0"/>
        <w:suppressAutoHyphens/>
        <w:ind w:firstLine="357"/>
        <w:contextualSpacing/>
        <w:jc w:val="both"/>
        <w:rPr>
          <w:rFonts w:eastAsia="SimSun" w:cs="Mangal"/>
          <w:sz w:val="22"/>
          <w:szCs w:val="22"/>
          <w:lang w:bidi="hi-IN"/>
        </w:rPr>
      </w:pPr>
    </w:p>
    <w:p w:rsidR="00A33852" w:rsidRDefault="004700E6" w:rsidP="00A33852">
      <w:pPr>
        <w:rPr>
          <w:rFonts w:eastAsia="SimSun" w:cs="Mangal"/>
          <w:sz w:val="22"/>
          <w:szCs w:val="22"/>
          <w:lang w:bidi="hi-IN"/>
        </w:rPr>
      </w:pPr>
      <m:oMath>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Т</m:t>
            </m:r>
          </m:e>
          <m:sub>
            <m:r>
              <w:rPr>
                <w:rFonts w:ascii="Cambria Math" w:eastAsia="SimSun" w:hAnsi="Cambria Math" w:cs="Mangal"/>
                <w:sz w:val="22"/>
                <w:szCs w:val="22"/>
                <w:lang w:bidi="hi-IN"/>
              </w:rPr>
              <m:t>ПР</m:t>
            </m:r>
          </m:sub>
        </m:sSub>
        <m:r>
          <w:rPr>
            <w:rFonts w:ascii="Cambria Math" w:eastAsia="SimSun" w:hAnsi="Cambria Math" w:cs="Mangal"/>
            <w:sz w:val="22"/>
            <w:szCs w:val="22"/>
            <w:lang w:bidi="hi-IN"/>
          </w:rPr>
          <m:t>=</m:t>
        </m:r>
        <m:f>
          <m:fPr>
            <m:type m:val="lin"/>
            <m:ctrlPr>
              <w:rPr>
                <w:rFonts w:ascii="Cambria Math" w:eastAsia="SimSun" w:hAnsi="Cambria Math" w:cs="Mangal"/>
                <w:sz w:val="22"/>
                <w:szCs w:val="22"/>
                <w:lang w:bidi="hi-IN"/>
              </w:rPr>
            </m:ctrlPr>
          </m:fPr>
          <m:num>
            <m:d>
              <m:dPr>
                <m:ctrlPr>
                  <w:rPr>
                    <w:rFonts w:ascii="Cambria Math" w:eastAsia="SimSun" w:hAnsi="Cambria Math" w:cs="Mangal"/>
                    <w:sz w:val="22"/>
                    <w:szCs w:val="22"/>
                    <w:lang w:bidi="hi-IN"/>
                  </w:rPr>
                </m:ctrlPr>
              </m:dPr>
              <m:e>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L</m:t>
                    </m:r>
                  </m:e>
                  <m:sub>
                    <m:r>
                      <w:rPr>
                        <w:rFonts w:ascii="Cambria Math" w:eastAsia="SimSun" w:hAnsi="Cambria Math" w:cs="Mangal"/>
                        <w:sz w:val="22"/>
                        <w:szCs w:val="22"/>
                        <w:lang w:bidi="hi-IN"/>
                      </w:rPr>
                      <m:t>p</m:t>
                    </m:r>
                  </m:sub>
                </m:sSub>
                <m:r>
                  <w:rPr>
                    <w:rFonts w:ascii="Cambria Math" w:eastAsia="SimSun" w:hAnsi="Cambria Math" w:cs="Mangal"/>
                    <w:sz w:val="22"/>
                    <w:szCs w:val="22"/>
                    <w:lang w:bidi="hi-IN"/>
                  </w:rPr>
                  <m:t>⋅</m:t>
                </m:r>
                <m:sSub>
                  <m:sSubPr>
                    <m:ctrlPr>
                      <w:rPr>
                        <w:rFonts w:ascii="Cambria Math" w:eastAsia="SimSun" w:hAnsi="Cambria Math" w:cs="Mangal"/>
                        <w:sz w:val="22"/>
                        <w:szCs w:val="22"/>
                        <w:lang w:bidi="hi-IN"/>
                      </w:rPr>
                    </m:ctrlPr>
                  </m:sSubPr>
                  <m:e>
                    <m:r>
                      <w:rPr>
                        <w:rFonts w:ascii="Cambria Math" w:eastAsia="SimSun" w:hAnsi="Cambria Math" w:cs="Mangal"/>
                        <w:sz w:val="22"/>
                        <w:szCs w:val="22"/>
                        <w:lang w:bidi="hi-IN"/>
                      </w:rPr>
                      <m:t>t</m:t>
                    </m:r>
                  </m:e>
                  <m:sub>
                    <m:r>
                      <w:rPr>
                        <w:rFonts w:ascii="Cambria Math" w:eastAsia="SimSun" w:hAnsi="Cambria Math" w:cs="Mangal"/>
                        <w:sz w:val="22"/>
                        <w:szCs w:val="22"/>
                        <w:lang w:bidi="hi-IN"/>
                      </w:rPr>
                      <m:t>ПР</m:t>
                    </m:r>
                  </m:sub>
                </m:sSub>
              </m:e>
            </m:d>
          </m:num>
          <m:den>
            <m:r>
              <w:rPr>
                <w:rFonts w:ascii="Cambria Math" w:eastAsia="SimSun" w:hAnsi="Cambria Math" w:cs="Mangal"/>
                <w:sz w:val="22"/>
                <w:szCs w:val="22"/>
                <w:lang w:bidi="hi-IN"/>
              </w:rPr>
              <m:t>1000</m:t>
            </m:r>
          </m:den>
        </m:f>
      </m:oMath>
      <w:r w:rsidR="00A33852">
        <w:rPr>
          <w:rFonts w:eastAsia="SimSun" w:cs="Mangal"/>
          <w:sz w:val="22"/>
          <w:szCs w:val="22"/>
          <w:lang w:bidi="hi-IN"/>
        </w:rPr>
        <w:tab/>
      </w:r>
      <w:r w:rsidR="00A33852">
        <w:rPr>
          <w:rFonts w:eastAsia="SimSun" w:cs="Mangal"/>
          <w:sz w:val="22"/>
          <w:szCs w:val="22"/>
          <w:lang w:bidi="hi-IN"/>
        </w:rPr>
        <w:tab/>
      </w:r>
    </w:p>
    <w:p w:rsidR="00A33852" w:rsidRDefault="00A33852" w:rsidP="000C7D83">
      <w:pPr>
        <w:jc w:val="center"/>
      </w:pPr>
    </w:p>
    <w:p w:rsidR="00CF0830" w:rsidRPr="006153E8" w:rsidRDefault="00CF0830" w:rsidP="000C7D83">
      <w:pPr>
        <w:autoSpaceDE w:val="0"/>
        <w:autoSpaceDN w:val="0"/>
        <w:adjustRightInd w:val="0"/>
        <w:spacing w:line="360" w:lineRule="auto"/>
        <w:jc w:val="center"/>
        <w:rPr>
          <w:lang w:val="ru-RU"/>
        </w:rPr>
      </w:pPr>
      <w:r w:rsidRPr="00F0648C">
        <w:rPr>
          <w:b/>
        </w:rPr>
        <w:t xml:space="preserve">Лабораторна робота </w:t>
      </w:r>
      <w:r>
        <w:rPr>
          <w:b/>
          <w:lang w:val="ru-RU"/>
        </w:rPr>
        <w:t>7</w:t>
      </w:r>
      <w:r w:rsidRPr="006153E8">
        <w:rPr>
          <w:lang w:val="ru-RU"/>
        </w:rPr>
        <w:t>.</w:t>
      </w:r>
    </w:p>
    <w:p w:rsidR="00CF0830" w:rsidRDefault="00BB7A7B" w:rsidP="000C7D83">
      <w:pPr>
        <w:jc w:val="center"/>
      </w:pPr>
      <w:r>
        <w:t>Розвиток г</w:t>
      </w:r>
      <w:r w:rsidRPr="00200450">
        <w:t>ібридн</w:t>
      </w:r>
      <w:r>
        <w:t>их</w:t>
      </w:r>
      <w:r w:rsidRPr="00200450">
        <w:t xml:space="preserve"> автомобілі</w:t>
      </w:r>
      <w:r>
        <w:t>в</w:t>
      </w:r>
      <w:r w:rsidRPr="00200450">
        <w:t xml:space="preserve"> та автомобілі</w:t>
      </w:r>
      <w:r>
        <w:t>в</w:t>
      </w:r>
      <w:r w:rsidRPr="00200450">
        <w:t xml:space="preserve"> на сонячних батареях</w:t>
      </w:r>
      <w:r w:rsidR="00952500">
        <w:t xml:space="preserve"> </w:t>
      </w:r>
    </w:p>
    <w:p w:rsidR="00BB7A7B" w:rsidRDefault="00BB7A7B">
      <w:pPr>
        <w:rPr>
          <w:b/>
        </w:rPr>
      </w:pPr>
    </w:p>
    <w:p w:rsidR="0074004E" w:rsidRPr="009D37AF" w:rsidRDefault="0074004E" w:rsidP="0074004E">
      <w:pPr>
        <w:pStyle w:val="31"/>
        <w:shd w:val="clear" w:color="auto" w:fill="auto"/>
        <w:spacing w:before="0" w:after="91"/>
        <w:ind w:left="1620" w:right="20"/>
        <w:rPr>
          <w:sz w:val="22"/>
          <w:szCs w:val="22"/>
          <w:lang w:val="ru-RU"/>
        </w:rPr>
      </w:pPr>
      <w:r w:rsidRPr="009D37AF">
        <w:rPr>
          <w:rStyle w:val="11"/>
          <w:sz w:val="22"/>
          <w:szCs w:val="22"/>
          <w:lang w:val="ru-RU"/>
        </w:rPr>
        <w:t>Мета роботи:</w:t>
      </w:r>
      <w:r w:rsidRPr="000560C8">
        <w:rPr>
          <w:sz w:val="22"/>
          <w:szCs w:val="22"/>
          <w:lang w:val="uk-UA"/>
        </w:rPr>
        <w:t xml:space="preserve"> О</w:t>
      </w:r>
      <w:r w:rsidRPr="009D37AF">
        <w:rPr>
          <w:sz w:val="22"/>
          <w:szCs w:val="22"/>
          <w:lang w:val="ru-RU"/>
        </w:rPr>
        <w:t xml:space="preserve">знайомитись з </w:t>
      </w:r>
      <w:r>
        <w:rPr>
          <w:sz w:val="22"/>
          <w:szCs w:val="22"/>
          <w:lang w:val="ru-RU"/>
        </w:rPr>
        <w:t xml:space="preserve">існуючими </w:t>
      </w:r>
      <w:r w:rsidRPr="0074004E">
        <w:rPr>
          <w:lang w:val="ru-RU"/>
        </w:rPr>
        <w:t>гібридни</w:t>
      </w:r>
      <w:r>
        <w:rPr>
          <w:lang w:val="ru-RU"/>
        </w:rPr>
        <w:t>ми</w:t>
      </w:r>
      <w:r w:rsidRPr="0074004E">
        <w:rPr>
          <w:lang w:val="ru-RU"/>
        </w:rPr>
        <w:t xml:space="preserve"> автомобіл</w:t>
      </w:r>
      <w:r>
        <w:rPr>
          <w:lang w:val="ru-RU"/>
        </w:rPr>
        <w:t xml:space="preserve">ями </w:t>
      </w:r>
      <w:r w:rsidRPr="0074004E">
        <w:rPr>
          <w:lang w:val="ru-RU"/>
        </w:rPr>
        <w:t xml:space="preserve"> та автомобіл</w:t>
      </w:r>
      <w:r>
        <w:rPr>
          <w:lang w:val="ru-RU"/>
        </w:rPr>
        <w:t>ями</w:t>
      </w:r>
      <w:r w:rsidRPr="0074004E">
        <w:rPr>
          <w:lang w:val="ru-RU"/>
        </w:rPr>
        <w:t xml:space="preserve"> на сонячних батареях</w:t>
      </w:r>
      <w:r w:rsidRPr="009D37AF">
        <w:rPr>
          <w:sz w:val="22"/>
          <w:szCs w:val="22"/>
          <w:lang w:val="ru-RU"/>
        </w:rPr>
        <w:t xml:space="preserve"> </w:t>
      </w:r>
      <w:r>
        <w:rPr>
          <w:sz w:val="22"/>
          <w:szCs w:val="22"/>
          <w:lang w:val="ru-RU"/>
        </w:rPr>
        <w:t>(геліоавтомобілями)</w:t>
      </w:r>
    </w:p>
    <w:p w:rsidR="00CC4272" w:rsidRDefault="00CC4272" w:rsidP="00CC4272">
      <w:pPr>
        <w:jc w:val="center"/>
        <w:rPr>
          <w:b/>
          <w:i/>
          <w:szCs w:val="28"/>
          <w:lang w:val="ru-RU"/>
        </w:rPr>
      </w:pPr>
      <w:r w:rsidRPr="0074004E">
        <w:rPr>
          <w:b/>
          <w:i/>
          <w:szCs w:val="28"/>
          <w:lang w:val="ru-RU"/>
        </w:rPr>
        <w:t>Теоретичні відомості.</w:t>
      </w:r>
    </w:p>
    <w:p w:rsidR="00CC4272" w:rsidRDefault="00CC4272" w:rsidP="00CC4272">
      <w:pPr>
        <w:jc w:val="center"/>
        <w:rPr>
          <w:b/>
          <w:i/>
          <w:szCs w:val="28"/>
          <w:lang w:val="ru-RU"/>
        </w:rPr>
      </w:pPr>
    </w:p>
    <w:p w:rsidR="00CC4272" w:rsidRPr="00CC4272" w:rsidRDefault="00CC4272" w:rsidP="00CC4272">
      <w:pPr>
        <w:jc w:val="center"/>
        <w:rPr>
          <w:b/>
          <w:i/>
          <w:szCs w:val="28"/>
          <w:lang w:val="ru-RU"/>
        </w:rPr>
      </w:pPr>
      <w:r>
        <w:rPr>
          <w:b/>
          <w:i/>
          <w:szCs w:val="28"/>
          <w:lang w:val="ru-RU"/>
        </w:rPr>
        <w:t>Т</w:t>
      </w:r>
      <w:r>
        <w:rPr>
          <w:b/>
          <w:i/>
          <w:szCs w:val="28"/>
        </w:rPr>
        <w:t xml:space="preserve">еоретичні відомості про геліоавтомобілі  </w:t>
      </w:r>
      <w:r w:rsidRPr="00CC4272">
        <w:rPr>
          <w:b/>
          <w:i/>
          <w:szCs w:val="28"/>
          <w:lang w:val="ru-RU"/>
        </w:rPr>
        <w:t>[1]</w:t>
      </w:r>
      <w:r>
        <w:rPr>
          <w:b/>
          <w:i/>
          <w:szCs w:val="28"/>
          <w:lang w:val="en-GB"/>
        </w:rPr>
        <w:t>c</w:t>
      </w:r>
      <w:r w:rsidRPr="00CC4272">
        <w:rPr>
          <w:b/>
          <w:i/>
          <w:szCs w:val="28"/>
          <w:lang w:val="ru-RU"/>
        </w:rPr>
        <w:t>. 218 -239</w:t>
      </w:r>
      <w:r w:rsidR="006478ED">
        <w:rPr>
          <w:b/>
          <w:i/>
          <w:szCs w:val="28"/>
          <w:lang w:val="ru-RU"/>
        </w:rPr>
        <w:t>.</w:t>
      </w:r>
    </w:p>
    <w:p w:rsidR="00CC4272" w:rsidRPr="00A63F21" w:rsidRDefault="00CC4272" w:rsidP="00CC4272">
      <w:pPr>
        <w:pStyle w:val="30"/>
        <w:shd w:val="clear" w:color="auto" w:fill="auto"/>
        <w:tabs>
          <w:tab w:val="left" w:pos="-567"/>
          <w:tab w:val="left" w:pos="0"/>
          <w:tab w:val="left" w:pos="284"/>
        </w:tabs>
        <w:spacing w:before="0" w:line="240" w:lineRule="auto"/>
        <w:ind w:firstLine="0"/>
        <w:jc w:val="left"/>
        <w:rPr>
          <w:rStyle w:val="311pt"/>
          <w:sz w:val="24"/>
          <w:szCs w:val="24"/>
          <w:lang w:val="uk-UA"/>
        </w:rPr>
      </w:pPr>
      <w:r>
        <w:rPr>
          <w:rStyle w:val="311pt"/>
          <w:sz w:val="24"/>
          <w:szCs w:val="24"/>
          <w:lang w:val="uk-UA"/>
        </w:rPr>
        <w:t xml:space="preserve">1. </w:t>
      </w:r>
      <w:r w:rsidRPr="00A63F21">
        <w:rPr>
          <w:rStyle w:val="311pt"/>
          <w:sz w:val="24"/>
          <w:szCs w:val="24"/>
          <w:lang w:val="uk-UA"/>
        </w:rPr>
        <w:t>Гутаревич Ю.Ф.,Мержиєвська Л.П, Сирота О.В., Тріфонов Д.М. Транспортні та енергетичні установки (традиційні, нетрадиційні, альтернативні) Київ. НТУ. 2015.</w:t>
      </w:r>
    </w:p>
    <w:p w:rsidR="0074004E" w:rsidRPr="00CC4272" w:rsidRDefault="0074004E">
      <w:pPr>
        <w:rPr>
          <w:b/>
        </w:rPr>
      </w:pPr>
    </w:p>
    <w:p w:rsidR="00A93269" w:rsidRPr="006153E8" w:rsidRDefault="00A93269" w:rsidP="000C7D83">
      <w:pPr>
        <w:autoSpaceDE w:val="0"/>
        <w:autoSpaceDN w:val="0"/>
        <w:adjustRightInd w:val="0"/>
        <w:spacing w:line="360" w:lineRule="auto"/>
        <w:jc w:val="center"/>
        <w:rPr>
          <w:lang w:val="ru-RU"/>
        </w:rPr>
      </w:pPr>
      <w:r w:rsidRPr="00F0648C">
        <w:rPr>
          <w:b/>
        </w:rPr>
        <w:t xml:space="preserve">Лабораторна робота </w:t>
      </w:r>
      <w:r>
        <w:rPr>
          <w:b/>
          <w:lang w:val="ru-RU"/>
        </w:rPr>
        <w:t>8</w:t>
      </w:r>
      <w:r w:rsidRPr="006153E8">
        <w:rPr>
          <w:lang w:val="ru-RU"/>
        </w:rPr>
        <w:t>.</w:t>
      </w:r>
    </w:p>
    <w:p w:rsidR="00A93269" w:rsidRDefault="00A93269" w:rsidP="000C7D83">
      <w:pPr>
        <w:jc w:val="center"/>
        <w:rPr>
          <w:szCs w:val="28"/>
        </w:rPr>
      </w:pPr>
      <w:r>
        <w:rPr>
          <w:szCs w:val="28"/>
        </w:rPr>
        <w:t>Виготовлення зразків композитних матеріалів для автомобіля з відходів виробництва</w:t>
      </w:r>
    </w:p>
    <w:p w:rsidR="00026B2F" w:rsidRDefault="00026B2F">
      <w:pPr>
        <w:rPr>
          <w:szCs w:val="28"/>
        </w:rPr>
      </w:pPr>
    </w:p>
    <w:p w:rsidR="0016792C" w:rsidRPr="009D37AF" w:rsidRDefault="0016792C" w:rsidP="0016792C">
      <w:pPr>
        <w:pStyle w:val="31"/>
        <w:shd w:val="clear" w:color="auto" w:fill="auto"/>
        <w:spacing w:before="0" w:after="91"/>
        <w:ind w:left="1620" w:right="20"/>
        <w:rPr>
          <w:sz w:val="22"/>
          <w:szCs w:val="22"/>
          <w:lang w:val="ru-RU"/>
        </w:rPr>
      </w:pPr>
      <w:r w:rsidRPr="009D37AF">
        <w:rPr>
          <w:rStyle w:val="11"/>
          <w:sz w:val="22"/>
          <w:szCs w:val="22"/>
          <w:lang w:val="ru-RU"/>
        </w:rPr>
        <w:lastRenderedPageBreak/>
        <w:t>Мета роботи:</w:t>
      </w:r>
      <w:r w:rsidRPr="000560C8">
        <w:rPr>
          <w:sz w:val="22"/>
          <w:szCs w:val="22"/>
          <w:lang w:val="uk-UA"/>
        </w:rPr>
        <w:t xml:space="preserve"> О</w:t>
      </w:r>
      <w:r w:rsidRPr="009D37AF">
        <w:rPr>
          <w:sz w:val="22"/>
          <w:szCs w:val="22"/>
          <w:lang w:val="ru-RU"/>
        </w:rPr>
        <w:t xml:space="preserve">знайомитись з </w:t>
      </w:r>
      <w:r>
        <w:rPr>
          <w:sz w:val="22"/>
          <w:szCs w:val="22"/>
          <w:lang w:val="ru-RU"/>
        </w:rPr>
        <w:t>композитними матеріалами на основі натуральних волоко</w:t>
      </w:r>
      <w:r w:rsidR="00376A76">
        <w:rPr>
          <w:sz w:val="22"/>
          <w:szCs w:val="22"/>
          <w:lang w:val="ru-RU"/>
        </w:rPr>
        <w:t>н, що застосовуються для автомо</w:t>
      </w:r>
      <w:r>
        <w:rPr>
          <w:sz w:val="22"/>
          <w:szCs w:val="22"/>
          <w:lang w:val="ru-RU"/>
        </w:rPr>
        <w:t>більного транспорту</w:t>
      </w:r>
      <w:r w:rsidRPr="009D37AF">
        <w:rPr>
          <w:sz w:val="22"/>
          <w:szCs w:val="22"/>
          <w:lang w:val="ru-RU"/>
        </w:rPr>
        <w:t xml:space="preserve">. </w:t>
      </w:r>
    </w:p>
    <w:p w:rsidR="003646A6" w:rsidRPr="00CC4272" w:rsidRDefault="003646A6" w:rsidP="0074004E">
      <w:pPr>
        <w:jc w:val="center"/>
        <w:rPr>
          <w:b/>
          <w:i/>
          <w:szCs w:val="28"/>
          <w:lang w:val="ru-RU"/>
        </w:rPr>
      </w:pPr>
    </w:p>
    <w:p w:rsidR="0074004E" w:rsidRDefault="0074004E" w:rsidP="0074004E">
      <w:pPr>
        <w:jc w:val="center"/>
        <w:rPr>
          <w:b/>
          <w:i/>
          <w:szCs w:val="28"/>
          <w:lang w:val="ru-RU"/>
        </w:rPr>
      </w:pPr>
      <w:r w:rsidRPr="0074004E">
        <w:rPr>
          <w:b/>
          <w:i/>
          <w:szCs w:val="28"/>
          <w:lang w:val="ru-RU"/>
        </w:rPr>
        <w:t>Теоретичні відомості.</w:t>
      </w:r>
    </w:p>
    <w:p w:rsidR="0074004E" w:rsidRPr="0074004E" w:rsidRDefault="0074004E" w:rsidP="0074004E">
      <w:pPr>
        <w:jc w:val="center"/>
        <w:rPr>
          <w:b/>
          <w:i/>
          <w:szCs w:val="28"/>
          <w:lang w:val="ru-RU"/>
        </w:rPr>
      </w:pPr>
    </w:p>
    <w:p w:rsidR="0074004E" w:rsidRPr="006478ED" w:rsidRDefault="0074004E" w:rsidP="0074004E">
      <w:pPr>
        <w:jc w:val="both"/>
        <w:rPr>
          <w:szCs w:val="28"/>
          <w:lang w:val="ru-RU"/>
        </w:rPr>
      </w:pPr>
      <w:r>
        <w:rPr>
          <w:color w:val="222222"/>
        </w:rPr>
        <w:t>З кожним роком все більше матеріалів в автомобільному транспорті виготовляють з відходів конопляного і лляного виробництва.  З відходів конопляного виробництва  виробляють спеціальну пластмасу. Вона високоміцна, тверда, вже сьогодні в 35% автомобільних фірм використовується як внутрішнє облицювання. Далі інших компаній в конопляній автомобілебудуванні пішов концерн Ford. Сума його угоди з Департаментом сільського господарства на розробку рослинних деталей склала 992 тисячі доларів. Для виробництва деталей використовується суміш промислових конопель з пластиком. Легкі і міцні рослинні запчастини придатні для вторинної переробки. Для виробництва не потрібні великі витрати енергії, невелика і вартість сировини. Передбачається, що використання таких деталей полегшить автомобіль на 100 кг. До речі, перший Форд із застосуванням деталей з конопель розробив на початку минулого століття сам Генрі Форд, подібна модель, була виготовлен</w:t>
      </w:r>
      <w:r w:rsidR="002E547A">
        <w:rPr>
          <w:color w:val="222222"/>
          <w:lang w:val="ru-RU"/>
        </w:rPr>
        <w:t>а в</w:t>
      </w:r>
      <w:r>
        <w:rPr>
          <w:color w:val="222222"/>
        </w:rPr>
        <w:t xml:space="preserve"> 1941 році. Правда, сировиною для обробки рослинного </w:t>
      </w:r>
      <w:r w:rsidR="002E547A">
        <w:rPr>
          <w:color w:val="222222"/>
          <w:lang w:val="ru-RU"/>
        </w:rPr>
        <w:t>Ф</w:t>
      </w:r>
      <w:r>
        <w:rPr>
          <w:color w:val="222222"/>
        </w:rPr>
        <w:t>орда послужила звичайна коноплі, яка містить наркотичні речовини</w:t>
      </w:r>
      <w:r w:rsidR="006478ED">
        <w:rPr>
          <w:color w:val="222222"/>
          <w:lang w:val="ru-RU"/>
        </w:rPr>
        <w:t xml:space="preserve"> </w:t>
      </w:r>
      <w:r w:rsidR="006478ED" w:rsidRPr="006478ED">
        <w:rPr>
          <w:color w:val="222222"/>
          <w:lang w:val="ru-RU"/>
        </w:rPr>
        <w:t>[2,3].</w:t>
      </w:r>
    </w:p>
    <w:p w:rsidR="00026B2F" w:rsidRDefault="00026B2F">
      <w:pPr>
        <w:rPr>
          <w:szCs w:val="28"/>
        </w:rPr>
      </w:pPr>
    </w:p>
    <w:p w:rsidR="00B64B76" w:rsidRPr="00B64B76" w:rsidRDefault="00B64B76" w:rsidP="008F2A04">
      <w:pPr>
        <w:jc w:val="center"/>
        <w:rPr>
          <w:b/>
          <w:szCs w:val="28"/>
        </w:rPr>
      </w:pPr>
      <w:r w:rsidRPr="00B64B76">
        <w:rPr>
          <w:b/>
          <w:szCs w:val="28"/>
        </w:rPr>
        <w:t>Список джерел</w:t>
      </w:r>
      <w:r w:rsidR="006478ED">
        <w:rPr>
          <w:b/>
          <w:szCs w:val="28"/>
        </w:rPr>
        <w:t xml:space="preserve"> до </w:t>
      </w:r>
      <w:r w:rsidR="006478ED">
        <w:rPr>
          <w:b/>
          <w:szCs w:val="28"/>
          <w:lang w:val="ru-RU"/>
        </w:rPr>
        <w:t>лабораторно</w:t>
      </w:r>
      <w:r w:rsidR="006478ED">
        <w:rPr>
          <w:b/>
          <w:szCs w:val="28"/>
        </w:rPr>
        <w:t xml:space="preserve">ї роботи </w:t>
      </w:r>
      <w:r w:rsidR="003646A6">
        <w:rPr>
          <w:b/>
          <w:szCs w:val="28"/>
        </w:rPr>
        <w:t xml:space="preserve"> 8.</w:t>
      </w:r>
    </w:p>
    <w:p w:rsidR="0015185E" w:rsidRPr="0015185E" w:rsidRDefault="0015185E" w:rsidP="0074004E">
      <w:r>
        <w:t xml:space="preserve">1. </w:t>
      </w:r>
      <w:r w:rsidRPr="00EB1B5A">
        <w:t>Лекції</w:t>
      </w:r>
      <w:r w:rsidRPr="00F031D2">
        <w:t xml:space="preserve"> для самост</w:t>
      </w:r>
      <w:r>
        <w:t xml:space="preserve">ійної роботи </w:t>
      </w:r>
      <w:r w:rsidRPr="00EB1B5A">
        <w:t>до курсу</w:t>
      </w:r>
      <w:r w:rsidRPr="009C1E89">
        <w:t xml:space="preserve"> </w:t>
      </w:r>
      <w:r w:rsidRPr="00857395">
        <w:t>«</w:t>
      </w:r>
      <w:r w:rsidRPr="00DE6CC3">
        <w:t>Ресурсозберігаючі технології на автомобільному транспорті</w:t>
      </w:r>
      <w:r w:rsidRPr="00857395">
        <w:t>»</w:t>
      </w:r>
      <w:r w:rsidRPr="009C1E89">
        <w:t xml:space="preserve"> </w:t>
      </w:r>
      <w:r w:rsidRPr="00EB1B5A">
        <w:t xml:space="preserve"> в рамках програми  Erasmus</w:t>
      </w:r>
      <w:r>
        <w:t xml:space="preserve">, Колодницька Р.В., </w:t>
      </w:r>
      <w:r>
        <w:rPr>
          <w:lang w:val="en-GB"/>
        </w:rPr>
        <w:t>Coventry</w:t>
      </w:r>
      <w:r w:rsidRPr="00F031D2">
        <w:t xml:space="preserve"> </w:t>
      </w:r>
      <w:r>
        <w:rPr>
          <w:lang w:val="en-GB"/>
        </w:rPr>
        <w:t>University</w:t>
      </w:r>
      <w:r w:rsidRPr="00F031D2">
        <w:t>, 2018.</w:t>
      </w:r>
    </w:p>
    <w:p w:rsidR="0074004E" w:rsidRPr="0074004E" w:rsidRDefault="0015185E" w:rsidP="0074004E">
      <w:r w:rsidRPr="0015185E">
        <w:t xml:space="preserve">2. </w:t>
      </w:r>
      <w:r w:rsidR="0074004E" w:rsidRPr="00697697">
        <w:rPr>
          <w:lang w:val="ru-RU"/>
        </w:rPr>
        <w:t>http</w:t>
      </w:r>
      <w:r w:rsidR="0074004E" w:rsidRPr="0074004E">
        <w:t>://</w:t>
      </w:r>
      <w:r w:rsidR="0074004E" w:rsidRPr="00697697">
        <w:rPr>
          <w:lang w:val="ru-RU"/>
        </w:rPr>
        <w:t>www</w:t>
      </w:r>
      <w:r w:rsidR="0074004E" w:rsidRPr="0074004E">
        <w:t>.</w:t>
      </w:r>
      <w:r w:rsidR="0074004E" w:rsidRPr="00697697">
        <w:rPr>
          <w:lang w:val="ru-RU"/>
        </w:rPr>
        <w:t>youtube</w:t>
      </w:r>
      <w:r w:rsidR="0074004E" w:rsidRPr="0074004E">
        <w:t>.</w:t>
      </w:r>
      <w:r w:rsidR="0074004E" w:rsidRPr="00697697">
        <w:rPr>
          <w:lang w:val="ru-RU"/>
        </w:rPr>
        <w:t>com</w:t>
      </w:r>
      <w:r w:rsidR="0074004E" w:rsidRPr="0074004E">
        <w:t>/</w:t>
      </w:r>
      <w:r w:rsidR="0074004E" w:rsidRPr="00697697">
        <w:rPr>
          <w:lang w:val="ru-RU"/>
        </w:rPr>
        <w:t>watch</w:t>
      </w:r>
      <w:r w:rsidR="0074004E" w:rsidRPr="0074004E">
        <w:t>?</w:t>
      </w:r>
      <w:r w:rsidR="0074004E" w:rsidRPr="00697697">
        <w:rPr>
          <w:lang w:val="ru-RU"/>
        </w:rPr>
        <w:t>v</w:t>
      </w:r>
      <w:r w:rsidR="0074004E" w:rsidRPr="0074004E">
        <w:t>=8</w:t>
      </w:r>
      <w:r w:rsidR="0074004E" w:rsidRPr="00697697">
        <w:rPr>
          <w:lang w:val="ru-RU"/>
        </w:rPr>
        <w:t>AzbtWzwK</w:t>
      </w:r>
      <w:r w:rsidR="0074004E" w:rsidRPr="0074004E">
        <w:t>8</w:t>
      </w:r>
      <w:r w:rsidR="0074004E" w:rsidRPr="00697697">
        <w:rPr>
          <w:lang w:val="ru-RU"/>
        </w:rPr>
        <w:t>A</w:t>
      </w:r>
      <w:r w:rsidR="0074004E" w:rsidRPr="0074004E">
        <w:t>&amp;</w:t>
      </w:r>
      <w:r w:rsidR="0074004E" w:rsidRPr="00697697">
        <w:rPr>
          <w:lang w:val="ru-RU"/>
        </w:rPr>
        <w:t>eurl</w:t>
      </w:r>
      <w:r w:rsidR="0074004E" w:rsidRPr="0074004E">
        <w:t>=</w:t>
      </w:r>
      <w:r w:rsidR="0074004E" w:rsidRPr="00697697">
        <w:rPr>
          <w:lang w:val="ru-RU"/>
        </w:rPr>
        <w:t>http</w:t>
      </w:r>
      <w:r w:rsidR="0074004E" w:rsidRPr="0074004E">
        <w:t>://</w:t>
      </w:r>
      <w:r w:rsidR="0074004E" w:rsidRPr="00697697">
        <w:rPr>
          <w:lang w:val="ru-RU"/>
        </w:rPr>
        <w:t>news</w:t>
      </w:r>
      <w:r w:rsidR="0074004E" w:rsidRPr="0074004E">
        <w:t>.</w:t>
      </w:r>
      <w:r w:rsidR="0074004E" w:rsidRPr="00697697">
        <w:rPr>
          <w:lang w:val="ru-RU"/>
        </w:rPr>
        <w:t>igring</w:t>
      </w:r>
      <w:r w:rsidR="0074004E" w:rsidRPr="0074004E">
        <w:t>.</w:t>
      </w:r>
      <w:r w:rsidR="0074004E" w:rsidRPr="00697697">
        <w:rPr>
          <w:lang w:val="ru-RU"/>
        </w:rPr>
        <w:t>ru</w:t>
      </w:r>
      <w:r w:rsidR="0074004E" w:rsidRPr="0074004E">
        <w:t>/?</w:t>
      </w:r>
      <w:r w:rsidR="0074004E" w:rsidRPr="00697697">
        <w:rPr>
          <w:lang w:val="ru-RU"/>
        </w:rPr>
        <w:t>page</w:t>
      </w:r>
      <w:r w:rsidR="0074004E" w:rsidRPr="0074004E">
        <w:t>=</w:t>
      </w:r>
      <w:r w:rsidR="0074004E" w:rsidRPr="00697697">
        <w:rPr>
          <w:lang w:val="ru-RU"/>
        </w:rPr>
        <w:t>news</w:t>
      </w:r>
      <w:r w:rsidR="0074004E" w:rsidRPr="0074004E">
        <w:t>_</w:t>
      </w:r>
      <w:r w:rsidR="0074004E" w:rsidRPr="00697697">
        <w:rPr>
          <w:lang w:val="ru-RU"/>
        </w:rPr>
        <w:t>item</w:t>
      </w:r>
      <w:r w:rsidR="0074004E" w:rsidRPr="0074004E">
        <w:t>&amp;</w:t>
      </w:r>
      <w:r w:rsidR="0074004E" w:rsidRPr="00697697">
        <w:rPr>
          <w:lang w:val="ru-RU"/>
        </w:rPr>
        <w:t>id</w:t>
      </w:r>
      <w:r w:rsidR="0074004E" w:rsidRPr="0074004E">
        <w:t>=1664</w:t>
      </w:r>
    </w:p>
    <w:p w:rsidR="0074004E" w:rsidRPr="0064557C" w:rsidRDefault="0015185E" w:rsidP="0074004E">
      <w:r w:rsidRPr="004460DE">
        <w:t xml:space="preserve">3. </w:t>
      </w:r>
      <w:hyperlink r:id="rId50" w:history="1">
        <w:r w:rsidR="0074004E" w:rsidRPr="0064557C">
          <w:rPr>
            <w:rStyle w:val="Hyperlink"/>
          </w:rPr>
          <w:t>http://www.ford.com/innovation/environmentally-friendly</w:t>
        </w:r>
      </w:hyperlink>
    </w:p>
    <w:p w:rsidR="00AC4209" w:rsidRDefault="00AC4209">
      <w:pPr>
        <w:rPr>
          <w:szCs w:val="28"/>
        </w:rPr>
      </w:pPr>
      <w:r>
        <w:rPr>
          <w:szCs w:val="28"/>
        </w:rPr>
        <w:br w:type="page"/>
      </w:r>
    </w:p>
    <w:p w:rsidR="004460DE" w:rsidRDefault="004460DE" w:rsidP="004460DE">
      <w:pPr>
        <w:pStyle w:val="Title"/>
        <w:widowControl w:val="0"/>
        <w:rPr>
          <w:b/>
          <w:bCs/>
        </w:rPr>
      </w:pPr>
      <w:r>
        <w:rPr>
          <w:b/>
          <w:bCs/>
        </w:rPr>
        <w:lastRenderedPageBreak/>
        <w:t xml:space="preserve">Додаток А. </w:t>
      </w:r>
    </w:p>
    <w:p w:rsidR="004460DE" w:rsidRPr="004460DE" w:rsidRDefault="004460DE" w:rsidP="004460DE">
      <w:pPr>
        <w:pStyle w:val="Title"/>
        <w:widowControl w:val="0"/>
        <w:rPr>
          <w:b/>
          <w:bCs/>
          <w:lang w:val="ru-RU"/>
        </w:rPr>
      </w:pPr>
      <w:r>
        <w:rPr>
          <w:b/>
          <w:bCs/>
        </w:rPr>
        <w:t>Лабораторна робота 1</w:t>
      </w:r>
      <w:r w:rsidR="006478ED">
        <w:rPr>
          <w:b/>
          <w:bCs/>
        </w:rPr>
        <w:t xml:space="preserve"> </w:t>
      </w:r>
    </w:p>
    <w:p w:rsidR="004460DE" w:rsidRPr="000779F8" w:rsidRDefault="004460DE" w:rsidP="004460DE">
      <w:pPr>
        <w:spacing w:line="360" w:lineRule="auto"/>
        <w:jc w:val="center"/>
      </w:pPr>
      <w:r>
        <w:rPr>
          <w:b/>
          <w:caps/>
        </w:rPr>
        <w:t xml:space="preserve">Експериментальне Визначення  ТА </w:t>
      </w:r>
      <w:r w:rsidRPr="000779F8">
        <w:rPr>
          <w:b/>
          <w:caps/>
        </w:rPr>
        <w:t xml:space="preserve">контроль викидів монооксиду вуглецю в </w:t>
      </w:r>
      <w:r>
        <w:rPr>
          <w:b/>
          <w:caps/>
        </w:rPr>
        <w:t xml:space="preserve">БЕНЗИНОВОГО ДВИГУНА НА </w:t>
      </w:r>
      <w:r w:rsidRPr="000779F8">
        <w:rPr>
          <w:b/>
          <w:caps/>
        </w:rPr>
        <w:t xml:space="preserve">режимі холостого ходу </w:t>
      </w:r>
      <w:r>
        <w:rPr>
          <w:b/>
          <w:caps/>
        </w:rPr>
        <w:t>ЗА ПРАВИЛАМИ ЄЕК ООН №83-06</w:t>
      </w:r>
    </w:p>
    <w:p w:rsidR="004460DE" w:rsidRDefault="004460DE" w:rsidP="004460DE">
      <w:pPr>
        <w:spacing w:line="360" w:lineRule="auto"/>
        <w:ind w:firstLine="567"/>
        <w:jc w:val="center"/>
        <w:rPr>
          <w:caps/>
        </w:rPr>
      </w:pPr>
    </w:p>
    <w:p w:rsidR="004460DE" w:rsidRPr="004460DE" w:rsidRDefault="004460DE" w:rsidP="004460DE">
      <w:pPr>
        <w:pStyle w:val="Heading7"/>
        <w:rPr>
          <w:b/>
          <w:bCs/>
        </w:rPr>
      </w:pPr>
      <w:r w:rsidRPr="004460DE">
        <w:rPr>
          <w:b/>
          <w:bCs/>
        </w:rPr>
        <w:t>Мета роботи</w:t>
      </w:r>
    </w:p>
    <w:p w:rsidR="004460DE" w:rsidRDefault="004460DE" w:rsidP="004460DE">
      <w:pPr>
        <w:pStyle w:val="BodyTextIndent"/>
        <w:jc w:val="both"/>
      </w:pPr>
      <w:r>
        <w:t>Ознайомлення студентів з обладнанням, яке використовується під час контролю викидів монооксиду вуглецю, вивчення методики та отримання практичних навичок експериментального визначення викидів монооксиду вуглецю.</w:t>
      </w:r>
    </w:p>
    <w:p w:rsidR="004460DE" w:rsidRPr="00A73D02" w:rsidRDefault="004460DE" w:rsidP="004460DE">
      <w:pPr>
        <w:pStyle w:val="BodyTextIndent"/>
        <w:jc w:val="both"/>
      </w:pPr>
      <w:r>
        <w:t xml:space="preserve">Обладнання: автомобіль з бензиновим двигуном, еталонне паливо, газоаналізатор </w:t>
      </w:r>
      <w:r w:rsidRPr="00A73D02">
        <w:t>Bosch BEA 050</w:t>
      </w:r>
      <w:r>
        <w:t>.</w:t>
      </w:r>
    </w:p>
    <w:p w:rsidR="004460DE" w:rsidRPr="00A73D02" w:rsidRDefault="004460DE" w:rsidP="004460DE">
      <w:pPr>
        <w:pStyle w:val="BodyTextIndent"/>
        <w:jc w:val="both"/>
      </w:pPr>
    </w:p>
    <w:p w:rsidR="004460DE" w:rsidRPr="004460DE" w:rsidRDefault="004460DE" w:rsidP="004460DE">
      <w:pPr>
        <w:pStyle w:val="Heading7"/>
        <w:rPr>
          <w:b/>
          <w:bCs/>
        </w:rPr>
      </w:pPr>
      <w:r w:rsidRPr="004460DE">
        <w:rPr>
          <w:b/>
          <w:bCs/>
        </w:rPr>
        <w:t>Зміст роботи</w:t>
      </w:r>
    </w:p>
    <w:p w:rsidR="004460DE" w:rsidRDefault="004460DE" w:rsidP="004460DE">
      <w:pPr>
        <w:numPr>
          <w:ilvl w:val="0"/>
          <w:numId w:val="13"/>
        </w:numPr>
        <w:tabs>
          <w:tab w:val="clear" w:pos="720"/>
          <w:tab w:val="num" w:pos="567"/>
        </w:tabs>
        <w:spacing w:line="360" w:lineRule="auto"/>
        <w:ind w:left="993" w:hanging="426"/>
        <w:jc w:val="both"/>
      </w:pPr>
      <w:r>
        <w:t>Ознайомлення студентів з обладнанням, яке використовується під час визначення викидів монооксиду вуглецю.</w:t>
      </w:r>
    </w:p>
    <w:p w:rsidR="004460DE" w:rsidRDefault="004460DE" w:rsidP="004460DE">
      <w:pPr>
        <w:numPr>
          <w:ilvl w:val="0"/>
          <w:numId w:val="13"/>
        </w:numPr>
        <w:tabs>
          <w:tab w:val="clear" w:pos="720"/>
          <w:tab w:val="num" w:pos="567"/>
        </w:tabs>
        <w:spacing w:line="360" w:lineRule="auto"/>
        <w:ind w:left="993" w:hanging="426"/>
        <w:jc w:val="both"/>
      </w:pPr>
      <w:r>
        <w:t>Вивчити методику експериментального визначення викидів монооксиду вуглецю.</w:t>
      </w:r>
    </w:p>
    <w:p w:rsidR="004460DE" w:rsidRDefault="004460DE" w:rsidP="004460DE">
      <w:pPr>
        <w:numPr>
          <w:ilvl w:val="0"/>
          <w:numId w:val="13"/>
        </w:numPr>
        <w:tabs>
          <w:tab w:val="clear" w:pos="720"/>
          <w:tab w:val="num" w:pos="567"/>
        </w:tabs>
        <w:spacing w:line="360" w:lineRule="auto"/>
        <w:ind w:left="993" w:hanging="426"/>
        <w:jc w:val="both"/>
      </w:pPr>
      <w:r>
        <w:t>Експериментально отримати характеристику викидів монооксиду вуглецю бензинового двигуна та провести обробку результатів експерименту.</w:t>
      </w:r>
    </w:p>
    <w:p w:rsidR="004460DE" w:rsidRDefault="004460DE" w:rsidP="004460DE">
      <w:pPr>
        <w:numPr>
          <w:ilvl w:val="0"/>
          <w:numId w:val="13"/>
        </w:numPr>
        <w:tabs>
          <w:tab w:val="clear" w:pos="720"/>
          <w:tab w:val="num" w:pos="567"/>
        </w:tabs>
        <w:spacing w:line="360" w:lineRule="auto"/>
        <w:ind w:left="993" w:hanging="426"/>
        <w:jc w:val="both"/>
      </w:pPr>
      <w:r>
        <w:t>Оформити звіт про лабораторну роботу.</w:t>
      </w:r>
    </w:p>
    <w:p w:rsidR="004460DE" w:rsidRPr="004460DE" w:rsidRDefault="004460DE" w:rsidP="004460DE">
      <w:pPr>
        <w:pStyle w:val="Heading7"/>
        <w:rPr>
          <w:b/>
          <w:bCs/>
        </w:rPr>
      </w:pPr>
      <w:r w:rsidRPr="004460DE">
        <w:rPr>
          <w:b/>
          <w:bCs/>
        </w:rPr>
        <w:t>Методика виконання лабораторної роботи</w:t>
      </w:r>
    </w:p>
    <w:p w:rsidR="004460DE" w:rsidRPr="000779F8" w:rsidRDefault="004460DE" w:rsidP="004460DE">
      <w:pPr>
        <w:spacing w:line="360" w:lineRule="auto"/>
        <w:ind w:left="993"/>
        <w:jc w:val="both"/>
      </w:pPr>
      <w:r w:rsidRPr="000779F8">
        <w:t>Умови проведення вимірювань</w:t>
      </w:r>
      <w:r>
        <w:t>:</w:t>
      </w:r>
    </w:p>
    <w:p w:rsidR="004460DE" w:rsidRDefault="004460DE" w:rsidP="004460DE">
      <w:pPr>
        <w:spacing w:line="360" w:lineRule="auto"/>
        <w:ind w:left="993"/>
        <w:jc w:val="both"/>
      </w:pPr>
      <w:r>
        <w:t>1</w:t>
      </w:r>
      <w:r w:rsidRPr="000779F8">
        <w:t>.1</w:t>
      </w:r>
      <w:r>
        <w:rPr>
          <w:lang w:val="ru-RU"/>
        </w:rPr>
        <w:t>.</w:t>
      </w:r>
      <w:r w:rsidRPr="000779F8">
        <w:t xml:space="preserve"> Як паливо використовується еталонне паливо</w:t>
      </w:r>
      <w:r>
        <w:t>.</w:t>
      </w:r>
    </w:p>
    <w:p w:rsidR="004460DE" w:rsidRPr="000779F8" w:rsidRDefault="004460DE" w:rsidP="004460DE">
      <w:pPr>
        <w:spacing w:line="360" w:lineRule="auto"/>
        <w:ind w:left="993"/>
        <w:jc w:val="both"/>
      </w:pPr>
      <w:r>
        <w:t>1</w:t>
      </w:r>
      <w:r w:rsidRPr="000779F8">
        <w:t>.2</w:t>
      </w:r>
      <w:r>
        <w:rPr>
          <w:lang w:val="ru-RU"/>
        </w:rPr>
        <w:t>.</w:t>
      </w:r>
      <w:r w:rsidRPr="000779F8">
        <w:t xml:space="preserve"> Під час випробування температура навколишнього середовища повинна складати 293-303 К (20-30 ° С). Двигун прогрівають до тих пір, поки не буде збалансована температура усіх охолоджувальних і змащувальних засобів і тиск в системі мастила.</w:t>
      </w:r>
    </w:p>
    <w:p w:rsidR="004460DE" w:rsidRPr="000779F8" w:rsidRDefault="004460DE" w:rsidP="004460DE">
      <w:pPr>
        <w:spacing w:line="360" w:lineRule="auto"/>
        <w:ind w:left="993"/>
        <w:jc w:val="both"/>
      </w:pPr>
      <w:r>
        <w:t>1</w:t>
      </w:r>
      <w:r w:rsidRPr="000779F8">
        <w:t>.2.1</w:t>
      </w:r>
      <w:r w:rsidRPr="004460DE">
        <w:t>.</w:t>
      </w:r>
      <w:r w:rsidRPr="000779F8">
        <w:t xml:space="preserve"> Транспортні засоби, що працюють або на бензині або СНД, або ПГ / біометані, піддають випробуванням з використанням еталонного (еталонних) палива (палив), запропонованого (запропонованих) для випробування типу I.</w:t>
      </w:r>
    </w:p>
    <w:p w:rsidR="004460DE" w:rsidRPr="000779F8" w:rsidRDefault="004460DE" w:rsidP="004460DE">
      <w:pPr>
        <w:spacing w:line="360" w:lineRule="auto"/>
        <w:ind w:left="993"/>
        <w:jc w:val="both"/>
      </w:pPr>
      <w:r>
        <w:t>1</w:t>
      </w:r>
      <w:r w:rsidRPr="000779F8">
        <w:t>.3</w:t>
      </w:r>
      <w:r>
        <w:rPr>
          <w:lang w:val="ru-RU"/>
        </w:rPr>
        <w:t>.</w:t>
      </w:r>
      <w:r w:rsidRPr="000779F8">
        <w:t xml:space="preserve"> При випробуваннях транспортних засобів, обладнаних коробкою передач з ручним або напівавтоматичним перемиканням швидкостей, </w:t>
      </w:r>
      <w:r w:rsidRPr="000779F8">
        <w:lastRenderedPageBreak/>
        <w:t>важіль перемикання встановлюють в нейтральне положення при включеному зчепленні.</w:t>
      </w:r>
    </w:p>
    <w:p w:rsidR="004460DE" w:rsidRPr="000779F8" w:rsidRDefault="004460DE" w:rsidP="004460DE">
      <w:pPr>
        <w:spacing w:line="360" w:lineRule="auto"/>
        <w:ind w:left="993"/>
        <w:jc w:val="both"/>
      </w:pPr>
      <w:r>
        <w:t>1</w:t>
      </w:r>
      <w:r w:rsidRPr="000779F8">
        <w:t>.4</w:t>
      </w:r>
      <w:r>
        <w:rPr>
          <w:lang w:val="ru-RU"/>
        </w:rPr>
        <w:t>.</w:t>
      </w:r>
      <w:r w:rsidRPr="000779F8">
        <w:t xml:space="preserve"> При випробуваннях транспортних засобів, обладнаних автомати</w:t>
      </w:r>
      <w:r w:rsidR="00007757">
        <w:t xml:space="preserve">чною </w:t>
      </w:r>
      <w:r w:rsidRPr="000779F8">
        <w:t>коробкою передач, важіль перемикання встановлюють в нейтральне або стояночное положення.</w:t>
      </w:r>
    </w:p>
    <w:p w:rsidR="004460DE" w:rsidRPr="004460DE" w:rsidRDefault="004460DE" w:rsidP="004460DE">
      <w:pPr>
        <w:spacing w:line="360" w:lineRule="auto"/>
        <w:ind w:left="993"/>
        <w:jc w:val="both"/>
        <w:rPr>
          <w:lang w:val="ru-RU"/>
        </w:rPr>
      </w:pPr>
      <w:r>
        <w:t>1</w:t>
      </w:r>
      <w:r w:rsidRPr="000779F8">
        <w:t>.5 Регулювальні елементи холостого ходу</w:t>
      </w:r>
      <w:r>
        <w:rPr>
          <w:lang w:val="ru-RU"/>
        </w:rPr>
        <w:t>.</w:t>
      </w:r>
    </w:p>
    <w:p w:rsidR="004460DE" w:rsidRPr="004460DE" w:rsidRDefault="004460DE" w:rsidP="004460DE">
      <w:pPr>
        <w:spacing w:line="360" w:lineRule="auto"/>
        <w:ind w:left="993"/>
        <w:jc w:val="both"/>
        <w:rPr>
          <w:lang w:val="ru-RU"/>
        </w:rPr>
      </w:pPr>
      <w:r>
        <w:t>1</w:t>
      </w:r>
      <w:r w:rsidRPr="000779F8">
        <w:t>.5.1 Визначення</w:t>
      </w:r>
      <w:r>
        <w:rPr>
          <w:lang w:val="ru-RU"/>
        </w:rPr>
        <w:t>.</w:t>
      </w:r>
    </w:p>
    <w:p w:rsidR="004460DE" w:rsidRPr="000779F8" w:rsidRDefault="004460DE" w:rsidP="004460DE">
      <w:pPr>
        <w:spacing w:line="360" w:lineRule="auto"/>
        <w:ind w:left="993"/>
        <w:jc w:val="both"/>
      </w:pPr>
      <w:r w:rsidRPr="000779F8">
        <w:t>У цих Правилах "регулювальні елементи холостого ходу" означають пристосування для зміни режиму холостого ходу двигуна, якими можна легко маніпулювати за допомогою лише інструментів, зазначених у пункті 2.5.1.1 нижче. Зокрема, регулювальними елементами не зважають калібрувальні пристрої витрати палива і повітря, якщо для їх регулювання потрібне зняти кріпильні упори, що, як правило, неможливо без втручання професійного механіка.</w:t>
      </w:r>
    </w:p>
    <w:p w:rsidR="004460DE" w:rsidRPr="000779F8" w:rsidRDefault="004460DE" w:rsidP="004460DE">
      <w:pPr>
        <w:spacing w:line="360" w:lineRule="auto"/>
        <w:ind w:left="993"/>
        <w:jc w:val="both"/>
      </w:pPr>
      <w:r>
        <w:t>1</w:t>
      </w:r>
      <w:r w:rsidRPr="000779F8">
        <w:t>.5.1.1</w:t>
      </w:r>
      <w:r w:rsidRPr="004460DE">
        <w:t>.</w:t>
      </w:r>
      <w:r w:rsidRPr="000779F8">
        <w:t xml:space="preserve"> Інструменти, які можуть бути ви</w:t>
      </w:r>
      <w:r>
        <w:t>користані при налагодженні регу</w:t>
      </w:r>
      <w:r w:rsidRPr="000779F8">
        <w:t>ліровочних елементів холостого х</w:t>
      </w:r>
      <w:r>
        <w:t>оду: викрутки (звичайна або кре</w:t>
      </w:r>
      <w:r w:rsidRPr="000779F8">
        <w:t>стовідная), ключі (накидною, плоский або розвідний), плоскогубці, ключі Аллена.</w:t>
      </w:r>
    </w:p>
    <w:p w:rsidR="004460DE" w:rsidRPr="004460DE" w:rsidRDefault="004460DE" w:rsidP="004460DE">
      <w:pPr>
        <w:spacing w:line="360" w:lineRule="auto"/>
        <w:ind w:left="993"/>
        <w:jc w:val="both"/>
        <w:rPr>
          <w:lang w:val="ru-RU"/>
        </w:rPr>
      </w:pPr>
      <w:r>
        <w:t>1</w:t>
      </w:r>
      <w:r w:rsidRPr="000779F8">
        <w:t>.5.2 Визначення точок вимірювання</w:t>
      </w:r>
      <w:r>
        <w:rPr>
          <w:lang w:val="ru-RU"/>
        </w:rPr>
        <w:t>.</w:t>
      </w:r>
    </w:p>
    <w:p w:rsidR="004460DE" w:rsidRPr="000779F8" w:rsidRDefault="004460DE" w:rsidP="004460DE">
      <w:pPr>
        <w:spacing w:line="360" w:lineRule="auto"/>
        <w:ind w:left="993"/>
        <w:jc w:val="both"/>
      </w:pPr>
      <w:r>
        <w:t>1</w:t>
      </w:r>
      <w:r w:rsidRPr="000779F8">
        <w:t>.5.2.1</w:t>
      </w:r>
      <w:r>
        <w:rPr>
          <w:lang w:val="ru-RU"/>
        </w:rPr>
        <w:t>.</w:t>
      </w:r>
      <w:r w:rsidRPr="000779F8">
        <w:t xml:space="preserve"> Спочатку проводять вимірювання при регулюванні відповідно до вимог, встановлених виробником;</w:t>
      </w:r>
    </w:p>
    <w:p w:rsidR="004460DE" w:rsidRPr="000779F8" w:rsidRDefault="004460DE" w:rsidP="004460DE">
      <w:pPr>
        <w:spacing w:line="360" w:lineRule="auto"/>
        <w:ind w:left="993"/>
        <w:jc w:val="both"/>
      </w:pPr>
      <w:r>
        <w:t>1</w:t>
      </w:r>
      <w:r w:rsidRPr="000779F8">
        <w:t>.5.2.2</w:t>
      </w:r>
      <w:r>
        <w:rPr>
          <w:lang w:val="ru-RU"/>
        </w:rPr>
        <w:t>.</w:t>
      </w:r>
      <w:r w:rsidRPr="000779F8">
        <w:t xml:space="preserve"> для кожного регулювального елемента з безперервним регулюванням визначають достатню кількість характерних положень.</w:t>
      </w:r>
    </w:p>
    <w:p w:rsidR="004460DE" w:rsidRPr="000779F8" w:rsidRDefault="004460DE" w:rsidP="004460DE">
      <w:pPr>
        <w:spacing w:line="360" w:lineRule="auto"/>
        <w:ind w:left="993"/>
        <w:jc w:val="both"/>
      </w:pPr>
      <w:r>
        <w:t>1</w:t>
      </w:r>
      <w:r w:rsidRPr="000779F8">
        <w:t>.5.2.3</w:t>
      </w:r>
      <w:r w:rsidRPr="004460DE">
        <w:t>.</w:t>
      </w:r>
      <w:r w:rsidRPr="000779F8">
        <w:t xml:space="preserve"> Замір змісту моноксиду вуглецю у відпрацьованих газах повинен проводитися при всіх можливих положеннях регулювальних елементів, однак для елементів з безперервним регулюванням слід використовувати лише положення, зазначені в пункті 2.5.2.2 вище.</w:t>
      </w:r>
    </w:p>
    <w:p w:rsidR="004460DE" w:rsidRPr="000779F8" w:rsidRDefault="004460DE" w:rsidP="004460DE">
      <w:pPr>
        <w:spacing w:line="360" w:lineRule="auto"/>
        <w:ind w:left="993"/>
        <w:jc w:val="both"/>
      </w:pPr>
      <w:r>
        <w:t>1</w:t>
      </w:r>
      <w:r w:rsidRPr="000779F8">
        <w:t>.5.2.4</w:t>
      </w:r>
      <w:r>
        <w:rPr>
          <w:lang w:val="ru-RU"/>
        </w:rPr>
        <w:t>.</w:t>
      </w:r>
      <w:r w:rsidRPr="000779F8">
        <w:t xml:space="preserve"> Результати випробування типу II вважаються задовільними, якщо виконані обидва чи одне з таких двох умов:</w:t>
      </w:r>
    </w:p>
    <w:p w:rsidR="004460DE" w:rsidRPr="000779F8" w:rsidRDefault="004460DE" w:rsidP="004460DE">
      <w:pPr>
        <w:spacing w:line="360" w:lineRule="auto"/>
        <w:ind w:left="993"/>
        <w:jc w:val="both"/>
      </w:pPr>
      <w:r>
        <w:t>1</w:t>
      </w:r>
      <w:r w:rsidRPr="000779F8">
        <w:t>.5.2.4.1</w:t>
      </w:r>
      <w:r>
        <w:rPr>
          <w:lang w:val="ru-RU"/>
        </w:rPr>
        <w:t>.</w:t>
      </w:r>
      <w:r w:rsidRPr="000779F8">
        <w:t xml:space="preserve"> жодне зі значень, отриманих відповідно до положень вищезазначеного пункту </w:t>
      </w:r>
      <w:r>
        <w:t>1</w:t>
      </w:r>
      <w:r w:rsidRPr="000779F8">
        <w:t>.5.2.3, не перевищує граничного значення;</w:t>
      </w:r>
    </w:p>
    <w:p w:rsidR="004460DE" w:rsidRPr="000779F8" w:rsidRDefault="004460DE" w:rsidP="004460DE">
      <w:pPr>
        <w:spacing w:line="360" w:lineRule="auto"/>
        <w:ind w:left="993"/>
        <w:jc w:val="both"/>
      </w:pPr>
      <w:r>
        <w:t>1</w:t>
      </w:r>
      <w:r w:rsidRPr="000779F8">
        <w:t>.5.2.4.2</w:t>
      </w:r>
      <w:r w:rsidRPr="004460DE">
        <w:t>.</w:t>
      </w:r>
      <w:r w:rsidRPr="000779F8">
        <w:t xml:space="preserve"> максимальний вміст, отриман</w:t>
      </w:r>
      <w:r w:rsidRPr="004460DE">
        <w:t>ий</w:t>
      </w:r>
      <w:r>
        <w:t xml:space="preserve"> при безперервному регулюванні</w:t>
      </w:r>
      <w:r w:rsidRPr="000779F8">
        <w:t xml:space="preserve"> одного з регулювальних елементів і стабільному положенні інших елементів, не перевищує граничного значення, </w:t>
      </w:r>
      <w:r w:rsidRPr="000779F8">
        <w:lastRenderedPageBreak/>
        <w:t xml:space="preserve">причому ця умова має виконуватися при різних комбінаціях регулювальних елементів, крім </w:t>
      </w:r>
      <w:r>
        <w:t>того елемента, який ре</w:t>
      </w:r>
      <w:r w:rsidRPr="000779F8">
        <w:t>гул</w:t>
      </w:r>
      <w:r>
        <w:t xml:space="preserve">ювати </w:t>
      </w:r>
      <w:r w:rsidRPr="000779F8">
        <w:t>безперервно.</w:t>
      </w:r>
    </w:p>
    <w:p w:rsidR="004460DE" w:rsidRPr="004460DE" w:rsidRDefault="004460DE" w:rsidP="004460DE">
      <w:pPr>
        <w:spacing w:line="360" w:lineRule="auto"/>
        <w:ind w:left="993"/>
        <w:jc w:val="both"/>
        <w:rPr>
          <w:i/>
        </w:rPr>
      </w:pPr>
      <w:r>
        <w:t>1</w:t>
      </w:r>
      <w:r w:rsidRPr="000779F8">
        <w:t xml:space="preserve">.5.2.5 </w:t>
      </w:r>
      <w:r w:rsidRPr="004460DE">
        <w:rPr>
          <w:i/>
        </w:rPr>
        <w:t>Можливі положення регулювальних елементів обмежуються:</w:t>
      </w:r>
    </w:p>
    <w:p w:rsidR="004460DE" w:rsidRPr="000779F8" w:rsidRDefault="004460DE" w:rsidP="004460DE">
      <w:pPr>
        <w:spacing w:line="360" w:lineRule="auto"/>
        <w:ind w:left="993"/>
        <w:jc w:val="both"/>
      </w:pPr>
      <w:r>
        <w:t>1</w:t>
      </w:r>
      <w:r w:rsidRPr="000779F8">
        <w:t>.5.2.5.1 з одного боку, більшим з двох наступних значень: найнижчим числом оборотів, яке може бути досягнуто при роботі двигуна на холостому ходу, і числом оборотів, рекомендованим виробником, мінус 100 оборотів в хвилину;</w:t>
      </w:r>
    </w:p>
    <w:p w:rsidR="004460DE" w:rsidRPr="000779F8" w:rsidRDefault="004460DE" w:rsidP="004460DE">
      <w:pPr>
        <w:spacing w:line="360" w:lineRule="auto"/>
        <w:ind w:left="993"/>
        <w:jc w:val="both"/>
      </w:pPr>
      <w:r>
        <w:t>1</w:t>
      </w:r>
      <w:r w:rsidRPr="000779F8">
        <w:t>.5.2.5.2 з іншого боку, найменшим з наступних трьох значень:</w:t>
      </w:r>
    </w:p>
    <w:p w:rsidR="004460DE" w:rsidRPr="000779F8" w:rsidRDefault="004460DE" w:rsidP="004460DE">
      <w:pPr>
        <w:spacing w:line="360" w:lineRule="auto"/>
        <w:ind w:left="993"/>
        <w:jc w:val="both"/>
      </w:pPr>
      <w:r w:rsidRPr="000779F8">
        <w:t>найбільш високим числом обертів, яке може бути досягнуто шляхом регулювання елементів холостого ходу; числом оборотів, рекомендованим виробником, плюс 250 оборотів в хвилину; швидкістю включення автоматичного зчеплення.</w:t>
      </w:r>
    </w:p>
    <w:p w:rsidR="004460DE" w:rsidRPr="000779F8" w:rsidRDefault="004460DE" w:rsidP="004460DE">
      <w:pPr>
        <w:spacing w:line="360" w:lineRule="auto"/>
        <w:ind w:left="993"/>
        <w:jc w:val="both"/>
      </w:pPr>
      <w:r>
        <w:t>1</w:t>
      </w:r>
      <w:r w:rsidRPr="000779F8">
        <w:t>.5.2.6 Крім того, в якості точок вимірювання не слід використовувати положення регулювальних елементів, несумісні з правильною роботою двигуна. Зокрема, якщо двигун оснащений декількома карбюраторами, то все карбюратори повинні знаходитися в одному і тому ж положенні регулювання.</w:t>
      </w:r>
    </w:p>
    <w:p w:rsidR="004460DE" w:rsidRPr="004460DE" w:rsidRDefault="004460DE" w:rsidP="004460DE">
      <w:pPr>
        <w:spacing w:line="360" w:lineRule="auto"/>
        <w:ind w:left="993"/>
        <w:jc w:val="both"/>
        <w:rPr>
          <w:b/>
        </w:rPr>
      </w:pPr>
      <w:r w:rsidRPr="004460DE">
        <w:rPr>
          <w:b/>
        </w:rPr>
        <w:t>2. Відбір проб газів</w:t>
      </w:r>
    </w:p>
    <w:p w:rsidR="004460DE" w:rsidRPr="000779F8" w:rsidRDefault="004460DE" w:rsidP="004460DE">
      <w:pPr>
        <w:spacing w:line="360" w:lineRule="auto"/>
        <w:ind w:left="993"/>
        <w:jc w:val="both"/>
      </w:pPr>
      <w:r>
        <w:t>2</w:t>
      </w:r>
      <w:r w:rsidRPr="000779F8">
        <w:t>.1</w:t>
      </w:r>
      <w:r>
        <w:rPr>
          <w:lang w:val="ru-RU"/>
        </w:rPr>
        <w:t>.</w:t>
      </w:r>
      <w:r w:rsidRPr="000779F8">
        <w:t xml:space="preserve"> Пробовідбірні зонд вводять на глибину не менше 300 мм в трубу, яка з'єднує глушник транспортного засобу з камерою для відбору проб, як можна ближче до глушника.</w:t>
      </w:r>
    </w:p>
    <w:p w:rsidR="004460DE" w:rsidRPr="000779F8" w:rsidRDefault="004460DE" w:rsidP="004460DE">
      <w:pPr>
        <w:spacing w:line="360" w:lineRule="auto"/>
        <w:ind w:left="993"/>
        <w:jc w:val="both"/>
      </w:pPr>
      <w:r>
        <w:t>2</w:t>
      </w:r>
      <w:r w:rsidRPr="000779F8">
        <w:t>.2</w:t>
      </w:r>
      <w:r>
        <w:rPr>
          <w:lang w:val="ru-RU"/>
        </w:rPr>
        <w:t>.</w:t>
      </w:r>
      <w:r w:rsidRPr="000779F8">
        <w:t xml:space="preserve"> Концентрацію СО (ССО) і СО2 (ССО2) визначають за показаннями вимірювального приладу</w:t>
      </w:r>
      <w:r>
        <w:t xml:space="preserve"> з використанням відповідних ка</w:t>
      </w:r>
      <w:r w:rsidRPr="000779F8">
        <w:t>лібровочних кривих.</w:t>
      </w:r>
    </w:p>
    <w:p w:rsidR="004460DE" w:rsidRPr="000779F8" w:rsidRDefault="004460DE" w:rsidP="004460DE">
      <w:pPr>
        <w:spacing w:line="360" w:lineRule="auto"/>
        <w:ind w:left="993"/>
        <w:jc w:val="both"/>
      </w:pPr>
      <w:r>
        <w:t>2</w:t>
      </w:r>
      <w:r w:rsidRPr="000779F8">
        <w:t>.3</w:t>
      </w:r>
      <w:r>
        <w:rPr>
          <w:lang w:val="ru-RU"/>
        </w:rPr>
        <w:t>.</w:t>
      </w:r>
      <w:r w:rsidRPr="000779F8">
        <w:t xml:space="preserve"> Скоригован</w:t>
      </w:r>
      <w:r>
        <w:rPr>
          <w:lang w:val="ru-RU"/>
        </w:rPr>
        <w:t>а</w:t>
      </w:r>
      <w:r w:rsidRPr="000779F8">
        <w:t xml:space="preserve"> концентрація моноксиду вуглецю для чотиритактних двигунів становить:</w:t>
      </w:r>
    </w:p>
    <w:p w:rsidR="004460DE" w:rsidRPr="000779F8" w:rsidRDefault="004460DE" w:rsidP="004460DE">
      <w:pPr>
        <w:spacing w:line="360" w:lineRule="auto"/>
        <w:ind w:left="993"/>
        <w:jc w:val="both"/>
      </w:pPr>
      <w:r>
        <w:rPr>
          <w:noProof/>
          <w:lang w:val="en-GB" w:eastAsia="en-GB"/>
        </w:rPr>
        <w:drawing>
          <wp:inline distT="0" distB="0" distL="0" distR="0" wp14:anchorId="7367AE05" wp14:editId="6B8BEDD9">
            <wp:extent cx="1900555" cy="620395"/>
            <wp:effectExtent l="0" t="0" r="4445" b="825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0555" cy="620395"/>
                    </a:xfrm>
                    <a:prstGeom prst="rect">
                      <a:avLst/>
                    </a:prstGeom>
                    <a:noFill/>
                    <a:ln>
                      <a:noFill/>
                    </a:ln>
                  </pic:spPr>
                </pic:pic>
              </a:graphicData>
            </a:graphic>
          </wp:inline>
        </w:drawing>
      </w:r>
      <w:r w:rsidRPr="000779F8">
        <w:t xml:space="preserve"> (% за об'ємом).</w:t>
      </w:r>
    </w:p>
    <w:p w:rsidR="004460DE" w:rsidRPr="000779F8" w:rsidRDefault="004460DE" w:rsidP="004460DE">
      <w:pPr>
        <w:spacing w:line="360" w:lineRule="auto"/>
        <w:ind w:left="993"/>
        <w:jc w:val="both"/>
      </w:pPr>
      <w:r>
        <w:t>2</w:t>
      </w:r>
      <w:r w:rsidRPr="000779F8">
        <w:t>.4</w:t>
      </w:r>
      <w:r>
        <w:rPr>
          <w:lang w:val="ru-RU"/>
        </w:rPr>
        <w:t>.</w:t>
      </w:r>
      <w:r w:rsidRPr="000779F8">
        <w:t xml:space="preserve"> Концентрацію ССО (див. Пункт 3.2), виміряну за формулою, котра міститься в пункті 3.3, коригувати не потрібно, якщо загальне число вимірів концентрації (CCO + CCO2) для чотиритактних двигунів дорівнює принаймні:</w:t>
      </w:r>
    </w:p>
    <w:p w:rsidR="004460DE" w:rsidRPr="000779F8" w:rsidRDefault="004460DE" w:rsidP="004460DE">
      <w:pPr>
        <w:spacing w:line="360" w:lineRule="auto"/>
        <w:ind w:left="993"/>
        <w:jc w:val="both"/>
      </w:pPr>
      <w:r w:rsidRPr="000779F8">
        <w:lastRenderedPageBreak/>
        <w:t>a) для бензину: 15%,</w:t>
      </w:r>
    </w:p>
    <w:p w:rsidR="004460DE" w:rsidRPr="000779F8" w:rsidRDefault="004460DE" w:rsidP="004460DE">
      <w:pPr>
        <w:spacing w:line="360" w:lineRule="auto"/>
        <w:ind w:left="993"/>
        <w:jc w:val="both"/>
      </w:pPr>
      <w:r w:rsidRPr="000779F8">
        <w:t>b) для СНД: 13,5%,</w:t>
      </w:r>
    </w:p>
    <w:p w:rsidR="004460DE" w:rsidRDefault="004460DE" w:rsidP="004460DE">
      <w:pPr>
        <w:spacing w:line="360" w:lineRule="auto"/>
        <w:ind w:left="993"/>
        <w:jc w:val="both"/>
      </w:pPr>
      <w:r w:rsidRPr="000779F8">
        <w:t>c) для ПГ / биометана: 11,5%.</w:t>
      </w:r>
    </w:p>
    <w:p w:rsidR="004460DE" w:rsidRPr="00704148" w:rsidRDefault="004460DE" w:rsidP="004460DE">
      <w:pPr>
        <w:spacing w:line="360" w:lineRule="auto"/>
        <w:ind w:left="993"/>
        <w:jc w:val="both"/>
      </w:pPr>
      <w:r w:rsidRPr="00704148">
        <w:t>4</w:t>
      </w:r>
      <w:r>
        <w:t>.</w:t>
      </w:r>
      <w:r w:rsidRPr="00704148">
        <w:tab/>
        <w:t>ПІДГОТОВКА ДО ВИПРОБОВУВАНЬ</w:t>
      </w:r>
    </w:p>
    <w:p w:rsidR="004460DE" w:rsidRPr="00704148" w:rsidRDefault="004460DE" w:rsidP="004460DE">
      <w:pPr>
        <w:spacing w:line="360" w:lineRule="auto"/>
        <w:ind w:left="993"/>
        <w:jc w:val="both"/>
      </w:pPr>
      <w:r w:rsidRPr="00704148">
        <w:t>4.1</w:t>
      </w:r>
      <w:r>
        <w:rPr>
          <w:lang w:val="ru-RU"/>
        </w:rPr>
        <w:t>.</w:t>
      </w:r>
      <w:r w:rsidRPr="00704148">
        <w:tab/>
        <w:t>Автомобіль до місця випробування прибуває прогрітим.</w:t>
      </w:r>
    </w:p>
    <w:p w:rsidR="004460DE" w:rsidRPr="00704148" w:rsidRDefault="004460DE" w:rsidP="004460DE">
      <w:pPr>
        <w:spacing w:line="360" w:lineRule="auto"/>
        <w:ind w:left="993"/>
        <w:jc w:val="both"/>
      </w:pPr>
      <w:r w:rsidRPr="00704148">
        <w:t>4.2</w:t>
      </w:r>
      <w:r>
        <w:rPr>
          <w:lang w:val="ru-RU"/>
        </w:rPr>
        <w:t>.</w:t>
      </w:r>
      <w:r w:rsidRPr="00704148">
        <w:tab/>
        <w:t>За наявності бортової системи діагностування необхідно переконатися, що діагностичний індикатор не сигналізую про несправну роботу двигуна.</w:t>
      </w:r>
    </w:p>
    <w:p w:rsidR="004460DE" w:rsidRPr="00704148" w:rsidRDefault="004460DE" w:rsidP="004460DE">
      <w:pPr>
        <w:spacing w:line="360" w:lineRule="auto"/>
        <w:ind w:left="993"/>
        <w:jc w:val="both"/>
      </w:pPr>
      <w:r w:rsidRPr="00704148">
        <w:t>4.3</w:t>
      </w:r>
      <w:r>
        <w:rPr>
          <w:lang w:val="ru-RU"/>
        </w:rPr>
        <w:t>.</w:t>
      </w:r>
      <w:r w:rsidRPr="00704148">
        <w:tab/>
        <w:t>Випускна система неповинна мати прогарів і механічних пробоїн.</w:t>
      </w:r>
    </w:p>
    <w:p w:rsidR="004460DE" w:rsidRPr="00704148" w:rsidRDefault="004460DE" w:rsidP="004460DE">
      <w:pPr>
        <w:spacing w:line="360" w:lineRule="auto"/>
        <w:ind w:left="993"/>
        <w:jc w:val="both"/>
      </w:pPr>
      <w:r w:rsidRPr="00704148">
        <w:t>4.4</w:t>
      </w:r>
      <w:r>
        <w:rPr>
          <w:lang w:val="ru-RU"/>
        </w:rPr>
        <w:t>.</w:t>
      </w:r>
      <w:r w:rsidRPr="00704148">
        <w:tab/>
        <w:t>Встановити важіль перемикача в нейтральне положення</w:t>
      </w:r>
    </w:p>
    <w:p w:rsidR="004460DE" w:rsidRPr="00704148" w:rsidRDefault="004460DE" w:rsidP="004460DE">
      <w:pPr>
        <w:spacing w:line="360" w:lineRule="auto"/>
        <w:ind w:left="993"/>
        <w:jc w:val="both"/>
      </w:pPr>
      <w:r w:rsidRPr="00704148">
        <w:t>4.5</w:t>
      </w:r>
      <w:r>
        <w:rPr>
          <w:lang w:val="ru-RU"/>
        </w:rPr>
        <w:t>.</w:t>
      </w:r>
      <w:r w:rsidRPr="00704148">
        <w:tab/>
        <w:t>Загальмувати автомобіль стоянковою гальмівною системою</w:t>
      </w:r>
    </w:p>
    <w:p w:rsidR="004460DE" w:rsidRPr="00704148" w:rsidRDefault="004460DE" w:rsidP="004460DE">
      <w:pPr>
        <w:spacing w:line="360" w:lineRule="auto"/>
        <w:ind w:left="993"/>
        <w:jc w:val="both"/>
      </w:pPr>
      <w:r w:rsidRPr="00704148">
        <w:t>4.6</w:t>
      </w:r>
      <w:r>
        <w:rPr>
          <w:lang w:val="ru-RU"/>
        </w:rPr>
        <w:t>.</w:t>
      </w:r>
      <w:r w:rsidRPr="00704148">
        <w:tab/>
        <w:t>Зупинити двигун (якщо він працює)</w:t>
      </w:r>
    </w:p>
    <w:p w:rsidR="004460DE" w:rsidRPr="00704148" w:rsidRDefault="004460DE" w:rsidP="004460DE">
      <w:pPr>
        <w:spacing w:line="360" w:lineRule="auto"/>
        <w:ind w:left="993"/>
        <w:jc w:val="both"/>
      </w:pPr>
      <w:r w:rsidRPr="00704148">
        <w:t>4.7</w:t>
      </w:r>
      <w:r w:rsidRPr="004460DE">
        <w:t>.</w:t>
      </w:r>
      <w:r w:rsidRPr="00704148">
        <w:tab/>
        <w:t>Відкрити капот моторного відсіку</w:t>
      </w:r>
    </w:p>
    <w:p w:rsidR="004460DE" w:rsidRPr="00704148" w:rsidRDefault="004460DE" w:rsidP="004460DE">
      <w:pPr>
        <w:spacing w:line="360" w:lineRule="auto"/>
        <w:ind w:left="993"/>
        <w:jc w:val="both"/>
      </w:pPr>
      <w:r w:rsidRPr="00704148">
        <w:t>4.8</w:t>
      </w:r>
      <w:r w:rsidRPr="004460DE">
        <w:t>.</w:t>
      </w:r>
      <w:r w:rsidRPr="00704148">
        <w:tab/>
        <w:t xml:space="preserve">Під’єднати дроти тахометра до АКБ (повинен загорітися світло діод, якщо від не загорівся потрібно перевірити полярність під’єднання дротів до АКБ) та, за потреби, зонд вимірювання температури моторної оливи </w:t>
      </w:r>
    </w:p>
    <w:p w:rsidR="004460DE" w:rsidRPr="00704148" w:rsidRDefault="004460DE" w:rsidP="004460DE">
      <w:pPr>
        <w:spacing w:line="360" w:lineRule="auto"/>
        <w:ind w:left="993"/>
        <w:jc w:val="both"/>
      </w:pPr>
    </w:p>
    <w:p w:rsidR="004460DE" w:rsidRPr="004460DE" w:rsidRDefault="004460DE" w:rsidP="004460DE">
      <w:pPr>
        <w:spacing w:line="360" w:lineRule="auto"/>
        <w:ind w:left="993"/>
        <w:jc w:val="both"/>
        <w:rPr>
          <w:b/>
        </w:rPr>
      </w:pPr>
      <w:r w:rsidRPr="004460DE">
        <w:rPr>
          <w:b/>
        </w:rPr>
        <w:t>5.</w:t>
      </w:r>
      <w:r w:rsidRPr="004460DE">
        <w:rPr>
          <w:b/>
        </w:rPr>
        <w:tab/>
        <w:t>ПРОВЕДЕННЯ ВИПРОБОВУВАНЬ</w:t>
      </w:r>
    </w:p>
    <w:p w:rsidR="004460DE" w:rsidRPr="004460DE" w:rsidRDefault="004460DE" w:rsidP="004460DE">
      <w:pPr>
        <w:spacing w:line="360" w:lineRule="auto"/>
        <w:ind w:left="993"/>
        <w:jc w:val="both"/>
        <w:rPr>
          <w:lang w:val="ru-RU"/>
        </w:rPr>
      </w:pPr>
      <w:r w:rsidRPr="00704148">
        <w:t>5.1</w:t>
      </w:r>
      <w:r>
        <w:rPr>
          <w:lang w:val="ru-RU"/>
        </w:rPr>
        <w:t>.</w:t>
      </w:r>
      <w:r w:rsidRPr="00704148">
        <w:tab/>
        <w:t>Запустити двигун</w:t>
      </w:r>
      <w:r>
        <w:rPr>
          <w:lang w:val="ru-RU"/>
        </w:rPr>
        <w:t>.</w:t>
      </w:r>
    </w:p>
    <w:p w:rsidR="004460DE" w:rsidRPr="00704148" w:rsidRDefault="004460DE" w:rsidP="004460DE">
      <w:pPr>
        <w:spacing w:line="360" w:lineRule="auto"/>
        <w:ind w:left="993"/>
        <w:jc w:val="both"/>
      </w:pPr>
      <w:r w:rsidRPr="00704148">
        <w:t>5.2</w:t>
      </w:r>
      <w:r>
        <w:rPr>
          <w:lang w:val="ru-RU"/>
        </w:rPr>
        <w:t>.</w:t>
      </w:r>
      <w:r w:rsidRPr="00704148">
        <w:tab/>
        <w:t>Стартове вікно з’явиться після запуску програми «Система аналізу емісії»</w:t>
      </w:r>
    </w:p>
    <w:p w:rsidR="004460DE" w:rsidRPr="00704148" w:rsidRDefault="004460DE" w:rsidP="004460DE">
      <w:pPr>
        <w:spacing w:line="360" w:lineRule="auto"/>
        <w:ind w:left="993"/>
        <w:jc w:val="both"/>
      </w:pPr>
      <w:r w:rsidRPr="00704148">
        <w:t>5.3</w:t>
      </w:r>
      <w:r w:rsidRPr="004460DE">
        <w:t>.</w:t>
      </w:r>
      <w:r w:rsidRPr="00704148">
        <w:tab/>
        <w:t>Натиснути  F12 (&gt;&gt;), з’явиться вікно ідентифікації ДТЗ</w:t>
      </w:r>
    </w:p>
    <w:p w:rsidR="004460DE" w:rsidRPr="00704148" w:rsidRDefault="004460DE" w:rsidP="004460DE">
      <w:pPr>
        <w:spacing w:line="360" w:lineRule="auto"/>
        <w:ind w:left="993"/>
        <w:jc w:val="both"/>
      </w:pPr>
      <w:r w:rsidRPr="00704148">
        <w:t>5.4</w:t>
      </w:r>
      <w:r>
        <w:rPr>
          <w:lang w:val="ru-RU"/>
        </w:rPr>
        <w:t>.</w:t>
      </w:r>
      <w:r w:rsidRPr="00704148">
        <w:tab/>
        <w:t>Заповнити ідентифікаційні данні ДТЗ та замовника</w:t>
      </w:r>
    </w:p>
    <w:p w:rsidR="004460DE" w:rsidRPr="00704148" w:rsidRDefault="004460DE" w:rsidP="004460DE">
      <w:pPr>
        <w:spacing w:line="360" w:lineRule="auto"/>
        <w:ind w:left="993"/>
        <w:jc w:val="both"/>
      </w:pPr>
      <w:r w:rsidRPr="00704148">
        <w:t>5.5</w:t>
      </w:r>
      <w:r w:rsidRPr="004460DE">
        <w:t>.</w:t>
      </w:r>
      <w:r w:rsidRPr="00704148">
        <w:tab/>
        <w:t>Дочекатися поки на тахометрі замигає світло діод (що сигналізує що йде зчитування обертів двигуна)</w:t>
      </w:r>
    </w:p>
    <w:p w:rsidR="004460DE" w:rsidRPr="00704148" w:rsidRDefault="004460DE" w:rsidP="004460DE">
      <w:pPr>
        <w:spacing w:line="360" w:lineRule="auto"/>
        <w:ind w:left="993"/>
        <w:jc w:val="both"/>
      </w:pPr>
      <w:r w:rsidRPr="00704148">
        <w:t>5.6</w:t>
      </w:r>
      <w:r>
        <w:rPr>
          <w:lang w:val="ru-RU"/>
        </w:rPr>
        <w:t>.</w:t>
      </w:r>
      <w:r w:rsidRPr="00704148">
        <w:tab/>
        <w:t>Натиснути  F12 (&gt;&gt;), з’явиться вікно параметрів випробування</w:t>
      </w:r>
    </w:p>
    <w:p w:rsidR="004460DE" w:rsidRPr="00704148" w:rsidRDefault="004460DE" w:rsidP="004460DE">
      <w:pPr>
        <w:spacing w:line="360" w:lineRule="auto"/>
        <w:ind w:left="993"/>
        <w:jc w:val="both"/>
      </w:pPr>
      <w:r w:rsidRPr="00704148">
        <w:t>5.7</w:t>
      </w:r>
      <w:r>
        <w:rPr>
          <w:lang w:val="ru-RU"/>
        </w:rPr>
        <w:t>.</w:t>
      </w:r>
      <w:r w:rsidRPr="00704148">
        <w:tab/>
        <w:t>Задати граничні значення або прийняти стандарті значення (стандарті значення попередньо задані)</w:t>
      </w:r>
    </w:p>
    <w:p w:rsidR="004460DE" w:rsidRPr="00704148" w:rsidRDefault="004460DE" w:rsidP="004460DE">
      <w:pPr>
        <w:spacing w:line="360" w:lineRule="auto"/>
        <w:ind w:left="993"/>
        <w:jc w:val="both"/>
      </w:pPr>
      <w:r w:rsidRPr="00704148">
        <w:t>5.8</w:t>
      </w:r>
      <w:r>
        <w:rPr>
          <w:lang w:val="ru-RU"/>
        </w:rPr>
        <w:t>.</w:t>
      </w:r>
      <w:r w:rsidRPr="00704148">
        <w:tab/>
        <w:t>Натиснути  F12 (&gt;&gt;), з’явиться вікно обертів та температури моторної оливи</w:t>
      </w:r>
    </w:p>
    <w:p w:rsidR="004460DE" w:rsidRPr="00704148" w:rsidRDefault="004460DE" w:rsidP="004460DE">
      <w:pPr>
        <w:spacing w:line="360" w:lineRule="auto"/>
        <w:ind w:left="993"/>
        <w:jc w:val="both"/>
      </w:pPr>
      <w:r w:rsidRPr="00704148">
        <w:t>5.9</w:t>
      </w:r>
      <w:r>
        <w:rPr>
          <w:lang w:val="ru-RU"/>
        </w:rPr>
        <w:t>.</w:t>
      </w:r>
      <w:r w:rsidRPr="00704148">
        <w:tab/>
        <w:t>Перевірити покази обертів двигуна, за потреби кнопкою F3 скорегувати кількість циліндрів</w:t>
      </w:r>
    </w:p>
    <w:p w:rsidR="004460DE" w:rsidRPr="00704148" w:rsidRDefault="004460DE" w:rsidP="004460DE">
      <w:pPr>
        <w:spacing w:line="360" w:lineRule="auto"/>
        <w:ind w:left="993"/>
        <w:jc w:val="both"/>
      </w:pPr>
      <w:r w:rsidRPr="00704148">
        <w:lastRenderedPageBreak/>
        <w:t>5.10</w:t>
      </w:r>
      <w:r w:rsidRPr="00611754">
        <w:t>.</w:t>
      </w:r>
      <w:r w:rsidRPr="00704148">
        <w:tab/>
        <w:t>Перевірити температуру оливи, якщо олива не набрала потрібної температури утримувати підвищенні оберти доки двигун нагріється до потрібної температури, або вибрати альтернативний режим кнопкою F6</w:t>
      </w:r>
    </w:p>
    <w:p w:rsidR="004460DE" w:rsidRPr="00704148" w:rsidRDefault="004460DE" w:rsidP="004460DE">
      <w:pPr>
        <w:spacing w:line="360" w:lineRule="auto"/>
        <w:ind w:left="993"/>
        <w:jc w:val="both"/>
      </w:pPr>
      <w:r w:rsidRPr="00704148">
        <w:t>5.11</w:t>
      </w:r>
      <w:r>
        <w:rPr>
          <w:lang w:val="ru-RU"/>
        </w:rPr>
        <w:t>.</w:t>
      </w:r>
      <w:r w:rsidRPr="00704148">
        <w:tab/>
        <w:t>Виконувати команди титульного рядка програми</w:t>
      </w:r>
    </w:p>
    <w:p w:rsidR="004460DE" w:rsidRPr="00704148" w:rsidRDefault="004460DE" w:rsidP="004460DE">
      <w:pPr>
        <w:spacing w:line="360" w:lineRule="auto"/>
        <w:ind w:left="993"/>
        <w:jc w:val="both"/>
      </w:pPr>
      <w:r w:rsidRPr="00704148">
        <w:t>5.12</w:t>
      </w:r>
      <w:r>
        <w:rPr>
          <w:lang w:val="ru-RU"/>
        </w:rPr>
        <w:t>.</w:t>
      </w:r>
      <w:r w:rsidRPr="00704148">
        <w:tab/>
        <w:t>По закінченні алгоритму випробування натиснути F12 (&gt;&gt;)</w:t>
      </w:r>
    </w:p>
    <w:p w:rsidR="004460DE" w:rsidRPr="00704148" w:rsidRDefault="004460DE" w:rsidP="004460DE">
      <w:pPr>
        <w:spacing w:line="360" w:lineRule="auto"/>
        <w:ind w:left="993"/>
        <w:jc w:val="both"/>
      </w:pPr>
      <w:r w:rsidRPr="00704148">
        <w:t>5.13</w:t>
      </w:r>
      <w:r>
        <w:rPr>
          <w:lang w:val="ru-RU"/>
        </w:rPr>
        <w:t>.</w:t>
      </w:r>
      <w:r w:rsidRPr="00704148">
        <w:tab/>
        <w:t xml:space="preserve">Кнопкою F4 підтвердити виконання випробування  та натиснути F12 (&gt;&gt;). Протокол випробування буде автоматично роздрукований. </w:t>
      </w:r>
    </w:p>
    <w:p w:rsidR="004460DE" w:rsidRPr="00704148" w:rsidRDefault="004460DE" w:rsidP="004460DE">
      <w:pPr>
        <w:spacing w:line="360" w:lineRule="auto"/>
        <w:ind w:left="993"/>
        <w:jc w:val="both"/>
      </w:pPr>
      <w:r w:rsidRPr="00704148">
        <w:t>5.14</w:t>
      </w:r>
      <w:r w:rsidRPr="00704148">
        <w:tab/>
      </w:r>
      <w:r>
        <w:rPr>
          <w:lang w:val="ru-RU"/>
        </w:rPr>
        <w:t>.</w:t>
      </w:r>
      <w:r w:rsidRPr="00704148">
        <w:t>Зупинити двигун (якщо двигун обладнаний турбіною то дати ому попрацювати 2-3 хвилини на холостих обертах)</w:t>
      </w:r>
    </w:p>
    <w:p w:rsidR="004460DE" w:rsidRPr="00704148" w:rsidRDefault="004460DE" w:rsidP="004460DE">
      <w:pPr>
        <w:spacing w:line="360" w:lineRule="auto"/>
        <w:ind w:left="993"/>
        <w:jc w:val="both"/>
      </w:pPr>
      <w:r w:rsidRPr="00704148">
        <w:t>5.15</w:t>
      </w:r>
      <w:r>
        <w:rPr>
          <w:lang w:val="ru-RU"/>
        </w:rPr>
        <w:t>.</w:t>
      </w:r>
      <w:r w:rsidRPr="00704148">
        <w:tab/>
        <w:t>Від’єднати зонд</w:t>
      </w:r>
    </w:p>
    <w:p w:rsidR="004460DE" w:rsidRPr="00704148" w:rsidRDefault="004460DE" w:rsidP="004460DE">
      <w:pPr>
        <w:spacing w:line="360" w:lineRule="auto"/>
        <w:ind w:left="993"/>
        <w:jc w:val="both"/>
      </w:pPr>
      <w:r w:rsidRPr="00704148">
        <w:t>5.16</w:t>
      </w:r>
      <w:r>
        <w:rPr>
          <w:lang w:val="ru-RU"/>
        </w:rPr>
        <w:t>.</w:t>
      </w:r>
      <w:r w:rsidRPr="00704148">
        <w:tab/>
        <w:t>Від’єднати дроти тахометра</w:t>
      </w:r>
    </w:p>
    <w:p w:rsidR="004460DE" w:rsidRDefault="004460DE" w:rsidP="004460DE">
      <w:pPr>
        <w:spacing w:line="360" w:lineRule="auto"/>
        <w:ind w:left="993"/>
        <w:jc w:val="both"/>
      </w:pPr>
      <w:r w:rsidRPr="00704148">
        <w:t>5.17</w:t>
      </w:r>
      <w:r>
        <w:rPr>
          <w:lang w:val="ru-RU"/>
        </w:rPr>
        <w:t>.</w:t>
      </w:r>
      <w:r w:rsidRPr="00704148">
        <w:tab/>
        <w:t>Від’єднати зонд вимірювання температури моторної оливи (якщо він використовувався)</w:t>
      </w:r>
    </w:p>
    <w:p w:rsidR="004460DE" w:rsidRPr="004460DE" w:rsidRDefault="004460DE" w:rsidP="004460DE">
      <w:pPr>
        <w:spacing w:line="360" w:lineRule="auto"/>
        <w:ind w:left="708"/>
        <w:jc w:val="both"/>
        <w:rPr>
          <w:b/>
        </w:rPr>
      </w:pPr>
      <w:r w:rsidRPr="004460DE">
        <w:rPr>
          <w:b/>
        </w:rPr>
        <w:t>6. ЗАПИС РЕЗУЛЬТАТІВ ВИПРОБУВАННЯ</w:t>
      </w:r>
    </w:p>
    <w:p w:rsidR="004460DE" w:rsidRDefault="004460DE" w:rsidP="004460DE">
      <w:pPr>
        <w:spacing w:line="360" w:lineRule="auto"/>
        <w:ind w:left="993"/>
        <w:jc w:val="both"/>
      </w:pPr>
      <w:r>
        <w:t>6.1 Провести випробування та записати їх в таблицю 1.</w:t>
      </w:r>
    </w:p>
    <w:p w:rsidR="004460DE" w:rsidRDefault="004460DE" w:rsidP="004460DE">
      <w:pPr>
        <w:spacing w:line="360" w:lineRule="auto"/>
        <w:ind w:left="993"/>
        <w:jc w:val="right"/>
      </w:pPr>
      <w:r>
        <w:t>Таблиця 1</w:t>
      </w:r>
    </w:p>
    <w:tbl>
      <w:tblPr>
        <w:tblStyle w:val="TableGrid"/>
        <w:tblW w:w="0" w:type="auto"/>
        <w:jc w:val="center"/>
        <w:tblLook w:val="04A0" w:firstRow="1" w:lastRow="0" w:firstColumn="1" w:lastColumn="0" w:noHBand="0" w:noVBand="1"/>
      </w:tblPr>
      <w:tblGrid>
        <w:gridCol w:w="1449"/>
        <w:gridCol w:w="1465"/>
        <w:gridCol w:w="2797"/>
        <w:gridCol w:w="2811"/>
      </w:tblGrid>
      <w:tr w:rsidR="004460DE" w:rsidRPr="004460DE" w:rsidTr="004460DE">
        <w:trPr>
          <w:jc w:val="center"/>
        </w:trPr>
        <w:tc>
          <w:tcPr>
            <w:tcW w:w="6380" w:type="dxa"/>
            <w:gridSpan w:val="3"/>
            <w:vMerge w:val="restart"/>
            <w:vAlign w:val="center"/>
          </w:tcPr>
          <w:p w:rsidR="004460DE" w:rsidRPr="004460DE" w:rsidRDefault="004460DE" w:rsidP="004460DE">
            <w:pPr>
              <w:jc w:val="center"/>
              <w:rPr>
                <w:rFonts w:ascii="Times New Roman" w:hAnsi="Times New Roman" w:cs="Times New Roman"/>
              </w:rPr>
            </w:pPr>
            <w:r w:rsidRPr="004460DE">
              <w:rPr>
                <w:rFonts w:ascii="Times New Roman" w:hAnsi="Times New Roman" w:cs="Times New Roman"/>
                <w:bCs/>
                <w:noProof/>
                <w:sz w:val="18"/>
                <w:szCs w:val="18"/>
              </w:rPr>
              <w:t>Частота обертання колінчастого валу двигуна (хв</w:t>
            </w:r>
            <w:r w:rsidRPr="004460DE">
              <w:rPr>
                <w:rFonts w:ascii="Times New Roman" w:hAnsi="Times New Roman" w:cs="Times New Roman"/>
                <w:bCs/>
                <w:noProof/>
                <w:sz w:val="18"/>
                <w:szCs w:val="18"/>
                <w:vertAlign w:val="superscript"/>
              </w:rPr>
              <w:t>-1</w:t>
            </w:r>
            <w:r w:rsidRPr="004460DE">
              <w:rPr>
                <w:rFonts w:ascii="Times New Roman" w:hAnsi="Times New Roman" w:cs="Times New Roman"/>
                <w:bCs/>
                <w:noProof/>
                <w:sz w:val="18"/>
                <w:szCs w:val="18"/>
              </w:rPr>
              <w:t>)</w:t>
            </w:r>
          </w:p>
        </w:tc>
        <w:tc>
          <w:tcPr>
            <w:tcW w:w="3191"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Вміст СО (%)</w:t>
            </w:r>
          </w:p>
        </w:tc>
      </w:tr>
      <w:tr w:rsidR="004460DE" w:rsidRPr="004460DE" w:rsidTr="004460DE">
        <w:trPr>
          <w:jc w:val="center"/>
        </w:trPr>
        <w:tc>
          <w:tcPr>
            <w:tcW w:w="6380" w:type="dxa"/>
            <w:gridSpan w:val="3"/>
            <w:vMerge/>
            <w:vAlign w:val="center"/>
          </w:tcPr>
          <w:p w:rsidR="004460DE" w:rsidRPr="004460DE" w:rsidRDefault="004460DE" w:rsidP="004460DE">
            <w:pPr>
              <w:jc w:val="center"/>
              <w:rPr>
                <w:rFonts w:ascii="Times New Roman" w:hAnsi="Times New Roman" w:cs="Times New Roman"/>
              </w:rPr>
            </w:pPr>
          </w:p>
        </w:tc>
        <w:tc>
          <w:tcPr>
            <w:tcW w:w="3191"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Замір</w:t>
            </w:r>
          </w:p>
        </w:tc>
      </w:tr>
      <w:tr w:rsidR="004460DE" w:rsidRPr="004460DE" w:rsidTr="004460DE">
        <w:trPr>
          <w:jc w:val="center"/>
        </w:trPr>
        <w:tc>
          <w:tcPr>
            <w:tcW w:w="1595" w:type="dxa"/>
            <w:vMerge w:val="restart"/>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1 замір</w:t>
            </w:r>
          </w:p>
        </w:tc>
        <w:tc>
          <w:tcPr>
            <w:tcW w:w="1595"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Режим N мін.</w:t>
            </w:r>
          </w:p>
        </w:tc>
        <w:tc>
          <w:tcPr>
            <w:tcW w:w="3190"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760</w:t>
            </w:r>
          </w:p>
        </w:tc>
        <w:tc>
          <w:tcPr>
            <w:tcW w:w="3191" w:type="dxa"/>
            <w:vAlign w:val="center"/>
          </w:tcPr>
          <w:p w:rsidR="004460DE" w:rsidRPr="004460DE" w:rsidRDefault="004460DE" w:rsidP="004460DE">
            <w:pPr>
              <w:jc w:val="center"/>
              <w:rPr>
                <w:rFonts w:ascii="Times New Roman" w:hAnsi="Times New Roman" w:cs="Times New Roman"/>
                <w:sz w:val="18"/>
                <w:szCs w:val="18"/>
              </w:rPr>
            </w:pPr>
            <w:r w:rsidRPr="004460DE">
              <w:rPr>
                <w:rFonts w:ascii="Times New Roman" w:hAnsi="Times New Roman" w:cs="Times New Roman"/>
                <w:sz w:val="18"/>
                <w:szCs w:val="18"/>
              </w:rPr>
              <w:t>1,80</w:t>
            </w:r>
          </w:p>
        </w:tc>
      </w:tr>
      <w:tr w:rsidR="004460DE" w:rsidRPr="004460DE" w:rsidTr="004460DE">
        <w:trPr>
          <w:jc w:val="center"/>
        </w:trPr>
        <w:tc>
          <w:tcPr>
            <w:tcW w:w="1595" w:type="dxa"/>
            <w:vMerge/>
            <w:vAlign w:val="center"/>
          </w:tcPr>
          <w:p w:rsidR="004460DE" w:rsidRPr="004460DE" w:rsidRDefault="004460DE" w:rsidP="004460DE">
            <w:pPr>
              <w:jc w:val="center"/>
              <w:rPr>
                <w:rFonts w:ascii="Times New Roman" w:hAnsi="Times New Roman" w:cs="Times New Roman"/>
                <w:bCs/>
                <w:noProof/>
                <w:sz w:val="18"/>
                <w:szCs w:val="18"/>
              </w:rPr>
            </w:pPr>
          </w:p>
        </w:tc>
        <w:tc>
          <w:tcPr>
            <w:tcW w:w="1595"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Режим N підв.</w:t>
            </w:r>
          </w:p>
        </w:tc>
        <w:tc>
          <w:tcPr>
            <w:tcW w:w="3190"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2295</w:t>
            </w:r>
          </w:p>
        </w:tc>
        <w:tc>
          <w:tcPr>
            <w:tcW w:w="3191" w:type="dxa"/>
            <w:vAlign w:val="center"/>
          </w:tcPr>
          <w:p w:rsidR="004460DE" w:rsidRPr="004460DE" w:rsidRDefault="004460DE" w:rsidP="004460DE">
            <w:pPr>
              <w:jc w:val="center"/>
              <w:rPr>
                <w:rFonts w:ascii="Times New Roman" w:hAnsi="Times New Roman" w:cs="Times New Roman"/>
                <w:sz w:val="18"/>
                <w:szCs w:val="18"/>
              </w:rPr>
            </w:pPr>
            <w:r w:rsidRPr="004460DE">
              <w:rPr>
                <w:rFonts w:ascii="Times New Roman" w:hAnsi="Times New Roman" w:cs="Times New Roman"/>
                <w:sz w:val="18"/>
                <w:szCs w:val="18"/>
              </w:rPr>
              <w:t>1,50</w:t>
            </w:r>
          </w:p>
        </w:tc>
      </w:tr>
    </w:tbl>
    <w:p w:rsidR="006478ED" w:rsidRDefault="006478ED" w:rsidP="004460DE">
      <w:pPr>
        <w:spacing w:line="360" w:lineRule="auto"/>
        <w:ind w:left="993"/>
        <w:jc w:val="both"/>
        <w:rPr>
          <w:lang w:val="ru-RU"/>
        </w:rPr>
      </w:pPr>
    </w:p>
    <w:p w:rsidR="004460DE" w:rsidRPr="000779F8" w:rsidRDefault="004460DE" w:rsidP="004460DE">
      <w:pPr>
        <w:spacing w:line="360" w:lineRule="auto"/>
        <w:ind w:left="993"/>
        <w:jc w:val="both"/>
      </w:pPr>
      <w:r>
        <w:t xml:space="preserve">6.2 Скорегувати </w:t>
      </w:r>
      <w:r w:rsidRPr="000779F8">
        <w:t>концентраці</w:t>
      </w:r>
      <w:r>
        <w:t>ю</w:t>
      </w:r>
      <w:r w:rsidRPr="000779F8">
        <w:t xml:space="preserve"> моноксиду вуглецю для чотиритактних двигунів:</w:t>
      </w:r>
    </w:p>
    <w:p w:rsidR="004460DE" w:rsidRPr="0060346F" w:rsidRDefault="004700E6" w:rsidP="004460DE">
      <w:pPr>
        <w:spacing w:line="360" w:lineRule="auto"/>
        <w:ind w:left="993"/>
        <w:jc w:val="center"/>
        <w:rPr>
          <w:lang w:val="en-US"/>
        </w:rPr>
      </w:pPr>
      <m:oMathPara>
        <m:oMath>
          <m:sSub>
            <m:sSubPr>
              <m:ctrlPr>
                <w:rPr>
                  <w:rFonts w:ascii="Cambria Math" w:hAnsi="Cambria Math"/>
                  <w:i/>
                </w:rPr>
              </m:ctrlPr>
            </m:sSubPr>
            <m:e>
              <m:r>
                <w:rPr>
                  <w:rFonts w:ascii="Cambria Math" w:hAnsi="Cambria Math"/>
                </w:rPr>
                <m:t>C</m:t>
              </m:r>
            </m:e>
            <m:sub>
              <m:r>
                <w:rPr>
                  <w:rFonts w:ascii="Cambria Math" w:hAnsi="Cambria Math"/>
                </w:rPr>
                <m:t>co corr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co</m:t>
              </m:r>
            </m:sub>
          </m:sSub>
          <m:f>
            <m:fPr>
              <m:ctrlPr>
                <w:rPr>
                  <w:rFonts w:ascii="Cambria Math" w:hAnsi="Cambria Math"/>
                  <w:i/>
                </w:rPr>
              </m:ctrlPr>
            </m:fPr>
            <m:num>
              <m:r>
                <w:rPr>
                  <w:rFonts w:ascii="Cambria Math" w:hAnsi="Cambria Math"/>
                </w:rPr>
                <m:t>15</m:t>
              </m:r>
            </m:num>
            <m:den>
              <m:sSub>
                <m:sSubPr>
                  <m:ctrlPr>
                    <w:rPr>
                      <w:rFonts w:ascii="Cambria Math" w:hAnsi="Cambria Math"/>
                      <w:i/>
                    </w:rPr>
                  </m:ctrlPr>
                </m:sSubPr>
                <m:e>
                  <m:r>
                    <w:rPr>
                      <w:rFonts w:ascii="Cambria Math" w:hAnsi="Cambria Math"/>
                    </w:rPr>
                    <m:t>C</m:t>
                  </m:r>
                </m:e>
                <m:sub>
                  <m:r>
                    <w:rPr>
                      <w:rFonts w:ascii="Cambria Math" w:hAnsi="Cambria Math"/>
                    </w:rPr>
                    <m:t>co</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co2</m:t>
                  </m:r>
                </m:sub>
              </m:sSub>
            </m:den>
          </m:f>
          <m:r>
            <w:rPr>
              <w:rFonts w:ascii="Cambria Math" w:hAnsi="Cambria Math"/>
            </w:rPr>
            <m:t>=1.8</m:t>
          </m:r>
          <m:f>
            <m:fPr>
              <m:ctrlPr>
                <w:rPr>
                  <w:rFonts w:ascii="Cambria Math" w:hAnsi="Cambria Math"/>
                  <w:i/>
                </w:rPr>
              </m:ctrlPr>
            </m:fPr>
            <m:num>
              <m:r>
                <w:rPr>
                  <w:rFonts w:ascii="Cambria Math" w:hAnsi="Cambria Math"/>
                </w:rPr>
                <m:t>15</m:t>
              </m:r>
            </m:num>
            <m:den>
              <m:r>
                <w:rPr>
                  <w:rFonts w:ascii="Cambria Math" w:hAnsi="Cambria Math"/>
                </w:rPr>
                <m:t>1.8+13.8</m:t>
              </m:r>
            </m:den>
          </m:f>
          <m:r>
            <w:rPr>
              <w:rFonts w:ascii="Cambria Math" w:hAnsi="Cambria Math"/>
            </w:rPr>
            <m:t>=1.7307</m:t>
          </m:r>
        </m:oMath>
      </m:oMathPara>
    </w:p>
    <w:p w:rsidR="004460DE" w:rsidRDefault="004460DE" w:rsidP="004460DE">
      <w:pPr>
        <w:ind w:left="708"/>
      </w:pPr>
      <w:r>
        <w:t>6.3 Порівняти данні з</w:t>
      </w:r>
      <w:r w:rsidRPr="00B25617">
        <w:t xml:space="preserve"> </w:t>
      </w:r>
      <w:r>
        <w:t>г</w:t>
      </w:r>
      <w:r w:rsidRPr="00B25617">
        <w:t>раничн</w:t>
      </w:r>
      <w:r>
        <w:t>ими</w:t>
      </w:r>
      <w:r w:rsidRPr="00B25617">
        <w:t xml:space="preserve"> значення</w:t>
      </w:r>
      <w:r>
        <w:t>ми</w:t>
      </w:r>
      <w:r w:rsidRPr="00B25617">
        <w:t xml:space="preserve"> викидів</w:t>
      </w:r>
      <w:r>
        <w:t>:</w:t>
      </w:r>
    </w:p>
    <w:tbl>
      <w:tblPr>
        <w:tblStyle w:val="TableGrid"/>
        <w:tblW w:w="0" w:type="auto"/>
        <w:tblInd w:w="708" w:type="dxa"/>
        <w:tblLook w:val="04A0" w:firstRow="1" w:lastRow="0" w:firstColumn="1" w:lastColumn="0" w:noHBand="0" w:noVBand="1"/>
      </w:tblPr>
      <w:tblGrid>
        <w:gridCol w:w="3934"/>
        <w:gridCol w:w="3880"/>
      </w:tblGrid>
      <w:tr w:rsidR="004460DE" w:rsidRPr="004460DE" w:rsidTr="004460DE">
        <w:tc>
          <w:tcPr>
            <w:tcW w:w="4995" w:type="dxa"/>
            <w:vAlign w:val="center"/>
          </w:tcPr>
          <w:p w:rsidR="004460DE" w:rsidRPr="004460DE" w:rsidRDefault="004460DE" w:rsidP="004460DE">
            <w:pPr>
              <w:jc w:val="center"/>
              <w:rPr>
                <w:rFonts w:ascii="Times New Roman" w:hAnsi="Times New Roman" w:cs="Times New Roman"/>
              </w:rPr>
            </w:pPr>
            <w:r w:rsidRPr="004460DE">
              <w:rPr>
                <w:rFonts w:ascii="Times New Roman" w:hAnsi="Times New Roman" w:cs="Times New Roman"/>
                <w:bCs/>
                <w:noProof/>
                <w:sz w:val="18"/>
                <w:szCs w:val="18"/>
              </w:rPr>
              <w:t>Частота обертання колінчастого валу двигуна (хв</w:t>
            </w:r>
            <w:r w:rsidRPr="004460DE">
              <w:rPr>
                <w:rFonts w:ascii="Times New Roman" w:hAnsi="Times New Roman" w:cs="Times New Roman"/>
                <w:bCs/>
                <w:noProof/>
                <w:sz w:val="18"/>
                <w:szCs w:val="18"/>
                <w:vertAlign w:val="superscript"/>
              </w:rPr>
              <w:t>-1</w:t>
            </w:r>
            <w:r w:rsidRPr="004460DE">
              <w:rPr>
                <w:rFonts w:ascii="Times New Roman" w:hAnsi="Times New Roman" w:cs="Times New Roman"/>
                <w:bCs/>
                <w:noProof/>
                <w:sz w:val="18"/>
                <w:szCs w:val="18"/>
              </w:rPr>
              <w:t>)</w:t>
            </w:r>
          </w:p>
        </w:tc>
        <w:tc>
          <w:tcPr>
            <w:tcW w:w="4979" w:type="dxa"/>
            <w:vAlign w:val="center"/>
          </w:tcPr>
          <w:p w:rsidR="004460DE" w:rsidRPr="004460DE" w:rsidRDefault="004460DE" w:rsidP="004460DE">
            <w:pPr>
              <w:jc w:val="center"/>
              <w:rPr>
                <w:rFonts w:ascii="Times New Roman" w:hAnsi="Times New Roman" w:cs="Times New Roman"/>
              </w:rPr>
            </w:pPr>
            <w:r w:rsidRPr="004460DE">
              <w:rPr>
                <w:rFonts w:ascii="Times New Roman" w:hAnsi="Times New Roman" w:cs="Times New Roman"/>
                <w:bCs/>
                <w:noProof/>
                <w:sz w:val="18"/>
                <w:szCs w:val="18"/>
              </w:rPr>
              <w:t>Граничний вміст СО (%)</w:t>
            </w:r>
          </w:p>
        </w:tc>
      </w:tr>
      <w:tr w:rsidR="004460DE" w:rsidRPr="004460DE" w:rsidTr="004460DE">
        <w:tc>
          <w:tcPr>
            <w:tcW w:w="4995"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Режим N мін.</w:t>
            </w:r>
          </w:p>
        </w:tc>
        <w:tc>
          <w:tcPr>
            <w:tcW w:w="4979" w:type="dxa"/>
            <w:vAlign w:val="center"/>
          </w:tcPr>
          <w:p w:rsidR="004460DE" w:rsidRPr="004460DE" w:rsidRDefault="004460DE" w:rsidP="004460DE">
            <w:pPr>
              <w:jc w:val="center"/>
              <w:rPr>
                <w:rFonts w:ascii="Times New Roman" w:hAnsi="Times New Roman" w:cs="Times New Roman"/>
                <w:sz w:val="18"/>
                <w:szCs w:val="18"/>
              </w:rPr>
            </w:pPr>
            <w:r w:rsidRPr="004460DE">
              <w:rPr>
                <w:rFonts w:ascii="Times New Roman" w:hAnsi="Times New Roman" w:cs="Times New Roman"/>
                <w:sz w:val="18"/>
                <w:szCs w:val="18"/>
              </w:rPr>
              <w:t>0,3%</w:t>
            </w:r>
          </w:p>
        </w:tc>
      </w:tr>
      <w:tr w:rsidR="004460DE" w:rsidRPr="004460DE" w:rsidTr="004460DE">
        <w:tc>
          <w:tcPr>
            <w:tcW w:w="4995" w:type="dxa"/>
            <w:vAlign w:val="center"/>
          </w:tcPr>
          <w:p w:rsidR="004460DE" w:rsidRPr="004460DE" w:rsidRDefault="004460DE" w:rsidP="004460DE">
            <w:pPr>
              <w:jc w:val="center"/>
              <w:rPr>
                <w:rFonts w:ascii="Times New Roman" w:hAnsi="Times New Roman" w:cs="Times New Roman"/>
                <w:bCs/>
                <w:noProof/>
                <w:sz w:val="18"/>
                <w:szCs w:val="18"/>
              </w:rPr>
            </w:pPr>
            <w:r w:rsidRPr="004460DE">
              <w:rPr>
                <w:rFonts w:ascii="Times New Roman" w:hAnsi="Times New Roman" w:cs="Times New Roman"/>
                <w:bCs/>
                <w:noProof/>
                <w:sz w:val="18"/>
                <w:szCs w:val="18"/>
              </w:rPr>
              <w:t>Режим N підв.</w:t>
            </w:r>
          </w:p>
        </w:tc>
        <w:tc>
          <w:tcPr>
            <w:tcW w:w="4979" w:type="dxa"/>
            <w:vAlign w:val="center"/>
          </w:tcPr>
          <w:p w:rsidR="004460DE" w:rsidRPr="004460DE" w:rsidRDefault="004460DE" w:rsidP="004460DE">
            <w:pPr>
              <w:jc w:val="center"/>
              <w:rPr>
                <w:rFonts w:ascii="Times New Roman" w:hAnsi="Times New Roman" w:cs="Times New Roman"/>
                <w:sz w:val="18"/>
                <w:szCs w:val="18"/>
              </w:rPr>
            </w:pPr>
            <w:r w:rsidRPr="004460DE">
              <w:rPr>
                <w:rFonts w:ascii="Times New Roman" w:hAnsi="Times New Roman" w:cs="Times New Roman"/>
                <w:sz w:val="18"/>
                <w:szCs w:val="18"/>
              </w:rPr>
              <w:t>0,2%</w:t>
            </w:r>
          </w:p>
        </w:tc>
      </w:tr>
    </w:tbl>
    <w:p w:rsidR="004460DE" w:rsidRPr="000779F8" w:rsidRDefault="004460DE" w:rsidP="004460DE">
      <w:pPr>
        <w:ind w:left="708"/>
      </w:pPr>
    </w:p>
    <w:p w:rsidR="004460DE" w:rsidRDefault="004460DE">
      <w:pPr>
        <w:rPr>
          <w:szCs w:val="28"/>
        </w:rPr>
      </w:pPr>
    </w:p>
    <w:p w:rsidR="004460DE" w:rsidRDefault="004460DE">
      <w:pPr>
        <w:rPr>
          <w:szCs w:val="28"/>
        </w:rPr>
      </w:pPr>
    </w:p>
    <w:p w:rsidR="004460DE" w:rsidRDefault="004460DE">
      <w:pPr>
        <w:rPr>
          <w:szCs w:val="28"/>
        </w:rPr>
      </w:pPr>
    </w:p>
    <w:p w:rsidR="0074004E" w:rsidRDefault="0074004E" w:rsidP="0074004E">
      <w:pPr>
        <w:widowControl w:val="0"/>
        <w:suppressAutoHyphens/>
        <w:ind w:firstLine="357"/>
        <w:contextualSpacing/>
        <w:jc w:val="both"/>
        <w:rPr>
          <w:rFonts w:eastAsia="SimSun" w:cs="Mangal"/>
          <w:sz w:val="22"/>
          <w:szCs w:val="22"/>
          <w:lang w:bidi="hi-IN"/>
        </w:rPr>
      </w:pPr>
    </w:p>
    <w:p w:rsidR="0074004E" w:rsidRDefault="0074004E" w:rsidP="0074004E">
      <w:pPr>
        <w:widowControl w:val="0"/>
        <w:suppressAutoHyphens/>
        <w:ind w:firstLine="357"/>
        <w:contextualSpacing/>
        <w:jc w:val="both"/>
        <w:rPr>
          <w:rFonts w:eastAsia="SimSun" w:cs="Mangal"/>
          <w:sz w:val="22"/>
          <w:szCs w:val="22"/>
          <w:lang w:bidi="hi-IN"/>
        </w:rPr>
      </w:pPr>
    </w:p>
    <w:p w:rsidR="0074004E" w:rsidRPr="00B435AA" w:rsidRDefault="0074004E" w:rsidP="0074004E">
      <w:pPr>
        <w:widowControl w:val="0"/>
        <w:suppressAutoHyphens/>
        <w:ind w:firstLine="357"/>
        <w:contextualSpacing/>
        <w:jc w:val="both"/>
        <w:rPr>
          <w:rFonts w:eastAsia="SimSun" w:cs="Mangal"/>
          <w:sz w:val="22"/>
          <w:szCs w:val="22"/>
          <w:lang w:bidi="hi-IN"/>
        </w:rPr>
      </w:pPr>
    </w:p>
    <w:p w:rsidR="0074004E" w:rsidRDefault="0074004E">
      <w:pPr>
        <w:rPr>
          <w:szCs w:val="28"/>
        </w:rPr>
      </w:pPr>
    </w:p>
    <w:p w:rsidR="00026B2F" w:rsidRDefault="00026B2F">
      <w:pPr>
        <w:rPr>
          <w:szCs w:val="28"/>
        </w:rPr>
      </w:pPr>
    </w:p>
    <w:p w:rsidR="00026B2F" w:rsidRPr="0000156B" w:rsidRDefault="00026B2F" w:rsidP="00026B2F">
      <w:pPr>
        <w:jc w:val="both"/>
        <w:rPr>
          <w:rFonts w:eastAsia="Times New Roman"/>
          <w:sz w:val="20"/>
          <w:szCs w:val="20"/>
        </w:rPr>
      </w:pPr>
      <w:r w:rsidRPr="006478ED">
        <w:rPr>
          <w:rFonts w:eastAsia="Times New Roman"/>
          <w:b/>
          <w:sz w:val="20"/>
          <w:szCs w:val="20"/>
        </w:rPr>
        <w:lastRenderedPageBreak/>
        <w:t xml:space="preserve">Ресурсозберігаючі технології на автотранспорті </w:t>
      </w:r>
      <w:r w:rsidRPr="006478ED">
        <w:rPr>
          <w:rFonts w:eastAsia="Times New Roman"/>
          <w:sz w:val="20"/>
          <w:szCs w:val="20"/>
        </w:rPr>
        <w:t>[Текст]: Методичні вказівки до ла</w:t>
      </w:r>
      <w:r w:rsidR="006478ED">
        <w:rPr>
          <w:rFonts w:eastAsia="Times New Roman"/>
          <w:sz w:val="20"/>
          <w:szCs w:val="20"/>
        </w:rPr>
        <w:t>б</w:t>
      </w:r>
      <w:r w:rsidRPr="006478ED">
        <w:rPr>
          <w:rFonts w:eastAsia="Times New Roman"/>
          <w:sz w:val="20"/>
          <w:szCs w:val="20"/>
        </w:rPr>
        <w:t xml:space="preserve">ораторних  </w:t>
      </w:r>
      <w:bookmarkStart w:id="6" w:name="_GoBack"/>
      <w:bookmarkEnd w:id="6"/>
      <w:r w:rsidRPr="006478ED">
        <w:rPr>
          <w:rFonts w:eastAsia="Times New Roman"/>
          <w:sz w:val="20"/>
          <w:szCs w:val="20"/>
        </w:rPr>
        <w:t>занять для магістрів напрям</w:t>
      </w:r>
      <w:r w:rsidR="006478ED" w:rsidRPr="006478ED">
        <w:rPr>
          <w:rFonts w:eastAsia="Times New Roman"/>
          <w:sz w:val="20"/>
          <w:szCs w:val="20"/>
          <w:lang w:val="ru-RU"/>
        </w:rPr>
        <w:t>к</w:t>
      </w:r>
      <w:r w:rsidRPr="006478ED">
        <w:rPr>
          <w:rFonts w:eastAsia="Times New Roman"/>
          <w:sz w:val="20"/>
          <w:szCs w:val="20"/>
        </w:rPr>
        <w:t>у– «Транспорт»</w:t>
      </w:r>
      <w:r w:rsidRPr="006478ED">
        <w:rPr>
          <w:rFonts w:eastAsia="Times New Roman"/>
          <w:spacing w:val="-20"/>
          <w:sz w:val="20"/>
          <w:szCs w:val="20"/>
        </w:rPr>
        <w:t xml:space="preserve"> / Р.В.  Колодницька. – Житомир: ЖДТУ, 2018. – </w:t>
      </w:r>
      <w:r w:rsidR="006478ED" w:rsidRPr="006478ED">
        <w:rPr>
          <w:rFonts w:eastAsia="Times New Roman"/>
          <w:spacing w:val="-20"/>
          <w:sz w:val="20"/>
          <w:szCs w:val="20"/>
          <w:lang w:val="ru-RU"/>
        </w:rPr>
        <w:t>3</w:t>
      </w:r>
      <w:r w:rsidR="006478ED">
        <w:rPr>
          <w:rFonts w:eastAsia="Times New Roman"/>
          <w:spacing w:val="-20"/>
          <w:sz w:val="20"/>
          <w:szCs w:val="20"/>
          <w:lang w:val="ru-RU"/>
        </w:rPr>
        <w:t>0</w:t>
      </w:r>
      <w:r w:rsidR="00AB280D" w:rsidRPr="006478ED">
        <w:rPr>
          <w:rFonts w:eastAsia="Times New Roman"/>
          <w:spacing w:val="-20"/>
          <w:sz w:val="20"/>
          <w:szCs w:val="20"/>
        </w:rPr>
        <w:t xml:space="preserve"> </w:t>
      </w:r>
      <w:r w:rsidRPr="006478ED">
        <w:rPr>
          <w:rFonts w:eastAsia="Times New Roman"/>
          <w:spacing w:val="-20"/>
          <w:sz w:val="20"/>
          <w:szCs w:val="20"/>
          <w:lang w:val="en-US"/>
        </w:rPr>
        <w:t>c</w:t>
      </w:r>
      <w:r w:rsidRPr="006478ED">
        <w:rPr>
          <w:rFonts w:eastAsia="Times New Roman"/>
          <w:spacing w:val="-20"/>
          <w:sz w:val="20"/>
          <w:szCs w:val="20"/>
        </w:rPr>
        <w:t>.</w:t>
      </w:r>
    </w:p>
    <w:p w:rsidR="00026B2F" w:rsidRPr="0000156B" w:rsidRDefault="00026B2F" w:rsidP="00026B2F">
      <w:pPr>
        <w:ind w:left="-142"/>
        <w:jc w:val="both"/>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rPr>
          <w:rFonts w:eastAsia="Times New Roman"/>
          <w:b/>
          <w:sz w:val="20"/>
          <w:szCs w:val="20"/>
        </w:rPr>
      </w:pPr>
    </w:p>
    <w:p w:rsidR="00026B2F" w:rsidRPr="0000156B" w:rsidRDefault="00026B2F" w:rsidP="00026B2F">
      <w:pP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jc w:val="center"/>
        <w:rPr>
          <w:rFonts w:eastAsia="Times New Roman"/>
          <w:b/>
          <w:sz w:val="20"/>
          <w:szCs w:val="20"/>
        </w:rPr>
      </w:pPr>
    </w:p>
    <w:p w:rsidR="00026B2F" w:rsidRPr="0000156B" w:rsidRDefault="00026B2F" w:rsidP="00026B2F">
      <w:pPr>
        <w:rPr>
          <w:rFonts w:eastAsia="Times New Roman"/>
          <w:sz w:val="20"/>
          <w:szCs w:val="20"/>
        </w:rPr>
      </w:pPr>
      <w:r w:rsidRPr="0000156B">
        <w:rPr>
          <w:rFonts w:eastAsia="Times New Roman"/>
          <w:sz w:val="20"/>
          <w:szCs w:val="20"/>
        </w:rPr>
        <w:t>Комп’ютерний набір</w:t>
      </w:r>
      <w:r w:rsidRPr="0000156B">
        <w:rPr>
          <w:rFonts w:eastAsia="Times New Roman"/>
          <w:sz w:val="20"/>
          <w:szCs w:val="20"/>
        </w:rPr>
        <w:tab/>
      </w:r>
      <w:r w:rsidRPr="0000156B">
        <w:rPr>
          <w:rFonts w:eastAsia="Times New Roman"/>
          <w:sz w:val="20"/>
          <w:szCs w:val="20"/>
        </w:rPr>
        <w:tab/>
      </w:r>
      <w:r w:rsidRPr="0000156B">
        <w:rPr>
          <w:rFonts w:eastAsia="Times New Roman"/>
          <w:sz w:val="20"/>
          <w:szCs w:val="20"/>
        </w:rPr>
        <w:tab/>
      </w:r>
      <w:r>
        <w:rPr>
          <w:rFonts w:eastAsia="Times New Roman"/>
          <w:sz w:val="20"/>
          <w:szCs w:val="20"/>
        </w:rPr>
        <w:t xml:space="preserve">Колодницька Р.В. </w:t>
      </w:r>
    </w:p>
    <w:p w:rsidR="00026B2F" w:rsidRPr="0000156B" w:rsidRDefault="00026B2F" w:rsidP="00026B2F">
      <w:pPr>
        <w:rPr>
          <w:rFonts w:eastAsia="Times New Roman"/>
          <w:sz w:val="20"/>
          <w:szCs w:val="20"/>
          <w:lang w:eastAsia="ar-SA"/>
        </w:rPr>
      </w:pPr>
      <w:r>
        <w:rPr>
          <w:rFonts w:eastAsia="Times New Roman"/>
          <w:sz w:val="20"/>
          <w:szCs w:val="20"/>
        </w:rPr>
        <w:t>Редактор</w:t>
      </w:r>
      <w:r>
        <w:rPr>
          <w:rFonts w:eastAsia="Times New Roman"/>
          <w:sz w:val="20"/>
          <w:szCs w:val="20"/>
        </w:rPr>
        <w:tab/>
      </w:r>
      <w:r>
        <w:rPr>
          <w:rFonts w:eastAsia="Times New Roman"/>
          <w:sz w:val="20"/>
          <w:szCs w:val="20"/>
        </w:rPr>
        <w:tab/>
      </w:r>
      <w:r>
        <w:rPr>
          <w:rFonts w:eastAsia="Times New Roman"/>
          <w:sz w:val="20"/>
          <w:szCs w:val="20"/>
        </w:rPr>
        <w:tab/>
        <w:t xml:space="preserve">               Колодницька Р.В.</w:t>
      </w:r>
    </w:p>
    <w:p w:rsidR="00026B2F" w:rsidRPr="0000156B" w:rsidRDefault="00026B2F" w:rsidP="00026B2F">
      <w:pPr>
        <w:jc w:val="center"/>
        <w:rPr>
          <w:rFonts w:eastAsia="Times New Roman"/>
          <w:sz w:val="20"/>
          <w:szCs w:val="20"/>
        </w:rPr>
      </w:pPr>
    </w:p>
    <w:p w:rsidR="00026B2F" w:rsidRPr="00CF0830" w:rsidRDefault="00026B2F">
      <w:pPr>
        <w:rPr>
          <w:b/>
        </w:rPr>
      </w:pPr>
    </w:p>
    <w:sectPr w:rsidR="00026B2F" w:rsidRPr="00CF08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3C17"/>
    <w:multiLevelType w:val="hybridMultilevel"/>
    <w:tmpl w:val="DCE2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C4BCE"/>
    <w:multiLevelType w:val="hybridMultilevel"/>
    <w:tmpl w:val="AFE8DAB0"/>
    <w:lvl w:ilvl="0" w:tplc="2D14D00A">
      <w:start w:val="1"/>
      <w:numFmt w:val="decimal"/>
      <w:lvlText w:val="%1)"/>
      <w:lvlJc w:val="left"/>
      <w:pPr>
        <w:ind w:left="720" w:hanging="360"/>
      </w:pPr>
      <w:rPr>
        <w:rFonts w:ascii="Arial" w:hAnsi="Arial" w:cs="Arial" w:hint="default"/>
        <w:b/>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DB2D47"/>
    <w:multiLevelType w:val="hybridMultilevel"/>
    <w:tmpl w:val="90885F3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nsid w:val="316124E7"/>
    <w:multiLevelType w:val="multilevel"/>
    <w:tmpl w:val="E6167AE2"/>
    <w:lvl w:ilvl="0">
      <w:start w:val="1"/>
      <w:numFmt w:val="decimal"/>
      <w:lvlText w:val="%1."/>
      <w:lvlJc w:val="left"/>
      <w:pPr>
        <w:tabs>
          <w:tab w:val="num" w:pos="502"/>
        </w:tabs>
        <w:ind w:left="502" w:hanging="360"/>
      </w:pPr>
      <w:rPr>
        <w:rFonts w:ascii="Times New Roman" w:hAnsi="Times New Roman" w:cs="Times New Roman" w:hint="default"/>
        <w:b w:val="0"/>
        <w:i w:val="0"/>
        <w:sz w:val="24"/>
        <w:szCs w:val="24"/>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4">
    <w:nsid w:val="34420C4A"/>
    <w:multiLevelType w:val="multilevel"/>
    <w:tmpl w:val="CCA0D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140D6A"/>
    <w:multiLevelType w:val="hybridMultilevel"/>
    <w:tmpl w:val="8656F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A4CAB"/>
    <w:multiLevelType w:val="hybridMultilevel"/>
    <w:tmpl w:val="1D56E8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0627AB"/>
    <w:multiLevelType w:val="hybridMultilevel"/>
    <w:tmpl w:val="ED509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2F3B84"/>
    <w:multiLevelType w:val="hybridMultilevel"/>
    <w:tmpl w:val="AFE8DAB0"/>
    <w:lvl w:ilvl="0" w:tplc="2D14D00A">
      <w:start w:val="1"/>
      <w:numFmt w:val="decimal"/>
      <w:lvlText w:val="%1)"/>
      <w:lvlJc w:val="left"/>
      <w:pPr>
        <w:ind w:left="720" w:hanging="360"/>
      </w:pPr>
      <w:rPr>
        <w:rFonts w:ascii="Arial" w:hAnsi="Arial" w:cs="Arial" w:hint="default"/>
        <w:b/>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0D0B5D"/>
    <w:multiLevelType w:val="hybridMultilevel"/>
    <w:tmpl w:val="9C6ED6E8"/>
    <w:lvl w:ilvl="0" w:tplc="6680BF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6D04F8"/>
    <w:multiLevelType w:val="hybridMultilevel"/>
    <w:tmpl w:val="85EE7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03168D"/>
    <w:multiLevelType w:val="hybridMultilevel"/>
    <w:tmpl w:val="ED509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1"/>
  </w:num>
  <w:num w:numId="6">
    <w:abstractNumId w:val="12"/>
  </w:num>
  <w:num w:numId="7">
    <w:abstractNumId w:val="7"/>
  </w:num>
  <w:num w:numId="8">
    <w:abstractNumId w:val="1"/>
  </w:num>
  <w:num w:numId="9">
    <w:abstractNumId w:val="8"/>
  </w:num>
  <w:num w:numId="10">
    <w:abstractNumId w:val="9"/>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02"/>
    <w:rsid w:val="00007757"/>
    <w:rsid w:val="00026B2F"/>
    <w:rsid w:val="00047CB0"/>
    <w:rsid w:val="00050AF0"/>
    <w:rsid w:val="00052191"/>
    <w:rsid w:val="000742B6"/>
    <w:rsid w:val="00074526"/>
    <w:rsid w:val="00076E44"/>
    <w:rsid w:val="00086B40"/>
    <w:rsid w:val="0009260A"/>
    <w:rsid w:val="000B408C"/>
    <w:rsid w:val="000B6107"/>
    <w:rsid w:val="000C2AD6"/>
    <w:rsid w:val="000C7D83"/>
    <w:rsid w:val="00110D2B"/>
    <w:rsid w:val="00113E31"/>
    <w:rsid w:val="0015185E"/>
    <w:rsid w:val="00162888"/>
    <w:rsid w:val="0016792C"/>
    <w:rsid w:val="001967F2"/>
    <w:rsid w:val="00197BD0"/>
    <w:rsid w:val="001D28FA"/>
    <w:rsid w:val="001F4556"/>
    <w:rsid w:val="00200483"/>
    <w:rsid w:val="002250D8"/>
    <w:rsid w:val="00235F00"/>
    <w:rsid w:val="00263B5C"/>
    <w:rsid w:val="002A1D37"/>
    <w:rsid w:val="002E547A"/>
    <w:rsid w:val="002F2E4B"/>
    <w:rsid w:val="003461B3"/>
    <w:rsid w:val="00346365"/>
    <w:rsid w:val="0035149B"/>
    <w:rsid w:val="003646A6"/>
    <w:rsid w:val="00374431"/>
    <w:rsid w:val="00376A76"/>
    <w:rsid w:val="00395861"/>
    <w:rsid w:val="003B1E5C"/>
    <w:rsid w:val="003B1F6A"/>
    <w:rsid w:val="003B7A66"/>
    <w:rsid w:val="003C591A"/>
    <w:rsid w:val="003D28C3"/>
    <w:rsid w:val="004460DE"/>
    <w:rsid w:val="004610B3"/>
    <w:rsid w:val="004700E6"/>
    <w:rsid w:val="0052086F"/>
    <w:rsid w:val="00570EB4"/>
    <w:rsid w:val="005C1EDC"/>
    <w:rsid w:val="005D4539"/>
    <w:rsid w:val="00611754"/>
    <w:rsid w:val="006153E8"/>
    <w:rsid w:val="00620F8E"/>
    <w:rsid w:val="006478ED"/>
    <w:rsid w:val="00666268"/>
    <w:rsid w:val="006A1917"/>
    <w:rsid w:val="006C2DB8"/>
    <w:rsid w:val="0074004E"/>
    <w:rsid w:val="007859E1"/>
    <w:rsid w:val="00791F09"/>
    <w:rsid w:val="00830615"/>
    <w:rsid w:val="008545B4"/>
    <w:rsid w:val="00863C13"/>
    <w:rsid w:val="008B070C"/>
    <w:rsid w:val="008E1267"/>
    <w:rsid w:val="008F2A04"/>
    <w:rsid w:val="00952500"/>
    <w:rsid w:val="009A2A39"/>
    <w:rsid w:val="009B1402"/>
    <w:rsid w:val="009D152B"/>
    <w:rsid w:val="009D37AF"/>
    <w:rsid w:val="00A33852"/>
    <w:rsid w:val="00A62589"/>
    <w:rsid w:val="00A93269"/>
    <w:rsid w:val="00AB280D"/>
    <w:rsid w:val="00AC4209"/>
    <w:rsid w:val="00AC7956"/>
    <w:rsid w:val="00AF0A2E"/>
    <w:rsid w:val="00B30BF5"/>
    <w:rsid w:val="00B3675C"/>
    <w:rsid w:val="00B441CF"/>
    <w:rsid w:val="00B62BA4"/>
    <w:rsid w:val="00B64B76"/>
    <w:rsid w:val="00B75498"/>
    <w:rsid w:val="00B837E1"/>
    <w:rsid w:val="00B921D3"/>
    <w:rsid w:val="00B97978"/>
    <w:rsid w:val="00BB7A7B"/>
    <w:rsid w:val="00BD216A"/>
    <w:rsid w:val="00C46542"/>
    <w:rsid w:val="00C503B3"/>
    <w:rsid w:val="00C67469"/>
    <w:rsid w:val="00CC4272"/>
    <w:rsid w:val="00CF0830"/>
    <w:rsid w:val="00D048A8"/>
    <w:rsid w:val="00D348FA"/>
    <w:rsid w:val="00D55D81"/>
    <w:rsid w:val="00D6113C"/>
    <w:rsid w:val="00D81ACD"/>
    <w:rsid w:val="00D84088"/>
    <w:rsid w:val="00DE6079"/>
    <w:rsid w:val="00DF208D"/>
    <w:rsid w:val="00E63B03"/>
    <w:rsid w:val="00E72714"/>
    <w:rsid w:val="00E72AD5"/>
    <w:rsid w:val="00EA3CF4"/>
    <w:rsid w:val="00EA7909"/>
    <w:rsid w:val="00EB07DF"/>
    <w:rsid w:val="00EF5A5A"/>
    <w:rsid w:val="00F031D2"/>
    <w:rsid w:val="00F0648C"/>
    <w:rsid w:val="00F3545E"/>
    <w:rsid w:val="00F50500"/>
    <w:rsid w:val="00F821AC"/>
    <w:rsid w:val="00FF2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zh-CN"/>
    </w:rPr>
  </w:style>
  <w:style w:type="paragraph" w:styleId="Heading2">
    <w:name w:val="heading 2"/>
    <w:basedOn w:val="Normal"/>
    <w:next w:val="Normal"/>
    <w:link w:val="Heading2Char"/>
    <w:qFormat/>
    <w:rsid w:val="00863C13"/>
    <w:pPr>
      <w:keepNext/>
      <w:keepLines/>
      <w:spacing w:before="200"/>
      <w:jc w:val="center"/>
      <w:outlineLvl w:val="1"/>
    </w:pPr>
    <w:rPr>
      <w:rFonts w:ascii="Cambria" w:eastAsia="Times New Roman" w:hAnsi="Cambria"/>
      <w:b/>
      <w:bCs/>
      <w:color w:val="4F81BD"/>
      <w:sz w:val="26"/>
      <w:szCs w:val="26"/>
      <w:lang w:val="ru-RU" w:eastAsia="ru-RU"/>
    </w:rPr>
  </w:style>
  <w:style w:type="paragraph" w:styleId="Heading7">
    <w:name w:val="heading 7"/>
    <w:basedOn w:val="Normal"/>
    <w:next w:val="Normal"/>
    <w:link w:val="Heading7Char"/>
    <w:uiPriority w:val="9"/>
    <w:semiHidden/>
    <w:unhideWhenUsed/>
    <w:qFormat/>
    <w:rsid w:val="004460D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A2E"/>
    <w:rPr>
      <w:color w:val="0000FF" w:themeColor="hyperlink"/>
      <w:u w:val="single"/>
    </w:rPr>
  </w:style>
  <w:style w:type="table" w:styleId="TableGrid">
    <w:name w:val="Table Grid"/>
    <w:basedOn w:val="TableNormal"/>
    <w:uiPriority w:val="59"/>
    <w:rsid w:val="00B441CF"/>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DefaultParagraphFont"/>
    <w:link w:val="30"/>
    <w:rsid w:val="00C67469"/>
    <w:rPr>
      <w:sz w:val="23"/>
      <w:szCs w:val="23"/>
      <w:shd w:val="clear" w:color="auto" w:fill="FFFFFF"/>
    </w:rPr>
  </w:style>
  <w:style w:type="character" w:customStyle="1" w:styleId="311pt">
    <w:name w:val="Основной текст (3) + 11 pt"/>
    <w:basedOn w:val="3"/>
    <w:rsid w:val="00C67469"/>
    <w:rPr>
      <w:color w:val="000000"/>
      <w:spacing w:val="0"/>
      <w:w w:val="100"/>
      <w:position w:val="0"/>
      <w:sz w:val="22"/>
      <w:szCs w:val="22"/>
      <w:shd w:val="clear" w:color="auto" w:fill="FFFFFF"/>
      <w:lang w:val="ru-RU"/>
    </w:rPr>
  </w:style>
  <w:style w:type="paragraph" w:customStyle="1" w:styleId="30">
    <w:name w:val="Основной текст (3)"/>
    <w:basedOn w:val="Normal"/>
    <w:link w:val="3"/>
    <w:rsid w:val="00C67469"/>
    <w:pPr>
      <w:widowControl w:val="0"/>
      <w:shd w:val="clear" w:color="auto" w:fill="FFFFFF"/>
      <w:spacing w:before="480" w:line="269" w:lineRule="exact"/>
      <w:ind w:hanging="340"/>
      <w:jc w:val="both"/>
    </w:pPr>
    <w:rPr>
      <w:sz w:val="23"/>
      <w:szCs w:val="23"/>
      <w:shd w:val="clear" w:color="auto" w:fill="FFFFFF"/>
      <w:lang w:val="en-GB" w:eastAsia="en-US"/>
    </w:rPr>
  </w:style>
  <w:style w:type="paragraph" w:customStyle="1" w:styleId="Default">
    <w:name w:val="Default"/>
    <w:rsid w:val="00C67469"/>
    <w:pPr>
      <w:autoSpaceDE w:val="0"/>
      <w:autoSpaceDN w:val="0"/>
      <w:adjustRightInd w:val="0"/>
    </w:pPr>
    <w:rPr>
      <w:rFonts w:eastAsia="Calibri"/>
      <w:color w:val="000000"/>
      <w:sz w:val="24"/>
      <w:szCs w:val="24"/>
      <w:lang w:eastAsia="ru-RU"/>
    </w:rPr>
  </w:style>
  <w:style w:type="paragraph" w:styleId="BodyTextIndent">
    <w:name w:val="Body Text Indent"/>
    <w:basedOn w:val="Normal"/>
    <w:link w:val="BodyTextIndentChar"/>
    <w:rsid w:val="00DE6079"/>
    <w:pPr>
      <w:spacing w:after="120"/>
      <w:ind w:left="283"/>
    </w:pPr>
    <w:rPr>
      <w:rFonts w:eastAsia="Times New Roman"/>
      <w:sz w:val="20"/>
      <w:szCs w:val="20"/>
      <w:lang w:val="ru-RU" w:eastAsia="ru-RU"/>
    </w:rPr>
  </w:style>
  <w:style w:type="character" w:customStyle="1" w:styleId="BodyTextIndentChar">
    <w:name w:val="Body Text Indent Char"/>
    <w:basedOn w:val="DefaultParagraphFont"/>
    <w:link w:val="BodyTextIndent"/>
    <w:rsid w:val="00DE6079"/>
    <w:rPr>
      <w:rFonts w:eastAsia="Times New Roman"/>
      <w:lang w:val="ru-RU" w:eastAsia="ru-RU"/>
    </w:rPr>
  </w:style>
  <w:style w:type="paragraph" w:customStyle="1" w:styleId="Style2">
    <w:name w:val="Style2"/>
    <w:basedOn w:val="Normal"/>
    <w:uiPriority w:val="99"/>
    <w:rsid w:val="00086B40"/>
    <w:pPr>
      <w:widowControl w:val="0"/>
      <w:autoSpaceDE w:val="0"/>
      <w:autoSpaceDN w:val="0"/>
      <w:adjustRightInd w:val="0"/>
      <w:spacing w:line="251" w:lineRule="exact"/>
      <w:ind w:firstLine="283"/>
      <w:jc w:val="both"/>
    </w:pPr>
    <w:rPr>
      <w:rFonts w:ascii="Arial" w:eastAsia="Times New Roman" w:hAnsi="Arial"/>
      <w:b/>
      <w:lang w:val="ru-RU" w:eastAsia="ru-RU"/>
    </w:rPr>
  </w:style>
  <w:style w:type="character" w:customStyle="1" w:styleId="FontStyle72">
    <w:name w:val="Font Style72"/>
    <w:basedOn w:val="DefaultParagraphFont"/>
    <w:uiPriority w:val="99"/>
    <w:rsid w:val="00086B40"/>
    <w:rPr>
      <w:rFonts w:ascii="Times New Roman" w:hAnsi="Times New Roman" w:cs="Times New Roman"/>
      <w:sz w:val="20"/>
      <w:szCs w:val="20"/>
    </w:rPr>
  </w:style>
  <w:style w:type="character" w:customStyle="1" w:styleId="FontStyle58">
    <w:name w:val="Font Style58"/>
    <w:uiPriority w:val="99"/>
    <w:rsid w:val="00086B40"/>
    <w:rPr>
      <w:rFonts w:ascii="Times New Roman" w:hAnsi="Times New Roman" w:cs="Times New Roman"/>
      <w:b/>
      <w:bCs/>
      <w:smallCaps/>
      <w:sz w:val="20"/>
      <w:szCs w:val="20"/>
    </w:rPr>
  </w:style>
  <w:style w:type="paragraph" w:customStyle="1" w:styleId="Style1">
    <w:name w:val="Style1"/>
    <w:basedOn w:val="Normal"/>
    <w:uiPriority w:val="99"/>
    <w:rsid w:val="00086B40"/>
    <w:pPr>
      <w:widowControl w:val="0"/>
      <w:autoSpaceDE w:val="0"/>
      <w:autoSpaceDN w:val="0"/>
      <w:adjustRightInd w:val="0"/>
      <w:jc w:val="center"/>
    </w:pPr>
    <w:rPr>
      <w:rFonts w:eastAsia="Times New Roman"/>
      <w:lang w:eastAsia="uk-UA"/>
    </w:rPr>
  </w:style>
  <w:style w:type="paragraph" w:customStyle="1" w:styleId="Style3">
    <w:name w:val="Style3"/>
    <w:basedOn w:val="Normal"/>
    <w:uiPriority w:val="99"/>
    <w:rsid w:val="00086B40"/>
    <w:pPr>
      <w:widowControl w:val="0"/>
      <w:autoSpaceDE w:val="0"/>
      <w:autoSpaceDN w:val="0"/>
      <w:adjustRightInd w:val="0"/>
      <w:spacing w:line="230" w:lineRule="exact"/>
      <w:jc w:val="both"/>
    </w:pPr>
    <w:rPr>
      <w:rFonts w:eastAsia="Times New Roman"/>
      <w:b/>
      <w:lang w:val="ru-RU" w:eastAsia="ru-RU"/>
    </w:rPr>
  </w:style>
  <w:style w:type="character" w:customStyle="1" w:styleId="Heading2Char">
    <w:name w:val="Heading 2 Char"/>
    <w:basedOn w:val="DefaultParagraphFont"/>
    <w:link w:val="Heading2"/>
    <w:rsid w:val="00863C13"/>
    <w:rPr>
      <w:rFonts w:ascii="Cambria" w:eastAsia="Times New Roman" w:hAnsi="Cambria"/>
      <w:b/>
      <w:bCs/>
      <w:color w:val="4F81BD"/>
      <w:sz w:val="26"/>
      <w:szCs w:val="26"/>
      <w:lang w:val="ru-RU" w:eastAsia="ru-RU"/>
    </w:rPr>
  </w:style>
  <w:style w:type="paragraph" w:styleId="ListParagraph">
    <w:name w:val="List Paragraph"/>
    <w:basedOn w:val="Normal"/>
    <w:uiPriority w:val="34"/>
    <w:qFormat/>
    <w:rsid w:val="0009260A"/>
    <w:pPr>
      <w:ind w:left="720"/>
      <w:contextualSpacing/>
      <w:jc w:val="center"/>
    </w:pPr>
    <w:rPr>
      <w:rFonts w:eastAsia="Times New Roman"/>
      <w:b/>
      <w:lang w:eastAsia="ru-RU"/>
    </w:rPr>
  </w:style>
  <w:style w:type="character" w:customStyle="1" w:styleId="apple-converted-space">
    <w:name w:val="apple-converted-space"/>
    <w:rsid w:val="00074526"/>
  </w:style>
  <w:style w:type="character" w:styleId="Strong">
    <w:name w:val="Strong"/>
    <w:basedOn w:val="DefaultParagraphFont"/>
    <w:uiPriority w:val="22"/>
    <w:qFormat/>
    <w:rsid w:val="00E72AD5"/>
    <w:rPr>
      <w:b/>
      <w:bCs/>
    </w:rPr>
  </w:style>
  <w:style w:type="paragraph" w:styleId="BodyTextIndent2">
    <w:name w:val="Body Text Indent 2"/>
    <w:basedOn w:val="Normal"/>
    <w:link w:val="BodyTextIndent2Char"/>
    <w:uiPriority w:val="99"/>
    <w:semiHidden/>
    <w:unhideWhenUsed/>
    <w:rsid w:val="00F821AC"/>
    <w:pPr>
      <w:spacing w:after="120" w:line="480" w:lineRule="auto"/>
      <w:ind w:left="283"/>
    </w:pPr>
  </w:style>
  <w:style w:type="character" w:customStyle="1" w:styleId="BodyTextIndent2Char">
    <w:name w:val="Body Text Indent 2 Char"/>
    <w:basedOn w:val="DefaultParagraphFont"/>
    <w:link w:val="BodyTextIndent2"/>
    <w:uiPriority w:val="99"/>
    <w:semiHidden/>
    <w:rsid w:val="00F821AC"/>
    <w:rPr>
      <w:sz w:val="24"/>
      <w:szCs w:val="24"/>
      <w:lang w:val="uk-UA" w:eastAsia="zh-CN"/>
    </w:rPr>
  </w:style>
  <w:style w:type="paragraph" w:customStyle="1" w:styleId="Body">
    <w:name w:val="Body"/>
    <w:basedOn w:val="Normal"/>
    <w:rsid w:val="00F821AC"/>
    <w:pPr>
      <w:widowControl w:val="0"/>
      <w:autoSpaceDE w:val="0"/>
      <w:autoSpaceDN w:val="0"/>
      <w:adjustRightInd w:val="0"/>
      <w:spacing w:before="60" w:after="60"/>
      <w:jc w:val="both"/>
      <w:textAlignment w:val="baseline"/>
    </w:pPr>
    <w:rPr>
      <w:rFonts w:eastAsia="BatangChe"/>
      <w:sz w:val="20"/>
      <w:szCs w:val="20"/>
      <w:lang w:val="en-GB" w:eastAsia="ko-KR"/>
    </w:rPr>
  </w:style>
  <w:style w:type="paragraph" w:styleId="BalloonText">
    <w:name w:val="Balloon Text"/>
    <w:basedOn w:val="Normal"/>
    <w:link w:val="BalloonTextChar"/>
    <w:uiPriority w:val="99"/>
    <w:semiHidden/>
    <w:unhideWhenUsed/>
    <w:rsid w:val="00F821AC"/>
    <w:rPr>
      <w:rFonts w:ascii="Tahoma" w:hAnsi="Tahoma" w:cs="Tahoma"/>
      <w:sz w:val="16"/>
      <w:szCs w:val="16"/>
    </w:rPr>
  </w:style>
  <w:style w:type="character" w:customStyle="1" w:styleId="BalloonTextChar">
    <w:name w:val="Balloon Text Char"/>
    <w:basedOn w:val="DefaultParagraphFont"/>
    <w:link w:val="BalloonText"/>
    <w:uiPriority w:val="99"/>
    <w:semiHidden/>
    <w:rsid w:val="00F821AC"/>
    <w:rPr>
      <w:rFonts w:ascii="Tahoma" w:hAnsi="Tahoma" w:cs="Tahoma"/>
      <w:sz w:val="16"/>
      <w:szCs w:val="16"/>
      <w:lang w:val="uk-UA" w:eastAsia="zh-CN"/>
    </w:rPr>
  </w:style>
  <w:style w:type="character" w:customStyle="1" w:styleId="a">
    <w:name w:val="Основной текст + Курсив"/>
    <w:basedOn w:val="DefaultParagraphFont"/>
    <w:rsid w:val="0035149B"/>
    <w:rPr>
      <w:rFonts w:ascii="Times New Roman" w:eastAsia="Times New Roman" w:hAnsi="Times New Roman" w:cs="Times New Roman"/>
      <w:b w:val="0"/>
      <w:bCs w:val="0"/>
      <w:i/>
      <w:iCs/>
      <w:smallCaps w:val="0"/>
      <w:strike w:val="0"/>
      <w:spacing w:val="0"/>
      <w:sz w:val="23"/>
      <w:szCs w:val="23"/>
    </w:rPr>
  </w:style>
  <w:style w:type="character" w:customStyle="1" w:styleId="2">
    <w:name w:val="Заголовок №2_"/>
    <w:basedOn w:val="DefaultParagraphFont"/>
    <w:link w:val="20"/>
    <w:rsid w:val="009D37AF"/>
    <w:rPr>
      <w:rFonts w:eastAsia="Times New Roman"/>
      <w:sz w:val="23"/>
      <w:szCs w:val="23"/>
      <w:shd w:val="clear" w:color="auto" w:fill="FFFFFF"/>
    </w:rPr>
  </w:style>
  <w:style w:type="character" w:customStyle="1" w:styleId="1">
    <w:name w:val="Заголовок №1_"/>
    <w:basedOn w:val="DefaultParagraphFont"/>
    <w:link w:val="10"/>
    <w:rsid w:val="009D37AF"/>
    <w:rPr>
      <w:rFonts w:eastAsia="Times New Roman"/>
      <w:sz w:val="27"/>
      <w:szCs w:val="27"/>
      <w:shd w:val="clear" w:color="auto" w:fill="FFFFFF"/>
    </w:rPr>
  </w:style>
  <w:style w:type="character" w:customStyle="1" w:styleId="a0">
    <w:name w:val="Основной текст_"/>
    <w:basedOn w:val="DefaultParagraphFont"/>
    <w:link w:val="31"/>
    <w:rsid w:val="009D37AF"/>
    <w:rPr>
      <w:rFonts w:eastAsia="Times New Roman"/>
      <w:sz w:val="23"/>
      <w:szCs w:val="23"/>
      <w:shd w:val="clear" w:color="auto" w:fill="FFFFFF"/>
    </w:rPr>
  </w:style>
  <w:style w:type="character" w:customStyle="1" w:styleId="11">
    <w:name w:val="Основной текст1"/>
    <w:basedOn w:val="a0"/>
    <w:rsid w:val="009D37AF"/>
    <w:rPr>
      <w:rFonts w:eastAsia="Times New Roman"/>
      <w:sz w:val="23"/>
      <w:szCs w:val="23"/>
      <w:u w:val="single"/>
      <w:shd w:val="clear" w:color="auto" w:fill="FFFFFF"/>
    </w:rPr>
  </w:style>
  <w:style w:type="character" w:customStyle="1" w:styleId="21">
    <w:name w:val="Основной текст (2)_"/>
    <w:basedOn w:val="DefaultParagraphFont"/>
    <w:link w:val="22"/>
    <w:rsid w:val="009D37AF"/>
    <w:rPr>
      <w:rFonts w:eastAsia="Times New Roman"/>
      <w:sz w:val="8"/>
      <w:szCs w:val="8"/>
      <w:shd w:val="clear" w:color="auto" w:fill="FFFFFF"/>
    </w:rPr>
  </w:style>
  <w:style w:type="character" w:customStyle="1" w:styleId="10pt">
    <w:name w:val="Основной текст + 10 pt;Малые прописные"/>
    <w:basedOn w:val="a0"/>
    <w:rsid w:val="009D37AF"/>
    <w:rPr>
      <w:rFonts w:eastAsia="Times New Roman"/>
      <w:smallCaps/>
      <w:sz w:val="20"/>
      <w:szCs w:val="20"/>
      <w:shd w:val="clear" w:color="auto" w:fill="FFFFFF"/>
    </w:rPr>
  </w:style>
  <w:style w:type="character" w:customStyle="1" w:styleId="a1">
    <w:name w:val="Основной текст + Полужирный"/>
    <w:basedOn w:val="a0"/>
    <w:rsid w:val="009D37AF"/>
    <w:rPr>
      <w:rFonts w:eastAsia="Times New Roman"/>
      <w:b/>
      <w:bCs/>
      <w:sz w:val="23"/>
      <w:szCs w:val="23"/>
      <w:shd w:val="clear" w:color="auto" w:fill="FFFFFF"/>
    </w:rPr>
  </w:style>
  <w:style w:type="character" w:customStyle="1" w:styleId="23">
    <w:name w:val="Основной текст2"/>
    <w:basedOn w:val="a0"/>
    <w:rsid w:val="009D37AF"/>
    <w:rPr>
      <w:rFonts w:eastAsia="Times New Roman"/>
      <w:sz w:val="23"/>
      <w:szCs w:val="23"/>
      <w:u w:val="single"/>
      <w:shd w:val="clear" w:color="auto" w:fill="FFFFFF"/>
    </w:rPr>
  </w:style>
  <w:style w:type="character" w:customStyle="1" w:styleId="10pt0">
    <w:name w:val="Основной текст + 10 pt"/>
    <w:basedOn w:val="a0"/>
    <w:rsid w:val="009D37AF"/>
    <w:rPr>
      <w:rFonts w:eastAsia="Times New Roman"/>
      <w:sz w:val="20"/>
      <w:szCs w:val="20"/>
      <w:shd w:val="clear" w:color="auto" w:fill="FFFFFF"/>
    </w:rPr>
  </w:style>
  <w:style w:type="character" w:customStyle="1" w:styleId="5">
    <w:name w:val="Основной текст (5)_"/>
    <w:basedOn w:val="DefaultParagraphFont"/>
    <w:link w:val="50"/>
    <w:rsid w:val="009D37AF"/>
    <w:rPr>
      <w:rFonts w:eastAsia="Times New Roman"/>
      <w:shd w:val="clear" w:color="auto" w:fill="FFFFFF"/>
    </w:rPr>
  </w:style>
  <w:style w:type="character" w:customStyle="1" w:styleId="6">
    <w:name w:val="Основной текст (6)_"/>
    <w:basedOn w:val="DefaultParagraphFont"/>
    <w:link w:val="60"/>
    <w:rsid w:val="009D37AF"/>
    <w:rPr>
      <w:rFonts w:eastAsia="Times New Roman"/>
      <w:shd w:val="clear" w:color="auto" w:fill="FFFFFF"/>
    </w:rPr>
  </w:style>
  <w:style w:type="character" w:customStyle="1" w:styleId="8pt0pt">
    <w:name w:val="Основной текст + 8 pt;Полужирный;Интервал 0 pt"/>
    <w:basedOn w:val="a0"/>
    <w:rsid w:val="009D37AF"/>
    <w:rPr>
      <w:rFonts w:eastAsia="Times New Roman"/>
      <w:b/>
      <w:bCs/>
      <w:spacing w:val="10"/>
      <w:sz w:val="16"/>
      <w:szCs w:val="16"/>
      <w:shd w:val="clear" w:color="auto" w:fill="FFFFFF"/>
    </w:rPr>
  </w:style>
  <w:style w:type="character" w:customStyle="1" w:styleId="7">
    <w:name w:val="Основной текст (7)_"/>
    <w:basedOn w:val="DefaultParagraphFont"/>
    <w:link w:val="70"/>
    <w:rsid w:val="009D37AF"/>
    <w:rPr>
      <w:rFonts w:eastAsia="Times New Roman"/>
      <w:sz w:val="23"/>
      <w:szCs w:val="23"/>
      <w:shd w:val="clear" w:color="auto" w:fill="FFFFFF"/>
    </w:rPr>
  </w:style>
  <w:style w:type="character" w:customStyle="1" w:styleId="8">
    <w:name w:val="Основной текст (8)_"/>
    <w:basedOn w:val="DefaultParagraphFont"/>
    <w:link w:val="80"/>
    <w:rsid w:val="009D37AF"/>
    <w:rPr>
      <w:rFonts w:eastAsia="Times New Roman"/>
      <w:sz w:val="24"/>
      <w:szCs w:val="24"/>
      <w:shd w:val="clear" w:color="auto" w:fill="FFFFFF"/>
    </w:rPr>
  </w:style>
  <w:style w:type="paragraph" w:customStyle="1" w:styleId="20">
    <w:name w:val="Заголовок №2"/>
    <w:basedOn w:val="Normal"/>
    <w:link w:val="2"/>
    <w:rsid w:val="009D37AF"/>
    <w:pPr>
      <w:shd w:val="clear" w:color="auto" w:fill="FFFFFF"/>
      <w:spacing w:after="180" w:line="0" w:lineRule="atLeast"/>
      <w:jc w:val="center"/>
      <w:outlineLvl w:val="1"/>
    </w:pPr>
    <w:rPr>
      <w:rFonts w:eastAsia="Times New Roman"/>
      <w:sz w:val="23"/>
      <w:szCs w:val="23"/>
      <w:lang w:val="en-GB" w:eastAsia="en-US"/>
    </w:rPr>
  </w:style>
  <w:style w:type="paragraph" w:customStyle="1" w:styleId="10">
    <w:name w:val="Заголовок №1"/>
    <w:basedOn w:val="Normal"/>
    <w:link w:val="1"/>
    <w:rsid w:val="009D37AF"/>
    <w:pPr>
      <w:shd w:val="clear" w:color="auto" w:fill="FFFFFF"/>
      <w:spacing w:before="180" w:after="60" w:line="317" w:lineRule="exact"/>
      <w:jc w:val="center"/>
      <w:outlineLvl w:val="0"/>
    </w:pPr>
    <w:rPr>
      <w:rFonts w:eastAsia="Times New Roman"/>
      <w:sz w:val="27"/>
      <w:szCs w:val="27"/>
      <w:lang w:val="en-GB" w:eastAsia="en-US"/>
    </w:rPr>
  </w:style>
  <w:style w:type="paragraph" w:customStyle="1" w:styleId="31">
    <w:name w:val="Основной текст3"/>
    <w:basedOn w:val="Normal"/>
    <w:link w:val="a0"/>
    <w:rsid w:val="009D37AF"/>
    <w:pPr>
      <w:shd w:val="clear" w:color="auto" w:fill="FFFFFF"/>
      <w:spacing w:before="60" w:after="60" w:line="269" w:lineRule="exact"/>
      <w:ind w:hanging="1620"/>
      <w:jc w:val="both"/>
    </w:pPr>
    <w:rPr>
      <w:rFonts w:eastAsia="Times New Roman"/>
      <w:sz w:val="23"/>
      <w:szCs w:val="23"/>
      <w:lang w:val="en-GB" w:eastAsia="en-US"/>
    </w:rPr>
  </w:style>
  <w:style w:type="paragraph" w:customStyle="1" w:styleId="22">
    <w:name w:val="Основной текст (2)"/>
    <w:basedOn w:val="Normal"/>
    <w:link w:val="21"/>
    <w:rsid w:val="009D37AF"/>
    <w:pPr>
      <w:shd w:val="clear" w:color="auto" w:fill="FFFFFF"/>
      <w:spacing w:before="240" w:line="0" w:lineRule="atLeast"/>
    </w:pPr>
    <w:rPr>
      <w:rFonts w:eastAsia="Times New Roman"/>
      <w:sz w:val="8"/>
      <w:szCs w:val="8"/>
      <w:lang w:val="en-GB" w:eastAsia="en-US"/>
    </w:rPr>
  </w:style>
  <w:style w:type="paragraph" w:customStyle="1" w:styleId="50">
    <w:name w:val="Основной текст (5)"/>
    <w:basedOn w:val="Normal"/>
    <w:link w:val="5"/>
    <w:rsid w:val="009D37AF"/>
    <w:pPr>
      <w:shd w:val="clear" w:color="auto" w:fill="FFFFFF"/>
      <w:spacing w:before="60" w:line="0" w:lineRule="atLeast"/>
    </w:pPr>
    <w:rPr>
      <w:rFonts w:eastAsia="Times New Roman"/>
      <w:sz w:val="20"/>
      <w:szCs w:val="20"/>
      <w:lang w:val="en-GB" w:eastAsia="en-US"/>
    </w:rPr>
  </w:style>
  <w:style w:type="paragraph" w:customStyle="1" w:styleId="60">
    <w:name w:val="Основной текст (6)"/>
    <w:basedOn w:val="Normal"/>
    <w:link w:val="6"/>
    <w:rsid w:val="009D37AF"/>
    <w:pPr>
      <w:shd w:val="clear" w:color="auto" w:fill="FFFFFF"/>
      <w:spacing w:after="180" w:line="0" w:lineRule="atLeast"/>
    </w:pPr>
    <w:rPr>
      <w:rFonts w:eastAsia="Times New Roman"/>
      <w:sz w:val="20"/>
      <w:szCs w:val="20"/>
      <w:lang w:val="en-GB" w:eastAsia="en-US"/>
    </w:rPr>
  </w:style>
  <w:style w:type="paragraph" w:customStyle="1" w:styleId="70">
    <w:name w:val="Основной текст (7)"/>
    <w:basedOn w:val="Normal"/>
    <w:link w:val="7"/>
    <w:rsid w:val="009D37AF"/>
    <w:pPr>
      <w:shd w:val="clear" w:color="auto" w:fill="FFFFFF"/>
      <w:spacing w:before="180" w:line="274" w:lineRule="exact"/>
      <w:jc w:val="both"/>
    </w:pPr>
    <w:rPr>
      <w:rFonts w:eastAsia="Times New Roman"/>
      <w:sz w:val="23"/>
      <w:szCs w:val="23"/>
      <w:lang w:val="en-GB" w:eastAsia="en-US"/>
    </w:rPr>
  </w:style>
  <w:style w:type="paragraph" w:customStyle="1" w:styleId="80">
    <w:name w:val="Основной текст (8)"/>
    <w:basedOn w:val="Normal"/>
    <w:link w:val="8"/>
    <w:rsid w:val="009D37AF"/>
    <w:pPr>
      <w:shd w:val="clear" w:color="auto" w:fill="FFFFFF"/>
      <w:spacing w:line="0" w:lineRule="atLeast"/>
    </w:pPr>
    <w:rPr>
      <w:rFonts w:eastAsia="Times New Roman"/>
      <w:lang w:val="en-GB" w:eastAsia="en-US"/>
    </w:rPr>
  </w:style>
  <w:style w:type="character" w:customStyle="1" w:styleId="Heading7Char">
    <w:name w:val="Heading 7 Char"/>
    <w:basedOn w:val="DefaultParagraphFont"/>
    <w:link w:val="Heading7"/>
    <w:uiPriority w:val="9"/>
    <w:semiHidden/>
    <w:rsid w:val="004460DE"/>
    <w:rPr>
      <w:rFonts w:asciiTheme="majorHAnsi" w:eastAsiaTheme="majorEastAsia" w:hAnsiTheme="majorHAnsi" w:cstheme="majorBidi"/>
      <w:i/>
      <w:iCs/>
      <w:color w:val="404040" w:themeColor="text1" w:themeTint="BF"/>
      <w:sz w:val="24"/>
      <w:szCs w:val="24"/>
      <w:lang w:val="uk-UA" w:eastAsia="zh-CN"/>
    </w:rPr>
  </w:style>
  <w:style w:type="paragraph" w:styleId="Title">
    <w:name w:val="Title"/>
    <w:basedOn w:val="Normal"/>
    <w:link w:val="TitleChar"/>
    <w:qFormat/>
    <w:rsid w:val="004460DE"/>
    <w:pPr>
      <w:spacing w:line="360" w:lineRule="auto"/>
      <w:jc w:val="center"/>
    </w:pPr>
    <w:rPr>
      <w:rFonts w:eastAsia="Times New Roman"/>
      <w:caps/>
      <w:sz w:val="28"/>
      <w:szCs w:val="20"/>
      <w:lang w:eastAsia="ru-RU"/>
    </w:rPr>
  </w:style>
  <w:style w:type="character" w:customStyle="1" w:styleId="TitleChar">
    <w:name w:val="Title Char"/>
    <w:basedOn w:val="DefaultParagraphFont"/>
    <w:link w:val="Title"/>
    <w:rsid w:val="004460DE"/>
    <w:rPr>
      <w:rFonts w:eastAsia="Times New Roman"/>
      <w:caps/>
      <w:sz w:val="28"/>
      <w:lang w:val="uk-UA" w:eastAsia="ru-RU"/>
    </w:rPr>
  </w:style>
  <w:style w:type="paragraph" w:customStyle="1" w:styleId="FR2">
    <w:name w:val="FR2"/>
    <w:rsid w:val="006A1917"/>
    <w:pPr>
      <w:widowControl w:val="0"/>
      <w:autoSpaceDE w:val="0"/>
      <w:autoSpaceDN w:val="0"/>
      <w:adjustRightInd w:val="0"/>
      <w:spacing w:before="220"/>
      <w:ind w:left="40" w:hanging="20"/>
    </w:pPr>
    <w:rPr>
      <w:rFonts w:ascii="Arial" w:eastAsia="Times New Roman" w:hAnsi="Arial" w:cs="Arial"/>
      <w:sz w:val="18"/>
      <w:szCs w:val="1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zh-CN"/>
    </w:rPr>
  </w:style>
  <w:style w:type="paragraph" w:styleId="Heading2">
    <w:name w:val="heading 2"/>
    <w:basedOn w:val="Normal"/>
    <w:next w:val="Normal"/>
    <w:link w:val="Heading2Char"/>
    <w:qFormat/>
    <w:rsid w:val="00863C13"/>
    <w:pPr>
      <w:keepNext/>
      <w:keepLines/>
      <w:spacing w:before="200"/>
      <w:jc w:val="center"/>
      <w:outlineLvl w:val="1"/>
    </w:pPr>
    <w:rPr>
      <w:rFonts w:ascii="Cambria" w:eastAsia="Times New Roman" w:hAnsi="Cambria"/>
      <w:b/>
      <w:bCs/>
      <w:color w:val="4F81BD"/>
      <w:sz w:val="26"/>
      <w:szCs w:val="26"/>
      <w:lang w:val="ru-RU" w:eastAsia="ru-RU"/>
    </w:rPr>
  </w:style>
  <w:style w:type="paragraph" w:styleId="Heading7">
    <w:name w:val="heading 7"/>
    <w:basedOn w:val="Normal"/>
    <w:next w:val="Normal"/>
    <w:link w:val="Heading7Char"/>
    <w:uiPriority w:val="9"/>
    <w:semiHidden/>
    <w:unhideWhenUsed/>
    <w:qFormat/>
    <w:rsid w:val="004460D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A2E"/>
    <w:rPr>
      <w:color w:val="0000FF" w:themeColor="hyperlink"/>
      <w:u w:val="single"/>
    </w:rPr>
  </w:style>
  <w:style w:type="table" w:styleId="TableGrid">
    <w:name w:val="Table Grid"/>
    <w:basedOn w:val="TableNormal"/>
    <w:uiPriority w:val="59"/>
    <w:rsid w:val="00B441CF"/>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DefaultParagraphFont"/>
    <w:link w:val="30"/>
    <w:rsid w:val="00C67469"/>
    <w:rPr>
      <w:sz w:val="23"/>
      <w:szCs w:val="23"/>
      <w:shd w:val="clear" w:color="auto" w:fill="FFFFFF"/>
    </w:rPr>
  </w:style>
  <w:style w:type="character" w:customStyle="1" w:styleId="311pt">
    <w:name w:val="Основной текст (3) + 11 pt"/>
    <w:basedOn w:val="3"/>
    <w:rsid w:val="00C67469"/>
    <w:rPr>
      <w:color w:val="000000"/>
      <w:spacing w:val="0"/>
      <w:w w:val="100"/>
      <w:position w:val="0"/>
      <w:sz w:val="22"/>
      <w:szCs w:val="22"/>
      <w:shd w:val="clear" w:color="auto" w:fill="FFFFFF"/>
      <w:lang w:val="ru-RU"/>
    </w:rPr>
  </w:style>
  <w:style w:type="paragraph" w:customStyle="1" w:styleId="30">
    <w:name w:val="Основной текст (3)"/>
    <w:basedOn w:val="Normal"/>
    <w:link w:val="3"/>
    <w:rsid w:val="00C67469"/>
    <w:pPr>
      <w:widowControl w:val="0"/>
      <w:shd w:val="clear" w:color="auto" w:fill="FFFFFF"/>
      <w:spacing w:before="480" w:line="269" w:lineRule="exact"/>
      <w:ind w:hanging="340"/>
      <w:jc w:val="both"/>
    </w:pPr>
    <w:rPr>
      <w:sz w:val="23"/>
      <w:szCs w:val="23"/>
      <w:shd w:val="clear" w:color="auto" w:fill="FFFFFF"/>
      <w:lang w:val="en-GB" w:eastAsia="en-US"/>
    </w:rPr>
  </w:style>
  <w:style w:type="paragraph" w:customStyle="1" w:styleId="Default">
    <w:name w:val="Default"/>
    <w:rsid w:val="00C67469"/>
    <w:pPr>
      <w:autoSpaceDE w:val="0"/>
      <w:autoSpaceDN w:val="0"/>
      <w:adjustRightInd w:val="0"/>
    </w:pPr>
    <w:rPr>
      <w:rFonts w:eastAsia="Calibri"/>
      <w:color w:val="000000"/>
      <w:sz w:val="24"/>
      <w:szCs w:val="24"/>
      <w:lang w:eastAsia="ru-RU"/>
    </w:rPr>
  </w:style>
  <w:style w:type="paragraph" w:styleId="BodyTextIndent">
    <w:name w:val="Body Text Indent"/>
    <w:basedOn w:val="Normal"/>
    <w:link w:val="BodyTextIndentChar"/>
    <w:rsid w:val="00DE6079"/>
    <w:pPr>
      <w:spacing w:after="120"/>
      <w:ind w:left="283"/>
    </w:pPr>
    <w:rPr>
      <w:rFonts w:eastAsia="Times New Roman"/>
      <w:sz w:val="20"/>
      <w:szCs w:val="20"/>
      <w:lang w:val="ru-RU" w:eastAsia="ru-RU"/>
    </w:rPr>
  </w:style>
  <w:style w:type="character" w:customStyle="1" w:styleId="BodyTextIndentChar">
    <w:name w:val="Body Text Indent Char"/>
    <w:basedOn w:val="DefaultParagraphFont"/>
    <w:link w:val="BodyTextIndent"/>
    <w:rsid w:val="00DE6079"/>
    <w:rPr>
      <w:rFonts w:eastAsia="Times New Roman"/>
      <w:lang w:val="ru-RU" w:eastAsia="ru-RU"/>
    </w:rPr>
  </w:style>
  <w:style w:type="paragraph" w:customStyle="1" w:styleId="Style2">
    <w:name w:val="Style2"/>
    <w:basedOn w:val="Normal"/>
    <w:uiPriority w:val="99"/>
    <w:rsid w:val="00086B40"/>
    <w:pPr>
      <w:widowControl w:val="0"/>
      <w:autoSpaceDE w:val="0"/>
      <w:autoSpaceDN w:val="0"/>
      <w:adjustRightInd w:val="0"/>
      <w:spacing w:line="251" w:lineRule="exact"/>
      <w:ind w:firstLine="283"/>
      <w:jc w:val="both"/>
    </w:pPr>
    <w:rPr>
      <w:rFonts w:ascii="Arial" w:eastAsia="Times New Roman" w:hAnsi="Arial"/>
      <w:b/>
      <w:lang w:val="ru-RU" w:eastAsia="ru-RU"/>
    </w:rPr>
  </w:style>
  <w:style w:type="character" w:customStyle="1" w:styleId="FontStyle72">
    <w:name w:val="Font Style72"/>
    <w:basedOn w:val="DefaultParagraphFont"/>
    <w:uiPriority w:val="99"/>
    <w:rsid w:val="00086B40"/>
    <w:rPr>
      <w:rFonts w:ascii="Times New Roman" w:hAnsi="Times New Roman" w:cs="Times New Roman"/>
      <w:sz w:val="20"/>
      <w:szCs w:val="20"/>
    </w:rPr>
  </w:style>
  <w:style w:type="character" w:customStyle="1" w:styleId="FontStyle58">
    <w:name w:val="Font Style58"/>
    <w:uiPriority w:val="99"/>
    <w:rsid w:val="00086B40"/>
    <w:rPr>
      <w:rFonts w:ascii="Times New Roman" w:hAnsi="Times New Roman" w:cs="Times New Roman"/>
      <w:b/>
      <w:bCs/>
      <w:smallCaps/>
      <w:sz w:val="20"/>
      <w:szCs w:val="20"/>
    </w:rPr>
  </w:style>
  <w:style w:type="paragraph" w:customStyle="1" w:styleId="Style1">
    <w:name w:val="Style1"/>
    <w:basedOn w:val="Normal"/>
    <w:uiPriority w:val="99"/>
    <w:rsid w:val="00086B40"/>
    <w:pPr>
      <w:widowControl w:val="0"/>
      <w:autoSpaceDE w:val="0"/>
      <w:autoSpaceDN w:val="0"/>
      <w:adjustRightInd w:val="0"/>
      <w:jc w:val="center"/>
    </w:pPr>
    <w:rPr>
      <w:rFonts w:eastAsia="Times New Roman"/>
      <w:lang w:eastAsia="uk-UA"/>
    </w:rPr>
  </w:style>
  <w:style w:type="paragraph" w:customStyle="1" w:styleId="Style3">
    <w:name w:val="Style3"/>
    <w:basedOn w:val="Normal"/>
    <w:uiPriority w:val="99"/>
    <w:rsid w:val="00086B40"/>
    <w:pPr>
      <w:widowControl w:val="0"/>
      <w:autoSpaceDE w:val="0"/>
      <w:autoSpaceDN w:val="0"/>
      <w:adjustRightInd w:val="0"/>
      <w:spacing w:line="230" w:lineRule="exact"/>
      <w:jc w:val="both"/>
    </w:pPr>
    <w:rPr>
      <w:rFonts w:eastAsia="Times New Roman"/>
      <w:b/>
      <w:lang w:val="ru-RU" w:eastAsia="ru-RU"/>
    </w:rPr>
  </w:style>
  <w:style w:type="character" w:customStyle="1" w:styleId="Heading2Char">
    <w:name w:val="Heading 2 Char"/>
    <w:basedOn w:val="DefaultParagraphFont"/>
    <w:link w:val="Heading2"/>
    <w:rsid w:val="00863C13"/>
    <w:rPr>
      <w:rFonts w:ascii="Cambria" w:eastAsia="Times New Roman" w:hAnsi="Cambria"/>
      <w:b/>
      <w:bCs/>
      <w:color w:val="4F81BD"/>
      <w:sz w:val="26"/>
      <w:szCs w:val="26"/>
      <w:lang w:val="ru-RU" w:eastAsia="ru-RU"/>
    </w:rPr>
  </w:style>
  <w:style w:type="paragraph" w:styleId="ListParagraph">
    <w:name w:val="List Paragraph"/>
    <w:basedOn w:val="Normal"/>
    <w:uiPriority w:val="34"/>
    <w:qFormat/>
    <w:rsid w:val="0009260A"/>
    <w:pPr>
      <w:ind w:left="720"/>
      <w:contextualSpacing/>
      <w:jc w:val="center"/>
    </w:pPr>
    <w:rPr>
      <w:rFonts w:eastAsia="Times New Roman"/>
      <w:b/>
      <w:lang w:eastAsia="ru-RU"/>
    </w:rPr>
  </w:style>
  <w:style w:type="character" w:customStyle="1" w:styleId="apple-converted-space">
    <w:name w:val="apple-converted-space"/>
    <w:rsid w:val="00074526"/>
  </w:style>
  <w:style w:type="character" w:styleId="Strong">
    <w:name w:val="Strong"/>
    <w:basedOn w:val="DefaultParagraphFont"/>
    <w:uiPriority w:val="22"/>
    <w:qFormat/>
    <w:rsid w:val="00E72AD5"/>
    <w:rPr>
      <w:b/>
      <w:bCs/>
    </w:rPr>
  </w:style>
  <w:style w:type="paragraph" w:styleId="BodyTextIndent2">
    <w:name w:val="Body Text Indent 2"/>
    <w:basedOn w:val="Normal"/>
    <w:link w:val="BodyTextIndent2Char"/>
    <w:uiPriority w:val="99"/>
    <w:semiHidden/>
    <w:unhideWhenUsed/>
    <w:rsid w:val="00F821AC"/>
    <w:pPr>
      <w:spacing w:after="120" w:line="480" w:lineRule="auto"/>
      <w:ind w:left="283"/>
    </w:pPr>
  </w:style>
  <w:style w:type="character" w:customStyle="1" w:styleId="BodyTextIndent2Char">
    <w:name w:val="Body Text Indent 2 Char"/>
    <w:basedOn w:val="DefaultParagraphFont"/>
    <w:link w:val="BodyTextIndent2"/>
    <w:uiPriority w:val="99"/>
    <w:semiHidden/>
    <w:rsid w:val="00F821AC"/>
    <w:rPr>
      <w:sz w:val="24"/>
      <w:szCs w:val="24"/>
      <w:lang w:val="uk-UA" w:eastAsia="zh-CN"/>
    </w:rPr>
  </w:style>
  <w:style w:type="paragraph" w:customStyle="1" w:styleId="Body">
    <w:name w:val="Body"/>
    <w:basedOn w:val="Normal"/>
    <w:rsid w:val="00F821AC"/>
    <w:pPr>
      <w:widowControl w:val="0"/>
      <w:autoSpaceDE w:val="0"/>
      <w:autoSpaceDN w:val="0"/>
      <w:adjustRightInd w:val="0"/>
      <w:spacing w:before="60" w:after="60"/>
      <w:jc w:val="both"/>
      <w:textAlignment w:val="baseline"/>
    </w:pPr>
    <w:rPr>
      <w:rFonts w:eastAsia="BatangChe"/>
      <w:sz w:val="20"/>
      <w:szCs w:val="20"/>
      <w:lang w:val="en-GB" w:eastAsia="ko-KR"/>
    </w:rPr>
  </w:style>
  <w:style w:type="paragraph" w:styleId="BalloonText">
    <w:name w:val="Balloon Text"/>
    <w:basedOn w:val="Normal"/>
    <w:link w:val="BalloonTextChar"/>
    <w:uiPriority w:val="99"/>
    <w:semiHidden/>
    <w:unhideWhenUsed/>
    <w:rsid w:val="00F821AC"/>
    <w:rPr>
      <w:rFonts w:ascii="Tahoma" w:hAnsi="Tahoma" w:cs="Tahoma"/>
      <w:sz w:val="16"/>
      <w:szCs w:val="16"/>
    </w:rPr>
  </w:style>
  <w:style w:type="character" w:customStyle="1" w:styleId="BalloonTextChar">
    <w:name w:val="Balloon Text Char"/>
    <w:basedOn w:val="DefaultParagraphFont"/>
    <w:link w:val="BalloonText"/>
    <w:uiPriority w:val="99"/>
    <w:semiHidden/>
    <w:rsid w:val="00F821AC"/>
    <w:rPr>
      <w:rFonts w:ascii="Tahoma" w:hAnsi="Tahoma" w:cs="Tahoma"/>
      <w:sz w:val="16"/>
      <w:szCs w:val="16"/>
      <w:lang w:val="uk-UA" w:eastAsia="zh-CN"/>
    </w:rPr>
  </w:style>
  <w:style w:type="character" w:customStyle="1" w:styleId="a">
    <w:name w:val="Основной текст + Курсив"/>
    <w:basedOn w:val="DefaultParagraphFont"/>
    <w:rsid w:val="0035149B"/>
    <w:rPr>
      <w:rFonts w:ascii="Times New Roman" w:eastAsia="Times New Roman" w:hAnsi="Times New Roman" w:cs="Times New Roman"/>
      <w:b w:val="0"/>
      <w:bCs w:val="0"/>
      <w:i/>
      <w:iCs/>
      <w:smallCaps w:val="0"/>
      <w:strike w:val="0"/>
      <w:spacing w:val="0"/>
      <w:sz w:val="23"/>
      <w:szCs w:val="23"/>
    </w:rPr>
  </w:style>
  <w:style w:type="character" w:customStyle="1" w:styleId="2">
    <w:name w:val="Заголовок №2_"/>
    <w:basedOn w:val="DefaultParagraphFont"/>
    <w:link w:val="20"/>
    <w:rsid w:val="009D37AF"/>
    <w:rPr>
      <w:rFonts w:eastAsia="Times New Roman"/>
      <w:sz w:val="23"/>
      <w:szCs w:val="23"/>
      <w:shd w:val="clear" w:color="auto" w:fill="FFFFFF"/>
    </w:rPr>
  </w:style>
  <w:style w:type="character" w:customStyle="1" w:styleId="1">
    <w:name w:val="Заголовок №1_"/>
    <w:basedOn w:val="DefaultParagraphFont"/>
    <w:link w:val="10"/>
    <w:rsid w:val="009D37AF"/>
    <w:rPr>
      <w:rFonts w:eastAsia="Times New Roman"/>
      <w:sz w:val="27"/>
      <w:szCs w:val="27"/>
      <w:shd w:val="clear" w:color="auto" w:fill="FFFFFF"/>
    </w:rPr>
  </w:style>
  <w:style w:type="character" w:customStyle="1" w:styleId="a0">
    <w:name w:val="Основной текст_"/>
    <w:basedOn w:val="DefaultParagraphFont"/>
    <w:link w:val="31"/>
    <w:rsid w:val="009D37AF"/>
    <w:rPr>
      <w:rFonts w:eastAsia="Times New Roman"/>
      <w:sz w:val="23"/>
      <w:szCs w:val="23"/>
      <w:shd w:val="clear" w:color="auto" w:fill="FFFFFF"/>
    </w:rPr>
  </w:style>
  <w:style w:type="character" w:customStyle="1" w:styleId="11">
    <w:name w:val="Основной текст1"/>
    <w:basedOn w:val="a0"/>
    <w:rsid w:val="009D37AF"/>
    <w:rPr>
      <w:rFonts w:eastAsia="Times New Roman"/>
      <w:sz w:val="23"/>
      <w:szCs w:val="23"/>
      <w:u w:val="single"/>
      <w:shd w:val="clear" w:color="auto" w:fill="FFFFFF"/>
    </w:rPr>
  </w:style>
  <w:style w:type="character" w:customStyle="1" w:styleId="21">
    <w:name w:val="Основной текст (2)_"/>
    <w:basedOn w:val="DefaultParagraphFont"/>
    <w:link w:val="22"/>
    <w:rsid w:val="009D37AF"/>
    <w:rPr>
      <w:rFonts w:eastAsia="Times New Roman"/>
      <w:sz w:val="8"/>
      <w:szCs w:val="8"/>
      <w:shd w:val="clear" w:color="auto" w:fill="FFFFFF"/>
    </w:rPr>
  </w:style>
  <w:style w:type="character" w:customStyle="1" w:styleId="10pt">
    <w:name w:val="Основной текст + 10 pt;Малые прописные"/>
    <w:basedOn w:val="a0"/>
    <w:rsid w:val="009D37AF"/>
    <w:rPr>
      <w:rFonts w:eastAsia="Times New Roman"/>
      <w:smallCaps/>
      <w:sz w:val="20"/>
      <w:szCs w:val="20"/>
      <w:shd w:val="clear" w:color="auto" w:fill="FFFFFF"/>
    </w:rPr>
  </w:style>
  <w:style w:type="character" w:customStyle="1" w:styleId="a1">
    <w:name w:val="Основной текст + Полужирный"/>
    <w:basedOn w:val="a0"/>
    <w:rsid w:val="009D37AF"/>
    <w:rPr>
      <w:rFonts w:eastAsia="Times New Roman"/>
      <w:b/>
      <w:bCs/>
      <w:sz w:val="23"/>
      <w:szCs w:val="23"/>
      <w:shd w:val="clear" w:color="auto" w:fill="FFFFFF"/>
    </w:rPr>
  </w:style>
  <w:style w:type="character" w:customStyle="1" w:styleId="23">
    <w:name w:val="Основной текст2"/>
    <w:basedOn w:val="a0"/>
    <w:rsid w:val="009D37AF"/>
    <w:rPr>
      <w:rFonts w:eastAsia="Times New Roman"/>
      <w:sz w:val="23"/>
      <w:szCs w:val="23"/>
      <w:u w:val="single"/>
      <w:shd w:val="clear" w:color="auto" w:fill="FFFFFF"/>
    </w:rPr>
  </w:style>
  <w:style w:type="character" w:customStyle="1" w:styleId="10pt0">
    <w:name w:val="Основной текст + 10 pt"/>
    <w:basedOn w:val="a0"/>
    <w:rsid w:val="009D37AF"/>
    <w:rPr>
      <w:rFonts w:eastAsia="Times New Roman"/>
      <w:sz w:val="20"/>
      <w:szCs w:val="20"/>
      <w:shd w:val="clear" w:color="auto" w:fill="FFFFFF"/>
    </w:rPr>
  </w:style>
  <w:style w:type="character" w:customStyle="1" w:styleId="5">
    <w:name w:val="Основной текст (5)_"/>
    <w:basedOn w:val="DefaultParagraphFont"/>
    <w:link w:val="50"/>
    <w:rsid w:val="009D37AF"/>
    <w:rPr>
      <w:rFonts w:eastAsia="Times New Roman"/>
      <w:shd w:val="clear" w:color="auto" w:fill="FFFFFF"/>
    </w:rPr>
  </w:style>
  <w:style w:type="character" w:customStyle="1" w:styleId="6">
    <w:name w:val="Основной текст (6)_"/>
    <w:basedOn w:val="DefaultParagraphFont"/>
    <w:link w:val="60"/>
    <w:rsid w:val="009D37AF"/>
    <w:rPr>
      <w:rFonts w:eastAsia="Times New Roman"/>
      <w:shd w:val="clear" w:color="auto" w:fill="FFFFFF"/>
    </w:rPr>
  </w:style>
  <w:style w:type="character" w:customStyle="1" w:styleId="8pt0pt">
    <w:name w:val="Основной текст + 8 pt;Полужирный;Интервал 0 pt"/>
    <w:basedOn w:val="a0"/>
    <w:rsid w:val="009D37AF"/>
    <w:rPr>
      <w:rFonts w:eastAsia="Times New Roman"/>
      <w:b/>
      <w:bCs/>
      <w:spacing w:val="10"/>
      <w:sz w:val="16"/>
      <w:szCs w:val="16"/>
      <w:shd w:val="clear" w:color="auto" w:fill="FFFFFF"/>
    </w:rPr>
  </w:style>
  <w:style w:type="character" w:customStyle="1" w:styleId="7">
    <w:name w:val="Основной текст (7)_"/>
    <w:basedOn w:val="DefaultParagraphFont"/>
    <w:link w:val="70"/>
    <w:rsid w:val="009D37AF"/>
    <w:rPr>
      <w:rFonts w:eastAsia="Times New Roman"/>
      <w:sz w:val="23"/>
      <w:szCs w:val="23"/>
      <w:shd w:val="clear" w:color="auto" w:fill="FFFFFF"/>
    </w:rPr>
  </w:style>
  <w:style w:type="character" w:customStyle="1" w:styleId="8">
    <w:name w:val="Основной текст (8)_"/>
    <w:basedOn w:val="DefaultParagraphFont"/>
    <w:link w:val="80"/>
    <w:rsid w:val="009D37AF"/>
    <w:rPr>
      <w:rFonts w:eastAsia="Times New Roman"/>
      <w:sz w:val="24"/>
      <w:szCs w:val="24"/>
      <w:shd w:val="clear" w:color="auto" w:fill="FFFFFF"/>
    </w:rPr>
  </w:style>
  <w:style w:type="paragraph" w:customStyle="1" w:styleId="20">
    <w:name w:val="Заголовок №2"/>
    <w:basedOn w:val="Normal"/>
    <w:link w:val="2"/>
    <w:rsid w:val="009D37AF"/>
    <w:pPr>
      <w:shd w:val="clear" w:color="auto" w:fill="FFFFFF"/>
      <w:spacing w:after="180" w:line="0" w:lineRule="atLeast"/>
      <w:jc w:val="center"/>
      <w:outlineLvl w:val="1"/>
    </w:pPr>
    <w:rPr>
      <w:rFonts w:eastAsia="Times New Roman"/>
      <w:sz w:val="23"/>
      <w:szCs w:val="23"/>
      <w:lang w:val="en-GB" w:eastAsia="en-US"/>
    </w:rPr>
  </w:style>
  <w:style w:type="paragraph" w:customStyle="1" w:styleId="10">
    <w:name w:val="Заголовок №1"/>
    <w:basedOn w:val="Normal"/>
    <w:link w:val="1"/>
    <w:rsid w:val="009D37AF"/>
    <w:pPr>
      <w:shd w:val="clear" w:color="auto" w:fill="FFFFFF"/>
      <w:spacing w:before="180" w:after="60" w:line="317" w:lineRule="exact"/>
      <w:jc w:val="center"/>
      <w:outlineLvl w:val="0"/>
    </w:pPr>
    <w:rPr>
      <w:rFonts w:eastAsia="Times New Roman"/>
      <w:sz w:val="27"/>
      <w:szCs w:val="27"/>
      <w:lang w:val="en-GB" w:eastAsia="en-US"/>
    </w:rPr>
  </w:style>
  <w:style w:type="paragraph" w:customStyle="1" w:styleId="31">
    <w:name w:val="Основной текст3"/>
    <w:basedOn w:val="Normal"/>
    <w:link w:val="a0"/>
    <w:rsid w:val="009D37AF"/>
    <w:pPr>
      <w:shd w:val="clear" w:color="auto" w:fill="FFFFFF"/>
      <w:spacing w:before="60" w:after="60" w:line="269" w:lineRule="exact"/>
      <w:ind w:hanging="1620"/>
      <w:jc w:val="both"/>
    </w:pPr>
    <w:rPr>
      <w:rFonts w:eastAsia="Times New Roman"/>
      <w:sz w:val="23"/>
      <w:szCs w:val="23"/>
      <w:lang w:val="en-GB" w:eastAsia="en-US"/>
    </w:rPr>
  </w:style>
  <w:style w:type="paragraph" w:customStyle="1" w:styleId="22">
    <w:name w:val="Основной текст (2)"/>
    <w:basedOn w:val="Normal"/>
    <w:link w:val="21"/>
    <w:rsid w:val="009D37AF"/>
    <w:pPr>
      <w:shd w:val="clear" w:color="auto" w:fill="FFFFFF"/>
      <w:spacing w:before="240" w:line="0" w:lineRule="atLeast"/>
    </w:pPr>
    <w:rPr>
      <w:rFonts w:eastAsia="Times New Roman"/>
      <w:sz w:val="8"/>
      <w:szCs w:val="8"/>
      <w:lang w:val="en-GB" w:eastAsia="en-US"/>
    </w:rPr>
  </w:style>
  <w:style w:type="paragraph" w:customStyle="1" w:styleId="50">
    <w:name w:val="Основной текст (5)"/>
    <w:basedOn w:val="Normal"/>
    <w:link w:val="5"/>
    <w:rsid w:val="009D37AF"/>
    <w:pPr>
      <w:shd w:val="clear" w:color="auto" w:fill="FFFFFF"/>
      <w:spacing w:before="60" w:line="0" w:lineRule="atLeast"/>
    </w:pPr>
    <w:rPr>
      <w:rFonts w:eastAsia="Times New Roman"/>
      <w:sz w:val="20"/>
      <w:szCs w:val="20"/>
      <w:lang w:val="en-GB" w:eastAsia="en-US"/>
    </w:rPr>
  </w:style>
  <w:style w:type="paragraph" w:customStyle="1" w:styleId="60">
    <w:name w:val="Основной текст (6)"/>
    <w:basedOn w:val="Normal"/>
    <w:link w:val="6"/>
    <w:rsid w:val="009D37AF"/>
    <w:pPr>
      <w:shd w:val="clear" w:color="auto" w:fill="FFFFFF"/>
      <w:spacing w:after="180" w:line="0" w:lineRule="atLeast"/>
    </w:pPr>
    <w:rPr>
      <w:rFonts w:eastAsia="Times New Roman"/>
      <w:sz w:val="20"/>
      <w:szCs w:val="20"/>
      <w:lang w:val="en-GB" w:eastAsia="en-US"/>
    </w:rPr>
  </w:style>
  <w:style w:type="paragraph" w:customStyle="1" w:styleId="70">
    <w:name w:val="Основной текст (7)"/>
    <w:basedOn w:val="Normal"/>
    <w:link w:val="7"/>
    <w:rsid w:val="009D37AF"/>
    <w:pPr>
      <w:shd w:val="clear" w:color="auto" w:fill="FFFFFF"/>
      <w:spacing w:before="180" w:line="274" w:lineRule="exact"/>
      <w:jc w:val="both"/>
    </w:pPr>
    <w:rPr>
      <w:rFonts w:eastAsia="Times New Roman"/>
      <w:sz w:val="23"/>
      <w:szCs w:val="23"/>
      <w:lang w:val="en-GB" w:eastAsia="en-US"/>
    </w:rPr>
  </w:style>
  <w:style w:type="paragraph" w:customStyle="1" w:styleId="80">
    <w:name w:val="Основной текст (8)"/>
    <w:basedOn w:val="Normal"/>
    <w:link w:val="8"/>
    <w:rsid w:val="009D37AF"/>
    <w:pPr>
      <w:shd w:val="clear" w:color="auto" w:fill="FFFFFF"/>
      <w:spacing w:line="0" w:lineRule="atLeast"/>
    </w:pPr>
    <w:rPr>
      <w:rFonts w:eastAsia="Times New Roman"/>
      <w:lang w:val="en-GB" w:eastAsia="en-US"/>
    </w:rPr>
  </w:style>
  <w:style w:type="character" w:customStyle="1" w:styleId="Heading7Char">
    <w:name w:val="Heading 7 Char"/>
    <w:basedOn w:val="DefaultParagraphFont"/>
    <w:link w:val="Heading7"/>
    <w:uiPriority w:val="9"/>
    <w:semiHidden/>
    <w:rsid w:val="004460DE"/>
    <w:rPr>
      <w:rFonts w:asciiTheme="majorHAnsi" w:eastAsiaTheme="majorEastAsia" w:hAnsiTheme="majorHAnsi" w:cstheme="majorBidi"/>
      <w:i/>
      <w:iCs/>
      <w:color w:val="404040" w:themeColor="text1" w:themeTint="BF"/>
      <w:sz w:val="24"/>
      <w:szCs w:val="24"/>
      <w:lang w:val="uk-UA" w:eastAsia="zh-CN"/>
    </w:rPr>
  </w:style>
  <w:style w:type="paragraph" w:styleId="Title">
    <w:name w:val="Title"/>
    <w:basedOn w:val="Normal"/>
    <w:link w:val="TitleChar"/>
    <w:qFormat/>
    <w:rsid w:val="004460DE"/>
    <w:pPr>
      <w:spacing w:line="360" w:lineRule="auto"/>
      <w:jc w:val="center"/>
    </w:pPr>
    <w:rPr>
      <w:rFonts w:eastAsia="Times New Roman"/>
      <w:caps/>
      <w:sz w:val="28"/>
      <w:szCs w:val="20"/>
      <w:lang w:eastAsia="ru-RU"/>
    </w:rPr>
  </w:style>
  <w:style w:type="character" w:customStyle="1" w:styleId="TitleChar">
    <w:name w:val="Title Char"/>
    <w:basedOn w:val="DefaultParagraphFont"/>
    <w:link w:val="Title"/>
    <w:rsid w:val="004460DE"/>
    <w:rPr>
      <w:rFonts w:eastAsia="Times New Roman"/>
      <w:caps/>
      <w:sz w:val="28"/>
      <w:lang w:val="uk-UA" w:eastAsia="ru-RU"/>
    </w:rPr>
  </w:style>
  <w:style w:type="paragraph" w:customStyle="1" w:styleId="FR2">
    <w:name w:val="FR2"/>
    <w:rsid w:val="006A1917"/>
    <w:pPr>
      <w:widowControl w:val="0"/>
      <w:autoSpaceDE w:val="0"/>
      <w:autoSpaceDN w:val="0"/>
      <w:adjustRightInd w:val="0"/>
      <w:spacing w:before="220"/>
      <w:ind w:left="40" w:hanging="20"/>
    </w:pPr>
    <w:rPr>
      <w:rFonts w:ascii="Arial" w:eastAsia="Times New Roman" w:hAnsi="Arial" w:cs="Arial"/>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9.bin"/><Relationship Id="rId50" Type="http://schemas.openxmlformats.org/officeDocument/2006/relationships/hyperlink" Target="http://www.ford.com/innovation/environmentally-friendly" TargetMode="External"/><Relationship Id="rId7" Type="http://schemas.openxmlformats.org/officeDocument/2006/relationships/hyperlink" Target="mailto:ruslanakolod2017@gmail.com" TargetMode="Externa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hyperlink" Target="http://www.hemp.com/hemp-education/uses-of-hemp/hemp-fuel/making-hemp-biodiesel/"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4.bin"/><Relationship Id="rId40" Type="http://schemas.openxmlformats.org/officeDocument/2006/relationships/image" Target="media/image14.wmf"/><Relationship Id="rId45" Type="http://schemas.openxmlformats.org/officeDocument/2006/relationships/oleObject" Target="embeddings/oleObject18.bin"/><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hse.gov.uk/mvr/resources/videos.htm" TargetMode="External"/><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6.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adtek.com/great-british-sports-cars-video-case-study/" TargetMode="External"/><Relationship Id="rId14" Type="http://schemas.openxmlformats.org/officeDocument/2006/relationships/oleObject" Target="embeddings/oleObject2.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9.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8.png"/><Relationship Id="rId8" Type="http://schemas.openxmlformats.org/officeDocument/2006/relationships/hyperlink" Target="https://www.youtube.com/watch?v=0D0ZN2tPihQ" TargetMode="External"/><Relationship Id="rId51" Type="http://schemas.openxmlformats.org/officeDocument/2006/relationships/image" Target="media/image20.png"/><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3.wmf"/><Relationship Id="rId46" Type="http://schemas.openxmlformats.org/officeDocument/2006/relationships/image" Target="media/image17.wmf"/><Relationship Id="rId20" Type="http://schemas.openxmlformats.org/officeDocument/2006/relationships/image" Target="media/image4.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99B3-02E0-4E69-850F-6B3BD4A6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30</Pages>
  <Words>7286</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Rus</cp:lastModifiedBy>
  <cp:revision>13</cp:revision>
  <dcterms:created xsi:type="dcterms:W3CDTF">2019-09-18T11:44:00Z</dcterms:created>
  <dcterms:modified xsi:type="dcterms:W3CDTF">2019-09-27T12:49:00Z</dcterms:modified>
</cp:coreProperties>
</file>