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813" w:rsidRPr="002C1563" w:rsidRDefault="00743813" w:rsidP="00743813">
      <w:pPr>
        <w:spacing w:after="120" w:line="264" w:lineRule="auto"/>
        <w:jc w:val="center"/>
        <w:rPr>
          <w:lang w:val="uk-UA"/>
        </w:rPr>
      </w:pPr>
      <w:bookmarkStart w:id="0" w:name="_GoBack"/>
      <w:r w:rsidRPr="002C1563">
        <w:rPr>
          <w:lang w:val="uk-UA"/>
        </w:rPr>
        <w:t xml:space="preserve">Лабораторная работа № </w:t>
      </w:r>
      <w:r w:rsidR="001145F9">
        <w:rPr>
          <w:lang w:val="uk-UA"/>
        </w:rPr>
        <w:t>2</w:t>
      </w:r>
    </w:p>
    <w:p w:rsidR="00743813" w:rsidRPr="002C1563" w:rsidRDefault="00743813" w:rsidP="00743813">
      <w:pPr>
        <w:pStyle w:val="1"/>
        <w:spacing w:before="0"/>
        <w:ind w:firstLine="0"/>
        <w:jc w:val="center"/>
        <w:rPr>
          <w:rFonts w:ascii="Times New Roman" w:hAnsi="Times New Roman"/>
          <w:sz w:val="24"/>
          <w:szCs w:val="24"/>
          <w:lang w:val="uk-UA"/>
        </w:rPr>
      </w:pPr>
      <w:r w:rsidRPr="002C1563">
        <w:rPr>
          <w:rFonts w:ascii="Times New Roman" w:hAnsi="Times New Roman"/>
          <w:sz w:val="24"/>
          <w:szCs w:val="24"/>
          <w:lang w:val="uk-UA"/>
        </w:rPr>
        <w:t>ДОСЛІДЖЕННЯ ЛОГІЧНИХ ЕЛЕМЕНТІВ</w:t>
      </w:r>
    </w:p>
    <w:p w:rsidR="00743813" w:rsidRPr="002C1563" w:rsidRDefault="00743813" w:rsidP="00743813">
      <w:pPr>
        <w:spacing w:before="240" w:after="120" w:line="264" w:lineRule="auto"/>
        <w:jc w:val="center"/>
        <w:rPr>
          <w:b/>
          <w:bCs/>
          <w:lang w:val="uk-UA"/>
        </w:rPr>
      </w:pPr>
      <w:r w:rsidRPr="002C1563">
        <w:rPr>
          <w:b/>
          <w:bCs/>
          <w:lang w:val="uk-UA"/>
        </w:rPr>
        <w:t>Мета роботи</w:t>
      </w:r>
    </w:p>
    <w:p w:rsidR="00743813" w:rsidRPr="002C1563" w:rsidRDefault="00743813" w:rsidP="00743813">
      <w:pPr>
        <w:numPr>
          <w:ilvl w:val="0"/>
          <w:numId w:val="16"/>
        </w:numPr>
        <w:tabs>
          <w:tab w:val="clear" w:pos="1287"/>
          <w:tab w:val="num" w:pos="993"/>
        </w:tabs>
        <w:spacing w:line="264" w:lineRule="auto"/>
        <w:ind w:left="993"/>
        <w:rPr>
          <w:lang w:val="uk-UA"/>
        </w:rPr>
      </w:pPr>
      <w:r w:rsidRPr="002C1563">
        <w:rPr>
          <w:lang w:val="uk-UA"/>
        </w:rPr>
        <w:t>освоїти спосіб завдання булевих функцій таблицями істинності;</w:t>
      </w:r>
    </w:p>
    <w:p w:rsidR="00743813" w:rsidRPr="002C1563" w:rsidRDefault="00743813" w:rsidP="00743813">
      <w:pPr>
        <w:numPr>
          <w:ilvl w:val="0"/>
          <w:numId w:val="16"/>
        </w:numPr>
        <w:tabs>
          <w:tab w:val="clear" w:pos="1287"/>
          <w:tab w:val="num" w:pos="993"/>
        </w:tabs>
        <w:spacing w:line="264" w:lineRule="auto"/>
        <w:ind w:left="993"/>
        <w:rPr>
          <w:lang w:val="uk-UA"/>
        </w:rPr>
      </w:pPr>
      <w:r w:rsidRPr="002C1563">
        <w:rPr>
          <w:lang w:val="uk-UA"/>
        </w:rPr>
        <w:t>експериментальне визначення таблиць істинності основних логічних елементів (ЛЕ) шляхом їх дослідження в середовищі програми EWB5;</w:t>
      </w:r>
    </w:p>
    <w:p w:rsidR="00743813" w:rsidRPr="002C1563" w:rsidRDefault="00743813" w:rsidP="00743813">
      <w:pPr>
        <w:numPr>
          <w:ilvl w:val="0"/>
          <w:numId w:val="16"/>
        </w:numPr>
        <w:tabs>
          <w:tab w:val="clear" w:pos="1287"/>
          <w:tab w:val="num" w:pos="993"/>
        </w:tabs>
        <w:spacing w:line="264" w:lineRule="auto"/>
        <w:ind w:left="993"/>
        <w:rPr>
          <w:lang w:val="uk-UA"/>
        </w:rPr>
      </w:pPr>
      <w:r w:rsidRPr="002C1563">
        <w:rPr>
          <w:lang w:val="uk-UA"/>
        </w:rPr>
        <w:t xml:space="preserve">вивчити принципи включення ЛЕ в корпуси реальних інтегральних мікросхем (ІМС, МС); </w:t>
      </w:r>
    </w:p>
    <w:p w:rsidR="00743813" w:rsidRPr="002C1563" w:rsidRDefault="00743813" w:rsidP="00743813">
      <w:pPr>
        <w:numPr>
          <w:ilvl w:val="0"/>
          <w:numId w:val="16"/>
        </w:numPr>
        <w:tabs>
          <w:tab w:val="clear" w:pos="1287"/>
          <w:tab w:val="num" w:pos="993"/>
        </w:tabs>
        <w:spacing w:line="264" w:lineRule="auto"/>
        <w:ind w:left="993"/>
        <w:rPr>
          <w:lang w:val="uk-UA"/>
        </w:rPr>
      </w:pPr>
      <w:r w:rsidRPr="002C1563">
        <w:rPr>
          <w:lang w:val="uk-UA"/>
        </w:rPr>
        <w:t>освоєння приладу програми , призначеного для відображення цифрових сигналів.</w:t>
      </w:r>
    </w:p>
    <w:p w:rsidR="00743813" w:rsidRPr="002C1563" w:rsidRDefault="00743813" w:rsidP="00743813">
      <w:pPr>
        <w:spacing w:before="240" w:after="120" w:line="264" w:lineRule="auto"/>
        <w:rPr>
          <w:b/>
          <w:bCs/>
          <w:lang w:val="uk-UA"/>
        </w:rPr>
      </w:pPr>
      <w:r w:rsidRPr="002C1563">
        <w:rPr>
          <w:b/>
          <w:bCs/>
          <w:lang w:val="uk-UA"/>
        </w:rPr>
        <w:t xml:space="preserve">3.1. Деякі положення алгебри логіки </w:t>
      </w:r>
    </w:p>
    <w:p w:rsidR="00743813" w:rsidRPr="002C1563" w:rsidRDefault="00743813" w:rsidP="00743813">
      <w:pPr>
        <w:spacing w:line="264" w:lineRule="auto"/>
        <w:rPr>
          <w:lang w:val="uk-UA"/>
        </w:rPr>
      </w:pPr>
      <w:r w:rsidRPr="002C1563">
        <w:rPr>
          <w:lang w:val="uk-UA"/>
        </w:rPr>
        <w:t>Особливістю цифрової електроніки (техніки) є те, що усі сигнали, як вхідні, так і вихідні, так і проміжні, характеризуються двома значеннями. У реальних цифрових приладах при їх роботі це два рівня напруги – низький та високий. При описанні використовують терміни логічний нуль (лог. 0, 0) та логічна одиниця (лог. 1, 1). Обумовлюється це тим, що однією з теоретичних основ цифрової техніки є булева алгебра, яка була розроблена Джорджем Булем у середині 19 століття, як один з розділів математики. Згідно з математичними визначеннями  алфавіт булевої алгебри має тільки два символи, подібно двійковій системі числення.</w:t>
      </w:r>
    </w:p>
    <w:p w:rsidR="00743813" w:rsidRPr="002C1563" w:rsidRDefault="00743813" w:rsidP="00743813">
      <w:pPr>
        <w:spacing w:line="264" w:lineRule="auto"/>
        <w:rPr>
          <w:lang w:val="uk-UA"/>
        </w:rPr>
      </w:pPr>
      <w:r w:rsidRPr="002C1563">
        <w:rPr>
          <w:lang w:val="uk-UA"/>
        </w:rPr>
        <w:t xml:space="preserve">Дж. Буль назвав розроблений їм розділ математики </w:t>
      </w:r>
      <w:r w:rsidRPr="002C1563">
        <w:rPr>
          <w:i/>
          <w:lang w:val="uk-UA"/>
        </w:rPr>
        <w:t>алгеброю логіки висловлювань</w:t>
      </w:r>
      <w:r w:rsidRPr="002C1563">
        <w:rPr>
          <w:lang w:val="uk-UA"/>
        </w:rPr>
        <w:t xml:space="preserve"> (алгеброю логіки), запропонувавши вважати, що як самі висловлювання (функції), так і їх аргументи можуть бути або </w:t>
      </w:r>
      <w:r w:rsidRPr="002C1563">
        <w:rPr>
          <w:i/>
          <w:lang w:val="uk-UA"/>
        </w:rPr>
        <w:t>істинними</w:t>
      </w:r>
      <w:r w:rsidRPr="002C1563">
        <w:rPr>
          <w:lang w:val="uk-UA"/>
        </w:rPr>
        <w:t xml:space="preserve">, або </w:t>
      </w:r>
      <w:r w:rsidRPr="002C1563">
        <w:rPr>
          <w:i/>
          <w:lang w:val="uk-UA"/>
        </w:rPr>
        <w:t>хибними</w:t>
      </w:r>
      <w:r w:rsidRPr="002C1563">
        <w:rPr>
          <w:lang w:val="uk-UA"/>
        </w:rPr>
        <w:t xml:space="preserve">. При реалізації булевих виразів у вигляді електронних схем низьку напругу визначили у якості одного з символів алфавіту, а високу – у якості другого. Однак, вшановуючи пам'ять Дж. Буля, у багатьох комп’ютерних програмах використовують логічні запропоновані їм оператори </w:t>
      </w:r>
      <w:r w:rsidRPr="002C1563">
        <w:rPr>
          <w:rFonts w:ascii="Arial" w:hAnsi="Arial" w:cs="Arial"/>
          <w:b/>
          <w:lang w:val="uk-UA"/>
        </w:rPr>
        <w:t>true</w:t>
      </w:r>
      <w:r w:rsidRPr="002C1563">
        <w:rPr>
          <w:lang w:val="uk-UA"/>
        </w:rPr>
        <w:t xml:space="preserve"> і </w:t>
      </w:r>
      <w:r w:rsidRPr="002C1563">
        <w:rPr>
          <w:rFonts w:ascii="Arial" w:hAnsi="Arial" w:cs="Arial"/>
          <w:b/>
          <w:lang w:val="uk-UA"/>
        </w:rPr>
        <w:t>false</w:t>
      </w:r>
      <w:r w:rsidRPr="002C1563">
        <w:rPr>
          <w:lang w:val="uk-UA"/>
        </w:rPr>
        <w:t>.</w:t>
      </w:r>
    </w:p>
    <w:p w:rsidR="00743813" w:rsidRPr="002C1563" w:rsidRDefault="00743813" w:rsidP="00743813">
      <w:pPr>
        <w:spacing w:line="264" w:lineRule="auto"/>
        <w:rPr>
          <w:lang w:val="uk-UA"/>
        </w:rPr>
      </w:pPr>
      <w:r w:rsidRPr="002C1563">
        <w:rPr>
          <w:lang w:val="uk-UA"/>
        </w:rPr>
        <w:lastRenderedPageBreak/>
        <w:t xml:space="preserve">Дж. Буль пов’язав функції </w:t>
      </w:r>
      <w:r w:rsidRPr="002C1563">
        <w:rPr>
          <w:rFonts w:ascii="Arial" w:hAnsi="Arial" w:cs="Arial"/>
          <w:b/>
          <w:lang w:val="uk-UA"/>
        </w:rPr>
        <w:t>Y</w:t>
      </w:r>
      <w:r w:rsidRPr="002C1563">
        <w:rPr>
          <w:lang w:val="uk-UA"/>
        </w:rPr>
        <w:t xml:space="preserve"> і аргументи </w:t>
      </w:r>
      <w:r w:rsidRPr="002C1563">
        <w:rPr>
          <w:rFonts w:ascii="Arial" w:hAnsi="Arial" w:cs="Arial"/>
          <w:b/>
          <w:lang w:val="uk-UA"/>
        </w:rPr>
        <w:t>Xi</w:t>
      </w:r>
      <w:r w:rsidRPr="002C1563">
        <w:rPr>
          <w:lang w:val="uk-UA"/>
        </w:rPr>
        <w:t xml:space="preserve"> математичними виразами: </w:t>
      </w:r>
    </w:p>
    <w:p w:rsidR="00743813" w:rsidRPr="002C1563" w:rsidRDefault="00743813" w:rsidP="00743813">
      <w:pPr>
        <w:tabs>
          <w:tab w:val="left" w:pos="5103"/>
        </w:tabs>
        <w:spacing w:before="120" w:after="120" w:line="264" w:lineRule="auto"/>
        <w:ind w:firstLine="567"/>
        <w:rPr>
          <w:lang w:val="uk-UA"/>
        </w:rPr>
      </w:pPr>
      <w:r w:rsidRPr="002C1563">
        <w:rPr>
          <w:rFonts w:ascii="Arial" w:hAnsi="Arial" w:cs="Arial"/>
          <w:b/>
          <w:lang w:val="uk-UA"/>
        </w:rPr>
        <w:t>Y = f (X</w:t>
      </w:r>
      <w:r w:rsidRPr="002C1563">
        <w:rPr>
          <w:rFonts w:ascii="Arial" w:hAnsi="Arial" w:cs="Arial"/>
          <w:b/>
          <w:vertAlign w:val="subscript"/>
          <w:lang w:val="uk-UA"/>
        </w:rPr>
        <w:t>1</w:t>
      </w:r>
      <w:r w:rsidRPr="002C1563">
        <w:rPr>
          <w:rFonts w:ascii="Arial" w:hAnsi="Arial" w:cs="Arial"/>
          <w:b/>
          <w:lang w:val="uk-UA"/>
        </w:rPr>
        <w:t>. X</w:t>
      </w:r>
      <w:r w:rsidRPr="002C1563">
        <w:rPr>
          <w:rFonts w:ascii="Arial" w:hAnsi="Arial" w:cs="Arial"/>
          <w:b/>
          <w:vertAlign w:val="subscript"/>
          <w:lang w:val="uk-UA"/>
        </w:rPr>
        <w:t>2</w:t>
      </w:r>
      <w:r w:rsidRPr="002C1563">
        <w:rPr>
          <w:rFonts w:ascii="Arial" w:hAnsi="Arial" w:cs="Arial"/>
          <w:b/>
          <w:lang w:val="uk-UA"/>
        </w:rPr>
        <w:t>. … X</w:t>
      </w:r>
      <w:r w:rsidRPr="002C1563">
        <w:rPr>
          <w:rFonts w:ascii="Arial" w:hAnsi="Arial" w:cs="Arial"/>
          <w:b/>
          <w:vertAlign w:val="subscript"/>
          <w:lang w:val="uk-UA"/>
        </w:rPr>
        <w:t>N</w:t>
      </w:r>
      <w:r w:rsidRPr="002C1563">
        <w:rPr>
          <w:rFonts w:ascii="Arial" w:hAnsi="Arial" w:cs="Arial"/>
          <w:b/>
          <w:lang w:val="uk-UA"/>
        </w:rPr>
        <w:t>)</w:t>
      </w:r>
      <w:r w:rsidRPr="002C1563">
        <w:rPr>
          <w:rFonts w:ascii="Arial" w:hAnsi="Arial" w:cs="Arial"/>
          <w:b/>
          <w:lang w:val="uk-UA"/>
        </w:rPr>
        <w:tab/>
      </w:r>
      <w:r w:rsidRPr="002C1563">
        <w:rPr>
          <w:lang w:val="uk-UA"/>
        </w:rPr>
        <w:t>(3.1)</w:t>
      </w:r>
    </w:p>
    <w:p w:rsidR="00743813" w:rsidRPr="002C1563" w:rsidRDefault="00743813" w:rsidP="00743813">
      <w:pPr>
        <w:spacing w:line="264" w:lineRule="auto"/>
        <w:rPr>
          <w:lang w:val="uk-UA"/>
        </w:rPr>
      </w:pPr>
      <w:r w:rsidRPr="002C1563">
        <w:rPr>
          <w:lang w:val="uk-UA"/>
        </w:rPr>
        <w:t xml:space="preserve">Обмеженість алфавіту алгебри логіки двома значеннями призводить до ряду особливостей. Наприклад, при кінцевому числі аргументів булеві функції обмежені (усі функції, які реально використовуються, задовольняють цьому критерію). Це дозволяє для завдання (опису) булевої функції використовувати простий перебір всіх можливих сполучень значень аргументів з вказівкою значення функції при зазначених сполученнях аргументів. Таке подання функції отримало назву </w:t>
      </w:r>
      <w:r w:rsidRPr="002C1563">
        <w:rPr>
          <w:i/>
          <w:iCs/>
          <w:lang w:val="uk-UA"/>
        </w:rPr>
        <w:t>таблиці істинності</w:t>
      </w:r>
      <w:r w:rsidRPr="002C1563">
        <w:rPr>
          <w:lang w:val="uk-UA"/>
        </w:rPr>
        <w:t>.</w:t>
      </w:r>
    </w:p>
    <w:p w:rsidR="00743813" w:rsidRPr="002C1563" w:rsidRDefault="00743813" w:rsidP="00743813">
      <w:pPr>
        <w:spacing w:line="264" w:lineRule="auto"/>
        <w:rPr>
          <w:lang w:val="uk-UA"/>
        </w:rPr>
      </w:pPr>
      <w:r w:rsidRPr="002C1563">
        <w:rPr>
          <w:lang w:val="uk-UA"/>
        </w:rPr>
        <w:t xml:space="preserve">Дж. Буль показав, що будь-які логічні функції можна виразити через три простіші функції – функції одного або двох аргументів: </w:t>
      </w:r>
      <w:r w:rsidRPr="002C1563">
        <w:rPr>
          <w:rFonts w:ascii="Arial" w:hAnsi="Arial" w:cs="Arial"/>
          <w:b/>
          <w:i/>
          <w:lang w:val="uk-UA"/>
        </w:rPr>
        <w:t>НІ</w:t>
      </w:r>
      <w:r w:rsidRPr="002C1563">
        <w:rPr>
          <w:lang w:val="uk-UA"/>
        </w:rPr>
        <w:t xml:space="preserve"> (інверсія, заперечення, </w:t>
      </w:r>
      <w:r w:rsidRPr="002C1563">
        <w:rPr>
          <w:rFonts w:ascii="Arial" w:hAnsi="Arial" w:cs="Arial"/>
          <w:b/>
          <w:i/>
          <w:lang w:val="uk-UA"/>
        </w:rPr>
        <w:t>NO</w:t>
      </w:r>
      <w:r w:rsidRPr="002C1563">
        <w:rPr>
          <w:lang w:val="uk-UA"/>
        </w:rPr>
        <w:t xml:space="preserve">), </w:t>
      </w:r>
      <w:r w:rsidRPr="002C1563">
        <w:rPr>
          <w:rFonts w:ascii="Arial" w:hAnsi="Arial" w:cs="Arial"/>
          <w:b/>
          <w:i/>
          <w:lang w:val="uk-UA"/>
        </w:rPr>
        <w:t>І</w:t>
      </w:r>
      <w:r w:rsidRPr="002C1563">
        <w:rPr>
          <w:lang w:val="uk-UA"/>
        </w:rPr>
        <w:t xml:space="preserve"> (кон'юнкція, логічне множення, </w:t>
      </w:r>
      <w:r w:rsidRPr="002C1563">
        <w:rPr>
          <w:rFonts w:ascii="Arial" w:hAnsi="Arial" w:cs="Arial"/>
          <w:b/>
          <w:i/>
          <w:lang w:val="uk-UA"/>
        </w:rPr>
        <w:t>АND</w:t>
      </w:r>
      <w:r w:rsidRPr="002C1563">
        <w:rPr>
          <w:lang w:val="uk-UA"/>
        </w:rPr>
        <w:t xml:space="preserve">), </w:t>
      </w:r>
      <w:r w:rsidRPr="002C1563">
        <w:rPr>
          <w:rFonts w:ascii="Arial" w:hAnsi="Arial" w:cs="Arial"/>
          <w:b/>
          <w:i/>
          <w:lang w:val="uk-UA"/>
        </w:rPr>
        <w:t>АБО</w:t>
      </w:r>
      <w:r w:rsidRPr="002C1563">
        <w:rPr>
          <w:lang w:val="uk-UA"/>
        </w:rPr>
        <w:t xml:space="preserve"> (диз’юнкція, логічне складання, </w:t>
      </w:r>
      <w:r w:rsidRPr="002C1563">
        <w:rPr>
          <w:rFonts w:ascii="Arial" w:hAnsi="Arial" w:cs="Arial"/>
          <w:b/>
          <w:i/>
          <w:lang w:val="uk-UA"/>
        </w:rPr>
        <w:t>OR</w:t>
      </w:r>
      <w:r w:rsidRPr="002C1563">
        <w:rPr>
          <w:lang w:val="uk-UA"/>
        </w:rPr>
        <w:t xml:space="preserve">). Їх математичний запис: </w:t>
      </w:r>
    </w:p>
    <w:p w:rsidR="00743813" w:rsidRPr="002C1563" w:rsidRDefault="00743813" w:rsidP="00743813">
      <w:pPr>
        <w:numPr>
          <w:ilvl w:val="0"/>
          <w:numId w:val="22"/>
        </w:numPr>
        <w:tabs>
          <w:tab w:val="left" w:pos="567"/>
        </w:tabs>
        <w:spacing w:before="60" w:line="264" w:lineRule="auto"/>
        <w:ind w:left="0" w:firstLine="284"/>
        <w:rPr>
          <w:lang w:val="uk-UA"/>
        </w:rPr>
      </w:pPr>
      <w:r w:rsidRPr="002C1563">
        <w:rPr>
          <w:lang w:val="uk-UA"/>
        </w:rPr>
        <w:t>заперечення</w:t>
      </w:r>
    </w:p>
    <w:p w:rsidR="00743813" w:rsidRPr="002C1563" w:rsidRDefault="00743813" w:rsidP="00743813">
      <w:pPr>
        <w:tabs>
          <w:tab w:val="left" w:pos="5103"/>
        </w:tabs>
        <w:spacing w:before="60" w:after="60" w:line="264" w:lineRule="auto"/>
        <w:ind w:firstLine="567"/>
        <w:rPr>
          <w:lang w:val="uk-UA"/>
        </w:rPr>
      </w:pPr>
      <w:r w:rsidRPr="002C1563">
        <w:rPr>
          <w:rFonts w:ascii="Arial" w:hAnsi="Arial" w:cs="Arial"/>
          <w:b/>
          <w:lang w:val="uk-UA"/>
        </w:rPr>
        <w:t>Y = X;</w:t>
      </w:r>
      <w:r w:rsidRPr="002C1563">
        <w:rPr>
          <w:rFonts w:ascii="Arial" w:hAnsi="Arial" w:cs="Arial"/>
          <w:b/>
          <w:lang w:val="uk-UA"/>
        </w:rPr>
        <w:tab/>
      </w:r>
      <w:r w:rsidRPr="002C1563">
        <w:rPr>
          <w:lang w:val="uk-UA"/>
        </w:rPr>
        <w:t>(3.2)</w:t>
      </w:r>
    </w:p>
    <w:p w:rsidR="00743813" w:rsidRPr="002C1563" w:rsidRDefault="00743813" w:rsidP="00743813">
      <w:pPr>
        <w:numPr>
          <w:ilvl w:val="0"/>
          <w:numId w:val="22"/>
        </w:numPr>
        <w:tabs>
          <w:tab w:val="left" w:pos="567"/>
        </w:tabs>
        <w:spacing w:line="264" w:lineRule="auto"/>
        <w:ind w:left="0" w:firstLine="284"/>
        <w:rPr>
          <w:lang w:val="uk-UA"/>
        </w:rPr>
      </w:pPr>
      <w:r w:rsidRPr="002C1563">
        <w:rPr>
          <w:lang w:val="uk-UA"/>
        </w:rPr>
        <w:t>диз’юнкція</w:t>
      </w:r>
    </w:p>
    <w:p w:rsidR="00743813" w:rsidRPr="002C1563" w:rsidRDefault="00743813" w:rsidP="00743813">
      <w:pPr>
        <w:tabs>
          <w:tab w:val="left" w:pos="5103"/>
        </w:tabs>
        <w:spacing w:before="60" w:after="60" w:line="264" w:lineRule="auto"/>
        <w:ind w:firstLine="567"/>
        <w:rPr>
          <w:lang w:val="uk-UA"/>
        </w:rPr>
      </w:pPr>
      <w:r w:rsidRPr="002C1563">
        <w:rPr>
          <w:rFonts w:ascii="Arial" w:hAnsi="Arial" w:cs="Arial"/>
          <w:b/>
          <w:lang w:val="uk-UA"/>
        </w:rPr>
        <w:t xml:space="preserve">Y = X1 + Х2 = X1  V  Х2 = X1  U </w:t>
      </w:r>
      <w:r w:rsidRPr="002C1563">
        <w:rPr>
          <w:rFonts w:ascii="Arial" w:hAnsi="Arial" w:cs="Arial"/>
          <w:b/>
          <w:lang w:val="uk-UA"/>
        </w:rPr>
        <w:sym w:font="Symbol" w:char="F04C"/>
      </w:r>
      <w:r w:rsidRPr="002C1563">
        <w:rPr>
          <w:rFonts w:ascii="Arial" w:hAnsi="Arial" w:cs="Arial"/>
          <w:b/>
          <w:lang w:val="uk-UA"/>
        </w:rPr>
        <w:t xml:space="preserve">  Х2;</w:t>
      </w:r>
      <w:r w:rsidRPr="002C1563">
        <w:rPr>
          <w:rFonts w:ascii="Arial" w:hAnsi="Arial" w:cs="Arial"/>
          <w:b/>
          <w:lang w:val="uk-UA"/>
        </w:rPr>
        <w:tab/>
      </w:r>
      <w:r w:rsidRPr="002C1563">
        <w:rPr>
          <w:lang w:val="uk-UA"/>
        </w:rPr>
        <w:t>(3.3)</w:t>
      </w:r>
    </w:p>
    <w:p w:rsidR="00743813" w:rsidRPr="002C1563" w:rsidRDefault="00743813" w:rsidP="00743813">
      <w:pPr>
        <w:numPr>
          <w:ilvl w:val="0"/>
          <w:numId w:val="22"/>
        </w:numPr>
        <w:tabs>
          <w:tab w:val="left" w:pos="567"/>
        </w:tabs>
        <w:spacing w:line="264" w:lineRule="auto"/>
        <w:ind w:left="0" w:firstLine="284"/>
        <w:rPr>
          <w:lang w:val="uk-UA"/>
        </w:rPr>
      </w:pPr>
      <w:r w:rsidRPr="002C1563">
        <w:rPr>
          <w:lang w:val="uk-UA"/>
        </w:rPr>
        <w:t>кон’юнкція</w:t>
      </w:r>
    </w:p>
    <w:p w:rsidR="00743813" w:rsidRPr="002C1563" w:rsidRDefault="00743813" w:rsidP="00743813">
      <w:pPr>
        <w:tabs>
          <w:tab w:val="left" w:pos="5103"/>
        </w:tabs>
        <w:spacing w:before="60" w:after="60" w:line="264" w:lineRule="auto"/>
        <w:ind w:firstLine="567"/>
        <w:rPr>
          <w:lang w:val="uk-UA"/>
        </w:rPr>
      </w:pPr>
      <w:r w:rsidRPr="002C1563">
        <w:rPr>
          <w:rFonts w:ascii="Arial" w:hAnsi="Arial" w:cs="Arial"/>
          <w:b/>
          <w:lang w:val="uk-UA"/>
        </w:rPr>
        <w:t xml:space="preserve">Y = X1 </w:t>
      </w:r>
      <w:r w:rsidRPr="002C1563">
        <w:rPr>
          <w:rFonts w:ascii="Arial" w:hAnsi="Arial" w:cs="Arial"/>
          <w:b/>
          <w:sz w:val="28"/>
          <w:szCs w:val="28"/>
          <w:lang w:val="uk-UA"/>
        </w:rPr>
        <w:t>∙</w:t>
      </w:r>
      <w:r w:rsidRPr="002C1563">
        <w:rPr>
          <w:rFonts w:ascii="Arial" w:hAnsi="Arial" w:cs="Arial"/>
          <w:b/>
          <w:lang w:val="uk-UA"/>
        </w:rPr>
        <w:t xml:space="preserve"> Х2 = X1  Λ  Х2 = X1  ∩  Х2.</w:t>
      </w:r>
      <w:r w:rsidRPr="002C1563">
        <w:rPr>
          <w:rFonts w:ascii="Arial" w:hAnsi="Arial" w:cs="Arial"/>
          <w:b/>
          <w:lang w:val="uk-UA"/>
        </w:rPr>
        <w:tab/>
      </w:r>
      <w:r w:rsidRPr="002C1563">
        <w:rPr>
          <w:lang w:val="uk-UA"/>
        </w:rPr>
        <w:t>(3.4)</w:t>
      </w:r>
    </w:p>
    <w:p w:rsidR="00743813" w:rsidRPr="002C1563" w:rsidRDefault="00743813" w:rsidP="00743813">
      <w:pPr>
        <w:spacing w:line="264" w:lineRule="auto"/>
        <w:rPr>
          <w:lang w:val="uk-UA"/>
        </w:rPr>
      </w:pPr>
      <w:r w:rsidRPr="002C1563">
        <w:rPr>
          <w:lang w:val="uk-UA"/>
        </w:rPr>
        <w:t xml:space="preserve">У виразах (3.3) і (3.4) надані різни форми запису функцій  </w:t>
      </w:r>
      <w:r w:rsidRPr="002C1563">
        <w:rPr>
          <w:rFonts w:ascii="Arial" w:hAnsi="Arial" w:cs="Arial"/>
          <w:b/>
          <w:i/>
          <w:lang w:val="uk-UA"/>
        </w:rPr>
        <w:t>І</w:t>
      </w:r>
      <w:r w:rsidRPr="002C1563">
        <w:rPr>
          <w:lang w:val="uk-UA"/>
        </w:rPr>
        <w:t xml:space="preserve"> та </w:t>
      </w:r>
      <w:r w:rsidRPr="002C1563">
        <w:rPr>
          <w:rFonts w:ascii="Arial" w:hAnsi="Arial" w:cs="Arial"/>
          <w:b/>
          <w:i/>
          <w:lang w:val="uk-UA"/>
        </w:rPr>
        <w:t>НІ</w:t>
      </w:r>
      <w:r w:rsidRPr="002C1563">
        <w:rPr>
          <w:lang w:val="uk-UA"/>
        </w:rPr>
        <w:t xml:space="preserve">. Найчастіше використовують першу зі знаком додавання між аргументами для диз’юнкції та крапку (яку зазвичай опускають) – для кон’юнкції. </w:t>
      </w:r>
    </w:p>
    <w:p w:rsidR="00743813" w:rsidRPr="002C1563" w:rsidRDefault="00743813" w:rsidP="00743813">
      <w:pPr>
        <w:spacing w:line="264" w:lineRule="auto"/>
        <w:rPr>
          <w:lang w:val="uk-UA"/>
        </w:rPr>
      </w:pPr>
      <w:r w:rsidRPr="002C1563">
        <w:rPr>
          <w:lang w:val="uk-UA"/>
        </w:rPr>
        <w:t>В подальшому було показано, що логічні функції можна виразити чи через функції</w:t>
      </w:r>
      <w:r w:rsidRPr="002C1563">
        <w:rPr>
          <w:rFonts w:ascii="Arial" w:hAnsi="Arial" w:cs="Arial"/>
          <w:b/>
          <w:i/>
          <w:lang w:val="uk-UA"/>
        </w:rPr>
        <w:t>І</w:t>
      </w:r>
      <w:r w:rsidRPr="002C1563">
        <w:rPr>
          <w:lang w:val="uk-UA"/>
        </w:rPr>
        <w:t xml:space="preserve">, чи через функції </w:t>
      </w:r>
      <w:r w:rsidRPr="002C1563">
        <w:rPr>
          <w:rFonts w:ascii="Arial" w:hAnsi="Arial" w:cs="Arial"/>
          <w:b/>
          <w:i/>
          <w:lang w:val="uk-UA"/>
        </w:rPr>
        <w:t>АБО</w:t>
      </w:r>
      <w:r w:rsidRPr="002C1563">
        <w:rPr>
          <w:lang w:val="uk-UA"/>
        </w:rPr>
        <w:t xml:space="preserve"> та </w:t>
      </w:r>
      <w:r w:rsidRPr="002C1563">
        <w:rPr>
          <w:rFonts w:ascii="Arial" w:hAnsi="Arial" w:cs="Arial"/>
          <w:b/>
          <w:i/>
          <w:lang w:val="uk-UA"/>
        </w:rPr>
        <w:t>НІ</w:t>
      </w:r>
      <w:r w:rsidRPr="002C1563">
        <w:rPr>
          <w:lang w:val="uk-UA"/>
        </w:rPr>
        <w:t xml:space="preserve">. Всі вказані логічні функції утворюють так звані </w:t>
      </w:r>
      <w:r w:rsidRPr="002C1563">
        <w:rPr>
          <w:i/>
          <w:lang w:val="uk-UA"/>
        </w:rPr>
        <w:t>базисні</w:t>
      </w:r>
      <w:r w:rsidRPr="002C1563">
        <w:rPr>
          <w:lang w:val="uk-UA"/>
        </w:rPr>
        <w:t xml:space="preserve"> функції, причому перший набір (</w:t>
      </w:r>
      <w:r w:rsidRPr="002C1563">
        <w:rPr>
          <w:rFonts w:ascii="Arial" w:hAnsi="Arial" w:cs="Arial"/>
          <w:b/>
          <w:i/>
          <w:lang w:val="uk-UA"/>
        </w:rPr>
        <w:t>НІ</w:t>
      </w:r>
      <w:r w:rsidRPr="002C1563">
        <w:rPr>
          <w:lang w:val="uk-UA"/>
        </w:rPr>
        <w:t xml:space="preserve">, </w:t>
      </w:r>
      <w:r w:rsidRPr="002C1563">
        <w:rPr>
          <w:rFonts w:ascii="Arial" w:hAnsi="Arial" w:cs="Arial"/>
          <w:b/>
          <w:i/>
          <w:lang w:val="uk-UA"/>
        </w:rPr>
        <w:t>І</w:t>
      </w:r>
      <w:r w:rsidRPr="002C1563">
        <w:rPr>
          <w:lang w:val="uk-UA"/>
        </w:rPr>
        <w:t xml:space="preserve">, </w:t>
      </w:r>
      <w:r w:rsidRPr="002C1563">
        <w:rPr>
          <w:rFonts w:ascii="Arial" w:hAnsi="Arial" w:cs="Arial"/>
          <w:b/>
          <w:i/>
          <w:lang w:val="uk-UA"/>
        </w:rPr>
        <w:t>АБО</w:t>
      </w:r>
      <w:r w:rsidRPr="002C1563">
        <w:rPr>
          <w:lang w:val="uk-UA"/>
        </w:rPr>
        <w:t xml:space="preserve">) зветься </w:t>
      </w:r>
      <w:r w:rsidRPr="002C1563">
        <w:rPr>
          <w:i/>
          <w:iCs/>
          <w:lang w:val="uk-UA"/>
        </w:rPr>
        <w:t>повнимбазисом,</w:t>
      </w:r>
      <w:r w:rsidRPr="002C1563">
        <w:rPr>
          <w:lang w:val="uk-UA"/>
        </w:rPr>
        <w:t xml:space="preserve"> а два останні (</w:t>
      </w:r>
      <w:r w:rsidRPr="002C1563">
        <w:rPr>
          <w:rFonts w:ascii="Arial" w:hAnsi="Arial" w:cs="Arial"/>
          <w:b/>
          <w:i/>
          <w:lang w:val="uk-UA"/>
        </w:rPr>
        <w:t>І</w:t>
      </w:r>
      <w:r w:rsidRPr="002C1563">
        <w:rPr>
          <w:lang w:val="uk-UA"/>
        </w:rPr>
        <w:t xml:space="preserve">, </w:t>
      </w:r>
      <w:r w:rsidRPr="002C1563">
        <w:rPr>
          <w:rFonts w:ascii="Arial" w:hAnsi="Arial" w:cs="Arial"/>
          <w:b/>
          <w:i/>
          <w:lang w:val="uk-UA"/>
        </w:rPr>
        <w:t>НІ</w:t>
      </w:r>
      <w:r w:rsidRPr="002C1563">
        <w:rPr>
          <w:lang w:val="uk-UA"/>
        </w:rPr>
        <w:t xml:space="preserve"> чи </w:t>
      </w:r>
      <w:r w:rsidRPr="002C1563">
        <w:rPr>
          <w:rFonts w:ascii="Arial" w:hAnsi="Arial" w:cs="Arial"/>
          <w:b/>
          <w:i/>
          <w:lang w:val="uk-UA"/>
        </w:rPr>
        <w:t>АБО</w:t>
      </w:r>
      <w:r w:rsidRPr="002C1563">
        <w:rPr>
          <w:lang w:val="uk-UA"/>
        </w:rPr>
        <w:t xml:space="preserve">, </w:t>
      </w:r>
      <w:r w:rsidRPr="002C1563">
        <w:rPr>
          <w:rFonts w:ascii="Arial" w:hAnsi="Arial" w:cs="Arial"/>
          <w:b/>
          <w:i/>
          <w:lang w:val="uk-UA"/>
        </w:rPr>
        <w:t>НІ</w:t>
      </w:r>
      <w:r w:rsidRPr="002C1563">
        <w:rPr>
          <w:lang w:val="uk-UA"/>
        </w:rPr>
        <w:t xml:space="preserve">) – </w:t>
      </w:r>
      <w:r w:rsidRPr="002C1563">
        <w:rPr>
          <w:i/>
          <w:iCs/>
          <w:lang w:val="uk-UA"/>
        </w:rPr>
        <w:t>мінімальними</w:t>
      </w:r>
      <w:r w:rsidRPr="002C1563">
        <w:rPr>
          <w:lang w:val="uk-UA"/>
        </w:rPr>
        <w:t xml:space="preserve">. Реалізація мінімальних базисів проводиться чи на основі елементу </w:t>
      </w:r>
      <w:r w:rsidRPr="002C1563">
        <w:rPr>
          <w:rFonts w:ascii="Arial" w:hAnsi="Arial" w:cs="Arial"/>
          <w:b/>
          <w:i/>
          <w:lang w:val="uk-UA"/>
        </w:rPr>
        <w:t>І-НІ</w:t>
      </w:r>
      <w:r w:rsidRPr="002C1563">
        <w:rPr>
          <w:lang w:val="uk-UA"/>
        </w:rPr>
        <w:t xml:space="preserve"> (функція Шеффера, штрих Шеффера, </w:t>
      </w:r>
      <w:r w:rsidRPr="002C1563">
        <w:rPr>
          <w:rFonts w:ascii="Arial" w:hAnsi="Arial" w:cs="Arial"/>
          <w:b/>
          <w:i/>
          <w:lang w:val="uk-UA"/>
        </w:rPr>
        <w:t>NАND</w:t>
      </w:r>
      <w:r w:rsidRPr="002C1563">
        <w:rPr>
          <w:lang w:val="uk-UA"/>
        </w:rPr>
        <w:t xml:space="preserve">), чи елементу </w:t>
      </w:r>
      <w:r w:rsidRPr="002C1563">
        <w:rPr>
          <w:rFonts w:ascii="Arial" w:hAnsi="Arial" w:cs="Arial"/>
          <w:b/>
          <w:i/>
          <w:lang w:val="uk-UA"/>
        </w:rPr>
        <w:t>АБО-НІ</w:t>
      </w:r>
      <w:r w:rsidRPr="002C1563">
        <w:rPr>
          <w:lang w:val="uk-UA"/>
        </w:rPr>
        <w:t xml:space="preserve"> (функція Пірса, стрілка Пірса, </w:t>
      </w:r>
      <w:r w:rsidRPr="002C1563">
        <w:rPr>
          <w:rFonts w:ascii="Arial" w:hAnsi="Arial" w:cs="Arial"/>
          <w:b/>
          <w:i/>
          <w:lang w:val="uk-UA"/>
        </w:rPr>
        <w:t>NOR</w:t>
      </w:r>
      <w:r w:rsidRPr="002C1563">
        <w:rPr>
          <w:lang w:val="uk-UA"/>
        </w:rPr>
        <w:t>).</w:t>
      </w:r>
    </w:p>
    <w:p w:rsidR="00743813" w:rsidRPr="002C1563" w:rsidRDefault="00743813" w:rsidP="00743813">
      <w:pPr>
        <w:spacing w:line="264" w:lineRule="auto"/>
        <w:rPr>
          <w:lang w:val="uk-UA"/>
        </w:rPr>
      </w:pPr>
      <w:r w:rsidRPr="002C1563">
        <w:rPr>
          <w:lang w:val="uk-UA"/>
        </w:rPr>
        <w:lastRenderedPageBreak/>
        <w:t xml:space="preserve">Широке практичне застосування також знайшли логічні елементи, які виконують так звану функцію </w:t>
      </w:r>
      <w:r w:rsidRPr="002C1563">
        <w:rPr>
          <w:rFonts w:ascii="Arial" w:hAnsi="Arial" w:cs="Arial"/>
          <w:b/>
          <w:i/>
          <w:iCs/>
          <w:lang w:val="uk-UA"/>
        </w:rPr>
        <w:t>виключне</w:t>
      </w:r>
      <w:r w:rsidRPr="002C1563">
        <w:rPr>
          <w:rFonts w:ascii="Arial" w:hAnsi="Arial" w:cs="Arial"/>
          <w:b/>
          <w:i/>
          <w:lang w:val="uk-UA"/>
        </w:rPr>
        <w:t xml:space="preserve"> АБО</w:t>
      </w:r>
      <w:r w:rsidRPr="002C1563">
        <w:rPr>
          <w:lang w:val="uk-UA"/>
        </w:rPr>
        <w:t xml:space="preserve"> (функція нерівнозначності, суматор за модулем 2, </w:t>
      </w:r>
      <w:r w:rsidRPr="002C1563">
        <w:rPr>
          <w:rFonts w:ascii="Arial" w:hAnsi="Arial" w:cs="Arial"/>
          <w:b/>
          <w:i/>
          <w:lang w:val="uk-UA"/>
        </w:rPr>
        <w:t>XOR</w:t>
      </w:r>
      <w:r w:rsidRPr="002C1563">
        <w:rPr>
          <w:lang w:val="uk-UA"/>
        </w:rPr>
        <w:t xml:space="preserve">), та </w:t>
      </w:r>
      <w:r w:rsidRPr="002C1563">
        <w:rPr>
          <w:i/>
          <w:lang w:val="uk-UA"/>
        </w:rPr>
        <w:t>виключне</w:t>
      </w:r>
      <w:r w:rsidRPr="002C1563">
        <w:rPr>
          <w:rFonts w:ascii="Arial" w:hAnsi="Arial" w:cs="Arial"/>
          <w:b/>
          <w:i/>
          <w:lang w:val="uk-UA"/>
        </w:rPr>
        <w:t>АБО-НІ</w:t>
      </w:r>
      <w:r w:rsidRPr="002C1563">
        <w:rPr>
          <w:lang w:val="uk-UA"/>
        </w:rPr>
        <w:t xml:space="preserve"> (функція рівнозначності, </w:t>
      </w:r>
      <w:r w:rsidRPr="002C1563">
        <w:rPr>
          <w:rFonts w:ascii="Arial" w:hAnsi="Arial" w:cs="Arial"/>
          <w:b/>
          <w:i/>
          <w:lang w:val="uk-UA"/>
        </w:rPr>
        <w:t>ХNOR</w:t>
      </w:r>
      <w:r w:rsidRPr="002C1563">
        <w:rPr>
          <w:lang w:val="uk-UA"/>
        </w:rPr>
        <w:t xml:space="preserve">). </w:t>
      </w:r>
    </w:p>
    <w:p w:rsidR="00743813" w:rsidRPr="002C1563" w:rsidRDefault="00743813" w:rsidP="00743813">
      <w:pPr>
        <w:spacing w:line="264" w:lineRule="auto"/>
        <w:rPr>
          <w:lang w:val="uk-UA"/>
        </w:rPr>
      </w:pPr>
      <w:r w:rsidRPr="002C1563">
        <w:rPr>
          <w:lang w:val="uk-UA"/>
        </w:rPr>
        <w:t xml:space="preserve">Перераховані логічні функції, а також деякі більш складні, наприклад, виконуючи операції </w:t>
      </w:r>
      <w:r w:rsidRPr="002C1563">
        <w:rPr>
          <w:rFonts w:ascii="Arial" w:hAnsi="Arial" w:cs="Arial"/>
          <w:b/>
          <w:i/>
          <w:lang w:val="uk-UA"/>
        </w:rPr>
        <w:t>І</w:t>
      </w:r>
      <w:r w:rsidRPr="002C1563">
        <w:rPr>
          <w:lang w:val="uk-UA"/>
        </w:rPr>
        <w:t>-</w:t>
      </w:r>
      <w:r w:rsidRPr="002C1563">
        <w:rPr>
          <w:rFonts w:ascii="Arial" w:hAnsi="Arial" w:cs="Arial"/>
          <w:b/>
          <w:i/>
          <w:lang w:val="uk-UA"/>
        </w:rPr>
        <w:t>АБО-НІ</w:t>
      </w:r>
      <w:r w:rsidRPr="002C1563">
        <w:rPr>
          <w:lang w:val="uk-UA"/>
        </w:rPr>
        <w:t xml:space="preserve">, отримали найменування </w:t>
      </w:r>
      <w:r w:rsidRPr="002C1563">
        <w:rPr>
          <w:i/>
          <w:iCs/>
          <w:lang w:val="uk-UA"/>
        </w:rPr>
        <w:t>логічних елементів.</w:t>
      </w:r>
      <w:r w:rsidRPr="002C1563">
        <w:rPr>
          <w:lang w:val="uk-UA"/>
        </w:rPr>
        <w:t xml:space="preserve"> Вони реалізовані у вигляді окремих інтегральних мікросхем. Їх таблиці істинності наведені у табл.3.1. </w:t>
      </w:r>
    </w:p>
    <w:p w:rsidR="00743813" w:rsidRPr="002C1563" w:rsidRDefault="00743813" w:rsidP="00743813">
      <w:pPr>
        <w:spacing w:before="120" w:after="120" w:line="264" w:lineRule="auto"/>
        <w:rPr>
          <w:lang w:val="uk-UA"/>
        </w:rPr>
      </w:pPr>
      <w:r w:rsidRPr="002C1563">
        <w:rPr>
          <w:lang w:val="uk-UA"/>
        </w:rPr>
        <w:t>Таблиця 3.1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67"/>
        <w:gridCol w:w="1512"/>
        <w:gridCol w:w="1512"/>
        <w:gridCol w:w="1512"/>
      </w:tblGrid>
      <w:tr w:rsidR="00743813" w:rsidRPr="002C1563" w:rsidTr="00727D39">
        <w:trPr>
          <w:cantSplit/>
          <w:trHeight w:val="387"/>
        </w:trPr>
        <w:tc>
          <w:tcPr>
            <w:tcW w:w="567" w:type="dxa"/>
            <w:tcBorders>
              <w:top w:val="single" w:sz="12" w:space="0" w:color="auto"/>
              <w:left w:val="single" w:sz="12" w:space="0" w:color="auto"/>
              <w:bottom w:val="single" w:sz="12" w:space="0" w:color="auto"/>
            </w:tcBorders>
            <w:vAlign w:val="bottom"/>
          </w:tcPr>
          <w:p w:rsidR="00743813" w:rsidRPr="002C1563" w:rsidRDefault="00743813" w:rsidP="00727D39">
            <w:pPr>
              <w:pStyle w:val="2"/>
              <w:spacing w:before="0" w:after="0" w:line="264" w:lineRule="auto"/>
              <w:ind w:firstLine="0"/>
              <w:jc w:val="center"/>
              <w:rPr>
                <w:rFonts w:ascii="Times New Roman" w:hAnsi="Times New Roman"/>
                <w:i w:val="0"/>
                <w:sz w:val="22"/>
                <w:szCs w:val="22"/>
                <w:lang w:val="uk-UA"/>
              </w:rPr>
            </w:pPr>
            <w:r w:rsidRPr="002C1563">
              <w:rPr>
                <w:rFonts w:ascii="Times New Roman" w:hAnsi="Times New Roman"/>
                <w:i w:val="0"/>
                <w:sz w:val="22"/>
                <w:szCs w:val="22"/>
                <w:lang w:val="uk-UA"/>
              </w:rPr>
              <w:t>Х1</w:t>
            </w:r>
          </w:p>
        </w:tc>
        <w:tc>
          <w:tcPr>
            <w:tcW w:w="567" w:type="dxa"/>
            <w:tcBorders>
              <w:top w:val="single" w:sz="12" w:space="0" w:color="auto"/>
              <w:bottom w:val="single" w:sz="12" w:space="0" w:color="auto"/>
            </w:tcBorders>
            <w:vAlign w:val="bottom"/>
          </w:tcPr>
          <w:p w:rsidR="00743813" w:rsidRPr="002C1563" w:rsidRDefault="00743813" w:rsidP="00727D39">
            <w:pPr>
              <w:spacing w:line="264" w:lineRule="auto"/>
              <w:ind w:firstLine="34"/>
              <w:jc w:val="center"/>
              <w:rPr>
                <w:b/>
                <w:snapToGrid w:val="0"/>
                <w:lang w:val="uk-UA"/>
              </w:rPr>
            </w:pPr>
            <w:r w:rsidRPr="002C1563">
              <w:rPr>
                <w:b/>
                <w:snapToGrid w:val="0"/>
                <w:lang w:val="uk-UA"/>
              </w:rPr>
              <w:t>Х2</w:t>
            </w:r>
          </w:p>
        </w:tc>
        <w:tc>
          <w:tcPr>
            <w:tcW w:w="1512" w:type="dxa"/>
            <w:tcBorders>
              <w:top w:val="single" w:sz="12" w:space="0" w:color="auto"/>
              <w:bottom w:val="single" w:sz="12" w:space="0" w:color="auto"/>
            </w:tcBorders>
            <w:vAlign w:val="bottom"/>
          </w:tcPr>
          <w:p w:rsidR="00743813" w:rsidRPr="002C1563" w:rsidRDefault="00743813" w:rsidP="00727D39">
            <w:pPr>
              <w:spacing w:line="264" w:lineRule="auto"/>
              <w:ind w:right="-109" w:firstLine="34"/>
              <w:jc w:val="center"/>
              <w:rPr>
                <w:b/>
                <w:snapToGrid w:val="0"/>
                <w:lang w:val="uk-UA"/>
              </w:rPr>
            </w:pPr>
            <w:r w:rsidRPr="002C1563">
              <w:rPr>
                <w:b/>
                <w:snapToGrid w:val="0"/>
                <w:lang w:val="uk-UA"/>
              </w:rPr>
              <w:t>F = X1</w:t>
            </w:r>
            <w:r w:rsidRPr="002C1563">
              <w:rPr>
                <w:b/>
                <w:snapToGrid w:val="0"/>
                <w:lang w:val="uk-UA"/>
              </w:rPr>
              <w:sym w:font="Symbol" w:char="F0B7"/>
            </w:r>
            <w:r w:rsidRPr="002C1563">
              <w:rPr>
                <w:b/>
                <w:snapToGrid w:val="0"/>
                <w:lang w:val="uk-UA"/>
              </w:rPr>
              <w:t>X2</w:t>
            </w:r>
          </w:p>
        </w:tc>
        <w:tc>
          <w:tcPr>
            <w:tcW w:w="1512" w:type="dxa"/>
            <w:tcBorders>
              <w:top w:val="single" w:sz="12" w:space="0" w:color="auto"/>
              <w:bottom w:val="single" w:sz="12" w:space="0" w:color="auto"/>
            </w:tcBorders>
            <w:vAlign w:val="center"/>
          </w:tcPr>
          <w:p w:rsidR="00743813" w:rsidRPr="002C1563" w:rsidRDefault="007936D4" w:rsidP="00727D39">
            <w:pPr>
              <w:spacing w:before="120" w:line="264" w:lineRule="auto"/>
              <w:ind w:firstLine="34"/>
              <w:jc w:val="center"/>
              <w:rPr>
                <w:b/>
                <w:bCs/>
                <w:snapToGrid w:val="0"/>
                <w:lang w:val="uk-UA"/>
              </w:rPr>
            </w:pPr>
            <w:r w:rsidRPr="007936D4">
              <w:rPr>
                <w:noProof/>
                <w:sz w:val="20"/>
                <w:lang w:val="uk-UA" w:eastAsia="ru-RU"/>
              </w:rPr>
              <w:pict>
                <v:line id="Прямая соединительная линия 51" o:spid="_x0000_s1026" style="position:absolute;left:0;text-align:left;z-index:251661312;visibility:visible;mso-position-horizontal-relative:text;mso-position-vertical-relative:text" from="24.1pt,5.4pt" to="60.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" strokeweight="1.5pt"/>
              </w:pict>
            </w:r>
            <w:r w:rsidR="00743813" w:rsidRPr="002C1563">
              <w:rPr>
                <w:b/>
                <w:bCs/>
                <w:snapToGrid w:val="0"/>
                <w:lang w:val="uk-UA"/>
              </w:rPr>
              <w:t>F = X1</w:t>
            </w:r>
            <w:r w:rsidR="00743813" w:rsidRPr="002C1563">
              <w:rPr>
                <w:b/>
                <w:snapToGrid w:val="0"/>
                <w:lang w:val="uk-UA"/>
              </w:rPr>
              <w:sym w:font="Symbol" w:char="F0B7"/>
            </w:r>
            <w:r w:rsidR="00743813" w:rsidRPr="002C1563">
              <w:rPr>
                <w:b/>
                <w:bCs/>
                <w:snapToGrid w:val="0"/>
                <w:lang w:val="uk-UA"/>
              </w:rPr>
              <w:t>X2</w:t>
            </w:r>
          </w:p>
        </w:tc>
        <w:tc>
          <w:tcPr>
            <w:tcW w:w="1512" w:type="dxa"/>
            <w:tcBorders>
              <w:top w:val="single" w:sz="12" w:space="0" w:color="auto"/>
              <w:bottom w:val="single" w:sz="12" w:space="0" w:color="auto"/>
              <w:right w:val="single" w:sz="12" w:space="0" w:color="auto"/>
            </w:tcBorders>
            <w:vAlign w:val="bottom"/>
          </w:tcPr>
          <w:p w:rsidR="00743813" w:rsidRPr="002C1563" w:rsidRDefault="00743813" w:rsidP="00727D39">
            <w:pPr>
              <w:spacing w:line="264" w:lineRule="auto"/>
              <w:ind w:firstLine="34"/>
              <w:jc w:val="center"/>
              <w:rPr>
                <w:b/>
                <w:snapToGrid w:val="0"/>
                <w:lang w:val="uk-UA"/>
              </w:rPr>
            </w:pPr>
            <w:r w:rsidRPr="002C1563">
              <w:rPr>
                <w:b/>
                <w:snapToGrid w:val="0"/>
                <w:lang w:val="uk-UA"/>
              </w:rPr>
              <w:t>F = X1 + X2</w:t>
            </w:r>
          </w:p>
        </w:tc>
      </w:tr>
      <w:tr w:rsidR="00743813" w:rsidRPr="002C1563" w:rsidTr="00727D39">
        <w:trPr>
          <w:cantSplit/>
        </w:trPr>
        <w:tc>
          <w:tcPr>
            <w:tcW w:w="567" w:type="dxa"/>
            <w:tcBorders>
              <w:top w:val="single" w:sz="12" w:space="0" w:color="auto"/>
              <w:lef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567" w:type="dxa"/>
            <w:tcBorders>
              <w:top w:val="single" w:sz="12" w:space="0" w:color="auto"/>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top w:val="single" w:sz="12" w:space="0" w:color="auto"/>
              <w:lef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top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top w:val="single" w:sz="12" w:space="0" w:color="auto"/>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r>
      <w:tr w:rsidR="00743813" w:rsidRPr="002C1563" w:rsidTr="00727D39">
        <w:trPr>
          <w:cantSplit/>
        </w:trPr>
        <w:tc>
          <w:tcPr>
            <w:tcW w:w="567" w:type="dxa"/>
            <w:tcBorders>
              <w:lef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567" w:type="dxa"/>
            <w:tcBorders>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lef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r>
      <w:tr w:rsidR="00743813" w:rsidRPr="002C1563" w:rsidTr="00727D39">
        <w:trPr>
          <w:cantSplit/>
        </w:trPr>
        <w:tc>
          <w:tcPr>
            <w:tcW w:w="567" w:type="dxa"/>
            <w:tcBorders>
              <w:lef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567" w:type="dxa"/>
            <w:tcBorders>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lef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r>
      <w:tr w:rsidR="00743813" w:rsidRPr="002C1563" w:rsidTr="00727D39">
        <w:trPr>
          <w:cantSplit/>
        </w:trPr>
        <w:tc>
          <w:tcPr>
            <w:tcW w:w="567" w:type="dxa"/>
            <w:tcBorders>
              <w:left w:val="single" w:sz="12" w:space="0" w:color="auto"/>
              <w:bottom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567" w:type="dxa"/>
            <w:tcBorders>
              <w:bottom w:val="single" w:sz="12" w:space="0" w:color="auto"/>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left w:val="single" w:sz="12" w:space="0" w:color="auto"/>
              <w:bottom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bottom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bottom w:val="single" w:sz="12" w:space="0" w:color="auto"/>
              <w:right w:val="single" w:sz="12" w:space="0" w:color="auto"/>
            </w:tcBorders>
            <w:vAlign w:val="bottom"/>
          </w:tcPr>
          <w:p w:rsidR="00743813" w:rsidRPr="002C1563" w:rsidRDefault="00743813" w:rsidP="00727D39">
            <w:pPr>
              <w:spacing w:line="264" w:lineRule="auto"/>
              <w:ind w:firstLine="34"/>
              <w:jc w:val="center"/>
              <w:rPr>
                <w:snapToGrid w:val="0"/>
                <w:lang w:val="uk-UA"/>
              </w:rPr>
            </w:pPr>
            <w:r w:rsidRPr="002C1563">
              <w:rPr>
                <w:snapToGrid w:val="0"/>
                <w:lang w:val="uk-UA"/>
              </w:rPr>
              <w:t>1</w:t>
            </w:r>
          </w:p>
        </w:tc>
      </w:tr>
      <w:tr w:rsidR="00743813" w:rsidRPr="002C1563" w:rsidTr="00727D39">
        <w:trPr>
          <w:cantSplit/>
        </w:trPr>
        <w:tc>
          <w:tcPr>
            <w:tcW w:w="567" w:type="dxa"/>
            <w:tcBorders>
              <w:top w:val="single" w:sz="12" w:space="0" w:color="auto"/>
              <w:left w:val="single" w:sz="12" w:space="0" w:color="auto"/>
              <w:bottom w:val="single" w:sz="12" w:space="0" w:color="auto"/>
            </w:tcBorders>
          </w:tcPr>
          <w:p w:rsidR="00743813" w:rsidRPr="002C1563" w:rsidRDefault="00743813" w:rsidP="00727D39">
            <w:pPr>
              <w:spacing w:before="120" w:line="264" w:lineRule="auto"/>
              <w:ind w:firstLine="34"/>
              <w:jc w:val="center"/>
              <w:rPr>
                <w:b/>
                <w:bCs/>
                <w:snapToGrid w:val="0"/>
                <w:lang w:val="uk-UA"/>
              </w:rPr>
            </w:pPr>
            <w:r w:rsidRPr="002C1563">
              <w:rPr>
                <w:b/>
                <w:bCs/>
                <w:snapToGrid w:val="0"/>
                <w:lang w:val="uk-UA"/>
              </w:rPr>
              <w:t>Х1</w:t>
            </w:r>
          </w:p>
        </w:tc>
        <w:tc>
          <w:tcPr>
            <w:tcW w:w="567" w:type="dxa"/>
            <w:tcBorders>
              <w:top w:val="single" w:sz="12" w:space="0" w:color="auto"/>
              <w:bottom w:val="single" w:sz="12" w:space="0" w:color="auto"/>
            </w:tcBorders>
          </w:tcPr>
          <w:p w:rsidR="00743813" w:rsidRPr="002C1563" w:rsidRDefault="00743813" w:rsidP="00727D39">
            <w:pPr>
              <w:spacing w:before="120" w:line="264" w:lineRule="auto"/>
              <w:ind w:firstLine="34"/>
              <w:jc w:val="center"/>
              <w:rPr>
                <w:b/>
                <w:bCs/>
                <w:snapToGrid w:val="0"/>
                <w:lang w:val="uk-UA"/>
              </w:rPr>
            </w:pPr>
            <w:r w:rsidRPr="002C1563">
              <w:rPr>
                <w:b/>
                <w:bCs/>
                <w:snapToGrid w:val="0"/>
                <w:lang w:val="uk-UA"/>
              </w:rPr>
              <w:t>Х2</w:t>
            </w:r>
          </w:p>
        </w:tc>
        <w:tc>
          <w:tcPr>
            <w:tcW w:w="1512" w:type="dxa"/>
            <w:tcBorders>
              <w:top w:val="single" w:sz="12" w:space="0" w:color="auto"/>
              <w:bottom w:val="single" w:sz="12" w:space="0" w:color="auto"/>
            </w:tcBorders>
            <w:vAlign w:val="center"/>
          </w:tcPr>
          <w:p w:rsidR="00743813" w:rsidRPr="002C1563" w:rsidRDefault="007936D4" w:rsidP="00727D39">
            <w:pPr>
              <w:spacing w:before="120" w:line="264" w:lineRule="auto"/>
              <w:ind w:firstLine="34"/>
              <w:jc w:val="center"/>
              <w:rPr>
                <w:b/>
                <w:bCs/>
                <w:snapToGrid w:val="0"/>
                <w:lang w:val="uk-UA"/>
              </w:rPr>
            </w:pPr>
            <w:r w:rsidRPr="007936D4">
              <w:rPr>
                <w:noProof/>
                <w:sz w:val="20"/>
                <w:lang w:val="uk-UA" w:eastAsia="ru-RU"/>
              </w:rPr>
              <w:pict>
                <v:line id="Прямая соединительная линия 50" o:spid="_x0000_s1030" style="position:absolute;left:0;text-align:left;z-index:251659264;visibility:visible;mso-position-horizontal-relative:text;mso-position-vertical-relative:text" from="20.95pt,5.4pt" to="56.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" strokeweight="1.5pt"/>
              </w:pict>
            </w:r>
            <w:r w:rsidR="00743813" w:rsidRPr="002C1563">
              <w:rPr>
                <w:b/>
                <w:bCs/>
                <w:snapToGrid w:val="0"/>
                <w:lang w:val="uk-UA"/>
              </w:rPr>
              <w:t>F = X1 + X2</w:t>
            </w:r>
          </w:p>
        </w:tc>
        <w:tc>
          <w:tcPr>
            <w:tcW w:w="1512" w:type="dxa"/>
            <w:tcBorders>
              <w:top w:val="single" w:sz="12" w:space="0" w:color="auto"/>
              <w:bottom w:val="single" w:sz="12" w:space="0" w:color="auto"/>
            </w:tcBorders>
            <w:vAlign w:val="center"/>
          </w:tcPr>
          <w:p w:rsidR="00743813" w:rsidRPr="002C1563" w:rsidRDefault="00743813" w:rsidP="00727D39">
            <w:pPr>
              <w:spacing w:before="120" w:line="264" w:lineRule="auto"/>
              <w:ind w:firstLine="34"/>
              <w:jc w:val="center"/>
              <w:rPr>
                <w:b/>
                <w:bCs/>
                <w:snapToGrid w:val="0"/>
                <w:lang w:val="uk-UA"/>
              </w:rPr>
            </w:pPr>
            <w:r w:rsidRPr="002C1563">
              <w:rPr>
                <w:b/>
                <w:bCs/>
                <w:snapToGrid w:val="0"/>
                <w:lang w:val="uk-UA"/>
              </w:rPr>
              <w:t xml:space="preserve">F = X1 </w:t>
            </w:r>
            <w:r w:rsidRPr="002C1563">
              <w:rPr>
                <w:b/>
                <w:bCs/>
                <w:lang w:val="uk-UA"/>
              </w:rPr>
              <w:sym w:font="Symbol" w:char="F0C5"/>
            </w:r>
            <w:r w:rsidRPr="002C1563">
              <w:rPr>
                <w:b/>
                <w:bCs/>
                <w:snapToGrid w:val="0"/>
                <w:lang w:val="uk-UA"/>
              </w:rPr>
              <w:t xml:space="preserve"> X2</w:t>
            </w:r>
          </w:p>
        </w:tc>
        <w:tc>
          <w:tcPr>
            <w:tcW w:w="1512" w:type="dxa"/>
            <w:tcBorders>
              <w:top w:val="single" w:sz="12" w:space="0" w:color="auto"/>
              <w:bottom w:val="single" w:sz="12" w:space="0" w:color="auto"/>
              <w:right w:val="single" w:sz="12" w:space="0" w:color="auto"/>
            </w:tcBorders>
            <w:vAlign w:val="center"/>
          </w:tcPr>
          <w:p w:rsidR="00743813" w:rsidRPr="002C1563" w:rsidRDefault="007936D4" w:rsidP="00727D39">
            <w:pPr>
              <w:spacing w:before="120" w:line="264" w:lineRule="auto"/>
              <w:ind w:firstLine="34"/>
              <w:jc w:val="center"/>
              <w:rPr>
                <w:b/>
                <w:bCs/>
                <w:snapToGrid w:val="0"/>
                <w:lang w:val="uk-UA"/>
              </w:rPr>
            </w:pPr>
            <w:r w:rsidRPr="007936D4">
              <w:rPr>
                <w:noProof/>
                <w:sz w:val="20"/>
                <w:lang w:val="uk-UA" w:eastAsia="ru-RU"/>
              </w:rPr>
              <w:pict>
                <v:line id="Прямая соединительная линия 49" o:spid="_x0000_s1029" style="position:absolute;left:0;text-align:left;z-index:251660288;visibility:visible;mso-position-horizontal-relative:text;mso-position-vertical-relative:text" from="19.45pt,6.65pt" to="60.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" strokeweight="1.5pt"/>
              </w:pict>
            </w:r>
            <w:r w:rsidR="00743813" w:rsidRPr="002C1563">
              <w:rPr>
                <w:b/>
                <w:bCs/>
                <w:snapToGrid w:val="0"/>
                <w:lang w:val="uk-UA"/>
              </w:rPr>
              <w:t xml:space="preserve">F = X1 </w:t>
            </w:r>
            <w:r w:rsidR="00743813" w:rsidRPr="002C1563">
              <w:rPr>
                <w:b/>
                <w:bCs/>
                <w:lang w:val="uk-UA"/>
              </w:rPr>
              <w:sym w:font="Symbol" w:char="F0C5"/>
            </w:r>
            <w:r w:rsidR="00743813" w:rsidRPr="002C1563">
              <w:rPr>
                <w:b/>
                <w:bCs/>
                <w:snapToGrid w:val="0"/>
                <w:lang w:val="uk-UA"/>
              </w:rPr>
              <w:t xml:space="preserve"> X2</w:t>
            </w:r>
          </w:p>
        </w:tc>
      </w:tr>
      <w:tr w:rsidR="00743813" w:rsidRPr="002C1563" w:rsidTr="00727D39">
        <w:trPr>
          <w:cantSplit/>
        </w:trPr>
        <w:tc>
          <w:tcPr>
            <w:tcW w:w="567" w:type="dxa"/>
            <w:tcBorders>
              <w:top w:val="single" w:sz="12" w:space="0" w:color="auto"/>
              <w:lef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567" w:type="dxa"/>
            <w:tcBorders>
              <w:top w:val="single" w:sz="12" w:space="0" w:color="auto"/>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top w:val="single" w:sz="12" w:space="0" w:color="auto"/>
              <w:lef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top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top w:val="single" w:sz="12" w:space="0" w:color="auto"/>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r>
      <w:tr w:rsidR="00743813" w:rsidRPr="002C1563" w:rsidTr="00727D39">
        <w:trPr>
          <w:cantSplit/>
        </w:trPr>
        <w:tc>
          <w:tcPr>
            <w:tcW w:w="567" w:type="dxa"/>
            <w:tcBorders>
              <w:lef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567" w:type="dxa"/>
            <w:tcBorders>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lef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r>
      <w:tr w:rsidR="00743813" w:rsidRPr="002C1563" w:rsidTr="00727D39">
        <w:trPr>
          <w:cantSplit/>
        </w:trPr>
        <w:tc>
          <w:tcPr>
            <w:tcW w:w="567" w:type="dxa"/>
            <w:tcBorders>
              <w:lef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567" w:type="dxa"/>
            <w:tcBorders>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lef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r>
      <w:tr w:rsidR="00743813" w:rsidRPr="002C1563" w:rsidTr="00727D39">
        <w:trPr>
          <w:cantSplit/>
        </w:trPr>
        <w:tc>
          <w:tcPr>
            <w:tcW w:w="567" w:type="dxa"/>
            <w:tcBorders>
              <w:left w:val="single" w:sz="12" w:space="0" w:color="auto"/>
              <w:bottom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567" w:type="dxa"/>
            <w:tcBorders>
              <w:bottom w:val="single" w:sz="12" w:space="0" w:color="auto"/>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c>
          <w:tcPr>
            <w:tcW w:w="1512" w:type="dxa"/>
            <w:tcBorders>
              <w:left w:val="single" w:sz="12" w:space="0" w:color="auto"/>
              <w:bottom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bottom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0</w:t>
            </w:r>
          </w:p>
        </w:tc>
        <w:tc>
          <w:tcPr>
            <w:tcW w:w="1512" w:type="dxa"/>
            <w:tcBorders>
              <w:bottom w:val="single" w:sz="12" w:space="0" w:color="auto"/>
              <w:right w:val="single" w:sz="12" w:space="0" w:color="auto"/>
            </w:tcBorders>
          </w:tcPr>
          <w:p w:rsidR="00743813" w:rsidRPr="002C1563" w:rsidRDefault="00743813" w:rsidP="00727D39">
            <w:pPr>
              <w:spacing w:line="264" w:lineRule="auto"/>
              <w:ind w:firstLine="34"/>
              <w:jc w:val="center"/>
              <w:rPr>
                <w:snapToGrid w:val="0"/>
                <w:lang w:val="uk-UA"/>
              </w:rPr>
            </w:pPr>
            <w:r w:rsidRPr="002C1563">
              <w:rPr>
                <w:snapToGrid w:val="0"/>
                <w:lang w:val="uk-UA"/>
              </w:rPr>
              <w:t>1</w:t>
            </w:r>
          </w:p>
        </w:tc>
      </w:tr>
    </w:tbl>
    <w:p w:rsidR="00743813" w:rsidRPr="002C1563" w:rsidRDefault="00743813" w:rsidP="00743813">
      <w:pPr>
        <w:spacing w:before="120" w:after="120" w:line="264" w:lineRule="auto"/>
        <w:ind w:left="568" w:hanging="284"/>
        <w:rPr>
          <w:lang w:val="uk-UA"/>
        </w:rPr>
      </w:pPr>
      <w:r w:rsidRPr="002C1563">
        <w:rPr>
          <w:i/>
          <w:iCs/>
          <w:lang w:val="uk-UA"/>
        </w:rPr>
        <w:t>Примітка</w:t>
      </w:r>
      <w:r w:rsidRPr="002C1563">
        <w:rPr>
          <w:lang w:val="uk-UA"/>
        </w:rPr>
        <w:t xml:space="preserve">: символ </w:t>
      </w:r>
      <w:r w:rsidRPr="002C1563">
        <w:rPr>
          <w:rFonts w:ascii="Arial" w:hAnsi="Arial" w:cs="Arial"/>
          <w:b/>
          <w:lang w:val="uk-UA"/>
        </w:rPr>
        <w:sym w:font="Symbol" w:char="F0C5"/>
      </w:r>
      <w:r w:rsidRPr="002C1563">
        <w:rPr>
          <w:lang w:val="uk-UA"/>
        </w:rPr>
        <w:t xml:space="preserve"> носить найменування </w:t>
      </w:r>
      <w:r w:rsidRPr="002C1563">
        <w:rPr>
          <w:b/>
          <w:i/>
          <w:lang w:val="uk-UA"/>
        </w:rPr>
        <w:t>псевдо плюс</w:t>
      </w:r>
      <w:r w:rsidRPr="002C1563">
        <w:rPr>
          <w:lang w:val="uk-UA"/>
        </w:rPr>
        <w:t xml:space="preserve"> і поряд з символом  </w:t>
      </w:r>
      <w:r w:rsidRPr="002C1563">
        <w:rPr>
          <w:rFonts w:ascii="Arial" w:hAnsi="Arial" w:cs="Arial"/>
          <w:b/>
          <w:i/>
          <w:lang w:val="uk-UA"/>
        </w:rPr>
        <w:t>=1</w:t>
      </w:r>
      <w:r w:rsidRPr="002C1563">
        <w:rPr>
          <w:lang w:val="uk-UA"/>
        </w:rPr>
        <w:t xml:space="preserve">  використовується для позначення логічної функції </w:t>
      </w:r>
      <w:r w:rsidRPr="002C1563">
        <w:rPr>
          <w:i/>
          <w:iCs/>
          <w:lang w:val="uk-UA"/>
        </w:rPr>
        <w:t>виключне</w:t>
      </w:r>
      <w:r w:rsidRPr="002C1563">
        <w:rPr>
          <w:rFonts w:ascii="Arial" w:hAnsi="Arial" w:cs="Arial"/>
          <w:b/>
          <w:i/>
          <w:lang w:val="uk-UA"/>
        </w:rPr>
        <w:t>АБО</w:t>
      </w:r>
      <w:r w:rsidRPr="002C1563">
        <w:rPr>
          <w:lang w:val="uk-UA"/>
        </w:rPr>
        <w:t>.</w:t>
      </w:r>
    </w:p>
    <w:p w:rsidR="00743813" w:rsidRPr="002C1563" w:rsidRDefault="00743813" w:rsidP="00743813">
      <w:pPr>
        <w:pStyle w:val="a3"/>
        <w:spacing w:line="264" w:lineRule="auto"/>
        <w:rPr>
          <w:sz w:val="22"/>
          <w:szCs w:val="22"/>
          <w:lang w:val="uk-UA"/>
        </w:rPr>
      </w:pPr>
      <w:r w:rsidRPr="002C1563">
        <w:rPr>
          <w:sz w:val="22"/>
          <w:szCs w:val="22"/>
          <w:lang w:val="uk-UA"/>
        </w:rPr>
        <w:t xml:space="preserve">Логічні елементи також є основою більш складних цифрових мікросхем. Вони реалізують достатньо складні булеві функції, які мають широке застосування. Мікросхеми об’єднані у так звані </w:t>
      </w:r>
      <w:r w:rsidRPr="002C1563">
        <w:rPr>
          <w:i/>
          <w:sz w:val="22"/>
          <w:szCs w:val="22"/>
          <w:lang w:val="uk-UA"/>
        </w:rPr>
        <w:t>серії</w:t>
      </w:r>
      <w:r w:rsidRPr="002C1563">
        <w:rPr>
          <w:sz w:val="22"/>
          <w:szCs w:val="22"/>
          <w:lang w:val="uk-UA"/>
        </w:rPr>
        <w:t xml:space="preserve">, елементи яких мають близьку схемотехнічну побудову і технологію виготовлення. У програмі EWB5 серії МС зведені у бібліотеки групі </w:t>
      </w:r>
      <w:r w:rsidRPr="002C1563">
        <w:rPr>
          <w:b/>
          <w:sz w:val="22"/>
          <w:szCs w:val="22"/>
          <w:lang w:val="uk-UA"/>
        </w:rPr>
        <w:t>DIGIT</w:t>
      </w:r>
      <w:r w:rsidRPr="002C1563">
        <w:rPr>
          <w:sz w:val="22"/>
          <w:szCs w:val="22"/>
          <w:lang w:val="uk-UA"/>
        </w:rPr>
        <w:t xml:space="preserve"> (рис. 3.1). </w:t>
      </w:r>
    </w:p>
    <w:p w:rsidR="00743813" w:rsidRPr="002C1563" w:rsidRDefault="00743813" w:rsidP="00743813">
      <w:pPr>
        <w:pStyle w:val="af3"/>
        <w:spacing w:before="120" w:beforeAutospacing="0" w:after="120" w:afterAutospacing="0"/>
        <w:jc w:val="center"/>
        <w:rPr>
          <w:sz w:val="22"/>
          <w:szCs w:val="22"/>
        </w:rPr>
      </w:pPr>
      <w:r w:rsidRPr="002C1563">
        <w:rPr>
          <w:noProof/>
          <w:sz w:val="22"/>
          <w:szCs w:val="22"/>
          <w:lang w:val="ru-RU"/>
        </w:rPr>
        <w:lastRenderedPageBreak/>
        <w:drawing>
          <wp:inline distT="0" distB="0" distL="0" distR="0">
            <wp:extent cx="1636395" cy="817880"/>
            <wp:effectExtent l="0" t="0" r="1905" b="127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6395" cy="817880"/>
                    </a:xfrm>
                    <a:prstGeom prst="rect">
                      <a:avLst/>
                    </a:prstGeom>
                    <a:noFill/>
                    <a:ln>
                      <a:noFill/>
                    </a:ln>
                  </pic:spPr>
                </pic:pic>
              </a:graphicData>
            </a:graphic>
          </wp:inline>
        </w:drawing>
      </w:r>
    </w:p>
    <w:p w:rsidR="00743813" w:rsidRPr="002C1563" w:rsidRDefault="00743813" w:rsidP="00743813">
      <w:pPr>
        <w:pStyle w:val="af3"/>
        <w:spacing w:before="120" w:beforeAutospacing="0" w:after="120" w:afterAutospacing="0"/>
        <w:jc w:val="center"/>
        <w:rPr>
          <w:sz w:val="22"/>
          <w:szCs w:val="22"/>
        </w:rPr>
      </w:pPr>
      <w:r w:rsidRPr="002C1563">
        <w:rPr>
          <w:sz w:val="22"/>
          <w:szCs w:val="22"/>
        </w:rPr>
        <w:t>Рис. 3.1. Бібліотеки серій цифрових мікросхем.</w:t>
      </w:r>
    </w:p>
    <w:p w:rsidR="00743813" w:rsidRPr="002C1563" w:rsidRDefault="00743813" w:rsidP="00743813">
      <w:pPr>
        <w:pStyle w:val="a3"/>
        <w:spacing w:line="264" w:lineRule="auto"/>
        <w:rPr>
          <w:sz w:val="22"/>
          <w:szCs w:val="22"/>
          <w:lang w:val="uk-UA"/>
        </w:rPr>
      </w:pPr>
      <w:r w:rsidRPr="002C1563">
        <w:rPr>
          <w:sz w:val="22"/>
          <w:szCs w:val="22"/>
          <w:lang w:val="uk-UA"/>
        </w:rPr>
        <w:t>Бібліотеки мікросхем логічних елементів згідно їх логіч</w:t>
      </w:r>
      <w:r w:rsidRPr="002C1563">
        <w:rPr>
          <w:sz w:val="22"/>
          <w:szCs w:val="22"/>
          <w:lang w:val="uk-UA"/>
        </w:rPr>
        <w:softHyphen/>
        <w:t xml:space="preserve">них функцій також надані у групі </w:t>
      </w:r>
      <w:r w:rsidRPr="002C1563">
        <w:rPr>
          <w:b/>
          <w:sz w:val="22"/>
          <w:szCs w:val="22"/>
          <w:lang w:val="uk-UA"/>
        </w:rPr>
        <w:t xml:space="preserve">Logic Gates  </w:t>
      </w:r>
      <w:r w:rsidRPr="002C1563">
        <w:rPr>
          <w:sz w:val="22"/>
          <w:szCs w:val="22"/>
          <w:lang w:val="uk-UA"/>
        </w:rPr>
        <w:t xml:space="preserve">(рис. 3.2). Бібліотека мікросхем, які виконують більш складні логічні функції, представлена у групі  (рис. 3.3). </w:t>
      </w:r>
    </w:p>
    <w:p w:rsidR="00743813" w:rsidRPr="002C1563" w:rsidRDefault="00743813" w:rsidP="00743813">
      <w:pPr>
        <w:pStyle w:val="af3"/>
        <w:spacing w:before="120" w:beforeAutospacing="0" w:after="120" w:afterAutospacing="0" w:line="264" w:lineRule="auto"/>
        <w:jc w:val="center"/>
        <w:rPr>
          <w:sz w:val="22"/>
          <w:szCs w:val="22"/>
        </w:rPr>
      </w:pPr>
      <w:r w:rsidRPr="002C1563">
        <w:rPr>
          <w:noProof/>
          <w:sz w:val="22"/>
          <w:szCs w:val="22"/>
          <w:lang w:val="ru-RU"/>
        </w:rPr>
        <w:drawing>
          <wp:inline distT="0" distB="0" distL="0" distR="0">
            <wp:extent cx="2550795" cy="866140"/>
            <wp:effectExtent l="0" t="0" r="1905"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0795" cy="866140"/>
                    </a:xfrm>
                    <a:prstGeom prst="rect">
                      <a:avLst/>
                    </a:prstGeom>
                    <a:noFill/>
                    <a:ln>
                      <a:noFill/>
                    </a:ln>
                  </pic:spPr>
                </pic:pic>
              </a:graphicData>
            </a:graphic>
          </wp:inline>
        </w:drawing>
      </w:r>
    </w:p>
    <w:p w:rsidR="00743813" w:rsidRPr="002C1563" w:rsidRDefault="00743813" w:rsidP="00743813">
      <w:pPr>
        <w:pStyle w:val="af3"/>
        <w:spacing w:before="120" w:beforeAutospacing="0" w:after="120" w:afterAutospacing="0" w:line="264" w:lineRule="auto"/>
        <w:jc w:val="center"/>
        <w:rPr>
          <w:sz w:val="22"/>
          <w:szCs w:val="22"/>
        </w:rPr>
      </w:pPr>
      <w:r w:rsidRPr="002C1563">
        <w:rPr>
          <w:sz w:val="22"/>
          <w:szCs w:val="22"/>
        </w:rPr>
        <w:t>Рис. 3.2. Бібліотека ІМС за логічними функціями.</w:t>
      </w:r>
    </w:p>
    <w:p w:rsidR="00743813" w:rsidRPr="002C1563" w:rsidRDefault="00743813" w:rsidP="00743813">
      <w:pPr>
        <w:pStyle w:val="a3"/>
        <w:spacing w:line="264" w:lineRule="auto"/>
        <w:ind w:firstLine="0"/>
        <w:jc w:val="center"/>
        <w:rPr>
          <w:lang w:val="uk-UA"/>
        </w:rPr>
      </w:pPr>
      <w:r w:rsidRPr="002C1563">
        <w:rPr>
          <w:noProof/>
        </w:rPr>
        <w:drawing>
          <wp:inline distT="0" distB="0" distL="0" distR="0">
            <wp:extent cx="1852930" cy="1058545"/>
            <wp:effectExtent l="0" t="0" r="0" b="825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930" cy="1058545"/>
                    </a:xfrm>
                    <a:prstGeom prst="rect">
                      <a:avLst/>
                    </a:prstGeom>
                    <a:noFill/>
                    <a:ln>
                      <a:noFill/>
                    </a:ln>
                  </pic:spPr>
                </pic:pic>
              </a:graphicData>
            </a:graphic>
          </wp:inline>
        </w:drawing>
      </w:r>
    </w:p>
    <w:p w:rsidR="00743813" w:rsidRPr="002C1563" w:rsidRDefault="00743813" w:rsidP="00743813">
      <w:pPr>
        <w:pStyle w:val="a3"/>
        <w:spacing w:before="120" w:after="120" w:line="264" w:lineRule="auto"/>
        <w:ind w:firstLine="0"/>
        <w:jc w:val="center"/>
        <w:rPr>
          <w:lang w:val="uk-UA"/>
        </w:rPr>
      </w:pPr>
      <w:r w:rsidRPr="002C1563">
        <w:rPr>
          <w:sz w:val="22"/>
          <w:szCs w:val="22"/>
          <w:lang w:val="uk-UA"/>
        </w:rPr>
        <w:t>Рис. 3.3. Бібліотека ІМС, які виконують складні логічні функції</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Для виводу мікросхем на робоче поле програми  треба витягнути на екран необхідну іконку вибраної групи логічних елементів. На екрані також з’являється і перелік елементів, тип яких був викликаний. На рис. 3.4,а надане зображення, яке з’явля</w:t>
      </w:r>
      <w:r w:rsidRPr="002C1563">
        <w:rPr>
          <w:sz w:val="22"/>
          <w:szCs w:val="22"/>
        </w:rPr>
        <w:softHyphen/>
        <w:t xml:space="preserve">ється на робочому полі після активації кнопки </w:t>
      </w:r>
      <w:r w:rsidRPr="002C1563">
        <w:rPr>
          <w:rFonts w:ascii="Arial" w:hAnsi="Arial" w:cs="Arial"/>
          <w:b/>
        </w:rPr>
        <w:t>NAND</w:t>
      </w:r>
      <w:r w:rsidRPr="002C1563">
        <w:rPr>
          <w:sz w:val="22"/>
          <w:szCs w:val="22"/>
        </w:rPr>
        <w:t xml:space="preserve"> групи </w:t>
      </w:r>
      <w:r w:rsidRPr="002C1563">
        <w:rPr>
          <w:b/>
        </w:rPr>
        <w:t>Logic Gates</w:t>
      </w:r>
      <w:r w:rsidRPr="002C1563">
        <w:t xml:space="preserve"> (рис. 3.2)</w:t>
      </w:r>
      <w:r w:rsidRPr="002C1563">
        <w:rPr>
          <w:sz w:val="22"/>
          <w:szCs w:val="22"/>
        </w:rPr>
        <w:t xml:space="preserve">. </w:t>
      </w:r>
    </w:p>
    <w:p w:rsidR="00743813" w:rsidRPr="002C1563" w:rsidRDefault="00743813" w:rsidP="00743813">
      <w:pPr>
        <w:pStyle w:val="af3"/>
        <w:spacing w:before="0" w:beforeAutospacing="0" w:after="0" w:afterAutospacing="0" w:line="264" w:lineRule="auto"/>
        <w:ind w:firstLine="142"/>
        <w:jc w:val="both"/>
        <w:rPr>
          <w:sz w:val="22"/>
          <w:szCs w:val="22"/>
        </w:rPr>
      </w:pPr>
      <w:r w:rsidRPr="002C1563">
        <w:rPr>
          <w:noProof/>
          <w:sz w:val="22"/>
          <w:szCs w:val="22"/>
          <w:lang w:val="ru-RU"/>
        </w:rPr>
        <w:lastRenderedPageBreak/>
        <w:drawing>
          <wp:inline distT="0" distB="0" distL="0" distR="0">
            <wp:extent cx="2526665" cy="1347470"/>
            <wp:effectExtent l="0" t="0" r="6985"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6665" cy="1347470"/>
                    </a:xfrm>
                    <a:prstGeom prst="rect">
                      <a:avLst/>
                    </a:prstGeom>
                    <a:noFill/>
                    <a:ln>
                      <a:noFill/>
                    </a:ln>
                  </pic:spPr>
                </pic:pic>
              </a:graphicData>
            </a:graphic>
          </wp:inline>
        </w:drawing>
      </w:r>
      <w:r w:rsidRPr="002C1563">
        <w:rPr>
          <w:noProof/>
          <w:sz w:val="22"/>
          <w:szCs w:val="22"/>
          <w:lang w:val="ru-RU"/>
        </w:rPr>
        <w:drawing>
          <wp:inline distT="0" distB="0" distL="0" distR="0">
            <wp:extent cx="1130935" cy="1155065"/>
            <wp:effectExtent l="0" t="0" r="0" b="698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935" cy="1155065"/>
                    </a:xfrm>
                    <a:prstGeom prst="rect">
                      <a:avLst/>
                    </a:prstGeom>
                    <a:noFill/>
                    <a:ln>
                      <a:noFill/>
                    </a:ln>
                  </pic:spPr>
                </pic:pic>
              </a:graphicData>
            </a:graphic>
          </wp:inline>
        </w:drawing>
      </w:r>
    </w:p>
    <w:p w:rsidR="00743813" w:rsidRPr="002C1563" w:rsidRDefault="00743813" w:rsidP="00743813">
      <w:pPr>
        <w:pStyle w:val="af3"/>
        <w:tabs>
          <w:tab w:val="left" w:pos="5387"/>
        </w:tabs>
        <w:spacing w:before="0" w:beforeAutospacing="0" w:after="60" w:afterAutospacing="0" w:line="264" w:lineRule="auto"/>
        <w:ind w:firstLine="2127"/>
        <w:jc w:val="both"/>
        <w:rPr>
          <w:rFonts w:ascii="Arial" w:hAnsi="Arial" w:cs="Arial"/>
          <w:b/>
          <w:sz w:val="22"/>
          <w:szCs w:val="22"/>
        </w:rPr>
      </w:pPr>
      <w:r w:rsidRPr="002C1563">
        <w:rPr>
          <w:rFonts w:ascii="Arial" w:hAnsi="Arial" w:cs="Arial"/>
          <w:b/>
          <w:sz w:val="22"/>
          <w:szCs w:val="22"/>
        </w:rPr>
        <w:t>а)</w:t>
      </w:r>
      <w:r w:rsidRPr="002C1563">
        <w:rPr>
          <w:rFonts w:ascii="Arial" w:hAnsi="Arial" w:cs="Arial"/>
          <w:b/>
          <w:sz w:val="22"/>
          <w:szCs w:val="22"/>
        </w:rPr>
        <w:tab/>
        <w:t>в)</w:t>
      </w:r>
    </w:p>
    <w:p w:rsidR="00743813" w:rsidRPr="002C1563" w:rsidRDefault="00743813" w:rsidP="00743813">
      <w:pPr>
        <w:pStyle w:val="af3"/>
        <w:spacing w:before="0" w:beforeAutospacing="0" w:after="60" w:afterAutospacing="0" w:line="264" w:lineRule="auto"/>
        <w:jc w:val="center"/>
        <w:rPr>
          <w:sz w:val="22"/>
          <w:szCs w:val="22"/>
        </w:rPr>
      </w:pPr>
      <w:r w:rsidRPr="002C1563">
        <w:rPr>
          <w:sz w:val="22"/>
          <w:szCs w:val="22"/>
        </w:rPr>
        <w:t>Рис. 3.4. Вибір мікросхеми з каталогу бібліотеки</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 xml:space="preserve">Вибір конкретної мікросхеми проводиться у такій послідовності: </w:t>
      </w:r>
    </w:p>
    <w:p w:rsidR="00743813" w:rsidRPr="002C1563" w:rsidRDefault="00743813" w:rsidP="00743813">
      <w:pPr>
        <w:pStyle w:val="af3"/>
        <w:numPr>
          <w:ilvl w:val="0"/>
          <w:numId w:val="21"/>
        </w:numPr>
        <w:tabs>
          <w:tab w:val="left" w:pos="851"/>
        </w:tabs>
        <w:spacing w:before="0" w:beforeAutospacing="0" w:after="0" w:afterAutospacing="0" w:line="264" w:lineRule="auto"/>
        <w:ind w:left="851"/>
        <w:jc w:val="both"/>
        <w:rPr>
          <w:sz w:val="22"/>
          <w:szCs w:val="22"/>
        </w:rPr>
      </w:pPr>
      <w:r w:rsidRPr="002C1563">
        <w:rPr>
          <w:sz w:val="22"/>
          <w:szCs w:val="22"/>
        </w:rPr>
        <w:t>у результаті прокрутки переліку каталогу бібліотеки знаходять необхідну МС, яку виділяють клацанням лівої кнопки мишки;</w:t>
      </w:r>
    </w:p>
    <w:p w:rsidR="00743813" w:rsidRPr="002C1563" w:rsidRDefault="00743813" w:rsidP="00743813">
      <w:pPr>
        <w:pStyle w:val="af3"/>
        <w:numPr>
          <w:ilvl w:val="0"/>
          <w:numId w:val="21"/>
        </w:numPr>
        <w:tabs>
          <w:tab w:val="left" w:pos="851"/>
        </w:tabs>
        <w:spacing w:before="0" w:beforeAutospacing="0" w:after="60" w:afterAutospacing="0" w:line="264" w:lineRule="auto"/>
        <w:ind w:left="850" w:hanging="357"/>
        <w:jc w:val="both"/>
        <w:rPr>
          <w:sz w:val="22"/>
          <w:szCs w:val="22"/>
        </w:rPr>
      </w:pPr>
      <w:r w:rsidRPr="002C1563">
        <w:rPr>
          <w:sz w:val="22"/>
          <w:szCs w:val="22"/>
        </w:rPr>
        <w:t xml:space="preserve">активують команду </w:t>
      </w:r>
      <w:r w:rsidRPr="002C1563">
        <w:rPr>
          <w:rFonts w:ascii="Arial" w:hAnsi="Arial" w:cs="Arial"/>
          <w:b/>
          <w:sz w:val="22"/>
          <w:szCs w:val="22"/>
        </w:rPr>
        <w:t>Accept</w:t>
      </w:r>
      <w:r w:rsidRPr="002C1563">
        <w:rPr>
          <w:sz w:val="22"/>
          <w:szCs w:val="22"/>
        </w:rPr>
        <w:t>.</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Після цього на екрані з’являється  зображення корпуса МС (рис. 3.4,в) і перелік мікросхем зникає У разі потреби получити ще одне зображення цієї чи іншої мікросхеми процедуру необхідно повторюють.</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 xml:space="preserve">Мікросхема виникає у вигляді її корпуса, у якому розміщуються вибрані за каталогом логічні елементи. Входи та виходи ЛЕ приєднані до виводів корпуса. Входи позначаються літерами англійського алфавіту </w:t>
      </w:r>
      <w:r w:rsidRPr="002C1563">
        <w:rPr>
          <w:rFonts w:ascii="Arial" w:hAnsi="Arial" w:cs="Arial"/>
          <w:b/>
          <w:sz w:val="22"/>
          <w:szCs w:val="22"/>
        </w:rPr>
        <w:t xml:space="preserve">А, В, С … F … . </w:t>
      </w:r>
      <w:r w:rsidRPr="002C1563">
        <w:rPr>
          <w:sz w:val="22"/>
          <w:szCs w:val="22"/>
        </w:rPr>
        <w:t xml:space="preserve">Вихідний сигнал знімається з виводів корпуса позначених літерами </w:t>
      </w:r>
      <w:r w:rsidRPr="002C1563">
        <w:rPr>
          <w:rFonts w:ascii="Arial" w:hAnsi="Arial" w:cs="Arial"/>
          <w:b/>
          <w:sz w:val="22"/>
          <w:szCs w:val="22"/>
        </w:rPr>
        <w:t>Y</w:t>
      </w:r>
      <w:r w:rsidRPr="002C1563">
        <w:rPr>
          <w:sz w:val="22"/>
          <w:szCs w:val="22"/>
        </w:rPr>
        <w:t xml:space="preserve"> чи </w:t>
      </w:r>
      <w:r w:rsidRPr="002C1563">
        <w:rPr>
          <w:rFonts w:ascii="Arial" w:hAnsi="Arial" w:cs="Arial"/>
          <w:b/>
          <w:sz w:val="22"/>
          <w:szCs w:val="22"/>
        </w:rPr>
        <w:t>О</w:t>
      </w:r>
      <w:r w:rsidRPr="002C1563">
        <w:rPr>
          <w:sz w:val="22"/>
          <w:szCs w:val="22"/>
        </w:rPr>
        <w:t xml:space="preserve">. Виводи корпуса, що не мають приєднання до цифрових елементів мають позначення </w:t>
      </w:r>
      <w:r w:rsidRPr="002C1563">
        <w:rPr>
          <w:rFonts w:ascii="Arial" w:hAnsi="Arial" w:cs="Arial"/>
          <w:b/>
          <w:sz w:val="22"/>
          <w:szCs w:val="22"/>
        </w:rPr>
        <w:t>NC</w:t>
      </w:r>
      <w:r w:rsidRPr="002C1563">
        <w:rPr>
          <w:sz w:val="22"/>
          <w:szCs w:val="22"/>
        </w:rPr>
        <w:t xml:space="preserve">. В одному корпусі можуть бути декілька ЛЕ. У цьому разі перед буквами ставиться цифра, що вказує до якого елемента належить вивід. Наприклад, на рис. 3.4,б надана МС </w:t>
      </w:r>
      <w:r w:rsidRPr="002C1563">
        <w:rPr>
          <w:rFonts w:ascii="Arial" w:hAnsi="Arial" w:cs="Arial"/>
          <w:b/>
          <w:sz w:val="22"/>
          <w:szCs w:val="22"/>
        </w:rPr>
        <w:t>7400</w:t>
      </w:r>
      <w:r w:rsidRPr="002C1563">
        <w:rPr>
          <w:sz w:val="22"/>
          <w:szCs w:val="22"/>
        </w:rPr>
        <w:t xml:space="preserve"> у вигляді корпуса, що має 16 виводів. У корпусі міститься 4 логічних двоходових елемента </w:t>
      </w:r>
      <w:r w:rsidRPr="002C1563">
        <w:rPr>
          <w:rFonts w:ascii="Arial" w:hAnsi="Arial" w:cs="Arial"/>
          <w:b/>
          <w:sz w:val="22"/>
          <w:szCs w:val="22"/>
        </w:rPr>
        <w:t xml:space="preserve">І-НІ </w:t>
      </w:r>
      <w:r w:rsidRPr="002C1563">
        <w:rPr>
          <w:sz w:val="22"/>
          <w:szCs w:val="22"/>
        </w:rPr>
        <w:t xml:space="preserve"> (</w:t>
      </w:r>
      <w:r w:rsidRPr="002C1563">
        <w:rPr>
          <w:rFonts w:ascii="Arial" w:hAnsi="Arial" w:cs="Arial"/>
          <w:b/>
        </w:rPr>
        <w:t>NAND</w:t>
      </w:r>
      <w:r w:rsidRPr="002C1563">
        <w:rPr>
          <w:sz w:val="22"/>
          <w:szCs w:val="22"/>
        </w:rPr>
        <w:t xml:space="preserve">), що вже було видно з роз’яснення каталогу (рис.3.4,а, </w:t>
      </w:r>
      <w:r w:rsidRPr="002C1563">
        <w:rPr>
          <w:rFonts w:ascii="Arial" w:hAnsi="Arial" w:cs="Arial"/>
          <w:b/>
          <w:sz w:val="22"/>
          <w:szCs w:val="22"/>
        </w:rPr>
        <w:t>Quad 2-In NAND</w:t>
      </w:r>
      <w:r w:rsidRPr="002C1563">
        <w:rPr>
          <w:sz w:val="22"/>
          <w:szCs w:val="22"/>
        </w:rPr>
        <w:t xml:space="preserve">). Приєднання ЛЕ до виводів корпуса показано на рис. 3.5,а. Зображення логічних елементів </w:t>
      </w:r>
      <w:r w:rsidRPr="002C1563">
        <w:rPr>
          <w:rFonts w:ascii="Arial" w:hAnsi="Arial" w:cs="Arial"/>
          <w:b/>
          <w:sz w:val="22"/>
          <w:szCs w:val="22"/>
        </w:rPr>
        <w:t>І-НІ</w:t>
      </w:r>
      <w:r w:rsidRPr="002C1563">
        <w:rPr>
          <w:sz w:val="22"/>
          <w:szCs w:val="22"/>
        </w:rPr>
        <w:t xml:space="preserve"> виконано згідно стандартів України. На рис. 3.5,б надано зображення цієї ж мікросхеми при її </w:t>
      </w:r>
      <w:r w:rsidRPr="002C1563">
        <w:rPr>
          <w:sz w:val="22"/>
          <w:szCs w:val="22"/>
        </w:rPr>
        <w:lastRenderedPageBreak/>
        <w:t xml:space="preserve">розміщенні на принципового кресленні цифрового приладу, де вона буде використана. </w:t>
      </w:r>
    </w:p>
    <w:p w:rsidR="00743813" w:rsidRPr="002C1563" w:rsidRDefault="00743813" w:rsidP="00743813">
      <w:pPr>
        <w:pStyle w:val="af3"/>
        <w:spacing w:before="120" w:beforeAutospacing="0" w:after="120" w:afterAutospacing="0" w:line="264" w:lineRule="auto"/>
        <w:jc w:val="center"/>
        <w:rPr>
          <w:sz w:val="22"/>
          <w:szCs w:val="22"/>
        </w:rPr>
      </w:pPr>
      <w:r w:rsidRPr="002C1563">
        <w:object w:dxaOrig="3684"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160.75pt" o:ole="">
            <v:imagedata r:id="rId12" o:title=""/>
          </v:shape>
          <o:OLEObject Type="Embed" ProgID="Visio.Drawing.11" ShapeID="_x0000_i1025" DrawAspect="Content" ObjectID="_1630690539" r:id="rId13"/>
        </w:object>
      </w:r>
      <w:r w:rsidRPr="002C1563">
        <w:rPr>
          <w:sz w:val="22"/>
        </w:rPr>
        <w:object w:dxaOrig="6095" w:dyaOrig="3440">
          <v:shape id="_x0000_i1026" type="#_x0000_t75" style="width:70.35pt;height:127.25pt" o:ole="" fillcolor="window">
            <v:imagedata r:id="rId14" o:title="" croptop="8640f" cropbottom="8640f" cropright="50595f"/>
          </v:shape>
          <o:OLEObject Type="Embed" ProgID="Word.Picture.8" ShapeID="_x0000_i1026" DrawAspect="Content" ObjectID="_1630690540" r:id="rId15"/>
        </w:object>
      </w:r>
    </w:p>
    <w:p w:rsidR="00743813" w:rsidRPr="002C1563" w:rsidRDefault="00743813" w:rsidP="00743813">
      <w:pPr>
        <w:tabs>
          <w:tab w:val="left" w:pos="4820"/>
        </w:tabs>
        <w:spacing w:line="264" w:lineRule="auto"/>
        <w:ind w:firstLine="2268"/>
        <w:rPr>
          <w:b/>
          <w:lang w:val="uk-UA"/>
        </w:rPr>
      </w:pPr>
      <w:r w:rsidRPr="002C1563">
        <w:rPr>
          <w:b/>
          <w:lang w:val="uk-UA"/>
        </w:rPr>
        <w:t>а)</w:t>
      </w:r>
      <w:r w:rsidRPr="002C1563">
        <w:rPr>
          <w:b/>
          <w:lang w:val="uk-UA"/>
        </w:rPr>
        <w:tab/>
        <w:t>б)</w:t>
      </w:r>
    </w:p>
    <w:p w:rsidR="00743813" w:rsidRPr="002C1563" w:rsidRDefault="00743813" w:rsidP="00743813">
      <w:pPr>
        <w:spacing w:before="120" w:line="264" w:lineRule="auto"/>
        <w:ind w:firstLine="0"/>
        <w:jc w:val="center"/>
        <w:rPr>
          <w:lang w:val="uk-UA"/>
        </w:rPr>
      </w:pPr>
      <w:r w:rsidRPr="002C1563">
        <w:rPr>
          <w:lang w:val="uk-UA"/>
        </w:rPr>
        <w:t xml:space="preserve">Рис. 3.5. Розміщення ЛЕ у корпусі мікросхеми 7400 </w:t>
      </w:r>
    </w:p>
    <w:p w:rsidR="00743813" w:rsidRPr="002C1563" w:rsidRDefault="00743813" w:rsidP="00743813">
      <w:pPr>
        <w:spacing w:after="120" w:line="264" w:lineRule="auto"/>
        <w:ind w:firstLine="0"/>
        <w:jc w:val="center"/>
        <w:rPr>
          <w:lang w:val="uk-UA"/>
        </w:rPr>
      </w:pPr>
      <w:r w:rsidRPr="002C1563">
        <w:rPr>
          <w:lang w:val="uk-UA"/>
        </w:rPr>
        <w:t>та їх зображення згідно ДСТУ</w:t>
      </w:r>
    </w:p>
    <w:p w:rsidR="00743813" w:rsidRPr="002C1563" w:rsidRDefault="00743813" w:rsidP="00743813">
      <w:pPr>
        <w:spacing w:line="264" w:lineRule="auto"/>
        <w:rPr>
          <w:lang w:val="uk-UA"/>
        </w:rPr>
      </w:pPr>
      <w:r w:rsidRPr="002C1563">
        <w:rPr>
          <w:lang w:val="uk-UA"/>
        </w:rPr>
        <w:t xml:space="preserve">Для того щоб забезпечити функціонування елементів, вивід </w:t>
      </w:r>
      <w:r w:rsidRPr="002C1563">
        <w:rPr>
          <w:rFonts w:ascii="Arial" w:hAnsi="Arial" w:cs="Arial"/>
          <w:b/>
          <w:lang w:val="uk-UA"/>
        </w:rPr>
        <w:t>GND</w:t>
      </w:r>
      <w:r w:rsidRPr="002C1563">
        <w:rPr>
          <w:lang w:val="uk-UA"/>
        </w:rPr>
        <w:t xml:space="preserve"> необхідно приєднати до спільної точки (землі), а </w:t>
      </w:r>
      <w:r w:rsidRPr="002C1563">
        <w:rPr>
          <w:rFonts w:ascii="Arial" w:hAnsi="Arial" w:cs="Arial"/>
          <w:b/>
          <w:lang w:val="uk-UA"/>
        </w:rPr>
        <w:t>VCC</w:t>
      </w:r>
      <w:r w:rsidRPr="002C1563">
        <w:rPr>
          <w:lang w:val="uk-UA"/>
        </w:rPr>
        <w:t xml:space="preserve"> – до джерела живлення (джерела </w:t>
      </w:r>
      <w:r w:rsidRPr="002C1563">
        <w:rPr>
          <w:noProof/>
          <w:lang w:eastAsia="ru-RU"/>
        </w:rPr>
        <w:drawing>
          <wp:inline distT="0" distB="0" distL="0" distR="0">
            <wp:extent cx="505460" cy="168275"/>
            <wp:effectExtent l="0" t="0" r="8890" b="317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5460" cy="168275"/>
                    </a:xfrm>
                    <a:prstGeom prst="rect">
                      <a:avLst/>
                    </a:prstGeom>
                    <a:noFill/>
                    <a:ln>
                      <a:noFill/>
                    </a:ln>
                  </pic:spPr>
                </pic:pic>
              </a:graphicData>
            </a:graphic>
          </wp:inline>
        </w:drawing>
      </w:r>
      <w:r w:rsidRPr="002C1563">
        <w:rPr>
          <w:lang w:val="uk-UA"/>
        </w:rPr>
        <w:t xml:space="preserve"> у групі </w:t>
      </w:r>
      <w:r w:rsidRPr="002C1563">
        <w:rPr>
          <w:rFonts w:ascii="Arial" w:hAnsi="Arial" w:cs="Arial"/>
          <w:b/>
          <w:lang w:val="uk-UA"/>
        </w:rPr>
        <w:t>Sources</w:t>
      </w:r>
      <w:r w:rsidRPr="002C1563">
        <w:rPr>
          <w:lang w:val="uk-UA"/>
        </w:rPr>
        <w:t xml:space="preserve">, рис. 1). </w:t>
      </w:r>
    </w:p>
    <w:p w:rsidR="00743813" w:rsidRPr="002C1563" w:rsidRDefault="00743813" w:rsidP="00743813">
      <w:pPr>
        <w:spacing w:line="264" w:lineRule="auto"/>
        <w:rPr>
          <w:lang w:val="uk-UA"/>
        </w:rPr>
      </w:pPr>
      <w:r w:rsidRPr="002C1563">
        <w:rPr>
          <w:lang w:val="uk-UA"/>
        </w:rPr>
        <w:t xml:space="preserve">На кресленнях схем цифрові елементи рисуються у вигляді умовних графічних зображень (УГЗ). Приклад УГЗ згідно ДСТУ елементу </w:t>
      </w:r>
      <w:r w:rsidRPr="002C1563">
        <w:rPr>
          <w:rFonts w:ascii="Arial" w:hAnsi="Arial" w:cs="Arial"/>
          <w:b/>
          <w:lang w:val="uk-UA"/>
        </w:rPr>
        <w:t>І-НІ</w:t>
      </w:r>
      <w:r w:rsidRPr="002C1563">
        <w:rPr>
          <w:lang w:val="uk-UA"/>
        </w:rPr>
        <w:t xml:space="preserve"> надано на рис. 3.5. Умовні графічні зображення, які використовуються у програмі EWB5 мають інший вигляд. Зображення простих логічних елементів розміщуються у групі </w:t>
      </w:r>
      <w:r w:rsidRPr="002C1563">
        <w:rPr>
          <w:b/>
          <w:lang w:val="uk-UA"/>
        </w:rPr>
        <w:t xml:space="preserve">Logic Gates  </w:t>
      </w:r>
      <w:r w:rsidRPr="002C1563">
        <w:rPr>
          <w:lang w:val="uk-UA"/>
        </w:rPr>
        <w:t>(рис. 3.2).</w:t>
      </w:r>
    </w:p>
    <w:p w:rsidR="002C156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Вони у необмеженій кількості можуть бути виведені на робочий екран програми. Наприклад, на рис. 3.5 надано три УГЗ логічних елементів АБО-НІ, двох – І та одного ВИКЛЮЧНЕ АБО-НІ (в подальшому – ВИКЛ.).</w:t>
      </w:r>
    </w:p>
    <w:p w:rsidR="002C1563" w:rsidRPr="002C1563" w:rsidRDefault="002C1563">
      <w:pPr>
        <w:spacing w:after="200" w:line="276" w:lineRule="auto"/>
        <w:ind w:firstLine="0"/>
        <w:jc w:val="left"/>
        <w:rPr>
          <w:rFonts w:eastAsia="Times New Roman"/>
          <w:lang w:val="uk-UA" w:eastAsia="ru-RU"/>
        </w:rPr>
      </w:pPr>
      <w:r w:rsidRPr="002C1563">
        <w:rPr>
          <w:lang w:val="uk-UA"/>
        </w:rPr>
        <w:br w:type="page"/>
      </w:r>
    </w:p>
    <w:p w:rsidR="00743813" w:rsidRPr="002C1563" w:rsidRDefault="00743813" w:rsidP="00743813">
      <w:pPr>
        <w:pStyle w:val="af3"/>
        <w:spacing w:before="0" w:beforeAutospacing="0" w:after="0" w:afterAutospacing="0" w:line="264" w:lineRule="auto"/>
        <w:ind w:firstLine="284"/>
        <w:jc w:val="both"/>
        <w:rPr>
          <w:sz w:val="22"/>
          <w:szCs w:val="22"/>
        </w:rPr>
      </w:pPr>
    </w:p>
    <w:p w:rsidR="00743813" w:rsidRPr="002C1563" w:rsidRDefault="00743813" w:rsidP="00743813">
      <w:pPr>
        <w:pStyle w:val="af3"/>
        <w:spacing w:before="60" w:beforeAutospacing="0" w:after="60" w:afterAutospacing="0" w:line="264" w:lineRule="auto"/>
        <w:jc w:val="center"/>
        <w:rPr>
          <w:sz w:val="22"/>
          <w:szCs w:val="22"/>
        </w:rPr>
      </w:pPr>
      <w:r w:rsidRPr="002C1563">
        <w:rPr>
          <w:noProof/>
          <w:lang w:val="ru-RU"/>
        </w:rPr>
        <w:drawing>
          <wp:inline distT="0" distB="0" distL="0" distR="0">
            <wp:extent cx="2093595" cy="457200"/>
            <wp:effectExtent l="0" t="0" r="190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3595" cy="457200"/>
                    </a:xfrm>
                    <a:prstGeom prst="rect">
                      <a:avLst/>
                    </a:prstGeom>
                    <a:noFill/>
                    <a:ln>
                      <a:noFill/>
                    </a:ln>
                  </pic:spPr>
                </pic:pic>
              </a:graphicData>
            </a:graphic>
          </wp:inline>
        </w:drawing>
      </w:r>
    </w:p>
    <w:p w:rsidR="00743813" w:rsidRPr="002C1563" w:rsidRDefault="00743813" w:rsidP="00743813">
      <w:pPr>
        <w:pStyle w:val="af3"/>
        <w:spacing w:before="0" w:beforeAutospacing="0" w:after="60" w:afterAutospacing="0" w:line="264" w:lineRule="auto"/>
        <w:jc w:val="center"/>
        <w:rPr>
          <w:sz w:val="22"/>
          <w:szCs w:val="22"/>
        </w:rPr>
      </w:pPr>
      <w:r w:rsidRPr="002C1563">
        <w:rPr>
          <w:sz w:val="22"/>
          <w:szCs w:val="22"/>
        </w:rPr>
        <w:t xml:space="preserve">Рис. 3.6. УГЗ логічних елементів програми </w:t>
      </w:r>
      <w:r w:rsidRPr="002C1563">
        <w:t>EWB5</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Недоліки умовних графічних зображень програми:</w:t>
      </w:r>
    </w:p>
    <w:p w:rsidR="00743813" w:rsidRPr="002C1563" w:rsidRDefault="00743813" w:rsidP="00743813">
      <w:pPr>
        <w:pStyle w:val="af3"/>
        <w:numPr>
          <w:ilvl w:val="0"/>
          <w:numId w:val="20"/>
        </w:numPr>
        <w:spacing w:before="0" w:beforeAutospacing="0" w:after="0" w:afterAutospacing="0" w:line="264" w:lineRule="auto"/>
        <w:jc w:val="both"/>
        <w:rPr>
          <w:sz w:val="22"/>
          <w:szCs w:val="22"/>
        </w:rPr>
      </w:pPr>
      <w:r w:rsidRPr="002C1563">
        <w:rPr>
          <w:sz w:val="22"/>
          <w:szCs w:val="22"/>
        </w:rPr>
        <w:t>вони відрізняються від УГЗ державних стандартів України;</w:t>
      </w:r>
    </w:p>
    <w:p w:rsidR="00743813" w:rsidRPr="002C1563" w:rsidRDefault="00743813" w:rsidP="00743813">
      <w:pPr>
        <w:pStyle w:val="af3"/>
        <w:numPr>
          <w:ilvl w:val="0"/>
          <w:numId w:val="20"/>
        </w:numPr>
        <w:spacing w:before="0" w:beforeAutospacing="0" w:after="0" w:afterAutospacing="0" w:line="264" w:lineRule="auto"/>
        <w:jc w:val="both"/>
        <w:rPr>
          <w:sz w:val="22"/>
          <w:szCs w:val="22"/>
        </w:rPr>
      </w:pPr>
      <w:r w:rsidRPr="002C1563">
        <w:rPr>
          <w:sz w:val="22"/>
          <w:szCs w:val="22"/>
        </w:rPr>
        <w:t>мають тільки два входи і в програмі відсутні інструменти для їх збільшення.</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 xml:space="preserve">У креслення цифрових закордонних приладів можуть бути використані УЗГ, подібні УЗГ програми з відображенням стількох виводів, скільки має елемент. </w:t>
      </w:r>
    </w:p>
    <w:p w:rsidR="00743813" w:rsidRPr="002C1563" w:rsidRDefault="00743813" w:rsidP="00743813">
      <w:pPr>
        <w:spacing w:before="120" w:line="264" w:lineRule="auto"/>
        <w:rPr>
          <w:lang w:val="uk-UA"/>
        </w:rPr>
      </w:pPr>
      <w:r w:rsidRPr="002C1563">
        <w:rPr>
          <w:lang w:val="uk-UA"/>
        </w:rPr>
        <w:t>Логічні елементи з стандартним виходом не допускають з'єднання декількох виходів ЛЕ. При такому з'єднанні обов'язково виникає ланцюг короткого замкнення джерела живлення на землю через вихідні каскади з'єднаних елементів. Однак з'єднання виходів ЛЕ (вірніше, приєднання їхніх виходів до спільного дроту) необхідно для організації так званої "загальною шини", яка забезпечує послідовну у часі передачу інформації від декількох джерел через спільний канал зв'язку – набір проводів з'єднуючого кабелю.</w:t>
      </w:r>
    </w:p>
    <w:p w:rsidR="00743813" w:rsidRPr="002C1563" w:rsidRDefault="00743813" w:rsidP="00743813">
      <w:pPr>
        <w:spacing w:line="264" w:lineRule="auto"/>
        <w:rPr>
          <w:lang w:val="uk-UA"/>
        </w:rPr>
      </w:pPr>
      <w:r w:rsidRPr="002C1563">
        <w:rPr>
          <w:lang w:val="uk-UA"/>
        </w:rPr>
        <w:t xml:space="preserve">Для рішення цієї задачі були розроблені мікросхеми з трьома станами (коротко, </w:t>
      </w:r>
      <w:r w:rsidRPr="002C1563">
        <w:rPr>
          <w:rFonts w:ascii="Arial" w:hAnsi="Arial" w:cs="Arial"/>
          <w:b/>
          <w:lang w:val="uk-UA"/>
        </w:rPr>
        <w:t>3С</w:t>
      </w:r>
      <w:r w:rsidRPr="002C1563">
        <w:rPr>
          <w:lang w:val="uk-UA"/>
        </w:rPr>
        <w:t xml:space="preserve">). Цифровий елемент з стандартним виходом може знаходитись двох станах: або високої, або низької напруги. У ІМС  </w:t>
      </w:r>
      <w:r w:rsidRPr="002C1563">
        <w:rPr>
          <w:rFonts w:ascii="Arial" w:hAnsi="Arial" w:cs="Arial"/>
          <w:b/>
          <w:lang w:val="uk-UA"/>
        </w:rPr>
        <w:t>3С</w:t>
      </w:r>
      <w:r w:rsidRPr="002C1563">
        <w:rPr>
          <w:lang w:val="uk-UA"/>
        </w:rPr>
        <w:t xml:space="preserve"> при подачі відповідного сигналу на управляючий електрод, обидва транзистори закриваються,  розриваючи вихід як від джерела живлення, так і від землі.. Про таке відключення кажуть, що елемент введений у третій стан – </w:t>
      </w:r>
      <w:r w:rsidRPr="002C1563">
        <w:rPr>
          <w:i/>
          <w:lang w:val="uk-UA"/>
        </w:rPr>
        <w:t>стан високого імпедансу</w:t>
      </w:r>
      <w:r w:rsidRPr="002C1563">
        <w:rPr>
          <w:lang w:val="uk-UA"/>
        </w:rPr>
        <w:t>.</w:t>
      </w:r>
    </w:p>
    <w:p w:rsidR="00743813" w:rsidRPr="002C1563" w:rsidRDefault="00743813" w:rsidP="00743813">
      <w:pPr>
        <w:spacing w:line="264" w:lineRule="auto"/>
        <w:rPr>
          <w:lang w:val="uk-UA"/>
        </w:rPr>
      </w:pPr>
      <w:r w:rsidRPr="002C1563">
        <w:rPr>
          <w:lang w:val="uk-UA"/>
        </w:rPr>
        <w:t xml:space="preserve">При вимірах (індикації) вихідної напруги елементу </w:t>
      </w:r>
      <w:r w:rsidRPr="002C1563">
        <w:rPr>
          <w:rFonts w:ascii="Arial" w:hAnsi="Arial" w:cs="Arial"/>
          <w:b/>
          <w:lang w:val="uk-UA"/>
        </w:rPr>
        <w:t>3С</w:t>
      </w:r>
      <w:r w:rsidRPr="002C1563">
        <w:rPr>
          <w:lang w:val="uk-UA"/>
        </w:rPr>
        <w:t xml:space="preserve"> у стані високого імпедансу значення напруги не відрізняється від </w:t>
      </w:r>
      <w:r w:rsidRPr="002C1563">
        <w:rPr>
          <w:rFonts w:ascii="Arial" w:hAnsi="Arial" w:cs="Arial"/>
          <w:b/>
          <w:lang w:val="uk-UA"/>
        </w:rPr>
        <w:t xml:space="preserve">0 </w:t>
      </w:r>
      <w:r w:rsidRPr="002C1563">
        <w:rPr>
          <w:lang w:val="uk-UA"/>
        </w:rPr>
        <w:t xml:space="preserve">(див. рис.3.7,а, де досліджується елемент </w:t>
      </w:r>
      <w:r w:rsidRPr="002C1563">
        <w:rPr>
          <w:rFonts w:ascii="Arial" w:hAnsi="Arial" w:cs="Arial"/>
          <w:b/>
          <w:lang w:val="uk-UA"/>
        </w:rPr>
        <w:t xml:space="preserve">3С, </w:t>
      </w:r>
      <w:r w:rsidRPr="002C1563">
        <w:rPr>
          <w:lang w:val="uk-UA"/>
        </w:rPr>
        <w:t xml:space="preserve">наданий умовним графічним зображенням, яке використовується у програмі EWB). Тобто складається враження, що вихід приєднаний до землі. Однак, виміри за допомогою мультиметра, налаштованого на опір (рис. 3.7,б), </w:t>
      </w:r>
      <w:r w:rsidRPr="002C1563">
        <w:rPr>
          <w:lang w:val="uk-UA"/>
        </w:rPr>
        <w:lastRenderedPageBreak/>
        <w:t xml:space="preserve">показують, що вихід елементу у цьому стані від’єднаний від спільної точки (землі). </w:t>
      </w:r>
    </w:p>
    <w:p w:rsidR="00743813" w:rsidRPr="002C1563" w:rsidRDefault="00743813" w:rsidP="00743813">
      <w:pPr>
        <w:spacing w:before="120" w:line="264" w:lineRule="auto"/>
        <w:ind w:firstLine="0"/>
        <w:jc w:val="center"/>
        <w:rPr>
          <w:lang w:val="uk-UA"/>
        </w:rPr>
      </w:pPr>
      <w:r w:rsidRPr="002C1563">
        <w:rPr>
          <w:noProof/>
          <w:lang w:eastAsia="ru-RU"/>
        </w:rPr>
        <w:drawing>
          <wp:inline distT="0" distB="0" distL="0" distR="0">
            <wp:extent cx="2189480" cy="817880"/>
            <wp:effectExtent l="0" t="0" r="1270" b="127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8">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9480" cy="817880"/>
                    </a:xfrm>
                    <a:prstGeom prst="rect">
                      <a:avLst/>
                    </a:prstGeom>
                    <a:noFill/>
                    <a:ln>
                      <a:noFill/>
                    </a:ln>
                  </pic:spPr>
                </pic:pic>
              </a:graphicData>
            </a:graphic>
          </wp:inline>
        </w:drawing>
      </w:r>
      <w:r w:rsidRPr="002C1563">
        <w:rPr>
          <w:rFonts w:ascii="Arial" w:hAnsi="Arial" w:cs="Arial"/>
          <w:b/>
          <w:lang w:val="uk-UA"/>
        </w:rPr>
        <w:t>а)</w:t>
      </w:r>
    </w:p>
    <w:p w:rsidR="00743813" w:rsidRPr="002C1563" w:rsidRDefault="00743813" w:rsidP="00743813">
      <w:pPr>
        <w:spacing w:before="120" w:line="264" w:lineRule="auto"/>
        <w:ind w:firstLine="0"/>
        <w:jc w:val="center"/>
        <w:rPr>
          <w:lang w:val="uk-UA"/>
        </w:rPr>
      </w:pPr>
      <w:r w:rsidRPr="002C1563">
        <w:rPr>
          <w:noProof/>
          <w:lang w:eastAsia="ru-RU"/>
        </w:rPr>
        <w:drawing>
          <wp:inline distT="0" distB="0" distL="0" distR="0">
            <wp:extent cx="2839720" cy="10344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9">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9720" cy="1034415"/>
                    </a:xfrm>
                    <a:prstGeom prst="rect">
                      <a:avLst/>
                    </a:prstGeom>
                    <a:noFill/>
                    <a:ln>
                      <a:noFill/>
                    </a:ln>
                  </pic:spPr>
                </pic:pic>
              </a:graphicData>
            </a:graphic>
          </wp:inline>
        </w:drawing>
      </w:r>
      <w:r w:rsidRPr="002C1563">
        <w:rPr>
          <w:rFonts w:ascii="Arial" w:hAnsi="Arial" w:cs="Arial"/>
          <w:b/>
          <w:lang w:val="uk-UA"/>
        </w:rPr>
        <w:t>б)</w:t>
      </w:r>
    </w:p>
    <w:p w:rsidR="00743813" w:rsidRPr="002C1563" w:rsidRDefault="00743813" w:rsidP="00743813">
      <w:pPr>
        <w:spacing w:before="120" w:line="264" w:lineRule="auto"/>
        <w:ind w:firstLine="0"/>
        <w:jc w:val="center"/>
        <w:rPr>
          <w:lang w:val="uk-UA"/>
        </w:rPr>
      </w:pPr>
      <w:r w:rsidRPr="002C1563">
        <w:rPr>
          <w:lang w:val="uk-UA"/>
        </w:rPr>
        <w:t>Рис. 3.7. Визначення електричних показників виходу</w:t>
      </w:r>
    </w:p>
    <w:p w:rsidR="00743813" w:rsidRPr="002C1563" w:rsidRDefault="00743813" w:rsidP="00743813">
      <w:pPr>
        <w:spacing w:after="120" w:line="264" w:lineRule="auto"/>
        <w:ind w:firstLine="0"/>
        <w:jc w:val="center"/>
        <w:rPr>
          <w:lang w:val="uk-UA"/>
        </w:rPr>
      </w:pPr>
      <w:r w:rsidRPr="002C1563">
        <w:rPr>
          <w:lang w:val="uk-UA"/>
        </w:rPr>
        <w:t xml:space="preserve">у стані </w:t>
      </w:r>
      <w:r w:rsidRPr="002C1563">
        <w:rPr>
          <w:rFonts w:ascii="Arial" w:hAnsi="Arial" w:cs="Arial"/>
          <w:b/>
          <w:lang w:val="uk-UA"/>
        </w:rPr>
        <w:t>3С</w:t>
      </w:r>
    </w:p>
    <w:p w:rsidR="00743813" w:rsidRPr="002C1563" w:rsidRDefault="00743813" w:rsidP="00743813">
      <w:pPr>
        <w:spacing w:line="264" w:lineRule="auto"/>
        <w:ind w:firstLine="0"/>
        <w:jc w:val="center"/>
        <w:rPr>
          <w:lang w:val="uk-UA"/>
        </w:rPr>
      </w:pPr>
      <w:r w:rsidRPr="002C1563">
        <w:rPr>
          <w:noProof/>
          <w:lang w:eastAsia="ru-RU"/>
        </w:rPr>
        <w:drawing>
          <wp:inline distT="0" distB="0" distL="0" distR="0">
            <wp:extent cx="2670810" cy="204533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0810" cy="2045335"/>
                    </a:xfrm>
                    <a:prstGeom prst="rect">
                      <a:avLst/>
                    </a:prstGeom>
                    <a:noFill/>
                    <a:ln>
                      <a:noFill/>
                    </a:ln>
                  </pic:spPr>
                </pic:pic>
              </a:graphicData>
            </a:graphic>
          </wp:inline>
        </w:drawing>
      </w:r>
    </w:p>
    <w:p w:rsidR="00743813" w:rsidRPr="002C1563" w:rsidRDefault="00743813" w:rsidP="00743813">
      <w:pPr>
        <w:spacing w:before="120" w:after="120" w:line="264" w:lineRule="auto"/>
        <w:ind w:firstLine="0"/>
        <w:jc w:val="center"/>
        <w:rPr>
          <w:lang w:val="uk-UA"/>
        </w:rPr>
      </w:pPr>
      <w:r w:rsidRPr="002C1563">
        <w:rPr>
          <w:lang w:val="uk-UA"/>
        </w:rPr>
        <w:t xml:space="preserve">Рис. 3.8. Передача інформації на спільну шину </w:t>
      </w:r>
    </w:p>
    <w:p w:rsidR="00743813" w:rsidRPr="002C1563" w:rsidRDefault="00743813" w:rsidP="00743813">
      <w:pPr>
        <w:spacing w:after="120" w:line="264" w:lineRule="auto"/>
        <w:rPr>
          <w:lang w:val="uk-UA"/>
        </w:rPr>
      </w:pPr>
      <w:r w:rsidRPr="002C1563">
        <w:rPr>
          <w:lang w:val="uk-UA"/>
        </w:rPr>
        <w:t xml:space="preserve">На рис. 3.8 показана схема, на якій об’єднані виходи двох елементів </w:t>
      </w:r>
      <w:r w:rsidRPr="002C1563">
        <w:rPr>
          <w:rFonts w:ascii="Arial" w:hAnsi="Arial" w:cs="Arial"/>
          <w:b/>
          <w:lang w:val="uk-UA"/>
        </w:rPr>
        <w:t>3С</w:t>
      </w:r>
      <w:r w:rsidRPr="002C1563">
        <w:rPr>
          <w:lang w:val="uk-UA"/>
        </w:rPr>
        <w:t xml:space="preserve"> (</w:t>
      </w:r>
      <w:r w:rsidRPr="002C1563">
        <w:rPr>
          <w:rFonts w:ascii="Arial" w:hAnsi="Arial" w:cs="Arial"/>
          <w:b/>
          <w:lang w:val="uk-UA"/>
        </w:rPr>
        <w:t>U1</w:t>
      </w:r>
      <w:r w:rsidRPr="002C1563">
        <w:rPr>
          <w:lang w:val="uk-UA"/>
        </w:rPr>
        <w:t xml:space="preserve">, </w:t>
      </w:r>
      <w:r w:rsidRPr="002C1563">
        <w:rPr>
          <w:rFonts w:ascii="Arial" w:hAnsi="Arial" w:cs="Arial"/>
          <w:b/>
          <w:lang w:val="uk-UA"/>
        </w:rPr>
        <w:t>U2</w:t>
      </w:r>
      <w:r w:rsidRPr="002C1563">
        <w:rPr>
          <w:lang w:val="uk-UA"/>
        </w:rPr>
        <w:t xml:space="preserve">), що надані УГЗ. На їх входи поступає інформація від двох генераторів прямокутних імпульсів (генератори </w:t>
      </w:r>
      <w:r w:rsidRPr="002C1563">
        <w:rPr>
          <w:rFonts w:ascii="Arial" w:hAnsi="Arial" w:cs="Arial"/>
          <w:b/>
          <w:lang w:val="uk-UA"/>
        </w:rPr>
        <w:t>V1</w:t>
      </w:r>
      <w:r w:rsidRPr="002C1563">
        <w:rPr>
          <w:lang w:val="uk-UA"/>
        </w:rPr>
        <w:t xml:space="preserve"> і </w:t>
      </w:r>
      <w:r w:rsidRPr="002C1563">
        <w:rPr>
          <w:rFonts w:ascii="Arial" w:hAnsi="Arial" w:cs="Arial"/>
          <w:b/>
          <w:lang w:val="uk-UA"/>
        </w:rPr>
        <w:t>V3</w:t>
      </w:r>
      <w:r w:rsidRPr="002C1563">
        <w:rPr>
          <w:lang w:val="uk-UA"/>
        </w:rPr>
        <w:t xml:space="preserve">) з різною частотою (для зручності спостереження). Ще більш низька частота від генератора </w:t>
      </w:r>
      <w:r w:rsidRPr="002C1563">
        <w:rPr>
          <w:rFonts w:ascii="Arial" w:hAnsi="Arial" w:cs="Arial"/>
          <w:b/>
          <w:lang w:val="uk-UA"/>
        </w:rPr>
        <w:t>V2</w:t>
      </w:r>
      <w:r w:rsidRPr="002C1563">
        <w:rPr>
          <w:lang w:val="uk-UA"/>
        </w:rPr>
        <w:t xml:space="preserve"> підводиться до управляючого </w:t>
      </w:r>
      <w:r w:rsidRPr="002C1563">
        <w:rPr>
          <w:lang w:val="uk-UA"/>
        </w:rPr>
        <w:lastRenderedPageBreak/>
        <w:t>електроду елементів</w:t>
      </w:r>
      <w:r w:rsidRPr="002C1563">
        <w:rPr>
          <w:rStyle w:val="a7"/>
          <w:lang w:val="uk-UA"/>
        </w:rPr>
        <w:footnoteReference w:id="2"/>
      </w:r>
      <w:r w:rsidRPr="002C1563">
        <w:rPr>
          <w:lang w:val="uk-UA"/>
        </w:rPr>
        <w:t xml:space="preserve"> , причому завдяки використання інвертора </w:t>
      </w:r>
      <w:r w:rsidRPr="002C1563">
        <w:rPr>
          <w:rFonts w:ascii="Arial" w:hAnsi="Arial" w:cs="Arial"/>
          <w:b/>
          <w:lang w:val="uk-UA"/>
        </w:rPr>
        <w:t>U3</w:t>
      </w:r>
      <w:r w:rsidRPr="002C1563">
        <w:rPr>
          <w:lang w:val="uk-UA"/>
        </w:rPr>
        <w:t xml:space="preserve"> керуючи напруги поступають у протифазі. Напруга генераторів відповідає значенням напруг логічних сигналів (</w:t>
      </w:r>
      <w:r w:rsidRPr="002C1563">
        <w:rPr>
          <w:rFonts w:ascii="Arial" w:hAnsi="Arial" w:cs="Arial"/>
          <w:b/>
          <w:lang w:val="uk-UA"/>
        </w:rPr>
        <w:t>0</w:t>
      </w:r>
      <w:r w:rsidRPr="002C1563">
        <w:rPr>
          <w:lang w:val="uk-UA"/>
        </w:rPr>
        <w:t xml:space="preserve"> і </w:t>
      </w:r>
      <w:r w:rsidRPr="002C1563">
        <w:rPr>
          <w:rFonts w:ascii="Arial" w:hAnsi="Arial" w:cs="Arial"/>
          <w:b/>
          <w:lang w:val="uk-UA"/>
        </w:rPr>
        <w:t>5</w:t>
      </w:r>
      <w:r w:rsidRPr="002C1563">
        <w:rPr>
          <w:lang w:val="uk-UA"/>
        </w:rPr>
        <w:t xml:space="preserve"> В).</w:t>
      </w:r>
    </w:p>
    <w:p w:rsidR="00743813" w:rsidRPr="002C1563" w:rsidRDefault="00743813" w:rsidP="00743813">
      <w:pPr>
        <w:spacing w:after="120" w:line="264" w:lineRule="auto"/>
        <w:rPr>
          <w:lang w:val="uk-UA"/>
        </w:rPr>
      </w:pPr>
      <w:r w:rsidRPr="002C1563">
        <w:rPr>
          <w:lang w:val="uk-UA"/>
        </w:rPr>
        <w:t xml:space="preserve">Як видно з осцилограм (рис. 3.9) при подачі на управляючий електрод напруги лог. 1 елемент </w:t>
      </w:r>
      <w:r w:rsidRPr="002C1563">
        <w:rPr>
          <w:rFonts w:ascii="Arial" w:hAnsi="Arial" w:cs="Arial"/>
          <w:b/>
          <w:lang w:val="uk-UA"/>
        </w:rPr>
        <w:t>U1</w:t>
      </w:r>
      <w:r w:rsidRPr="002C1563">
        <w:rPr>
          <w:lang w:val="uk-UA"/>
        </w:rPr>
        <w:t xml:space="preserve"> передає на об’єднаний вихід інформацію, що поступає на його вхід. Інформація з другого інформаційного каналу блокується елементом </w:t>
      </w:r>
      <w:r w:rsidRPr="002C1563">
        <w:rPr>
          <w:rFonts w:ascii="Arial" w:hAnsi="Arial" w:cs="Arial"/>
          <w:b/>
          <w:lang w:val="uk-UA"/>
        </w:rPr>
        <w:t>U3,</w:t>
      </w:r>
      <w:r w:rsidRPr="002C1563">
        <w:rPr>
          <w:lang w:val="uk-UA"/>
        </w:rPr>
        <w:t xml:space="preserve"> бо на його управляючий вхід завдяки інвертору </w:t>
      </w:r>
      <w:r w:rsidRPr="002C1563">
        <w:rPr>
          <w:rFonts w:ascii="Arial" w:hAnsi="Arial" w:cs="Arial"/>
          <w:b/>
          <w:lang w:val="uk-UA"/>
        </w:rPr>
        <w:t>U2</w:t>
      </w:r>
      <w:r w:rsidRPr="002C1563">
        <w:rPr>
          <w:lang w:val="uk-UA"/>
        </w:rPr>
        <w:t xml:space="preserve"> надходить напруга лог.0, яка переводить елемент у стан високого імпедансу. При напрузі лог. 0 від генератора  блокується перший канал, а до спільного виходу приєднується другий інформаційний канал.</w:t>
      </w:r>
    </w:p>
    <w:p w:rsidR="00743813" w:rsidRPr="002C1563" w:rsidRDefault="00743813" w:rsidP="00743813">
      <w:pPr>
        <w:spacing w:line="264" w:lineRule="auto"/>
        <w:ind w:firstLine="0"/>
        <w:jc w:val="center"/>
        <w:rPr>
          <w:lang w:val="uk-UA"/>
        </w:rPr>
      </w:pPr>
      <w:r w:rsidRPr="002C1563">
        <w:rPr>
          <w:noProof/>
          <w:lang w:eastAsia="ru-RU"/>
        </w:rPr>
        <w:drawing>
          <wp:inline distT="0" distB="0" distL="0" distR="0">
            <wp:extent cx="2839720" cy="7943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9720" cy="794385"/>
                    </a:xfrm>
                    <a:prstGeom prst="rect">
                      <a:avLst/>
                    </a:prstGeom>
                    <a:noFill/>
                    <a:ln>
                      <a:noFill/>
                    </a:ln>
                  </pic:spPr>
                </pic:pic>
              </a:graphicData>
            </a:graphic>
          </wp:inline>
        </w:drawing>
      </w:r>
    </w:p>
    <w:p w:rsidR="00743813" w:rsidRPr="002C1563" w:rsidRDefault="00743813" w:rsidP="00743813">
      <w:pPr>
        <w:spacing w:before="120" w:after="120" w:line="264" w:lineRule="auto"/>
        <w:ind w:firstLine="0"/>
        <w:jc w:val="center"/>
        <w:rPr>
          <w:lang w:val="uk-UA"/>
        </w:rPr>
      </w:pPr>
      <w:r w:rsidRPr="002C1563">
        <w:rPr>
          <w:lang w:val="uk-UA"/>
        </w:rPr>
        <w:t>Рис. 3.9. Осцилограми сигналів схеми рис. 3.7</w:t>
      </w:r>
    </w:p>
    <w:p w:rsidR="00743813" w:rsidRPr="002C1563" w:rsidRDefault="00743813" w:rsidP="00743813">
      <w:pPr>
        <w:spacing w:before="120" w:line="264" w:lineRule="auto"/>
        <w:rPr>
          <w:lang w:val="uk-UA"/>
        </w:rPr>
      </w:pPr>
      <w:r w:rsidRPr="002C1563">
        <w:rPr>
          <w:lang w:val="uk-UA"/>
        </w:rPr>
        <w:t xml:space="preserve">Як слідує з двох останніх рисунків, прилади, що використовувались при вивченні аналогової та імпульсної електронної схемотехніки, можуть біти використані і при вивчені цифрової. Однак, крім бібліотеки з набором цифрових елементів, програма EWB5 має значний набір контрольно-вимірювальних приладів, призначених для вивчення цифрових схем. </w:t>
      </w:r>
    </w:p>
    <w:p w:rsidR="00743813" w:rsidRPr="002C1563" w:rsidRDefault="00743813" w:rsidP="00743813">
      <w:pPr>
        <w:pStyle w:val="af3"/>
        <w:spacing w:before="0" w:beforeAutospacing="0" w:after="0" w:afterAutospacing="0" w:line="264" w:lineRule="auto"/>
        <w:ind w:firstLine="284"/>
        <w:jc w:val="both"/>
        <w:rPr>
          <w:sz w:val="22"/>
          <w:szCs w:val="22"/>
        </w:rPr>
      </w:pPr>
      <w:r w:rsidRPr="002C1563">
        <w:rPr>
          <w:sz w:val="22"/>
          <w:szCs w:val="22"/>
        </w:rPr>
        <w:t xml:space="preserve">Значно більші можливості ніж осцилограф для відображення цифрових сигналів має </w:t>
      </w:r>
      <w:r w:rsidRPr="002C1563">
        <w:rPr>
          <w:rFonts w:ascii="Arial" w:hAnsi="Arial" w:cs="Arial"/>
          <w:b/>
          <w:sz w:val="22"/>
          <w:szCs w:val="22"/>
        </w:rPr>
        <w:t>Логічний аналізатор</w:t>
      </w:r>
      <w:r w:rsidRPr="002C1563">
        <w:rPr>
          <w:sz w:val="22"/>
          <w:szCs w:val="22"/>
        </w:rPr>
        <w:t xml:space="preserve"> (</w:t>
      </w:r>
      <w:r w:rsidRPr="002C1563">
        <w:rPr>
          <w:rFonts w:ascii="Arial" w:hAnsi="Arial" w:cs="Arial"/>
          <w:b/>
          <w:sz w:val="22"/>
          <w:szCs w:val="22"/>
        </w:rPr>
        <w:t>Logic Analyzer</w:t>
      </w:r>
      <w:r w:rsidRPr="002C1563">
        <w:rPr>
          <w:sz w:val="22"/>
          <w:szCs w:val="22"/>
        </w:rPr>
        <w:t xml:space="preserve">), що знаходиться у </w:t>
      </w:r>
      <w:r w:rsidRPr="002C1563">
        <w:rPr>
          <w:rStyle w:val="af2"/>
          <w:sz w:val="22"/>
          <w:szCs w:val="22"/>
        </w:rPr>
        <w:t xml:space="preserve">наборі </w:t>
      </w:r>
      <w:r w:rsidRPr="002C1563">
        <w:rPr>
          <w:rStyle w:val="af2"/>
          <w:rFonts w:ascii="Arial" w:hAnsi="Arial" w:cs="Arial"/>
          <w:sz w:val="22"/>
          <w:szCs w:val="22"/>
        </w:rPr>
        <w:t>Instrument</w:t>
      </w:r>
      <w:r w:rsidRPr="002C1563">
        <w:rPr>
          <w:sz w:val="22"/>
          <w:szCs w:val="22"/>
        </w:rPr>
        <w:t xml:space="preserve">. Він дозволяє побачити зміну у часі аж 16 логічних сигнали. </w:t>
      </w:r>
      <w:r w:rsidRPr="002C1563">
        <w:rPr>
          <w:rStyle w:val="af2"/>
          <w:b w:val="0"/>
          <w:sz w:val="22"/>
          <w:szCs w:val="22"/>
        </w:rPr>
        <w:t xml:space="preserve">Його зовнішній вид, при виводі на робоче поле екрану, показаний на рис. 3.10. </w:t>
      </w:r>
      <w:r w:rsidRPr="002C1563">
        <w:rPr>
          <w:sz w:val="22"/>
          <w:szCs w:val="22"/>
        </w:rPr>
        <w:t xml:space="preserve">Зображення аналізатора не </w:t>
      </w:r>
    </w:p>
    <w:p w:rsidR="00743813" w:rsidRPr="002C1563" w:rsidRDefault="00743813" w:rsidP="00743813">
      <w:pPr>
        <w:pStyle w:val="af3"/>
        <w:spacing w:before="0" w:beforeAutospacing="0" w:after="0" w:afterAutospacing="0" w:line="264" w:lineRule="auto"/>
        <w:jc w:val="both"/>
      </w:pPr>
      <w:r w:rsidRPr="002C1563">
        <w:rPr>
          <w:noProof/>
          <w:lang w:val="ru-RU"/>
        </w:rPr>
        <w:lastRenderedPageBreak/>
        <w:drawing>
          <wp:inline distT="0" distB="0" distL="0" distR="0">
            <wp:extent cx="337185" cy="1227455"/>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185" cy="1227455"/>
                    </a:xfrm>
                    <a:prstGeom prst="rect">
                      <a:avLst/>
                    </a:prstGeom>
                    <a:noFill/>
                    <a:ln>
                      <a:noFill/>
                    </a:ln>
                  </pic:spPr>
                </pic:pic>
              </a:graphicData>
            </a:graphic>
          </wp:inline>
        </w:drawing>
      </w:r>
    </w:p>
    <w:p w:rsidR="00743813" w:rsidRPr="002C1563" w:rsidRDefault="00743813" w:rsidP="00743813">
      <w:pPr>
        <w:pStyle w:val="af3"/>
        <w:tabs>
          <w:tab w:val="left" w:pos="1254"/>
        </w:tabs>
        <w:spacing w:before="120" w:beforeAutospacing="0" w:after="120" w:afterAutospacing="0" w:line="264" w:lineRule="auto"/>
        <w:ind w:firstLine="57"/>
        <w:jc w:val="both"/>
        <w:rPr>
          <w:rStyle w:val="af2"/>
          <w:b w:val="0"/>
          <w:sz w:val="22"/>
          <w:szCs w:val="22"/>
        </w:rPr>
      </w:pPr>
      <w:r w:rsidRPr="002C1563">
        <w:rPr>
          <w:rStyle w:val="af2"/>
          <w:b w:val="0"/>
          <w:sz w:val="22"/>
          <w:szCs w:val="22"/>
        </w:rPr>
        <w:tab/>
      </w:r>
      <w:r w:rsidRPr="002C1563">
        <w:rPr>
          <w:rStyle w:val="af2"/>
          <w:b w:val="0"/>
          <w:sz w:val="22"/>
          <w:szCs w:val="22"/>
        </w:rPr>
        <w:tab/>
      </w:r>
      <w:r w:rsidRPr="002C1563">
        <w:rPr>
          <w:rStyle w:val="af2"/>
          <w:b w:val="0"/>
          <w:sz w:val="22"/>
          <w:szCs w:val="22"/>
        </w:rPr>
        <w:tab/>
        <w:t>Рис. 3.10. Логічний аналізатор</w:t>
      </w:r>
    </w:p>
    <w:p w:rsidR="00743813" w:rsidRPr="002C1563" w:rsidRDefault="00743813" w:rsidP="00743813">
      <w:pPr>
        <w:pStyle w:val="af3"/>
        <w:spacing w:before="0" w:beforeAutospacing="0" w:after="0" w:afterAutospacing="0" w:line="264" w:lineRule="auto"/>
        <w:jc w:val="both"/>
        <w:rPr>
          <w:rStyle w:val="af2"/>
          <w:b w:val="0"/>
          <w:sz w:val="22"/>
          <w:szCs w:val="22"/>
        </w:rPr>
      </w:pPr>
      <w:r w:rsidRPr="002C1563">
        <w:rPr>
          <w:sz w:val="22"/>
          <w:szCs w:val="22"/>
        </w:rPr>
        <w:t>обертається. Враховуючи значну кількість можливих точок приєднання необхідно ретельно вибирати місце розташування аналізатора.</w:t>
      </w:r>
    </w:p>
    <w:p w:rsidR="00743813" w:rsidRPr="002C1563" w:rsidRDefault="00743813" w:rsidP="00743813">
      <w:pPr>
        <w:pStyle w:val="af3"/>
        <w:tabs>
          <w:tab w:val="left" w:pos="1254"/>
        </w:tabs>
        <w:spacing w:before="0" w:beforeAutospacing="0" w:after="0" w:afterAutospacing="0" w:line="264" w:lineRule="auto"/>
        <w:ind w:firstLine="57"/>
        <w:jc w:val="both"/>
        <w:rPr>
          <w:rStyle w:val="af2"/>
          <w:b w:val="0"/>
          <w:sz w:val="22"/>
          <w:szCs w:val="22"/>
        </w:rPr>
      </w:pPr>
      <w:r w:rsidRPr="002C1563">
        <w:rPr>
          <w:rStyle w:val="af2"/>
          <w:b w:val="0"/>
          <w:sz w:val="22"/>
          <w:szCs w:val="22"/>
        </w:rPr>
        <w:t>Після подвійного клацання лівою кнопкою мишки на початковому зображенні на екрані виникає збільшене зображення екрана</w:t>
      </w:r>
      <w:r w:rsidRPr="002C1563">
        <w:rPr>
          <w:rFonts w:ascii="Arial" w:hAnsi="Arial" w:cs="Arial"/>
          <w:b/>
          <w:sz w:val="22"/>
          <w:szCs w:val="22"/>
        </w:rPr>
        <w:t>Логічного аналізатора</w:t>
      </w:r>
      <w:r w:rsidRPr="002C1563">
        <w:rPr>
          <w:rFonts w:ascii="Arial" w:hAnsi="Arial" w:cs="Arial"/>
          <w:sz w:val="22"/>
          <w:szCs w:val="22"/>
        </w:rPr>
        <w:t>.</w:t>
      </w:r>
      <w:r w:rsidRPr="002C1563">
        <w:rPr>
          <w:rStyle w:val="af2"/>
          <w:b w:val="0"/>
          <w:sz w:val="22"/>
          <w:szCs w:val="22"/>
        </w:rPr>
        <w:t>На рис. 3.11 показаний вид екрана аналізатора, на якому надані сигнали з лементів схеми</w:t>
      </w:r>
      <w:r w:rsidRPr="002C1563">
        <w:t xml:space="preserve">рис. 3.9 при відсутності зв’язку між виходами елементів </w:t>
      </w:r>
      <w:r w:rsidRPr="002C1563">
        <w:rPr>
          <w:rFonts w:ascii="Arial" w:hAnsi="Arial" w:cs="Arial"/>
          <w:b/>
        </w:rPr>
        <w:t>V1</w:t>
      </w:r>
      <w:r w:rsidRPr="002C1563">
        <w:rPr>
          <w:rStyle w:val="af2"/>
          <w:sz w:val="22"/>
          <w:szCs w:val="22"/>
        </w:rPr>
        <w:t xml:space="preserve"> і </w:t>
      </w:r>
      <w:r w:rsidRPr="002C1563">
        <w:rPr>
          <w:rFonts w:ascii="Arial" w:hAnsi="Arial" w:cs="Arial"/>
          <w:b/>
        </w:rPr>
        <w:t>V3</w:t>
      </w:r>
      <w:r w:rsidRPr="002C1563">
        <w:rPr>
          <w:rStyle w:val="af2"/>
          <w:sz w:val="22"/>
          <w:szCs w:val="22"/>
        </w:rPr>
        <w:t xml:space="preserve"> (</w:t>
      </w:r>
      <w:r w:rsidRPr="002C1563">
        <w:rPr>
          <w:rStyle w:val="af2"/>
          <w:b w:val="0"/>
          <w:sz w:val="22"/>
          <w:szCs w:val="22"/>
        </w:rPr>
        <w:t>дві останні осцилограми</w:t>
      </w:r>
      <w:r w:rsidRPr="002C1563">
        <w:rPr>
          <w:rStyle w:val="af2"/>
          <w:sz w:val="22"/>
          <w:szCs w:val="22"/>
        </w:rPr>
        <w:t>).</w:t>
      </w:r>
    </w:p>
    <w:p w:rsidR="00743813" w:rsidRPr="002C1563" w:rsidRDefault="00743813" w:rsidP="00743813">
      <w:pPr>
        <w:spacing w:before="120" w:after="120" w:line="264" w:lineRule="auto"/>
        <w:ind w:firstLine="0"/>
        <w:jc w:val="center"/>
        <w:rPr>
          <w:lang w:val="uk-UA"/>
        </w:rPr>
      </w:pPr>
      <w:r w:rsidRPr="002C1563">
        <w:rPr>
          <w:noProof/>
          <w:lang w:eastAsia="ru-RU"/>
        </w:rPr>
        <w:drawing>
          <wp:inline distT="0" distB="0" distL="0" distR="0">
            <wp:extent cx="3296920" cy="110680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6920" cy="1106805"/>
                    </a:xfrm>
                    <a:prstGeom prst="rect">
                      <a:avLst/>
                    </a:prstGeom>
                    <a:noFill/>
                    <a:ln>
                      <a:noFill/>
                    </a:ln>
                  </pic:spPr>
                </pic:pic>
              </a:graphicData>
            </a:graphic>
          </wp:inline>
        </w:drawing>
      </w:r>
    </w:p>
    <w:p w:rsidR="00743813" w:rsidRPr="002C1563" w:rsidRDefault="00743813" w:rsidP="00743813">
      <w:pPr>
        <w:spacing w:after="120" w:line="264" w:lineRule="auto"/>
        <w:ind w:firstLine="0"/>
        <w:jc w:val="center"/>
        <w:rPr>
          <w:lang w:val="uk-UA"/>
        </w:rPr>
      </w:pPr>
      <w:r w:rsidRPr="002C1563">
        <w:rPr>
          <w:lang w:val="uk-UA"/>
        </w:rPr>
        <w:t xml:space="preserve">Рис. 3.11. Сигнали зі схеми рис.3.8 при відсутності зв’язку між виходами елементів </w:t>
      </w:r>
      <w:r w:rsidRPr="002C1563">
        <w:rPr>
          <w:rFonts w:ascii="Arial" w:hAnsi="Arial" w:cs="Arial"/>
          <w:b/>
          <w:lang w:val="uk-UA"/>
        </w:rPr>
        <w:t>3С</w:t>
      </w:r>
    </w:p>
    <w:p w:rsidR="00743813" w:rsidRPr="002C1563" w:rsidRDefault="00743813" w:rsidP="00743813">
      <w:pPr>
        <w:spacing w:line="264" w:lineRule="auto"/>
        <w:rPr>
          <w:lang w:val="uk-UA"/>
        </w:rPr>
      </w:pPr>
      <w:r w:rsidRPr="002C1563">
        <w:rPr>
          <w:lang w:val="uk-UA"/>
        </w:rPr>
        <w:t xml:space="preserve">Рисунку видно, що елементи </w:t>
      </w:r>
      <w:r w:rsidRPr="002C1563">
        <w:rPr>
          <w:rFonts w:ascii="Arial" w:hAnsi="Arial" w:cs="Arial"/>
          <w:b/>
          <w:lang w:val="uk-UA"/>
        </w:rPr>
        <w:t>U1</w:t>
      </w:r>
      <w:r w:rsidRPr="002C1563">
        <w:rPr>
          <w:lang w:val="uk-UA"/>
        </w:rPr>
        <w:t xml:space="preserve"> і </w:t>
      </w:r>
      <w:r w:rsidRPr="002C1563">
        <w:rPr>
          <w:rFonts w:ascii="Arial" w:hAnsi="Arial" w:cs="Arial"/>
          <w:b/>
          <w:lang w:val="uk-UA"/>
        </w:rPr>
        <w:t>U2</w:t>
      </w:r>
      <w:r w:rsidRPr="002C1563">
        <w:rPr>
          <w:lang w:val="uk-UA"/>
        </w:rPr>
        <w:t xml:space="preserve"> пропускають сигнали, коли на їх управляючому виводі надходять напруги лог. 1. Введення інвертора </w:t>
      </w:r>
      <w:r w:rsidRPr="002C1563">
        <w:rPr>
          <w:rFonts w:ascii="Arial" w:hAnsi="Arial" w:cs="Arial"/>
          <w:b/>
          <w:lang w:val="uk-UA"/>
        </w:rPr>
        <w:t>U3</w:t>
      </w:r>
      <w:r w:rsidRPr="002C1563">
        <w:rPr>
          <w:lang w:val="uk-UA"/>
        </w:rPr>
        <w:t xml:space="preserve"> у коло сигналу управління дозволяє отримати протифазне відмикання елементів </w:t>
      </w:r>
      <w:r w:rsidRPr="002C1563">
        <w:rPr>
          <w:rFonts w:ascii="Arial" w:hAnsi="Arial" w:cs="Arial"/>
          <w:b/>
          <w:lang w:val="uk-UA"/>
        </w:rPr>
        <w:t>3С:</w:t>
      </w:r>
      <w:r w:rsidRPr="002C1563">
        <w:rPr>
          <w:lang w:val="uk-UA"/>
        </w:rPr>
        <w:t xml:space="preserve"> при відкритому стані елементу </w:t>
      </w:r>
      <w:r w:rsidRPr="002C1563">
        <w:rPr>
          <w:rFonts w:ascii="Arial" w:hAnsi="Arial" w:cs="Arial"/>
          <w:b/>
          <w:lang w:val="uk-UA"/>
        </w:rPr>
        <w:t>U1</w:t>
      </w:r>
      <w:r w:rsidRPr="002C1563">
        <w:rPr>
          <w:lang w:val="uk-UA"/>
        </w:rPr>
        <w:t xml:space="preserve"> елемент </w:t>
      </w:r>
      <w:r w:rsidRPr="002C1563">
        <w:rPr>
          <w:rFonts w:ascii="Arial" w:hAnsi="Arial" w:cs="Arial"/>
          <w:b/>
          <w:lang w:val="uk-UA"/>
        </w:rPr>
        <w:t>U2</w:t>
      </w:r>
      <w:r w:rsidRPr="002C1563">
        <w:rPr>
          <w:lang w:val="uk-UA"/>
        </w:rPr>
        <w:t xml:space="preserve"> закритий і навпаки при відкритому стані елементу </w:t>
      </w:r>
      <w:r w:rsidRPr="002C1563">
        <w:rPr>
          <w:rFonts w:ascii="Arial" w:hAnsi="Arial" w:cs="Arial"/>
          <w:b/>
          <w:lang w:val="uk-UA"/>
        </w:rPr>
        <w:t>U2</w:t>
      </w:r>
      <w:r w:rsidRPr="002C1563">
        <w:rPr>
          <w:lang w:val="uk-UA"/>
        </w:rPr>
        <w:t xml:space="preserve"> елемент </w:t>
      </w:r>
      <w:r w:rsidRPr="002C1563">
        <w:rPr>
          <w:rFonts w:ascii="Arial" w:hAnsi="Arial" w:cs="Arial"/>
          <w:b/>
          <w:lang w:val="uk-UA"/>
        </w:rPr>
        <w:t>U1</w:t>
      </w:r>
      <w:r w:rsidRPr="002C1563">
        <w:rPr>
          <w:lang w:val="uk-UA"/>
        </w:rPr>
        <w:t xml:space="preserve"> закритий. Тому при з’єднанні виходів цих елементів їх вихідний сигнал приймає вид, наданий у верхній строчці рис. 3.9. </w:t>
      </w:r>
    </w:p>
    <w:p w:rsidR="00743813" w:rsidRPr="002C1563" w:rsidRDefault="00743813" w:rsidP="00743813">
      <w:pPr>
        <w:spacing w:line="264" w:lineRule="auto"/>
        <w:rPr>
          <w:lang w:val="uk-UA"/>
        </w:rPr>
      </w:pPr>
      <w:r w:rsidRPr="002C1563">
        <w:rPr>
          <w:lang w:val="uk-UA"/>
        </w:rPr>
        <w:lastRenderedPageBreak/>
        <w:t xml:space="preserve">Робота з </w:t>
      </w:r>
      <w:r w:rsidRPr="002C1563">
        <w:rPr>
          <w:rFonts w:ascii="Arial" w:hAnsi="Arial" w:cs="Arial"/>
          <w:b/>
          <w:lang w:val="uk-UA"/>
        </w:rPr>
        <w:t>Логічним аналізатором</w:t>
      </w:r>
      <w:r w:rsidRPr="002C1563">
        <w:rPr>
          <w:lang w:val="uk-UA"/>
        </w:rPr>
        <w:t xml:space="preserve"> схожа з роботою з осцилографом. Для спостереження за сигналами необхідно клацнути на кнопці </w:t>
      </w:r>
      <w:r w:rsidRPr="002C1563">
        <w:rPr>
          <w:rFonts w:ascii="Arial" w:hAnsi="Arial" w:cs="Arial"/>
          <w:b/>
          <w:lang w:val="uk-UA"/>
        </w:rPr>
        <w:t>Pause</w:t>
      </w:r>
      <w:r w:rsidRPr="002C1563">
        <w:rPr>
          <w:lang w:val="uk-UA"/>
        </w:rPr>
        <w:t xml:space="preserve"> чи </w:t>
      </w:r>
      <w:r w:rsidRPr="002C1563">
        <w:rPr>
          <w:rFonts w:ascii="Arial" w:hAnsi="Arial" w:cs="Arial"/>
          <w:b/>
          <w:lang w:val="uk-UA"/>
        </w:rPr>
        <w:t>Stop</w:t>
      </w:r>
      <w:r w:rsidRPr="002C1563">
        <w:rPr>
          <w:lang w:val="uk-UA"/>
        </w:rPr>
        <w:t xml:space="preserve">. Для збільшення (зменшення) тривалості сигналів, що відображаються, необхідно, збільшити (зменшити) лічильник у вікні </w:t>
      </w:r>
      <w:r w:rsidRPr="002C1563">
        <w:rPr>
          <w:rFonts w:ascii="Arial" w:hAnsi="Arial" w:cs="Arial"/>
          <w:b/>
          <w:lang w:val="uk-UA"/>
        </w:rPr>
        <w:t>Clocks per division</w:t>
      </w:r>
      <w:r w:rsidRPr="002C1563">
        <w:rPr>
          <w:lang w:val="uk-UA"/>
        </w:rPr>
        <w:t xml:space="preserve"> (діє подібно зміні швидкості розгортки у осцилографі). Є дві мірні лінійки і вікна у низу екрана з показниками часу їх знаходження. Знизу екрана є лінійка горизонтальної прокрутки, що дозволяє аналізувати процеси на значному інтервалі часу.</w:t>
      </w:r>
    </w:p>
    <w:p w:rsidR="00743813" w:rsidRPr="002C1563" w:rsidRDefault="00743813" w:rsidP="00743813">
      <w:pPr>
        <w:spacing w:before="120" w:line="264" w:lineRule="auto"/>
        <w:rPr>
          <w:lang w:val="uk-UA"/>
        </w:rPr>
      </w:pPr>
      <w:r w:rsidRPr="002C1563">
        <w:rPr>
          <w:lang w:val="uk-UA"/>
        </w:rPr>
        <w:t xml:space="preserve">Мікросхеми з </w:t>
      </w:r>
      <w:r w:rsidRPr="002C1563">
        <w:rPr>
          <w:rFonts w:ascii="Arial" w:hAnsi="Arial" w:cs="Arial"/>
          <w:b/>
          <w:lang w:val="uk-UA"/>
        </w:rPr>
        <w:t>3С,</w:t>
      </w:r>
      <w:r w:rsidRPr="002C1563">
        <w:rPr>
          <w:lang w:val="uk-UA"/>
        </w:rPr>
        <w:t xml:space="preserve"> зазвичай, буфери, які розраховані на значні струми, що забезпечує їх роботу на лінії з підвищеною ємністю, яка властива спільній шині. В технічній документації вказується напруга на управляючому електроді, при якій елемент працює за виходом у звичайному, стандартному, для цифрових МС, режимі. Тобто, при подачі на управляючий електрод вказаної напруги, напруга на виході буде змінюватись відповідно до вхідного сигналу. Режим стану </w:t>
      </w:r>
      <w:r w:rsidRPr="002C1563">
        <w:rPr>
          <w:rFonts w:ascii="Arial" w:hAnsi="Arial" w:cs="Arial"/>
          <w:b/>
          <w:lang w:val="uk-UA"/>
        </w:rPr>
        <w:t>3С</w:t>
      </w:r>
      <w:r w:rsidRPr="002C1563">
        <w:rPr>
          <w:lang w:val="uk-UA"/>
        </w:rPr>
        <w:t xml:space="preserve"> відбувається при протилежному (інверсному) значенні напруги управляючого електрода.</w:t>
      </w:r>
    </w:p>
    <w:p w:rsidR="00743813" w:rsidRPr="002C1563" w:rsidRDefault="00743813" w:rsidP="00743813">
      <w:pPr>
        <w:spacing w:line="264" w:lineRule="auto"/>
        <w:rPr>
          <w:lang w:val="uk-UA"/>
        </w:rPr>
      </w:pPr>
      <w:r w:rsidRPr="002C1563">
        <w:rPr>
          <w:lang w:val="uk-UA"/>
        </w:rPr>
        <w:t xml:space="preserve">Це було проілюстровано вище на елементі </w:t>
      </w:r>
      <w:r w:rsidRPr="002C1563">
        <w:rPr>
          <w:rFonts w:ascii="Arial" w:hAnsi="Arial" w:cs="Arial"/>
          <w:b/>
          <w:lang w:val="uk-UA"/>
        </w:rPr>
        <w:t>3С</w:t>
      </w:r>
      <w:r w:rsidRPr="002C1563">
        <w:rPr>
          <w:lang w:val="uk-UA"/>
        </w:rPr>
        <w:t>, наданому в УГЗ. Згідно умовних позначень активним рівнем сигналу управляючого електроду є 1. При заземлені управляючого електрода (рис. 3.7) логічний елемент переходив у стан високого імпедансу за виходам. Аналогічні переключення ЛЕ відбувались і у схемі рис. 3.8.</w:t>
      </w:r>
    </w:p>
    <w:p w:rsidR="00743813" w:rsidRPr="002C1563" w:rsidRDefault="00743813" w:rsidP="00743813">
      <w:pPr>
        <w:spacing w:line="264" w:lineRule="auto"/>
        <w:rPr>
          <w:lang w:val="uk-UA"/>
        </w:rPr>
      </w:pPr>
      <w:r w:rsidRPr="002C1563">
        <w:rPr>
          <w:lang w:val="uk-UA"/>
        </w:rPr>
        <w:t xml:space="preserve">Буферні мікросхеми </w:t>
      </w:r>
      <w:r w:rsidRPr="002C1563">
        <w:rPr>
          <w:rFonts w:ascii="Arial" w:hAnsi="Arial" w:cs="Arial"/>
          <w:b/>
          <w:lang w:val="uk-UA"/>
        </w:rPr>
        <w:t>3С</w:t>
      </w:r>
      <w:r w:rsidRPr="002C1563">
        <w:rPr>
          <w:lang w:val="uk-UA"/>
        </w:rPr>
        <w:t xml:space="preserve"> мають від 4 до 8 окремих незалежних елементів. У деяких з мікросхемах кожний елемент має власний управляючий електрод. Частіше один електрод забезпечує роботу групи елементів. Зазвичай таких груп дві.</w:t>
      </w:r>
    </w:p>
    <w:p w:rsidR="00743813" w:rsidRPr="002C1563" w:rsidRDefault="00743813" w:rsidP="00743813">
      <w:pPr>
        <w:spacing w:after="120" w:line="264" w:lineRule="auto"/>
        <w:jc w:val="center"/>
        <w:rPr>
          <w:lang w:val="uk-UA"/>
        </w:rPr>
      </w:pPr>
      <w:r w:rsidRPr="002C1563">
        <w:rPr>
          <w:rFonts w:ascii="Arial" w:hAnsi="Arial" w:cs="Arial"/>
          <w:b/>
          <w:lang w:val="uk-UA"/>
        </w:rPr>
        <w:br w:type="page"/>
      </w:r>
      <w:r w:rsidRPr="002C1563">
        <w:rPr>
          <w:rFonts w:ascii="Arial" w:hAnsi="Arial" w:cs="Arial"/>
          <w:b/>
          <w:lang w:val="uk-UA"/>
        </w:rPr>
        <w:lastRenderedPageBreak/>
        <w:t>3.2. Порядок виконання роботи</w:t>
      </w:r>
    </w:p>
    <w:p w:rsidR="00743813" w:rsidRPr="002C1563" w:rsidRDefault="00743813" w:rsidP="00743813">
      <w:pPr>
        <w:spacing w:line="264" w:lineRule="auto"/>
        <w:rPr>
          <w:lang w:val="uk-UA"/>
        </w:rPr>
      </w:pPr>
      <w:r w:rsidRPr="002C1563">
        <w:rPr>
          <w:noProof/>
          <w:lang w:eastAsia="ru-RU"/>
        </w:rPr>
        <w:drawing>
          <wp:anchor distT="0" distB="0" distL="114300" distR="114300" simplePos="0" relativeHeight="251662336" behindDoc="0" locked="0" layoutInCell="1" allowOverlap="1">
            <wp:simplePos x="0" y="0"/>
            <wp:positionH relativeFrom="column">
              <wp:posOffset>-48895</wp:posOffset>
            </wp:positionH>
            <wp:positionV relativeFrom="paragraph">
              <wp:posOffset>931545</wp:posOffset>
            </wp:positionV>
            <wp:extent cx="1754505" cy="1642110"/>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4">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4505" cy="1642110"/>
                    </a:xfrm>
                    <a:prstGeom prst="rect">
                      <a:avLst/>
                    </a:prstGeom>
                    <a:noFill/>
                    <a:ln>
                      <a:noFill/>
                    </a:ln>
                  </pic:spPr>
                </pic:pic>
              </a:graphicData>
            </a:graphic>
          </wp:anchor>
        </w:drawing>
      </w:r>
      <w:r w:rsidRPr="002C1563">
        <w:rPr>
          <w:lang w:val="uk-UA"/>
        </w:rPr>
        <w:t xml:space="preserve">3.2.1. Дослідити та на заставі отриманих даних скласти таблиці істинності декількох з основних логічних елементів, які представлені у програмі умовними графічними зображеннями, які використовуються у програмі </w:t>
      </w:r>
      <w:r w:rsidRPr="002C1563">
        <w:rPr>
          <w:b/>
          <w:lang w:val="uk-UA"/>
        </w:rPr>
        <w:t>EWB5</w:t>
      </w:r>
      <w:r w:rsidRPr="002C1563">
        <w:rPr>
          <w:lang w:val="uk-UA"/>
        </w:rPr>
        <w:t xml:space="preserve"> (групі </w:t>
      </w:r>
      <w:r w:rsidRPr="002C1563">
        <w:rPr>
          <w:b/>
          <w:lang w:val="uk-UA"/>
        </w:rPr>
        <w:t>Logic Gates</w:t>
      </w:r>
      <w:r w:rsidRPr="002C1563">
        <w:rPr>
          <w:lang w:val="uk-UA"/>
        </w:rPr>
        <w:t>,рис. 3.2). Конкретні типи ЛЕ (УГЗ) надані у табл. 3.2 згідно варіанту. Приклад схеми, на якій можна одночасного дослідити таблиці істинності семі ЛЕ, представлений на рис. 3.12.</w:t>
      </w:r>
    </w:p>
    <w:p w:rsidR="00743813" w:rsidRPr="002C1563" w:rsidRDefault="00743813" w:rsidP="00743813">
      <w:pPr>
        <w:spacing w:before="120" w:after="120" w:line="264" w:lineRule="auto"/>
        <w:ind w:firstLine="0"/>
        <w:jc w:val="center"/>
        <w:rPr>
          <w:lang w:val="uk-UA"/>
        </w:rPr>
      </w:pPr>
      <w:r w:rsidRPr="002C1563">
        <w:rPr>
          <w:lang w:val="uk-UA"/>
        </w:rPr>
        <w:t>Рис. 3.12. Схема дослідження таблиць істинності ЛЕ</w:t>
      </w:r>
    </w:p>
    <w:p w:rsidR="00743813" w:rsidRPr="002C1563" w:rsidRDefault="00743813" w:rsidP="00743813">
      <w:pPr>
        <w:spacing w:line="264" w:lineRule="auto"/>
        <w:rPr>
          <w:lang w:val="uk-UA"/>
        </w:rPr>
      </w:pPr>
      <w:r w:rsidRPr="002C1563">
        <w:rPr>
          <w:lang w:val="uk-UA"/>
        </w:rPr>
        <w:t xml:space="preserve">Вхідні сигнали, у якості яких служить нульова напруга та напруга джерела живлення, подаються на входи за допомогою двох перемикачів, які спрацьовують при натисненні клавіш «1» і «2» клавіатури. Перемикачі знаходяться у групі </w:t>
      </w:r>
      <w:r w:rsidRPr="002C1563">
        <w:rPr>
          <w:rFonts w:ascii="Arial" w:hAnsi="Arial" w:cs="Arial"/>
          <w:b/>
          <w:lang w:val="uk-UA"/>
        </w:rPr>
        <w:t>Basic</w:t>
      </w:r>
      <w:r w:rsidRPr="002C1563">
        <w:rPr>
          <w:lang w:val="uk-UA"/>
        </w:rPr>
        <w:t xml:space="preserve"> і за замовчуванням реагують на клавішу пропуску (</w:t>
      </w:r>
      <w:r w:rsidRPr="002C1563">
        <w:rPr>
          <w:rFonts w:ascii="Arial" w:hAnsi="Arial" w:cs="Arial"/>
          <w:b/>
          <w:lang w:val="uk-UA"/>
        </w:rPr>
        <w:t>Space</w:t>
      </w:r>
      <w:r w:rsidRPr="002C1563">
        <w:rPr>
          <w:lang w:val="uk-UA"/>
        </w:rPr>
        <w:t>). Зміна клавіші відбувається у результаті подвійного клацання на зображенні перемикача і введені нового символу у виникле вікно</w:t>
      </w:r>
      <w:r w:rsidRPr="002C1563">
        <w:rPr>
          <w:rFonts w:ascii="Arial" w:hAnsi="Arial" w:cs="Arial"/>
          <w:b/>
          <w:lang w:val="uk-UA"/>
        </w:rPr>
        <w:t>Key</w:t>
      </w:r>
      <w:r w:rsidRPr="002C1563">
        <w:rPr>
          <w:lang w:val="uk-UA"/>
        </w:rPr>
        <w:t xml:space="preserve">. На рис. 3.12 такими кнопками є клавіша числа </w:t>
      </w:r>
      <w:r w:rsidRPr="002C1563">
        <w:rPr>
          <w:rFonts w:ascii="Arial" w:hAnsi="Arial" w:cs="Arial"/>
          <w:b/>
          <w:lang w:val="uk-UA"/>
        </w:rPr>
        <w:t>1</w:t>
      </w:r>
      <w:r w:rsidRPr="002C1563">
        <w:rPr>
          <w:lang w:val="uk-UA"/>
        </w:rPr>
        <w:t xml:space="preserve"> – для лівого перемикача, і </w:t>
      </w:r>
      <w:r w:rsidRPr="002C1563">
        <w:rPr>
          <w:rFonts w:ascii="Arial" w:hAnsi="Arial" w:cs="Arial"/>
          <w:b/>
          <w:lang w:val="uk-UA"/>
        </w:rPr>
        <w:t xml:space="preserve">2 </w:t>
      </w:r>
      <w:r w:rsidRPr="002C1563">
        <w:rPr>
          <w:lang w:val="uk-UA"/>
        </w:rPr>
        <w:t>– для правого.</w:t>
      </w:r>
    </w:p>
    <w:p w:rsidR="00743813" w:rsidRPr="002C1563" w:rsidRDefault="00743813" w:rsidP="00743813">
      <w:pPr>
        <w:spacing w:line="264" w:lineRule="auto"/>
        <w:rPr>
          <w:lang w:val="uk-UA"/>
        </w:rPr>
      </w:pPr>
      <w:r w:rsidRPr="002C1563">
        <w:rPr>
          <w:lang w:val="uk-UA"/>
        </w:rPr>
        <w:t xml:space="preserve">Для зручності роботи у схему введені індикаторні лампочки (меню </w:t>
      </w:r>
      <w:r w:rsidRPr="002C1563">
        <w:rPr>
          <w:rFonts w:ascii="Arial" w:hAnsi="Arial" w:cs="Arial"/>
          <w:b/>
          <w:lang w:val="uk-UA"/>
        </w:rPr>
        <w:t>Indicators</w:t>
      </w:r>
      <w:r w:rsidRPr="002C1563">
        <w:rPr>
          <w:lang w:val="uk-UA"/>
        </w:rPr>
        <w:t xml:space="preserve">), які забарвлюються (червоніють) при високій напрузі, що відповідає «лог. </w:t>
      </w:r>
      <w:r w:rsidRPr="002C1563">
        <w:rPr>
          <w:rFonts w:ascii="Arial" w:hAnsi="Arial" w:cs="Arial"/>
          <w:b/>
          <w:lang w:val="uk-UA"/>
        </w:rPr>
        <w:t>1</w:t>
      </w:r>
      <w:r w:rsidRPr="002C1563">
        <w:rPr>
          <w:lang w:val="uk-UA"/>
        </w:rPr>
        <w:t xml:space="preserve">». При низькій напрузі, значення «лог. </w:t>
      </w:r>
      <w:r w:rsidRPr="002C1563">
        <w:rPr>
          <w:rFonts w:ascii="Arial" w:hAnsi="Arial" w:cs="Arial"/>
          <w:b/>
          <w:lang w:val="uk-UA"/>
        </w:rPr>
        <w:t>0</w:t>
      </w:r>
      <w:r w:rsidRPr="002C1563">
        <w:rPr>
          <w:lang w:val="uk-UA"/>
        </w:rPr>
        <w:t xml:space="preserve">», чи її відсутності – у елементів з виходом </w:t>
      </w:r>
      <w:r w:rsidRPr="002C1563">
        <w:rPr>
          <w:rFonts w:ascii="Arial" w:hAnsi="Arial" w:cs="Arial"/>
          <w:b/>
          <w:lang w:val="uk-UA"/>
        </w:rPr>
        <w:t>3С,</w:t>
      </w:r>
      <w:r w:rsidRPr="002C1563">
        <w:rPr>
          <w:lang w:val="uk-UA"/>
        </w:rPr>
        <w:t xml:space="preserve"> вони остаються білими. </w:t>
      </w:r>
    </w:p>
    <w:p w:rsidR="00743813" w:rsidRPr="002C1563" w:rsidRDefault="00743813" w:rsidP="00743813">
      <w:pPr>
        <w:spacing w:before="120" w:line="264" w:lineRule="auto"/>
        <w:rPr>
          <w:lang w:val="uk-UA"/>
        </w:rPr>
      </w:pPr>
      <w:r w:rsidRPr="002C1563">
        <w:rPr>
          <w:lang w:val="uk-UA"/>
        </w:rPr>
        <w:t xml:space="preserve">3.3.2. Вивести на екран зображення мікросхеми, тип якої вказаний у строчці з найменуванням </w:t>
      </w:r>
      <w:r w:rsidRPr="002C1563">
        <w:rPr>
          <w:i/>
          <w:lang w:val="uk-UA"/>
        </w:rPr>
        <w:t>Мікросхема</w:t>
      </w:r>
      <w:r w:rsidRPr="002C1563">
        <w:rPr>
          <w:lang w:val="uk-UA"/>
        </w:rPr>
        <w:t xml:space="preserve"> табл. 3.2, згідно заданого варіанта. Приєднати відповідні виводи до землі і джерела живлення. Визначити приєднання входів та виходів елементів до виводів корпус і дослідити таблицю істинності одного з елементів. </w:t>
      </w:r>
    </w:p>
    <w:p w:rsidR="00743813" w:rsidRPr="002C1563" w:rsidRDefault="00743813" w:rsidP="00743813">
      <w:pPr>
        <w:spacing w:before="120" w:line="264" w:lineRule="auto"/>
        <w:rPr>
          <w:lang w:val="uk-UA"/>
        </w:rPr>
      </w:pPr>
      <w:r w:rsidRPr="002C1563">
        <w:rPr>
          <w:lang w:val="uk-UA"/>
        </w:rPr>
        <w:t xml:space="preserve">3.2.3. Дослідити роботу двох буферних елементів розташованих у корпусах мікросхем, вказаних у третій строчці табл. 3.2. В усіх типах мікросхем всі буферні елементи розбиті на дві групи, стан виходу </w:t>
      </w:r>
      <w:r w:rsidRPr="002C1563">
        <w:rPr>
          <w:lang w:val="uk-UA"/>
        </w:rPr>
        <w:lastRenderedPageBreak/>
        <w:t xml:space="preserve">яких управляється  напругою, що подається на два входи стробування </w:t>
      </w:r>
      <w:r w:rsidRPr="002C1563">
        <w:rPr>
          <w:rFonts w:ascii="Arial" w:hAnsi="Arial" w:cs="Arial"/>
          <w:b/>
          <w:lang w:val="uk-UA"/>
        </w:rPr>
        <w:t>1G</w:t>
      </w:r>
      <w:r w:rsidRPr="002C1563">
        <w:rPr>
          <w:lang w:val="uk-UA"/>
        </w:rPr>
        <w:t xml:space="preserve"> і </w:t>
      </w:r>
      <w:r w:rsidRPr="002C1563">
        <w:rPr>
          <w:rFonts w:ascii="Arial" w:hAnsi="Arial" w:cs="Arial"/>
          <w:b/>
          <w:lang w:val="uk-UA"/>
        </w:rPr>
        <w:t>2G</w:t>
      </w:r>
      <w:r w:rsidRPr="002C1563">
        <w:rPr>
          <w:lang w:val="uk-UA"/>
        </w:rPr>
        <w:t xml:space="preserve">. </w:t>
      </w:r>
      <w:r w:rsidRPr="002C1563">
        <w:rPr>
          <w:i/>
          <w:lang w:val="uk-UA"/>
        </w:rPr>
        <w:t>Необхідно дослідити один елемент з керуванням за першим входом управління та другий елемент – за другим входом управління.</w:t>
      </w:r>
    </w:p>
    <w:p w:rsidR="00743813" w:rsidRPr="002C1563" w:rsidRDefault="00743813" w:rsidP="00743813">
      <w:pPr>
        <w:spacing w:after="120" w:line="264" w:lineRule="auto"/>
        <w:ind w:firstLine="0"/>
        <w:rPr>
          <w:lang w:val="uk-UA"/>
        </w:rPr>
      </w:pPr>
      <w:r w:rsidRPr="002C1563">
        <w:rPr>
          <w:lang w:val="uk-UA"/>
        </w:rPr>
        <w:t>Таблиця 3.2</w:t>
      </w:r>
    </w:p>
    <w:tbl>
      <w:tblPr>
        <w:tblW w:w="60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229"/>
        <w:gridCol w:w="1125"/>
        <w:gridCol w:w="1143"/>
        <w:gridCol w:w="1195"/>
        <w:gridCol w:w="1338"/>
      </w:tblGrid>
      <w:tr w:rsidR="00743813" w:rsidRPr="002C1563" w:rsidTr="00727D39">
        <w:trPr>
          <w:jc w:val="center"/>
        </w:trPr>
        <w:tc>
          <w:tcPr>
            <w:tcW w:w="1229" w:type="dxa"/>
            <w:tcBorders>
              <w:top w:val="single" w:sz="12" w:space="0" w:color="auto"/>
              <w:left w:val="single" w:sz="12" w:space="0" w:color="auto"/>
              <w:bottom w:val="single" w:sz="12" w:space="0" w:color="auto"/>
              <w:right w:val="single" w:sz="12" w:space="0" w:color="auto"/>
            </w:tcBorders>
            <w:shd w:val="pct12" w:color="auto" w:fill="auto"/>
          </w:tcPr>
          <w:p w:rsidR="00743813" w:rsidRPr="002C1563" w:rsidRDefault="00743813" w:rsidP="00727D39">
            <w:pPr>
              <w:spacing w:line="264" w:lineRule="auto"/>
              <w:ind w:right="-108" w:hanging="131"/>
              <w:jc w:val="center"/>
              <w:rPr>
                <w:i/>
                <w:lang w:val="uk-UA"/>
              </w:rPr>
            </w:pPr>
            <w:r w:rsidRPr="002C1563">
              <w:rPr>
                <w:i/>
                <w:lang w:val="uk-UA"/>
              </w:rPr>
              <w:t>№ вар.</w:t>
            </w:r>
          </w:p>
        </w:tc>
        <w:tc>
          <w:tcPr>
            <w:tcW w:w="1125" w:type="dxa"/>
            <w:tcBorders>
              <w:top w:val="single" w:sz="12" w:space="0" w:color="auto"/>
              <w:left w:val="single" w:sz="12"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1</w:t>
            </w:r>
          </w:p>
        </w:tc>
        <w:tc>
          <w:tcPr>
            <w:tcW w:w="1143" w:type="dxa"/>
            <w:tcBorders>
              <w:top w:val="single" w:sz="12" w:space="0" w:color="auto"/>
              <w:left w:val="single" w:sz="4"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2</w:t>
            </w:r>
          </w:p>
        </w:tc>
        <w:tc>
          <w:tcPr>
            <w:tcW w:w="1195" w:type="dxa"/>
            <w:tcBorders>
              <w:top w:val="single" w:sz="12" w:space="0" w:color="auto"/>
              <w:left w:val="single" w:sz="4"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3</w:t>
            </w:r>
          </w:p>
        </w:tc>
        <w:tc>
          <w:tcPr>
            <w:tcW w:w="1338" w:type="dxa"/>
            <w:tcBorders>
              <w:top w:val="single" w:sz="12" w:space="0" w:color="auto"/>
              <w:left w:val="single" w:sz="4" w:space="0" w:color="auto"/>
              <w:bottom w:val="single" w:sz="12" w:space="0" w:color="auto"/>
              <w:right w:val="single" w:sz="12"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4</w:t>
            </w:r>
          </w:p>
        </w:tc>
      </w:tr>
      <w:tr w:rsidR="00743813" w:rsidRPr="002C1563" w:rsidTr="00727D39">
        <w:trPr>
          <w:jc w:val="center"/>
        </w:trPr>
        <w:tc>
          <w:tcPr>
            <w:tcW w:w="1229" w:type="dxa"/>
            <w:tcBorders>
              <w:top w:val="single" w:sz="12" w:space="0" w:color="auto"/>
              <w:left w:val="single" w:sz="12" w:space="0" w:color="auto"/>
              <w:bottom w:val="single" w:sz="12" w:space="0" w:color="auto"/>
              <w:right w:val="single" w:sz="12" w:space="0" w:color="auto"/>
            </w:tcBorders>
            <w:vAlign w:val="center"/>
          </w:tcPr>
          <w:p w:rsidR="00743813" w:rsidRPr="002C1563" w:rsidRDefault="00743813" w:rsidP="00727D39">
            <w:pPr>
              <w:spacing w:line="264" w:lineRule="auto"/>
              <w:ind w:right="-108" w:hanging="131"/>
              <w:jc w:val="center"/>
              <w:rPr>
                <w:i/>
                <w:lang w:val="uk-UA"/>
              </w:rPr>
            </w:pPr>
            <w:r w:rsidRPr="002C1563">
              <w:rPr>
                <w:i/>
                <w:lang w:val="uk-UA"/>
              </w:rPr>
              <w:t>ЛЕ (УГЗ)</w:t>
            </w:r>
          </w:p>
        </w:tc>
        <w:tc>
          <w:tcPr>
            <w:tcW w:w="1125" w:type="dxa"/>
            <w:tcBorders>
              <w:top w:val="single" w:sz="12" w:space="0" w:color="auto"/>
              <w:left w:val="single" w:sz="12" w:space="0" w:color="auto"/>
              <w:bottom w:val="single" w:sz="4"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І;</w:t>
            </w:r>
          </w:p>
          <w:p w:rsidR="00743813" w:rsidRPr="002C1563" w:rsidRDefault="00743813" w:rsidP="00727D39">
            <w:pPr>
              <w:spacing w:line="264" w:lineRule="auto"/>
              <w:ind w:right="-143" w:hanging="79"/>
              <w:jc w:val="center"/>
              <w:rPr>
                <w:lang w:val="uk-UA"/>
              </w:rPr>
            </w:pPr>
            <w:r w:rsidRPr="002C1563">
              <w:rPr>
                <w:lang w:val="uk-UA"/>
              </w:rPr>
              <w:t>АБО-НІ</w:t>
            </w:r>
          </w:p>
        </w:tc>
        <w:tc>
          <w:tcPr>
            <w:tcW w:w="1143" w:type="dxa"/>
            <w:tcBorders>
              <w:top w:val="single" w:sz="12" w:space="0" w:color="auto"/>
              <w:left w:val="single" w:sz="4"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 xml:space="preserve">І НІ; </w:t>
            </w:r>
          </w:p>
          <w:p w:rsidR="00743813" w:rsidRPr="002C1563" w:rsidRDefault="00743813" w:rsidP="00727D39">
            <w:pPr>
              <w:spacing w:line="264" w:lineRule="auto"/>
              <w:ind w:right="-143" w:hanging="79"/>
              <w:jc w:val="center"/>
              <w:rPr>
                <w:lang w:val="uk-UA"/>
              </w:rPr>
            </w:pPr>
            <w:r w:rsidRPr="002C1563">
              <w:rPr>
                <w:lang w:val="uk-UA"/>
              </w:rPr>
              <w:t xml:space="preserve"> АБО</w:t>
            </w:r>
          </w:p>
        </w:tc>
        <w:tc>
          <w:tcPr>
            <w:tcW w:w="1195" w:type="dxa"/>
            <w:tcBorders>
              <w:top w:val="single" w:sz="12" w:space="0" w:color="auto"/>
              <w:left w:val="single" w:sz="4"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 xml:space="preserve">І-НІ;  </w:t>
            </w:r>
          </w:p>
          <w:p w:rsidR="00743813" w:rsidRPr="002C1563" w:rsidRDefault="00743813" w:rsidP="00727D39">
            <w:pPr>
              <w:spacing w:line="264" w:lineRule="auto"/>
              <w:ind w:right="-143" w:hanging="79"/>
              <w:jc w:val="center"/>
              <w:rPr>
                <w:lang w:val="uk-UA"/>
              </w:rPr>
            </w:pPr>
            <w:r w:rsidRPr="002C1563">
              <w:rPr>
                <w:lang w:val="uk-UA"/>
              </w:rPr>
              <w:t>викл АБО</w:t>
            </w:r>
          </w:p>
        </w:tc>
        <w:tc>
          <w:tcPr>
            <w:tcW w:w="1338" w:type="dxa"/>
            <w:tcBorders>
              <w:top w:val="single" w:sz="12" w:space="0" w:color="auto"/>
              <w:left w:val="single" w:sz="4" w:space="0" w:color="auto"/>
              <w:bottom w:val="single" w:sz="4" w:space="0" w:color="auto"/>
              <w:right w:val="single" w:sz="12" w:space="0" w:color="auto"/>
            </w:tcBorders>
          </w:tcPr>
          <w:p w:rsidR="00743813" w:rsidRPr="002C1563" w:rsidRDefault="00743813" w:rsidP="00727D39">
            <w:pPr>
              <w:spacing w:line="264" w:lineRule="auto"/>
              <w:ind w:right="-143" w:hanging="79"/>
              <w:jc w:val="center"/>
              <w:rPr>
                <w:lang w:val="uk-UA"/>
              </w:rPr>
            </w:pPr>
            <w:r w:rsidRPr="002C1563">
              <w:rPr>
                <w:lang w:val="uk-UA"/>
              </w:rPr>
              <w:t>І-НІ;</w:t>
            </w:r>
          </w:p>
          <w:p w:rsidR="00743813" w:rsidRPr="002C1563" w:rsidRDefault="00743813" w:rsidP="00727D39">
            <w:pPr>
              <w:spacing w:line="264" w:lineRule="auto"/>
              <w:ind w:right="-143" w:hanging="79"/>
              <w:jc w:val="center"/>
              <w:rPr>
                <w:lang w:val="uk-UA"/>
              </w:rPr>
            </w:pPr>
            <w:r w:rsidRPr="002C1563">
              <w:rPr>
                <w:lang w:val="uk-UA"/>
              </w:rPr>
              <w:t>викл АБО-НІ</w:t>
            </w:r>
          </w:p>
        </w:tc>
      </w:tr>
      <w:tr w:rsidR="00743813" w:rsidRPr="002C1563" w:rsidTr="00727D39">
        <w:trPr>
          <w:jc w:val="center"/>
        </w:trPr>
        <w:tc>
          <w:tcPr>
            <w:tcW w:w="1229" w:type="dxa"/>
            <w:tcBorders>
              <w:top w:val="single" w:sz="12" w:space="0" w:color="auto"/>
              <w:left w:val="single" w:sz="12" w:space="0" w:color="auto"/>
              <w:bottom w:val="single" w:sz="4" w:space="0" w:color="auto"/>
              <w:right w:val="single" w:sz="12" w:space="0" w:color="auto"/>
            </w:tcBorders>
            <w:vAlign w:val="center"/>
          </w:tcPr>
          <w:p w:rsidR="00743813" w:rsidRPr="002C1563" w:rsidRDefault="00743813" w:rsidP="00727D39">
            <w:pPr>
              <w:spacing w:line="264" w:lineRule="auto"/>
              <w:ind w:right="-108" w:hanging="131"/>
              <w:jc w:val="center"/>
              <w:rPr>
                <w:i/>
                <w:lang w:val="uk-UA"/>
              </w:rPr>
            </w:pPr>
            <w:r w:rsidRPr="002C1563">
              <w:rPr>
                <w:i/>
                <w:lang w:val="uk-UA"/>
              </w:rPr>
              <w:t>Мікросхеми</w:t>
            </w:r>
          </w:p>
        </w:tc>
        <w:tc>
          <w:tcPr>
            <w:tcW w:w="1125" w:type="dxa"/>
            <w:tcBorders>
              <w:top w:val="single" w:sz="4" w:space="0" w:color="auto"/>
              <w:left w:val="single" w:sz="12" w:space="0" w:color="auto"/>
              <w:bottom w:val="single" w:sz="4" w:space="0" w:color="auto"/>
              <w:right w:val="single" w:sz="4"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7410</w:t>
            </w:r>
          </w:p>
        </w:tc>
        <w:tc>
          <w:tcPr>
            <w:tcW w:w="1143" w:type="dxa"/>
            <w:tcBorders>
              <w:top w:val="single" w:sz="4" w:space="0" w:color="auto"/>
              <w:left w:val="single" w:sz="4" w:space="0" w:color="auto"/>
              <w:bottom w:val="single" w:sz="4" w:space="0" w:color="auto"/>
              <w:right w:val="single" w:sz="4"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4025</w:t>
            </w:r>
          </w:p>
        </w:tc>
        <w:tc>
          <w:tcPr>
            <w:tcW w:w="1195" w:type="dxa"/>
            <w:tcBorders>
              <w:top w:val="single" w:sz="4" w:space="0" w:color="auto"/>
              <w:left w:val="single" w:sz="4" w:space="0" w:color="auto"/>
              <w:bottom w:val="single" w:sz="4" w:space="0" w:color="auto"/>
              <w:right w:val="single" w:sz="4"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4073</w:t>
            </w:r>
          </w:p>
        </w:tc>
        <w:tc>
          <w:tcPr>
            <w:tcW w:w="1338" w:type="dxa"/>
            <w:tcBorders>
              <w:top w:val="single" w:sz="4" w:space="0" w:color="auto"/>
              <w:left w:val="single" w:sz="4" w:space="0" w:color="auto"/>
              <w:bottom w:val="single" w:sz="4" w:space="0" w:color="auto"/>
              <w:right w:val="single" w:sz="12"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4075</w:t>
            </w:r>
          </w:p>
        </w:tc>
      </w:tr>
      <w:tr w:rsidR="00743813" w:rsidRPr="002C1563" w:rsidTr="00727D39">
        <w:trPr>
          <w:jc w:val="center"/>
        </w:trPr>
        <w:tc>
          <w:tcPr>
            <w:tcW w:w="1229" w:type="dxa"/>
            <w:tcBorders>
              <w:top w:val="single" w:sz="4" w:space="0" w:color="auto"/>
              <w:left w:val="single" w:sz="12" w:space="0" w:color="auto"/>
              <w:bottom w:val="single" w:sz="12" w:space="0" w:color="auto"/>
              <w:right w:val="single" w:sz="12" w:space="0" w:color="auto"/>
            </w:tcBorders>
            <w:vAlign w:val="center"/>
          </w:tcPr>
          <w:p w:rsidR="00743813" w:rsidRPr="002C1563" w:rsidRDefault="00743813" w:rsidP="00727D39">
            <w:pPr>
              <w:spacing w:line="264" w:lineRule="auto"/>
              <w:ind w:right="-108" w:hanging="131"/>
              <w:jc w:val="center"/>
              <w:rPr>
                <w:i/>
                <w:lang w:val="uk-UA"/>
              </w:rPr>
            </w:pPr>
            <w:r w:rsidRPr="002C1563">
              <w:rPr>
                <w:i/>
                <w:lang w:val="uk-UA"/>
              </w:rPr>
              <w:t xml:space="preserve">ІМС з </w:t>
            </w:r>
            <w:r w:rsidRPr="002C1563">
              <w:rPr>
                <w:b/>
                <w:i/>
                <w:lang w:val="uk-UA"/>
              </w:rPr>
              <w:t>3С</w:t>
            </w:r>
          </w:p>
        </w:tc>
        <w:tc>
          <w:tcPr>
            <w:tcW w:w="1125" w:type="dxa"/>
            <w:tcBorders>
              <w:top w:val="single" w:sz="4" w:space="0" w:color="auto"/>
              <w:left w:val="single" w:sz="12" w:space="0" w:color="auto"/>
              <w:bottom w:val="single" w:sz="12"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74125</w:t>
            </w:r>
          </w:p>
        </w:tc>
        <w:tc>
          <w:tcPr>
            <w:tcW w:w="1143" w:type="dxa"/>
            <w:tcBorders>
              <w:top w:val="single" w:sz="4" w:space="0" w:color="auto"/>
              <w:left w:val="single" w:sz="4" w:space="0" w:color="auto"/>
              <w:bottom w:val="single" w:sz="12"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74368</w:t>
            </w:r>
          </w:p>
        </w:tc>
        <w:tc>
          <w:tcPr>
            <w:tcW w:w="1195" w:type="dxa"/>
            <w:tcBorders>
              <w:top w:val="single" w:sz="4" w:space="0" w:color="auto"/>
              <w:left w:val="single" w:sz="4" w:space="0" w:color="auto"/>
              <w:bottom w:val="single" w:sz="12"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74368</w:t>
            </w:r>
          </w:p>
        </w:tc>
        <w:tc>
          <w:tcPr>
            <w:tcW w:w="1338" w:type="dxa"/>
            <w:tcBorders>
              <w:top w:val="single" w:sz="4" w:space="0" w:color="auto"/>
              <w:left w:val="single" w:sz="4" w:space="0" w:color="auto"/>
              <w:bottom w:val="single" w:sz="12" w:space="0" w:color="auto"/>
              <w:right w:val="single" w:sz="12"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74240</w:t>
            </w:r>
          </w:p>
        </w:tc>
      </w:tr>
      <w:tr w:rsidR="00743813" w:rsidRPr="002C1563" w:rsidTr="00727D39">
        <w:trPr>
          <w:jc w:val="center"/>
        </w:trPr>
        <w:tc>
          <w:tcPr>
            <w:tcW w:w="1229" w:type="dxa"/>
            <w:tcBorders>
              <w:top w:val="single" w:sz="12" w:space="0" w:color="auto"/>
              <w:left w:val="single" w:sz="12" w:space="0" w:color="auto"/>
              <w:bottom w:val="single" w:sz="12" w:space="0" w:color="auto"/>
              <w:right w:val="single" w:sz="12" w:space="0" w:color="auto"/>
            </w:tcBorders>
            <w:shd w:val="pct12" w:color="auto" w:fill="auto"/>
          </w:tcPr>
          <w:p w:rsidR="00743813" w:rsidRPr="002C1563" w:rsidRDefault="00743813" w:rsidP="00727D39">
            <w:pPr>
              <w:spacing w:line="264" w:lineRule="auto"/>
              <w:ind w:right="-108" w:hanging="131"/>
              <w:jc w:val="center"/>
              <w:rPr>
                <w:i/>
                <w:lang w:val="uk-UA"/>
              </w:rPr>
            </w:pPr>
            <w:r w:rsidRPr="002C1563">
              <w:rPr>
                <w:i/>
                <w:lang w:val="uk-UA"/>
              </w:rPr>
              <w:t>№ вар.</w:t>
            </w:r>
          </w:p>
        </w:tc>
        <w:tc>
          <w:tcPr>
            <w:tcW w:w="1125" w:type="dxa"/>
            <w:tcBorders>
              <w:top w:val="single" w:sz="12" w:space="0" w:color="auto"/>
              <w:left w:val="single" w:sz="12"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5</w:t>
            </w:r>
          </w:p>
        </w:tc>
        <w:tc>
          <w:tcPr>
            <w:tcW w:w="1143" w:type="dxa"/>
            <w:tcBorders>
              <w:top w:val="single" w:sz="12" w:space="0" w:color="auto"/>
              <w:left w:val="single" w:sz="4"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6</w:t>
            </w:r>
          </w:p>
        </w:tc>
        <w:tc>
          <w:tcPr>
            <w:tcW w:w="1195" w:type="dxa"/>
            <w:tcBorders>
              <w:top w:val="single" w:sz="12" w:space="0" w:color="auto"/>
              <w:left w:val="single" w:sz="4"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7</w:t>
            </w:r>
          </w:p>
        </w:tc>
        <w:tc>
          <w:tcPr>
            <w:tcW w:w="1338" w:type="dxa"/>
            <w:tcBorders>
              <w:top w:val="single" w:sz="12" w:space="0" w:color="auto"/>
              <w:left w:val="single" w:sz="4" w:space="0" w:color="auto"/>
              <w:bottom w:val="single" w:sz="12" w:space="0" w:color="auto"/>
              <w:right w:val="single" w:sz="12"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8</w:t>
            </w:r>
          </w:p>
        </w:tc>
      </w:tr>
      <w:tr w:rsidR="00743813" w:rsidRPr="002C1563" w:rsidTr="00727D39">
        <w:trPr>
          <w:jc w:val="center"/>
        </w:trPr>
        <w:tc>
          <w:tcPr>
            <w:tcW w:w="1229" w:type="dxa"/>
            <w:tcBorders>
              <w:top w:val="single" w:sz="4" w:space="0" w:color="auto"/>
              <w:left w:val="single" w:sz="12" w:space="0" w:color="auto"/>
              <w:bottom w:val="single" w:sz="12" w:space="0" w:color="auto"/>
              <w:right w:val="single" w:sz="12" w:space="0" w:color="auto"/>
            </w:tcBorders>
            <w:vAlign w:val="center"/>
          </w:tcPr>
          <w:p w:rsidR="00743813" w:rsidRPr="002C1563" w:rsidRDefault="00743813" w:rsidP="00727D39">
            <w:pPr>
              <w:spacing w:line="264" w:lineRule="auto"/>
              <w:ind w:right="-108" w:hanging="131"/>
              <w:jc w:val="center"/>
              <w:rPr>
                <w:i/>
                <w:lang w:val="uk-UA"/>
              </w:rPr>
            </w:pPr>
            <w:r w:rsidRPr="002C1563">
              <w:rPr>
                <w:i/>
                <w:lang w:val="uk-UA"/>
              </w:rPr>
              <w:t>ЛЕ (УГЗ)</w:t>
            </w:r>
          </w:p>
        </w:tc>
        <w:tc>
          <w:tcPr>
            <w:tcW w:w="1125" w:type="dxa"/>
            <w:tcBorders>
              <w:top w:val="single" w:sz="12" w:space="0" w:color="auto"/>
              <w:left w:val="single" w:sz="12"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АБО-НІ;</w:t>
            </w:r>
          </w:p>
          <w:p w:rsidR="00743813" w:rsidRPr="002C1563" w:rsidRDefault="00743813" w:rsidP="00727D39">
            <w:pPr>
              <w:spacing w:line="264" w:lineRule="auto"/>
              <w:ind w:right="-143" w:hanging="79"/>
              <w:jc w:val="center"/>
              <w:rPr>
                <w:lang w:val="uk-UA"/>
              </w:rPr>
            </w:pPr>
            <w:r w:rsidRPr="002C1563">
              <w:rPr>
                <w:lang w:val="uk-UA"/>
              </w:rPr>
              <w:t>викл АБО</w:t>
            </w:r>
          </w:p>
        </w:tc>
        <w:tc>
          <w:tcPr>
            <w:tcW w:w="1143" w:type="dxa"/>
            <w:tcBorders>
              <w:top w:val="single" w:sz="12" w:space="0" w:color="auto"/>
              <w:left w:val="single" w:sz="4"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викл АБО;</w:t>
            </w:r>
          </w:p>
          <w:p w:rsidR="00743813" w:rsidRPr="002C1563" w:rsidRDefault="00743813" w:rsidP="00727D39">
            <w:pPr>
              <w:spacing w:line="264" w:lineRule="auto"/>
              <w:ind w:right="-143" w:hanging="79"/>
              <w:jc w:val="center"/>
              <w:rPr>
                <w:lang w:val="uk-UA"/>
              </w:rPr>
            </w:pPr>
            <w:r w:rsidRPr="002C1563">
              <w:rPr>
                <w:lang w:val="uk-UA"/>
              </w:rPr>
              <w:t>АБО</w:t>
            </w:r>
          </w:p>
        </w:tc>
        <w:tc>
          <w:tcPr>
            <w:tcW w:w="1195" w:type="dxa"/>
            <w:tcBorders>
              <w:top w:val="single" w:sz="12" w:space="0" w:color="auto"/>
              <w:left w:val="single" w:sz="4"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І;</w:t>
            </w:r>
          </w:p>
          <w:p w:rsidR="00743813" w:rsidRPr="002C1563" w:rsidRDefault="00743813" w:rsidP="00727D39">
            <w:pPr>
              <w:spacing w:line="264" w:lineRule="auto"/>
              <w:ind w:right="-143" w:hanging="79"/>
              <w:jc w:val="center"/>
              <w:rPr>
                <w:lang w:val="uk-UA"/>
              </w:rPr>
            </w:pPr>
            <w:r w:rsidRPr="002C1563">
              <w:rPr>
                <w:lang w:val="uk-UA"/>
              </w:rPr>
              <w:t>АБО-НІ</w:t>
            </w:r>
          </w:p>
        </w:tc>
        <w:tc>
          <w:tcPr>
            <w:tcW w:w="1338" w:type="dxa"/>
            <w:tcBorders>
              <w:top w:val="single" w:sz="12" w:space="0" w:color="auto"/>
              <w:left w:val="single" w:sz="4" w:space="0" w:color="auto"/>
              <w:bottom w:val="single" w:sz="4" w:space="0" w:color="auto"/>
              <w:right w:val="single" w:sz="12" w:space="0" w:color="auto"/>
            </w:tcBorders>
          </w:tcPr>
          <w:p w:rsidR="00743813" w:rsidRPr="002C1563" w:rsidRDefault="00743813" w:rsidP="00727D39">
            <w:pPr>
              <w:spacing w:line="264" w:lineRule="auto"/>
              <w:ind w:right="-143" w:hanging="79"/>
              <w:jc w:val="center"/>
              <w:rPr>
                <w:lang w:val="uk-UA"/>
              </w:rPr>
            </w:pPr>
            <w:r w:rsidRPr="002C1563">
              <w:rPr>
                <w:lang w:val="uk-UA"/>
              </w:rPr>
              <w:t>АБО;</w:t>
            </w:r>
          </w:p>
          <w:p w:rsidR="00743813" w:rsidRPr="002C1563" w:rsidRDefault="00743813" w:rsidP="00727D39">
            <w:pPr>
              <w:spacing w:line="264" w:lineRule="auto"/>
              <w:ind w:right="-143" w:hanging="79"/>
              <w:jc w:val="center"/>
              <w:rPr>
                <w:lang w:val="uk-UA"/>
              </w:rPr>
            </w:pPr>
            <w:r w:rsidRPr="002C1563">
              <w:rPr>
                <w:lang w:val="uk-UA"/>
              </w:rPr>
              <w:t>викл АБО-НІ</w:t>
            </w:r>
          </w:p>
        </w:tc>
      </w:tr>
      <w:tr w:rsidR="00743813" w:rsidRPr="002C1563" w:rsidTr="00727D39">
        <w:trPr>
          <w:jc w:val="center"/>
        </w:trPr>
        <w:tc>
          <w:tcPr>
            <w:tcW w:w="1229" w:type="dxa"/>
            <w:tcBorders>
              <w:top w:val="single" w:sz="4" w:space="0" w:color="auto"/>
              <w:left w:val="single" w:sz="12" w:space="0" w:color="auto"/>
              <w:bottom w:val="single" w:sz="12" w:space="0" w:color="auto"/>
              <w:right w:val="single" w:sz="12" w:space="0" w:color="auto"/>
            </w:tcBorders>
            <w:vAlign w:val="center"/>
          </w:tcPr>
          <w:p w:rsidR="00743813" w:rsidRPr="002C1563" w:rsidRDefault="00743813" w:rsidP="00727D39">
            <w:pPr>
              <w:spacing w:line="264" w:lineRule="auto"/>
              <w:ind w:right="-108" w:hanging="131"/>
              <w:jc w:val="center"/>
              <w:rPr>
                <w:i/>
                <w:lang w:val="uk-UA"/>
              </w:rPr>
            </w:pPr>
            <w:r w:rsidRPr="002C1563">
              <w:rPr>
                <w:i/>
                <w:lang w:val="uk-UA"/>
              </w:rPr>
              <w:t>Мікросхеми</w:t>
            </w:r>
          </w:p>
        </w:tc>
        <w:tc>
          <w:tcPr>
            <w:tcW w:w="1125" w:type="dxa"/>
            <w:tcBorders>
              <w:top w:val="single" w:sz="4" w:space="0" w:color="auto"/>
              <w:left w:val="single" w:sz="12" w:space="0" w:color="auto"/>
              <w:bottom w:val="single" w:sz="4" w:space="0" w:color="auto"/>
              <w:right w:val="single" w:sz="4"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4023</w:t>
            </w:r>
          </w:p>
        </w:tc>
        <w:tc>
          <w:tcPr>
            <w:tcW w:w="1143" w:type="dxa"/>
            <w:tcBorders>
              <w:top w:val="single" w:sz="4" w:space="0" w:color="auto"/>
              <w:left w:val="single" w:sz="4" w:space="0" w:color="auto"/>
              <w:bottom w:val="single" w:sz="4" w:space="0" w:color="auto"/>
              <w:right w:val="single" w:sz="4"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7427</w:t>
            </w:r>
          </w:p>
        </w:tc>
        <w:tc>
          <w:tcPr>
            <w:tcW w:w="1195" w:type="dxa"/>
            <w:tcBorders>
              <w:top w:val="single" w:sz="4" w:space="0" w:color="auto"/>
              <w:left w:val="single" w:sz="4" w:space="0" w:color="auto"/>
              <w:bottom w:val="single" w:sz="4" w:space="0" w:color="auto"/>
              <w:right w:val="single" w:sz="4"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7411</w:t>
            </w:r>
          </w:p>
        </w:tc>
        <w:tc>
          <w:tcPr>
            <w:tcW w:w="1338" w:type="dxa"/>
            <w:tcBorders>
              <w:top w:val="single" w:sz="4" w:space="0" w:color="auto"/>
              <w:left w:val="single" w:sz="4" w:space="0" w:color="auto"/>
              <w:bottom w:val="single" w:sz="4" w:space="0" w:color="auto"/>
              <w:right w:val="single" w:sz="12" w:space="0" w:color="auto"/>
            </w:tcBorders>
            <w:vAlign w:val="center"/>
          </w:tcPr>
          <w:p w:rsidR="00743813" w:rsidRPr="002C1563" w:rsidRDefault="00743813" w:rsidP="00727D39">
            <w:pPr>
              <w:spacing w:before="120" w:line="264" w:lineRule="auto"/>
              <w:ind w:firstLine="0"/>
              <w:jc w:val="center"/>
              <w:rPr>
                <w:lang w:val="uk-UA"/>
              </w:rPr>
            </w:pPr>
            <w:r w:rsidRPr="002C1563">
              <w:rPr>
                <w:lang w:val="uk-UA"/>
              </w:rPr>
              <w:t>7415</w:t>
            </w:r>
          </w:p>
        </w:tc>
      </w:tr>
      <w:tr w:rsidR="00743813" w:rsidRPr="002C1563" w:rsidTr="00727D39">
        <w:trPr>
          <w:jc w:val="center"/>
        </w:trPr>
        <w:tc>
          <w:tcPr>
            <w:tcW w:w="1229" w:type="dxa"/>
            <w:tcBorders>
              <w:top w:val="single" w:sz="4" w:space="0" w:color="auto"/>
              <w:left w:val="single" w:sz="12" w:space="0" w:color="auto"/>
              <w:bottom w:val="single" w:sz="12" w:space="0" w:color="auto"/>
              <w:right w:val="single" w:sz="12" w:space="0" w:color="auto"/>
            </w:tcBorders>
          </w:tcPr>
          <w:p w:rsidR="00743813" w:rsidRPr="002C1563" w:rsidRDefault="00743813" w:rsidP="00727D39">
            <w:pPr>
              <w:spacing w:line="264" w:lineRule="auto"/>
              <w:ind w:right="-108" w:firstLine="0"/>
              <w:rPr>
                <w:i/>
                <w:lang w:val="uk-UA"/>
              </w:rPr>
            </w:pPr>
            <w:r w:rsidRPr="002C1563">
              <w:rPr>
                <w:i/>
                <w:lang w:val="uk-UA"/>
              </w:rPr>
              <w:t xml:space="preserve">ІМС з </w:t>
            </w:r>
            <w:r w:rsidRPr="002C1563">
              <w:rPr>
                <w:b/>
                <w:i/>
                <w:lang w:val="uk-UA"/>
              </w:rPr>
              <w:t>3С</w:t>
            </w:r>
          </w:p>
        </w:tc>
        <w:tc>
          <w:tcPr>
            <w:tcW w:w="1125" w:type="dxa"/>
            <w:tcBorders>
              <w:top w:val="single" w:sz="4" w:space="0" w:color="auto"/>
              <w:left w:val="single" w:sz="12" w:space="0" w:color="auto"/>
              <w:bottom w:val="single" w:sz="12"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74365</w:t>
            </w:r>
          </w:p>
        </w:tc>
        <w:tc>
          <w:tcPr>
            <w:tcW w:w="1143" w:type="dxa"/>
            <w:tcBorders>
              <w:top w:val="single" w:sz="4" w:space="0" w:color="auto"/>
              <w:left w:val="single" w:sz="4" w:space="0" w:color="auto"/>
              <w:bottom w:val="single" w:sz="12"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74241</w:t>
            </w:r>
          </w:p>
        </w:tc>
        <w:tc>
          <w:tcPr>
            <w:tcW w:w="1195" w:type="dxa"/>
            <w:tcBorders>
              <w:top w:val="single" w:sz="4" w:space="0" w:color="auto"/>
              <w:left w:val="single" w:sz="4" w:space="0" w:color="auto"/>
              <w:bottom w:val="single" w:sz="12"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74244</w:t>
            </w:r>
          </w:p>
        </w:tc>
        <w:tc>
          <w:tcPr>
            <w:tcW w:w="1338" w:type="dxa"/>
            <w:tcBorders>
              <w:top w:val="single" w:sz="4" w:space="0" w:color="auto"/>
              <w:left w:val="single" w:sz="4" w:space="0" w:color="auto"/>
              <w:bottom w:val="single" w:sz="12" w:space="0" w:color="auto"/>
              <w:right w:val="single" w:sz="12" w:space="0" w:color="auto"/>
            </w:tcBorders>
          </w:tcPr>
          <w:p w:rsidR="00743813" w:rsidRPr="002C1563" w:rsidRDefault="00743813" w:rsidP="00727D39">
            <w:pPr>
              <w:spacing w:line="264" w:lineRule="auto"/>
              <w:ind w:right="-143" w:hanging="79"/>
              <w:jc w:val="center"/>
              <w:rPr>
                <w:lang w:val="uk-UA"/>
              </w:rPr>
            </w:pPr>
            <w:r w:rsidRPr="002C1563">
              <w:rPr>
                <w:lang w:val="uk-UA"/>
              </w:rPr>
              <w:t>74244</w:t>
            </w:r>
          </w:p>
        </w:tc>
      </w:tr>
      <w:tr w:rsidR="00743813" w:rsidRPr="002C1563" w:rsidTr="00727D39">
        <w:trPr>
          <w:jc w:val="center"/>
        </w:trPr>
        <w:tc>
          <w:tcPr>
            <w:tcW w:w="1229" w:type="dxa"/>
            <w:tcBorders>
              <w:top w:val="single" w:sz="12" w:space="0" w:color="auto"/>
              <w:left w:val="single" w:sz="12" w:space="0" w:color="auto"/>
              <w:bottom w:val="single" w:sz="12" w:space="0" w:color="auto"/>
              <w:right w:val="single" w:sz="12" w:space="0" w:color="auto"/>
            </w:tcBorders>
            <w:shd w:val="pct12" w:color="auto" w:fill="auto"/>
          </w:tcPr>
          <w:p w:rsidR="00743813" w:rsidRPr="002C1563" w:rsidRDefault="00743813" w:rsidP="00727D39">
            <w:pPr>
              <w:spacing w:line="264" w:lineRule="auto"/>
              <w:ind w:right="-108" w:hanging="131"/>
              <w:jc w:val="center"/>
              <w:rPr>
                <w:i/>
                <w:lang w:val="uk-UA"/>
              </w:rPr>
            </w:pPr>
            <w:r w:rsidRPr="002C1563">
              <w:rPr>
                <w:i/>
                <w:lang w:val="uk-UA"/>
              </w:rPr>
              <w:t>№ вар.</w:t>
            </w:r>
          </w:p>
        </w:tc>
        <w:tc>
          <w:tcPr>
            <w:tcW w:w="1125" w:type="dxa"/>
            <w:tcBorders>
              <w:top w:val="single" w:sz="12" w:space="0" w:color="auto"/>
              <w:left w:val="single" w:sz="12"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9</w:t>
            </w:r>
          </w:p>
        </w:tc>
        <w:tc>
          <w:tcPr>
            <w:tcW w:w="1143" w:type="dxa"/>
            <w:tcBorders>
              <w:top w:val="single" w:sz="12" w:space="0" w:color="auto"/>
              <w:left w:val="single" w:sz="4"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10</w:t>
            </w:r>
          </w:p>
        </w:tc>
        <w:tc>
          <w:tcPr>
            <w:tcW w:w="1195" w:type="dxa"/>
            <w:tcBorders>
              <w:top w:val="single" w:sz="12" w:space="0" w:color="auto"/>
              <w:left w:val="single" w:sz="4" w:space="0" w:color="auto"/>
              <w:bottom w:val="single" w:sz="12" w:space="0" w:color="auto"/>
              <w:right w:val="single" w:sz="4"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11</w:t>
            </w:r>
          </w:p>
        </w:tc>
        <w:tc>
          <w:tcPr>
            <w:tcW w:w="1338" w:type="dxa"/>
            <w:tcBorders>
              <w:top w:val="single" w:sz="12" w:space="0" w:color="auto"/>
              <w:left w:val="single" w:sz="4" w:space="0" w:color="auto"/>
              <w:bottom w:val="single" w:sz="12" w:space="0" w:color="auto"/>
              <w:right w:val="single" w:sz="12" w:space="0" w:color="auto"/>
            </w:tcBorders>
            <w:shd w:val="pct12" w:color="auto" w:fill="auto"/>
          </w:tcPr>
          <w:p w:rsidR="00743813" w:rsidRPr="002C1563" w:rsidRDefault="00743813" w:rsidP="00727D39">
            <w:pPr>
              <w:spacing w:line="264" w:lineRule="auto"/>
              <w:ind w:right="-143" w:hanging="79"/>
              <w:jc w:val="center"/>
              <w:rPr>
                <w:lang w:val="uk-UA"/>
              </w:rPr>
            </w:pPr>
            <w:r w:rsidRPr="002C1563">
              <w:rPr>
                <w:lang w:val="uk-UA"/>
              </w:rPr>
              <w:t>12</w:t>
            </w:r>
          </w:p>
        </w:tc>
      </w:tr>
      <w:tr w:rsidR="00743813" w:rsidRPr="002C1563" w:rsidTr="00727D39">
        <w:trPr>
          <w:jc w:val="center"/>
        </w:trPr>
        <w:tc>
          <w:tcPr>
            <w:tcW w:w="1229" w:type="dxa"/>
            <w:tcBorders>
              <w:top w:val="single" w:sz="4" w:space="0" w:color="auto"/>
              <w:left w:val="single" w:sz="12" w:space="0" w:color="auto"/>
              <w:bottom w:val="single" w:sz="4" w:space="0" w:color="auto"/>
              <w:right w:val="single" w:sz="12" w:space="0" w:color="auto"/>
            </w:tcBorders>
            <w:vAlign w:val="center"/>
          </w:tcPr>
          <w:p w:rsidR="00743813" w:rsidRPr="002C1563" w:rsidRDefault="00743813" w:rsidP="00727D39">
            <w:pPr>
              <w:spacing w:line="264" w:lineRule="auto"/>
              <w:ind w:right="-108" w:firstLine="0"/>
              <w:jc w:val="center"/>
              <w:rPr>
                <w:i/>
                <w:lang w:val="uk-UA"/>
              </w:rPr>
            </w:pPr>
            <w:r w:rsidRPr="002C1563">
              <w:rPr>
                <w:i/>
                <w:lang w:val="uk-UA"/>
              </w:rPr>
              <w:t>ЛЕ (УГЗ)</w:t>
            </w:r>
          </w:p>
        </w:tc>
        <w:tc>
          <w:tcPr>
            <w:tcW w:w="1125" w:type="dxa"/>
            <w:tcBorders>
              <w:top w:val="single" w:sz="12" w:space="0" w:color="auto"/>
              <w:left w:val="single" w:sz="12" w:space="0" w:color="auto"/>
              <w:bottom w:val="single" w:sz="4"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 xml:space="preserve">І НІ; </w:t>
            </w:r>
          </w:p>
          <w:p w:rsidR="00743813" w:rsidRPr="002C1563" w:rsidRDefault="00743813" w:rsidP="00727D39">
            <w:pPr>
              <w:spacing w:line="264" w:lineRule="auto"/>
              <w:ind w:right="-143" w:hanging="79"/>
              <w:jc w:val="center"/>
              <w:rPr>
                <w:lang w:val="uk-UA"/>
              </w:rPr>
            </w:pPr>
            <w:r w:rsidRPr="002C1563">
              <w:rPr>
                <w:lang w:val="uk-UA"/>
              </w:rPr>
              <w:t>АБО</w:t>
            </w:r>
          </w:p>
        </w:tc>
        <w:tc>
          <w:tcPr>
            <w:tcW w:w="1143" w:type="dxa"/>
            <w:tcBorders>
              <w:top w:val="single" w:sz="12" w:space="0" w:color="auto"/>
              <w:left w:val="single" w:sz="4" w:space="0" w:color="auto"/>
              <w:bottom w:val="single" w:sz="4"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АБО-НІ;</w:t>
            </w:r>
          </w:p>
          <w:p w:rsidR="00743813" w:rsidRPr="002C1563" w:rsidRDefault="00743813" w:rsidP="00727D39">
            <w:pPr>
              <w:spacing w:line="264" w:lineRule="auto"/>
              <w:ind w:right="-143" w:hanging="79"/>
              <w:jc w:val="center"/>
              <w:rPr>
                <w:lang w:val="uk-UA"/>
              </w:rPr>
            </w:pPr>
            <w:r w:rsidRPr="002C1563">
              <w:rPr>
                <w:lang w:val="uk-UA"/>
              </w:rPr>
              <w:t>викл АБО</w:t>
            </w:r>
          </w:p>
        </w:tc>
        <w:tc>
          <w:tcPr>
            <w:tcW w:w="1195" w:type="dxa"/>
            <w:tcBorders>
              <w:top w:val="single" w:sz="12" w:space="0" w:color="auto"/>
              <w:left w:val="single" w:sz="4" w:space="0" w:color="auto"/>
              <w:bottom w:val="single" w:sz="4" w:space="0" w:color="auto"/>
              <w:right w:val="single" w:sz="4"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 xml:space="preserve">І-НІ;  </w:t>
            </w:r>
          </w:p>
          <w:p w:rsidR="00743813" w:rsidRPr="002C1563" w:rsidRDefault="00743813" w:rsidP="00727D39">
            <w:pPr>
              <w:spacing w:line="264" w:lineRule="auto"/>
              <w:ind w:right="-143" w:hanging="79"/>
              <w:jc w:val="center"/>
              <w:rPr>
                <w:lang w:val="uk-UA"/>
              </w:rPr>
            </w:pPr>
            <w:r w:rsidRPr="002C1563">
              <w:rPr>
                <w:lang w:val="uk-UA"/>
              </w:rPr>
              <w:t>викл АБО</w:t>
            </w:r>
          </w:p>
        </w:tc>
        <w:tc>
          <w:tcPr>
            <w:tcW w:w="1338" w:type="dxa"/>
            <w:tcBorders>
              <w:top w:val="single" w:sz="12" w:space="0" w:color="auto"/>
              <w:left w:val="single" w:sz="4" w:space="0" w:color="auto"/>
              <w:bottom w:val="single" w:sz="4" w:space="0" w:color="auto"/>
              <w:right w:val="single" w:sz="12" w:space="0" w:color="auto"/>
            </w:tcBorders>
            <w:vAlign w:val="center"/>
          </w:tcPr>
          <w:p w:rsidR="00743813" w:rsidRPr="002C1563" w:rsidRDefault="00743813" w:rsidP="00727D39">
            <w:pPr>
              <w:spacing w:line="264" w:lineRule="auto"/>
              <w:ind w:right="-143" w:hanging="79"/>
              <w:jc w:val="center"/>
              <w:rPr>
                <w:lang w:val="uk-UA"/>
              </w:rPr>
            </w:pPr>
            <w:r w:rsidRPr="002C1563">
              <w:rPr>
                <w:lang w:val="uk-UA"/>
              </w:rPr>
              <w:t>АБО;</w:t>
            </w:r>
          </w:p>
          <w:p w:rsidR="00743813" w:rsidRPr="002C1563" w:rsidRDefault="00743813" w:rsidP="00727D39">
            <w:pPr>
              <w:spacing w:line="264" w:lineRule="auto"/>
              <w:ind w:right="-143" w:hanging="79"/>
              <w:jc w:val="center"/>
              <w:rPr>
                <w:lang w:val="uk-UA"/>
              </w:rPr>
            </w:pPr>
            <w:r w:rsidRPr="002C1563">
              <w:rPr>
                <w:lang w:val="uk-UA"/>
              </w:rPr>
              <w:t>викл АБО-НІ</w:t>
            </w:r>
          </w:p>
        </w:tc>
      </w:tr>
      <w:tr w:rsidR="00743813" w:rsidRPr="002C1563" w:rsidTr="00727D39">
        <w:trPr>
          <w:jc w:val="center"/>
        </w:trPr>
        <w:tc>
          <w:tcPr>
            <w:tcW w:w="1229" w:type="dxa"/>
            <w:tcBorders>
              <w:top w:val="single" w:sz="4" w:space="0" w:color="auto"/>
              <w:left w:val="single" w:sz="12" w:space="0" w:color="auto"/>
              <w:bottom w:val="single" w:sz="4" w:space="0" w:color="auto"/>
              <w:right w:val="single" w:sz="12" w:space="0" w:color="auto"/>
            </w:tcBorders>
          </w:tcPr>
          <w:p w:rsidR="00743813" w:rsidRPr="002C1563" w:rsidRDefault="00743813" w:rsidP="00727D39">
            <w:pPr>
              <w:spacing w:line="264" w:lineRule="auto"/>
              <w:ind w:right="-108" w:hanging="155"/>
              <w:rPr>
                <w:i/>
                <w:lang w:val="uk-UA"/>
              </w:rPr>
            </w:pPr>
            <w:r w:rsidRPr="002C1563">
              <w:rPr>
                <w:i/>
                <w:lang w:val="uk-UA"/>
              </w:rPr>
              <w:t>Мікросхеми</w:t>
            </w:r>
          </w:p>
        </w:tc>
        <w:tc>
          <w:tcPr>
            <w:tcW w:w="1125" w:type="dxa"/>
            <w:tcBorders>
              <w:top w:val="single" w:sz="4" w:space="0" w:color="auto"/>
              <w:left w:val="single" w:sz="12"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7411</w:t>
            </w:r>
          </w:p>
        </w:tc>
        <w:tc>
          <w:tcPr>
            <w:tcW w:w="1143" w:type="dxa"/>
            <w:tcBorders>
              <w:top w:val="single" w:sz="4" w:space="0" w:color="auto"/>
              <w:left w:val="single" w:sz="4"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4077</w:t>
            </w:r>
          </w:p>
        </w:tc>
        <w:tc>
          <w:tcPr>
            <w:tcW w:w="1195" w:type="dxa"/>
            <w:tcBorders>
              <w:top w:val="single" w:sz="4" w:space="0" w:color="auto"/>
              <w:left w:val="single" w:sz="4" w:space="0" w:color="auto"/>
              <w:bottom w:val="single" w:sz="4"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4025</w:t>
            </w:r>
          </w:p>
        </w:tc>
        <w:tc>
          <w:tcPr>
            <w:tcW w:w="1338" w:type="dxa"/>
            <w:tcBorders>
              <w:top w:val="single" w:sz="4" w:space="0" w:color="auto"/>
              <w:left w:val="single" w:sz="4" w:space="0" w:color="auto"/>
              <w:bottom w:val="single" w:sz="4" w:space="0" w:color="auto"/>
              <w:right w:val="single" w:sz="12" w:space="0" w:color="auto"/>
            </w:tcBorders>
          </w:tcPr>
          <w:p w:rsidR="00743813" w:rsidRPr="002C1563" w:rsidRDefault="00743813" w:rsidP="00727D39">
            <w:pPr>
              <w:spacing w:line="264" w:lineRule="auto"/>
              <w:ind w:right="-143" w:hanging="79"/>
              <w:jc w:val="center"/>
              <w:rPr>
                <w:lang w:val="uk-UA"/>
              </w:rPr>
            </w:pPr>
            <w:r w:rsidRPr="002C1563">
              <w:rPr>
                <w:lang w:val="uk-UA"/>
              </w:rPr>
              <w:t>4070</w:t>
            </w:r>
          </w:p>
        </w:tc>
      </w:tr>
      <w:tr w:rsidR="00743813" w:rsidRPr="002C1563" w:rsidTr="00727D39">
        <w:trPr>
          <w:jc w:val="center"/>
        </w:trPr>
        <w:tc>
          <w:tcPr>
            <w:tcW w:w="1229" w:type="dxa"/>
            <w:tcBorders>
              <w:top w:val="single" w:sz="4" w:space="0" w:color="auto"/>
              <w:left w:val="single" w:sz="12" w:space="0" w:color="auto"/>
              <w:bottom w:val="single" w:sz="12" w:space="0" w:color="auto"/>
              <w:right w:val="single" w:sz="12" w:space="0" w:color="auto"/>
            </w:tcBorders>
          </w:tcPr>
          <w:p w:rsidR="00743813" w:rsidRPr="002C1563" w:rsidRDefault="00743813" w:rsidP="00727D39">
            <w:pPr>
              <w:spacing w:line="264" w:lineRule="auto"/>
              <w:ind w:right="-108" w:firstLine="0"/>
              <w:rPr>
                <w:i/>
                <w:lang w:val="uk-UA"/>
              </w:rPr>
            </w:pPr>
            <w:r w:rsidRPr="002C1563">
              <w:rPr>
                <w:i/>
                <w:lang w:val="uk-UA"/>
              </w:rPr>
              <w:t xml:space="preserve">ІМС з </w:t>
            </w:r>
            <w:r w:rsidRPr="002C1563">
              <w:rPr>
                <w:b/>
                <w:i/>
                <w:lang w:val="uk-UA"/>
              </w:rPr>
              <w:t>3С</w:t>
            </w:r>
          </w:p>
        </w:tc>
        <w:tc>
          <w:tcPr>
            <w:tcW w:w="1125" w:type="dxa"/>
            <w:tcBorders>
              <w:top w:val="single" w:sz="4" w:space="0" w:color="auto"/>
              <w:left w:val="single" w:sz="12" w:space="0" w:color="auto"/>
              <w:bottom w:val="single" w:sz="12"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74126</w:t>
            </w:r>
          </w:p>
        </w:tc>
        <w:tc>
          <w:tcPr>
            <w:tcW w:w="1143" w:type="dxa"/>
            <w:tcBorders>
              <w:top w:val="single" w:sz="4" w:space="0" w:color="auto"/>
              <w:left w:val="single" w:sz="4" w:space="0" w:color="auto"/>
              <w:bottom w:val="single" w:sz="12"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74368</w:t>
            </w:r>
          </w:p>
        </w:tc>
        <w:tc>
          <w:tcPr>
            <w:tcW w:w="1195" w:type="dxa"/>
            <w:tcBorders>
              <w:top w:val="single" w:sz="4" w:space="0" w:color="auto"/>
              <w:left w:val="single" w:sz="4" w:space="0" w:color="auto"/>
              <w:bottom w:val="single" w:sz="12" w:space="0" w:color="auto"/>
              <w:right w:val="single" w:sz="4" w:space="0" w:color="auto"/>
            </w:tcBorders>
          </w:tcPr>
          <w:p w:rsidR="00743813" w:rsidRPr="002C1563" w:rsidRDefault="00743813" w:rsidP="00727D39">
            <w:pPr>
              <w:spacing w:line="264" w:lineRule="auto"/>
              <w:ind w:right="-143" w:hanging="79"/>
              <w:jc w:val="center"/>
              <w:rPr>
                <w:lang w:val="uk-UA"/>
              </w:rPr>
            </w:pPr>
            <w:r w:rsidRPr="002C1563">
              <w:rPr>
                <w:lang w:val="uk-UA"/>
              </w:rPr>
              <w:t>74465</w:t>
            </w:r>
          </w:p>
        </w:tc>
        <w:tc>
          <w:tcPr>
            <w:tcW w:w="1338" w:type="dxa"/>
            <w:tcBorders>
              <w:top w:val="single" w:sz="4" w:space="0" w:color="auto"/>
              <w:left w:val="single" w:sz="4" w:space="0" w:color="auto"/>
              <w:bottom w:val="single" w:sz="12" w:space="0" w:color="auto"/>
              <w:right w:val="single" w:sz="12" w:space="0" w:color="auto"/>
            </w:tcBorders>
          </w:tcPr>
          <w:p w:rsidR="00743813" w:rsidRPr="002C1563" w:rsidRDefault="00743813" w:rsidP="00727D39">
            <w:pPr>
              <w:spacing w:line="264" w:lineRule="auto"/>
              <w:ind w:right="-143" w:hanging="79"/>
              <w:jc w:val="center"/>
              <w:rPr>
                <w:lang w:val="uk-UA"/>
              </w:rPr>
            </w:pPr>
            <w:r w:rsidRPr="002C1563">
              <w:rPr>
                <w:lang w:val="uk-UA"/>
              </w:rPr>
              <w:t>74365</w:t>
            </w:r>
          </w:p>
        </w:tc>
      </w:tr>
    </w:tbl>
    <w:p w:rsidR="00743813" w:rsidRPr="002C1563" w:rsidRDefault="00743813" w:rsidP="00743813">
      <w:pPr>
        <w:rPr>
          <w:lang w:val="uk-UA"/>
        </w:rPr>
      </w:pPr>
    </w:p>
    <w:p w:rsidR="00743813" w:rsidRPr="002C1563" w:rsidRDefault="00743813" w:rsidP="00743813">
      <w:pPr>
        <w:rPr>
          <w:lang w:val="uk-UA"/>
        </w:rPr>
      </w:pPr>
      <w:r w:rsidRPr="002C1563">
        <w:rPr>
          <w:lang w:val="uk-UA"/>
        </w:rPr>
        <w:t xml:space="preserve">Приєднати до входів елементів генератори прямокутних імпульсів амплітудою 5 В (зазвичай така амплітуда встановлена «за замовчуванням»). Частота першого генератора </w:t>
      </w:r>
      <w:r w:rsidRPr="002C1563">
        <w:rPr>
          <w:rFonts w:ascii="Arial" w:hAnsi="Arial" w:cs="Arial"/>
          <w:b/>
          <w:lang w:val="uk-UA"/>
        </w:rPr>
        <w:t>F1</w:t>
      </w:r>
      <w:r w:rsidRPr="002C1563">
        <w:rPr>
          <w:lang w:val="uk-UA"/>
        </w:rPr>
        <w:t xml:space="preserve"> – декілька кілогерців, </w:t>
      </w:r>
      <w:r w:rsidRPr="002C1563">
        <w:rPr>
          <w:rFonts w:ascii="Arial" w:hAnsi="Arial" w:cs="Arial"/>
          <w:b/>
          <w:lang w:val="uk-UA"/>
        </w:rPr>
        <w:t>F2</w:t>
      </w:r>
      <w:r w:rsidRPr="002C1563">
        <w:rPr>
          <w:lang w:val="uk-UA"/>
        </w:rPr>
        <w:t xml:space="preserve"> другого – декілька сотень герц. Приклад подібного приєднання наданий на рис. 3.7 (генератори </w:t>
      </w:r>
      <w:r w:rsidRPr="002C1563">
        <w:rPr>
          <w:rFonts w:ascii="Arial" w:hAnsi="Arial" w:cs="Arial"/>
          <w:b/>
          <w:lang w:val="uk-UA"/>
        </w:rPr>
        <w:t>V1</w:t>
      </w:r>
      <w:r w:rsidRPr="002C1563">
        <w:rPr>
          <w:lang w:val="uk-UA"/>
        </w:rPr>
        <w:t xml:space="preserve"> і </w:t>
      </w:r>
      <w:r w:rsidRPr="002C1563">
        <w:rPr>
          <w:rFonts w:ascii="Arial" w:hAnsi="Arial" w:cs="Arial"/>
          <w:b/>
          <w:lang w:val="uk-UA"/>
        </w:rPr>
        <w:t>V3</w:t>
      </w:r>
      <w:r w:rsidRPr="002C1563">
        <w:rPr>
          <w:lang w:val="uk-UA"/>
        </w:rPr>
        <w:t xml:space="preserve">). Для подачі напруги на управляючі електроди сформуйте схему з комутуючих ключів, яку застосовували при таблиць істинності за п.3.2.1. Для індикації використайте </w:t>
      </w:r>
      <w:r w:rsidRPr="002C1563">
        <w:rPr>
          <w:rFonts w:ascii="Arial" w:hAnsi="Arial" w:cs="Arial"/>
          <w:b/>
          <w:lang w:val="uk-UA"/>
        </w:rPr>
        <w:t>Логічнийаналізатор</w:t>
      </w:r>
      <w:r w:rsidRPr="002C1563">
        <w:rPr>
          <w:lang w:val="uk-UA"/>
        </w:rPr>
        <w:t>.</w:t>
      </w:r>
    </w:p>
    <w:p w:rsidR="00743813" w:rsidRPr="002C1563" w:rsidRDefault="00743813" w:rsidP="00743813">
      <w:pPr>
        <w:rPr>
          <w:lang w:val="uk-UA"/>
        </w:rPr>
      </w:pPr>
      <w:r w:rsidRPr="002C1563">
        <w:rPr>
          <w:lang w:val="uk-UA"/>
        </w:rPr>
        <w:t xml:space="preserve">Змінюючи напругу на управляючому електроді получить дані для заповнення табл. 3.3. </w:t>
      </w:r>
    </w:p>
    <w:p w:rsidR="00D945E6" w:rsidRPr="002C1563" w:rsidRDefault="00D945E6">
      <w:pPr>
        <w:spacing w:after="200" w:line="276" w:lineRule="auto"/>
        <w:ind w:firstLine="0"/>
        <w:jc w:val="left"/>
        <w:rPr>
          <w:lang w:val="uk-UA"/>
        </w:rPr>
      </w:pPr>
      <w:r w:rsidRPr="002C1563">
        <w:rPr>
          <w:lang w:val="uk-UA"/>
        </w:rPr>
        <w:br w:type="page"/>
      </w:r>
    </w:p>
    <w:p w:rsidR="00743813" w:rsidRPr="002C1563" w:rsidRDefault="00743813" w:rsidP="00743813">
      <w:pPr>
        <w:spacing w:before="120" w:after="120"/>
        <w:rPr>
          <w:lang w:val="uk-UA"/>
        </w:rPr>
      </w:pPr>
      <w:r w:rsidRPr="002C1563">
        <w:rPr>
          <w:lang w:val="uk-UA"/>
        </w:rPr>
        <w:lastRenderedPageBreak/>
        <w:t>Таблиця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4"/>
        <w:gridCol w:w="834"/>
        <w:gridCol w:w="2336"/>
        <w:gridCol w:w="2336"/>
      </w:tblGrid>
      <w:tr w:rsidR="00743813" w:rsidRPr="002C1563" w:rsidTr="00727D39">
        <w:tc>
          <w:tcPr>
            <w:tcW w:w="1668" w:type="dxa"/>
            <w:gridSpan w:val="2"/>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Напруга на вході управління</w:t>
            </w:r>
          </w:p>
        </w:tc>
        <w:tc>
          <w:tcPr>
            <w:tcW w:w="4672" w:type="dxa"/>
            <w:gridSpan w:val="2"/>
            <w:shd w:val="clear" w:color="auto" w:fill="auto"/>
            <w:vAlign w:val="center"/>
          </w:tcPr>
          <w:p w:rsidR="00743813" w:rsidRPr="002C1563" w:rsidRDefault="00743813" w:rsidP="00727D39">
            <w:pPr>
              <w:ind w:firstLine="0"/>
              <w:jc w:val="center"/>
              <w:rPr>
                <w:rFonts w:eastAsia="Times New Roman"/>
                <w:lang w:val="uk-UA"/>
              </w:rPr>
            </w:pPr>
            <w:r w:rsidRPr="002C1563">
              <w:rPr>
                <w:rFonts w:eastAsia="Times New Roman"/>
                <w:lang w:val="uk-UA"/>
              </w:rPr>
              <w:t>Стан виходу</w:t>
            </w:r>
          </w:p>
        </w:tc>
      </w:tr>
      <w:tr w:rsidR="00743813" w:rsidRPr="002C1563" w:rsidTr="00727D39">
        <w:tc>
          <w:tcPr>
            <w:tcW w:w="834" w:type="dxa"/>
            <w:shd w:val="clear" w:color="auto" w:fill="auto"/>
          </w:tcPr>
          <w:p w:rsidR="00743813" w:rsidRPr="002C1563" w:rsidRDefault="00743813" w:rsidP="00727D39">
            <w:pPr>
              <w:ind w:firstLine="0"/>
              <w:jc w:val="center"/>
              <w:rPr>
                <w:rFonts w:ascii="Arial" w:eastAsia="Times New Roman" w:hAnsi="Arial" w:cs="Arial"/>
                <w:b/>
                <w:lang w:val="uk-UA"/>
              </w:rPr>
            </w:pPr>
            <w:r w:rsidRPr="002C1563">
              <w:rPr>
                <w:rFonts w:ascii="Arial" w:eastAsia="Times New Roman" w:hAnsi="Arial" w:cs="Arial"/>
                <w:b/>
                <w:lang w:val="uk-UA"/>
              </w:rPr>
              <w:t>G1</w:t>
            </w:r>
          </w:p>
        </w:tc>
        <w:tc>
          <w:tcPr>
            <w:tcW w:w="834" w:type="dxa"/>
            <w:shd w:val="clear" w:color="auto" w:fill="auto"/>
          </w:tcPr>
          <w:p w:rsidR="00743813" w:rsidRPr="002C1563" w:rsidRDefault="00743813" w:rsidP="00727D39">
            <w:pPr>
              <w:ind w:firstLine="0"/>
              <w:jc w:val="center"/>
              <w:rPr>
                <w:rFonts w:ascii="Arial" w:eastAsia="Times New Roman" w:hAnsi="Arial" w:cs="Arial"/>
                <w:b/>
                <w:lang w:val="uk-UA"/>
              </w:rPr>
            </w:pPr>
            <w:r w:rsidRPr="002C1563">
              <w:rPr>
                <w:rFonts w:ascii="Arial" w:eastAsia="Times New Roman" w:hAnsi="Arial" w:cs="Arial"/>
                <w:b/>
                <w:lang w:val="uk-UA"/>
              </w:rPr>
              <w:t>G2</w:t>
            </w:r>
          </w:p>
        </w:tc>
        <w:tc>
          <w:tcPr>
            <w:tcW w:w="2336" w:type="dxa"/>
            <w:shd w:val="clear" w:color="auto" w:fill="auto"/>
            <w:vAlign w:val="center"/>
          </w:tcPr>
          <w:p w:rsidR="00743813" w:rsidRPr="002C1563" w:rsidRDefault="00743813" w:rsidP="00727D39">
            <w:pPr>
              <w:ind w:firstLine="0"/>
              <w:jc w:val="center"/>
              <w:rPr>
                <w:rFonts w:eastAsia="Times New Roman"/>
                <w:lang w:val="uk-UA"/>
              </w:rPr>
            </w:pPr>
            <w:r w:rsidRPr="002C1563">
              <w:rPr>
                <w:rFonts w:eastAsia="Times New Roman"/>
                <w:lang w:val="uk-UA"/>
              </w:rPr>
              <w:t>Перший елемент</w:t>
            </w:r>
          </w:p>
        </w:tc>
        <w:tc>
          <w:tcPr>
            <w:tcW w:w="2336" w:type="dxa"/>
            <w:shd w:val="clear" w:color="auto" w:fill="auto"/>
            <w:vAlign w:val="center"/>
          </w:tcPr>
          <w:p w:rsidR="00743813" w:rsidRPr="002C1563" w:rsidRDefault="00743813" w:rsidP="00727D39">
            <w:pPr>
              <w:ind w:firstLine="0"/>
              <w:jc w:val="center"/>
              <w:rPr>
                <w:rFonts w:eastAsia="Times New Roman"/>
                <w:lang w:val="uk-UA"/>
              </w:rPr>
            </w:pPr>
            <w:r w:rsidRPr="002C1563">
              <w:rPr>
                <w:rFonts w:eastAsia="Times New Roman"/>
                <w:lang w:val="uk-UA"/>
              </w:rPr>
              <w:t>Другий елемент</w:t>
            </w:r>
          </w:p>
        </w:tc>
      </w:tr>
      <w:tr w:rsidR="00743813" w:rsidRPr="002C1563" w:rsidTr="00727D39">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0</w:t>
            </w:r>
          </w:p>
        </w:tc>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0</w:t>
            </w:r>
          </w:p>
        </w:tc>
        <w:tc>
          <w:tcPr>
            <w:tcW w:w="2336" w:type="dxa"/>
            <w:shd w:val="clear" w:color="auto" w:fill="auto"/>
          </w:tcPr>
          <w:p w:rsidR="00743813" w:rsidRPr="002C1563" w:rsidRDefault="00743813" w:rsidP="00727D39">
            <w:pPr>
              <w:ind w:firstLine="0"/>
              <w:rPr>
                <w:rFonts w:eastAsia="Times New Roman"/>
                <w:lang w:val="uk-UA"/>
              </w:rPr>
            </w:pPr>
          </w:p>
        </w:tc>
        <w:tc>
          <w:tcPr>
            <w:tcW w:w="2336" w:type="dxa"/>
            <w:shd w:val="clear" w:color="auto" w:fill="auto"/>
          </w:tcPr>
          <w:p w:rsidR="00743813" w:rsidRPr="002C1563" w:rsidRDefault="00743813" w:rsidP="00727D39">
            <w:pPr>
              <w:ind w:firstLine="0"/>
              <w:rPr>
                <w:rFonts w:eastAsia="Times New Roman"/>
                <w:lang w:val="uk-UA"/>
              </w:rPr>
            </w:pPr>
          </w:p>
        </w:tc>
      </w:tr>
      <w:tr w:rsidR="00743813" w:rsidRPr="002C1563" w:rsidTr="00727D39">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1</w:t>
            </w:r>
          </w:p>
        </w:tc>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0</w:t>
            </w:r>
          </w:p>
        </w:tc>
        <w:tc>
          <w:tcPr>
            <w:tcW w:w="2336" w:type="dxa"/>
            <w:shd w:val="clear" w:color="auto" w:fill="auto"/>
          </w:tcPr>
          <w:p w:rsidR="00743813" w:rsidRPr="002C1563" w:rsidRDefault="00743813" w:rsidP="00727D39">
            <w:pPr>
              <w:ind w:firstLine="0"/>
              <w:rPr>
                <w:rFonts w:eastAsia="Times New Roman"/>
                <w:lang w:val="uk-UA"/>
              </w:rPr>
            </w:pPr>
          </w:p>
        </w:tc>
        <w:tc>
          <w:tcPr>
            <w:tcW w:w="2336" w:type="dxa"/>
            <w:shd w:val="clear" w:color="auto" w:fill="auto"/>
          </w:tcPr>
          <w:p w:rsidR="00743813" w:rsidRPr="002C1563" w:rsidRDefault="00743813" w:rsidP="00727D39">
            <w:pPr>
              <w:ind w:firstLine="0"/>
              <w:rPr>
                <w:rFonts w:eastAsia="Times New Roman"/>
                <w:lang w:val="uk-UA"/>
              </w:rPr>
            </w:pPr>
          </w:p>
        </w:tc>
      </w:tr>
      <w:tr w:rsidR="00743813" w:rsidRPr="002C1563" w:rsidTr="00727D39">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0</w:t>
            </w:r>
          </w:p>
        </w:tc>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1</w:t>
            </w:r>
          </w:p>
        </w:tc>
        <w:tc>
          <w:tcPr>
            <w:tcW w:w="2336" w:type="dxa"/>
            <w:shd w:val="clear" w:color="auto" w:fill="auto"/>
          </w:tcPr>
          <w:p w:rsidR="00743813" w:rsidRPr="002C1563" w:rsidRDefault="00743813" w:rsidP="00727D39">
            <w:pPr>
              <w:ind w:firstLine="0"/>
              <w:rPr>
                <w:rFonts w:eastAsia="Times New Roman"/>
                <w:lang w:val="uk-UA"/>
              </w:rPr>
            </w:pPr>
          </w:p>
        </w:tc>
        <w:tc>
          <w:tcPr>
            <w:tcW w:w="2336" w:type="dxa"/>
            <w:shd w:val="clear" w:color="auto" w:fill="auto"/>
          </w:tcPr>
          <w:p w:rsidR="00743813" w:rsidRPr="002C1563" w:rsidRDefault="00743813" w:rsidP="00727D39">
            <w:pPr>
              <w:ind w:firstLine="0"/>
              <w:rPr>
                <w:rFonts w:eastAsia="Times New Roman"/>
                <w:lang w:val="uk-UA"/>
              </w:rPr>
            </w:pPr>
          </w:p>
        </w:tc>
      </w:tr>
      <w:tr w:rsidR="00743813" w:rsidRPr="002C1563" w:rsidTr="00727D39">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1</w:t>
            </w:r>
          </w:p>
        </w:tc>
        <w:tc>
          <w:tcPr>
            <w:tcW w:w="834" w:type="dxa"/>
            <w:shd w:val="clear" w:color="auto" w:fill="auto"/>
          </w:tcPr>
          <w:p w:rsidR="00743813" w:rsidRPr="002C1563" w:rsidRDefault="00743813" w:rsidP="00727D39">
            <w:pPr>
              <w:ind w:firstLine="0"/>
              <w:jc w:val="center"/>
              <w:rPr>
                <w:rFonts w:eastAsia="Times New Roman"/>
                <w:lang w:val="uk-UA"/>
              </w:rPr>
            </w:pPr>
            <w:r w:rsidRPr="002C1563">
              <w:rPr>
                <w:rFonts w:eastAsia="Times New Roman"/>
                <w:lang w:val="uk-UA"/>
              </w:rPr>
              <w:t>1</w:t>
            </w:r>
          </w:p>
        </w:tc>
        <w:tc>
          <w:tcPr>
            <w:tcW w:w="2336" w:type="dxa"/>
            <w:shd w:val="clear" w:color="auto" w:fill="auto"/>
          </w:tcPr>
          <w:p w:rsidR="00743813" w:rsidRPr="002C1563" w:rsidRDefault="00743813" w:rsidP="00727D39">
            <w:pPr>
              <w:ind w:firstLine="0"/>
              <w:rPr>
                <w:rFonts w:eastAsia="Times New Roman"/>
                <w:lang w:val="uk-UA"/>
              </w:rPr>
            </w:pPr>
          </w:p>
        </w:tc>
        <w:tc>
          <w:tcPr>
            <w:tcW w:w="2336" w:type="dxa"/>
            <w:shd w:val="clear" w:color="auto" w:fill="auto"/>
          </w:tcPr>
          <w:p w:rsidR="00743813" w:rsidRPr="002C1563" w:rsidRDefault="00743813" w:rsidP="00727D39">
            <w:pPr>
              <w:ind w:firstLine="0"/>
              <w:rPr>
                <w:rFonts w:eastAsia="Times New Roman"/>
                <w:lang w:val="uk-UA"/>
              </w:rPr>
            </w:pPr>
          </w:p>
        </w:tc>
      </w:tr>
    </w:tbl>
    <w:p w:rsidR="00743813" w:rsidRPr="002C1563" w:rsidRDefault="00743813" w:rsidP="00743813">
      <w:pPr>
        <w:spacing w:before="60"/>
        <w:rPr>
          <w:lang w:val="uk-UA"/>
        </w:rPr>
      </w:pPr>
      <w:r w:rsidRPr="002C1563">
        <w:rPr>
          <w:lang w:val="uk-UA"/>
        </w:rPr>
        <w:t>Можливі варіанти стану елемента за виходом:</w:t>
      </w:r>
    </w:p>
    <w:p w:rsidR="00743813" w:rsidRPr="002C1563" w:rsidRDefault="00743813" w:rsidP="00743813">
      <w:pPr>
        <w:pStyle w:val="afe"/>
        <w:numPr>
          <w:ilvl w:val="0"/>
          <w:numId w:val="24"/>
        </w:numPr>
        <w:spacing w:before="60"/>
        <w:ind w:left="1003" w:hanging="357"/>
      </w:pPr>
      <w:r w:rsidRPr="002C1563">
        <w:t>стан високого імпедансу;</w:t>
      </w:r>
    </w:p>
    <w:p w:rsidR="00743813" w:rsidRPr="002C1563" w:rsidRDefault="00743813" w:rsidP="00743813">
      <w:pPr>
        <w:pStyle w:val="afe"/>
        <w:numPr>
          <w:ilvl w:val="0"/>
          <w:numId w:val="24"/>
        </w:numPr>
        <w:spacing w:before="120"/>
      </w:pPr>
      <w:r w:rsidRPr="002C1563">
        <w:t>передача вхідного сигналу без інверсії;</w:t>
      </w:r>
    </w:p>
    <w:p w:rsidR="00743813" w:rsidRPr="002C1563" w:rsidRDefault="00743813" w:rsidP="00743813">
      <w:pPr>
        <w:pStyle w:val="afe"/>
        <w:numPr>
          <w:ilvl w:val="0"/>
          <w:numId w:val="24"/>
        </w:numPr>
        <w:spacing w:before="120"/>
      </w:pPr>
      <w:r w:rsidRPr="002C1563">
        <w:t>передача вхідного сигналу з його інверсією.</w:t>
      </w:r>
    </w:p>
    <w:p w:rsidR="00743813" w:rsidRPr="002C1563" w:rsidRDefault="00743813" w:rsidP="00743813">
      <w:pPr>
        <w:spacing w:before="120"/>
        <w:rPr>
          <w:lang w:val="uk-UA"/>
        </w:rPr>
      </w:pPr>
      <w:r w:rsidRPr="002C1563">
        <w:rPr>
          <w:lang w:val="uk-UA"/>
        </w:rPr>
        <w:t xml:space="preserve">3.2.4. Вилучіть зі схеми, сформованої за п. 3.2 3, елементи подачі напруги на управляючий електрод за допомогою комутуючих ключів. Введіть ще один генератор прямокутних імпульсів з частотою </w:t>
      </w:r>
      <w:r w:rsidRPr="002C1563">
        <w:rPr>
          <w:rFonts w:ascii="Arial" w:hAnsi="Arial" w:cs="Arial"/>
          <w:b/>
          <w:lang w:val="uk-UA"/>
        </w:rPr>
        <w:t>F3</w:t>
      </w:r>
      <w:r w:rsidRPr="002C1563">
        <w:rPr>
          <w:lang w:val="uk-UA"/>
        </w:rPr>
        <w:t xml:space="preserve"> декілька десятків герц. Приєднайте його до управляючих електродів двох буферних елементів таким чином, щоб відкритий стан елементів співпадав з різними фазами сигналу генератора. Тобто якщо перший елемент був би відкритий, наприклад, при високій напрузі третього генератора, то другий елемент був би закритий. І навпаки, відкритий стан другого елементу та закритий першого співпадав з нульовою напругою сигналу генератора. У разі необхідності для забезпечення вказаного співвідношення станів елементів використайте інвертор (див. рис.3.8). </w:t>
      </w:r>
    </w:p>
    <w:p w:rsidR="00743813" w:rsidRPr="002C1563" w:rsidRDefault="00743813" w:rsidP="00743813">
      <w:pPr>
        <w:rPr>
          <w:lang w:val="uk-UA"/>
        </w:rPr>
      </w:pPr>
      <w:r w:rsidRPr="002C1563">
        <w:rPr>
          <w:lang w:val="uk-UA"/>
        </w:rPr>
        <w:t xml:space="preserve">У звіті приведіть осцилограми усіх сигналів з екрану </w:t>
      </w:r>
      <w:r w:rsidRPr="002C1563">
        <w:rPr>
          <w:rFonts w:ascii="Arial" w:hAnsi="Arial" w:cs="Arial"/>
          <w:b/>
          <w:lang w:val="uk-UA"/>
        </w:rPr>
        <w:t>Логічного аналізатора</w:t>
      </w:r>
      <w:r w:rsidRPr="002C1563">
        <w:rPr>
          <w:lang w:val="uk-UA"/>
        </w:rPr>
        <w:t xml:space="preserve"> при роз’єднаних та з’єднаних вигодах буферних елементів.</w:t>
      </w:r>
    </w:p>
    <w:p w:rsidR="00743813" w:rsidRPr="002C1563" w:rsidRDefault="00743813" w:rsidP="00743813">
      <w:pPr>
        <w:spacing w:after="120" w:line="264" w:lineRule="auto"/>
        <w:jc w:val="center"/>
        <w:rPr>
          <w:lang w:val="uk-UA"/>
        </w:rPr>
      </w:pPr>
    </w:p>
    <w:p w:rsidR="00743813" w:rsidRPr="002C1563" w:rsidRDefault="00743813" w:rsidP="00743813">
      <w:pPr>
        <w:spacing w:after="120" w:line="264" w:lineRule="auto"/>
        <w:jc w:val="center"/>
        <w:rPr>
          <w:lang w:val="uk-UA"/>
        </w:rPr>
      </w:pPr>
    </w:p>
    <w:bookmarkEnd w:id="0"/>
    <w:p w:rsidR="00850935" w:rsidRPr="002C1563" w:rsidRDefault="008868CF" w:rsidP="00CB415E">
      <w:pPr>
        <w:ind w:firstLine="0"/>
        <w:rPr>
          <w:lang w:val="uk-UA"/>
        </w:rPr>
      </w:pPr>
    </w:p>
    <w:sectPr w:rsidR="00850935" w:rsidRPr="002C1563" w:rsidSect="00D0275E">
      <w:footerReference w:type="default" r:id="rId25"/>
      <w:pgSz w:w="8392" w:h="11907" w:code="11"/>
      <w:pgMar w:top="899" w:right="472" w:bottom="899"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8CF" w:rsidRDefault="008868CF" w:rsidP="00AB4B72">
      <w:r>
        <w:separator/>
      </w:r>
    </w:p>
  </w:endnote>
  <w:endnote w:type="continuationSeparator" w:id="1">
    <w:p w:rsidR="008868CF" w:rsidRDefault="008868CF" w:rsidP="00AB4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791470"/>
      <w:docPartObj>
        <w:docPartGallery w:val="Page Numbers (Bottom of Page)"/>
        <w:docPartUnique/>
      </w:docPartObj>
    </w:sdtPr>
    <w:sdtContent>
      <w:p w:rsidR="00C60819" w:rsidRDefault="007936D4">
        <w:pPr>
          <w:pStyle w:val="ac"/>
          <w:jc w:val="center"/>
        </w:pPr>
        <w:r>
          <w:fldChar w:fldCharType="begin"/>
        </w:r>
        <w:r w:rsidR="00C60819">
          <w:instrText>PAGE   \* MERGEFORMAT</w:instrText>
        </w:r>
        <w:r>
          <w:fldChar w:fldCharType="separate"/>
        </w:r>
        <w:r w:rsidR="001145F9">
          <w:rPr>
            <w:noProof/>
          </w:rPr>
          <w:t>14</w:t>
        </w:r>
        <w:r>
          <w:fldChar w:fldCharType="end"/>
        </w:r>
      </w:p>
    </w:sdtContent>
  </w:sdt>
  <w:p w:rsidR="00C60819" w:rsidRDefault="00C6081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8CF" w:rsidRDefault="008868CF" w:rsidP="00AB4B72">
      <w:r>
        <w:separator/>
      </w:r>
    </w:p>
  </w:footnote>
  <w:footnote w:type="continuationSeparator" w:id="1">
    <w:p w:rsidR="008868CF" w:rsidRDefault="008868CF" w:rsidP="00AB4B72">
      <w:r>
        <w:continuationSeparator/>
      </w:r>
    </w:p>
  </w:footnote>
  <w:footnote w:id="2">
    <w:p w:rsidR="00743813" w:rsidRPr="00250311" w:rsidRDefault="00743813" w:rsidP="00743813">
      <w:pPr>
        <w:pStyle w:val="af5"/>
        <w:rPr>
          <w:sz w:val="22"/>
          <w:szCs w:val="22"/>
        </w:rPr>
      </w:pPr>
      <w:r>
        <w:rPr>
          <w:rStyle w:val="a7"/>
        </w:rPr>
        <w:footnoteRef/>
      </w:r>
      <w:r w:rsidRPr="00250311">
        <w:rPr>
          <w:sz w:val="22"/>
          <w:szCs w:val="22"/>
        </w:rPr>
        <w:t xml:space="preserve">У програмі </w:t>
      </w:r>
      <w:r>
        <w:rPr>
          <w:sz w:val="22"/>
          <w:szCs w:val="22"/>
          <w:lang w:val="en-US"/>
        </w:rPr>
        <w:t>EWB</w:t>
      </w:r>
      <w:r w:rsidRPr="00250311">
        <w:rPr>
          <w:sz w:val="22"/>
          <w:szCs w:val="22"/>
        </w:rPr>
        <w:t xml:space="preserve"> управляючі електроди називаються «</w:t>
      </w:r>
      <w:r w:rsidRPr="005E7AD3">
        <w:rPr>
          <w:b/>
          <w:sz w:val="22"/>
          <w:szCs w:val="22"/>
        </w:rPr>
        <w:t>Електродами стробування</w:t>
      </w:r>
      <w:r w:rsidRPr="00250311">
        <w:rPr>
          <w:sz w:val="22"/>
          <w:szCs w:val="22"/>
        </w:rPr>
        <w:t xml:space="preserve">» і мають позначення </w:t>
      </w:r>
      <w:r w:rsidRPr="00250311">
        <w:rPr>
          <w:rFonts w:ascii="Arial" w:hAnsi="Arial" w:cs="Arial"/>
          <w:b/>
          <w:sz w:val="22"/>
          <w:szCs w:val="22"/>
          <w:lang w:val="en-US"/>
        </w:rPr>
        <w:t>G</w:t>
      </w:r>
      <w:r w:rsidRPr="00250311">
        <w:rPr>
          <w:sz w:val="22"/>
          <w:szCs w:val="22"/>
        </w:rPr>
        <w:t>.</w:t>
      </w:r>
    </w:p>
    <w:p w:rsidR="00743813" w:rsidRPr="005E7AD3" w:rsidRDefault="00743813" w:rsidP="00743813">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CB096C8"/>
    <w:lvl w:ilvl="0">
      <w:numFmt w:val="bullet"/>
      <w:lvlText w:val="*"/>
      <w:lvlJc w:val="left"/>
      <w:pPr>
        <w:ind w:left="0" w:firstLine="0"/>
      </w:pPr>
    </w:lvl>
  </w:abstractNum>
  <w:abstractNum w:abstractNumId="1">
    <w:nsid w:val="010C54CF"/>
    <w:multiLevelType w:val="hybridMultilevel"/>
    <w:tmpl w:val="F1E0E70A"/>
    <w:lvl w:ilvl="0" w:tplc="BDF6F6B4">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3516EBD"/>
    <w:multiLevelType w:val="hybridMultilevel"/>
    <w:tmpl w:val="3CBC7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A8091F"/>
    <w:multiLevelType w:val="singleLevel"/>
    <w:tmpl w:val="99CA6CEC"/>
    <w:lvl w:ilvl="0">
      <w:start w:val="1"/>
      <w:numFmt w:val="decimal"/>
      <w:lvlText w:val="%1. "/>
      <w:legacy w:legacy="1" w:legacySpace="0" w:legacyIndent="283"/>
      <w:lvlJc w:val="left"/>
      <w:pPr>
        <w:ind w:left="623" w:hanging="283"/>
      </w:pPr>
      <w:rPr>
        <w:rFonts w:ascii="Times New Roman" w:hAnsi="Times New Roman" w:cs="Times New Roman" w:hint="default"/>
        <w:b w:val="0"/>
        <w:i w:val="0"/>
        <w:sz w:val="22"/>
      </w:rPr>
    </w:lvl>
  </w:abstractNum>
  <w:abstractNum w:abstractNumId="4">
    <w:nsid w:val="1A1968B9"/>
    <w:multiLevelType w:val="hybridMultilevel"/>
    <w:tmpl w:val="A91AC53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A3C2539"/>
    <w:multiLevelType w:val="hybridMultilevel"/>
    <w:tmpl w:val="86A4D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175CD1"/>
    <w:multiLevelType w:val="hybridMultilevel"/>
    <w:tmpl w:val="FB5ED67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D200D95"/>
    <w:multiLevelType w:val="hybridMultilevel"/>
    <w:tmpl w:val="6AB86FA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F3279C1"/>
    <w:multiLevelType w:val="hybridMultilevel"/>
    <w:tmpl w:val="B9E8A4B2"/>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21C37C53"/>
    <w:multiLevelType w:val="hybridMultilevel"/>
    <w:tmpl w:val="8A763C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22FE2DAF"/>
    <w:multiLevelType w:val="hybridMultilevel"/>
    <w:tmpl w:val="C360ED14"/>
    <w:lvl w:ilvl="0" w:tplc="48A42EB2">
      <w:start w:val="3"/>
      <w:numFmt w:val="decimal"/>
      <w:lvlText w:val="%1."/>
      <w:lvlJc w:val="left"/>
      <w:pPr>
        <w:tabs>
          <w:tab w:val="num" w:pos="929"/>
        </w:tabs>
        <w:ind w:left="929" w:hanging="645"/>
      </w:pPr>
      <w:rPr>
        <w:rFonts w:ascii="Arial" w:hAnsi="Arial" w:cs="Aria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1">
    <w:nsid w:val="26A4165A"/>
    <w:multiLevelType w:val="hybridMultilevel"/>
    <w:tmpl w:val="EA9873EC"/>
    <w:lvl w:ilvl="0" w:tplc="EB54AF12">
      <w:numFmt w:val="bullet"/>
      <w:lvlText w:val=""/>
      <w:lvlJc w:val="left"/>
      <w:pPr>
        <w:tabs>
          <w:tab w:val="num" w:pos="1383"/>
        </w:tabs>
        <w:ind w:left="1383" w:hanging="816"/>
      </w:pPr>
      <w:rPr>
        <w:rFonts w:ascii="Symbol" w:eastAsia="Times New Roman" w:hAnsi="Symbol"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2">
    <w:nsid w:val="2CFD12E1"/>
    <w:multiLevelType w:val="hybridMultilevel"/>
    <w:tmpl w:val="11729E8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nsid w:val="31CE5A59"/>
    <w:multiLevelType w:val="hybridMultilevel"/>
    <w:tmpl w:val="97369D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35D60549"/>
    <w:multiLevelType w:val="multilevel"/>
    <w:tmpl w:val="C5EEC8F8"/>
    <w:lvl w:ilvl="0">
      <w:start w:val="1"/>
      <w:numFmt w:val="decimal"/>
      <w:lvlText w:val="%1."/>
      <w:lvlJc w:val="left"/>
      <w:pPr>
        <w:ind w:left="1211" w:hanging="360"/>
      </w:pPr>
      <w:rPr>
        <w:rFonts w:hint="default"/>
      </w:rPr>
    </w:lvl>
    <w:lvl w:ilvl="1">
      <w:start w:val="2"/>
      <w:numFmt w:val="decimal"/>
      <w:isLgl/>
      <w:lvlText w:val="%1.%2"/>
      <w:lvlJc w:val="left"/>
      <w:pPr>
        <w:ind w:left="2201" w:hanging="1350"/>
      </w:pPr>
      <w:rPr>
        <w:rFonts w:hint="default"/>
      </w:rPr>
    </w:lvl>
    <w:lvl w:ilvl="2">
      <w:start w:val="1"/>
      <w:numFmt w:val="decimal"/>
      <w:isLgl/>
      <w:lvlText w:val="%1.%2.%3"/>
      <w:lvlJc w:val="left"/>
      <w:pPr>
        <w:ind w:left="2201" w:hanging="1350"/>
      </w:pPr>
      <w:rPr>
        <w:rFonts w:hint="default"/>
      </w:rPr>
    </w:lvl>
    <w:lvl w:ilvl="3">
      <w:start w:val="1"/>
      <w:numFmt w:val="decimal"/>
      <w:isLgl/>
      <w:lvlText w:val="%1.%2.%3.%4"/>
      <w:lvlJc w:val="left"/>
      <w:pPr>
        <w:ind w:left="2201" w:hanging="1350"/>
      </w:pPr>
      <w:rPr>
        <w:rFonts w:hint="default"/>
      </w:rPr>
    </w:lvl>
    <w:lvl w:ilvl="4">
      <w:start w:val="1"/>
      <w:numFmt w:val="decimal"/>
      <w:isLgl/>
      <w:lvlText w:val="%1.%2.%3.%4.%5"/>
      <w:lvlJc w:val="left"/>
      <w:pPr>
        <w:ind w:left="2201" w:hanging="135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37131C9E"/>
    <w:multiLevelType w:val="hybridMultilevel"/>
    <w:tmpl w:val="21A88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244876"/>
    <w:multiLevelType w:val="hybridMultilevel"/>
    <w:tmpl w:val="2E28FD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A42003F"/>
    <w:multiLevelType w:val="hybridMultilevel"/>
    <w:tmpl w:val="50D0AF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5AD26D87"/>
    <w:multiLevelType w:val="hybridMultilevel"/>
    <w:tmpl w:val="27D43C7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5FB60EC2"/>
    <w:multiLevelType w:val="hybridMultilevel"/>
    <w:tmpl w:val="BB5AE78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5B52C24"/>
    <w:multiLevelType w:val="hybridMultilevel"/>
    <w:tmpl w:val="56928CA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1">
    <w:nsid w:val="66052A75"/>
    <w:multiLevelType w:val="hybridMultilevel"/>
    <w:tmpl w:val="FCC80BE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AB74B77"/>
    <w:multiLevelType w:val="hybridMultilevel"/>
    <w:tmpl w:val="964E9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4A3BD1"/>
    <w:multiLevelType w:val="hybridMultilevel"/>
    <w:tmpl w:val="204EA4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72377DDC"/>
    <w:multiLevelType w:val="hybridMultilevel"/>
    <w:tmpl w:val="7E3E7E7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5">
    <w:nsid w:val="739F6456"/>
    <w:multiLevelType w:val="hybridMultilevel"/>
    <w:tmpl w:val="1160F1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5"/>
  </w:num>
  <w:num w:numId="2">
    <w:abstractNumId w:val="5"/>
  </w:num>
  <w:num w:numId="3">
    <w:abstractNumId w:val="2"/>
  </w:num>
  <w:num w:numId="4">
    <w:abstractNumId w:val="1"/>
  </w:num>
  <w:num w:numId="5">
    <w:abstractNumId w:val="16"/>
  </w:num>
  <w:num w:numId="6">
    <w:abstractNumId w:val="0"/>
    <w:lvlOverride w:ilvl="0">
      <w:lvl w:ilvl="0">
        <w:numFmt w:val="bullet"/>
        <w:lvlText w:val=""/>
        <w:legacy w:legacy="1" w:legacySpace="0" w:legacyIndent="283"/>
        <w:lvlJc w:val="left"/>
        <w:pPr>
          <w:ind w:left="623" w:hanging="283"/>
        </w:pPr>
        <w:rPr>
          <w:rFonts w:ascii="Symbol" w:hAnsi="Symbol" w:hint="default"/>
        </w:rPr>
      </w:lvl>
    </w:lvlOverride>
  </w:num>
  <w:num w:numId="7">
    <w:abstractNumId w:val="3"/>
    <w:lvlOverride w:ilvl="0">
      <w:startOverride w:val="1"/>
    </w:lvlOverride>
  </w:num>
  <w:num w:numId="8">
    <w:abstractNumId w:val="18"/>
  </w:num>
  <w:num w:numId="9">
    <w:abstractNumId w:val="24"/>
  </w:num>
  <w:num w:numId="10">
    <w:abstractNumId w:val="8"/>
  </w:num>
  <w:num w:numId="11">
    <w:abstractNumId w:val="12"/>
  </w:num>
  <w:num w:numId="12">
    <w:abstractNumId w:val="7"/>
  </w:num>
  <w:num w:numId="13">
    <w:abstractNumId w:val="20"/>
  </w:num>
  <w:num w:numId="14">
    <w:abstractNumId w:val="10"/>
  </w:num>
  <w:num w:numId="15">
    <w:abstractNumId w:val="21"/>
  </w:num>
  <w:num w:numId="16">
    <w:abstractNumId w:val="6"/>
  </w:num>
  <w:num w:numId="17">
    <w:abstractNumId w:val="11"/>
  </w:num>
  <w:num w:numId="18">
    <w:abstractNumId w:val="22"/>
  </w:num>
  <w:num w:numId="19">
    <w:abstractNumId w:val="13"/>
  </w:num>
  <w:num w:numId="20">
    <w:abstractNumId w:val="23"/>
  </w:num>
  <w:num w:numId="21">
    <w:abstractNumId w:val="25"/>
  </w:num>
  <w:num w:numId="22">
    <w:abstractNumId w:val="17"/>
  </w:num>
  <w:num w:numId="23">
    <w:abstractNumId w:val="19"/>
  </w:num>
  <w:num w:numId="24">
    <w:abstractNumId w:val="9"/>
  </w:num>
  <w:num w:numId="25">
    <w:abstractNumId w:val="4"/>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B4B72"/>
    <w:rsid w:val="001145F9"/>
    <w:rsid w:val="00173460"/>
    <w:rsid w:val="002C1563"/>
    <w:rsid w:val="003563C9"/>
    <w:rsid w:val="00456AF7"/>
    <w:rsid w:val="00743813"/>
    <w:rsid w:val="007936D4"/>
    <w:rsid w:val="008868CF"/>
    <w:rsid w:val="008C089A"/>
    <w:rsid w:val="00AB4B72"/>
    <w:rsid w:val="00BC5F47"/>
    <w:rsid w:val="00C60819"/>
    <w:rsid w:val="00CB415E"/>
    <w:rsid w:val="00D945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2"/>
    <w:pPr>
      <w:spacing w:after="0" w:line="240" w:lineRule="auto"/>
      <w:ind w:firstLine="284"/>
      <w:jc w:val="both"/>
    </w:pPr>
    <w:rPr>
      <w:rFonts w:ascii="Times New Roman" w:eastAsia="Calibri" w:hAnsi="Times New Roman" w:cs="Times New Roman"/>
    </w:rPr>
  </w:style>
  <w:style w:type="paragraph" w:styleId="1">
    <w:name w:val="heading 1"/>
    <w:basedOn w:val="a"/>
    <w:next w:val="a"/>
    <w:link w:val="10"/>
    <w:uiPriority w:val="9"/>
    <w:qFormat/>
    <w:rsid w:val="00743813"/>
    <w:pPr>
      <w:keepNext/>
      <w:spacing w:before="240" w:after="60"/>
      <w:outlineLvl w:val="0"/>
    </w:pPr>
    <w:rPr>
      <w:rFonts w:ascii="Cambria" w:eastAsia="Times New Roman" w:hAnsi="Cambria"/>
      <w:b/>
      <w:bCs/>
      <w:kern w:val="32"/>
      <w:sz w:val="32"/>
      <w:szCs w:val="32"/>
      <w:lang/>
    </w:rPr>
  </w:style>
  <w:style w:type="paragraph" w:styleId="2">
    <w:name w:val="heading 2"/>
    <w:basedOn w:val="a"/>
    <w:next w:val="a"/>
    <w:link w:val="20"/>
    <w:uiPriority w:val="9"/>
    <w:qFormat/>
    <w:rsid w:val="00743813"/>
    <w:pPr>
      <w:keepNext/>
      <w:spacing w:before="240" w:after="60"/>
      <w:outlineLvl w:val="1"/>
    </w:pPr>
    <w:rPr>
      <w:rFonts w:ascii="Cambria" w:eastAsia="Times New Roman" w:hAnsi="Cambria"/>
      <w:b/>
      <w:bCs/>
      <w:i/>
      <w:iCs/>
      <w:sz w:val="28"/>
      <w:szCs w:val="28"/>
      <w:lang/>
    </w:rPr>
  </w:style>
  <w:style w:type="paragraph" w:styleId="3">
    <w:name w:val="heading 3"/>
    <w:basedOn w:val="a"/>
    <w:next w:val="a"/>
    <w:link w:val="30"/>
    <w:uiPriority w:val="9"/>
    <w:semiHidden/>
    <w:unhideWhenUsed/>
    <w:qFormat/>
    <w:rsid w:val="00743813"/>
    <w:pPr>
      <w:keepNext/>
      <w:spacing w:before="240" w:after="60"/>
      <w:outlineLvl w:val="2"/>
    </w:pPr>
    <w:rPr>
      <w:rFonts w:ascii="Cambria" w:eastAsia="Times New Roman" w:hAnsi="Cambria"/>
      <w:b/>
      <w:bCs/>
      <w:sz w:val="26"/>
      <w:szCs w:val="26"/>
      <w:lang w:val="uk-UA"/>
    </w:rPr>
  </w:style>
  <w:style w:type="paragraph" w:styleId="4">
    <w:name w:val="heading 4"/>
    <w:basedOn w:val="a"/>
    <w:next w:val="a"/>
    <w:link w:val="40"/>
    <w:qFormat/>
    <w:rsid w:val="00AB4B72"/>
    <w:pPr>
      <w:keepNext/>
      <w:ind w:firstLine="0"/>
      <w:jc w:val="center"/>
      <w:outlineLvl w:val="3"/>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4B72"/>
    <w:rPr>
      <w:rFonts w:ascii="Times New Roman" w:eastAsia="Times New Roman" w:hAnsi="Times New Roman" w:cs="Times New Roman"/>
      <w:b/>
      <w:sz w:val="20"/>
      <w:szCs w:val="20"/>
      <w:lang w:eastAsia="ru-RU"/>
    </w:rPr>
  </w:style>
  <w:style w:type="paragraph" w:styleId="a3">
    <w:name w:val="Body Text Indent"/>
    <w:basedOn w:val="a"/>
    <w:link w:val="a4"/>
    <w:rsid w:val="00AB4B72"/>
    <w:rPr>
      <w:rFonts w:eastAsia="Times New Roman"/>
      <w:sz w:val="24"/>
      <w:szCs w:val="24"/>
      <w:lang w:eastAsia="ru-RU"/>
    </w:rPr>
  </w:style>
  <w:style w:type="character" w:customStyle="1" w:styleId="a4">
    <w:name w:val="Основной текст с отступом Знак"/>
    <w:basedOn w:val="a0"/>
    <w:link w:val="a3"/>
    <w:rsid w:val="00AB4B72"/>
    <w:rPr>
      <w:rFonts w:ascii="Times New Roman" w:eastAsia="Times New Roman" w:hAnsi="Times New Roman" w:cs="Times New Roman"/>
      <w:sz w:val="24"/>
      <w:szCs w:val="24"/>
      <w:lang w:eastAsia="ru-RU"/>
    </w:rPr>
  </w:style>
  <w:style w:type="paragraph" w:styleId="a5">
    <w:name w:val="footnote text"/>
    <w:basedOn w:val="a"/>
    <w:link w:val="a6"/>
    <w:semiHidden/>
    <w:rsid w:val="00AB4B72"/>
    <w:pPr>
      <w:ind w:firstLine="0"/>
      <w:jc w:val="left"/>
    </w:pPr>
    <w:rPr>
      <w:rFonts w:eastAsia="Times New Roman"/>
      <w:sz w:val="20"/>
      <w:szCs w:val="20"/>
      <w:lang w:eastAsia="ru-RU"/>
    </w:rPr>
  </w:style>
  <w:style w:type="character" w:customStyle="1" w:styleId="a6">
    <w:name w:val="Текст сноски Знак"/>
    <w:basedOn w:val="a0"/>
    <w:link w:val="a5"/>
    <w:semiHidden/>
    <w:rsid w:val="00AB4B72"/>
    <w:rPr>
      <w:rFonts w:ascii="Times New Roman" w:eastAsia="Times New Roman" w:hAnsi="Times New Roman" w:cs="Times New Roman"/>
      <w:sz w:val="20"/>
      <w:szCs w:val="20"/>
      <w:lang w:eastAsia="ru-RU"/>
    </w:rPr>
  </w:style>
  <w:style w:type="character" w:styleId="a7">
    <w:name w:val="footnote reference"/>
    <w:semiHidden/>
    <w:rsid w:val="00AB4B72"/>
    <w:rPr>
      <w:vertAlign w:val="superscript"/>
    </w:rPr>
  </w:style>
  <w:style w:type="paragraph" w:styleId="a8">
    <w:name w:val="Balloon Text"/>
    <w:basedOn w:val="a"/>
    <w:link w:val="a9"/>
    <w:uiPriority w:val="99"/>
    <w:semiHidden/>
    <w:unhideWhenUsed/>
    <w:rsid w:val="00AB4B72"/>
    <w:rPr>
      <w:rFonts w:ascii="Tahoma" w:hAnsi="Tahoma" w:cs="Tahoma"/>
      <w:sz w:val="16"/>
      <w:szCs w:val="16"/>
    </w:rPr>
  </w:style>
  <w:style w:type="character" w:customStyle="1" w:styleId="a9">
    <w:name w:val="Текст выноски Знак"/>
    <w:basedOn w:val="a0"/>
    <w:link w:val="a8"/>
    <w:uiPriority w:val="99"/>
    <w:semiHidden/>
    <w:rsid w:val="00AB4B72"/>
    <w:rPr>
      <w:rFonts w:ascii="Tahoma" w:eastAsia="Calibri" w:hAnsi="Tahoma" w:cs="Tahoma"/>
      <w:sz w:val="16"/>
      <w:szCs w:val="16"/>
    </w:rPr>
  </w:style>
  <w:style w:type="paragraph" w:styleId="aa">
    <w:name w:val="header"/>
    <w:basedOn w:val="a"/>
    <w:link w:val="ab"/>
    <w:uiPriority w:val="99"/>
    <w:unhideWhenUsed/>
    <w:rsid w:val="00C60819"/>
    <w:pPr>
      <w:tabs>
        <w:tab w:val="center" w:pos="4677"/>
        <w:tab w:val="right" w:pos="9355"/>
      </w:tabs>
    </w:pPr>
  </w:style>
  <w:style w:type="character" w:customStyle="1" w:styleId="ab">
    <w:name w:val="Верхний колонтитул Знак"/>
    <w:basedOn w:val="a0"/>
    <w:link w:val="aa"/>
    <w:uiPriority w:val="99"/>
    <w:rsid w:val="00C60819"/>
    <w:rPr>
      <w:rFonts w:ascii="Times New Roman" w:eastAsia="Calibri" w:hAnsi="Times New Roman" w:cs="Times New Roman"/>
    </w:rPr>
  </w:style>
  <w:style w:type="paragraph" w:styleId="ac">
    <w:name w:val="footer"/>
    <w:basedOn w:val="a"/>
    <w:link w:val="ad"/>
    <w:uiPriority w:val="99"/>
    <w:unhideWhenUsed/>
    <w:rsid w:val="00C60819"/>
    <w:pPr>
      <w:tabs>
        <w:tab w:val="center" w:pos="4677"/>
        <w:tab w:val="right" w:pos="9355"/>
      </w:tabs>
    </w:pPr>
  </w:style>
  <w:style w:type="character" w:customStyle="1" w:styleId="ad">
    <w:name w:val="Нижний колонтитул Знак"/>
    <w:basedOn w:val="a0"/>
    <w:link w:val="ac"/>
    <w:uiPriority w:val="99"/>
    <w:rsid w:val="00C60819"/>
    <w:rPr>
      <w:rFonts w:ascii="Times New Roman" w:eastAsia="Calibri" w:hAnsi="Times New Roman" w:cs="Times New Roman"/>
    </w:rPr>
  </w:style>
  <w:style w:type="character" w:customStyle="1" w:styleId="10">
    <w:name w:val="Заголовок 1 Знак"/>
    <w:basedOn w:val="a0"/>
    <w:link w:val="1"/>
    <w:uiPriority w:val="9"/>
    <w:rsid w:val="00743813"/>
    <w:rPr>
      <w:rFonts w:ascii="Cambria" w:eastAsia="Times New Roman" w:hAnsi="Cambria" w:cs="Times New Roman"/>
      <w:b/>
      <w:bCs/>
      <w:kern w:val="32"/>
      <w:sz w:val="32"/>
      <w:szCs w:val="32"/>
      <w:lang/>
    </w:rPr>
  </w:style>
  <w:style w:type="character" w:customStyle="1" w:styleId="20">
    <w:name w:val="Заголовок 2 Знак"/>
    <w:basedOn w:val="a0"/>
    <w:link w:val="2"/>
    <w:uiPriority w:val="9"/>
    <w:rsid w:val="00743813"/>
    <w:rPr>
      <w:rFonts w:ascii="Cambria" w:eastAsia="Times New Roman" w:hAnsi="Cambria" w:cs="Times New Roman"/>
      <w:b/>
      <w:bCs/>
      <w:i/>
      <w:iCs/>
      <w:sz w:val="28"/>
      <w:szCs w:val="28"/>
      <w:lang/>
    </w:rPr>
  </w:style>
  <w:style w:type="character" w:customStyle="1" w:styleId="30">
    <w:name w:val="Заголовок 3 Знак"/>
    <w:basedOn w:val="a0"/>
    <w:link w:val="3"/>
    <w:uiPriority w:val="9"/>
    <w:semiHidden/>
    <w:rsid w:val="00743813"/>
    <w:rPr>
      <w:rFonts w:ascii="Cambria" w:eastAsia="Times New Roman" w:hAnsi="Cambria" w:cs="Times New Roman"/>
      <w:b/>
      <w:bCs/>
      <w:sz w:val="26"/>
      <w:szCs w:val="26"/>
      <w:lang w:val="uk-UA"/>
    </w:rPr>
  </w:style>
  <w:style w:type="paragraph" w:styleId="ae">
    <w:name w:val="Body Text"/>
    <w:basedOn w:val="a"/>
    <w:link w:val="af"/>
    <w:rsid w:val="00743813"/>
    <w:pPr>
      <w:ind w:firstLine="0"/>
      <w:jc w:val="center"/>
    </w:pPr>
    <w:rPr>
      <w:rFonts w:eastAsia="Times New Roman"/>
      <w:sz w:val="24"/>
      <w:szCs w:val="24"/>
      <w:lang w:eastAsia="ru-RU"/>
    </w:rPr>
  </w:style>
  <w:style w:type="character" w:customStyle="1" w:styleId="af">
    <w:name w:val="Основной текст Знак"/>
    <w:basedOn w:val="a0"/>
    <w:link w:val="ae"/>
    <w:rsid w:val="00743813"/>
    <w:rPr>
      <w:rFonts w:ascii="Times New Roman" w:eastAsia="Times New Roman" w:hAnsi="Times New Roman" w:cs="Times New Roman"/>
      <w:sz w:val="24"/>
      <w:szCs w:val="24"/>
      <w:lang w:eastAsia="ru-RU"/>
    </w:rPr>
  </w:style>
  <w:style w:type="paragraph" w:styleId="21">
    <w:name w:val="Body Text Indent 2"/>
    <w:basedOn w:val="a"/>
    <w:link w:val="22"/>
    <w:rsid w:val="00743813"/>
    <w:pPr>
      <w:ind w:firstLine="180"/>
    </w:pPr>
    <w:rPr>
      <w:rFonts w:eastAsia="Times New Roman"/>
      <w:sz w:val="24"/>
      <w:szCs w:val="24"/>
      <w:lang w:eastAsia="ru-RU"/>
    </w:rPr>
  </w:style>
  <w:style w:type="character" w:customStyle="1" w:styleId="22">
    <w:name w:val="Основной текст с отступом 2 Знак"/>
    <w:basedOn w:val="a0"/>
    <w:link w:val="21"/>
    <w:rsid w:val="00743813"/>
    <w:rPr>
      <w:rFonts w:ascii="Times New Roman" w:eastAsia="Times New Roman" w:hAnsi="Times New Roman" w:cs="Times New Roman"/>
      <w:sz w:val="24"/>
      <w:szCs w:val="24"/>
      <w:lang w:eastAsia="ru-RU"/>
    </w:rPr>
  </w:style>
  <w:style w:type="paragraph" w:styleId="af0">
    <w:name w:val="Plain Text"/>
    <w:basedOn w:val="a"/>
    <w:link w:val="af1"/>
    <w:rsid w:val="00743813"/>
    <w:pPr>
      <w:ind w:firstLine="0"/>
      <w:jc w:val="left"/>
    </w:pPr>
    <w:rPr>
      <w:rFonts w:ascii="Courier New" w:eastAsia="Times New Roman" w:hAnsi="Courier New"/>
      <w:sz w:val="20"/>
      <w:szCs w:val="20"/>
      <w:lang w:val="en-US"/>
    </w:rPr>
  </w:style>
  <w:style w:type="character" w:customStyle="1" w:styleId="af1">
    <w:name w:val="Текст Знак"/>
    <w:basedOn w:val="a0"/>
    <w:link w:val="af0"/>
    <w:rsid w:val="00743813"/>
    <w:rPr>
      <w:rFonts w:ascii="Courier New" w:eastAsia="Times New Roman" w:hAnsi="Courier New" w:cs="Times New Roman"/>
      <w:sz w:val="20"/>
      <w:szCs w:val="20"/>
      <w:lang w:val="en-US"/>
    </w:rPr>
  </w:style>
  <w:style w:type="character" w:styleId="af2">
    <w:name w:val="Strong"/>
    <w:qFormat/>
    <w:rsid w:val="00743813"/>
    <w:rPr>
      <w:b/>
      <w:bCs/>
    </w:rPr>
  </w:style>
  <w:style w:type="paragraph" w:styleId="af3">
    <w:name w:val="Normal (Web)"/>
    <w:basedOn w:val="a"/>
    <w:rsid w:val="00743813"/>
    <w:pPr>
      <w:spacing w:before="100" w:beforeAutospacing="1" w:after="100" w:afterAutospacing="1"/>
      <w:ind w:firstLine="0"/>
      <w:jc w:val="left"/>
    </w:pPr>
    <w:rPr>
      <w:rFonts w:eastAsia="Times New Roman"/>
      <w:sz w:val="24"/>
      <w:szCs w:val="24"/>
      <w:lang w:val="uk-UA" w:eastAsia="ru-RU"/>
    </w:rPr>
  </w:style>
  <w:style w:type="character" w:styleId="af4">
    <w:name w:val="annotation reference"/>
    <w:semiHidden/>
    <w:rsid w:val="00743813"/>
    <w:rPr>
      <w:sz w:val="16"/>
      <w:szCs w:val="16"/>
    </w:rPr>
  </w:style>
  <w:style w:type="paragraph" w:styleId="af5">
    <w:name w:val="annotation text"/>
    <w:basedOn w:val="a"/>
    <w:link w:val="af6"/>
    <w:semiHidden/>
    <w:rsid w:val="00743813"/>
    <w:pPr>
      <w:ind w:firstLine="0"/>
      <w:jc w:val="left"/>
    </w:pPr>
    <w:rPr>
      <w:rFonts w:eastAsia="Times New Roman"/>
      <w:sz w:val="20"/>
      <w:szCs w:val="20"/>
      <w:lang/>
    </w:rPr>
  </w:style>
  <w:style w:type="character" w:customStyle="1" w:styleId="af6">
    <w:name w:val="Текст примечания Знак"/>
    <w:basedOn w:val="a0"/>
    <w:link w:val="af5"/>
    <w:semiHidden/>
    <w:rsid w:val="00743813"/>
    <w:rPr>
      <w:rFonts w:ascii="Times New Roman" w:eastAsia="Times New Roman" w:hAnsi="Times New Roman" w:cs="Times New Roman"/>
      <w:sz w:val="20"/>
      <w:szCs w:val="20"/>
      <w:lang/>
    </w:rPr>
  </w:style>
  <w:style w:type="paragraph" w:styleId="af7">
    <w:name w:val="annotation subject"/>
    <w:basedOn w:val="af5"/>
    <w:next w:val="af5"/>
    <w:link w:val="af8"/>
    <w:semiHidden/>
    <w:rsid w:val="00743813"/>
    <w:rPr>
      <w:b/>
      <w:bCs/>
    </w:rPr>
  </w:style>
  <w:style w:type="character" w:customStyle="1" w:styleId="af8">
    <w:name w:val="Тема примечания Знак"/>
    <w:basedOn w:val="af6"/>
    <w:link w:val="af7"/>
    <w:semiHidden/>
    <w:rsid w:val="00743813"/>
    <w:rPr>
      <w:rFonts w:ascii="Times New Roman" w:eastAsia="Times New Roman" w:hAnsi="Times New Roman" w:cs="Times New Roman"/>
      <w:b/>
      <w:bCs/>
      <w:sz w:val="20"/>
      <w:szCs w:val="20"/>
      <w:lang/>
    </w:rPr>
  </w:style>
  <w:style w:type="table" w:styleId="af9">
    <w:name w:val="Table Grid"/>
    <w:basedOn w:val="a1"/>
    <w:uiPriority w:val="59"/>
    <w:rsid w:val="007438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rsid w:val="00743813"/>
  </w:style>
  <w:style w:type="paragraph" w:styleId="afb">
    <w:name w:val="endnote text"/>
    <w:basedOn w:val="a"/>
    <w:link w:val="afc"/>
    <w:uiPriority w:val="99"/>
    <w:semiHidden/>
    <w:unhideWhenUsed/>
    <w:rsid w:val="00743813"/>
    <w:rPr>
      <w:sz w:val="20"/>
      <w:szCs w:val="20"/>
      <w:lang/>
    </w:rPr>
  </w:style>
  <w:style w:type="character" w:customStyle="1" w:styleId="afc">
    <w:name w:val="Текст концевой сноски Знак"/>
    <w:basedOn w:val="a0"/>
    <w:link w:val="afb"/>
    <w:uiPriority w:val="99"/>
    <w:semiHidden/>
    <w:rsid w:val="00743813"/>
    <w:rPr>
      <w:rFonts w:ascii="Times New Roman" w:eastAsia="Calibri" w:hAnsi="Times New Roman" w:cs="Times New Roman"/>
      <w:sz w:val="20"/>
      <w:szCs w:val="20"/>
      <w:lang/>
    </w:rPr>
  </w:style>
  <w:style w:type="character" w:styleId="afd">
    <w:name w:val="endnote reference"/>
    <w:uiPriority w:val="99"/>
    <w:semiHidden/>
    <w:unhideWhenUsed/>
    <w:rsid w:val="00743813"/>
    <w:rPr>
      <w:vertAlign w:val="superscript"/>
    </w:rPr>
  </w:style>
  <w:style w:type="paragraph" w:styleId="afe">
    <w:name w:val="List Paragraph"/>
    <w:basedOn w:val="a"/>
    <w:uiPriority w:val="34"/>
    <w:qFormat/>
    <w:rsid w:val="00743813"/>
    <w:pPr>
      <w:ind w:left="720"/>
      <w:contextualSpacing/>
    </w:pPr>
    <w:rPr>
      <w:lang w:val="uk-UA"/>
    </w:rPr>
  </w:style>
  <w:style w:type="paragraph" w:customStyle="1" w:styleId="Abzacotstup">
    <w:name w:val="__Abzac_otstup Знак"/>
    <w:basedOn w:val="a"/>
    <w:rsid w:val="00743813"/>
    <w:pPr>
      <w:spacing w:line="24" w:lineRule="atLeast"/>
      <w:ind w:firstLine="720"/>
    </w:pPr>
    <w:rPr>
      <w:rFonts w:eastAsia="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B72"/>
    <w:pPr>
      <w:spacing w:after="0" w:line="240" w:lineRule="auto"/>
      <w:ind w:firstLine="284"/>
      <w:jc w:val="both"/>
    </w:pPr>
    <w:rPr>
      <w:rFonts w:ascii="Times New Roman" w:eastAsia="Calibri" w:hAnsi="Times New Roman" w:cs="Times New Roman"/>
    </w:rPr>
  </w:style>
  <w:style w:type="paragraph" w:styleId="1">
    <w:name w:val="heading 1"/>
    <w:basedOn w:val="a"/>
    <w:next w:val="a"/>
    <w:link w:val="10"/>
    <w:uiPriority w:val="9"/>
    <w:qFormat/>
    <w:rsid w:val="00743813"/>
    <w:pPr>
      <w:keepNext/>
      <w:spacing w:before="240" w:after="60"/>
      <w:outlineLvl w:val="0"/>
    </w:pPr>
    <w:rPr>
      <w:rFonts w:ascii="Cambria" w:eastAsia="Times New Roman" w:hAnsi="Cambria"/>
      <w:b/>
      <w:bCs/>
      <w:kern w:val="32"/>
      <w:sz w:val="32"/>
      <w:szCs w:val="32"/>
      <w:lang w:val="x-none"/>
    </w:rPr>
  </w:style>
  <w:style w:type="paragraph" w:styleId="2">
    <w:name w:val="heading 2"/>
    <w:basedOn w:val="a"/>
    <w:next w:val="a"/>
    <w:link w:val="20"/>
    <w:uiPriority w:val="9"/>
    <w:qFormat/>
    <w:rsid w:val="00743813"/>
    <w:pPr>
      <w:keepNext/>
      <w:spacing w:before="240" w:after="60"/>
      <w:outlineLvl w:val="1"/>
    </w:pPr>
    <w:rPr>
      <w:rFonts w:ascii="Cambria" w:eastAsia="Times New Roman" w:hAnsi="Cambria"/>
      <w:b/>
      <w:bCs/>
      <w:i/>
      <w:iCs/>
      <w:sz w:val="28"/>
      <w:szCs w:val="28"/>
      <w:lang w:val="x-none"/>
    </w:rPr>
  </w:style>
  <w:style w:type="paragraph" w:styleId="3">
    <w:name w:val="heading 3"/>
    <w:basedOn w:val="a"/>
    <w:next w:val="a"/>
    <w:link w:val="30"/>
    <w:uiPriority w:val="9"/>
    <w:semiHidden/>
    <w:unhideWhenUsed/>
    <w:qFormat/>
    <w:rsid w:val="00743813"/>
    <w:pPr>
      <w:keepNext/>
      <w:spacing w:before="240" w:after="60"/>
      <w:outlineLvl w:val="2"/>
    </w:pPr>
    <w:rPr>
      <w:rFonts w:ascii="Cambria" w:eastAsia="Times New Roman" w:hAnsi="Cambria"/>
      <w:b/>
      <w:bCs/>
      <w:sz w:val="26"/>
      <w:szCs w:val="26"/>
      <w:lang w:val="uk-UA"/>
    </w:rPr>
  </w:style>
  <w:style w:type="paragraph" w:styleId="4">
    <w:name w:val="heading 4"/>
    <w:basedOn w:val="a"/>
    <w:next w:val="a"/>
    <w:link w:val="40"/>
    <w:qFormat/>
    <w:rsid w:val="00AB4B72"/>
    <w:pPr>
      <w:keepNext/>
      <w:ind w:firstLine="0"/>
      <w:jc w:val="center"/>
      <w:outlineLvl w:val="3"/>
    </w:pPr>
    <w:rPr>
      <w:rFonts w:eastAsia="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AB4B72"/>
    <w:rPr>
      <w:rFonts w:ascii="Times New Roman" w:eastAsia="Times New Roman" w:hAnsi="Times New Roman" w:cs="Times New Roman"/>
      <w:b/>
      <w:sz w:val="20"/>
      <w:szCs w:val="20"/>
      <w:lang w:eastAsia="ru-RU"/>
    </w:rPr>
  </w:style>
  <w:style w:type="paragraph" w:styleId="a3">
    <w:name w:val="Body Text Indent"/>
    <w:basedOn w:val="a"/>
    <w:link w:val="a4"/>
    <w:rsid w:val="00AB4B72"/>
    <w:rPr>
      <w:rFonts w:eastAsia="Times New Roman"/>
      <w:sz w:val="24"/>
      <w:szCs w:val="24"/>
      <w:lang w:eastAsia="ru-RU"/>
    </w:rPr>
  </w:style>
  <w:style w:type="character" w:customStyle="1" w:styleId="a4">
    <w:name w:val="Основной текст с отступом Знак"/>
    <w:basedOn w:val="a0"/>
    <w:link w:val="a3"/>
    <w:rsid w:val="00AB4B72"/>
    <w:rPr>
      <w:rFonts w:ascii="Times New Roman" w:eastAsia="Times New Roman" w:hAnsi="Times New Roman" w:cs="Times New Roman"/>
      <w:sz w:val="24"/>
      <w:szCs w:val="24"/>
      <w:lang w:eastAsia="ru-RU"/>
    </w:rPr>
  </w:style>
  <w:style w:type="paragraph" w:styleId="a5">
    <w:name w:val="footnote text"/>
    <w:basedOn w:val="a"/>
    <w:link w:val="a6"/>
    <w:semiHidden/>
    <w:rsid w:val="00AB4B72"/>
    <w:pPr>
      <w:ind w:firstLine="0"/>
      <w:jc w:val="left"/>
    </w:pPr>
    <w:rPr>
      <w:rFonts w:eastAsia="Times New Roman"/>
      <w:sz w:val="20"/>
      <w:szCs w:val="20"/>
      <w:lang w:eastAsia="ru-RU"/>
    </w:rPr>
  </w:style>
  <w:style w:type="character" w:customStyle="1" w:styleId="a6">
    <w:name w:val="Текст сноски Знак"/>
    <w:basedOn w:val="a0"/>
    <w:link w:val="a5"/>
    <w:semiHidden/>
    <w:rsid w:val="00AB4B72"/>
    <w:rPr>
      <w:rFonts w:ascii="Times New Roman" w:eastAsia="Times New Roman" w:hAnsi="Times New Roman" w:cs="Times New Roman"/>
      <w:sz w:val="20"/>
      <w:szCs w:val="20"/>
      <w:lang w:eastAsia="ru-RU"/>
    </w:rPr>
  </w:style>
  <w:style w:type="character" w:styleId="a7">
    <w:name w:val="footnote reference"/>
    <w:semiHidden/>
    <w:rsid w:val="00AB4B72"/>
    <w:rPr>
      <w:vertAlign w:val="superscript"/>
    </w:rPr>
  </w:style>
  <w:style w:type="paragraph" w:styleId="a8">
    <w:name w:val="Balloon Text"/>
    <w:basedOn w:val="a"/>
    <w:link w:val="a9"/>
    <w:uiPriority w:val="99"/>
    <w:semiHidden/>
    <w:unhideWhenUsed/>
    <w:rsid w:val="00AB4B72"/>
    <w:rPr>
      <w:rFonts w:ascii="Tahoma" w:hAnsi="Tahoma" w:cs="Tahoma"/>
      <w:sz w:val="16"/>
      <w:szCs w:val="16"/>
    </w:rPr>
  </w:style>
  <w:style w:type="character" w:customStyle="1" w:styleId="a9">
    <w:name w:val="Текст выноски Знак"/>
    <w:basedOn w:val="a0"/>
    <w:link w:val="a8"/>
    <w:uiPriority w:val="99"/>
    <w:semiHidden/>
    <w:rsid w:val="00AB4B72"/>
    <w:rPr>
      <w:rFonts w:ascii="Tahoma" w:eastAsia="Calibri" w:hAnsi="Tahoma" w:cs="Tahoma"/>
      <w:sz w:val="16"/>
      <w:szCs w:val="16"/>
    </w:rPr>
  </w:style>
  <w:style w:type="paragraph" w:styleId="aa">
    <w:name w:val="header"/>
    <w:basedOn w:val="a"/>
    <w:link w:val="ab"/>
    <w:uiPriority w:val="99"/>
    <w:unhideWhenUsed/>
    <w:rsid w:val="00C60819"/>
    <w:pPr>
      <w:tabs>
        <w:tab w:val="center" w:pos="4677"/>
        <w:tab w:val="right" w:pos="9355"/>
      </w:tabs>
    </w:pPr>
  </w:style>
  <w:style w:type="character" w:customStyle="1" w:styleId="ab">
    <w:name w:val="Верхний колонтитул Знак"/>
    <w:basedOn w:val="a0"/>
    <w:link w:val="aa"/>
    <w:uiPriority w:val="99"/>
    <w:rsid w:val="00C60819"/>
    <w:rPr>
      <w:rFonts w:ascii="Times New Roman" w:eastAsia="Calibri" w:hAnsi="Times New Roman" w:cs="Times New Roman"/>
    </w:rPr>
  </w:style>
  <w:style w:type="paragraph" w:styleId="ac">
    <w:name w:val="footer"/>
    <w:basedOn w:val="a"/>
    <w:link w:val="ad"/>
    <w:uiPriority w:val="99"/>
    <w:unhideWhenUsed/>
    <w:rsid w:val="00C60819"/>
    <w:pPr>
      <w:tabs>
        <w:tab w:val="center" w:pos="4677"/>
        <w:tab w:val="right" w:pos="9355"/>
      </w:tabs>
    </w:pPr>
  </w:style>
  <w:style w:type="character" w:customStyle="1" w:styleId="ad">
    <w:name w:val="Нижний колонтитул Знак"/>
    <w:basedOn w:val="a0"/>
    <w:link w:val="ac"/>
    <w:uiPriority w:val="99"/>
    <w:rsid w:val="00C60819"/>
    <w:rPr>
      <w:rFonts w:ascii="Times New Roman" w:eastAsia="Calibri" w:hAnsi="Times New Roman" w:cs="Times New Roman"/>
    </w:rPr>
  </w:style>
  <w:style w:type="character" w:customStyle="1" w:styleId="10">
    <w:name w:val="Заголовок 1 Знак"/>
    <w:basedOn w:val="a0"/>
    <w:link w:val="1"/>
    <w:uiPriority w:val="9"/>
    <w:rsid w:val="00743813"/>
    <w:rPr>
      <w:rFonts w:ascii="Cambria" w:eastAsia="Times New Roman" w:hAnsi="Cambria" w:cs="Times New Roman"/>
      <w:b/>
      <w:bCs/>
      <w:kern w:val="32"/>
      <w:sz w:val="32"/>
      <w:szCs w:val="32"/>
      <w:lang w:val="x-none"/>
    </w:rPr>
  </w:style>
  <w:style w:type="character" w:customStyle="1" w:styleId="20">
    <w:name w:val="Заголовок 2 Знак"/>
    <w:basedOn w:val="a0"/>
    <w:link w:val="2"/>
    <w:uiPriority w:val="9"/>
    <w:rsid w:val="00743813"/>
    <w:rPr>
      <w:rFonts w:ascii="Cambria" w:eastAsia="Times New Roman" w:hAnsi="Cambria" w:cs="Times New Roman"/>
      <w:b/>
      <w:bCs/>
      <w:i/>
      <w:iCs/>
      <w:sz w:val="28"/>
      <w:szCs w:val="28"/>
      <w:lang w:val="x-none"/>
    </w:rPr>
  </w:style>
  <w:style w:type="character" w:customStyle="1" w:styleId="30">
    <w:name w:val="Заголовок 3 Знак"/>
    <w:basedOn w:val="a0"/>
    <w:link w:val="3"/>
    <w:uiPriority w:val="9"/>
    <w:semiHidden/>
    <w:rsid w:val="00743813"/>
    <w:rPr>
      <w:rFonts w:ascii="Cambria" w:eastAsia="Times New Roman" w:hAnsi="Cambria" w:cs="Times New Roman"/>
      <w:b/>
      <w:bCs/>
      <w:sz w:val="26"/>
      <w:szCs w:val="26"/>
      <w:lang w:val="uk-UA"/>
    </w:rPr>
  </w:style>
  <w:style w:type="paragraph" w:styleId="ae">
    <w:name w:val="Body Text"/>
    <w:basedOn w:val="a"/>
    <w:link w:val="af"/>
    <w:rsid w:val="00743813"/>
    <w:pPr>
      <w:ind w:firstLine="0"/>
      <w:jc w:val="center"/>
    </w:pPr>
    <w:rPr>
      <w:rFonts w:eastAsia="Times New Roman"/>
      <w:sz w:val="24"/>
      <w:szCs w:val="24"/>
      <w:lang w:val="x-none" w:eastAsia="ru-RU"/>
    </w:rPr>
  </w:style>
  <w:style w:type="character" w:customStyle="1" w:styleId="af">
    <w:name w:val="Основной текст Знак"/>
    <w:basedOn w:val="a0"/>
    <w:link w:val="ae"/>
    <w:rsid w:val="00743813"/>
    <w:rPr>
      <w:rFonts w:ascii="Times New Roman" w:eastAsia="Times New Roman" w:hAnsi="Times New Roman" w:cs="Times New Roman"/>
      <w:sz w:val="24"/>
      <w:szCs w:val="24"/>
      <w:lang w:val="x-none" w:eastAsia="ru-RU"/>
    </w:rPr>
  </w:style>
  <w:style w:type="paragraph" w:styleId="21">
    <w:name w:val="Body Text Indent 2"/>
    <w:basedOn w:val="a"/>
    <w:link w:val="22"/>
    <w:rsid w:val="00743813"/>
    <w:pPr>
      <w:ind w:firstLine="180"/>
    </w:pPr>
    <w:rPr>
      <w:rFonts w:eastAsia="Times New Roman"/>
      <w:sz w:val="24"/>
      <w:szCs w:val="24"/>
      <w:lang w:val="x-none" w:eastAsia="ru-RU"/>
    </w:rPr>
  </w:style>
  <w:style w:type="character" w:customStyle="1" w:styleId="22">
    <w:name w:val="Основной текст с отступом 2 Знак"/>
    <w:basedOn w:val="a0"/>
    <w:link w:val="21"/>
    <w:rsid w:val="00743813"/>
    <w:rPr>
      <w:rFonts w:ascii="Times New Roman" w:eastAsia="Times New Roman" w:hAnsi="Times New Roman" w:cs="Times New Roman"/>
      <w:sz w:val="24"/>
      <w:szCs w:val="24"/>
      <w:lang w:val="x-none" w:eastAsia="ru-RU"/>
    </w:rPr>
  </w:style>
  <w:style w:type="paragraph" w:styleId="af0">
    <w:name w:val="Plain Text"/>
    <w:basedOn w:val="a"/>
    <w:link w:val="af1"/>
    <w:rsid w:val="00743813"/>
    <w:pPr>
      <w:ind w:firstLine="0"/>
      <w:jc w:val="left"/>
    </w:pPr>
    <w:rPr>
      <w:rFonts w:ascii="Courier New" w:eastAsia="Times New Roman" w:hAnsi="Courier New"/>
      <w:sz w:val="20"/>
      <w:szCs w:val="20"/>
      <w:lang w:val="en-US" w:eastAsia="x-none"/>
    </w:rPr>
  </w:style>
  <w:style w:type="character" w:customStyle="1" w:styleId="af1">
    <w:name w:val="Текст Знак"/>
    <w:basedOn w:val="a0"/>
    <w:link w:val="af0"/>
    <w:rsid w:val="00743813"/>
    <w:rPr>
      <w:rFonts w:ascii="Courier New" w:eastAsia="Times New Roman" w:hAnsi="Courier New" w:cs="Times New Roman"/>
      <w:sz w:val="20"/>
      <w:szCs w:val="20"/>
      <w:lang w:val="en-US" w:eastAsia="x-none"/>
    </w:rPr>
  </w:style>
  <w:style w:type="character" w:styleId="af2">
    <w:name w:val="Strong"/>
    <w:qFormat/>
    <w:rsid w:val="00743813"/>
    <w:rPr>
      <w:b/>
      <w:bCs/>
    </w:rPr>
  </w:style>
  <w:style w:type="paragraph" w:styleId="af3">
    <w:name w:val="Normal (Web)"/>
    <w:basedOn w:val="a"/>
    <w:rsid w:val="00743813"/>
    <w:pPr>
      <w:spacing w:before="100" w:beforeAutospacing="1" w:after="100" w:afterAutospacing="1"/>
      <w:ind w:firstLine="0"/>
      <w:jc w:val="left"/>
    </w:pPr>
    <w:rPr>
      <w:rFonts w:eastAsia="Times New Roman"/>
      <w:sz w:val="24"/>
      <w:szCs w:val="24"/>
      <w:lang w:val="uk-UA" w:eastAsia="ru-RU"/>
    </w:rPr>
  </w:style>
  <w:style w:type="character" w:styleId="af4">
    <w:name w:val="annotation reference"/>
    <w:semiHidden/>
    <w:rsid w:val="00743813"/>
    <w:rPr>
      <w:sz w:val="16"/>
      <w:szCs w:val="16"/>
    </w:rPr>
  </w:style>
  <w:style w:type="paragraph" w:styleId="af5">
    <w:name w:val="annotation text"/>
    <w:basedOn w:val="a"/>
    <w:link w:val="af6"/>
    <w:semiHidden/>
    <w:rsid w:val="00743813"/>
    <w:pPr>
      <w:ind w:firstLine="0"/>
      <w:jc w:val="left"/>
    </w:pPr>
    <w:rPr>
      <w:rFonts w:eastAsia="Times New Roman"/>
      <w:sz w:val="20"/>
      <w:szCs w:val="20"/>
      <w:lang w:val="x-none" w:eastAsia="x-none"/>
    </w:rPr>
  </w:style>
  <w:style w:type="character" w:customStyle="1" w:styleId="af6">
    <w:name w:val="Текст примечания Знак"/>
    <w:basedOn w:val="a0"/>
    <w:link w:val="af5"/>
    <w:semiHidden/>
    <w:rsid w:val="00743813"/>
    <w:rPr>
      <w:rFonts w:ascii="Times New Roman" w:eastAsia="Times New Roman" w:hAnsi="Times New Roman" w:cs="Times New Roman"/>
      <w:sz w:val="20"/>
      <w:szCs w:val="20"/>
      <w:lang w:val="x-none" w:eastAsia="x-none"/>
    </w:rPr>
  </w:style>
  <w:style w:type="paragraph" w:styleId="af7">
    <w:name w:val="annotation subject"/>
    <w:basedOn w:val="af5"/>
    <w:next w:val="af5"/>
    <w:link w:val="af8"/>
    <w:semiHidden/>
    <w:rsid w:val="00743813"/>
    <w:rPr>
      <w:b/>
      <w:bCs/>
    </w:rPr>
  </w:style>
  <w:style w:type="character" w:customStyle="1" w:styleId="af8">
    <w:name w:val="Тема примечания Знак"/>
    <w:basedOn w:val="af6"/>
    <w:link w:val="af7"/>
    <w:semiHidden/>
    <w:rsid w:val="00743813"/>
    <w:rPr>
      <w:rFonts w:ascii="Times New Roman" w:eastAsia="Times New Roman" w:hAnsi="Times New Roman" w:cs="Times New Roman"/>
      <w:b/>
      <w:bCs/>
      <w:sz w:val="20"/>
      <w:szCs w:val="20"/>
      <w:lang w:val="x-none" w:eastAsia="x-none"/>
    </w:rPr>
  </w:style>
  <w:style w:type="table" w:styleId="af9">
    <w:name w:val="Table Grid"/>
    <w:basedOn w:val="a1"/>
    <w:uiPriority w:val="59"/>
    <w:rsid w:val="007438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page number"/>
    <w:rsid w:val="00743813"/>
  </w:style>
  <w:style w:type="paragraph" w:styleId="afb">
    <w:name w:val="endnote text"/>
    <w:basedOn w:val="a"/>
    <w:link w:val="afc"/>
    <w:uiPriority w:val="99"/>
    <w:semiHidden/>
    <w:unhideWhenUsed/>
    <w:rsid w:val="00743813"/>
    <w:rPr>
      <w:sz w:val="20"/>
      <w:szCs w:val="20"/>
      <w:lang w:val="x-none"/>
    </w:rPr>
  </w:style>
  <w:style w:type="character" w:customStyle="1" w:styleId="afc">
    <w:name w:val="Текст концевой сноски Знак"/>
    <w:basedOn w:val="a0"/>
    <w:link w:val="afb"/>
    <w:uiPriority w:val="99"/>
    <w:semiHidden/>
    <w:rsid w:val="00743813"/>
    <w:rPr>
      <w:rFonts w:ascii="Times New Roman" w:eastAsia="Calibri" w:hAnsi="Times New Roman" w:cs="Times New Roman"/>
      <w:sz w:val="20"/>
      <w:szCs w:val="20"/>
      <w:lang w:val="x-none"/>
    </w:rPr>
  </w:style>
  <w:style w:type="character" w:styleId="afd">
    <w:name w:val="endnote reference"/>
    <w:uiPriority w:val="99"/>
    <w:semiHidden/>
    <w:unhideWhenUsed/>
    <w:rsid w:val="00743813"/>
    <w:rPr>
      <w:vertAlign w:val="superscript"/>
    </w:rPr>
  </w:style>
  <w:style w:type="paragraph" w:styleId="afe">
    <w:name w:val="List Paragraph"/>
    <w:basedOn w:val="a"/>
    <w:uiPriority w:val="34"/>
    <w:qFormat/>
    <w:rsid w:val="00743813"/>
    <w:pPr>
      <w:ind w:left="720"/>
      <w:contextualSpacing/>
    </w:pPr>
    <w:rPr>
      <w:lang w:val="uk-UA"/>
    </w:rPr>
  </w:style>
  <w:style w:type="paragraph" w:customStyle="1" w:styleId="Abzacotstup">
    <w:name w:val="__Abzac_otstup Знак"/>
    <w:basedOn w:val="a"/>
    <w:rsid w:val="00743813"/>
    <w:pPr>
      <w:spacing w:line="24" w:lineRule="atLeast"/>
      <w:ind w:firstLine="720"/>
    </w:pPr>
    <w:rPr>
      <w:rFonts w:eastAsia="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15.png"/><Relationship Id="rId28" Type="http://schemas.microsoft.com/office/2007/relationships/stylesWithEffects" Target="stylesWithEffects.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w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2628</Words>
  <Characters>14980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226</Company>
  <LinksUpToDate>false</LinksUpToDate>
  <CharactersWithSpaces>17573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Крохмальний Максим Григорович</dc:creator>
  <cp:keywords/>
  <dc:description/>
  <cp:lastModifiedBy>hp folio 1040g1</cp:lastModifiedBy>
  <cp:revision>6</cp:revision>
  <cp:lastPrinted>2014-10-11T11:19:00Z</cp:lastPrinted>
  <dcterms:created xsi:type="dcterms:W3CDTF">2014-10-11T11:13:00Z</dcterms:created>
  <dcterms:modified xsi:type="dcterms:W3CDTF">2019-09-22T17:49:00Z</dcterms:modified>
</cp:coreProperties>
</file>