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72" w:rsidRPr="00FD046B" w:rsidRDefault="00AB4B72" w:rsidP="00AB4B72">
      <w:pPr>
        <w:spacing w:after="120"/>
        <w:jc w:val="center"/>
        <w:rPr>
          <w:lang w:val="uk-UA"/>
        </w:rPr>
      </w:pPr>
      <w:r w:rsidRPr="00FF491E">
        <w:rPr>
          <w:lang w:val="uk-UA"/>
        </w:rPr>
        <w:t>Лабораторна робота №</w:t>
      </w:r>
      <w:bookmarkStart w:id="0" w:name="_GoBack"/>
      <w:bookmarkEnd w:id="0"/>
      <w:r w:rsidR="00FD046B">
        <w:rPr>
          <w:lang w:val="uk-UA"/>
        </w:rPr>
        <w:t>1</w:t>
      </w:r>
    </w:p>
    <w:p w:rsidR="00AB4B72" w:rsidRPr="00FF491E" w:rsidRDefault="00AB4B72" w:rsidP="00AB4B72">
      <w:pPr>
        <w:pStyle w:val="4"/>
        <w:spacing w:line="264" w:lineRule="auto"/>
        <w:rPr>
          <w:sz w:val="24"/>
          <w:szCs w:val="24"/>
          <w:lang w:val="uk-UA"/>
        </w:rPr>
      </w:pPr>
      <w:r w:rsidRPr="00FF491E">
        <w:rPr>
          <w:sz w:val="24"/>
          <w:szCs w:val="24"/>
          <w:lang w:val="uk-UA"/>
        </w:rPr>
        <w:t xml:space="preserve">ФОРМУВАННЯ та ДОСЛІДЖЕННЯ ЕЛЕКТРОННИХ СХЕМ у СЕРЕДОВИЩІ ПРОГРАМИ </w:t>
      </w:r>
    </w:p>
    <w:p w:rsidR="00AB4B72" w:rsidRPr="00FF491E" w:rsidRDefault="00AB4B72" w:rsidP="00AB4B72">
      <w:pPr>
        <w:spacing w:before="240" w:after="120" w:line="264" w:lineRule="auto"/>
        <w:rPr>
          <w:lang w:val="uk-UA"/>
        </w:rPr>
      </w:pPr>
      <w:r w:rsidRPr="00FF491E">
        <w:rPr>
          <w:lang w:val="uk-UA"/>
        </w:rPr>
        <w:t>Мета роботи:</w:t>
      </w:r>
    </w:p>
    <w:p w:rsidR="00AB4B72" w:rsidRPr="00FF491E" w:rsidRDefault="00AB4B72" w:rsidP="00AB4B72">
      <w:pPr>
        <w:numPr>
          <w:ilvl w:val="0"/>
          <w:numId w:val="1"/>
        </w:numPr>
        <w:tabs>
          <w:tab w:val="clear" w:pos="720"/>
          <w:tab w:val="num" w:pos="567"/>
        </w:tabs>
        <w:spacing w:line="264" w:lineRule="auto"/>
        <w:ind w:left="567" w:hanging="283"/>
        <w:rPr>
          <w:lang w:val="uk-UA"/>
        </w:rPr>
      </w:pPr>
      <w:r w:rsidRPr="00FF491E">
        <w:rPr>
          <w:lang w:val="uk-UA"/>
        </w:rPr>
        <w:t xml:space="preserve">освоєння принципів складання електронних схем і застосування контрольно-вимірювальних приладів у середовищі програми </w:t>
      </w:r>
      <w:r w:rsidRPr="00FF491E">
        <w:rPr>
          <w:b/>
          <w:lang w:val="uk-UA"/>
        </w:rPr>
        <w:t>ELECTRONIC WORKBENCH</w:t>
      </w:r>
      <w:r w:rsidRPr="00FF491E">
        <w:rPr>
          <w:lang w:val="uk-UA"/>
        </w:rPr>
        <w:t xml:space="preserve"> (EWB5) на прикладі простіших схем з </w:t>
      </w:r>
      <w:r w:rsidRPr="00FF491E">
        <w:rPr>
          <w:b/>
          <w:i/>
          <w:lang w:val="uk-UA"/>
        </w:rPr>
        <w:t>RC</w:t>
      </w:r>
      <w:r w:rsidRPr="00FF491E">
        <w:rPr>
          <w:lang w:val="uk-UA"/>
        </w:rPr>
        <w:t xml:space="preserve"> елементів;</w:t>
      </w:r>
    </w:p>
    <w:p w:rsidR="00AB4B72" w:rsidRPr="00FF491E" w:rsidRDefault="00AB4B72" w:rsidP="00AB4B72">
      <w:pPr>
        <w:numPr>
          <w:ilvl w:val="0"/>
          <w:numId w:val="1"/>
        </w:numPr>
        <w:tabs>
          <w:tab w:val="clear" w:pos="720"/>
          <w:tab w:val="num" w:pos="567"/>
        </w:tabs>
        <w:spacing w:line="264" w:lineRule="auto"/>
        <w:ind w:left="567" w:hanging="283"/>
        <w:rPr>
          <w:lang w:val="uk-UA"/>
        </w:rPr>
      </w:pPr>
      <w:r w:rsidRPr="00FF491E">
        <w:rPr>
          <w:lang w:val="uk-UA"/>
        </w:rPr>
        <w:t>освоєння методів завдання режимів роботи, принципів використання та методів виконання досліджень за допомогою основних контрольно-вимірювальних приладів і процедур визначення параметрів;</w:t>
      </w:r>
    </w:p>
    <w:p w:rsidR="00AB4B72" w:rsidRPr="00FF491E" w:rsidRDefault="00AB4B72" w:rsidP="00AB4B72">
      <w:pPr>
        <w:numPr>
          <w:ilvl w:val="0"/>
          <w:numId w:val="1"/>
        </w:numPr>
        <w:tabs>
          <w:tab w:val="clear" w:pos="720"/>
          <w:tab w:val="num" w:pos="567"/>
        </w:tabs>
        <w:spacing w:line="264" w:lineRule="auto"/>
        <w:ind w:left="567" w:hanging="283"/>
        <w:rPr>
          <w:lang w:val="uk-UA"/>
        </w:rPr>
      </w:pPr>
      <w:r w:rsidRPr="00FF491E">
        <w:rPr>
          <w:lang w:val="uk-UA"/>
        </w:rPr>
        <w:t>дослідження амплітудно-частотної й фазочастотної характеристик (АЧХ і ФЧХ).</w:t>
      </w:r>
    </w:p>
    <w:p w:rsidR="00AB4B72" w:rsidRPr="00FF491E" w:rsidRDefault="00AB4B72" w:rsidP="00AB4B72">
      <w:pPr>
        <w:spacing w:before="240" w:after="120" w:line="264" w:lineRule="auto"/>
        <w:jc w:val="center"/>
        <w:rPr>
          <w:b/>
          <w:lang w:val="uk-UA"/>
        </w:rPr>
      </w:pPr>
      <w:r w:rsidRPr="00FF491E">
        <w:rPr>
          <w:b/>
          <w:lang w:val="uk-UA"/>
        </w:rPr>
        <w:t>1. Формування креслень схем</w:t>
      </w:r>
    </w:p>
    <w:p w:rsidR="00AB4B72" w:rsidRPr="00FF491E" w:rsidRDefault="00AB4B72" w:rsidP="00AB4B72">
      <w:pPr>
        <w:spacing w:line="264" w:lineRule="auto"/>
        <w:rPr>
          <w:lang w:val="uk-UA"/>
        </w:rPr>
      </w:pPr>
      <w:r w:rsidRPr="00FF491E">
        <w:rPr>
          <w:lang w:val="uk-UA"/>
        </w:rPr>
        <w:t xml:space="preserve">1.1. </w:t>
      </w:r>
      <w:r w:rsidRPr="00FF491E">
        <w:rPr>
          <w:b/>
          <w:i/>
          <w:lang w:val="uk-UA"/>
        </w:rPr>
        <w:t>Загальні положення</w:t>
      </w:r>
    </w:p>
    <w:p w:rsidR="00AB4B72" w:rsidRPr="00FF491E" w:rsidRDefault="00AB4B72" w:rsidP="00AB4B72">
      <w:pPr>
        <w:spacing w:line="264" w:lineRule="auto"/>
        <w:rPr>
          <w:lang w:val="uk-UA"/>
        </w:rPr>
      </w:pPr>
      <w:r w:rsidRPr="00FF491E">
        <w:rPr>
          <w:lang w:val="uk-UA"/>
        </w:rPr>
        <w:t xml:space="preserve">Входження в середовище програми </w:t>
      </w:r>
      <w:r w:rsidRPr="00FF491E">
        <w:rPr>
          <w:b/>
          <w:lang w:val="uk-UA"/>
        </w:rPr>
        <w:t>EWB5</w:t>
      </w:r>
      <w:r w:rsidRPr="00FF491E">
        <w:rPr>
          <w:lang w:val="uk-UA"/>
        </w:rPr>
        <w:t xml:space="preserve"> здійснюється в результаті подвійного клацання </w:t>
      </w:r>
      <w:r w:rsidRPr="00FF491E">
        <w:rPr>
          <w:b/>
          <w:i/>
          <w:lang w:val="uk-UA"/>
        </w:rPr>
        <w:t>лівоїклавіші</w:t>
      </w:r>
      <w:r w:rsidRPr="00FF491E">
        <w:rPr>
          <w:lang w:val="uk-UA"/>
        </w:rPr>
        <w:t xml:space="preserve"> (кнопки) </w:t>
      </w:r>
      <w:r w:rsidRPr="00FF491E">
        <w:rPr>
          <w:b/>
          <w:i/>
          <w:lang w:val="uk-UA"/>
        </w:rPr>
        <w:t>мишки</w:t>
      </w:r>
      <w:r w:rsidRPr="00FF491E">
        <w:rPr>
          <w:lang w:val="uk-UA"/>
        </w:rPr>
        <w:t xml:space="preserve"> (ЛКМ) на ярлику програми на робочому полі екрану чи шляхом активізації відповідної програми комп'ютера.</w:t>
      </w:r>
    </w:p>
    <w:p w:rsidR="00AB4B72" w:rsidRPr="00FF491E" w:rsidRDefault="00AB4B72" w:rsidP="00AB4B72">
      <w:pPr>
        <w:spacing w:line="264" w:lineRule="auto"/>
        <w:rPr>
          <w:lang w:val="uk-UA"/>
        </w:rPr>
      </w:pPr>
      <w:r w:rsidRPr="00FF491E">
        <w:rPr>
          <w:lang w:val="uk-UA"/>
        </w:rPr>
        <w:t>Після активації програми на ек</w:t>
      </w:r>
      <w:r>
        <w:rPr>
          <w:lang w:val="uk-UA"/>
        </w:rPr>
        <w:t>рані виникає зображення (рис.1</w:t>
      </w:r>
      <w:r w:rsidRPr="00FF491E">
        <w:rPr>
          <w:lang w:val="uk-UA"/>
        </w:rPr>
        <w:t>), що містить меню (верхня частина рисунку), зображення (піктограми, іконки, кнопки) найбільш використовуваних команд (другий ряд), лінійки контрольно-вимірювальних приладів і елементів (компонентів), які застосовують при формуванні електронної схеми в робочому полі вікна.</w:t>
      </w:r>
    </w:p>
    <w:p w:rsidR="00AB4B72" w:rsidRPr="00FF491E" w:rsidRDefault="00AB4B72" w:rsidP="00AB4B72">
      <w:pPr>
        <w:spacing w:before="120" w:line="264" w:lineRule="auto"/>
        <w:rPr>
          <w:lang w:val="uk-UA"/>
        </w:rPr>
      </w:pPr>
      <w:r w:rsidRPr="00FF491E">
        <w:rPr>
          <w:lang w:val="uk-UA"/>
        </w:rPr>
        <w:t xml:space="preserve">Набір і зміст команд меню </w:t>
      </w:r>
      <w:r w:rsidRPr="00FF491E">
        <w:rPr>
          <w:rFonts w:ascii="Arial" w:hAnsi="Arial" w:cs="Arial"/>
          <w:b/>
          <w:lang w:val="en-US"/>
        </w:rPr>
        <w:t>File</w:t>
      </w:r>
      <w:r w:rsidRPr="00FF491E">
        <w:rPr>
          <w:rFonts w:ascii="Arial" w:hAnsi="Arial" w:cs="Arial"/>
          <w:b/>
          <w:lang w:val="uk-UA"/>
        </w:rPr>
        <w:t xml:space="preserve">, </w:t>
      </w:r>
      <w:r w:rsidRPr="00FF491E">
        <w:rPr>
          <w:rFonts w:ascii="Arial" w:hAnsi="Arial" w:cs="Arial"/>
          <w:b/>
          <w:lang w:val="en-US"/>
        </w:rPr>
        <w:t>Edit</w:t>
      </w:r>
      <w:r w:rsidRPr="00FF491E">
        <w:rPr>
          <w:rFonts w:ascii="Arial" w:hAnsi="Arial" w:cs="Arial"/>
          <w:b/>
          <w:lang w:val="uk-UA"/>
        </w:rPr>
        <w:t xml:space="preserve">, </w:t>
      </w:r>
      <w:r w:rsidRPr="00FF491E">
        <w:rPr>
          <w:rFonts w:ascii="Arial" w:hAnsi="Arial" w:cs="Arial"/>
          <w:b/>
          <w:lang w:val="en-US"/>
        </w:rPr>
        <w:t>Window</w:t>
      </w:r>
      <w:r w:rsidRPr="00FF491E">
        <w:rPr>
          <w:rFonts w:ascii="Arial" w:hAnsi="Arial" w:cs="Arial"/>
          <w:b/>
          <w:lang w:val="uk-UA"/>
        </w:rPr>
        <w:t xml:space="preserve">, </w:t>
      </w:r>
      <w:r w:rsidRPr="00FF491E">
        <w:rPr>
          <w:rFonts w:ascii="Arial" w:hAnsi="Arial" w:cs="Arial"/>
          <w:b/>
          <w:lang w:val="en-US"/>
        </w:rPr>
        <w:t>Help</w:t>
      </w:r>
      <w:r w:rsidRPr="00FF491E">
        <w:rPr>
          <w:lang w:val="uk-UA"/>
        </w:rPr>
        <w:t xml:space="preserve"> практично не відрізняються від подібних, що використовуються в інших комп'ютерних програмах. Їхня коротка характеристика наведена у першій частині методичних вказівок. Освоєння принципів роботи з </w:t>
      </w:r>
      <w:r w:rsidRPr="00FF491E">
        <w:rPr>
          <w:lang w:val="uk-UA"/>
        </w:rPr>
        <w:lastRenderedPageBreak/>
        <w:t xml:space="preserve">ними необхідно провести на основі створення простого </w:t>
      </w:r>
      <w:r w:rsidRPr="00FF491E">
        <w:rPr>
          <w:b/>
          <w:i/>
          <w:lang w:val="uk-UA"/>
        </w:rPr>
        <w:t>RC</w:t>
      </w:r>
      <w:r w:rsidRPr="00FF491E">
        <w:rPr>
          <w:lang w:val="uk-UA"/>
        </w:rPr>
        <w:t xml:space="preserve"> ланцюга, який зображено на рис. 1.1.</w:t>
      </w:r>
    </w:p>
    <w:p w:rsidR="00AB4B72" w:rsidRPr="00FF491E" w:rsidRDefault="00AB4B72" w:rsidP="00AB4B72">
      <w:pPr>
        <w:spacing w:line="264" w:lineRule="auto"/>
        <w:jc w:val="center"/>
        <w:rPr>
          <w:lang w:val="uk-UA"/>
        </w:rPr>
      </w:pPr>
      <w:r w:rsidRPr="00FF491E">
        <w:rPr>
          <w:lang w:val="uk-UA"/>
        </w:rPr>
        <w:object w:dxaOrig="2624" w:dyaOrig="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pt;height:74.15pt" o:ole="">
            <v:imagedata r:id="rId7" o:title=""/>
          </v:shape>
          <o:OLEObject Type="Embed" ProgID="Word.Picture.8" ShapeID="_x0000_i1025" DrawAspect="Content" ObjectID="_1630690510" r:id="rId8"/>
        </w:object>
      </w:r>
    </w:p>
    <w:p w:rsidR="00AB4B72" w:rsidRPr="00FF491E" w:rsidRDefault="00AB4B72" w:rsidP="00AB4B72">
      <w:pPr>
        <w:spacing w:before="120" w:line="264" w:lineRule="auto"/>
        <w:ind w:left="284"/>
        <w:jc w:val="center"/>
        <w:rPr>
          <w:i/>
          <w:lang w:val="uk-UA"/>
        </w:rPr>
      </w:pPr>
      <w:r w:rsidRPr="00FF491E">
        <w:rPr>
          <w:i/>
          <w:lang w:val="uk-UA"/>
        </w:rPr>
        <w:t xml:space="preserve">Рис. 1.1. Схема </w:t>
      </w:r>
      <w:r w:rsidRPr="00FF491E">
        <w:rPr>
          <w:b/>
          <w:i/>
          <w:lang w:val="uk-UA"/>
        </w:rPr>
        <w:t>RC</w:t>
      </w:r>
      <w:r w:rsidRPr="00FF491E">
        <w:rPr>
          <w:i/>
          <w:lang w:val="uk-UA"/>
        </w:rPr>
        <w:t xml:space="preserve"> ланцюга </w:t>
      </w:r>
    </w:p>
    <w:p w:rsidR="00AB4B72" w:rsidRPr="00FF491E" w:rsidRDefault="00AB4B72" w:rsidP="00AB4B72">
      <w:pPr>
        <w:spacing w:after="120" w:line="264" w:lineRule="auto"/>
        <w:ind w:left="284"/>
        <w:jc w:val="center"/>
        <w:rPr>
          <w:i/>
          <w:lang w:val="uk-UA"/>
        </w:rPr>
      </w:pPr>
      <w:r w:rsidRPr="00FF491E">
        <w:rPr>
          <w:i/>
          <w:lang w:val="uk-UA"/>
        </w:rPr>
        <w:t>с джерелом синусоїдальної напруги</w:t>
      </w:r>
    </w:p>
    <w:p w:rsidR="00AB4B72" w:rsidRPr="00FF491E" w:rsidRDefault="00AB4B72" w:rsidP="00AB4B72">
      <w:pPr>
        <w:spacing w:after="120" w:line="264" w:lineRule="auto"/>
        <w:rPr>
          <w:lang w:val="uk-UA"/>
        </w:rPr>
      </w:pPr>
      <w:r w:rsidRPr="00FF491E">
        <w:rPr>
          <w:lang w:val="uk-UA"/>
        </w:rPr>
        <w:t xml:space="preserve">Елементи, необхідні для створення схеми розміщуються у  групах </w:t>
      </w:r>
      <w:r w:rsidRPr="00FF491E">
        <w:rPr>
          <w:rFonts w:ascii="Arial" w:hAnsi="Arial" w:cs="Arial"/>
          <w:b/>
          <w:lang w:val="en-US"/>
        </w:rPr>
        <w:t>Sources</w:t>
      </w:r>
      <w:r w:rsidRPr="00FF491E">
        <w:rPr>
          <w:lang w:val="uk-UA"/>
        </w:rPr>
        <w:t xml:space="preserve"> (земля і генератор синусоїдальної напруги) та </w:t>
      </w:r>
      <w:r w:rsidRPr="00FF491E">
        <w:rPr>
          <w:rFonts w:ascii="Arial" w:hAnsi="Arial" w:cs="Arial"/>
          <w:b/>
          <w:lang w:val="en-US"/>
        </w:rPr>
        <w:t>Basic</w:t>
      </w:r>
      <w:r w:rsidRPr="00FF491E">
        <w:rPr>
          <w:lang w:val="uk-UA"/>
        </w:rPr>
        <w:t xml:space="preserve"> (резистор і конденсатор) другого рядку панелі інструментів (рис. 1.2). </w:t>
      </w:r>
    </w:p>
    <w:p w:rsidR="00AB4B72" w:rsidRPr="00FF491E" w:rsidRDefault="00AB4B72" w:rsidP="00AB4B72">
      <w:pPr>
        <w:spacing w:before="120" w:after="120" w:line="264" w:lineRule="auto"/>
        <w:ind w:firstLine="0"/>
        <w:jc w:val="center"/>
        <w:rPr>
          <w:lang w:val="uk-UA"/>
        </w:rPr>
      </w:pPr>
      <w:r>
        <w:rPr>
          <w:noProof/>
          <w:lang w:eastAsia="ru-RU"/>
        </w:rPr>
        <w:drawing>
          <wp:inline distT="0" distB="0" distL="0" distR="0">
            <wp:extent cx="2562225" cy="8286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225" cy="828675"/>
                    </a:xfrm>
                    <a:prstGeom prst="rect">
                      <a:avLst/>
                    </a:prstGeom>
                    <a:noFill/>
                    <a:ln>
                      <a:noFill/>
                    </a:ln>
                  </pic:spPr>
                </pic:pic>
              </a:graphicData>
            </a:graphic>
          </wp:inline>
        </w:drawing>
      </w:r>
    </w:p>
    <w:p w:rsidR="00AB4B72" w:rsidRPr="00FF491E" w:rsidRDefault="00AB4B72" w:rsidP="00AB4B72">
      <w:pPr>
        <w:spacing w:before="120" w:after="120" w:line="264" w:lineRule="auto"/>
        <w:ind w:firstLine="0"/>
        <w:jc w:val="center"/>
        <w:rPr>
          <w:lang w:val="uk-UA"/>
        </w:rPr>
      </w:pPr>
      <w:r>
        <w:rPr>
          <w:noProof/>
          <w:lang w:eastAsia="ru-RU"/>
        </w:rPr>
        <w:drawing>
          <wp:inline distT="0" distB="0" distL="0" distR="0">
            <wp:extent cx="2533650" cy="10382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7791" r="40372"/>
                    <a:stretch>
                      <a:fillRect/>
                    </a:stretch>
                  </pic:blipFill>
                  <pic:spPr bwMode="auto">
                    <a:xfrm>
                      <a:off x="0" y="0"/>
                      <a:ext cx="2533650" cy="1038225"/>
                    </a:xfrm>
                    <a:prstGeom prst="rect">
                      <a:avLst/>
                    </a:prstGeom>
                    <a:noFill/>
                    <a:ln>
                      <a:noFill/>
                    </a:ln>
                  </pic:spPr>
                </pic:pic>
              </a:graphicData>
            </a:graphic>
          </wp:inline>
        </w:drawing>
      </w:r>
    </w:p>
    <w:p w:rsidR="00AB4B72" w:rsidRPr="00FF491E" w:rsidRDefault="00AB4B72" w:rsidP="00AB4B72">
      <w:pPr>
        <w:spacing w:before="120" w:after="120" w:line="264" w:lineRule="auto"/>
        <w:jc w:val="center"/>
        <w:rPr>
          <w:i/>
          <w:spacing w:val="-2"/>
          <w:lang w:val="uk-UA"/>
        </w:rPr>
      </w:pPr>
      <w:r w:rsidRPr="00FF491E">
        <w:rPr>
          <w:i/>
          <w:spacing w:val="-2"/>
          <w:lang w:val="uk-UA"/>
        </w:rPr>
        <w:t>Рис. 1.2. Розташування елементів схеми рисунка 1.1</w:t>
      </w:r>
    </w:p>
    <w:p w:rsidR="00AB4B72" w:rsidRPr="00FF491E" w:rsidRDefault="00AB4B72" w:rsidP="00AB4B72">
      <w:pPr>
        <w:spacing w:line="264" w:lineRule="auto"/>
        <w:rPr>
          <w:lang w:val="uk-UA"/>
        </w:rPr>
      </w:pPr>
      <w:r w:rsidRPr="00FF491E">
        <w:rPr>
          <w:lang w:val="uk-UA"/>
        </w:rPr>
        <w:t xml:space="preserve">Схему формують на робочому полі основного вікна (вікно редактора схем), що виникає після запуску програми </w:t>
      </w:r>
      <w:r w:rsidRPr="00FF491E">
        <w:rPr>
          <w:rFonts w:ascii="Arial" w:hAnsi="Arial" w:cs="Arial"/>
          <w:b/>
          <w:lang w:val="uk-UA"/>
        </w:rPr>
        <w:t>EWB5</w:t>
      </w:r>
      <w:r w:rsidRPr="00FF491E">
        <w:rPr>
          <w:lang w:val="uk-UA"/>
        </w:rPr>
        <w:t xml:space="preserve">. Для полегшення розміщення елементів рекомендується відобразити на екрані координатну сітку, яку можна одержати, задавши команду </w:t>
      </w:r>
      <w:r w:rsidRPr="00FF491E">
        <w:rPr>
          <w:rFonts w:ascii="Arial" w:hAnsi="Arial" w:cs="Arial"/>
          <w:b/>
          <w:lang w:val="en-US"/>
        </w:rPr>
        <w:t>Schematic</w:t>
      </w:r>
      <w:r w:rsidRPr="00FF491E">
        <w:rPr>
          <w:b/>
          <w:lang w:val="en-US"/>
        </w:rPr>
        <w:t>Option</w:t>
      </w:r>
      <w:r w:rsidRPr="00FF491E">
        <w:rPr>
          <w:lang w:val="uk-UA"/>
        </w:rPr>
        <w:t xml:space="preserve">/ </w:t>
      </w:r>
      <w:r w:rsidRPr="00FF491E">
        <w:rPr>
          <w:rFonts w:ascii="Arial" w:hAnsi="Arial" w:cs="Arial"/>
          <w:b/>
          <w:spacing w:val="-2"/>
          <w:lang w:val="en-US"/>
        </w:rPr>
        <w:t>Showgrid</w:t>
      </w:r>
      <w:r w:rsidRPr="00FF491E">
        <w:rPr>
          <w:lang w:val="uk-UA"/>
        </w:rPr>
        <w:t xml:space="preserve"> меню </w:t>
      </w:r>
      <w:r w:rsidRPr="00FF491E">
        <w:rPr>
          <w:b/>
          <w:lang w:val="en-US"/>
        </w:rPr>
        <w:t>Circuit</w:t>
      </w:r>
      <w:r w:rsidRPr="00FF491E">
        <w:rPr>
          <w:spacing w:val="-2"/>
          <w:lang w:val="uk-UA"/>
        </w:rPr>
        <w:t>(за замовчуванням опція</w:t>
      </w:r>
      <w:r w:rsidRPr="00FF491E">
        <w:rPr>
          <w:spacing w:val="2"/>
          <w:lang w:val="uk-UA"/>
        </w:rPr>
        <w:t xml:space="preserve"> активації сітки виключена)</w:t>
      </w:r>
      <w:r w:rsidRPr="00FF491E">
        <w:rPr>
          <w:lang w:val="uk-UA"/>
        </w:rPr>
        <w:t>. Для утворення сітки цього необхідно проробити наступні дії:</w:t>
      </w:r>
    </w:p>
    <w:p w:rsidR="00AB4B72" w:rsidRPr="00FF491E" w:rsidRDefault="00AB4B72" w:rsidP="00AB4B72">
      <w:pPr>
        <w:numPr>
          <w:ilvl w:val="0"/>
          <w:numId w:val="2"/>
        </w:numPr>
        <w:spacing w:line="264" w:lineRule="auto"/>
        <w:rPr>
          <w:lang w:val="uk-UA"/>
        </w:rPr>
      </w:pPr>
      <w:r w:rsidRPr="00FF491E">
        <w:rPr>
          <w:lang w:val="uk-UA"/>
        </w:rPr>
        <w:t xml:space="preserve">розташувати курсор на слові </w:t>
      </w:r>
      <w:r w:rsidRPr="00FF491E">
        <w:rPr>
          <w:rFonts w:ascii="Arial" w:hAnsi="Arial" w:cs="Arial"/>
          <w:b/>
          <w:lang w:val="en-US"/>
        </w:rPr>
        <w:t>Circuit</w:t>
      </w:r>
      <w:r w:rsidRPr="00FF491E">
        <w:rPr>
          <w:lang w:val="uk-UA"/>
        </w:rPr>
        <w:t>лінійки головного меню;</w:t>
      </w:r>
    </w:p>
    <w:p w:rsidR="00AB4B72" w:rsidRPr="00FF491E" w:rsidRDefault="00AB4B72" w:rsidP="00AB4B72">
      <w:pPr>
        <w:numPr>
          <w:ilvl w:val="0"/>
          <w:numId w:val="2"/>
        </w:numPr>
        <w:spacing w:line="264" w:lineRule="auto"/>
        <w:rPr>
          <w:lang w:val="uk-UA"/>
        </w:rPr>
      </w:pPr>
      <w:r w:rsidRPr="00FF491E">
        <w:rPr>
          <w:lang w:val="uk-UA"/>
        </w:rPr>
        <w:lastRenderedPageBreak/>
        <w:t>нажати ліву клавішу мишки (</w:t>
      </w:r>
      <w:r w:rsidRPr="00FF491E">
        <w:rPr>
          <w:b/>
          <w:i/>
          <w:lang w:val="uk-UA"/>
        </w:rPr>
        <w:t>ЛКМ</w:t>
      </w:r>
      <w:r w:rsidRPr="00FF491E">
        <w:rPr>
          <w:lang w:val="uk-UA"/>
        </w:rPr>
        <w:t>), що призведе до появи на екрані каскадного меню;</w:t>
      </w:r>
    </w:p>
    <w:p w:rsidR="00AB4B72" w:rsidRPr="00FF491E" w:rsidRDefault="00AB4B72" w:rsidP="00AB4B72">
      <w:pPr>
        <w:numPr>
          <w:ilvl w:val="0"/>
          <w:numId w:val="2"/>
        </w:numPr>
        <w:spacing w:line="264" w:lineRule="auto"/>
        <w:rPr>
          <w:lang w:val="uk-UA"/>
        </w:rPr>
      </w:pPr>
      <w:r w:rsidRPr="00FF491E">
        <w:rPr>
          <w:lang w:val="uk-UA"/>
        </w:rPr>
        <w:t xml:space="preserve">розташувати курсор на слові </w:t>
      </w:r>
      <w:r w:rsidRPr="00FF491E">
        <w:rPr>
          <w:rFonts w:ascii="Arial" w:hAnsi="Arial" w:cs="Arial"/>
          <w:b/>
          <w:lang w:val="en-US"/>
        </w:rPr>
        <w:t>SchematicOption</w:t>
      </w:r>
      <w:r w:rsidRPr="00FF491E">
        <w:rPr>
          <w:lang w:val="uk-UA"/>
        </w:rPr>
        <w:t>;</w:t>
      </w:r>
    </w:p>
    <w:p w:rsidR="00AB4B72" w:rsidRPr="00FF491E" w:rsidRDefault="00AB4B72" w:rsidP="00AB4B72">
      <w:pPr>
        <w:numPr>
          <w:ilvl w:val="0"/>
          <w:numId w:val="2"/>
        </w:numPr>
        <w:spacing w:line="264" w:lineRule="auto"/>
        <w:rPr>
          <w:lang w:val="uk-UA"/>
        </w:rPr>
      </w:pPr>
      <w:r w:rsidRPr="00FF491E">
        <w:rPr>
          <w:lang w:val="uk-UA"/>
        </w:rPr>
        <w:t xml:space="preserve">у виниклому підменю вибрати закладку </w:t>
      </w:r>
      <w:r w:rsidRPr="00FF491E">
        <w:rPr>
          <w:rFonts w:ascii="Arial" w:hAnsi="Arial" w:cs="Arial"/>
          <w:b/>
          <w:spacing w:val="-2"/>
          <w:lang w:val="en-US"/>
        </w:rPr>
        <w:t>Grid</w:t>
      </w:r>
      <w:r w:rsidRPr="00FF491E">
        <w:rPr>
          <w:spacing w:val="2"/>
          <w:lang w:val="uk-UA"/>
        </w:rPr>
        <w:t xml:space="preserve">активувати опцію </w:t>
      </w:r>
      <w:r w:rsidRPr="00FF491E">
        <w:rPr>
          <w:rFonts w:ascii="Arial" w:hAnsi="Arial" w:cs="Arial"/>
          <w:b/>
          <w:spacing w:val="-2"/>
          <w:lang w:val="en-US"/>
        </w:rPr>
        <w:t>Showgrid</w:t>
      </w:r>
      <w:r w:rsidRPr="00FF491E">
        <w:rPr>
          <w:spacing w:val="2"/>
          <w:lang w:val="uk-UA"/>
        </w:rPr>
        <w:t xml:space="preserve">, нажавши </w:t>
      </w:r>
      <w:r w:rsidRPr="00FF491E">
        <w:rPr>
          <w:b/>
          <w:i/>
          <w:spacing w:val="2"/>
          <w:lang w:val="uk-UA"/>
        </w:rPr>
        <w:t>ЛКМ</w:t>
      </w:r>
      <w:r w:rsidRPr="00FF491E">
        <w:rPr>
          <w:spacing w:val="2"/>
          <w:lang w:val="uk-UA"/>
        </w:rPr>
        <w:t xml:space="preserve"> у відповідному віконці (рис.1.3). Опція буде активна тільки при включеній опції</w:t>
      </w:r>
      <w:r w:rsidRPr="00FF491E">
        <w:rPr>
          <w:rFonts w:ascii="Arial" w:hAnsi="Arial" w:cs="Arial"/>
          <w:b/>
          <w:spacing w:val="-1"/>
          <w:lang w:val="en-US"/>
        </w:rPr>
        <w:t>Usegrid</w:t>
      </w:r>
      <w:r w:rsidRPr="00FF491E">
        <w:rPr>
          <w:lang w:val="uk-UA"/>
        </w:rPr>
        <w:t>–</w:t>
      </w:r>
      <w:r w:rsidRPr="00FF491E">
        <w:rPr>
          <w:spacing w:val="-1"/>
          <w:lang w:val="uk-UA"/>
        </w:rPr>
        <w:t xml:space="preserve"> використати сітку;</w:t>
      </w:r>
    </w:p>
    <w:p w:rsidR="00AB4B72" w:rsidRPr="00FF491E" w:rsidRDefault="00AB4B72" w:rsidP="00AB4B72">
      <w:pPr>
        <w:numPr>
          <w:ilvl w:val="0"/>
          <w:numId w:val="2"/>
        </w:numPr>
        <w:spacing w:line="264" w:lineRule="auto"/>
        <w:rPr>
          <w:lang w:val="uk-UA"/>
        </w:rPr>
      </w:pPr>
      <w:r w:rsidRPr="00FF491E">
        <w:rPr>
          <w:spacing w:val="-1"/>
          <w:lang w:val="uk-UA"/>
        </w:rPr>
        <w:t>натиснути клавішу (</w:t>
      </w:r>
      <w:r w:rsidRPr="00FF491E">
        <w:rPr>
          <w:b/>
          <w:spacing w:val="-1"/>
          <w:lang w:val="uk-UA"/>
        </w:rPr>
        <w:t>ОК</w:t>
      </w:r>
      <w:r w:rsidRPr="00FF491E">
        <w:rPr>
          <w:spacing w:val="-1"/>
          <w:lang w:val="uk-UA"/>
        </w:rPr>
        <w:t xml:space="preserve">) або </w:t>
      </w:r>
      <w:r w:rsidRPr="00FF491E">
        <w:rPr>
          <w:rFonts w:ascii="Arial" w:hAnsi="Arial" w:cs="Arial"/>
          <w:b/>
          <w:spacing w:val="-1"/>
          <w:lang w:val="en-US"/>
        </w:rPr>
        <w:t>Enter</w:t>
      </w:r>
      <w:r w:rsidRPr="00FF491E">
        <w:rPr>
          <w:spacing w:val="-1"/>
          <w:lang w:val="uk-UA"/>
        </w:rPr>
        <w:t xml:space="preserve"> на </w:t>
      </w:r>
      <w:r w:rsidRPr="00FF491E">
        <w:rPr>
          <w:i/>
          <w:spacing w:val="-1"/>
          <w:lang w:val="uk-UA"/>
        </w:rPr>
        <w:t>клавіатурі</w:t>
      </w:r>
      <w:r w:rsidRPr="00FF491E">
        <w:rPr>
          <w:spacing w:val="-1"/>
          <w:lang w:val="uk-UA"/>
        </w:rPr>
        <w:t>.</w:t>
      </w:r>
    </w:p>
    <w:p w:rsidR="00AB4B72" w:rsidRPr="00FF491E" w:rsidRDefault="00AB4B72" w:rsidP="00AB4B72">
      <w:pPr>
        <w:pStyle w:val="a3"/>
        <w:spacing w:line="264" w:lineRule="auto"/>
        <w:ind w:firstLine="0"/>
        <w:jc w:val="center"/>
        <w:rPr>
          <w:sz w:val="22"/>
          <w:szCs w:val="22"/>
          <w:lang w:val="uk-UA"/>
        </w:rPr>
      </w:pPr>
      <w:r>
        <w:rPr>
          <w:noProof/>
          <w:sz w:val="22"/>
          <w:szCs w:val="22"/>
        </w:rPr>
        <w:drawing>
          <wp:inline distT="0" distB="0" distL="0" distR="0">
            <wp:extent cx="2743200" cy="25431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2543175"/>
                    </a:xfrm>
                    <a:prstGeom prst="rect">
                      <a:avLst/>
                    </a:prstGeom>
                    <a:noFill/>
                    <a:ln>
                      <a:noFill/>
                    </a:ln>
                  </pic:spPr>
                </pic:pic>
              </a:graphicData>
            </a:graphic>
          </wp:inline>
        </w:drawing>
      </w:r>
    </w:p>
    <w:p w:rsidR="00AB4B72" w:rsidRPr="00FF491E" w:rsidRDefault="00AB4B72" w:rsidP="00AB4B72">
      <w:pPr>
        <w:pStyle w:val="a3"/>
        <w:spacing w:line="264" w:lineRule="auto"/>
        <w:jc w:val="center"/>
        <w:rPr>
          <w:i/>
          <w:sz w:val="22"/>
          <w:szCs w:val="22"/>
          <w:lang w:val="uk-UA"/>
        </w:rPr>
      </w:pPr>
      <w:r w:rsidRPr="00FF491E">
        <w:rPr>
          <w:i/>
          <w:sz w:val="22"/>
          <w:szCs w:val="22"/>
          <w:lang w:val="uk-UA"/>
        </w:rPr>
        <w:t>Рис. 1.3. Вікно активізації нанесення сітки на екран</w:t>
      </w:r>
    </w:p>
    <w:p w:rsidR="00AB4B72" w:rsidRPr="00FF491E" w:rsidRDefault="00AB4B72" w:rsidP="00AB4B72">
      <w:pPr>
        <w:pStyle w:val="a3"/>
        <w:spacing w:before="240" w:line="264" w:lineRule="auto"/>
        <w:rPr>
          <w:sz w:val="22"/>
          <w:szCs w:val="22"/>
          <w:lang w:val="uk-UA"/>
        </w:rPr>
      </w:pPr>
      <w:r w:rsidRPr="00FF491E">
        <w:rPr>
          <w:sz w:val="22"/>
          <w:szCs w:val="22"/>
          <w:lang w:val="uk-UA"/>
        </w:rPr>
        <w:t xml:space="preserve">1.2. </w:t>
      </w:r>
      <w:r w:rsidRPr="00FF491E">
        <w:rPr>
          <w:b/>
          <w:i/>
          <w:sz w:val="22"/>
          <w:szCs w:val="22"/>
          <w:lang w:val="uk-UA"/>
        </w:rPr>
        <w:t>Формуванняелементів схеми на екрані</w:t>
      </w:r>
    </w:p>
    <w:p w:rsidR="00AB4B72" w:rsidRPr="00FF491E" w:rsidRDefault="00AB4B72" w:rsidP="00AB4B72">
      <w:pPr>
        <w:spacing w:before="60" w:after="60" w:line="264" w:lineRule="auto"/>
        <w:rPr>
          <w:lang w:val="uk-UA"/>
        </w:rPr>
      </w:pPr>
      <w:r w:rsidRPr="00FF491E">
        <w:rPr>
          <w:lang w:val="uk-UA"/>
        </w:rPr>
        <w:t xml:space="preserve">1.2.1. Пасивніелементи </w:t>
      </w:r>
    </w:p>
    <w:p w:rsidR="00AB4B72" w:rsidRPr="00FF491E" w:rsidRDefault="00AB4B72" w:rsidP="00AB4B72">
      <w:pPr>
        <w:spacing w:line="264" w:lineRule="auto"/>
      </w:pPr>
      <w:r w:rsidRPr="00FF491E">
        <w:rPr>
          <w:lang w:val="uk-UA"/>
        </w:rPr>
        <w:t xml:space="preserve">Для розміщення резистора чи конденсатора курсор наводиться на піктограму групи </w:t>
      </w:r>
      <w:r w:rsidRPr="00FF491E">
        <w:rPr>
          <w:rFonts w:ascii="Arial" w:hAnsi="Arial" w:cs="Arial"/>
          <w:lang w:val="en-US"/>
        </w:rPr>
        <w:t>Basic</w:t>
      </w:r>
      <w:r w:rsidRPr="00FF491E">
        <w:rPr>
          <w:lang w:val="uk-UA"/>
        </w:rPr>
        <w:t xml:space="preserve"> (рис. 1.2) й натискається ліва клавіша мишки (</w:t>
      </w:r>
      <w:r w:rsidRPr="00FF491E">
        <w:rPr>
          <w:b/>
          <w:i/>
          <w:lang w:val="uk-UA"/>
        </w:rPr>
        <w:t>ЛКМ</w:t>
      </w:r>
      <w:r w:rsidRPr="00FF491E">
        <w:rPr>
          <w:lang w:val="uk-UA"/>
        </w:rPr>
        <w:t xml:space="preserve">). На екрані виникає підменю з піктограмами основних пасивних елементів схеми. У ньому є зображення резистора й конденсатора. На одне з них наводиться курсор і натискається </w:t>
      </w:r>
      <w:r w:rsidRPr="00FF491E">
        <w:rPr>
          <w:b/>
          <w:i/>
          <w:lang w:val="uk-UA"/>
        </w:rPr>
        <w:t>ЛКМ</w:t>
      </w:r>
      <w:r w:rsidRPr="00FF491E">
        <w:rPr>
          <w:lang w:val="uk-UA"/>
        </w:rPr>
        <w:t xml:space="preserve">. Після вибору елемента схеми курсор здобуває форму обраного елемента. </w:t>
      </w:r>
      <w:r w:rsidRPr="00FF491E">
        <w:rPr>
          <w:i/>
          <w:lang w:val="uk-UA"/>
        </w:rPr>
        <w:t>Натиснуту ліву клавішу не треба відпускати</w:t>
      </w:r>
      <w:r w:rsidRPr="00FF491E">
        <w:rPr>
          <w:lang w:val="uk-UA"/>
        </w:rPr>
        <w:t xml:space="preserve">, а, рухаючи </w:t>
      </w:r>
      <w:r w:rsidRPr="00FF491E">
        <w:rPr>
          <w:lang w:val="uk-UA"/>
        </w:rPr>
        <w:lastRenderedPageBreak/>
        <w:t xml:space="preserve">мишкою, розташувати видозмінений курсор на бажане місці екрана. </w:t>
      </w:r>
      <w:r w:rsidRPr="00FF491E">
        <w:rPr>
          <w:i/>
          <w:lang w:val="uk-UA"/>
        </w:rPr>
        <w:t>Фіксація</w:t>
      </w:r>
      <w:r w:rsidRPr="00FF491E">
        <w:rPr>
          <w:lang w:val="uk-UA"/>
        </w:rPr>
        <w:t xml:space="preserve"> місця розташування елемента на екрані відбувається в результаті відпускання лівої клавіші (кнопки). На робочому полі екрана залишається зображення елемента з номіналом заданим «за замовчуванням». Для резистора ця величина дорівнює 1 кілоому (кОм, </w:t>
      </w:r>
      <w:r w:rsidRPr="00FF491E">
        <w:rPr>
          <w:lang w:val="en-US"/>
        </w:rPr>
        <w:t>k</w:t>
      </w:r>
      <w:r w:rsidRPr="00FF491E">
        <w:rPr>
          <w:rFonts w:ascii="Arial" w:hAnsi="Arial" w:cs="Arial"/>
          <w:b/>
          <w:lang w:val="en-US"/>
        </w:rPr>
        <w:t>Ohm</w:t>
      </w:r>
      <w:r w:rsidRPr="00FF491E">
        <w:rPr>
          <w:lang w:val="uk-UA"/>
        </w:rPr>
        <w:t>), для конденсатора – 1 мкФ</w:t>
      </w:r>
      <w:r w:rsidRPr="00FF491E">
        <w:t xml:space="preserve"> (</w:t>
      </w:r>
      <w:r w:rsidRPr="00FF491E">
        <w:rPr>
          <w:rFonts w:ascii="Arial" w:hAnsi="Arial" w:cs="Arial"/>
          <w:b/>
          <w:lang w:val="uk-UA"/>
        </w:rPr>
        <w:sym w:font="Symbol" w:char="F06D"/>
      </w:r>
      <w:r w:rsidRPr="00FF491E">
        <w:rPr>
          <w:rFonts w:ascii="Arial" w:hAnsi="Arial" w:cs="Arial"/>
          <w:b/>
          <w:lang w:val="uk-UA"/>
        </w:rPr>
        <w:t>F</w:t>
      </w:r>
      <w:r w:rsidRPr="00FF491E">
        <w:t>)</w:t>
      </w:r>
      <w:r w:rsidRPr="00FF491E">
        <w:rPr>
          <w:lang w:val="uk-UA"/>
        </w:rPr>
        <w:t xml:space="preserve">. Колір виведеного елемента – червоний, що означає його </w:t>
      </w:r>
      <w:r w:rsidRPr="00FF491E">
        <w:rPr>
          <w:i/>
          <w:lang w:val="uk-UA"/>
        </w:rPr>
        <w:t>активний стан</w:t>
      </w:r>
      <w:r w:rsidRPr="00FF491E">
        <w:rPr>
          <w:lang w:val="uk-UA"/>
        </w:rPr>
        <w:t xml:space="preserve"> (</w:t>
      </w:r>
      <w:r w:rsidRPr="00FF491E">
        <w:rPr>
          <w:i/>
          <w:lang w:val="uk-UA"/>
        </w:rPr>
        <w:t>активація</w:t>
      </w:r>
      <w:r w:rsidRPr="00FF491E">
        <w:rPr>
          <w:lang w:val="uk-UA"/>
        </w:rPr>
        <w:t xml:space="preserve">), при якому можна робити необхідні для роботи зміни. Дезактивація елемента виробляється в результаті клацання </w:t>
      </w:r>
      <w:r w:rsidRPr="00FF491E">
        <w:rPr>
          <w:b/>
          <w:i/>
          <w:lang w:val="uk-UA"/>
        </w:rPr>
        <w:t>ЛКМ</w:t>
      </w:r>
      <w:r w:rsidRPr="00FF491E">
        <w:rPr>
          <w:lang w:val="uk-UA"/>
        </w:rPr>
        <w:t xml:space="preserve"> на іншому елементі або на вільному місці екрана.</w:t>
      </w:r>
    </w:p>
    <w:p w:rsidR="00C60819" w:rsidRPr="004F562C" w:rsidRDefault="00AB4B72" w:rsidP="00C60819">
      <w:pPr>
        <w:spacing w:line="264" w:lineRule="auto"/>
        <w:rPr>
          <w:spacing w:val="-2"/>
        </w:rPr>
      </w:pPr>
      <w:r w:rsidRPr="00FF491E">
        <w:rPr>
          <w:lang w:val="uk-UA"/>
        </w:rPr>
        <w:t>Зміна початкових величин на необхідні (наприклад, на вказані на рис. 1.</w:t>
      </w:r>
      <w:r w:rsidRPr="00FF491E">
        <w:t>1</w:t>
      </w:r>
      <w:r w:rsidRPr="00FF491E">
        <w:rPr>
          <w:lang w:val="uk-UA"/>
        </w:rPr>
        <w:t xml:space="preserve">) можна зробити декількома способами. Найбільш простій реалізується після подвійного клацання </w:t>
      </w:r>
      <w:r w:rsidRPr="00FF491E">
        <w:rPr>
          <w:b/>
          <w:i/>
          <w:lang w:val="uk-UA"/>
        </w:rPr>
        <w:t>ЛКМ</w:t>
      </w:r>
      <w:r w:rsidRPr="00FF491E">
        <w:rPr>
          <w:lang w:val="uk-UA"/>
        </w:rPr>
        <w:t xml:space="preserve"> на зображенні елемента, що стає червоного кольору, на екрані виникає меню його властивостей (</w:t>
      </w:r>
      <w:r w:rsidRPr="00FF491E">
        <w:rPr>
          <w:rFonts w:ascii="Arial" w:hAnsi="Arial" w:cs="Arial"/>
          <w:b/>
          <w:lang w:val="en-US"/>
        </w:rPr>
        <w:t>Resistor</w:t>
      </w:r>
      <w:r w:rsidRPr="00FF491E">
        <w:rPr>
          <w:lang w:val="uk-UA"/>
        </w:rPr>
        <w:t xml:space="preserve"> або </w:t>
      </w:r>
      <w:r w:rsidRPr="00FF491E">
        <w:rPr>
          <w:rFonts w:ascii="Arial" w:hAnsi="Arial" w:cs="Arial"/>
          <w:b/>
          <w:lang w:val="en-US"/>
        </w:rPr>
        <w:t>CapacitorProperties</w:t>
      </w:r>
      <w:r w:rsidRPr="00FF491E">
        <w:rPr>
          <w:lang w:val="uk-UA"/>
        </w:rPr>
        <w:t xml:space="preserve">). На рис.1.4 надано підменю </w:t>
      </w:r>
      <w:r w:rsidRPr="00FF491E">
        <w:rPr>
          <w:rFonts w:ascii="Arial" w:hAnsi="Arial" w:cs="Arial"/>
          <w:b/>
          <w:lang w:val="en-US"/>
        </w:rPr>
        <w:t>ResistorProperties</w:t>
      </w:r>
      <w:r w:rsidRPr="00FF491E">
        <w:rPr>
          <w:lang w:val="uk-UA"/>
        </w:rPr>
        <w:t xml:space="preserve"> при виборі команди </w:t>
      </w:r>
      <w:r w:rsidRPr="00FF491E">
        <w:rPr>
          <w:rFonts w:ascii="Arial" w:hAnsi="Arial" w:cs="Arial"/>
          <w:b/>
          <w:lang w:val="en-US"/>
        </w:rPr>
        <w:t>Value</w:t>
      </w:r>
      <w:r w:rsidRPr="00FF491E">
        <w:rPr>
          <w:lang w:val="uk-UA"/>
        </w:rPr>
        <w:t xml:space="preserve">, що дозволяє встановити його номінал. У першому віконці шляхом </w:t>
      </w:r>
      <w:r w:rsidRPr="00FF491E">
        <w:rPr>
          <w:i/>
          <w:lang w:val="uk-UA"/>
        </w:rPr>
        <w:t>набору на клавіатурі</w:t>
      </w:r>
      <w:r w:rsidRPr="00FF491E">
        <w:rPr>
          <w:lang w:val="uk-UA"/>
        </w:rPr>
        <w:t xml:space="preserve"> встановлюють числове значення, а використовуючи віконце прокручування – розмірність. Одиниці розмірності для ємності – </w:t>
      </w:r>
      <w:r w:rsidRPr="00FF491E">
        <w:rPr>
          <w:rFonts w:ascii="Arial" w:hAnsi="Arial" w:cs="Arial"/>
          <w:b/>
          <w:lang w:val="uk-UA"/>
        </w:rPr>
        <w:t>F</w:t>
      </w:r>
      <w:r w:rsidRPr="00FF491E">
        <w:rPr>
          <w:lang w:val="uk-UA"/>
        </w:rPr>
        <w:t xml:space="preserve"> (Ф), mF (10</w:t>
      </w:r>
      <w:r w:rsidRPr="00FF491E">
        <w:rPr>
          <w:vertAlign w:val="superscript"/>
          <w:lang w:val="uk-UA"/>
        </w:rPr>
        <w:t>-3</w:t>
      </w:r>
      <w:r w:rsidRPr="00FF491E">
        <w:rPr>
          <w:lang w:val="uk-UA"/>
        </w:rPr>
        <w:t xml:space="preserve"> Ф), </w:t>
      </w:r>
      <w:r w:rsidRPr="00FF491E">
        <w:rPr>
          <w:rFonts w:ascii="Arial" w:hAnsi="Arial" w:cs="Arial"/>
          <w:b/>
          <w:lang w:val="uk-UA"/>
        </w:rPr>
        <w:sym w:font="Symbol" w:char="F06D"/>
      </w:r>
      <w:r w:rsidRPr="00FF491E">
        <w:rPr>
          <w:rFonts w:ascii="Arial" w:hAnsi="Arial" w:cs="Arial"/>
          <w:b/>
          <w:lang w:val="uk-UA"/>
        </w:rPr>
        <w:t>F</w:t>
      </w:r>
      <w:r w:rsidRPr="00FF491E">
        <w:rPr>
          <w:lang w:val="uk-UA"/>
        </w:rPr>
        <w:t xml:space="preserve"> (10</w:t>
      </w:r>
      <w:r w:rsidRPr="00FF491E">
        <w:rPr>
          <w:vertAlign w:val="superscript"/>
          <w:lang w:val="uk-UA"/>
        </w:rPr>
        <w:t>-6</w:t>
      </w:r>
      <w:r w:rsidRPr="00FF491E">
        <w:rPr>
          <w:lang w:val="uk-UA"/>
        </w:rPr>
        <w:t xml:space="preserve"> Ф), </w:t>
      </w:r>
      <w:r w:rsidRPr="00FF491E">
        <w:rPr>
          <w:rFonts w:ascii="Arial" w:hAnsi="Arial" w:cs="Arial"/>
          <w:b/>
          <w:lang w:val="uk-UA"/>
        </w:rPr>
        <w:t>nF</w:t>
      </w:r>
      <w:r w:rsidRPr="00FF491E">
        <w:rPr>
          <w:lang w:val="uk-UA"/>
        </w:rPr>
        <w:t xml:space="preserve"> (10</w:t>
      </w:r>
      <w:r w:rsidRPr="00FF491E">
        <w:rPr>
          <w:vertAlign w:val="superscript"/>
          <w:lang w:val="uk-UA"/>
        </w:rPr>
        <w:t>-9</w:t>
      </w:r>
      <w:r w:rsidRPr="00FF491E">
        <w:rPr>
          <w:lang w:val="uk-UA"/>
        </w:rPr>
        <w:t xml:space="preserve"> Ф), </w:t>
      </w:r>
      <w:r w:rsidRPr="00FF491E">
        <w:rPr>
          <w:rFonts w:ascii="Arial" w:hAnsi="Arial" w:cs="Arial"/>
          <w:b/>
          <w:lang w:val="uk-UA"/>
        </w:rPr>
        <w:t>pF</w:t>
      </w:r>
      <w:r w:rsidRPr="00FF491E">
        <w:rPr>
          <w:lang w:val="uk-UA"/>
        </w:rPr>
        <w:t xml:space="preserve"> (10</w:t>
      </w:r>
      <w:r w:rsidRPr="00FF491E">
        <w:rPr>
          <w:vertAlign w:val="superscript"/>
          <w:lang w:val="uk-UA"/>
        </w:rPr>
        <w:t>-12</w:t>
      </w:r>
      <w:r w:rsidRPr="00FF491E">
        <w:rPr>
          <w:lang w:val="uk-UA"/>
        </w:rPr>
        <w:t xml:space="preserve"> Ф). Одиниці розмірності для опору – </w:t>
      </w:r>
      <w:r w:rsidRPr="00FF491E">
        <w:rPr>
          <w:rFonts w:ascii="Arial" w:hAnsi="Arial" w:cs="Arial"/>
          <w:b/>
          <w:lang w:val="uk-UA"/>
        </w:rPr>
        <w:t>М</w:t>
      </w:r>
      <w:r w:rsidRPr="00FF491E">
        <w:rPr>
          <w:rFonts w:ascii="Arial" w:hAnsi="Arial" w:cs="Arial"/>
          <w:b/>
          <w:lang w:val="uk-UA"/>
        </w:rPr>
        <w:sym w:font="Symbol" w:char="F057"/>
      </w:r>
      <w:r w:rsidRPr="00FF491E">
        <w:rPr>
          <w:lang w:val="uk-UA"/>
        </w:rPr>
        <w:t xml:space="preserve"> (10</w:t>
      </w:r>
      <w:r w:rsidRPr="00FF491E">
        <w:rPr>
          <w:vertAlign w:val="superscript"/>
          <w:lang w:val="uk-UA"/>
        </w:rPr>
        <w:t>6</w:t>
      </w:r>
      <w:r w:rsidRPr="00FF491E">
        <w:rPr>
          <w:lang w:val="uk-UA"/>
        </w:rPr>
        <w:t xml:space="preserve"> Ом), </w:t>
      </w:r>
      <w:r w:rsidRPr="00FF491E">
        <w:rPr>
          <w:rFonts w:ascii="Arial" w:hAnsi="Arial" w:cs="Arial"/>
          <w:b/>
          <w:lang w:val="uk-UA"/>
        </w:rPr>
        <w:t>k</w:t>
      </w:r>
      <w:r w:rsidRPr="00FF491E">
        <w:rPr>
          <w:rFonts w:ascii="Arial" w:hAnsi="Arial" w:cs="Arial"/>
          <w:b/>
          <w:lang w:val="uk-UA"/>
        </w:rPr>
        <w:sym w:font="Symbol" w:char="F057"/>
      </w:r>
      <w:r w:rsidRPr="00FF491E">
        <w:rPr>
          <w:lang w:val="uk-UA"/>
        </w:rPr>
        <w:t xml:space="preserve"> (10</w:t>
      </w:r>
      <w:r w:rsidRPr="00FF491E">
        <w:rPr>
          <w:vertAlign w:val="superscript"/>
          <w:lang w:val="uk-UA"/>
        </w:rPr>
        <w:t>3</w:t>
      </w:r>
      <w:r w:rsidRPr="00FF491E">
        <w:rPr>
          <w:lang w:val="uk-UA"/>
        </w:rPr>
        <w:t xml:space="preserve"> Ом), </w:t>
      </w:r>
      <w:r w:rsidRPr="00FF491E">
        <w:rPr>
          <w:lang w:val="uk-UA"/>
        </w:rPr>
        <w:sym w:font="Symbol" w:char="F057"/>
      </w:r>
      <w:r w:rsidRPr="00FF491E">
        <w:rPr>
          <w:lang w:val="uk-UA"/>
        </w:rPr>
        <w:t xml:space="preserve"> (Ом). Після завдання потрібного номіналу </w:t>
      </w:r>
      <w:r w:rsidRPr="00FF491E">
        <w:rPr>
          <w:b/>
          <w:i/>
          <w:lang w:val="uk-UA"/>
        </w:rPr>
        <w:t>ЛКМ</w:t>
      </w:r>
      <w:r w:rsidRPr="00FF491E">
        <w:rPr>
          <w:lang w:val="uk-UA"/>
        </w:rPr>
        <w:t xml:space="preserve"> натискається слово </w:t>
      </w:r>
      <w:r w:rsidRPr="00FF491E">
        <w:rPr>
          <w:b/>
          <w:i/>
          <w:lang w:val="uk-UA"/>
        </w:rPr>
        <w:t>ОК</w:t>
      </w:r>
      <w:r w:rsidRPr="00FF491E">
        <w:rPr>
          <w:lang w:val="uk-UA"/>
        </w:rPr>
        <w:t xml:space="preserve"> підменю або клавіша </w:t>
      </w:r>
      <w:r w:rsidRPr="00FF491E">
        <w:rPr>
          <w:b/>
          <w:lang w:val="en-US"/>
        </w:rPr>
        <w:t>Enter</w:t>
      </w:r>
      <w:r w:rsidRPr="00FF491E">
        <w:rPr>
          <w:lang w:val="uk-UA"/>
        </w:rPr>
        <w:t xml:space="preserve"> клавіатури. Підміню зникає</w:t>
      </w:r>
      <w:r w:rsidRPr="00FF491E">
        <w:t>.</w:t>
      </w:r>
      <w:r w:rsidRPr="00FF491E">
        <w:rPr>
          <w:lang w:val="uk-UA"/>
        </w:rPr>
        <w:t xml:space="preserve"> а біля елемента з'являється його встановлений номінал. Наприклад, при формуванні схеми рис.</w:t>
      </w:r>
      <w:r w:rsidRPr="00FF491E">
        <w:t>1.1</w:t>
      </w:r>
      <w:r w:rsidRPr="00FF491E">
        <w:rPr>
          <w:lang w:val="uk-UA"/>
        </w:rPr>
        <w:t xml:space="preserve"> біля резистора буде стояти позначення 10 k Ohm (див. подальший рис. 1.5)</w:t>
      </w:r>
      <w:r w:rsidRPr="00FF491E">
        <w:rPr>
          <w:rStyle w:val="a7"/>
          <w:lang w:val="uk-UA"/>
        </w:rPr>
        <w:footnoteReference w:id="2"/>
      </w:r>
      <w:r w:rsidRPr="00FF491E">
        <w:rPr>
          <w:lang w:val="uk-UA"/>
        </w:rPr>
        <w:t>.</w:t>
      </w:r>
    </w:p>
    <w:p w:rsidR="00C60819" w:rsidRPr="00FF491E" w:rsidRDefault="00C60819" w:rsidP="00C60819">
      <w:pPr>
        <w:spacing w:line="264" w:lineRule="auto"/>
        <w:rPr>
          <w:spacing w:val="-2"/>
          <w:lang w:val="uk-UA"/>
        </w:rPr>
      </w:pPr>
      <w:r w:rsidRPr="00FF491E">
        <w:rPr>
          <w:spacing w:val="-2"/>
          <w:lang w:val="uk-UA"/>
        </w:rPr>
        <w:t xml:space="preserve">Підміню </w:t>
      </w:r>
      <w:r w:rsidRPr="00FF491E">
        <w:rPr>
          <w:rFonts w:ascii="Arial" w:hAnsi="Arial" w:cs="Arial"/>
          <w:b/>
          <w:spacing w:val="-2"/>
          <w:lang w:val="en-US"/>
        </w:rPr>
        <w:t>Resistor</w:t>
      </w:r>
      <w:r w:rsidRPr="00FF491E">
        <w:rPr>
          <w:spacing w:val="-2"/>
          <w:lang w:val="uk-UA"/>
        </w:rPr>
        <w:t xml:space="preserve"> або </w:t>
      </w:r>
      <w:r w:rsidRPr="00FF491E">
        <w:rPr>
          <w:rFonts w:ascii="Arial" w:hAnsi="Arial" w:cs="Arial"/>
          <w:b/>
          <w:spacing w:val="-2"/>
          <w:lang w:val="en-US"/>
        </w:rPr>
        <w:t>CapacitorProperties</w:t>
      </w:r>
      <w:r w:rsidRPr="00FF491E">
        <w:rPr>
          <w:spacing w:val="-2"/>
          <w:lang w:val="uk-UA"/>
        </w:rPr>
        <w:t xml:space="preserve"> дозволяє вести позиційне позначення елемента схеми. Послідовність аналогічна попередній: подвійне клацання </w:t>
      </w:r>
      <w:r w:rsidRPr="00FF491E">
        <w:rPr>
          <w:b/>
          <w:i/>
          <w:spacing w:val="-2"/>
          <w:lang w:val="uk-UA"/>
        </w:rPr>
        <w:t>ЛКМ</w:t>
      </w:r>
      <w:r w:rsidRPr="00FF491E">
        <w:rPr>
          <w:spacing w:val="-2"/>
          <w:lang w:val="uk-UA"/>
        </w:rPr>
        <w:t xml:space="preserve"> на елементі </w:t>
      </w:r>
      <w:r w:rsidRPr="00FF491E">
        <w:rPr>
          <w:spacing w:val="-2"/>
          <w:lang w:val="uk-UA"/>
        </w:rPr>
        <w:sym w:font="Symbol" w:char="F0AE"/>
      </w:r>
      <w:r w:rsidRPr="00FF491E">
        <w:rPr>
          <w:spacing w:val="-2"/>
          <w:lang w:val="uk-UA"/>
        </w:rPr>
        <w:t xml:space="preserve"> меню </w:t>
      </w:r>
      <w:r w:rsidRPr="00FF491E">
        <w:rPr>
          <w:b/>
          <w:spacing w:val="-2"/>
          <w:lang w:val="en-US"/>
        </w:rPr>
        <w:t>Resis</w:t>
      </w:r>
      <w:r w:rsidRPr="00FF491E">
        <w:rPr>
          <w:b/>
          <w:spacing w:val="-2"/>
          <w:lang w:val="uk-UA"/>
        </w:rPr>
        <w:softHyphen/>
      </w:r>
      <w:r w:rsidRPr="00FF491E">
        <w:rPr>
          <w:b/>
          <w:spacing w:val="-2"/>
          <w:lang w:val="en-US"/>
        </w:rPr>
        <w:t>tor</w:t>
      </w:r>
      <w:r w:rsidRPr="00FF491E">
        <w:rPr>
          <w:spacing w:val="-2"/>
          <w:lang w:val="uk-UA"/>
        </w:rPr>
        <w:t xml:space="preserve"> або </w:t>
      </w:r>
      <w:r w:rsidRPr="00FF491E">
        <w:rPr>
          <w:rFonts w:ascii="Arial" w:hAnsi="Arial" w:cs="Arial"/>
          <w:b/>
          <w:spacing w:val="-2"/>
          <w:lang w:val="en-US"/>
        </w:rPr>
        <w:t>CapacitorProperties</w:t>
      </w:r>
      <w:r w:rsidRPr="00FF491E">
        <w:rPr>
          <w:spacing w:val="-2"/>
          <w:lang w:val="uk-UA"/>
        </w:rPr>
        <w:sym w:font="Symbol" w:char="F0AE"/>
      </w:r>
      <w:r w:rsidRPr="00FF491E">
        <w:rPr>
          <w:spacing w:val="-2"/>
          <w:lang w:val="uk-UA"/>
        </w:rPr>
        <w:t xml:space="preserve"> команда </w:t>
      </w:r>
      <w:r w:rsidRPr="00FF491E">
        <w:rPr>
          <w:rFonts w:ascii="Arial" w:hAnsi="Arial" w:cs="Arial"/>
          <w:b/>
          <w:spacing w:val="-2"/>
          <w:lang w:val="en-US"/>
        </w:rPr>
        <w:t>Label</w:t>
      </w:r>
      <w:r w:rsidRPr="00FF491E">
        <w:rPr>
          <w:spacing w:val="-2"/>
          <w:lang w:val="uk-UA"/>
        </w:rPr>
        <w:sym w:font="Symbol" w:char="F0AE"/>
      </w:r>
      <w:r w:rsidRPr="00FF491E">
        <w:rPr>
          <w:spacing w:val="-2"/>
          <w:lang w:val="uk-UA"/>
        </w:rPr>
        <w:t xml:space="preserve"> введення позначення </w:t>
      </w:r>
      <w:r w:rsidRPr="00FF491E">
        <w:rPr>
          <w:spacing w:val="-2"/>
          <w:lang w:val="uk-UA"/>
        </w:rPr>
        <w:sym w:font="Symbol" w:char="F0AE"/>
      </w:r>
      <w:r w:rsidRPr="00FF491E">
        <w:rPr>
          <w:b/>
          <w:i/>
          <w:spacing w:val="-2"/>
          <w:lang w:val="uk-UA"/>
        </w:rPr>
        <w:t>ОК</w:t>
      </w:r>
      <w:r w:rsidRPr="00FF491E">
        <w:rPr>
          <w:spacing w:val="-2"/>
          <w:lang w:val="uk-UA"/>
        </w:rPr>
        <w:t xml:space="preserve"> (</w:t>
      </w:r>
      <w:r w:rsidRPr="00FF491E">
        <w:rPr>
          <w:rFonts w:ascii="Arial" w:hAnsi="Arial" w:cs="Arial"/>
          <w:b/>
          <w:spacing w:val="-2"/>
          <w:lang w:val="en-US"/>
        </w:rPr>
        <w:t>Enter</w:t>
      </w:r>
      <w:r w:rsidRPr="00FF491E">
        <w:rPr>
          <w:spacing w:val="-2"/>
          <w:lang w:val="uk-UA"/>
        </w:rPr>
        <w:t xml:space="preserve">). Введення позиційного позначення й завдання значень </w:t>
      </w:r>
      <w:r w:rsidRPr="00FF491E">
        <w:rPr>
          <w:spacing w:val="-2"/>
          <w:lang w:val="uk-UA"/>
        </w:rPr>
        <w:lastRenderedPageBreak/>
        <w:t xml:space="preserve">номіналів можна зробити при одному виклику підміню, послідовно викликаючи команди </w:t>
      </w:r>
      <w:r w:rsidRPr="00FF491E">
        <w:rPr>
          <w:rFonts w:ascii="Arial" w:hAnsi="Arial" w:cs="Arial"/>
          <w:b/>
          <w:spacing w:val="-2"/>
          <w:lang w:val="en-US"/>
        </w:rPr>
        <w:t>Value</w:t>
      </w:r>
      <w:r w:rsidRPr="00FF491E">
        <w:rPr>
          <w:spacing w:val="-2"/>
          <w:lang w:val="uk-UA"/>
        </w:rPr>
        <w:t xml:space="preserve"> і </w:t>
      </w:r>
      <w:r w:rsidRPr="00FF491E">
        <w:rPr>
          <w:rFonts w:ascii="Arial" w:hAnsi="Arial" w:cs="Arial"/>
          <w:b/>
          <w:spacing w:val="-2"/>
          <w:lang w:val="en-US"/>
        </w:rPr>
        <w:t>Label</w:t>
      </w:r>
      <w:r w:rsidRPr="00FF491E">
        <w:rPr>
          <w:spacing w:val="-2"/>
          <w:lang w:val="uk-UA"/>
        </w:rPr>
        <w:t>.</w:t>
      </w:r>
    </w:p>
    <w:p w:rsidR="00AB4B72" w:rsidRPr="00FF491E" w:rsidRDefault="00AB4B72" w:rsidP="00AB4B72">
      <w:pPr>
        <w:spacing w:before="120" w:after="120" w:line="264" w:lineRule="auto"/>
        <w:ind w:firstLine="0"/>
        <w:jc w:val="center"/>
        <w:rPr>
          <w:lang w:val="uk-UA"/>
        </w:rPr>
      </w:pPr>
      <w:r>
        <w:rPr>
          <w:noProof/>
          <w:lang w:eastAsia="ru-RU"/>
        </w:rPr>
        <w:drawing>
          <wp:inline distT="0" distB="0" distL="0" distR="0">
            <wp:extent cx="3886200" cy="1238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0" cy="1238250"/>
                    </a:xfrm>
                    <a:prstGeom prst="rect">
                      <a:avLst/>
                    </a:prstGeom>
                    <a:noFill/>
                    <a:ln>
                      <a:noFill/>
                    </a:ln>
                  </pic:spPr>
                </pic:pic>
              </a:graphicData>
            </a:graphic>
          </wp:inline>
        </w:drawing>
      </w:r>
    </w:p>
    <w:p w:rsidR="00AB4B72" w:rsidRPr="00FF491E" w:rsidRDefault="00AB4B72" w:rsidP="00AB4B72">
      <w:pPr>
        <w:spacing w:before="120" w:after="120" w:line="264" w:lineRule="auto"/>
        <w:jc w:val="center"/>
        <w:rPr>
          <w:i/>
          <w:lang w:val="uk-UA"/>
        </w:rPr>
      </w:pPr>
      <w:r w:rsidRPr="00FF491E">
        <w:rPr>
          <w:i/>
          <w:lang w:val="uk-UA"/>
        </w:rPr>
        <w:t>Рис. 1.4. Підменю завдання номіналу резистора</w:t>
      </w:r>
    </w:p>
    <w:p w:rsidR="00AB4B72" w:rsidRPr="00FF491E" w:rsidRDefault="00AB4B72" w:rsidP="00AB4B72">
      <w:pPr>
        <w:spacing w:line="264" w:lineRule="auto"/>
        <w:rPr>
          <w:lang w:val="uk-UA"/>
        </w:rPr>
      </w:pPr>
      <w:r w:rsidRPr="00FF491E">
        <w:rPr>
          <w:lang w:val="uk-UA"/>
        </w:rPr>
        <w:t xml:space="preserve">Вихід на підменю </w:t>
      </w:r>
      <w:r w:rsidRPr="00FF491E">
        <w:rPr>
          <w:rFonts w:ascii="Arial" w:hAnsi="Arial" w:cs="Arial"/>
          <w:b/>
          <w:lang w:val="en-US"/>
        </w:rPr>
        <w:t>Resistor</w:t>
      </w:r>
      <w:r w:rsidRPr="00FF491E">
        <w:rPr>
          <w:lang w:val="uk-UA"/>
        </w:rPr>
        <w:t xml:space="preserve"> або </w:t>
      </w:r>
      <w:r w:rsidRPr="00FF491E">
        <w:rPr>
          <w:rFonts w:ascii="Arial" w:hAnsi="Arial" w:cs="Arial"/>
          <w:b/>
          <w:lang w:val="en-US"/>
        </w:rPr>
        <w:t>CapacitorProperties</w:t>
      </w:r>
      <w:r w:rsidRPr="00FF491E">
        <w:rPr>
          <w:lang w:val="uk-UA"/>
        </w:rPr>
        <w:t xml:space="preserve"> можна здійснити в результаті клацання </w:t>
      </w:r>
      <w:r w:rsidRPr="00FF491E">
        <w:rPr>
          <w:i/>
          <w:lang w:val="uk-UA"/>
        </w:rPr>
        <w:t>правою</w:t>
      </w:r>
      <w:r w:rsidRPr="00FF491E">
        <w:rPr>
          <w:lang w:val="uk-UA"/>
        </w:rPr>
        <w:t xml:space="preserve"> клавішею миші (</w:t>
      </w:r>
      <w:r w:rsidRPr="00FF491E">
        <w:rPr>
          <w:b/>
          <w:i/>
          <w:lang w:val="uk-UA"/>
        </w:rPr>
        <w:t>ПКМ</w:t>
      </w:r>
      <w:r w:rsidRPr="00FF491E">
        <w:rPr>
          <w:lang w:val="uk-UA"/>
        </w:rPr>
        <w:t xml:space="preserve">), що призведе до появи підміню з командою </w:t>
      </w:r>
      <w:r w:rsidRPr="00FF491E">
        <w:rPr>
          <w:b/>
          <w:lang w:val="en-US"/>
        </w:rPr>
        <w:t>ComponentProper</w:t>
      </w:r>
      <w:r w:rsidRPr="004F562C">
        <w:rPr>
          <w:b/>
          <w:lang w:val="uk-UA"/>
        </w:rPr>
        <w:softHyphen/>
      </w:r>
      <w:r w:rsidRPr="00FF491E">
        <w:rPr>
          <w:b/>
          <w:lang w:val="en-US"/>
        </w:rPr>
        <w:t>ties</w:t>
      </w:r>
      <w:r w:rsidRPr="00FF491E">
        <w:rPr>
          <w:b/>
          <w:lang w:val="uk-UA"/>
        </w:rPr>
        <w:t>,</w:t>
      </w:r>
      <w:r w:rsidRPr="00FF491E">
        <w:rPr>
          <w:lang w:val="uk-UA"/>
        </w:rPr>
        <w:t xml:space="preserve"> натискання на яку </w:t>
      </w:r>
      <w:r w:rsidRPr="00FF491E">
        <w:rPr>
          <w:b/>
          <w:i/>
          <w:lang w:val="uk-UA"/>
        </w:rPr>
        <w:t>ЛКМ</w:t>
      </w:r>
      <w:r w:rsidRPr="00FF491E">
        <w:rPr>
          <w:lang w:val="uk-UA"/>
        </w:rPr>
        <w:t xml:space="preserve"> приводить до появи описаних підміню. Вихід на </w:t>
      </w:r>
      <w:r w:rsidRPr="00FF491E">
        <w:rPr>
          <w:rFonts w:ascii="Arial" w:hAnsi="Arial" w:cs="Arial"/>
          <w:b/>
          <w:lang w:val="en-US"/>
        </w:rPr>
        <w:t>ComponentProperties</w:t>
      </w:r>
      <w:r w:rsidRPr="00FF491E">
        <w:rPr>
          <w:lang w:val="uk-UA"/>
        </w:rPr>
        <w:t xml:space="preserve"> можна здійснити й через меню </w:t>
      </w:r>
      <w:r w:rsidRPr="00FF491E">
        <w:rPr>
          <w:b/>
          <w:lang w:val="en-US"/>
        </w:rPr>
        <w:t>Circuit</w:t>
      </w:r>
      <w:r w:rsidRPr="00FF491E">
        <w:rPr>
          <w:lang w:val="uk-UA"/>
        </w:rPr>
        <w:t>, у якому є відповідна команда.</w:t>
      </w:r>
    </w:p>
    <w:p w:rsidR="00AB4B72" w:rsidRPr="00FF491E" w:rsidRDefault="00AB4B72" w:rsidP="00AB4B72">
      <w:pPr>
        <w:spacing w:line="264" w:lineRule="auto"/>
        <w:rPr>
          <w:lang w:val="uk-UA"/>
        </w:rPr>
      </w:pPr>
      <w:r w:rsidRPr="00FF491E">
        <w:rPr>
          <w:lang w:val="uk-UA"/>
        </w:rPr>
        <w:t xml:space="preserve">Клацання на зображенні елемента правої </w:t>
      </w:r>
      <w:r w:rsidRPr="00FF491E">
        <w:rPr>
          <w:b/>
          <w:i/>
          <w:lang w:val="uk-UA"/>
        </w:rPr>
        <w:t>КМ</w:t>
      </w:r>
      <w:r w:rsidRPr="00FF491E">
        <w:rPr>
          <w:lang w:val="uk-UA"/>
        </w:rPr>
        <w:t xml:space="preserve"> дозволяє реалізувати поворот зображення обраного елемента (команда </w:t>
      </w:r>
      <w:r w:rsidRPr="00FF491E">
        <w:rPr>
          <w:rFonts w:ascii="Arial" w:hAnsi="Arial" w:cs="Arial"/>
          <w:b/>
          <w:lang w:val="en-US"/>
        </w:rPr>
        <w:t>Rotate</w:t>
      </w:r>
      <w:r w:rsidRPr="00FF491E">
        <w:rPr>
          <w:lang w:val="uk-UA"/>
        </w:rPr>
        <w:t>), що необхідно зробити із зображенням конденсатора.</w:t>
      </w:r>
    </w:p>
    <w:p w:rsidR="00AB4B72" w:rsidRPr="00FF491E" w:rsidRDefault="00AB4B72" w:rsidP="00AB4B72">
      <w:pPr>
        <w:spacing w:line="264" w:lineRule="auto"/>
        <w:rPr>
          <w:lang w:val="uk-UA"/>
        </w:rPr>
      </w:pPr>
      <w:r w:rsidRPr="00FF491E">
        <w:rPr>
          <w:lang w:val="uk-UA"/>
        </w:rPr>
        <w:t xml:space="preserve">Поворот зображення обраного елемента можна здійснити натисканням гарячих клавіш </w:t>
      </w:r>
      <w:r w:rsidRPr="00FF491E">
        <w:rPr>
          <w:rFonts w:ascii="Arial" w:hAnsi="Arial" w:cs="Arial"/>
          <w:b/>
          <w:lang w:val="en-US"/>
        </w:rPr>
        <w:t>Shift</w:t>
      </w:r>
      <w:r w:rsidRPr="00FF491E">
        <w:rPr>
          <w:rFonts w:ascii="Arial" w:hAnsi="Arial" w:cs="Arial"/>
          <w:b/>
        </w:rPr>
        <w:t>+</w:t>
      </w:r>
      <w:r w:rsidRPr="00FF491E">
        <w:rPr>
          <w:rFonts w:ascii="Arial" w:hAnsi="Arial" w:cs="Arial"/>
          <w:b/>
          <w:lang w:val="en-US"/>
        </w:rPr>
        <w:t>R</w:t>
      </w:r>
      <w:r w:rsidRPr="00FF491E">
        <w:rPr>
          <w:rStyle w:val="a7"/>
          <w:b/>
          <w:lang w:val="uk-UA"/>
        </w:rPr>
        <w:footnoteReference w:id="3"/>
      </w:r>
      <w:r w:rsidRPr="00FF491E">
        <w:rPr>
          <w:lang w:val="uk-UA"/>
        </w:rPr>
        <w:t xml:space="preserve">або піктограми повороту у головному меню (рис. 1). </w:t>
      </w:r>
    </w:p>
    <w:p w:rsidR="00AB4B72" w:rsidRPr="00FF491E" w:rsidRDefault="00AB4B72" w:rsidP="00AB4B72">
      <w:pPr>
        <w:spacing w:before="120" w:after="60" w:line="264" w:lineRule="auto"/>
        <w:rPr>
          <w:lang w:val="uk-UA"/>
        </w:rPr>
      </w:pPr>
      <w:r w:rsidRPr="00FF491E">
        <w:rPr>
          <w:lang w:val="uk-UA"/>
        </w:rPr>
        <w:t xml:space="preserve">1.2.2. </w:t>
      </w:r>
      <w:r w:rsidRPr="00FF491E">
        <w:rPr>
          <w:i/>
          <w:lang w:val="uk-UA"/>
        </w:rPr>
        <w:t>Джерело синусоїдального сигналу</w:t>
      </w:r>
    </w:p>
    <w:p w:rsidR="00AB4B72" w:rsidRPr="00FF491E" w:rsidRDefault="00AB4B72" w:rsidP="00AB4B72">
      <w:pPr>
        <w:spacing w:line="264" w:lineRule="auto"/>
        <w:rPr>
          <w:lang w:val="uk-UA"/>
        </w:rPr>
      </w:pPr>
      <w:r w:rsidRPr="00FF491E">
        <w:rPr>
          <w:lang w:val="uk-UA"/>
        </w:rPr>
        <w:t xml:space="preserve">Джерело синусоїдального сигналу викликається натисканням </w:t>
      </w:r>
      <w:r w:rsidRPr="00FF491E">
        <w:rPr>
          <w:b/>
          <w:i/>
          <w:lang w:val="uk-UA"/>
        </w:rPr>
        <w:t>ЛКМ</w:t>
      </w:r>
      <w:r w:rsidRPr="00FF491E">
        <w:rPr>
          <w:lang w:val="uk-UA"/>
        </w:rPr>
        <w:t xml:space="preserve"> на піктограму джерел </w:t>
      </w:r>
      <w:r w:rsidRPr="00FF491E">
        <w:rPr>
          <w:b/>
          <w:lang w:val="en-US"/>
        </w:rPr>
        <w:t>Source</w:t>
      </w:r>
      <w:r w:rsidRPr="00FF491E">
        <w:rPr>
          <w:lang w:val="uk-UA"/>
        </w:rPr>
        <w:t xml:space="preserve"> (на екрані зображений значок здвоєної батареї, рис. 1.2). </w:t>
      </w:r>
    </w:p>
    <w:p w:rsidR="00AB4B72" w:rsidRPr="00FF491E" w:rsidRDefault="00AB4B72" w:rsidP="00AB4B72">
      <w:pPr>
        <w:spacing w:line="264" w:lineRule="auto"/>
        <w:rPr>
          <w:lang w:val="uk-UA"/>
        </w:rPr>
      </w:pPr>
      <w:r w:rsidRPr="00FF491E">
        <w:rPr>
          <w:lang w:val="uk-UA"/>
        </w:rPr>
        <w:t xml:space="preserve">Джерело синусоїдального сигналу розміщається в обраному місці екрана й задаються необхідні значення параметрів (подвійне клацання </w:t>
      </w:r>
      <w:r w:rsidRPr="00FF491E">
        <w:rPr>
          <w:b/>
          <w:i/>
          <w:lang w:val="uk-UA"/>
        </w:rPr>
        <w:t>ЛКМ</w:t>
      </w:r>
      <w:r w:rsidRPr="00FF491E">
        <w:rPr>
          <w:lang w:val="uk-UA"/>
        </w:rPr>
        <w:sym w:font="Symbol" w:char="F0AE"/>
      </w:r>
      <w:r w:rsidRPr="00FF491E">
        <w:rPr>
          <w:lang w:val="uk-UA"/>
        </w:rPr>
        <w:t xml:space="preserve"> підміню </w:t>
      </w:r>
      <w:r w:rsidRPr="00FF491E">
        <w:rPr>
          <w:rFonts w:ascii="Arial" w:hAnsi="Arial" w:cs="Arial"/>
          <w:b/>
          <w:lang w:val="uk-UA"/>
        </w:rPr>
        <w:t xml:space="preserve">AS </w:t>
      </w:r>
      <w:r w:rsidRPr="00FF491E">
        <w:rPr>
          <w:rFonts w:ascii="Arial" w:hAnsi="Arial" w:cs="Arial"/>
          <w:b/>
          <w:lang w:val="en-US"/>
        </w:rPr>
        <w:t>VoltageSourceProperties</w:t>
      </w:r>
      <w:r w:rsidRPr="00FF491E">
        <w:rPr>
          <w:lang w:val="uk-UA"/>
        </w:rPr>
        <w:sym w:font="Symbol" w:char="F0AE"/>
      </w:r>
      <w:r w:rsidRPr="00FF491E">
        <w:rPr>
          <w:lang w:val="uk-UA"/>
        </w:rPr>
        <w:t xml:space="preserve"> команди </w:t>
      </w:r>
      <w:r w:rsidRPr="00FF491E">
        <w:rPr>
          <w:rFonts w:ascii="Arial" w:hAnsi="Arial" w:cs="Arial"/>
          <w:b/>
          <w:spacing w:val="-2"/>
          <w:lang w:val="en-US"/>
        </w:rPr>
        <w:t>Value</w:t>
      </w:r>
      <w:r w:rsidRPr="00FF491E">
        <w:rPr>
          <w:spacing w:val="-2"/>
          <w:lang w:val="uk-UA"/>
        </w:rPr>
        <w:t xml:space="preserve"> і </w:t>
      </w:r>
      <w:r w:rsidRPr="00FF491E">
        <w:rPr>
          <w:rFonts w:ascii="Arial" w:hAnsi="Arial" w:cs="Arial"/>
          <w:b/>
          <w:spacing w:val="-2"/>
          <w:lang w:val="en-US"/>
        </w:rPr>
        <w:lastRenderedPageBreak/>
        <w:t>Label</w:t>
      </w:r>
      <w:r w:rsidRPr="00FF491E">
        <w:rPr>
          <w:lang w:val="uk-UA"/>
        </w:rPr>
        <w:sym w:font="Symbol" w:char="F0AE"/>
      </w:r>
      <w:r w:rsidRPr="00FF491E">
        <w:rPr>
          <w:lang w:val="uk-UA"/>
        </w:rPr>
        <w:t xml:space="preserve"> внесення необхідних позначень та номіналів). За замовчуванням – напруга 120 В, частота 60 Гц. У наборі параметрів є вказівка початкової фази, значення якої можна змінити (цифри з'являються на зображенні джерела після символу </w:t>
      </w:r>
      <w:r w:rsidRPr="00FF491E">
        <w:rPr>
          <w:rFonts w:ascii="Arial" w:hAnsi="Arial" w:cs="Arial"/>
          <w:b/>
          <w:lang w:val="uk-UA"/>
        </w:rPr>
        <w:t>/</w:t>
      </w:r>
      <w:r w:rsidRPr="00FF491E">
        <w:rPr>
          <w:lang w:val="uk-UA"/>
        </w:rPr>
        <w:t>). За замовчуванням – 0 градусів (</w:t>
      </w:r>
      <w:r w:rsidRPr="00FF491E">
        <w:rPr>
          <w:rFonts w:ascii="Arial" w:hAnsi="Arial" w:cs="Arial"/>
          <w:b/>
        </w:rPr>
        <w:t xml:space="preserve">0 </w:t>
      </w:r>
      <w:r w:rsidRPr="00FF491E">
        <w:rPr>
          <w:rFonts w:ascii="Arial" w:hAnsi="Arial" w:cs="Arial"/>
          <w:b/>
          <w:lang w:val="en-US"/>
        </w:rPr>
        <w:t>Deg</w:t>
      </w:r>
      <w:r w:rsidRPr="00FF491E">
        <w:rPr>
          <w:lang w:val="uk-UA"/>
        </w:rPr>
        <w:t>).</w:t>
      </w:r>
    </w:p>
    <w:p w:rsidR="00AB4B72" w:rsidRPr="00FF491E" w:rsidRDefault="00AB4B72" w:rsidP="00AB4B72">
      <w:pPr>
        <w:spacing w:line="264" w:lineRule="auto"/>
        <w:rPr>
          <w:lang w:val="uk-UA"/>
        </w:rPr>
      </w:pPr>
      <w:r w:rsidRPr="00FF491E">
        <w:rPr>
          <w:lang w:val="uk-UA"/>
        </w:rPr>
        <w:t>Ще один тип генератору буде описаний у розд. 1.</w:t>
      </w:r>
    </w:p>
    <w:p w:rsidR="00AB4B72" w:rsidRPr="00FF491E" w:rsidRDefault="00AB4B72" w:rsidP="00AB4B72">
      <w:pPr>
        <w:spacing w:before="120" w:after="60" w:line="264" w:lineRule="auto"/>
        <w:rPr>
          <w:lang w:val="uk-UA"/>
        </w:rPr>
      </w:pPr>
      <w:r w:rsidRPr="00FF491E">
        <w:rPr>
          <w:lang w:val="uk-UA"/>
        </w:rPr>
        <w:t xml:space="preserve">1.3. </w:t>
      </w:r>
      <w:r w:rsidRPr="00FF491E">
        <w:rPr>
          <w:b/>
          <w:i/>
          <w:lang w:val="uk-UA"/>
        </w:rPr>
        <w:t>З'єднання елементів</w:t>
      </w:r>
    </w:p>
    <w:p w:rsidR="00AB4B72" w:rsidRPr="00FF491E" w:rsidRDefault="00AB4B72" w:rsidP="00AB4B72">
      <w:pPr>
        <w:spacing w:line="264" w:lineRule="auto"/>
        <w:rPr>
          <w:lang w:val="uk-UA"/>
        </w:rPr>
      </w:pPr>
      <w:r w:rsidRPr="00FF491E">
        <w:rPr>
          <w:lang w:val="uk-UA"/>
        </w:rPr>
        <w:t xml:space="preserve">Після розміщення декількох елементів (їхнє число може бути будь-яким) проводиться з'єднання їхніх виводів провідниками. Для виконання з'єднання курсор підводять до виводу елемента схеми й після появи на виводі темної точки натискається </w:t>
      </w:r>
      <w:r w:rsidRPr="00FF491E">
        <w:rPr>
          <w:b/>
          <w:i/>
          <w:lang w:val="uk-UA"/>
        </w:rPr>
        <w:t>ЛКМ</w:t>
      </w:r>
      <w:r w:rsidRPr="00FF491E">
        <w:rPr>
          <w:lang w:val="uk-UA"/>
        </w:rPr>
        <w:t xml:space="preserve"> і провідник, що з'явився при цьому, простягається до виводу іншого елемента. Досягнення виводу другого елемента визначається появою на ньому такої ж темної точки, після чого клавіша миші відпускається.</w:t>
      </w:r>
    </w:p>
    <w:p w:rsidR="00AB4B72" w:rsidRPr="00FF491E" w:rsidRDefault="00AB4B72" w:rsidP="00AB4B72">
      <w:pPr>
        <w:pStyle w:val="a3"/>
        <w:spacing w:after="120" w:line="264" w:lineRule="auto"/>
        <w:jc w:val="center"/>
        <w:rPr>
          <w:sz w:val="22"/>
          <w:szCs w:val="22"/>
          <w:lang w:val="uk-UA"/>
        </w:rPr>
      </w:pPr>
      <w:r>
        <w:rPr>
          <w:noProof/>
          <w:sz w:val="22"/>
          <w:szCs w:val="22"/>
        </w:rPr>
        <w:drawing>
          <wp:inline distT="0" distB="0" distL="0" distR="0">
            <wp:extent cx="1943100" cy="12477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1247775"/>
                    </a:xfrm>
                    <a:prstGeom prst="rect">
                      <a:avLst/>
                    </a:prstGeom>
                    <a:noFill/>
                    <a:ln>
                      <a:noFill/>
                    </a:ln>
                  </pic:spPr>
                </pic:pic>
              </a:graphicData>
            </a:graphic>
          </wp:inline>
        </w:drawing>
      </w:r>
    </w:p>
    <w:p w:rsidR="00AB4B72" w:rsidRPr="00FF491E" w:rsidRDefault="00AB4B72" w:rsidP="00AB4B72">
      <w:pPr>
        <w:pStyle w:val="a3"/>
        <w:spacing w:line="264" w:lineRule="auto"/>
        <w:jc w:val="center"/>
        <w:rPr>
          <w:i/>
          <w:noProof/>
          <w:sz w:val="22"/>
          <w:szCs w:val="22"/>
          <w:lang w:val="uk-UA"/>
        </w:rPr>
      </w:pPr>
      <w:r w:rsidRPr="00FF491E">
        <w:rPr>
          <w:i/>
          <w:noProof/>
          <w:sz w:val="22"/>
          <w:szCs w:val="22"/>
          <w:lang w:val="uk-UA"/>
        </w:rPr>
        <w:t>Рис. 1.5.  Вид схеми рис. 1.1, яка</w:t>
      </w:r>
    </w:p>
    <w:p w:rsidR="00AB4B72" w:rsidRPr="00FF491E" w:rsidRDefault="00AB4B72" w:rsidP="00AB4B72">
      <w:pPr>
        <w:pStyle w:val="a3"/>
        <w:spacing w:after="120" w:line="264" w:lineRule="auto"/>
        <w:jc w:val="center"/>
        <w:rPr>
          <w:i/>
          <w:noProof/>
          <w:sz w:val="22"/>
          <w:szCs w:val="22"/>
          <w:lang w:val="uk-UA"/>
        </w:rPr>
      </w:pPr>
      <w:r w:rsidRPr="00FF491E">
        <w:rPr>
          <w:i/>
          <w:noProof/>
          <w:sz w:val="22"/>
          <w:szCs w:val="22"/>
          <w:lang w:val="uk-UA"/>
        </w:rPr>
        <w:t xml:space="preserve">сформована за допомогою програми </w:t>
      </w:r>
      <w:r w:rsidRPr="00FF491E">
        <w:rPr>
          <w:b/>
          <w:i/>
          <w:sz w:val="22"/>
          <w:szCs w:val="22"/>
          <w:lang w:val="uk-UA"/>
        </w:rPr>
        <w:t>EWB5</w:t>
      </w:r>
    </w:p>
    <w:p w:rsidR="00C60819" w:rsidRPr="00FF491E" w:rsidRDefault="00C60819" w:rsidP="00C60819">
      <w:pPr>
        <w:spacing w:line="264" w:lineRule="auto"/>
        <w:rPr>
          <w:lang w:val="uk-UA"/>
        </w:rPr>
      </w:pPr>
      <w:r w:rsidRPr="00FF491E">
        <w:rPr>
          <w:lang w:val="uk-UA"/>
        </w:rPr>
        <w:t xml:space="preserve">Необхідно враховувати, що до виводу елемента можна підключити тільки один провідник. При необхідності підключення до цих виводів інших провідників і елементів схеми необхідно скористатися зображенням точки з підменю </w:t>
      </w:r>
      <w:r w:rsidRPr="00FF491E">
        <w:rPr>
          <w:rFonts w:ascii="Arial" w:hAnsi="Arial" w:cs="Arial"/>
          <w:b/>
          <w:lang w:val="en-US"/>
        </w:rPr>
        <w:t>Basic</w:t>
      </w:r>
      <w:r w:rsidRPr="00FF491E">
        <w:rPr>
          <w:lang w:val="uk-UA"/>
        </w:rPr>
        <w:t xml:space="preserve"> (рис. 1.2) і розташувати неї на сполучній лінії. Приклад введення двох точок на сформованому рисунку схеми наведено на рис. 1.5. Ці точки можуть бути використані для підключення входів контрольно-вимірювальних приладів.</w:t>
      </w:r>
    </w:p>
    <w:p w:rsidR="00AB4B72" w:rsidRPr="00FF491E" w:rsidRDefault="00AB4B72" w:rsidP="00AB4B72">
      <w:pPr>
        <w:spacing w:before="120" w:after="60" w:line="264" w:lineRule="auto"/>
        <w:rPr>
          <w:lang w:val="uk-UA"/>
        </w:rPr>
      </w:pPr>
      <w:r w:rsidRPr="00FF491E">
        <w:rPr>
          <w:lang w:val="uk-UA"/>
        </w:rPr>
        <w:t xml:space="preserve">1.4. </w:t>
      </w:r>
      <w:r w:rsidRPr="00FF491E">
        <w:rPr>
          <w:b/>
          <w:i/>
          <w:lang w:val="uk-UA"/>
        </w:rPr>
        <w:t>Корекція схеми</w:t>
      </w:r>
    </w:p>
    <w:p w:rsidR="00AB4B72" w:rsidRPr="00FF491E" w:rsidRDefault="00AB4B72" w:rsidP="00AB4B72">
      <w:pPr>
        <w:spacing w:line="264" w:lineRule="auto"/>
        <w:rPr>
          <w:lang w:val="uk-UA"/>
        </w:rPr>
      </w:pPr>
      <w:r w:rsidRPr="00FF491E">
        <w:rPr>
          <w:lang w:val="uk-UA"/>
        </w:rPr>
        <w:lastRenderedPageBreak/>
        <w:t xml:space="preserve">Внесення змін у тільки що виведений об'єкт не відрізняється від роботи з ним відповідно до наведеного вище опису: його можна переміщати, навівши курсор і нажавши </w:t>
      </w:r>
      <w:r w:rsidRPr="00FF491E">
        <w:rPr>
          <w:b/>
          <w:i/>
          <w:lang w:val="uk-UA"/>
        </w:rPr>
        <w:t>ЛКМ</w:t>
      </w:r>
      <w:r w:rsidRPr="00FF491E">
        <w:rPr>
          <w:lang w:val="uk-UA"/>
        </w:rPr>
        <w:t xml:space="preserve">, міняти позначення й номінали, викликавши підменю властивостей відповідного елемента. Практично ті ж дії виконуються й із вже встановленим елементом. Необхідно тільки його активувати, навівши на нього курсор і натиснувши </w:t>
      </w:r>
      <w:r w:rsidRPr="00FF491E">
        <w:rPr>
          <w:b/>
          <w:i/>
          <w:lang w:val="uk-UA"/>
        </w:rPr>
        <w:t>ЛКМ</w:t>
      </w:r>
      <w:r w:rsidRPr="00FF491E">
        <w:rPr>
          <w:lang w:val="uk-UA"/>
        </w:rPr>
        <w:t xml:space="preserve">. </w:t>
      </w:r>
    </w:p>
    <w:p w:rsidR="00AB4B72" w:rsidRPr="00FF491E" w:rsidRDefault="00AB4B72" w:rsidP="00AB4B72">
      <w:pPr>
        <w:spacing w:line="264" w:lineRule="auto"/>
        <w:rPr>
          <w:lang w:val="uk-UA"/>
        </w:rPr>
      </w:pPr>
      <w:r w:rsidRPr="00FF491E">
        <w:rPr>
          <w:lang w:val="uk-UA"/>
        </w:rPr>
        <w:t xml:space="preserve">Елемент, якій був щойно виведений на екран, можна відразу стерти, натиснувши клавішу </w:t>
      </w:r>
      <w:r w:rsidRPr="00FF491E">
        <w:rPr>
          <w:rFonts w:ascii="Arial" w:hAnsi="Arial" w:cs="Arial"/>
          <w:b/>
          <w:lang w:val="en-US"/>
        </w:rPr>
        <w:t>Delete</w:t>
      </w:r>
      <w:r w:rsidRPr="00FF491E">
        <w:rPr>
          <w:lang w:val="uk-UA"/>
        </w:rPr>
        <w:t xml:space="preserve"> і підтвердивши видалення кнопкою </w:t>
      </w:r>
      <w:r w:rsidRPr="00FF491E">
        <w:rPr>
          <w:b/>
          <w:i/>
          <w:lang w:val="uk-UA"/>
        </w:rPr>
        <w:t>ОК</w:t>
      </w:r>
      <w:r w:rsidRPr="00FF491E">
        <w:rPr>
          <w:lang w:val="uk-UA"/>
        </w:rPr>
        <w:t xml:space="preserve"> у виниклому підменю</w:t>
      </w:r>
      <w:r w:rsidRPr="00FF491E">
        <w:rPr>
          <w:spacing w:val="-2"/>
          <w:lang w:val="uk-UA"/>
        </w:rPr>
        <w:t xml:space="preserve"> або</w:t>
      </w:r>
      <w:r w:rsidRPr="00FF491E">
        <w:rPr>
          <w:lang w:val="uk-UA"/>
        </w:rPr>
        <w:t xml:space="preserve"> клавішею </w:t>
      </w:r>
      <w:r w:rsidRPr="00FF491E">
        <w:rPr>
          <w:rFonts w:ascii="Arial" w:hAnsi="Arial" w:cs="Arial"/>
          <w:b/>
          <w:lang w:val="en-US"/>
        </w:rPr>
        <w:t>Enter</w:t>
      </w:r>
      <w:r w:rsidRPr="00FF491E">
        <w:rPr>
          <w:lang w:val="uk-UA"/>
        </w:rPr>
        <w:t xml:space="preserve"> на клавіатурі. Подібним чином можна стерти елементи групу елементів, які були виведені раніш. Для цього їх треба активувати наведенням на них курсору і натисненням лівої кнопки миши. Певні особливості виникають при видаленні з'єднання, на якому є кнопка підключення. Стирається частина лінії, після команди </w:t>
      </w:r>
      <w:r w:rsidRPr="00FF491E">
        <w:rPr>
          <w:rFonts w:ascii="Arial" w:hAnsi="Arial" w:cs="Arial"/>
          <w:b/>
          <w:lang w:val="en-US"/>
        </w:rPr>
        <w:t>Delete</w:t>
      </w:r>
      <w:r w:rsidRPr="00FF491E">
        <w:rPr>
          <w:lang w:val="uk-UA"/>
        </w:rPr>
        <w:t xml:space="preserve">, на яка була виділена клацанням </w:t>
      </w:r>
      <w:r w:rsidRPr="00FF491E">
        <w:rPr>
          <w:b/>
          <w:i/>
          <w:lang w:val="uk-UA"/>
        </w:rPr>
        <w:t>ЛКМ</w:t>
      </w:r>
      <w:r w:rsidRPr="00FF491E">
        <w:rPr>
          <w:lang w:val="uk-UA"/>
        </w:rPr>
        <w:t>. Повне стирання всього з'єднання виконується у два прийоми: спочатку стирають одну частину, на яку був поміщений курсор, а потім другу (після її додаткового виділення).</w:t>
      </w:r>
    </w:p>
    <w:p w:rsidR="00AB4B72" w:rsidRPr="00FF491E" w:rsidRDefault="00AB4B72" w:rsidP="00AB4B72">
      <w:pPr>
        <w:pStyle w:val="a3"/>
        <w:spacing w:line="264" w:lineRule="auto"/>
        <w:ind w:firstLine="0"/>
        <w:jc w:val="center"/>
        <w:rPr>
          <w:b/>
          <w:sz w:val="22"/>
          <w:szCs w:val="22"/>
          <w:lang w:val="uk-UA"/>
        </w:rPr>
      </w:pPr>
    </w:p>
    <w:p w:rsidR="00AB4B72" w:rsidRPr="00FF491E" w:rsidRDefault="00AB4B72" w:rsidP="00AB4B72">
      <w:pPr>
        <w:pStyle w:val="a3"/>
        <w:spacing w:line="264" w:lineRule="auto"/>
        <w:ind w:firstLine="0"/>
        <w:jc w:val="center"/>
        <w:rPr>
          <w:b/>
          <w:sz w:val="22"/>
          <w:szCs w:val="22"/>
          <w:lang w:val="uk-UA"/>
        </w:rPr>
      </w:pPr>
      <w:r w:rsidRPr="00FF491E">
        <w:rPr>
          <w:b/>
          <w:sz w:val="22"/>
          <w:szCs w:val="22"/>
          <w:lang w:val="uk-UA"/>
        </w:rPr>
        <w:t>2. Дослідження електричних</w:t>
      </w:r>
    </w:p>
    <w:p w:rsidR="00AB4B72" w:rsidRPr="00FF491E" w:rsidRDefault="00AB4B72" w:rsidP="00AB4B72">
      <w:pPr>
        <w:pStyle w:val="a3"/>
        <w:spacing w:line="264" w:lineRule="auto"/>
        <w:ind w:firstLine="0"/>
        <w:jc w:val="center"/>
        <w:rPr>
          <w:b/>
          <w:sz w:val="22"/>
          <w:szCs w:val="22"/>
          <w:lang w:val="uk-UA"/>
        </w:rPr>
      </w:pPr>
      <w:r w:rsidRPr="00FF491E">
        <w:rPr>
          <w:b/>
          <w:sz w:val="22"/>
          <w:szCs w:val="22"/>
          <w:lang w:val="uk-UA"/>
        </w:rPr>
        <w:t>параметрів і характеристик  схеми</w:t>
      </w:r>
    </w:p>
    <w:p w:rsidR="00AB4B72" w:rsidRPr="00FF491E" w:rsidRDefault="00AB4B72" w:rsidP="00AB4B72">
      <w:pPr>
        <w:pStyle w:val="a3"/>
        <w:spacing w:before="120" w:after="60" w:line="264" w:lineRule="auto"/>
        <w:rPr>
          <w:sz w:val="22"/>
          <w:szCs w:val="22"/>
          <w:lang w:val="uk-UA"/>
        </w:rPr>
      </w:pPr>
      <w:r w:rsidRPr="00FF491E">
        <w:rPr>
          <w:sz w:val="22"/>
          <w:szCs w:val="22"/>
          <w:lang w:val="uk-UA"/>
        </w:rPr>
        <w:t xml:space="preserve">2.1. </w:t>
      </w:r>
      <w:r w:rsidRPr="00FF491E">
        <w:rPr>
          <w:b/>
          <w:i/>
          <w:sz w:val="22"/>
          <w:szCs w:val="22"/>
          <w:lang w:val="uk-UA"/>
        </w:rPr>
        <w:t>Дослідження розподілу напруг і струмів елементів та ланцюгів схеми</w:t>
      </w:r>
    </w:p>
    <w:p w:rsidR="00AB4B72" w:rsidRPr="004F562C" w:rsidRDefault="00AB4B72" w:rsidP="00AB4B72">
      <w:pPr>
        <w:spacing w:after="120" w:line="264" w:lineRule="auto"/>
      </w:pPr>
      <w:r w:rsidRPr="00FF491E">
        <w:rPr>
          <w:lang w:val="uk-UA"/>
        </w:rPr>
        <w:t>Для виміряння напруги й струму можна використовувати, відповідно, вольтметр і амперметр, піктограми яких знаходяться в групі індикаторів (</w:t>
      </w:r>
      <w:r w:rsidRPr="00FF491E">
        <w:rPr>
          <w:rFonts w:ascii="Arial" w:hAnsi="Arial" w:cs="Arial"/>
          <w:b/>
          <w:lang w:val="en-US"/>
        </w:rPr>
        <w:t>Indicators</w:t>
      </w:r>
      <w:r w:rsidRPr="00FF491E">
        <w:rPr>
          <w:lang w:val="uk-UA"/>
        </w:rPr>
        <w:t xml:space="preserve">) головного меню. Їх розміщають паралельно елементу або вводять у розриви ланцюга (рис. </w:t>
      </w:r>
      <w:r w:rsidRPr="00FF491E">
        <w:t>1</w:t>
      </w:r>
      <w:r w:rsidRPr="00FF491E">
        <w:rPr>
          <w:lang w:val="uk-UA"/>
        </w:rPr>
        <w:t>.</w:t>
      </w:r>
      <w:r w:rsidRPr="00FF491E">
        <w:t>6</w:t>
      </w:r>
      <w:r w:rsidRPr="00FF491E">
        <w:rPr>
          <w:lang w:val="uk-UA"/>
        </w:rPr>
        <w:t>).</w:t>
      </w:r>
    </w:p>
    <w:p w:rsidR="00C60819" w:rsidRPr="00FF491E" w:rsidRDefault="00C60819" w:rsidP="00C60819">
      <w:pPr>
        <w:spacing w:after="120" w:line="264" w:lineRule="auto"/>
        <w:rPr>
          <w:lang w:val="uk-UA"/>
        </w:rPr>
      </w:pPr>
      <w:r w:rsidRPr="00FF491E">
        <w:rPr>
          <w:lang w:val="uk-UA"/>
        </w:rPr>
        <w:t>Спосіб розміщення, створення з'єднань, введення позначень і завдання параметрів приладу не відрізняється від описаного вище для інших елементів. Параметри приладів задаються в діалоговому вікні, який для вольтметра показаний на рис. 1.7,а. У полі першого параметра задається вхідний опір вольтметра (за замовчуванням – 1 МОм), у поле другого – режим виміру постійного (</w:t>
      </w:r>
      <w:r w:rsidRPr="00FF491E">
        <w:rPr>
          <w:b/>
          <w:lang w:val="uk-UA"/>
        </w:rPr>
        <w:t>DC</w:t>
      </w:r>
      <w:r w:rsidRPr="00FF491E">
        <w:rPr>
          <w:lang w:val="uk-UA"/>
        </w:rPr>
        <w:t xml:space="preserve">) або змінного </w:t>
      </w:r>
      <w:r w:rsidRPr="00FF491E">
        <w:rPr>
          <w:lang w:val="uk-UA"/>
        </w:rPr>
        <w:lastRenderedPageBreak/>
        <w:t>струму (</w:t>
      </w:r>
      <w:r w:rsidRPr="00FF491E">
        <w:rPr>
          <w:b/>
          <w:lang w:val="uk-UA"/>
        </w:rPr>
        <w:t>АС</w:t>
      </w:r>
      <w:r w:rsidRPr="00FF491E">
        <w:rPr>
          <w:lang w:val="uk-UA"/>
        </w:rPr>
        <w:t>). Діалогове вікно для амперметра – аналогічне. Різниця – у значенні внутрішнього опору амперметра (за замовчуванням – 10</w:t>
      </w:r>
      <w:r w:rsidRPr="00FF491E">
        <w:rPr>
          <w:vertAlign w:val="superscript"/>
          <w:lang w:val="uk-UA"/>
        </w:rPr>
        <w:t>-3</w:t>
      </w:r>
      <w:r w:rsidRPr="00FF491E">
        <w:rPr>
          <w:lang w:val="uk-UA"/>
        </w:rPr>
        <w:t xml:space="preserve">  Ом).</w:t>
      </w:r>
    </w:p>
    <w:p w:rsidR="00AB4B72" w:rsidRPr="00FF491E" w:rsidRDefault="00AB4B72" w:rsidP="00AB4B72">
      <w:pPr>
        <w:spacing w:before="120" w:line="264" w:lineRule="auto"/>
        <w:ind w:firstLine="0"/>
        <w:jc w:val="center"/>
        <w:rPr>
          <w:lang w:val="uk-UA"/>
        </w:rPr>
      </w:pPr>
      <w:r>
        <w:rPr>
          <w:noProof/>
          <w:lang w:eastAsia="ru-RU"/>
        </w:rPr>
        <w:drawing>
          <wp:inline distT="0" distB="0" distL="0" distR="0">
            <wp:extent cx="3886200" cy="2114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0" cy="2114550"/>
                    </a:xfrm>
                    <a:prstGeom prst="rect">
                      <a:avLst/>
                    </a:prstGeom>
                    <a:noFill/>
                    <a:ln>
                      <a:noFill/>
                    </a:ln>
                  </pic:spPr>
                </pic:pic>
              </a:graphicData>
            </a:graphic>
          </wp:inline>
        </w:drawing>
      </w:r>
    </w:p>
    <w:p w:rsidR="00AB4B72" w:rsidRDefault="00AB4B72" w:rsidP="00AB4B72">
      <w:pPr>
        <w:spacing w:before="120" w:after="120" w:line="264" w:lineRule="auto"/>
        <w:jc w:val="center"/>
        <w:rPr>
          <w:i/>
          <w:lang w:val="uk-UA"/>
        </w:rPr>
      </w:pPr>
      <w:r w:rsidRPr="00FF491E">
        <w:rPr>
          <w:i/>
          <w:lang w:val="uk-UA"/>
        </w:rPr>
        <w:t xml:space="preserve">Рис. </w:t>
      </w:r>
      <w:r w:rsidRPr="00FF491E">
        <w:rPr>
          <w:i/>
        </w:rPr>
        <w:t>1.6</w:t>
      </w:r>
      <w:r w:rsidRPr="00FF491E">
        <w:rPr>
          <w:i/>
          <w:lang w:val="uk-UA"/>
        </w:rPr>
        <w:t>. Вимірювання струмів і напруг приладами</w:t>
      </w:r>
    </w:p>
    <w:p w:rsidR="00AB4B72" w:rsidRPr="00FF491E" w:rsidRDefault="00AB4B72" w:rsidP="00AB4B72">
      <w:pPr>
        <w:spacing w:line="264" w:lineRule="auto"/>
        <w:rPr>
          <w:spacing w:val="-2"/>
          <w:lang w:val="uk-UA"/>
        </w:rPr>
      </w:pPr>
      <w:r w:rsidRPr="00FF491E">
        <w:rPr>
          <w:spacing w:val="-2"/>
          <w:lang w:val="uk-UA"/>
        </w:rPr>
        <w:t>Від</w:t>
      </w:r>
      <w:r w:rsidRPr="00FF491E">
        <w:rPr>
          <w:lang w:val="uk-UA"/>
        </w:rPr>
        <w:t>'</w:t>
      </w:r>
      <w:r w:rsidRPr="00FF491E">
        <w:rPr>
          <w:spacing w:val="-2"/>
          <w:lang w:val="uk-UA"/>
        </w:rPr>
        <w:t xml:space="preserve">ємна клема підключення приладів позначена більше широкою чорною смугою й може розташовуватися на будь-якій площині піктограми при обертанні зображення приладу (обертання виконується натисканням комбінації клавіш </w:t>
      </w:r>
      <w:r w:rsidRPr="00FF491E">
        <w:rPr>
          <w:rFonts w:ascii="Arial" w:hAnsi="Arial" w:cs="Arial"/>
          <w:b/>
          <w:spacing w:val="-2"/>
          <w:lang w:val="uk-UA"/>
        </w:rPr>
        <w:t>Ctrl + R</w:t>
      </w:r>
      <w:r w:rsidRPr="00FF491E">
        <w:rPr>
          <w:spacing w:val="-2"/>
          <w:lang w:val="uk-UA"/>
        </w:rPr>
        <w:t>) чи на піктограмі головного меню.</w:t>
      </w:r>
    </w:p>
    <w:p w:rsidR="00AB4B72" w:rsidRPr="00FF491E" w:rsidRDefault="00AB4B72" w:rsidP="00AB4B72">
      <w:pPr>
        <w:spacing w:line="264" w:lineRule="auto"/>
        <w:ind w:firstLine="0"/>
        <w:jc w:val="center"/>
        <w:rPr>
          <w:lang w:val="uk-UA"/>
        </w:rPr>
      </w:pPr>
      <w:r>
        <w:rPr>
          <w:noProof/>
          <w:lang w:eastAsia="ru-RU"/>
        </w:rPr>
        <w:drawing>
          <wp:inline distT="0" distB="0" distL="0" distR="0">
            <wp:extent cx="1981200" cy="1085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1085850"/>
                    </a:xfrm>
                    <a:prstGeom prst="rect">
                      <a:avLst/>
                    </a:prstGeom>
                    <a:noFill/>
                    <a:ln>
                      <a:noFill/>
                    </a:ln>
                  </pic:spPr>
                </pic:pic>
              </a:graphicData>
            </a:graphic>
          </wp:inline>
        </w:drawing>
      </w:r>
      <w:r>
        <w:rPr>
          <w:noProof/>
          <w:lang w:eastAsia="ru-RU"/>
        </w:rPr>
        <w:drawing>
          <wp:inline distT="0" distB="0" distL="0" distR="0">
            <wp:extent cx="476250" cy="457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57200"/>
                    </a:xfrm>
                    <a:prstGeom prst="rect">
                      <a:avLst/>
                    </a:prstGeom>
                    <a:noFill/>
                    <a:ln>
                      <a:noFill/>
                    </a:ln>
                  </pic:spPr>
                </pic:pic>
              </a:graphicData>
            </a:graphic>
          </wp:inline>
        </w:drawing>
      </w:r>
    </w:p>
    <w:p w:rsidR="00AB4B72" w:rsidRPr="00FF491E" w:rsidRDefault="00AB4B72" w:rsidP="00AB4B72">
      <w:pPr>
        <w:tabs>
          <w:tab w:val="left" w:pos="5387"/>
        </w:tabs>
        <w:spacing w:before="120" w:after="120" w:line="264" w:lineRule="auto"/>
        <w:ind w:firstLine="2693"/>
        <w:rPr>
          <w:b/>
          <w:i/>
          <w:lang w:val="uk-UA"/>
        </w:rPr>
      </w:pPr>
      <w:r w:rsidRPr="00FF491E">
        <w:rPr>
          <w:b/>
          <w:i/>
          <w:lang w:val="uk-UA"/>
        </w:rPr>
        <w:t>а)</w:t>
      </w:r>
      <w:r w:rsidRPr="00FF491E">
        <w:rPr>
          <w:b/>
          <w:i/>
          <w:lang w:val="uk-UA"/>
        </w:rPr>
        <w:tab/>
        <w:t>б)</w:t>
      </w:r>
    </w:p>
    <w:p w:rsidR="00AB4B72" w:rsidRPr="00FF491E" w:rsidRDefault="00AB4B72" w:rsidP="00AB4B72">
      <w:pPr>
        <w:spacing w:line="264" w:lineRule="auto"/>
        <w:jc w:val="center"/>
        <w:rPr>
          <w:i/>
          <w:lang w:val="uk-UA"/>
        </w:rPr>
      </w:pPr>
      <w:r w:rsidRPr="00FF491E">
        <w:rPr>
          <w:i/>
          <w:lang w:val="uk-UA"/>
        </w:rPr>
        <w:t xml:space="preserve">Рис. 1.7. Вікно установки параметрів вольтметра </w:t>
      </w:r>
    </w:p>
    <w:p w:rsidR="00AB4B72" w:rsidRPr="00FF491E" w:rsidRDefault="00AB4B72" w:rsidP="00AB4B72">
      <w:pPr>
        <w:spacing w:after="120" w:line="264" w:lineRule="auto"/>
        <w:jc w:val="center"/>
        <w:rPr>
          <w:i/>
          <w:lang w:val="uk-UA"/>
        </w:rPr>
      </w:pPr>
      <w:r w:rsidRPr="00FF491E">
        <w:rPr>
          <w:i/>
          <w:lang w:val="uk-UA"/>
        </w:rPr>
        <w:t>і кнопка запуску роботи приладів схеми</w:t>
      </w:r>
    </w:p>
    <w:p w:rsidR="00AB4B72" w:rsidRPr="00FF491E" w:rsidRDefault="00AB4B72" w:rsidP="00AB4B72">
      <w:pPr>
        <w:spacing w:line="264" w:lineRule="auto"/>
        <w:rPr>
          <w:lang w:val="uk-UA"/>
        </w:rPr>
      </w:pPr>
      <w:r w:rsidRPr="00FF491E">
        <w:rPr>
          <w:lang w:val="uk-UA"/>
        </w:rPr>
        <w:lastRenderedPageBreak/>
        <w:t xml:space="preserve">Запуск початку вимірювань провадиться натисканням </w:t>
      </w:r>
      <w:r w:rsidRPr="00FF491E">
        <w:rPr>
          <w:b/>
          <w:i/>
          <w:lang w:val="uk-UA"/>
        </w:rPr>
        <w:t>ЛКМ</w:t>
      </w:r>
      <w:r w:rsidRPr="00FF491E">
        <w:rPr>
          <w:lang w:val="uk-UA"/>
        </w:rPr>
        <w:t xml:space="preserve"> на праву частку перемикача (рис. 2.2,б), що знаходиться в правому верхньому куті меню.</w:t>
      </w:r>
    </w:p>
    <w:p w:rsidR="00AB4B72" w:rsidRPr="00FF491E" w:rsidRDefault="00AB4B72" w:rsidP="00AB4B72">
      <w:pPr>
        <w:spacing w:line="264" w:lineRule="auto"/>
        <w:rPr>
          <w:lang w:val="uk-UA"/>
        </w:rPr>
      </w:pPr>
      <w:r w:rsidRPr="00FF491E">
        <w:rPr>
          <w:lang w:val="uk-UA"/>
        </w:rPr>
        <w:t xml:space="preserve">Для вимірів також можна використати </w:t>
      </w:r>
      <w:r w:rsidRPr="00FF491E">
        <w:rPr>
          <w:i/>
          <w:lang w:val="uk-UA"/>
        </w:rPr>
        <w:t>мультіметр</w:t>
      </w:r>
      <w:r w:rsidRPr="00FF491E">
        <w:rPr>
          <w:lang w:val="uk-UA"/>
        </w:rPr>
        <w:t xml:space="preserve">, зображення якого розташовується першим у підменю контрольно-вимірювальних приладів (рис.1.8, перша кнопка групи </w:t>
      </w:r>
      <w:r w:rsidRPr="00FF491E">
        <w:rPr>
          <w:b/>
          <w:lang w:val="en-US"/>
        </w:rPr>
        <w:t>Instrument</w:t>
      </w:r>
      <w:r w:rsidRPr="00FF491E">
        <w:rPr>
          <w:lang w:val="uk-UA"/>
        </w:rPr>
        <w:t>).</w:t>
      </w:r>
    </w:p>
    <w:p w:rsidR="00AB4B72" w:rsidRPr="00FF491E" w:rsidRDefault="00AB4B72" w:rsidP="00AB4B72">
      <w:pPr>
        <w:spacing w:line="264" w:lineRule="auto"/>
        <w:jc w:val="center"/>
        <w:rPr>
          <w:lang w:val="uk-UA"/>
        </w:rPr>
      </w:pPr>
      <w:r>
        <w:rPr>
          <w:noProof/>
          <w:lang w:eastAsia="ru-RU"/>
        </w:rPr>
        <w:drawing>
          <wp:inline distT="0" distB="0" distL="0" distR="0">
            <wp:extent cx="1733550" cy="628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628650"/>
                    </a:xfrm>
                    <a:prstGeom prst="rect">
                      <a:avLst/>
                    </a:prstGeom>
                    <a:noFill/>
                    <a:ln>
                      <a:noFill/>
                    </a:ln>
                  </pic:spPr>
                </pic:pic>
              </a:graphicData>
            </a:graphic>
          </wp:inline>
        </w:drawing>
      </w:r>
    </w:p>
    <w:p w:rsidR="00AB4B72" w:rsidRPr="00FF491E" w:rsidRDefault="00AB4B72" w:rsidP="00AB4B72">
      <w:pPr>
        <w:spacing w:before="120" w:after="120" w:line="264" w:lineRule="auto"/>
        <w:jc w:val="center"/>
        <w:rPr>
          <w:i/>
          <w:lang w:val="uk-UA"/>
        </w:rPr>
      </w:pPr>
      <w:r w:rsidRPr="00FF491E">
        <w:rPr>
          <w:i/>
          <w:lang w:val="uk-UA"/>
        </w:rPr>
        <w:t>Рис. 1.8. Панель контрольно-вимірювальних приладів</w:t>
      </w:r>
    </w:p>
    <w:p w:rsidR="00AB4B72" w:rsidRPr="00FF491E" w:rsidRDefault="00AB4B72" w:rsidP="00AB4B72">
      <w:pPr>
        <w:spacing w:line="264" w:lineRule="auto"/>
        <w:rPr>
          <w:lang w:val="uk-UA"/>
        </w:rPr>
      </w:pPr>
      <w:r w:rsidRPr="00FF491E">
        <w:rPr>
          <w:lang w:val="uk-UA"/>
        </w:rPr>
        <w:t xml:space="preserve">На рис. 1.9 показане використання мультіметра для виміру змінної напруги на конденсаторі. Праворуч розташована його лицьова панель, яка викликається подвійним клацанням </w:t>
      </w:r>
      <w:r w:rsidRPr="00FF491E">
        <w:rPr>
          <w:b/>
          <w:i/>
          <w:lang w:val="uk-UA"/>
        </w:rPr>
        <w:t>ЛКМ</w:t>
      </w:r>
      <w:r w:rsidRPr="00FF491E">
        <w:rPr>
          <w:lang w:val="uk-UA"/>
        </w:rPr>
        <w:t xml:space="preserve"> на піктограмі мультіметра. З зображення панелі видно, що за допомогою мультіметра можна вимірювати струм і опір, а також у режимі вольтметра одержати показання коефіцієнта передачі вхідної напруги в децибелах. Останні показання будуть правильними при напрузі вхідного сигналу, рівному 1 В.</w:t>
      </w:r>
    </w:p>
    <w:p w:rsidR="00AB4B72" w:rsidRPr="00FF491E" w:rsidRDefault="00AB4B72" w:rsidP="00AB4B72">
      <w:pPr>
        <w:spacing w:before="120" w:after="120" w:line="264" w:lineRule="auto"/>
        <w:ind w:firstLine="0"/>
        <w:rPr>
          <w:lang w:val="uk-UA"/>
        </w:rPr>
      </w:pPr>
      <w:r>
        <w:rPr>
          <w:noProof/>
          <w:lang w:eastAsia="ru-RU"/>
        </w:rPr>
        <w:drawing>
          <wp:inline distT="0" distB="0" distL="0" distR="0">
            <wp:extent cx="3895725" cy="1276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5725" cy="1276350"/>
                    </a:xfrm>
                    <a:prstGeom prst="rect">
                      <a:avLst/>
                    </a:prstGeom>
                    <a:noFill/>
                    <a:ln>
                      <a:noFill/>
                    </a:ln>
                  </pic:spPr>
                </pic:pic>
              </a:graphicData>
            </a:graphic>
          </wp:inline>
        </w:drawing>
      </w:r>
    </w:p>
    <w:p w:rsidR="00AB4B72" w:rsidRPr="00FF491E" w:rsidRDefault="00AB4B72" w:rsidP="00AB4B72">
      <w:pPr>
        <w:spacing w:before="60" w:line="264" w:lineRule="auto"/>
        <w:jc w:val="center"/>
        <w:rPr>
          <w:i/>
          <w:lang w:val="uk-UA"/>
        </w:rPr>
      </w:pPr>
      <w:r w:rsidRPr="00FF491E">
        <w:rPr>
          <w:i/>
          <w:lang w:val="uk-UA"/>
        </w:rPr>
        <w:t>Рис. 1.9. Використання мультіметра</w:t>
      </w:r>
    </w:p>
    <w:p w:rsidR="00AB4B72" w:rsidRPr="00FF491E" w:rsidRDefault="00AB4B72" w:rsidP="00AB4B72">
      <w:pPr>
        <w:spacing w:after="120" w:line="264" w:lineRule="auto"/>
        <w:jc w:val="center"/>
        <w:rPr>
          <w:i/>
          <w:lang w:val="uk-UA"/>
        </w:rPr>
      </w:pPr>
      <w:r w:rsidRPr="00FF491E">
        <w:rPr>
          <w:i/>
          <w:lang w:val="uk-UA"/>
        </w:rPr>
        <w:t>для виміру змінної напруги</w:t>
      </w:r>
    </w:p>
    <w:p w:rsidR="00AB4B72" w:rsidRDefault="00AB4B72" w:rsidP="00AB4B72">
      <w:pPr>
        <w:spacing w:line="264" w:lineRule="auto"/>
        <w:rPr>
          <w:lang w:val="uk-UA"/>
        </w:rPr>
      </w:pPr>
      <w:r w:rsidRPr="00FF491E">
        <w:rPr>
          <w:lang w:val="uk-UA"/>
        </w:rPr>
        <w:t xml:space="preserve">Більше інформативні виміри можна реалізувати за допомогою </w:t>
      </w:r>
      <w:r w:rsidRPr="00FF491E">
        <w:rPr>
          <w:i/>
          <w:lang w:val="uk-UA"/>
        </w:rPr>
        <w:t>осцилографа</w:t>
      </w:r>
      <w:r w:rsidRPr="00FF491E">
        <w:rPr>
          <w:lang w:val="uk-UA"/>
        </w:rPr>
        <w:t xml:space="preserve"> (рис. 1.10), який також розташований на панель контрольно-вимірювальних приладів (рис. 1.8).</w:t>
      </w:r>
    </w:p>
    <w:p w:rsidR="00AB4B72" w:rsidRPr="00FF491E" w:rsidRDefault="00AB4B72" w:rsidP="00AB4B72">
      <w:pPr>
        <w:spacing w:line="264" w:lineRule="auto"/>
        <w:rPr>
          <w:lang w:val="uk-UA"/>
        </w:rPr>
      </w:pPr>
      <w:r w:rsidRPr="00FF491E">
        <w:rPr>
          <w:lang w:val="uk-UA"/>
        </w:rPr>
        <w:lastRenderedPageBreak/>
        <w:t xml:space="preserve">Осцилограф має два канали </w:t>
      </w:r>
      <w:r w:rsidRPr="00FF491E">
        <w:rPr>
          <w:rFonts w:ascii="Arial" w:hAnsi="Arial" w:cs="Arial"/>
          <w:b/>
          <w:lang w:val="en-US"/>
        </w:rPr>
        <w:t>Channel</w:t>
      </w:r>
      <w:r w:rsidRPr="00FF491E">
        <w:rPr>
          <w:rFonts w:ascii="Arial" w:hAnsi="Arial" w:cs="Arial"/>
          <w:b/>
          <w:lang w:val="uk-UA"/>
        </w:rPr>
        <w:t xml:space="preserve"> A</w:t>
      </w:r>
      <w:r w:rsidRPr="00FF491E">
        <w:rPr>
          <w:lang w:val="uk-UA"/>
        </w:rPr>
        <w:t xml:space="preserve"> і </w:t>
      </w:r>
      <w:r w:rsidRPr="00FF491E">
        <w:rPr>
          <w:rFonts w:ascii="Arial" w:hAnsi="Arial" w:cs="Arial"/>
          <w:b/>
          <w:lang w:val="uk-UA"/>
        </w:rPr>
        <w:t>B</w:t>
      </w:r>
      <w:r w:rsidRPr="00FF491E">
        <w:rPr>
          <w:lang w:val="uk-UA"/>
        </w:rPr>
        <w:t xml:space="preserve"> з роздільними регулюваннями чутливості в діапазоні від 10 мкВ/діл. до 5 кВ/діл. Можна також здійснити зсуву відповідного зображення по вертикалі (</w:t>
      </w:r>
      <w:r w:rsidRPr="00FF491E">
        <w:rPr>
          <w:b/>
          <w:lang w:val="uk-UA"/>
        </w:rPr>
        <w:t>Y</w:t>
      </w:r>
      <w:r w:rsidRPr="00FF491E">
        <w:rPr>
          <w:b/>
          <w:lang w:val="en-US"/>
        </w:rPr>
        <w:t>position</w:t>
      </w:r>
      <w:r w:rsidRPr="00FF491E">
        <w:rPr>
          <w:lang w:val="uk-UA"/>
        </w:rPr>
        <w:t xml:space="preserve">). </w:t>
      </w:r>
    </w:p>
    <w:p w:rsidR="00AB4B72" w:rsidRDefault="00AB4B72" w:rsidP="00AB4B72">
      <w:pPr>
        <w:spacing w:line="264" w:lineRule="auto"/>
        <w:rPr>
          <w:lang w:val="uk-UA"/>
        </w:rPr>
      </w:pPr>
      <w:r w:rsidRPr="00FF491E">
        <w:rPr>
          <w:lang w:val="uk-UA"/>
        </w:rPr>
        <w:t xml:space="preserve">Вибір режиму роботи входу осцилографа здійснюється натисканням однієї із кнопок </w:t>
      </w:r>
      <w:r>
        <w:rPr>
          <w:noProof/>
          <w:lang w:eastAsia="ru-RU"/>
        </w:rPr>
        <w:drawing>
          <wp:inline distT="0" distB="0" distL="0" distR="0">
            <wp:extent cx="438150" cy="1047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104775"/>
                    </a:xfrm>
                    <a:prstGeom prst="rect">
                      <a:avLst/>
                    </a:prstGeom>
                    <a:noFill/>
                    <a:ln>
                      <a:noFill/>
                    </a:ln>
                  </pic:spPr>
                </pic:pic>
              </a:graphicData>
            </a:graphic>
          </wp:inline>
        </w:drawing>
      </w:r>
      <w:r w:rsidRPr="00FF491E">
        <w:rPr>
          <w:lang w:val="uk-UA"/>
        </w:rPr>
        <w:t xml:space="preserve">. Режим </w:t>
      </w:r>
      <w:r w:rsidRPr="00FF491E">
        <w:rPr>
          <w:b/>
          <w:lang w:val="uk-UA"/>
        </w:rPr>
        <w:t>АС</w:t>
      </w:r>
      <w:r w:rsidRPr="00FF491E">
        <w:rPr>
          <w:lang w:val="uk-UA"/>
        </w:rPr>
        <w:t xml:space="preserve"> призначений тільки для спостереження змінного сигналу. У режимі </w:t>
      </w:r>
      <w:r w:rsidRPr="00FF491E">
        <w:rPr>
          <w:b/>
          <w:lang w:val="uk-UA"/>
        </w:rPr>
        <w:t>0</w:t>
      </w:r>
      <w:r w:rsidRPr="00FF491E">
        <w:rPr>
          <w:lang w:val="uk-UA"/>
        </w:rPr>
        <w:t xml:space="preserve"> вхід заземляється. У режимі </w:t>
      </w:r>
      <w:r w:rsidRPr="00FF491E">
        <w:rPr>
          <w:b/>
          <w:lang w:val="uk-UA"/>
        </w:rPr>
        <w:t>DC</w:t>
      </w:r>
      <w:r w:rsidRPr="00FF491E">
        <w:rPr>
          <w:lang w:val="uk-UA"/>
        </w:rPr>
        <w:t xml:space="preserve"> (включений за замовчуванням) проводиться осцилографування як постійного, так і змінного струму.</w:t>
      </w:r>
    </w:p>
    <w:p w:rsidR="00AB4B72" w:rsidRPr="00FF491E" w:rsidRDefault="00AB4B72" w:rsidP="00AB4B72">
      <w:pPr>
        <w:spacing w:line="264" w:lineRule="auto"/>
        <w:rPr>
          <w:lang w:val="uk-UA"/>
        </w:rPr>
      </w:pPr>
      <w:r w:rsidRPr="00FF491E">
        <w:rPr>
          <w:lang w:val="uk-UA"/>
        </w:rPr>
        <w:t xml:space="preserve">Режим розгорнення вибирається кнопками </w:t>
      </w:r>
      <w:r>
        <w:rPr>
          <w:noProof/>
          <w:lang w:eastAsia="ru-RU"/>
        </w:rPr>
        <w:drawing>
          <wp:inline distT="0" distB="0" distL="0" distR="0">
            <wp:extent cx="590550" cy="114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14300"/>
                    </a:xfrm>
                    <a:prstGeom prst="rect">
                      <a:avLst/>
                    </a:prstGeom>
                    <a:noFill/>
                    <a:ln>
                      <a:noFill/>
                    </a:ln>
                  </pic:spPr>
                </pic:pic>
              </a:graphicData>
            </a:graphic>
          </wp:inline>
        </w:drawing>
      </w:r>
      <w:r w:rsidRPr="00FF491E">
        <w:rPr>
          <w:lang w:val="uk-UA"/>
        </w:rPr>
        <w:t xml:space="preserve">. У режимі </w:t>
      </w:r>
      <w:r w:rsidRPr="00FF491E">
        <w:rPr>
          <w:rFonts w:ascii="Arial" w:hAnsi="Arial" w:cs="Arial"/>
          <w:b/>
          <w:lang w:val="uk-UA"/>
        </w:rPr>
        <w:t>Y/T</w:t>
      </w:r>
      <w:r w:rsidRPr="00FF491E">
        <w:rPr>
          <w:lang w:val="uk-UA"/>
        </w:rPr>
        <w:t xml:space="preserve"> (звичайний режим, включений за замовчуванням) по вертикалі відображається напруга сигналу, по горизонталі – час. У режимі </w:t>
      </w:r>
      <w:r w:rsidRPr="00FF491E">
        <w:rPr>
          <w:rFonts w:ascii="Arial" w:hAnsi="Arial" w:cs="Arial"/>
          <w:b/>
          <w:lang w:val="uk-UA"/>
        </w:rPr>
        <w:t>В/А</w:t>
      </w:r>
      <w:r w:rsidRPr="00FF491E">
        <w:rPr>
          <w:lang w:val="uk-UA"/>
        </w:rPr>
        <w:t xml:space="preserve"> по вертикалі – сигнал каналу </w:t>
      </w:r>
      <w:r w:rsidRPr="00FF491E">
        <w:rPr>
          <w:rFonts w:ascii="Arial" w:hAnsi="Arial" w:cs="Arial"/>
          <w:b/>
          <w:lang w:val="uk-UA"/>
        </w:rPr>
        <w:t>В</w:t>
      </w:r>
      <w:r w:rsidRPr="00FF491E">
        <w:rPr>
          <w:lang w:val="uk-UA"/>
        </w:rPr>
        <w:t xml:space="preserve">, по горизонталі – сигнал каналу </w:t>
      </w:r>
      <w:r w:rsidRPr="00FF491E">
        <w:rPr>
          <w:rFonts w:ascii="Arial" w:hAnsi="Arial" w:cs="Arial"/>
          <w:b/>
          <w:lang w:val="uk-UA"/>
        </w:rPr>
        <w:t>А</w:t>
      </w:r>
      <w:r w:rsidRPr="00FF491E">
        <w:rPr>
          <w:lang w:val="uk-UA"/>
        </w:rPr>
        <w:t xml:space="preserve">. У режимі </w:t>
      </w:r>
      <w:r w:rsidRPr="00FF491E">
        <w:rPr>
          <w:rFonts w:ascii="Arial" w:hAnsi="Arial" w:cs="Arial"/>
          <w:b/>
          <w:lang w:val="uk-UA"/>
        </w:rPr>
        <w:t>А/У</w:t>
      </w:r>
      <w:r w:rsidRPr="00FF491E">
        <w:rPr>
          <w:lang w:val="uk-UA"/>
        </w:rPr>
        <w:t xml:space="preserve"> по вертикалі – сигнал каналу </w:t>
      </w:r>
      <w:r w:rsidRPr="00FF491E">
        <w:rPr>
          <w:rFonts w:ascii="Arial" w:hAnsi="Arial" w:cs="Arial"/>
          <w:b/>
          <w:lang w:val="uk-UA"/>
        </w:rPr>
        <w:t>А</w:t>
      </w:r>
      <w:r w:rsidRPr="00FF491E">
        <w:rPr>
          <w:lang w:val="uk-UA"/>
        </w:rPr>
        <w:t xml:space="preserve">, по горизонталі – сигнал каналу </w:t>
      </w:r>
      <w:r w:rsidRPr="00FF491E">
        <w:rPr>
          <w:rFonts w:ascii="Arial" w:hAnsi="Arial" w:cs="Arial"/>
          <w:b/>
          <w:lang w:val="uk-UA"/>
        </w:rPr>
        <w:t>В</w:t>
      </w:r>
      <w:r w:rsidRPr="00FF491E">
        <w:rPr>
          <w:lang w:val="uk-UA"/>
        </w:rPr>
        <w:t>.</w:t>
      </w:r>
    </w:p>
    <w:p w:rsidR="00AB4B72" w:rsidRPr="00FF491E" w:rsidRDefault="00AB4B72" w:rsidP="00AB4B72">
      <w:pPr>
        <w:spacing w:line="264" w:lineRule="auto"/>
        <w:rPr>
          <w:lang w:val="uk-UA"/>
        </w:rPr>
      </w:pPr>
      <w:r w:rsidRPr="00FF491E">
        <w:rPr>
          <w:lang w:val="uk-UA"/>
        </w:rPr>
        <w:t xml:space="preserve">У режимі </w:t>
      </w:r>
      <w:r w:rsidRPr="00FF491E">
        <w:rPr>
          <w:rFonts w:ascii="Arial" w:hAnsi="Arial" w:cs="Arial"/>
          <w:b/>
          <w:lang w:val="uk-UA"/>
        </w:rPr>
        <w:t>Y/T</w:t>
      </w:r>
      <w:r w:rsidRPr="00FF491E">
        <w:rPr>
          <w:lang w:val="uk-UA"/>
        </w:rPr>
        <w:t xml:space="preserve"> тривалість розгорнення (</w:t>
      </w:r>
      <w:r w:rsidRPr="00FF491E">
        <w:rPr>
          <w:rFonts w:ascii="Arial" w:hAnsi="Arial" w:cs="Arial"/>
          <w:b/>
          <w:lang w:val="en-US"/>
        </w:rPr>
        <w:t>Timebase</w:t>
      </w:r>
      <w:r w:rsidRPr="00FF491E">
        <w:rPr>
          <w:lang w:val="uk-UA"/>
        </w:rPr>
        <w:t>) може бути задана в діапазоні від 0,1 нс/діл. (</w:t>
      </w:r>
      <w:r w:rsidRPr="00FF491E">
        <w:rPr>
          <w:rFonts w:ascii="Arial" w:hAnsi="Arial" w:cs="Arial"/>
          <w:b/>
          <w:lang w:val="en-US"/>
        </w:rPr>
        <w:t>ns</w:t>
      </w:r>
      <w:r w:rsidRPr="00FF491E">
        <w:rPr>
          <w:rFonts w:ascii="Arial" w:hAnsi="Arial" w:cs="Arial"/>
          <w:b/>
        </w:rPr>
        <w:t>/</w:t>
      </w:r>
      <w:r w:rsidRPr="00FF491E">
        <w:rPr>
          <w:rFonts w:ascii="Arial" w:hAnsi="Arial" w:cs="Arial"/>
          <w:b/>
          <w:lang w:val="en-US"/>
        </w:rPr>
        <w:t>div</w:t>
      </w:r>
      <w:r w:rsidRPr="00FF491E">
        <w:rPr>
          <w:lang w:val="uk-UA"/>
        </w:rPr>
        <w:t>) до 1 сек./діл. (</w:t>
      </w:r>
      <w:r w:rsidRPr="00FF491E">
        <w:rPr>
          <w:rFonts w:ascii="Arial" w:hAnsi="Arial" w:cs="Arial"/>
          <w:b/>
          <w:lang w:val="uk-UA"/>
        </w:rPr>
        <w:t>s/</w:t>
      </w:r>
      <w:r w:rsidRPr="00FF491E">
        <w:rPr>
          <w:rFonts w:ascii="Arial" w:hAnsi="Arial" w:cs="Arial"/>
          <w:b/>
          <w:lang w:val="en-US"/>
        </w:rPr>
        <w:t>div</w:t>
      </w:r>
      <w:r w:rsidRPr="00FF491E">
        <w:rPr>
          <w:lang w:val="uk-UA"/>
        </w:rPr>
        <w:t>) з можливістю зсуву по осі Х (</w:t>
      </w:r>
      <w:r w:rsidRPr="00FF491E">
        <w:rPr>
          <w:rFonts w:ascii="Arial" w:hAnsi="Arial" w:cs="Arial"/>
          <w:b/>
          <w:lang w:val="uk-UA"/>
        </w:rPr>
        <w:t xml:space="preserve">X </w:t>
      </w:r>
      <w:r w:rsidRPr="00FF491E">
        <w:rPr>
          <w:rFonts w:ascii="Arial" w:hAnsi="Arial" w:cs="Arial"/>
          <w:b/>
          <w:lang w:val="en-US"/>
        </w:rPr>
        <w:t>pos</w:t>
      </w:r>
      <w:r w:rsidRPr="00FF491E">
        <w:rPr>
          <w:lang w:val="uk-UA"/>
        </w:rPr>
        <w:t xml:space="preserve">) у тих же одиницях. Передбачений також режим зовнішньої синхронізації за входом </w:t>
      </w:r>
      <w:r w:rsidRPr="00FF491E">
        <w:rPr>
          <w:b/>
          <w:lang w:val="en-US"/>
        </w:rPr>
        <w:t>Edge</w:t>
      </w:r>
      <w:r w:rsidRPr="00FF491E">
        <w:rPr>
          <w:lang w:val="uk-UA"/>
        </w:rPr>
        <w:t xml:space="preserve">. Зупинка розгортки здійснюється кнопкою </w:t>
      </w:r>
      <w:r w:rsidRPr="00FF491E">
        <w:rPr>
          <w:rFonts w:ascii="Arial" w:hAnsi="Arial" w:cs="Arial"/>
          <w:b/>
          <w:lang w:val="en-US"/>
        </w:rPr>
        <w:t>Pause</w:t>
      </w:r>
      <w:r w:rsidRPr="00FF491E">
        <w:rPr>
          <w:lang w:val="uk-UA"/>
        </w:rPr>
        <w:t>, яка розташована у правому верхньому куті, зміщення осцилограм – кнопкою прокрутки під полем екрана осцилографа.</w:t>
      </w:r>
    </w:p>
    <w:p w:rsidR="00AB4B72" w:rsidRDefault="00AB4B72" w:rsidP="00AB4B72">
      <w:pPr>
        <w:spacing w:line="264" w:lineRule="auto"/>
        <w:rPr>
          <w:lang w:val="uk-UA"/>
        </w:rPr>
      </w:pPr>
      <w:r w:rsidRPr="00FF491E">
        <w:rPr>
          <w:lang w:val="uk-UA"/>
        </w:rPr>
        <w:t xml:space="preserve">Заземлення осцилографа здійснюється підключенням землі до клеми </w:t>
      </w:r>
      <w:r w:rsidRPr="00FF491E">
        <w:rPr>
          <w:rFonts w:ascii="Arial" w:hAnsi="Arial" w:cs="Arial"/>
          <w:b/>
          <w:lang w:val="en-US"/>
        </w:rPr>
        <w:t>Ground</w:t>
      </w:r>
      <w:r w:rsidRPr="00FF491E">
        <w:rPr>
          <w:lang w:val="uk-UA"/>
        </w:rPr>
        <w:t xml:space="preserve"> (рис. 1.10).</w:t>
      </w:r>
    </w:p>
    <w:p w:rsidR="00AB4B72" w:rsidRPr="00FF491E" w:rsidRDefault="00AB4B72" w:rsidP="00AB4B72">
      <w:pPr>
        <w:spacing w:before="120" w:line="264" w:lineRule="auto"/>
        <w:ind w:firstLine="0"/>
        <w:rPr>
          <w:lang w:val="uk-UA"/>
        </w:rPr>
      </w:pPr>
      <w:r>
        <w:rPr>
          <w:noProof/>
          <w:lang w:eastAsia="ru-RU"/>
        </w:rPr>
        <w:drawing>
          <wp:inline distT="0" distB="0" distL="0" distR="0">
            <wp:extent cx="3952875" cy="16859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2875" cy="1685925"/>
                    </a:xfrm>
                    <a:prstGeom prst="rect">
                      <a:avLst/>
                    </a:prstGeom>
                    <a:noFill/>
                    <a:ln>
                      <a:noFill/>
                    </a:ln>
                  </pic:spPr>
                </pic:pic>
              </a:graphicData>
            </a:graphic>
          </wp:inline>
        </w:drawing>
      </w:r>
    </w:p>
    <w:p w:rsidR="00AB4B72" w:rsidRPr="00FF491E" w:rsidRDefault="00AB4B72" w:rsidP="00AB4B72">
      <w:pPr>
        <w:spacing w:before="120" w:line="264" w:lineRule="auto"/>
        <w:jc w:val="center"/>
        <w:rPr>
          <w:i/>
          <w:lang w:val="uk-UA"/>
        </w:rPr>
      </w:pPr>
      <w:r w:rsidRPr="00FF491E">
        <w:rPr>
          <w:i/>
          <w:lang w:val="uk-UA"/>
        </w:rPr>
        <w:lastRenderedPageBreak/>
        <w:t>Рис. 1.10. Виміри за допомогою осцилографа</w:t>
      </w:r>
    </w:p>
    <w:p w:rsidR="00AB4B72" w:rsidRPr="00FF491E" w:rsidRDefault="00AB4B72" w:rsidP="00AB4B72">
      <w:pPr>
        <w:spacing w:after="120" w:line="264" w:lineRule="auto"/>
        <w:jc w:val="center"/>
        <w:rPr>
          <w:i/>
          <w:lang w:val="uk-UA"/>
        </w:rPr>
      </w:pPr>
      <w:r w:rsidRPr="00FF491E">
        <w:rPr>
          <w:i/>
          <w:lang w:val="uk-UA"/>
        </w:rPr>
        <w:t>і використання функціонального генератора</w:t>
      </w:r>
    </w:p>
    <w:p w:rsidR="00AB4B72" w:rsidRPr="00FF491E" w:rsidRDefault="00AB4B72" w:rsidP="00AB4B72">
      <w:pPr>
        <w:spacing w:line="264" w:lineRule="auto"/>
        <w:rPr>
          <w:lang w:val="uk-UA"/>
        </w:rPr>
      </w:pPr>
      <w:r w:rsidRPr="00FF491E">
        <w:rPr>
          <w:lang w:val="uk-UA"/>
        </w:rPr>
        <w:t xml:space="preserve">У режимі </w:t>
      </w:r>
      <w:r w:rsidRPr="00FF491E">
        <w:rPr>
          <w:rFonts w:ascii="Arial" w:hAnsi="Arial" w:cs="Arial"/>
          <w:b/>
          <w:lang w:val="uk-UA"/>
        </w:rPr>
        <w:t>Y/T</w:t>
      </w:r>
      <w:r w:rsidRPr="00FF491E">
        <w:rPr>
          <w:lang w:val="uk-UA"/>
        </w:rPr>
        <w:t xml:space="preserve"> тривалість розгорнення (</w:t>
      </w:r>
      <w:r w:rsidRPr="00FF491E">
        <w:rPr>
          <w:rFonts w:ascii="Arial" w:hAnsi="Arial" w:cs="Arial"/>
          <w:b/>
          <w:lang w:val="en-US"/>
        </w:rPr>
        <w:t>Timebase</w:t>
      </w:r>
      <w:r w:rsidRPr="00FF491E">
        <w:rPr>
          <w:lang w:val="uk-UA"/>
        </w:rPr>
        <w:t>) може бути задана в діапазоні від 0,1 нс/діл. (</w:t>
      </w:r>
      <w:r w:rsidRPr="00FF491E">
        <w:rPr>
          <w:rFonts w:ascii="Arial" w:hAnsi="Arial" w:cs="Arial"/>
          <w:b/>
          <w:lang w:val="en-US"/>
        </w:rPr>
        <w:t>ns</w:t>
      </w:r>
      <w:r w:rsidRPr="00FF491E">
        <w:rPr>
          <w:rFonts w:ascii="Arial" w:hAnsi="Arial" w:cs="Arial"/>
          <w:b/>
        </w:rPr>
        <w:t>/</w:t>
      </w:r>
      <w:r w:rsidRPr="00FF491E">
        <w:rPr>
          <w:rFonts w:ascii="Arial" w:hAnsi="Arial" w:cs="Arial"/>
          <w:b/>
          <w:lang w:val="en-US"/>
        </w:rPr>
        <w:t>div</w:t>
      </w:r>
      <w:r w:rsidRPr="00FF491E">
        <w:rPr>
          <w:lang w:val="uk-UA"/>
        </w:rPr>
        <w:t>) до 1 сек./діл. (</w:t>
      </w:r>
      <w:r w:rsidRPr="00FF491E">
        <w:rPr>
          <w:rFonts w:ascii="Arial" w:hAnsi="Arial" w:cs="Arial"/>
          <w:b/>
          <w:lang w:val="uk-UA"/>
        </w:rPr>
        <w:t>s/</w:t>
      </w:r>
      <w:r w:rsidRPr="00FF491E">
        <w:rPr>
          <w:rFonts w:ascii="Arial" w:hAnsi="Arial" w:cs="Arial"/>
          <w:b/>
          <w:lang w:val="en-US"/>
        </w:rPr>
        <w:t>div</w:t>
      </w:r>
      <w:r w:rsidRPr="00FF491E">
        <w:rPr>
          <w:lang w:val="uk-UA"/>
        </w:rPr>
        <w:t>) з можливістю зсуву по осі Х (</w:t>
      </w:r>
      <w:r w:rsidRPr="00FF491E">
        <w:rPr>
          <w:rFonts w:ascii="Arial" w:hAnsi="Arial" w:cs="Arial"/>
          <w:b/>
          <w:lang w:val="uk-UA"/>
        </w:rPr>
        <w:t xml:space="preserve">X </w:t>
      </w:r>
      <w:r w:rsidRPr="00FF491E">
        <w:rPr>
          <w:rFonts w:ascii="Arial" w:hAnsi="Arial" w:cs="Arial"/>
          <w:b/>
          <w:lang w:val="en-US"/>
        </w:rPr>
        <w:t>pos</w:t>
      </w:r>
      <w:r w:rsidRPr="00FF491E">
        <w:rPr>
          <w:lang w:val="uk-UA"/>
        </w:rPr>
        <w:t xml:space="preserve">) у тих же одиницях. Передбачений також режим зовнішньої синхронізації за входом </w:t>
      </w:r>
      <w:r w:rsidRPr="00FF491E">
        <w:rPr>
          <w:b/>
          <w:lang w:val="en-US"/>
        </w:rPr>
        <w:t>Edge</w:t>
      </w:r>
      <w:r w:rsidRPr="00FF491E">
        <w:rPr>
          <w:lang w:val="uk-UA"/>
        </w:rPr>
        <w:t xml:space="preserve">. Зупинка розгортки здійснюється кнопкою </w:t>
      </w:r>
      <w:r w:rsidRPr="00FF491E">
        <w:rPr>
          <w:rFonts w:ascii="Arial" w:hAnsi="Arial" w:cs="Arial"/>
          <w:b/>
          <w:lang w:val="en-US"/>
        </w:rPr>
        <w:t>Pause</w:t>
      </w:r>
      <w:r w:rsidRPr="00FF491E">
        <w:rPr>
          <w:lang w:val="uk-UA"/>
        </w:rPr>
        <w:t>, яка розташована у правому верхньому куті, зміщення осцилограм – кнопкою прокрутки під полем екрана осцилографа.</w:t>
      </w:r>
    </w:p>
    <w:p w:rsidR="00AB4B72" w:rsidRDefault="00AB4B72" w:rsidP="00AB4B72">
      <w:pPr>
        <w:spacing w:line="264" w:lineRule="auto"/>
        <w:rPr>
          <w:lang w:val="uk-UA"/>
        </w:rPr>
      </w:pPr>
      <w:r w:rsidRPr="00FF491E">
        <w:rPr>
          <w:lang w:val="uk-UA"/>
        </w:rPr>
        <w:t xml:space="preserve">Заземлення осцилографа здійснюється підключенням землі до клеми </w:t>
      </w:r>
      <w:r w:rsidRPr="00FF491E">
        <w:rPr>
          <w:rFonts w:ascii="Arial" w:hAnsi="Arial" w:cs="Arial"/>
          <w:b/>
          <w:lang w:val="en-US"/>
        </w:rPr>
        <w:t>Ground</w:t>
      </w:r>
      <w:r w:rsidRPr="00FF491E">
        <w:rPr>
          <w:lang w:val="uk-UA"/>
        </w:rPr>
        <w:t xml:space="preserve"> (рис. 1.10).</w:t>
      </w:r>
    </w:p>
    <w:p w:rsidR="00AB4B72" w:rsidRPr="00FF491E" w:rsidRDefault="00AB4B72" w:rsidP="00AB4B72">
      <w:pPr>
        <w:spacing w:before="120" w:line="264" w:lineRule="auto"/>
        <w:ind w:firstLine="0"/>
        <w:jc w:val="center"/>
        <w:rPr>
          <w:lang w:val="uk-UA"/>
        </w:rPr>
      </w:pPr>
      <w:r>
        <w:rPr>
          <w:noProof/>
          <w:lang w:eastAsia="ru-RU"/>
        </w:rPr>
        <w:drawing>
          <wp:inline distT="0" distB="0" distL="0" distR="0">
            <wp:extent cx="3667125" cy="27527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7125" cy="2752725"/>
                    </a:xfrm>
                    <a:prstGeom prst="rect">
                      <a:avLst/>
                    </a:prstGeom>
                    <a:noFill/>
                    <a:ln>
                      <a:noFill/>
                    </a:ln>
                  </pic:spPr>
                </pic:pic>
              </a:graphicData>
            </a:graphic>
          </wp:inline>
        </w:drawing>
      </w:r>
    </w:p>
    <w:p w:rsidR="00AB4B72" w:rsidRPr="00FF491E" w:rsidRDefault="00AB4B72" w:rsidP="00AB4B72">
      <w:pPr>
        <w:spacing w:before="120" w:after="120" w:line="264" w:lineRule="auto"/>
        <w:ind w:firstLine="0"/>
        <w:jc w:val="center"/>
        <w:rPr>
          <w:i/>
          <w:lang w:val="uk-UA"/>
        </w:rPr>
      </w:pPr>
      <w:r w:rsidRPr="00FF491E">
        <w:rPr>
          <w:i/>
          <w:lang w:val="uk-UA"/>
        </w:rPr>
        <w:t xml:space="preserve">Рис.1.11. Лицьова панель осцилографа в режимі </w:t>
      </w:r>
      <w:r w:rsidRPr="00FF491E">
        <w:rPr>
          <w:b/>
          <w:i/>
          <w:lang w:val="en-US"/>
        </w:rPr>
        <w:t>Expand</w:t>
      </w:r>
    </w:p>
    <w:p w:rsidR="00C60819" w:rsidRPr="00FF491E" w:rsidRDefault="00C60819" w:rsidP="00C60819">
      <w:pPr>
        <w:spacing w:line="264" w:lineRule="auto"/>
        <w:rPr>
          <w:lang w:val="uk-UA"/>
        </w:rPr>
      </w:pPr>
      <w:r w:rsidRPr="00FF491E">
        <w:rPr>
          <w:lang w:val="uk-UA"/>
        </w:rPr>
        <w:t xml:space="preserve">При натисканні кнопки </w:t>
      </w:r>
      <w:r w:rsidRPr="00FF491E">
        <w:rPr>
          <w:rFonts w:ascii="Arial" w:hAnsi="Arial" w:cs="Arial"/>
          <w:b/>
          <w:lang w:val="en-US"/>
        </w:rPr>
        <w:t>Expand</w:t>
      </w:r>
      <w:r w:rsidRPr="00FF491E">
        <w:rPr>
          <w:lang w:val="uk-UA"/>
        </w:rPr>
        <w:t xml:space="preserve"> істотно збільшуються розміри екрана осцилографа й трохи змінюється положення кнопок управління (рис. 1.11). З'являється можливість прокручування зображення по горизонталі і його сканування за допомогою вертикальних візирних лінійок (синій і червоний кольори), які за </w:t>
      </w:r>
      <w:r w:rsidRPr="00FF491E">
        <w:rPr>
          <w:lang w:val="uk-UA"/>
        </w:rPr>
        <w:lastRenderedPageBreak/>
        <w:t xml:space="preserve">трикутні вушка (вони позначені цифрами </w:t>
      </w:r>
      <w:r w:rsidRPr="00FF491E">
        <w:rPr>
          <w:rFonts w:ascii="Arial" w:hAnsi="Arial" w:cs="Arial"/>
          <w:b/>
          <w:lang w:val="uk-UA"/>
        </w:rPr>
        <w:t>1</w:t>
      </w:r>
      <w:r w:rsidRPr="00FF491E">
        <w:rPr>
          <w:lang w:val="uk-UA"/>
        </w:rPr>
        <w:t xml:space="preserve"> і </w:t>
      </w:r>
      <w:r w:rsidRPr="00FF491E">
        <w:rPr>
          <w:rFonts w:ascii="Arial" w:hAnsi="Arial" w:cs="Arial"/>
          <w:b/>
          <w:lang w:val="uk-UA"/>
        </w:rPr>
        <w:t>2</w:t>
      </w:r>
      <w:r w:rsidRPr="00FF491E">
        <w:rPr>
          <w:lang w:val="uk-UA"/>
        </w:rPr>
        <w:t>) можуть бути курсором зміщені по горизонталі. При цьому в індикаторних віконцях надаються результати вимірів напруги, часових інтервалів (перші два вікна нижче поля осцилограм). Значення часу і напруг визначається тільки розташуванням візирних лінійок. Причому показники у першому вікні відносяться до місця розміщення першої лінійки, у другому – до другої, навіть якщо друга буде розташована лівіше першої. У третьому віконці вказуються їхні прирости між відповідними значеннями, які мають місце при вибраному розташуванні візирних лінійок. Відносячи величину збільшень між візирами, установленими на однакову фазу двох сигналів, до тривалості періоду можна визначити зрушення між сигналам за фазою.</w:t>
      </w:r>
    </w:p>
    <w:p w:rsidR="00AB4B72" w:rsidRPr="00FF491E" w:rsidRDefault="00AB4B72" w:rsidP="00AB4B72">
      <w:pPr>
        <w:spacing w:line="264" w:lineRule="auto"/>
        <w:rPr>
          <w:lang w:val="uk-UA"/>
        </w:rPr>
      </w:pPr>
      <w:r w:rsidRPr="00FF491E">
        <w:rPr>
          <w:lang w:val="uk-UA"/>
        </w:rPr>
        <w:t xml:space="preserve">Значно полегшує спостереження за сигналами їх відображення різним кольорами. Для цього необхідно «пофарбувати» лінії, які  з'єднують входи каналів осцилографа із точками схеми. Реалізується «фарбування» подвійним клацанням </w:t>
      </w:r>
      <w:r w:rsidRPr="00FF491E">
        <w:rPr>
          <w:b/>
          <w:lang w:val="uk-UA"/>
        </w:rPr>
        <w:t>ЛКМ</w:t>
      </w:r>
      <w:r w:rsidRPr="00FF491E">
        <w:rPr>
          <w:lang w:val="uk-UA"/>
        </w:rPr>
        <w:t xml:space="preserve"> на лінії й виборі кольору у вікні, що розкрилося (рис. 1.12). Колір осцилограми в цьому випадку буде відповідати кольору лінії підключення осцилографа.</w:t>
      </w:r>
    </w:p>
    <w:p w:rsidR="00AB4B72" w:rsidRPr="00FF491E" w:rsidRDefault="00AB4B72" w:rsidP="00AB4B72">
      <w:pPr>
        <w:spacing w:after="120"/>
        <w:jc w:val="center"/>
      </w:pPr>
      <w:r>
        <w:rPr>
          <w:noProof/>
          <w:lang w:eastAsia="ru-RU"/>
        </w:rPr>
        <w:drawing>
          <wp:inline distT="0" distB="0" distL="0" distR="0">
            <wp:extent cx="1800225" cy="685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4426"/>
                    <a:stretch>
                      <a:fillRect/>
                    </a:stretch>
                  </pic:blipFill>
                  <pic:spPr bwMode="auto">
                    <a:xfrm>
                      <a:off x="0" y="0"/>
                      <a:ext cx="1800225" cy="685800"/>
                    </a:xfrm>
                    <a:prstGeom prst="rect">
                      <a:avLst/>
                    </a:prstGeom>
                    <a:noFill/>
                    <a:ln>
                      <a:noFill/>
                    </a:ln>
                  </pic:spPr>
                </pic:pic>
              </a:graphicData>
            </a:graphic>
          </wp:inline>
        </w:drawing>
      </w:r>
    </w:p>
    <w:p w:rsidR="00AB4B72" w:rsidRDefault="00AB4B72" w:rsidP="00AB4B72">
      <w:pPr>
        <w:spacing w:before="60" w:line="264" w:lineRule="auto"/>
        <w:ind w:firstLine="0"/>
        <w:jc w:val="center"/>
        <w:rPr>
          <w:i/>
          <w:lang w:val="uk-UA"/>
        </w:rPr>
      </w:pPr>
      <w:r w:rsidRPr="00FF491E">
        <w:rPr>
          <w:i/>
        </w:rPr>
        <w:t>Рис. 1</w:t>
      </w:r>
      <w:r w:rsidRPr="00FF491E">
        <w:rPr>
          <w:i/>
          <w:lang w:val="uk-UA"/>
        </w:rPr>
        <w:t>.12</w:t>
      </w:r>
      <w:r w:rsidRPr="00FF491E">
        <w:rPr>
          <w:i/>
        </w:rPr>
        <w:t xml:space="preserve">. </w:t>
      </w:r>
      <w:r w:rsidRPr="00FF491E">
        <w:rPr>
          <w:i/>
          <w:lang w:val="uk-UA"/>
        </w:rPr>
        <w:t>Вибіркольорупровідника</w:t>
      </w:r>
    </w:p>
    <w:p w:rsidR="00AB4B72" w:rsidRPr="00D0275E" w:rsidRDefault="00AB4B72" w:rsidP="00AB4B72">
      <w:pPr>
        <w:spacing w:before="60" w:line="264" w:lineRule="auto"/>
        <w:ind w:firstLine="0"/>
        <w:jc w:val="center"/>
        <w:rPr>
          <w:i/>
          <w:sz w:val="16"/>
          <w:szCs w:val="16"/>
        </w:rPr>
      </w:pPr>
    </w:p>
    <w:p w:rsidR="00AB4B72" w:rsidRPr="00FF491E" w:rsidRDefault="00AB4B72" w:rsidP="00AB4B72">
      <w:pPr>
        <w:spacing w:line="264" w:lineRule="auto"/>
        <w:rPr>
          <w:lang w:val="uk-UA"/>
        </w:rPr>
      </w:pPr>
      <w:r w:rsidRPr="00FF491E">
        <w:rPr>
          <w:lang w:val="uk-UA"/>
        </w:rPr>
        <w:t xml:space="preserve">На рис. 1.10 замість генератора синусоїдальних сигналів використаний </w:t>
      </w:r>
      <w:r w:rsidRPr="00FF491E">
        <w:rPr>
          <w:i/>
          <w:lang w:val="uk-UA"/>
        </w:rPr>
        <w:t>функціональнийгенератор</w:t>
      </w:r>
      <w:r w:rsidRPr="00FF491E">
        <w:rPr>
          <w:rFonts w:ascii="Arial" w:hAnsi="Arial" w:cs="Arial"/>
          <w:b/>
          <w:lang w:val="en-US"/>
        </w:rPr>
        <w:t>FunctionGenerator</w:t>
      </w:r>
      <w:r w:rsidRPr="00FF491E">
        <w:rPr>
          <w:b/>
          <w:lang w:val="uk-UA"/>
        </w:rPr>
        <w:t>,</w:t>
      </w:r>
      <w:r w:rsidRPr="00FF491E">
        <w:rPr>
          <w:lang w:val="uk-UA"/>
        </w:rPr>
        <w:t xml:space="preserve"> що має більше широкі можливості. На рисунку також представлена його лицьова панель. Використовуючи кнопки </w:t>
      </w:r>
      <w:r>
        <w:rPr>
          <w:noProof/>
          <w:lang w:eastAsia="ru-RU"/>
        </w:rPr>
        <w:drawing>
          <wp:inline distT="0" distB="0" distL="0" distR="0">
            <wp:extent cx="695325" cy="114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114300"/>
                    </a:xfrm>
                    <a:prstGeom prst="rect">
                      <a:avLst/>
                    </a:prstGeom>
                    <a:noFill/>
                    <a:ln>
                      <a:noFill/>
                    </a:ln>
                  </pic:spPr>
                </pic:pic>
              </a:graphicData>
            </a:graphic>
          </wp:inline>
        </w:drawing>
      </w:r>
      <w:r w:rsidRPr="00FF491E">
        <w:rPr>
          <w:lang w:val="uk-UA"/>
        </w:rPr>
        <w:t xml:space="preserve"> можна отримати не тільки синусоїдальний, але й трикутні й прямокутний імпульсні сигнали. У вихідний сигнал функціонального генератора можна вводити й постійну складову (вікно </w:t>
      </w:r>
      <w:r w:rsidRPr="00FF491E">
        <w:rPr>
          <w:rFonts w:ascii="Arial" w:hAnsi="Arial" w:cs="Arial"/>
          <w:b/>
          <w:lang w:val="en-US"/>
        </w:rPr>
        <w:t>Offset</w:t>
      </w:r>
      <w:r w:rsidRPr="00FF491E">
        <w:rPr>
          <w:lang w:val="uk-UA"/>
        </w:rPr>
        <w:t>).</w:t>
      </w:r>
    </w:p>
    <w:p w:rsidR="00AB4B72" w:rsidRPr="00FF491E" w:rsidRDefault="00AB4B72" w:rsidP="00AB4B72">
      <w:pPr>
        <w:spacing w:line="264" w:lineRule="auto"/>
        <w:rPr>
          <w:lang w:val="uk-UA"/>
        </w:rPr>
      </w:pPr>
      <w:r w:rsidRPr="00FF491E">
        <w:rPr>
          <w:lang w:val="uk-UA"/>
        </w:rPr>
        <w:t xml:space="preserve">У комплексному генераторі можна регулювати </w:t>
      </w:r>
      <w:r w:rsidRPr="00FF491E">
        <w:rPr>
          <w:b/>
          <w:i/>
          <w:lang w:val="uk-UA"/>
        </w:rPr>
        <w:t>амплітуду</w:t>
      </w:r>
      <w:r w:rsidRPr="00FF491E">
        <w:rPr>
          <w:lang w:val="uk-UA"/>
        </w:rPr>
        <w:t xml:space="preserve"> вихідного сигналу й шпаруватість імпульсних. Необхідно відзначити, </w:t>
      </w:r>
      <w:r w:rsidRPr="00FF491E">
        <w:rPr>
          <w:lang w:val="uk-UA"/>
        </w:rPr>
        <w:lastRenderedPageBreak/>
        <w:t xml:space="preserve">що в генераторі синусоїдальних сигналів, (розд. 1.2.2, рис. 1.5) регулюється не амплітудне, а його </w:t>
      </w:r>
      <w:r w:rsidRPr="00FF491E">
        <w:rPr>
          <w:b/>
          <w:i/>
          <w:lang w:val="uk-UA"/>
        </w:rPr>
        <w:t>діюче</w:t>
      </w:r>
      <w:r w:rsidRPr="00FF491E">
        <w:rPr>
          <w:lang w:val="uk-UA"/>
        </w:rPr>
        <w:t xml:space="preserve"> значення. Воно ж фіксувалося й амперметром та вольтметром. Зв'язок між амплітудним (наприклад, амплітудою напруги </w:t>
      </w:r>
      <w:r w:rsidRPr="00FF491E">
        <w:rPr>
          <w:b/>
          <w:i/>
          <w:lang w:val="uk-UA"/>
        </w:rPr>
        <w:t>U</w:t>
      </w:r>
      <w:r w:rsidRPr="00FF491E">
        <w:rPr>
          <w:b/>
          <w:i/>
          <w:vertAlign w:val="subscript"/>
          <w:lang w:val="uk-UA"/>
        </w:rPr>
        <w:t>м</w:t>
      </w:r>
      <w:r w:rsidRPr="00FF491E">
        <w:rPr>
          <w:lang w:val="uk-UA"/>
        </w:rPr>
        <w:t xml:space="preserve">) і діючим значенням </w:t>
      </w:r>
      <w:r w:rsidRPr="00FF491E">
        <w:rPr>
          <w:b/>
          <w:i/>
          <w:lang w:val="uk-UA"/>
        </w:rPr>
        <w:t>U</w:t>
      </w:r>
      <w:r w:rsidRPr="00FF491E">
        <w:rPr>
          <w:b/>
          <w:vertAlign w:val="subscript"/>
          <w:lang w:val="uk-UA"/>
        </w:rPr>
        <w:t>д</w:t>
      </w:r>
      <w:r w:rsidRPr="00FF491E">
        <w:rPr>
          <w:lang w:val="uk-UA"/>
        </w:rPr>
        <w:t>) для синусоїдального сигналу визначається за виразом:</w:t>
      </w:r>
    </w:p>
    <w:p w:rsidR="00AB4B72" w:rsidRPr="00FF491E" w:rsidRDefault="00AB4B72" w:rsidP="00AB4B72">
      <w:pPr>
        <w:tabs>
          <w:tab w:val="left" w:pos="5103"/>
        </w:tabs>
        <w:spacing w:line="264" w:lineRule="auto"/>
        <w:ind w:firstLine="567"/>
        <w:rPr>
          <w:lang w:val="uk-UA"/>
        </w:rPr>
      </w:pPr>
      <w:r w:rsidRPr="00FF491E">
        <w:rPr>
          <w:b/>
          <w:i/>
          <w:lang w:val="uk-UA"/>
        </w:rPr>
        <w:t>U</w:t>
      </w:r>
      <w:r w:rsidRPr="00FF491E">
        <w:rPr>
          <w:b/>
          <w:i/>
          <w:vertAlign w:val="subscript"/>
          <w:lang w:val="uk-UA"/>
        </w:rPr>
        <w:t>м</w:t>
      </w:r>
      <w:r w:rsidRPr="00FF491E">
        <w:rPr>
          <w:b/>
          <w:i/>
          <w:lang w:val="uk-UA"/>
        </w:rPr>
        <w:t xml:space="preserve"> = </w:t>
      </w:r>
      <w:r w:rsidRPr="00FF491E">
        <w:rPr>
          <w:b/>
          <w:i/>
          <w:lang w:val="uk-UA"/>
        </w:rPr>
        <w:sym w:font="Symbol" w:char="F0D6"/>
      </w:r>
      <w:r w:rsidRPr="00FF491E">
        <w:rPr>
          <w:b/>
          <w:i/>
          <w:lang w:val="uk-UA"/>
        </w:rPr>
        <w:t>2 U</w:t>
      </w:r>
      <w:r w:rsidRPr="00FF491E">
        <w:rPr>
          <w:b/>
          <w:vertAlign w:val="subscript"/>
          <w:lang w:val="uk-UA"/>
        </w:rPr>
        <w:t>д</w:t>
      </w:r>
      <w:r w:rsidRPr="00FF491E">
        <w:rPr>
          <w:lang w:val="uk-UA"/>
        </w:rPr>
        <w:tab/>
        <w:t>(1.1)</w:t>
      </w:r>
    </w:p>
    <w:p w:rsidR="00AB4B72" w:rsidRPr="00FF491E" w:rsidRDefault="00AB4B72" w:rsidP="00AB4B72">
      <w:pPr>
        <w:spacing w:before="240" w:after="120" w:line="264" w:lineRule="auto"/>
        <w:rPr>
          <w:b/>
          <w:i/>
          <w:lang w:val="uk-UA"/>
        </w:rPr>
      </w:pPr>
      <w:r w:rsidRPr="00FF491E">
        <w:rPr>
          <w:lang w:val="uk-UA"/>
        </w:rPr>
        <w:t xml:space="preserve">2.2. </w:t>
      </w:r>
      <w:r w:rsidRPr="00FF491E">
        <w:rPr>
          <w:b/>
          <w:i/>
          <w:lang w:val="uk-UA"/>
        </w:rPr>
        <w:t>Дослідження амплітудно- і фазочастотних характеристик (АЧХ і ФЧХ)</w:t>
      </w:r>
    </w:p>
    <w:p w:rsidR="00AB4B72" w:rsidRDefault="00AB4B72" w:rsidP="00AB4B72">
      <w:pPr>
        <w:spacing w:line="264" w:lineRule="auto"/>
        <w:rPr>
          <w:lang w:val="uk-UA"/>
        </w:rPr>
      </w:pPr>
      <w:r w:rsidRPr="00FF491E">
        <w:rPr>
          <w:lang w:val="uk-UA"/>
        </w:rPr>
        <w:t xml:space="preserve">Схема вимірювання АЧХ і ФЧХ за допомогою вимірювального приладу </w:t>
      </w:r>
      <w:r w:rsidRPr="00FF491E">
        <w:rPr>
          <w:rFonts w:ascii="Arial" w:hAnsi="Arial" w:cs="Arial"/>
          <w:b/>
          <w:lang w:val="en-US"/>
        </w:rPr>
        <w:t>BodePlotter</w:t>
      </w:r>
      <w:r w:rsidRPr="00FF491E">
        <w:rPr>
          <w:lang w:val="uk-UA"/>
        </w:rPr>
        <w:t xml:space="preserve"> представлена на рис. 1.13. При натиснутій кнопці </w:t>
      </w:r>
      <w:r w:rsidRPr="00FF491E">
        <w:rPr>
          <w:rFonts w:ascii="Arial" w:hAnsi="Arial" w:cs="Arial"/>
          <w:b/>
          <w:lang w:val="en-US"/>
        </w:rPr>
        <w:t>Magnitude</w:t>
      </w:r>
      <w:r w:rsidRPr="00FF491E">
        <w:rPr>
          <w:lang w:val="uk-UA"/>
        </w:rPr>
        <w:t xml:space="preserve"> (включена за замовчуванням) на екрані відображається АЧХ, при натиснутій кнопці </w:t>
      </w:r>
      <w:r w:rsidRPr="00FF491E">
        <w:rPr>
          <w:rFonts w:ascii="Arial" w:hAnsi="Arial" w:cs="Arial"/>
          <w:b/>
          <w:lang w:val="en-US"/>
        </w:rPr>
        <w:t>Phase</w:t>
      </w:r>
      <w:r w:rsidRPr="00FF491E">
        <w:rPr>
          <w:lang w:val="uk-UA"/>
        </w:rPr>
        <w:t xml:space="preserve"> – ФЧХ. Кнопки </w:t>
      </w:r>
      <w:r w:rsidRPr="00FF491E">
        <w:rPr>
          <w:rFonts w:ascii="Arial" w:hAnsi="Arial" w:cs="Arial"/>
          <w:b/>
          <w:lang w:val="en-US"/>
        </w:rPr>
        <w:t>Log</w:t>
      </w:r>
      <w:r w:rsidRPr="00FF491E">
        <w:rPr>
          <w:lang w:val="uk-UA"/>
        </w:rPr>
        <w:t xml:space="preserve"> (включена за замовчуванням) і </w:t>
      </w:r>
      <w:r w:rsidRPr="00FF491E">
        <w:rPr>
          <w:rFonts w:ascii="Arial" w:hAnsi="Arial" w:cs="Arial"/>
          <w:b/>
          <w:lang w:val="en-US"/>
        </w:rPr>
        <w:t>Lin</w:t>
      </w:r>
      <w:r w:rsidRPr="00FF491E">
        <w:rPr>
          <w:lang w:val="uk-UA"/>
        </w:rPr>
        <w:t xml:space="preserve"> визначають вид подання по відповідних осях.</w:t>
      </w:r>
    </w:p>
    <w:p w:rsidR="00AB4B72" w:rsidRPr="00FF491E" w:rsidRDefault="00AB4B72" w:rsidP="00AB4B72">
      <w:pPr>
        <w:spacing w:line="264" w:lineRule="auto"/>
        <w:rPr>
          <w:spacing w:val="-2"/>
          <w:lang w:val="uk-UA"/>
        </w:rPr>
      </w:pPr>
      <w:r w:rsidRPr="00FF491E">
        <w:rPr>
          <w:spacing w:val="-2"/>
          <w:lang w:val="uk-UA"/>
        </w:rPr>
        <w:t xml:space="preserve">Підключення приладу до досліджуваної схеми здійснюється входами </w:t>
      </w:r>
      <w:r w:rsidRPr="00FF491E">
        <w:rPr>
          <w:rFonts w:ascii="Arial" w:hAnsi="Arial" w:cs="Arial"/>
          <w:b/>
          <w:lang w:val="en-US"/>
        </w:rPr>
        <w:t>In</w:t>
      </w:r>
      <w:r w:rsidRPr="00FF491E">
        <w:rPr>
          <w:spacing w:val="-2"/>
          <w:lang w:val="uk-UA"/>
        </w:rPr>
        <w:t xml:space="preserve"> (вхід) і </w:t>
      </w:r>
      <w:r w:rsidRPr="00FF491E">
        <w:rPr>
          <w:rFonts w:ascii="Arial" w:hAnsi="Arial" w:cs="Arial"/>
          <w:b/>
          <w:lang w:val="en-US"/>
        </w:rPr>
        <w:t>Out</w:t>
      </w:r>
      <w:r w:rsidRPr="00FF491E">
        <w:rPr>
          <w:spacing w:val="-2"/>
          <w:lang w:val="uk-UA"/>
        </w:rPr>
        <w:t xml:space="preserve"> (вихід). Ліві клеми підключають до входу й виходу, а праві – до загальної шини.</w:t>
      </w:r>
    </w:p>
    <w:p w:rsidR="00AB4B72" w:rsidRPr="00FF491E" w:rsidRDefault="00AB4B72" w:rsidP="00AB4B72">
      <w:pPr>
        <w:spacing w:line="264" w:lineRule="auto"/>
        <w:rPr>
          <w:spacing w:val="-2"/>
          <w:lang w:val="uk-UA"/>
        </w:rPr>
      </w:pPr>
      <w:r w:rsidRPr="00FF491E">
        <w:rPr>
          <w:spacing w:val="-2"/>
          <w:lang w:val="uk-UA"/>
        </w:rPr>
        <w:t xml:space="preserve">Настроювання вимірника полягає у виборі меж виміру коефіцієнтів передачі й варіації частоти за допомогою кнопок у віконцях </w:t>
      </w:r>
      <w:r w:rsidRPr="00FF491E">
        <w:rPr>
          <w:rFonts w:ascii="Arial" w:hAnsi="Arial" w:cs="Arial"/>
          <w:b/>
          <w:spacing w:val="-2"/>
          <w:lang w:val="uk-UA"/>
        </w:rPr>
        <w:t>F</w:t>
      </w:r>
      <w:r w:rsidRPr="00FF491E">
        <w:rPr>
          <w:spacing w:val="-2"/>
          <w:lang w:val="uk-UA"/>
        </w:rPr>
        <w:t xml:space="preserve"> – максимальне й </w:t>
      </w:r>
      <w:r w:rsidRPr="00FF491E">
        <w:rPr>
          <w:rFonts w:ascii="Arial" w:hAnsi="Arial" w:cs="Arial"/>
          <w:b/>
          <w:spacing w:val="-2"/>
          <w:lang w:val="uk-UA"/>
        </w:rPr>
        <w:t>I</w:t>
      </w:r>
      <w:r w:rsidRPr="00FF491E">
        <w:rPr>
          <w:spacing w:val="-2"/>
          <w:lang w:val="uk-UA"/>
        </w:rPr>
        <w:t xml:space="preserve"> – мінімальне значення. Міняючи зазначені величини можна значно поліпшити вид графіків на екрані вимірника.</w:t>
      </w:r>
    </w:p>
    <w:p w:rsidR="00AB4B72" w:rsidRPr="00FF491E" w:rsidRDefault="00AB4B72" w:rsidP="00AB4B72">
      <w:pPr>
        <w:spacing w:before="120" w:after="120" w:line="264" w:lineRule="auto"/>
        <w:ind w:firstLine="0"/>
        <w:jc w:val="center"/>
        <w:rPr>
          <w:lang w:val="uk-UA"/>
        </w:rPr>
      </w:pPr>
      <w:r>
        <w:rPr>
          <w:noProof/>
          <w:lang w:eastAsia="ru-RU"/>
        </w:rPr>
        <w:drawing>
          <wp:inline distT="0" distB="0" distL="0" distR="0">
            <wp:extent cx="370522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5225" cy="1143000"/>
                    </a:xfrm>
                    <a:prstGeom prst="rect">
                      <a:avLst/>
                    </a:prstGeom>
                    <a:noFill/>
                    <a:ln>
                      <a:noFill/>
                    </a:ln>
                  </pic:spPr>
                </pic:pic>
              </a:graphicData>
            </a:graphic>
          </wp:inline>
        </w:drawing>
      </w:r>
    </w:p>
    <w:p w:rsidR="00AB4B72" w:rsidRPr="00FF491E" w:rsidRDefault="00AB4B72" w:rsidP="00AB4B72">
      <w:pPr>
        <w:spacing w:before="120" w:after="120" w:line="264" w:lineRule="auto"/>
        <w:jc w:val="center"/>
        <w:rPr>
          <w:i/>
          <w:lang w:val="uk-UA"/>
        </w:rPr>
      </w:pPr>
      <w:r w:rsidRPr="00FF491E">
        <w:rPr>
          <w:i/>
          <w:lang w:val="uk-UA"/>
        </w:rPr>
        <w:t>Рис. 1.13. Вимір ФЧХ (АЧХ) за допомогою плотера</w:t>
      </w:r>
    </w:p>
    <w:p w:rsidR="00AB4B72" w:rsidRPr="00FF491E" w:rsidRDefault="00AB4B72" w:rsidP="00AB4B72">
      <w:pPr>
        <w:spacing w:line="264" w:lineRule="auto"/>
        <w:rPr>
          <w:spacing w:val="-2"/>
          <w:lang w:val="uk-UA"/>
        </w:rPr>
      </w:pPr>
      <w:r w:rsidRPr="00FF491E">
        <w:rPr>
          <w:spacing w:val="-2"/>
          <w:lang w:val="uk-UA"/>
        </w:rPr>
        <w:t xml:space="preserve">Значення частоти й відповідне їй значення коефіцієнта передачі або фази відтворюються у двох нижніх віконцях. Ці величини в окремих точках АЧХ і ФЧХ можна одержати при переміщенні візирної лінії, яка </w:t>
      </w:r>
      <w:r w:rsidRPr="00FF491E">
        <w:rPr>
          <w:spacing w:val="-2"/>
          <w:lang w:val="uk-UA"/>
        </w:rPr>
        <w:lastRenderedPageBreak/>
        <w:t xml:space="preserve">знаходиться на початку координат, за допомогою миші. Переміщення по графіку можна здійснити  кнопками </w:t>
      </w:r>
      <w:r w:rsidRPr="00FF491E">
        <w:rPr>
          <w:spacing w:val="-2"/>
          <w:lang w:val="uk-UA"/>
        </w:rPr>
        <w:sym w:font="Symbol" w:char="F0AC"/>
      </w:r>
      <w:r w:rsidRPr="00FF491E">
        <w:rPr>
          <w:spacing w:val="-2"/>
          <w:lang w:val="uk-UA"/>
        </w:rPr>
        <w:t xml:space="preserve"> і </w:t>
      </w:r>
      <w:r w:rsidRPr="00FF491E">
        <w:rPr>
          <w:spacing w:val="-2"/>
          <w:lang w:val="uk-UA"/>
        </w:rPr>
        <w:sym w:font="Symbol" w:char="F0AE"/>
      </w:r>
      <w:r w:rsidRPr="00FF491E">
        <w:rPr>
          <w:spacing w:val="-2"/>
          <w:lang w:val="uk-UA"/>
        </w:rPr>
        <w:t>.</w:t>
      </w:r>
    </w:p>
    <w:p w:rsidR="00AB4B72" w:rsidRPr="00FF491E" w:rsidRDefault="00AB4B72" w:rsidP="00AB4B72">
      <w:pPr>
        <w:spacing w:line="264" w:lineRule="auto"/>
        <w:rPr>
          <w:spacing w:val="-2"/>
          <w:lang w:val="uk-UA"/>
        </w:rPr>
      </w:pPr>
      <w:r w:rsidRPr="00FF491E">
        <w:rPr>
          <w:spacing w:val="-2"/>
          <w:lang w:val="uk-UA"/>
        </w:rPr>
        <w:t xml:space="preserve">При зміні значень номіналів елементів схеми, нові показання панелі вимірника, нові графіки з'являються посла перезапуску схеми (кнопки </w:t>
      </w:r>
      <w:r>
        <w:rPr>
          <w:noProof/>
          <w:lang w:eastAsia="ru-RU"/>
        </w:rPr>
        <w:drawing>
          <wp:inline distT="0" distB="0" distL="0" distR="0">
            <wp:extent cx="40005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190500"/>
                    </a:xfrm>
                    <a:prstGeom prst="rect">
                      <a:avLst/>
                    </a:prstGeom>
                    <a:noFill/>
                    <a:ln>
                      <a:noFill/>
                    </a:ln>
                  </pic:spPr>
                </pic:pic>
              </a:graphicData>
            </a:graphic>
          </wp:inline>
        </w:drawing>
      </w:r>
      <w:r w:rsidRPr="00FF491E">
        <w:rPr>
          <w:spacing w:val="-2"/>
          <w:lang w:val="uk-UA"/>
        </w:rPr>
        <w:t>).</w:t>
      </w:r>
    </w:p>
    <w:p w:rsidR="00AB4B72" w:rsidRDefault="00AB4B72" w:rsidP="00AB4B72">
      <w:pPr>
        <w:spacing w:line="264" w:lineRule="auto"/>
        <w:rPr>
          <w:lang w:val="uk-UA"/>
        </w:rPr>
      </w:pPr>
      <w:r w:rsidRPr="00FF491E">
        <w:rPr>
          <w:lang w:val="uk-UA"/>
        </w:rPr>
        <w:t xml:space="preserve">Більш зручне та інформативне вимірювання АЧХ і ФЧХ здійснюється за процедурою </w:t>
      </w:r>
      <w:r w:rsidRPr="00FF491E">
        <w:rPr>
          <w:rFonts w:ascii="Arial" w:hAnsi="Arial" w:cs="Arial"/>
          <w:b/>
          <w:lang w:val="en-US"/>
        </w:rPr>
        <w:t>ACFrequency</w:t>
      </w:r>
      <w:r w:rsidRPr="00FF491E">
        <w:rPr>
          <w:rFonts w:ascii="Arial" w:hAnsi="Arial" w:cs="Arial"/>
          <w:b/>
          <w:lang w:val="uk-UA"/>
        </w:rPr>
        <w:t>…</w:t>
      </w:r>
      <w:r w:rsidRPr="00FF491E">
        <w:rPr>
          <w:lang w:val="uk-UA"/>
        </w:rPr>
        <w:t xml:space="preserve"> меню </w:t>
      </w:r>
      <w:r w:rsidRPr="00FF491E">
        <w:rPr>
          <w:rFonts w:ascii="Arial" w:hAnsi="Arial" w:cs="Arial"/>
          <w:b/>
          <w:lang w:val="en-US"/>
        </w:rPr>
        <w:t>Analysis</w:t>
      </w:r>
      <w:r w:rsidRPr="00FF491E">
        <w:rPr>
          <w:lang w:val="uk-UA"/>
        </w:rPr>
        <w:t xml:space="preserve"> (див перший розділ рис. 8, 10, 11, 12). </w:t>
      </w:r>
    </w:p>
    <w:p w:rsidR="00AB4B72" w:rsidRDefault="00AB4B72" w:rsidP="00AB4B72">
      <w:pPr>
        <w:spacing w:line="264" w:lineRule="auto"/>
        <w:jc w:val="center"/>
        <w:rPr>
          <w:b/>
          <w:lang w:val="uk-UA"/>
        </w:rPr>
      </w:pPr>
    </w:p>
    <w:p w:rsidR="00AB4B72" w:rsidRPr="00D0275E" w:rsidRDefault="00AB4B72" w:rsidP="00AB4B72">
      <w:pPr>
        <w:spacing w:line="264" w:lineRule="auto"/>
        <w:jc w:val="center"/>
        <w:rPr>
          <w:b/>
          <w:lang w:val="uk-UA"/>
        </w:rPr>
      </w:pPr>
      <w:r w:rsidRPr="00D0275E">
        <w:rPr>
          <w:b/>
          <w:lang w:val="uk-UA"/>
        </w:rPr>
        <w:t>3. Порядок виконання роботи</w:t>
      </w:r>
    </w:p>
    <w:p w:rsidR="00AB4B72" w:rsidRPr="00FF491E" w:rsidRDefault="00AB4B72" w:rsidP="00AB4B72">
      <w:pPr>
        <w:spacing w:before="120" w:line="264" w:lineRule="auto"/>
        <w:rPr>
          <w:lang w:val="uk-UA"/>
        </w:rPr>
      </w:pPr>
      <w:r w:rsidRPr="00FF491E">
        <w:rPr>
          <w:lang w:val="uk-UA"/>
        </w:rPr>
        <w:t xml:space="preserve">3.1. Створити на робочому полі екрана схему </w:t>
      </w:r>
      <w:r w:rsidRPr="00FF491E">
        <w:rPr>
          <w:b/>
          <w:i/>
          <w:lang w:val="uk-UA"/>
        </w:rPr>
        <w:t>RC</w:t>
      </w:r>
      <w:r w:rsidRPr="00FF491E">
        <w:rPr>
          <w:lang w:val="uk-UA"/>
        </w:rPr>
        <w:t xml:space="preserve"> ланцюга у вигляді інтегруючого з’єднання – послідовність: спочатку резистор, потім конденсатор, як на рис. 1.1. Опір резистора встановлюють 10 кОм. Ємність конденсатора визначають на основі розрахунку за формулою:</w:t>
      </w:r>
    </w:p>
    <w:p w:rsidR="00AB4B72" w:rsidRPr="00FF491E" w:rsidRDefault="00AB4B72" w:rsidP="00AB4B72">
      <w:pPr>
        <w:tabs>
          <w:tab w:val="left" w:pos="5103"/>
        </w:tabs>
        <w:ind w:firstLine="567"/>
        <w:rPr>
          <w:lang w:val="uk-UA"/>
        </w:rPr>
      </w:pPr>
      <w:r w:rsidRPr="00FF491E">
        <w:rPr>
          <w:position w:val="-24"/>
          <w:lang w:val="uk-UA"/>
        </w:rPr>
        <w:object w:dxaOrig="700" w:dyaOrig="620">
          <v:shape id="_x0000_i1026" type="#_x0000_t75" style="width:34.4pt;height:31.15pt" o:ole="">
            <v:imagedata r:id="rId27" o:title=""/>
          </v:shape>
          <o:OLEObject Type="Embed" ProgID="Equation.3" ShapeID="_x0000_i1026" DrawAspect="Content" ObjectID="_1630690511" r:id="rId28"/>
        </w:object>
      </w:r>
      <w:r w:rsidRPr="00FF491E">
        <w:rPr>
          <w:lang w:val="uk-UA"/>
        </w:rPr>
        <w:t>.</w:t>
      </w:r>
      <w:r w:rsidRPr="00FF491E">
        <w:rPr>
          <w:lang w:val="uk-UA"/>
        </w:rPr>
        <w:tab/>
        <w:t>(1.2)</w:t>
      </w:r>
    </w:p>
    <w:p w:rsidR="00AB4B72" w:rsidRPr="00FF491E" w:rsidRDefault="00AB4B72" w:rsidP="00AB4B72">
      <w:pPr>
        <w:spacing w:before="120" w:line="264" w:lineRule="auto"/>
        <w:rPr>
          <w:lang w:val="uk-UA"/>
        </w:rPr>
      </w:pPr>
      <w:r w:rsidRPr="00FF491E">
        <w:rPr>
          <w:lang w:val="uk-UA"/>
        </w:rPr>
        <w:t xml:space="preserve">Отриманий результат округлюють до двох значущих цифр.  Значенню  постійна часу ланцюга </w:t>
      </w:r>
      <w:r w:rsidRPr="00FF491E">
        <w:rPr>
          <w:rFonts w:ascii="Arial" w:hAnsi="Arial" w:cs="Arial"/>
          <w:b/>
          <w:i/>
          <w:lang w:val="uk-UA"/>
        </w:rPr>
        <w:sym w:font="Symbol" w:char="F074"/>
      </w:r>
      <w:r w:rsidRPr="00FF491E">
        <w:rPr>
          <w:lang w:val="uk-UA"/>
        </w:rPr>
        <w:t xml:space="preserve"> вибирають з табл. 1.1 для заданого варіанта виконання. Варіант указує викладач.</w:t>
      </w:r>
    </w:p>
    <w:p w:rsidR="00AB4B72" w:rsidRPr="00FF491E" w:rsidRDefault="00AB4B72" w:rsidP="00AB4B72">
      <w:pPr>
        <w:spacing w:after="120" w:line="264" w:lineRule="auto"/>
        <w:rPr>
          <w:lang w:val="uk-UA"/>
        </w:rPr>
      </w:pPr>
      <w:r w:rsidRPr="00FF491E">
        <w:rPr>
          <w:lang w:val="uk-UA"/>
        </w:rPr>
        <w:t>Таблиця 1.1</w:t>
      </w:r>
    </w:p>
    <w:tbl>
      <w:tblPr>
        <w:tblW w:w="5882" w:type="dxa"/>
        <w:jc w:val="center"/>
        <w:tblInd w:w="-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82"/>
        <w:gridCol w:w="575"/>
        <w:gridCol w:w="575"/>
        <w:gridCol w:w="575"/>
        <w:gridCol w:w="575"/>
        <w:gridCol w:w="575"/>
        <w:gridCol w:w="575"/>
        <w:gridCol w:w="575"/>
        <w:gridCol w:w="575"/>
      </w:tblGrid>
      <w:tr w:rsidR="00AB4B72" w:rsidRPr="00FF491E" w:rsidTr="00763AC3">
        <w:trPr>
          <w:jc w:val="center"/>
        </w:trPr>
        <w:tc>
          <w:tcPr>
            <w:tcW w:w="1282" w:type="dxa"/>
            <w:tcBorders>
              <w:top w:val="single" w:sz="12" w:space="0" w:color="auto"/>
              <w:bottom w:val="single" w:sz="4" w:space="0" w:color="auto"/>
              <w:right w:val="single" w:sz="12" w:space="0" w:color="auto"/>
            </w:tcBorders>
            <w:shd w:val="pct10" w:color="auto" w:fill="auto"/>
          </w:tcPr>
          <w:p w:rsidR="00AB4B72" w:rsidRPr="00FF491E" w:rsidRDefault="00AB4B72" w:rsidP="00763AC3">
            <w:pPr>
              <w:jc w:val="center"/>
            </w:pPr>
            <w:r w:rsidRPr="00FF491E">
              <w:rPr>
                <w:i/>
              </w:rPr>
              <w:t xml:space="preserve">№ </w:t>
            </w:r>
            <w:r w:rsidRPr="00FF491E">
              <w:t>вар.</w:t>
            </w:r>
          </w:p>
        </w:tc>
        <w:tc>
          <w:tcPr>
            <w:tcW w:w="575" w:type="dxa"/>
            <w:tcBorders>
              <w:top w:val="single" w:sz="12" w:space="0" w:color="auto"/>
              <w:left w:val="single" w:sz="12" w:space="0" w:color="auto"/>
              <w:bottom w:val="single" w:sz="4" w:space="0" w:color="auto"/>
            </w:tcBorders>
            <w:shd w:val="pct10" w:color="auto" w:fill="auto"/>
          </w:tcPr>
          <w:p w:rsidR="00AB4B72" w:rsidRPr="00FF491E" w:rsidRDefault="00AB4B72" w:rsidP="00763AC3">
            <w:pPr>
              <w:ind w:hanging="79"/>
              <w:jc w:val="center"/>
            </w:pPr>
            <w:r w:rsidRPr="00FF491E">
              <w:t>1</w:t>
            </w:r>
          </w:p>
        </w:tc>
        <w:tc>
          <w:tcPr>
            <w:tcW w:w="575" w:type="dxa"/>
            <w:tcBorders>
              <w:top w:val="single" w:sz="12" w:space="0" w:color="auto"/>
              <w:bottom w:val="single" w:sz="4" w:space="0" w:color="auto"/>
            </w:tcBorders>
            <w:shd w:val="pct10" w:color="auto" w:fill="auto"/>
          </w:tcPr>
          <w:p w:rsidR="00AB4B72" w:rsidRPr="00FF491E" w:rsidRDefault="00AB4B72" w:rsidP="00763AC3">
            <w:pPr>
              <w:ind w:hanging="79"/>
              <w:jc w:val="center"/>
            </w:pPr>
            <w:r w:rsidRPr="00FF491E">
              <w:t>2</w:t>
            </w:r>
          </w:p>
        </w:tc>
        <w:tc>
          <w:tcPr>
            <w:tcW w:w="575" w:type="dxa"/>
            <w:tcBorders>
              <w:top w:val="single" w:sz="12" w:space="0" w:color="auto"/>
              <w:bottom w:val="single" w:sz="4" w:space="0" w:color="auto"/>
            </w:tcBorders>
            <w:shd w:val="pct10" w:color="auto" w:fill="auto"/>
          </w:tcPr>
          <w:p w:rsidR="00AB4B72" w:rsidRPr="00FF491E" w:rsidRDefault="00AB4B72" w:rsidP="00763AC3">
            <w:pPr>
              <w:ind w:hanging="79"/>
              <w:jc w:val="center"/>
            </w:pPr>
            <w:r w:rsidRPr="00FF491E">
              <w:t>3</w:t>
            </w:r>
          </w:p>
        </w:tc>
        <w:tc>
          <w:tcPr>
            <w:tcW w:w="575" w:type="dxa"/>
            <w:tcBorders>
              <w:top w:val="single" w:sz="12" w:space="0" w:color="auto"/>
              <w:bottom w:val="single" w:sz="4" w:space="0" w:color="auto"/>
            </w:tcBorders>
            <w:shd w:val="pct10" w:color="auto" w:fill="auto"/>
          </w:tcPr>
          <w:p w:rsidR="00AB4B72" w:rsidRPr="00FF491E" w:rsidRDefault="00AB4B72" w:rsidP="00763AC3">
            <w:pPr>
              <w:ind w:hanging="79"/>
              <w:jc w:val="center"/>
            </w:pPr>
            <w:r w:rsidRPr="00FF491E">
              <w:t>4</w:t>
            </w:r>
          </w:p>
        </w:tc>
        <w:tc>
          <w:tcPr>
            <w:tcW w:w="575" w:type="dxa"/>
            <w:tcBorders>
              <w:top w:val="single" w:sz="12" w:space="0" w:color="auto"/>
              <w:bottom w:val="single" w:sz="4" w:space="0" w:color="auto"/>
            </w:tcBorders>
            <w:shd w:val="pct10" w:color="auto" w:fill="auto"/>
          </w:tcPr>
          <w:p w:rsidR="00AB4B72" w:rsidRPr="00FF491E" w:rsidRDefault="00AB4B72" w:rsidP="00763AC3">
            <w:pPr>
              <w:ind w:hanging="79"/>
              <w:jc w:val="center"/>
            </w:pPr>
            <w:r w:rsidRPr="00FF491E">
              <w:t>5</w:t>
            </w:r>
          </w:p>
        </w:tc>
        <w:tc>
          <w:tcPr>
            <w:tcW w:w="575" w:type="dxa"/>
            <w:tcBorders>
              <w:top w:val="single" w:sz="12" w:space="0" w:color="auto"/>
              <w:bottom w:val="single" w:sz="4" w:space="0" w:color="auto"/>
            </w:tcBorders>
            <w:shd w:val="pct10" w:color="auto" w:fill="auto"/>
          </w:tcPr>
          <w:p w:rsidR="00AB4B72" w:rsidRPr="00FF491E" w:rsidRDefault="00AB4B72" w:rsidP="00763AC3">
            <w:pPr>
              <w:ind w:hanging="79"/>
              <w:jc w:val="center"/>
            </w:pPr>
            <w:r w:rsidRPr="00FF491E">
              <w:t>6</w:t>
            </w:r>
          </w:p>
        </w:tc>
        <w:tc>
          <w:tcPr>
            <w:tcW w:w="575" w:type="dxa"/>
            <w:tcBorders>
              <w:top w:val="single" w:sz="12" w:space="0" w:color="auto"/>
              <w:bottom w:val="single" w:sz="4" w:space="0" w:color="auto"/>
            </w:tcBorders>
            <w:shd w:val="pct10" w:color="auto" w:fill="auto"/>
          </w:tcPr>
          <w:p w:rsidR="00AB4B72" w:rsidRPr="00FF491E" w:rsidRDefault="00AB4B72" w:rsidP="00763AC3">
            <w:pPr>
              <w:ind w:hanging="79"/>
              <w:jc w:val="center"/>
            </w:pPr>
            <w:r w:rsidRPr="00FF491E">
              <w:t>7</w:t>
            </w:r>
          </w:p>
        </w:tc>
        <w:tc>
          <w:tcPr>
            <w:tcW w:w="575" w:type="dxa"/>
            <w:tcBorders>
              <w:top w:val="single" w:sz="12" w:space="0" w:color="auto"/>
              <w:bottom w:val="single" w:sz="4" w:space="0" w:color="auto"/>
            </w:tcBorders>
            <w:shd w:val="pct10" w:color="auto" w:fill="auto"/>
          </w:tcPr>
          <w:p w:rsidR="00AB4B72" w:rsidRPr="00FF491E" w:rsidRDefault="00AB4B72" w:rsidP="00763AC3">
            <w:pPr>
              <w:ind w:hanging="79"/>
              <w:jc w:val="center"/>
            </w:pPr>
            <w:r w:rsidRPr="00FF491E">
              <w:t>8</w:t>
            </w:r>
          </w:p>
        </w:tc>
      </w:tr>
      <w:tr w:rsidR="00AB4B72" w:rsidRPr="00FF491E" w:rsidTr="00763AC3">
        <w:trPr>
          <w:jc w:val="center"/>
        </w:trPr>
        <w:tc>
          <w:tcPr>
            <w:tcW w:w="1282" w:type="dxa"/>
            <w:tcBorders>
              <w:top w:val="single" w:sz="4" w:space="0" w:color="auto"/>
              <w:bottom w:val="single" w:sz="12" w:space="0" w:color="auto"/>
              <w:right w:val="single" w:sz="12" w:space="0" w:color="auto"/>
            </w:tcBorders>
          </w:tcPr>
          <w:p w:rsidR="00AB4B72" w:rsidRPr="00FF491E" w:rsidRDefault="00AB4B72" w:rsidP="00763AC3">
            <w:pPr>
              <w:ind w:right="-108" w:hanging="131"/>
              <w:jc w:val="center"/>
            </w:pPr>
            <w:r w:rsidRPr="00FF491E">
              <w:rPr>
                <w:i/>
              </w:rPr>
              <w:sym w:font="Symbol" w:char="F074"/>
            </w:r>
            <w:r w:rsidRPr="00FF491E">
              <w:rPr>
                <w:b/>
                <w:i/>
              </w:rPr>
              <w:t xml:space="preserve">= </w:t>
            </w:r>
            <w:r w:rsidRPr="00FF491E">
              <w:rPr>
                <w:b/>
                <w:i/>
                <w:lang w:val="en-US"/>
              </w:rPr>
              <w:t>RC</w:t>
            </w:r>
            <w:r w:rsidRPr="00FF491E">
              <w:rPr>
                <w:i/>
              </w:rPr>
              <w:t>,</w:t>
            </w:r>
            <w:r w:rsidRPr="00FF491E">
              <w:t>мкс</w:t>
            </w:r>
          </w:p>
        </w:tc>
        <w:tc>
          <w:tcPr>
            <w:tcW w:w="575" w:type="dxa"/>
            <w:tcBorders>
              <w:top w:val="single" w:sz="4" w:space="0" w:color="auto"/>
              <w:left w:val="single" w:sz="12" w:space="0" w:color="auto"/>
              <w:bottom w:val="single" w:sz="12" w:space="0" w:color="auto"/>
            </w:tcBorders>
          </w:tcPr>
          <w:p w:rsidR="00AB4B72" w:rsidRPr="00FF491E" w:rsidRDefault="00AB4B72" w:rsidP="00763AC3">
            <w:pPr>
              <w:ind w:hanging="79"/>
              <w:jc w:val="center"/>
            </w:pPr>
            <w:r w:rsidRPr="00FF491E">
              <w:t>10</w:t>
            </w:r>
          </w:p>
        </w:tc>
        <w:tc>
          <w:tcPr>
            <w:tcW w:w="575" w:type="dxa"/>
            <w:tcBorders>
              <w:top w:val="single" w:sz="4" w:space="0" w:color="auto"/>
              <w:bottom w:val="single" w:sz="12" w:space="0" w:color="auto"/>
            </w:tcBorders>
          </w:tcPr>
          <w:p w:rsidR="00AB4B72" w:rsidRPr="00FF491E" w:rsidRDefault="00AB4B72" w:rsidP="00763AC3">
            <w:pPr>
              <w:ind w:right="-36" w:hanging="79"/>
              <w:jc w:val="center"/>
            </w:pPr>
            <w:r w:rsidRPr="00FF491E">
              <w:t>20</w:t>
            </w:r>
          </w:p>
        </w:tc>
        <w:tc>
          <w:tcPr>
            <w:tcW w:w="575" w:type="dxa"/>
            <w:tcBorders>
              <w:top w:val="single" w:sz="4" w:space="0" w:color="auto"/>
              <w:bottom w:val="single" w:sz="12" w:space="0" w:color="auto"/>
            </w:tcBorders>
          </w:tcPr>
          <w:p w:rsidR="00AB4B72" w:rsidRPr="00FF491E" w:rsidRDefault="00AB4B72" w:rsidP="00763AC3">
            <w:pPr>
              <w:ind w:right="-36" w:hanging="79"/>
              <w:jc w:val="center"/>
            </w:pPr>
            <w:r w:rsidRPr="00FF491E">
              <w:t>30</w:t>
            </w:r>
          </w:p>
        </w:tc>
        <w:tc>
          <w:tcPr>
            <w:tcW w:w="575" w:type="dxa"/>
            <w:tcBorders>
              <w:top w:val="single" w:sz="4" w:space="0" w:color="auto"/>
              <w:bottom w:val="single" w:sz="12" w:space="0" w:color="auto"/>
            </w:tcBorders>
          </w:tcPr>
          <w:p w:rsidR="00AB4B72" w:rsidRPr="00FF491E" w:rsidRDefault="00AB4B72" w:rsidP="00763AC3">
            <w:pPr>
              <w:ind w:right="-36" w:hanging="79"/>
              <w:jc w:val="center"/>
            </w:pPr>
            <w:r w:rsidRPr="00FF491E">
              <w:t>40</w:t>
            </w:r>
          </w:p>
        </w:tc>
        <w:tc>
          <w:tcPr>
            <w:tcW w:w="575" w:type="dxa"/>
            <w:tcBorders>
              <w:top w:val="single" w:sz="4" w:space="0" w:color="auto"/>
              <w:bottom w:val="single" w:sz="12" w:space="0" w:color="auto"/>
            </w:tcBorders>
          </w:tcPr>
          <w:p w:rsidR="00AB4B72" w:rsidRPr="00FF491E" w:rsidRDefault="00AB4B72" w:rsidP="00763AC3">
            <w:pPr>
              <w:ind w:right="-36" w:hanging="79"/>
              <w:jc w:val="center"/>
            </w:pPr>
            <w:r w:rsidRPr="00FF491E">
              <w:t>50</w:t>
            </w:r>
          </w:p>
        </w:tc>
        <w:tc>
          <w:tcPr>
            <w:tcW w:w="575" w:type="dxa"/>
            <w:tcBorders>
              <w:top w:val="single" w:sz="4" w:space="0" w:color="auto"/>
              <w:bottom w:val="single" w:sz="12" w:space="0" w:color="auto"/>
            </w:tcBorders>
          </w:tcPr>
          <w:p w:rsidR="00AB4B72" w:rsidRPr="00FF491E" w:rsidRDefault="00AB4B72" w:rsidP="00763AC3">
            <w:pPr>
              <w:ind w:right="-36" w:hanging="79"/>
              <w:jc w:val="center"/>
            </w:pPr>
            <w:r w:rsidRPr="00FF491E">
              <w:t>60</w:t>
            </w:r>
          </w:p>
        </w:tc>
        <w:tc>
          <w:tcPr>
            <w:tcW w:w="575" w:type="dxa"/>
            <w:tcBorders>
              <w:top w:val="single" w:sz="4" w:space="0" w:color="auto"/>
              <w:bottom w:val="single" w:sz="12" w:space="0" w:color="auto"/>
            </w:tcBorders>
          </w:tcPr>
          <w:p w:rsidR="00AB4B72" w:rsidRPr="00FF491E" w:rsidRDefault="00AB4B72" w:rsidP="00763AC3">
            <w:pPr>
              <w:ind w:right="-36" w:hanging="79"/>
              <w:jc w:val="center"/>
            </w:pPr>
            <w:r w:rsidRPr="00FF491E">
              <w:t>70</w:t>
            </w:r>
          </w:p>
        </w:tc>
        <w:tc>
          <w:tcPr>
            <w:tcW w:w="575" w:type="dxa"/>
            <w:tcBorders>
              <w:top w:val="single" w:sz="4" w:space="0" w:color="auto"/>
              <w:bottom w:val="single" w:sz="12" w:space="0" w:color="auto"/>
            </w:tcBorders>
          </w:tcPr>
          <w:p w:rsidR="00AB4B72" w:rsidRPr="00FF491E" w:rsidRDefault="00AB4B72" w:rsidP="00763AC3">
            <w:pPr>
              <w:ind w:right="-36" w:hanging="79"/>
              <w:jc w:val="center"/>
            </w:pPr>
            <w:r w:rsidRPr="00FF491E">
              <w:t>80</w:t>
            </w:r>
          </w:p>
        </w:tc>
      </w:tr>
      <w:tr w:rsidR="00AB4B72" w:rsidRPr="00FF491E" w:rsidTr="00763AC3">
        <w:trPr>
          <w:jc w:val="center"/>
        </w:trPr>
        <w:tc>
          <w:tcPr>
            <w:tcW w:w="1282" w:type="dxa"/>
            <w:tcBorders>
              <w:top w:val="single" w:sz="12" w:space="0" w:color="auto"/>
              <w:bottom w:val="single" w:sz="4" w:space="0" w:color="auto"/>
              <w:right w:val="single" w:sz="12" w:space="0" w:color="auto"/>
            </w:tcBorders>
            <w:shd w:val="pct10" w:color="auto" w:fill="auto"/>
          </w:tcPr>
          <w:p w:rsidR="00AB4B72" w:rsidRPr="00FF491E" w:rsidRDefault="00AB4B72" w:rsidP="00763AC3">
            <w:pPr>
              <w:jc w:val="center"/>
            </w:pPr>
            <w:r w:rsidRPr="00FF491E">
              <w:rPr>
                <w:i/>
              </w:rPr>
              <w:t xml:space="preserve">№ </w:t>
            </w:r>
            <w:r w:rsidRPr="00FF491E">
              <w:t>вар.</w:t>
            </w:r>
          </w:p>
        </w:tc>
        <w:tc>
          <w:tcPr>
            <w:tcW w:w="575" w:type="dxa"/>
            <w:tcBorders>
              <w:top w:val="single" w:sz="12" w:space="0" w:color="auto"/>
              <w:left w:val="single" w:sz="12" w:space="0" w:color="auto"/>
              <w:bottom w:val="single" w:sz="4" w:space="0" w:color="auto"/>
            </w:tcBorders>
            <w:shd w:val="pct10" w:color="auto" w:fill="auto"/>
          </w:tcPr>
          <w:p w:rsidR="00AB4B72" w:rsidRPr="00FF491E" w:rsidRDefault="00AB4B72" w:rsidP="00763AC3">
            <w:pPr>
              <w:ind w:hanging="79"/>
              <w:jc w:val="center"/>
            </w:pPr>
            <w:r w:rsidRPr="00FF491E">
              <w:t>9</w:t>
            </w:r>
          </w:p>
        </w:tc>
        <w:tc>
          <w:tcPr>
            <w:tcW w:w="575" w:type="dxa"/>
            <w:tcBorders>
              <w:top w:val="single" w:sz="12" w:space="0" w:color="auto"/>
              <w:bottom w:val="single" w:sz="4" w:space="0" w:color="auto"/>
            </w:tcBorders>
            <w:shd w:val="pct10" w:color="auto" w:fill="auto"/>
          </w:tcPr>
          <w:p w:rsidR="00AB4B72" w:rsidRPr="00FF491E" w:rsidRDefault="00AB4B72" w:rsidP="00763AC3">
            <w:pPr>
              <w:ind w:hanging="79"/>
              <w:jc w:val="center"/>
            </w:pPr>
            <w:r w:rsidRPr="00FF491E">
              <w:t>10</w:t>
            </w:r>
          </w:p>
        </w:tc>
        <w:tc>
          <w:tcPr>
            <w:tcW w:w="575" w:type="dxa"/>
            <w:tcBorders>
              <w:top w:val="single" w:sz="12" w:space="0" w:color="auto"/>
              <w:bottom w:val="single" w:sz="4" w:space="0" w:color="auto"/>
            </w:tcBorders>
            <w:shd w:val="pct10" w:color="auto" w:fill="auto"/>
          </w:tcPr>
          <w:p w:rsidR="00AB4B72" w:rsidRPr="00FF491E" w:rsidRDefault="00AB4B72" w:rsidP="00763AC3">
            <w:pPr>
              <w:ind w:hanging="79"/>
              <w:jc w:val="center"/>
            </w:pPr>
            <w:r w:rsidRPr="00FF491E">
              <w:t>11</w:t>
            </w:r>
          </w:p>
        </w:tc>
        <w:tc>
          <w:tcPr>
            <w:tcW w:w="575" w:type="dxa"/>
            <w:tcBorders>
              <w:top w:val="single" w:sz="12" w:space="0" w:color="auto"/>
              <w:bottom w:val="single" w:sz="4" w:space="0" w:color="auto"/>
            </w:tcBorders>
            <w:shd w:val="pct10" w:color="auto" w:fill="auto"/>
          </w:tcPr>
          <w:p w:rsidR="00AB4B72" w:rsidRPr="00FF491E" w:rsidRDefault="00AB4B72" w:rsidP="00763AC3">
            <w:pPr>
              <w:ind w:hanging="79"/>
              <w:jc w:val="center"/>
            </w:pPr>
            <w:r w:rsidRPr="00FF491E">
              <w:t>12</w:t>
            </w:r>
          </w:p>
        </w:tc>
        <w:tc>
          <w:tcPr>
            <w:tcW w:w="575" w:type="dxa"/>
            <w:tcBorders>
              <w:top w:val="single" w:sz="12" w:space="0" w:color="auto"/>
              <w:bottom w:val="single" w:sz="4" w:space="0" w:color="auto"/>
            </w:tcBorders>
            <w:shd w:val="pct10" w:color="auto" w:fill="auto"/>
          </w:tcPr>
          <w:p w:rsidR="00AB4B72" w:rsidRPr="00FF491E" w:rsidRDefault="00AB4B72" w:rsidP="00763AC3">
            <w:pPr>
              <w:ind w:hanging="79"/>
              <w:jc w:val="center"/>
            </w:pPr>
            <w:r w:rsidRPr="00FF491E">
              <w:t>13</w:t>
            </w:r>
          </w:p>
        </w:tc>
        <w:tc>
          <w:tcPr>
            <w:tcW w:w="575" w:type="dxa"/>
            <w:tcBorders>
              <w:top w:val="single" w:sz="12" w:space="0" w:color="auto"/>
              <w:bottom w:val="single" w:sz="4" w:space="0" w:color="auto"/>
            </w:tcBorders>
            <w:shd w:val="pct10" w:color="auto" w:fill="auto"/>
          </w:tcPr>
          <w:p w:rsidR="00AB4B72" w:rsidRPr="00FF491E" w:rsidRDefault="00AB4B72" w:rsidP="00763AC3">
            <w:pPr>
              <w:ind w:hanging="79"/>
              <w:jc w:val="center"/>
            </w:pPr>
            <w:r w:rsidRPr="00FF491E">
              <w:t>14</w:t>
            </w:r>
          </w:p>
        </w:tc>
        <w:tc>
          <w:tcPr>
            <w:tcW w:w="575" w:type="dxa"/>
            <w:tcBorders>
              <w:top w:val="single" w:sz="12" w:space="0" w:color="auto"/>
              <w:bottom w:val="single" w:sz="4" w:space="0" w:color="auto"/>
            </w:tcBorders>
            <w:shd w:val="pct10" w:color="auto" w:fill="auto"/>
          </w:tcPr>
          <w:p w:rsidR="00AB4B72" w:rsidRPr="00FF491E" w:rsidRDefault="00AB4B72" w:rsidP="00763AC3">
            <w:pPr>
              <w:ind w:hanging="79"/>
              <w:jc w:val="center"/>
            </w:pPr>
            <w:r w:rsidRPr="00FF491E">
              <w:t>15</w:t>
            </w:r>
          </w:p>
        </w:tc>
        <w:tc>
          <w:tcPr>
            <w:tcW w:w="575" w:type="dxa"/>
            <w:tcBorders>
              <w:top w:val="single" w:sz="12" w:space="0" w:color="auto"/>
              <w:bottom w:val="single" w:sz="4" w:space="0" w:color="auto"/>
            </w:tcBorders>
            <w:shd w:val="pct10" w:color="auto" w:fill="auto"/>
          </w:tcPr>
          <w:p w:rsidR="00AB4B72" w:rsidRPr="00FF491E" w:rsidRDefault="00AB4B72" w:rsidP="00763AC3">
            <w:pPr>
              <w:ind w:hanging="79"/>
              <w:jc w:val="center"/>
            </w:pPr>
            <w:r w:rsidRPr="00FF491E">
              <w:t>16</w:t>
            </w:r>
          </w:p>
        </w:tc>
      </w:tr>
      <w:tr w:rsidR="00AB4B72" w:rsidRPr="00FF491E" w:rsidTr="00763AC3">
        <w:trPr>
          <w:jc w:val="center"/>
        </w:trPr>
        <w:tc>
          <w:tcPr>
            <w:tcW w:w="1282" w:type="dxa"/>
            <w:tcBorders>
              <w:top w:val="single" w:sz="4" w:space="0" w:color="auto"/>
              <w:bottom w:val="single" w:sz="12" w:space="0" w:color="auto"/>
              <w:right w:val="single" w:sz="12" w:space="0" w:color="auto"/>
            </w:tcBorders>
          </w:tcPr>
          <w:p w:rsidR="00AB4B72" w:rsidRPr="00FF491E" w:rsidRDefault="00AB4B72" w:rsidP="00763AC3">
            <w:pPr>
              <w:ind w:right="-108" w:hanging="131"/>
              <w:jc w:val="center"/>
            </w:pPr>
            <w:r w:rsidRPr="00FF491E">
              <w:rPr>
                <w:i/>
              </w:rPr>
              <w:sym w:font="Symbol" w:char="F074"/>
            </w:r>
            <w:r w:rsidRPr="00FF491E">
              <w:rPr>
                <w:b/>
                <w:i/>
              </w:rPr>
              <w:t xml:space="preserve">= </w:t>
            </w:r>
            <w:r w:rsidRPr="00FF491E">
              <w:rPr>
                <w:b/>
                <w:i/>
                <w:lang w:val="en-US"/>
              </w:rPr>
              <w:t>RC</w:t>
            </w:r>
            <w:r w:rsidRPr="00FF491E">
              <w:rPr>
                <w:i/>
              </w:rPr>
              <w:t>,</w:t>
            </w:r>
            <w:r w:rsidRPr="00FF491E">
              <w:t>мкс</w:t>
            </w:r>
          </w:p>
        </w:tc>
        <w:tc>
          <w:tcPr>
            <w:tcW w:w="575" w:type="dxa"/>
            <w:tcBorders>
              <w:top w:val="single" w:sz="4" w:space="0" w:color="auto"/>
              <w:left w:val="single" w:sz="12" w:space="0" w:color="auto"/>
              <w:bottom w:val="single" w:sz="12" w:space="0" w:color="auto"/>
            </w:tcBorders>
          </w:tcPr>
          <w:p w:rsidR="00AB4B72" w:rsidRPr="00FF491E" w:rsidRDefault="00AB4B72" w:rsidP="00763AC3">
            <w:pPr>
              <w:ind w:right="-36" w:hanging="79"/>
              <w:jc w:val="center"/>
            </w:pPr>
            <w:r w:rsidRPr="00FF491E">
              <w:t>90</w:t>
            </w:r>
          </w:p>
        </w:tc>
        <w:tc>
          <w:tcPr>
            <w:tcW w:w="575" w:type="dxa"/>
            <w:tcBorders>
              <w:top w:val="single" w:sz="4" w:space="0" w:color="auto"/>
              <w:bottom w:val="single" w:sz="12" w:space="0" w:color="auto"/>
            </w:tcBorders>
          </w:tcPr>
          <w:p w:rsidR="00AB4B72" w:rsidRPr="00FF491E" w:rsidRDefault="00AB4B72" w:rsidP="00763AC3">
            <w:pPr>
              <w:ind w:right="-36" w:hanging="79"/>
              <w:jc w:val="center"/>
            </w:pPr>
            <w:r w:rsidRPr="00FF491E">
              <w:t>100</w:t>
            </w:r>
          </w:p>
        </w:tc>
        <w:tc>
          <w:tcPr>
            <w:tcW w:w="575" w:type="dxa"/>
            <w:tcBorders>
              <w:top w:val="single" w:sz="4" w:space="0" w:color="auto"/>
              <w:bottom w:val="single" w:sz="12" w:space="0" w:color="auto"/>
            </w:tcBorders>
          </w:tcPr>
          <w:p w:rsidR="00AB4B72" w:rsidRPr="00FF491E" w:rsidRDefault="00AB4B72" w:rsidP="00763AC3">
            <w:pPr>
              <w:ind w:right="-36" w:hanging="79"/>
              <w:jc w:val="center"/>
            </w:pPr>
            <w:r w:rsidRPr="00FF491E">
              <w:t>110</w:t>
            </w:r>
          </w:p>
        </w:tc>
        <w:tc>
          <w:tcPr>
            <w:tcW w:w="575" w:type="dxa"/>
            <w:tcBorders>
              <w:top w:val="single" w:sz="4" w:space="0" w:color="auto"/>
              <w:bottom w:val="single" w:sz="12" w:space="0" w:color="auto"/>
            </w:tcBorders>
          </w:tcPr>
          <w:p w:rsidR="00AB4B72" w:rsidRPr="00FF491E" w:rsidRDefault="00AB4B72" w:rsidP="00763AC3">
            <w:pPr>
              <w:ind w:right="-36" w:hanging="79"/>
              <w:jc w:val="center"/>
            </w:pPr>
            <w:r w:rsidRPr="00FF491E">
              <w:t>120</w:t>
            </w:r>
          </w:p>
        </w:tc>
        <w:tc>
          <w:tcPr>
            <w:tcW w:w="575" w:type="dxa"/>
            <w:tcBorders>
              <w:top w:val="single" w:sz="4" w:space="0" w:color="auto"/>
              <w:bottom w:val="single" w:sz="12" w:space="0" w:color="auto"/>
            </w:tcBorders>
          </w:tcPr>
          <w:p w:rsidR="00AB4B72" w:rsidRPr="00FF491E" w:rsidRDefault="00AB4B72" w:rsidP="00763AC3">
            <w:pPr>
              <w:ind w:right="-36" w:hanging="79"/>
              <w:jc w:val="center"/>
            </w:pPr>
            <w:r w:rsidRPr="00FF491E">
              <w:t>140</w:t>
            </w:r>
          </w:p>
        </w:tc>
        <w:tc>
          <w:tcPr>
            <w:tcW w:w="575" w:type="dxa"/>
            <w:tcBorders>
              <w:top w:val="single" w:sz="4" w:space="0" w:color="auto"/>
              <w:bottom w:val="single" w:sz="12" w:space="0" w:color="auto"/>
            </w:tcBorders>
          </w:tcPr>
          <w:p w:rsidR="00AB4B72" w:rsidRPr="00FF491E" w:rsidRDefault="00AB4B72" w:rsidP="00763AC3">
            <w:pPr>
              <w:ind w:right="-36" w:hanging="79"/>
              <w:jc w:val="center"/>
            </w:pPr>
            <w:r w:rsidRPr="00FF491E">
              <w:t>160</w:t>
            </w:r>
          </w:p>
        </w:tc>
        <w:tc>
          <w:tcPr>
            <w:tcW w:w="575" w:type="dxa"/>
            <w:tcBorders>
              <w:top w:val="single" w:sz="4" w:space="0" w:color="auto"/>
              <w:bottom w:val="single" w:sz="12" w:space="0" w:color="auto"/>
            </w:tcBorders>
          </w:tcPr>
          <w:p w:rsidR="00AB4B72" w:rsidRPr="00FF491E" w:rsidRDefault="00AB4B72" w:rsidP="00763AC3">
            <w:pPr>
              <w:ind w:right="-36" w:hanging="79"/>
              <w:jc w:val="center"/>
            </w:pPr>
            <w:r w:rsidRPr="00FF491E">
              <w:t>180</w:t>
            </w:r>
          </w:p>
        </w:tc>
        <w:tc>
          <w:tcPr>
            <w:tcW w:w="575" w:type="dxa"/>
            <w:tcBorders>
              <w:top w:val="single" w:sz="4" w:space="0" w:color="auto"/>
              <w:bottom w:val="single" w:sz="12" w:space="0" w:color="auto"/>
            </w:tcBorders>
          </w:tcPr>
          <w:p w:rsidR="00AB4B72" w:rsidRPr="00FF491E" w:rsidRDefault="00AB4B72" w:rsidP="00763AC3">
            <w:pPr>
              <w:ind w:right="-36" w:hanging="79"/>
              <w:jc w:val="center"/>
            </w:pPr>
            <w:r w:rsidRPr="00FF491E">
              <w:t>200</w:t>
            </w:r>
          </w:p>
        </w:tc>
      </w:tr>
      <w:tr w:rsidR="00AB4B72" w:rsidRPr="00FF491E" w:rsidTr="00763AC3">
        <w:trPr>
          <w:jc w:val="center"/>
        </w:trPr>
        <w:tc>
          <w:tcPr>
            <w:tcW w:w="1282" w:type="dxa"/>
            <w:tcBorders>
              <w:top w:val="single" w:sz="12" w:space="0" w:color="auto"/>
              <w:left w:val="single" w:sz="12" w:space="0" w:color="auto"/>
              <w:bottom w:val="single" w:sz="4" w:space="0" w:color="auto"/>
              <w:right w:val="single" w:sz="12" w:space="0" w:color="auto"/>
            </w:tcBorders>
            <w:shd w:val="pct10" w:color="auto" w:fill="auto"/>
          </w:tcPr>
          <w:p w:rsidR="00AB4B72" w:rsidRPr="00FF491E" w:rsidRDefault="00AB4B72" w:rsidP="00763AC3">
            <w:pPr>
              <w:ind w:right="-108" w:hanging="131"/>
              <w:jc w:val="center"/>
              <w:rPr>
                <w:i/>
              </w:rPr>
            </w:pPr>
            <w:r w:rsidRPr="00FF491E">
              <w:rPr>
                <w:i/>
              </w:rPr>
              <w:t>№ вар.</w:t>
            </w:r>
          </w:p>
        </w:tc>
        <w:tc>
          <w:tcPr>
            <w:tcW w:w="575" w:type="dxa"/>
            <w:tcBorders>
              <w:top w:val="single" w:sz="12" w:space="0" w:color="auto"/>
              <w:left w:val="single" w:sz="12" w:space="0" w:color="auto"/>
              <w:bottom w:val="single" w:sz="4" w:space="0" w:color="auto"/>
              <w:right w:val="single" w:sz="4" w:space="0" w:color="auto"/>
            </w:tcBorders>
            <w:shd w:val="pct10" w:color="auto" w:fill="auto"/>
          </w:tcPr>
          <w:p w:rsidR="00AB4B72" w:rsidRPr="00FF491E" w:rsidRDefault="00AB4B72" w:rsidP="00763AC3">
            <w:pPr>
              <w:ind w:right="-36" w:hanging="79"/>
              <w:jc w:val="center"/>
            </w:pPr>
            <w:r w:rsidRPr="00FF491E">
              <w:t>17</w:t>
            </w:r>
          </w:p>
        </w:tc>
        <w:tc>
          <w:tcPr>
            <w:tcW w:w="575" w:type="dxa"/>
            <w:tcBorders>
              <w:top w:val="single" w:sz="12" w:space="0" w:color="auto"/>
              <w:left w:val="single" w:sz="4" w:space="0" w:color="auto"/>
              <w:bottom w:val="single" w:sz="4" w:space="0" w:color="auto"/>
              <w:right w:val="single" w:sz="4" w:space="0" w:color="auto"/>
            </w:tcBorders>
            <w:shd w:val="pct10" w:color="auto" w:fill="auto"/>
          </w:tcPr>
          <w:p w:rsidR="00AB4B72" w:rsidRPr="00FF491E" w:rsidRDefault="00AB4B72" w:rsidP="00763AC3">
            <w:pPr>
              <w:ind w:right="-36" w:hanging="79"/>
              <w:jc w:val="center"/>
            </w:pPr>
            <w:r w:rsidRPr="00FF491E">
              <w:t>18</w:t>
            </w:r>
          </w:p>
        </w:tc>
        <w:tc>
          <w:tcPr>
            <w:tcW w:w="575" w:type="dxa"/>
            <w:tcBorders>
              <w:top w:val="single" w:sz="12" w:space="0" w:color="auto"/>
              <w:left w:val="single" w:sz="4" w:space="0" w:color="auto"/>
              <w:bottom w:val="single" w:sz="4" w:space="0" w:color="auto"/>
              <w:right w:val="single" w:sz="4" w:space="0" w:color="auto"/>
            </w:tcBorders>
            <w:shd w:val="pct10" w:color="auto" w:fill="auto"/>
          </w:tcPr>
          <w:p w:rsidR="00AB4B72" w:rsidRPr="00FF491E" w:rsidRDefault="00AB4B72" w:rsidP="00763AC3">
            <w:pPr>
              <w:ind w:right="-36" w:hanging="79"/>
              <w:jc w:val="center"/>
            </w:pPr>
            <w:r w:rsidRPr="00FF491E">
              <w:t>19</w:t>
            </w:r>
          </w:p>
        </w:tc>
        <w:tc>
          <w:tcPr>
            <w:tcW w:w="575" w:type="dxa"/>
            <w:tcBorders>
              <w:top w:val="single" w:sz="12" w:space="0" w:color="auto"/>
              <w:left w:val="single" w:sz="4" w:space="0" w:color="auto"/>
              <w:bottom w:val="single" w:sz="4" w:space="0" w:color="auto"/>
              <w:right w:val="single" w:sz="4" w:space="0" w:color="auto"/>
            </w:tcBorders>
            <w:shd w:val="pct10" w:color="auto" w:fill="auto"/>
          </w:tcPr>
          <w:p w:rsidR="00AB4B72" w:rsidRPr="00FF491E" w:rsidRDefault="00AB4B72" w:rsidP="00763AC3">
            <w:pPr>
              <w:ind w:right="-36" w:hanging="79"/>
              <w:jc w:val="center"/>
            </w:pPr>
            <w:r w:rsidRPr="00FF491E">
              <w:t>20</w:t>
            </w:r>
          </w:p>
        </w:tc>
        <w:tc>
          <w:tcPr>
            <w:tcW w:w="575" w:type="dxa"/>
            <w:tcBorders>
              <w:top w:val="single" w:sz="12" w:space="0" w:color="auto"/>
              <w:left w:val="single" w:sz="4" w:space="0" w:color="auto"/>
              <w:bottom w:val="single" w:sz="4" w:space="0" w:color="auto"/>
              <w:right w:val="single" w:sz="4" w:space="0" w:color="auto"/>
            </w:tcBorders>
            <w:shd w:val="pct10" w:color="auto" w:fill="auto"/>
          </w:tcPr>
          <w:p w:rsidR="00AB4B72" w:rsidRPr="00FF491E" w:rsidRDefault="00AB4B72" w:rsidP="00763AC3">
            <w:pPr>
              <w:ind w:right="-36" w:hanging="79"/>
              <w:jc w:val="center"/>
            </w:pPr>
            <w:r w:rsidRPr="00FF491E">
              <w:t>21</w:t>
            </w:r>
          </w:p>
        </w:tc>
        <w:tc>
          <w:tcPr>
            <w:tcW w:w="575" w:type="dxa"/>
            <w:tcBorders>
              <w:top w:val="single" w:sz="12" w:space="0" w:color="auto"/>
              <w:left w:val="single" w:sz="4" w:space="0" w:color="auto"/>
              <w:bottom w:val="single" w:sz="4" w:space="0" w:color="auto"/>
              <w:right w:val="single" w:sz="4" w:space="0" w:color="auto"/>
            </w:tcBorders>
            <w:shd w:val="pct10" w:color="auto" w:fill="auto"/>
          </w:tcPr>
          <w:p w:rsidR="00AB4B72" w:rsidRPr="00FF491E" w:rsidRDefault="00AB4B72" w:rsidP="00763AC3">
            <w:pPr>
              <w:ind w:right="-36" w:hanging="79"/>
              <w:jc w:val="center"/>
            </w:pPr>
            <w:r w:rsidRPr="00FF491E">
              <w:t>22</w:t>
            </w:r>
          </w:p>
        </w:tc>
        <w:tc>
          <w:tcPr>
            <w:tcW w:w="575" w:type="dxa"/>
            <w:tcBorders>
              <w:top w:val="single" w:sz="12" w:space="0" w:color="auto"/>
              <w:left w:val="single" w:sz="4" w:space="0" w:color="auto"/>
              <w:bottom w:val="single" w:sz="4" w:space="0" w:color="auto"/>
              <w:right w:val="single" w:sz="4" w:space="0" w:color="auto"/>
            </w:tcBorders>
            <w:shd w:val="pct10" w:color="auto" w:fill="auto"/>
          </w:tcPr>
          <w:p w:rsidR="00AB4B72" w:rsidRPr="00FF491E" w:rsidRDefault="00AB4B72" w:rsidP="00763AC3">
            <w:pPr>
              <w:ind w:right="-36" w:hanging="79"/>
              <w:jc w:val="center"/>
            </w:pPr>
            <w:r w:rsidRPr="00FF491E">
              <w:t>23</w:t>
            </w:r>
          </w:p>
        </w:tc>
        <w:tc>
          <w:tcPr>
            <w:tcW w:w="575" w:type="dxa"/>
            <w:tcBorders>
              <w:top w:val="single" w:sz="12" w:space="0" w:color="auto"/>
              <w:left w:val="single" w:sz="4" w:space="0" w:color="auto"/>
              <w:bottom w:val="single" w:sz="4" w:space="0" w:color="auto"/>
              <w:right w:val="single" w:sz="12" w:space="0" w:color="auto"/>
            </w:tcBorders>
            <w:shd w:val="pct10" w:color="auto" w:fill="auto"/>
          </w:tcPr>
          <w:p w:rsidR="00AB4B72" w:rsidRPr="00FF491E" w:rsidRDefault="00AB4B72" w:rsidP="00763AC3">
            <w:pPr>
              <w:ind w:right="-36" w:hanging="79"/>
              <w:jc w:val="center"/>
            </w:pPr>
            <w:r w:rsidRPr="00FF491E">
              <w:t>24</w:t>
            </w:r>
          </w:p>
        </w:tc>
      </w:tr>
      <w:tr w:rsidR="00AB4B72" w:rsidRPr="00FF491E" w:rsidTr="00763AC3">
        <w:trPr>
          <w:jc w:val="center"/>
        </w:trPr>
        <w:tc>
          <w:tcPr>
            <w:tcW w:w="1282" w:type="dxa"/>
            <w:tcBorders>
              <w:top w:val="single" w:sz="4" w:space="0" w:color="auto"/>
              <w:left w:val="single" w:sz="12" w:space="0" w:color="auto"/>
              <w:bottom w:val="single" w:sz="12" w:space="0" w:color="auto"/>
              <w:right w:val="single" w:sz="12" w:space="0" w:color="auto"/>
            </w:tcBorders>
          </w:tcPr>
          <w:p w:rsidR="00AB4B72" w:rsidRPr="00FF491E" w:rsidRDefault="00AB4B72" w:rsidP="00763AC3">
            <w:pPr>
              <w:ind w:right="-108" w:hanging="131"/>
              <w:jc w:val="center"/>
              <w:rPr>
                <w:i/>
              </w:rPr>
            </w:pPr>
            <w:r w:rsidRPr="00FF491E">
              <w:rPr>
                <w:i/>
              </w:rPr>
              <w:sym w:font="Symbol" w:char="F074"/>
            </w:r>
            <w:r w:rsidRPr="00FF491E">
              <w:rPr>
                <w:i/>
              </w:rPr>
              <w:t xml:space="preserve"> = RC, мкс</w:t>
            </w:r>
          </w:p>
        </w:tc>
        <w:tc>
          <w:tcPr>
            <w:tcW w:w="575" w:type="dxa"/>
            <w:tcBorders>
              <w:top w:val="single" w:sz="4" w:space="0" w:color="auto"/>
              <w:left w:val="single" w:sz="12" w:space="0" w:color="auto"/>
              <w:bottom w:val="single" w:sz="12" w:space="0" w:color="auto"/>
              <w:right w:val="single" w:sz="4" w:space="0" w:color="auto"/>
            </w:tcBorders>
          </w:tcPr>
          <w:p w:rsidR="00AB4B72" w:rsidRPr="00FF491E" w:rsidRDefault="00AB4B72" w:rsidP="00763AC3">
            <w:pPr>
              <w:ind w:right="-36" w:hanging="79"/>
              <w:jc w:val="center"/>
            </w:pPr>
            <w:r w:rsidRPr="00FF491E">
              <w:t>190</w:t>
            </w:r>
          </w:p>
        </w:tc>
        <w:tc>
          <w:tcPr>
            <w:tcW w:w="575" w:type="dxa"/>
            <w:tcBorders>
              <w:top w:val="single" w:sz="4" w:space="0" w:color="auto"/>
              <w:left w:val="single" w:sz="4" w:space="0" w:color="auto"/>
              <w:bottom w:val="single" w:sz="12" w:space="0" w:color="auto"/>
              <w:right w:val="single" w:sz="4" w:space="0" w:color="auto"/>
            </w:tcBorders>
          </w:tcPr>
          <w:p w:rsidR="00AB4B72" w:rsidRPr="00FF491E" w:rsidRDefault="00AB4B72" w:rsidP="00763AC3">
            <w:pPr>
              <w:ind w:right="-36" w:hanging="79"/>
              <w:jc w:val="center"/>
            </w:pPr>
            <w:r w:rsidRPr="00FF491E">
              <w:t>175</w:t>
            </w:r>
          </w:p>
        </w:tc>
        <w:tc>
          <w:tcPr>
            <w:tcW w:w="575" w:type="dxa"/>
            <w:tcBorders>
              <w:top w:val="single" w:sz="4" w:space="0" w:color="auto"/>
              <w:left w:val="single" w:sz="4" w:space="0" w:color="auto"/>
              <w:bottom w:val="single" w:sz="12" w:space="0" w:color="auto"/>
              <w:right w:val="single" w:sz="4" w:space="0" w:color="auto"/>
            </w:tcBorders>
          </w:tcPr>
          <w:p w:rsidR="00AB4B72" w:rsidRPr="00FF491E" w:rsidRDefault="00AB4B72" w:rsidP="00763AC3">
            <w:pPr>
              <w:ind w:right="-36" w:hanging="79"/>
              <w:jc w:val="center"/>
            </w:pPr>
            <w:r w:rsidRPr="00FF491E">
              <w:t>150</w:t>
            </w:r>
          </w:p>
        </w:tc>
        <w:tc>
          <w:tcPr>
            <w:tcW w:w="575" w:type="dxa"/>
            <w:tcBorders>
              <w:top w:val="single" w:sz="4" w:space="0" w:color="auto"/>
              <w:left w:val="single" w:sz="4" w:space="0" w:color="auto"/>
              <w:bottom w:val="single" w:sz="12" w:space="0" w:color="auto"/>
              <w:right w:val="single" w:sz="4" w:space="0" w:color="auto"/>
            </w:tcBorders>
          </w:tcPr>
          <w:p w:rsidR="00AB4B72" w:rsidRPr="00FF491E" w:rsidRDefault="00AB4B72" w:rsidP="00763AC3">
            <w:pPr>
              <w:ind w:right="-36" w:hanging="79"/>
              <w:jc w:val="center"/>
            </w:pPr>
            <w:r w:rsidRPr="00FF491E">
              <w:t>130</w:t>
            </w:r>
          </w:p>
        </w:tc>
        <w:tc>
          <w:tcPr>
            <w:tcW w:w="575" w:type="dxa"/>
            <w:tcBorders>
              <w:top w:val="single" w:sz="4" w:space="0" w:color="auto"/>
              <w:left w:val="single" w:sz="4" w:space="0" w:color="auto"/>
              <w:bottom w:val="single" w:sz="12" w:space="0" w:color="auto"/>
              <w:right w:val="single" w:sz="4" w:space="0" w:color="auto"/>
            </w:tcBorders>
          </w:tcPr>
          <w:p w:rsidR="00AB4B72" w:rsidRPr="00FF491E" w:rsidRDefault="00AB4B72" w:rsidP="00763AC3">
            <w:pPr>
              <w:ind w:right="-36" w:hanging="79"/>
              <w:jc w:val="center"/>
            </w:pPr>
            <w:r w:rsidRPr="00FF491E">
              <w:t>125</w:t>
            </w:r>
          </w:p>
        </w:tc>
        <w:tc>
          <w:tcPr>
            <w:tcW w:w="575" w:type="dxa"/>
            <w:tcBorders>
              <w:top w:val="single" w:sz="4" w:space="0" w:color="auto"/>
              <w:left w:val="single" w:sz="4" w:space="0" w:color="auto"/>
              <w:bottom w:val="single" w:sz="12" w:space="0" w:color="auto"/>
              <w:right w:val="single" w:sz="4" w:space="0" w:color="auto"/>
            </w:tcBorders>
          </w:tcPr>
          <w:p w:rsidR="00AB4B72" w:rsidRPr="00FF491E" w:rsidRDefault="00AB4B72" w:rsidP="00763AC3">
            <w:pPr>
              <w:ind w:right="-36" w:hanging="79"/>
              <w:jc w:val="center"/>
            </w:pPr>
            <w:r w:rsidRPr="00FF491E">
              <w:t>115</w:t>
            </w:r>
          </w:p>
        </w:tc>
        <w:tc>
          <w:tcPr>
            <w:tcW w:w="575" w:type="dxa"/>
            <w:tcBorders>
              <w:top w:val="single" w:sz="4" w:space="0" w:color="auto"/>
              <w:left w:val="single" w:sz="4" w:space="0" w:color="auto"/>
              <w:bottom w:val="single" w:sz="12" w:space="0" w:color="auto"/>
              <w:right w:val="single" w:sz="4" w:space="0" w:color="auto"/>
            </w:tcBorders>
          </w:tcPr>
          <w:p w:rsidR="00AB4B72" w:rsidRPr="00FF491E" w:rsidRDefault="00AB4B72" w:rsidP="00763AC3">
            <w:pPr>
              <w:ind w:right="-36" w:hanging="79"/>
              <w:jc w:val="center"/>
            </w:pPr>
            <w:r w:rsidRPr="00FF491E">
              <w:t>105</w:t>
            </w:r>
          </w:p>
        </w:tc>
        <w:tc>
          <w:tcPr>
            <w:tcW w:w="575" w:type="dxa"/>
            <w:tcBorders>
              <w:top w:val="single" w:sz="4" w:space="0" w:color="auto"/>
              <w:left w:val="single" w:sz="4" w:space="0" w:color="auto"/>
              <w:bottom w:val="single" w:sz="12" w:space="0" w:color="auto"/>
              <w:right w:val="single" w:sz="12" w:space="0" w:color="auto"/>
            </w:tcBorders>
          </w:tcPr>
          <w:p w:rsidR="00AB4B72" w:rsidRPr="00FF491E" w:rsidRDefault="00AB4B72" w:rsidP="00763AC3">
            <w:pPr>
              <w:ind w:right="-36" w:hanging="79"/>
              <w:jc w:val="center"/>
            </w:pPr>
            <w:r w:rsidRPr="00FF491E">
              <w:t>95</w:t>
            </w:r>
          </w:p>
        </w:tc>
      </w:tr>
      <w:tr w:rsidR="00AB4B72" w:rsidRPr="00FF491E" w:rsidTr="00763AC3">
        <w:trPr>
          <w:jc w:val="center"/>
        </w:trPr>
        <w:tc>
          <w:tcPr>
            <w:tcW w:w="1282" w:type="dxa"/>
            <w:tcBorders>
              <w:top w:val="single" w:sz="12" w:space="0" w:color="auto"/>
              <w:left w:val="single" w:sz="12" w:space="0" w:color="auto"/>
              <w:bottom w:val="single" w:sz="4" w:space="0" w:color="auto"/>
              <w:right w:val="single" w:sz="12" w:space="0" w:color="auto"/>
            </w:tcBorders>
            <w:shd w:val="pct10" w:color="auto" w:fill="auto"/>
          </w:tcPr>
          <w:p w:rsidR="00AB4B72" w:rsidRPr="00FF491E" w:rsidRDefault="00AB4B72" w:rsidP="00763AC3">
            <w:pPr>
              <w:ind w:right="-108" w:hanging="131"/>
              <w:jc w:val="center"/>
              <w:rPr>
                <w:i/>
              </w:rPr>
            </w:pPr>
            <w:r w:rsidRPr="00FF491E">
              <w:rPr>
                <w:i/>
              </w:rPr>
              <w:t>№ вар.</w:t>
            </w:r>
          </w:p>
        </w:tc>
        <w:tc>
          <w:tcPr>
            <w:tcW w:w="575" w:type="dxa"/>
            <w:tcBorders>
              <w:top w:val="single" w:sz="12" w:space="0" w:color="auto"/>
              <w:left w:val="single" w:sz="12" w:space="0" w:color="auto"/>
              <w:bottom w:val="single" w:sz="4" w:space="0" w:color="auto"/>
              <w:right w:val="single" w:sz="4" w:space="0" w:color="auto"/>
            </w:tcBorders>
            <w:shd w:val="pct10" w:color="auto" w:fill="auto"/>
          </w:tcPr>
          <w:p w:rsidR="00AB4B72" w:rsidRPr="00FF491E" w:rsidRDefault="00AB4B72" w:rsidP="00763AC3">
            <w:pPr>
              <w:ind w:right="-36" w:hanging="79"/>
              <w:jc w:val="center"/>
            </w:pPr>
            <w:r w:rsidRPr="00FF491E">
              <w:t>25</w:t>
            </w:r>
          </w:p>
        </w:tc>
        <w:tc>
          <w:tcPr>
            <w:tcW w:w="575" w:type="dxa"/>
            <w:tcBorders>
              <w:top w:val="single" w:sz="12" w:space="0" w:color="auto"/>
              <w:left w:val="single" w:sz="4" w:space="0" w:color="auto"/>
              <w:bottom w:val="single" w:sz="4" w:space="0" w:color="auto"/>
              <w:right w:val="single" w:sz="4" w:space="0" w:color="auto"/>
            </w:tcBorders>
            <w:shd w:val="pct10" w:color="auto" w:fill="auto"/>
          </w:tcPr>
          <w:p w:rsidR="00AB4B72" w:rsidRPr="00FF491E" w:rsidRDefault="00AB4B72" w:rsidP="00763AC3">
            <w:pPr>
              <w:ind w:right="-36" w:hanging="79"/>
              <w:jc w:val="center"/>
            </w:pPr>
            <w:r w:rsidRPr="00FF491E">
              <w:t>26</w:t>
            </w:r>
          </w:p>
        </w:tc>
        <w:tc>
          <w:tcPr>
            <w:tcW w:w="575" w:type="dxa"/>
            <w:tcBorders>
              <w:top w:val="single" w:sz="12" w:space="0" w:color="auto"/>
              <w:left w:val="single" w:sz="4" w:space="0" w:color="auto"/>
              <w:bottom w:val="single" w:sz="4" w:space="0" w:color="auto"/>
              <w:right w:val="single" w:sz="4" w:space="0" w:color="auto"/>
            </w:tcBorders>
            <w:shd w:val="pct10" w:color="auto" w:fill="auto"/>
          </w:tcPr>
          <w:p w:rsidR="00AB4B72" w:rsidRPr="00FF491E" w:rsidRDefault="00AB4B72" w:rsidP="00763AC3">
            <w:pPr>
              <w:ind w:right="-36" w:hanging="79"/>
              <w:jc w:val="center"/>
            </w:pPr>
            <w:r w:rsidRPr="00FF491E">
              <w:t>27</w:t>
            </w:r>
          </w:p>
        </w:tc>
        <w:tc>
          <w:tcPr>
            <w:tcW w:w="575" w:type="dxa"/>
            <w:tcBorders>
              <w:top w:val="single" w:sz="12" w:space="0" w:color="auto"/>
              <w:left w:val="single" w:sz="4" w:space="0" w:color="auto"/>
              <w:bottom w:val="single" w:sz="4" w:space="0" w:color="auto"/>
              <w:right w:val="single" w:sz="4" w:space="0" w:color="auto"/>
            </w:tcBorders>
            <w:shd w:val="pct10" w:color="auto" w:fill="auto"/>
          </w:tcPr>
          <w:p w:rsidR="00AB4B72" w:rsidRPr="00FF491E" w:rsidRDefault="00AB4B72" w:rsidP="00763AC3">
            <w:pPr>
              <w:ind w:right="-36" w:hanging="79"/>
              <w:jc w:val="center"/>
            </w:pPr>
            <w:r w:rsidRPr="00FF491E">
              <w:t>28</w:t>
            </w:r>
          </w:p>
        </w:tc>
        <w:tc>
          <w:tcPr>
            <w:tcW w:w="575" w:type="dxa"/>
            <w:tcBorders>
              <w:top w:val="single" w:sz="12" w:space="0" w:color="auto"/>
              <w:left w:val="single" w:sz="4" w:space="0" w:color="auto"/>
              <w:bottom w:val="single" w:sz="4" w:space="0" w:color="auto"/>
              <w:right w:val="single" w:sz="4" w:space="0" w:color="auto"/>
            </w:tcBorders>
            <w:shd w:val="pct10" w:color="auto" w:fill="auto"/>
          </w:tcPr>
          <w:p w:rsidR="00AB4B72" w:rsidRPr="00FF491E" w:rsidRDefault="00AB4B72" w:rsidP="00763AC3">
            <w:pPr>
              <w:ind w:right="-36" w:hanging="79"/>
              <w:jc w:val="center"/>
            </w:pPr>
            <w:r w:rsidRPr="00FF491E">
              <w:t>29</w:t>
            </w:r>
          </w:p>
        </w:tc>
        <w:tc>
          <w:tcPr>
            <w:tcW w:w="575" w:type="dxa"/>
            <w:tcBorders>
              <w:top w:val="single" w:sz="12" w:space="0" w:color="auto"/>
              <w:left w:val="single" w:sz="4" w:space="0" w:color="auto"/>
              <w:bottom w:val="single" w:sz="4" w:space="0" w:color="auto"/>
              <w:right w:val="single" w:sz="4" w:space="0" w:color="auto"/>
            </w:tcBorders>
            <w:shd w:val="pct10" w:color="auto" w:fill="auto"/>
          </w:tcPr>
          <w:p w:rsidR="00AB4B72" w:rsidRPr="00FF491E" w:rsidRDefault="00AB4B72" w:rsidP="00763AC3">
            <w:pPr>
              <w:ind w:right="-36" w:hanging="79"/>
              <w:jc w:val="center"/>
            </w:pPr>
            <w:r w:rsidRPr="00FF491E">
              <w:t>30</w:t>
            </w:r>
          </w:p>
        </w:tc>
        <w:tc>
          <w:tcPr>
            <w:tcW w:w="575" w:type="dxa"/>
            <w:tcBorders>
              <w:top w:val="single" w:sz="12" w:space="0" w:color="auto"/>
              <w:left w:val="single" w:sz="4" w:space="0" w:color="auto"/>
              <w:bottom w:val="single" w:sz="4" w:space="0" w:color="auto"/>
              <w:right w:val="single" w:sz="4" w:space="0" w:color="auto"/>
            </w:tcBorders>
            <w:shd w:val="pct10" w:color="auto" w:fill="auto"/>
          </w:tcPr>
          <w:p w:rsidR="00AB4B72" w:rsidRPr="00FF491E" w:rsidRDefault="00AB4B72" w:rsidP="00763AC3">
            <w:pPr>
              <w:ind w:right="-36" w:hanging="79"/>
              <w:jc w:val="center"/>
            </w:pPr>
            <w:r w:rsidRPr="00FF491E">
              <w:t>31</w:t>
            </w:r>
          </w:p>
        </w:tc>
        <w:tc>
          <w:tcPr>
            <w:tcW w:w="575" w:type="dxa"/>
            <w:tcBorders>
              <w:top w:val="single" w:sz="12" w:space="0" w:color="auto"/>
              <w:left w:val="single" w:sz="4" w:space="0" w:color="auto"/>
              <w:bottom w:val="single" w:sz="4" w:space="0" w:color="auto"/>
              <w:right w:val="single" w:sz="12" w:space="0" w:color="auto"/>
            </w:tcBorders>
            <w:shd w:val="pct10" w:color="auto" w:fill="auto"/>
          </w:tcPr>
          <w:p w:rsidR="00AB4B72" w:rsidRPr="00FF491E" w:rsidRDefault="00AB4B72" w:rsidP="00763AC3">
            <w:pPr>
              <w:ind w:right="-36" w:hanging="79"/>
              <w:jc w:val="center"/>
            </w:pPr>
            <w:r w:rsidRPr="00FF491E">
              <w:t>32</w:t>
            </w:r>
          </w:p>
        </w:tc>
      </w:tr>
      <w:tr w:rsidR="00AB4B72" w:rsidRPr="00FF491E" w:rsidTr="00763AC3">
        <w:trPr>
          <w:jc w:val="center"/>
        </w:trPr>
        <w:tc>
          <w:tcPr>
            <w:tcW w:w="1282" w:type="dxa"/>
            <w:tcBorders>
              <w:top w:val="single" w:sz="4" w:space="0" w:color="auto"/>
              <w:left w:val="single" w:sz="12" w:space="0" w:color="auto"/>
              <w:bottom w:val="single" w:sz="12" w:space="0" w:color="auto"/>
              <w:right w:val="single" w:sz="12" w:space="0" w:color="auto"/>
            </w:tcBorders>
          </w:tcPr>
          <w:p w:rsidR="00AB4B72" w:rsidRPr="00FF491E" w:rsidRDefault="00AB4B72" w:rsidP="00763AC3">
            <w:pPr>
              <w:ind w:right="-108" w:hanging="131"/>
              <w:jc w:val="center"/>
              <w:rPr>
                <w:i/>
              </w:rPr>
            </w:pPr>
            <w:r w:rsidRPr="00FF491E">
              <w:rPr>
                <w:i/>
              </w:rPr>
              <w:sym w:font="Symbol" w:char="F074"/>
            </w:r>
            <w:r w:rsidRPr="00FF491E">
              <w:rPr>
                <w:i/>
              </w:rPr>
              <w:t xml:space="preserve"> = RC, мкс</w:t>
            </w:r>
          </w:p>
        </w:tc>
        <w:tc>
          <w:tcPr>
            <w:tcW w:w="575" w:type="dxa"/>
            <w:tcBorders>
              <w:top w:val="single" w:sz="4" w:space="0" w:color="auto"/>
              <w:left w:val="single" w:sz="12" w:space="0" w:color="auto"/>
              <w:bottom w:val="single" w:sz="12" w:space="0" w:color="auto"/>
              <w:right w:val="single" w:sz="4" w:space="0" w:color="auto"/>
            </w:tcBorders>
          </w:tcPr>
          <w:p w:rsidR="00AB4B72" w:rsidRPr="00FF491E" w:rsidRDefault="00AB4B72" w:rsidP="00763AC3">
            <w:pPr>
              <w:ind w:right="-36" w:hanging="79"/>
              <w:jc w:val="center"/>
            </w:pPr>
            <w:r w:rsidRPr="00FF491E">
              <w:t>85</w:t>
            </w:r>
          </w:p>
        </w:tc>
        <w:tc>
          <w:tcPr>
            <w:tcW w:w="575" w:type="dxa"/>
            <w:tcBorders>
              <w:top w:val="single" w:sz="4" w:space="0" w:color="auto"/>
              <w:left w:val="single" w:sz="4" w:space="0" w:color="auto"/>
              <w:bottom w:val="single" w:sz="12" w:space="0" w:color="auto"/>
              <w:right w:val="single" w:sz="4" w:space="0" w:color="auto"/>
            </w:tcBorders>
          </w:tcPr>
          <w:p w:rsidR="00AB4B72" w:rsidRPr="00FF491E" w:rsidRDefault="00AB4B72" w:rsidP="00763AC3">
            <w:pPr>
              <w:ind w:right="-36" w:hanging="79"/>
              <w:jc w:val="center"/>
            </w:pPr>
            <w:r w:rsidRPr="00FF491E">
              <w:t>75</w:t>
            </w:r>
          </w:p>
        </w:tc>
        <w:tc>
          <w:tcPr>
            <w:tcW w:w="575" w:type="dxa"/>
            <w:tcBorders>
              <w:top w:val="single" w:sz="4" w:space="0" w:color="auto"/>
              <w:left w:val="single" w:sz="4" w:space="0" w:color="auto"/>
              <w:bottom w:val="single" w:sz="12" w:space="0" w:color="auto"/>
              <w:right w:val="single" w:sz="4" w:space="0" w:color="auto"/>
            </w:tcBorders>
          </w:tcPr>
          <w:p w:rsidR="00AB4B72" w:rsidRPr="00FF491E" w:rsidRDefault="00AB4B72" w:rsidP="00763AC3">
            <w:pPr>
              <w:ind w:right="-36" w:hanging="79"/>
              <w:jc w:val="center"/>
            </w:pPr>
            <w:r w:rsidRPr="00FF491E">
              <w:t>65</w:t>
            </w:r>
          </w:p>
        </w:tc>
        <w:tc>
          <w:tcPr>
            <w:tcW w:w="575" w:type="dxa"/>
            <w:tcBorders>
              <w:top w:val="single" w:sz="4" w:space="0" w:color="auto"/>
              <w:left w:val="single" w:sz="4" w:space="0" w:color="auto"/>
              <w:bottom w:val="single" w:sz="12" w:space="0" w:color="auto"/>
              <w:right w:val="single" w:sz="4" w:space="0" w:color="auto"/>
            </w:tcBorders>
          </w:tcPr>
          <w:p w:rsidR="00AB4B72" w:rsidRPr="00FF491E" w:rsidRDefault="00AB4B72" w:rsidP="00763AC3">
            <w:pPr>
              <w:ind w:right="-36" w:hanging="79"/>
              <w:jc w:val="center"/>
            </w:pPr>
            <w:r w:rsidRPr="00FF491E">
              <w:t>55</w:t>
            </w:r>
          </w:p>
        </w:tc>
        <w:tc>
          <w:tcPr>
            <w:tcW w:w="575" w:type="dxa"/>
            <w:tcBorders>
              <w:top w:val="single" w:sz="4" w:space="0" w:color="auto"/>
              <w:left w:val="single" w:sz="4" w:space="0" w:color="auto"/>
              <w:bottom w:val="single" w:sz="12" w:space="0" w:color="auto"/>
              <w:right w:val="single" w:sz="4" w:space="0" w:color="auto"/>
            </w:tcBorders>
          </w:tcPr>
          <w:p w:rsidR="00AB4B72" w:rsidRPr="00FF491E" w:rsidRDefault="00AB4B72" w:rsidP="00763AC3">
            <w:pPr>
              <w:ind w:right="-36" w:hanging="79"/>
              <w:jc w:val="center"/>
            </w:pPr>
            <w:r w:rsidRPr="00FF491E">
              <w:t>45</w:t>
            </w:r>
          </w:p>
        </w:tc>
        <w:tc>
          <w:tcPr>
            <w:tcW w:w="575" w:type="dxa"/>
            <w:tcBorders>
              <w:top w:val="single" w:sz="4" w:space="0" w:color="auto"/>
              <w:left w:val="single" w:sz="4" w:space="0" w:color="auto"/>
              <w:bottom w:val="single" w:sz="12" w:space="0" w:color="auto"/>
              <w:right w:val="single" w:sz="4" w:space="0" w:color="auto"/>
            </w:tcBorders>
          </w:tcPr>
          <w:p w:rsidR="00AB4B72" w:rsidRPr="00FF491E" w:rsidRDefault="00AB4B72" w:rsidP="00763AC3">
            <w:pPr>
              <w:ind w:right="-36" w:hanging="79"/>
              <w:jc w:val="center"/>
            </w:pPr>
            <w:r w:rsidRPr="00FF491E">
              <w:t>35</w:t>
            </w:r>
          </w:p>
        </w:tc>
        <w:tc>
          <w:tcPr>
            <w:tcW w:w="575" w:type="dxa"/>
            <w:tcBorders>
              <w:top w:val="single" w:sz="4" w:space="0" w:color="auto"/>
              <w:left w:val="single" w:sz="4" w:space="0" w:color="auto"/>
              <w:bottom w:val="single" w:sz="12" w:space="0" w:color="auto"/>
              <w:right w:val="single" w:sz="4" w:space="0" w:color="auto"/>
            </w:tcBorders>
          </w:tcPr>
          <w:p w:rsidR="00AB4B72" w:rsidRPr="00FF491E" w:rsidRDefault="00AB4B72" w:rsidP="00763AC3">
            <w:pPr>
              <w:ind w:right="-36" w:hanging="79"/>
              <w:jc w:val="center"/>
            </w:pPr>
            <w:r w:rsidRPr="00FF491E">
              <w:t>25</w:t>
            </w:r>
          </w:p>
        </w:tc>
        <w:tc>
          <w:tcPr>
            <w:tcW w:w="575" w:type="dxa"/>
            <w:tcBorders>
              <w:top w:val="single" w:sz="4" w:space="0" w:color="auto"/>
              <w:left w:val="single" w:sz="4" w:space="0" w:color="auto"/>
              <w:bottom w:val="single" w:sz="12" w:space="0" w:color="auto"/>
              <w:right w:val="single" w:sz="12" w:space="0" w:color="auto"/>
            </w:tcBorders>
          </w:tcPr>
          <w:p w:rsidR="00AB4B72" w:rsidRPr="00FF491E" w:rsidRDefault="00AB4B72" w:rsidP="00763AC3">
            <w:pPr>
              <w:ind w:right="-36" w:hanging="79"/>
              <w:jc w:val="center"/>
            </w:pPr>
            <w:r w:rsidRPr="00FF491E">
              <w:t>15</w:t>
            </w:r>
          </w:p>
        </w:tc>
      </w:tr>
    </w:tbl>
    <w:p w:rsidR="00AB4B72" w:rsidRPr="00FF491E" w:rsidRDefault="00AB4B72" w:rsidP="00AB4B72">
      <w:pPr>
        <w:spacing w:before="120" w:line="264" w:lineRule="auto"/>
        <w:rPr>
          <w:lang w:val="uk-UA"/>
        </w:rPr>
      </w:pPr>
      <w:r w:rsidRPr="00FF491E">
        <w:t>3.2</w:t>
      </w:r>
      <w:r w:rsidRPr="00FF491E">
        <w:rPr>
          <w:lang w:val="uk-UA"/>
        </w:rPr>
        <w:t xml:space="preserve">. Сформуйте схему приєднавши до входу генератор синусоїдального сигналу. Встановити напругу генератора </w:t>
      </w:r>
      <w:r w:rsidRPr="00FF491E">
        <w:rPr>
          <w:i/>
          <w:lang w:val="uk-UA"/>
        </w:rPr>
        <w:t>U</w:t>
      </w:r>
      <w:r w:rsidRPr="00FF491E">
        <w:rPr>
          <w:vertAlign w:val="subscript"/>
          <w:lang w:val="uk-UA"/>
        </w:rPr>
        <w:t>г</w:t>
      </w:r>
      <w:r w:rsidRPr="00FF491E">
        <w:rPr>
          <w:lang w:val="uk-UA"/>
        </w:rPr>
        <w:t xml:space="preserve"> = 10 В, </w:t>
      </w:r>
      <w:r w:rsidRPr="00FF491E">
        <w:rPr>
          <w:lang w:val="uk-UA"/>
        </w:rPr>
        <w:lastRenderedPageBreak/>
        <w:t xml:space="preserve">частоту – згідно знайденим та округленим до 2 – 3 значущих цифр за виразом: </w:t>
      </w:r>
    </w:p>
    <w:p w:rsidR="00AB4B72" w:rsidRPr="00FF491E" w:rsidRDefault="00AB4B72" w:rsidP="00AB4B72">
      <w:pPr>
        <w:tabs>
          <w:tab w:val="left" w:pos="5103"/>
        </w:tabs>
        <w:ind w:firstLine="567"/>
        <w:rPr>
          <w:lang w:val="uk-UA"/>
        </w:rPr>
      </w:pPr>
      <w:r w:rsidRPr="00FF491E">
        <w:rPr>
          <w:position w:val="-30"/>
          <w:lang w:val="uk-UA"/>
        </w:rPr>
        <w:object w:dxaOrig="1100" w:dyaOrig="680">
          <v:shape id="_x0000_i1027" type="#_x0000_t75" style="width:54.8pt;height:33.3pt" o:ole="">
            <v:imagedata r:id="rId29" o:title=""/>
          </v:shape>
          <o:OLEObject Type="Embed" ProgID="Equation.3" ShapeID="_x0000_i1027" DrawAspect="Content" ObjectID="_1630690512" r:id="rId30"/>
        </w:object>
      </w:r>
      <w:r w:rsidRPr="00FF491E">
        <w:rPr>
          <w:lang w:val="uk-UA"/>
        </w:rPr>
        <w:t>.</w:t>
      </w:r>
      <w:r w:rsidRPr="00FF491E">
        <w:rPr>
          <w:lang w:val="uk-UA"/>
        </w:rPr>
        <w:tab/>
        <w:t>(1.3)</w:t>
      </w:r>
    </w:p>
    <w:p w:rsidR="00AB4B72" w:rsidRPr="00FF491E" w:rsidRDefault="00AB4B72" w:rsidP="00AB4B72">
      <w:pPr>
        <w:spacing w:line="264" w:lineRule="auto"/>
        <w:rPr>
          <w:lang w:val="uk-UA"/>
        </w:rPr>
      </w:pPr>
      <w:r w:rsidRPr="00FF491E">
        <w:rPr>
          <w:lang w:val="uk-UA"/>
        </w:rPr>
        <w:t>3.3. Включить роботу схеми. Зафіксуйте значення струму ланцюга та напруги на його елементах. На основі отриманих показників вольтметрів нарисуйте у комплексній площині векторну діаграму напруг, враховуючи те, що напруга на конденсаторі відстає від струму, а напруга на резисторі співпадає з ним. Визначте фазовий зсув між напругою на конденсаторі (вихідна напруга) і генератора (вхідна напруга).</w:t>
      </w:r>
    </w:p>
    <w:p w:rsidR="00AB4B72" w:rsidRPr="00FF491E" w:rsidRDefault="00AB4B72" w:rsidP="00AB4B72">
      <w:pPr>
        <w:spacing w:before="120" w:line="264" w:lineRule="auto"/>
        <w:rPr>
          <w:lang w:val="uk-UA"/>
        </w:rPr>
      </w:pPr>
      <w:r w:rsidRPr="00FF491E">
        <w:rPr>
          <w:lang w:val="uk-UA"/>
        </w:rPr>
        <w:t xml:space="preserve">3.4. Введіть осцилограф, підключивши його вхід А до виходу генератори, а вхід В – до виходу схеми. Одна з напруг повинна бути зафарбована. </w:t>
      </w:r>
    </w:p>
    <w:p w:rsidR="00AB4B72" w:rsidRPr="00FF491E" w:rsidRDefault="00AB4B72" w:rsidP="00AB4B72">
      <w:pPr>
        <w:spacing w:line="264" w:lineRule="auto"/>
        <w:rPr>
          <w:lang w:val="uk-UA"/>
        </w:rPr>
      </w:pPr>
      <w:r w:rsidRPr="00FF491E">
        <w:rPr>
          <w:lang w:val="uk-UA"/>
        </w:rPr>
        <w:t>Визначте значення амплітуд вхідного і вихідного сигналів та порівняйте їх зі значенням напруги генератора і вихідного вольтметру. За допомогою осцилографа визначте значення фазового зсуву між вхідним та вихідним сигналом за часом. Для цього наведіть мірні стрічки на відповідні сигнали при їх однаковій фазі. Однакову фазу двох синусоїдальних сигналів найкраще визначити за місцем їх перетинання осі часу (див. рис.1.11). Повторити виміри при зменшеній у 2 та 3 рази напрузі генератора. Прокоментувати отримані результати. Перерахуйте часовий зсув за часом у градуси, враховуючи, що за період аргумент синусоїди змінюється на 360</w:t>
      </w:r>
      <w:r w:rsidRPr="00FF491E">
        <w:rPr>
          <w:vertAlign w:val="superscript"/>
          <w:lang w:val="uk-UA"/>
        </w:rPr>
        <w:t>0</w:t>
      </w:r>
      <w:r w:rsidRPr="00FF491E">
        <w:rPr>
          <w:lang w:val="uk-UA"/>
        </w:rPr>
        <w:t>.</w:t>
      </w:r>
    </w:p>
    <w:p w:rsidR="00AB4B72" w:rsidRPr="00FF491E" w:rsidRDefault="00AB4B72" w:rsidP="00AB4B72">
      <w:pPr>
        <w:spacing w:before="120" w:line="264" w:lineRule="auto"/>
        <w:rPr>
          <w:lang w:val="uk-UA"/>
        </w:rPr>
      </w:pPr>
      <w:r w:rsidRPr="00FF491E">
        <w:rPr>
          <w:lang w:val="uk-UA"/>
        </w:rPr>
        <w:t xml:space="preserve">3.5. За процедурою </w:t>
      </w:r>
      <w:r w:rsidRPr="00FF491E">
        <w:rPr>
          <w:rFonts w:ascii="Arial" w:hAnsi="Arial" w:cs="Arial"/>
          <w:b/>
          <w:lang w:val="en-US"/>
        </w:rPr>
        <w:t>ACFrequency</w:t>
      </w:r>
      <w:r w:rsidRPr="00FF491E">
        <w:rPr>
          <w:rFonts w:ascii="Arial" w:hAnsi="Arial" w:cs="Arial"/>
          <w:b/>
          <w:lang w:val="uk-UA"/>
        </w:rPr>
        <w:t>…</w:t>
      </w:r>
      <w:r w:rsidRPr="00FF491E">
        <w:rPr>
          <w:lang w:val="uk-UA"/>
        </w:rPr>
        <w:t xml:space="preserve"> меню </w:t>
      </w:r>
      <w:r w:rsidRPr="00FF491E">
        <w:rPr>
          <w:rFonts w:ascii="Arial" w:hAnsi="Arial" w:cs="Arial"/>
          <w:b/>
          <w:lang w:val="en-US"/>
        </w:rPr>
        <w:t>Analysis</w:t>
      </w:r>
      <w:r w:rsidRPr="00FF491E">
        <w:rPr>
          <w:lang w:val="uk-UA"/>
        </w:rPr>
        <w:t xml:space="preserve"> сформуйте АЧХ та ФЧХ ланцюга. Визначите коефіцієнт передачі кола та фазовий зсув на частоті генератора. Порівняйте отримані значення з відносними значеннями вихідної напруги, згідно показників вольтметру і напруги генератора, та фазовим зсувом, розрахованим у п. 3.4.</w:t>
      </w:r>
    </w:p>
    <w:p w:rsidR="00AB4B72" w:rsidRPr="00FF491E" w:rsidRDefault="00AB4B72" w:rsidP="00AB4B72">
      <w:pPr>
        <w:spacing w:before="120" w:line="264" w:lineRule="auto"/>
        <w:rPr>
          <w:lang w:val="uk-UA"/>
        </w:rPr>
      </w:pPr>
      <w:r w:rsidRPr="00FF491E">
        <w:rPr>
          <w:lang w:val="uk-UA"/>
        </w:rPr>
        <w:t xml:space="preserve">3.6. Повторити вимір верхньої частоти ланцюга при збільшенні та збільшенні у 2 рази опору резистора при збереженні значення </w:t>
      </w:r>
      <w:r w:rsidRPr="00FF491E">
        <w:rPr>
          <w:lang w:val="uk-UA"/>
        </w:rPr>
        <w:lastRenderedPageBreak/>
        <w:t xml:space="preserve">постійної часу ланцюга </w:t>
      </w:r>
      <w:r w:rsidRPr="00FF491E">
        <w:rPr>
          <w:i/>
          <w:lang w:val="uk-UA"/>
        </w:rPr>
        <w:sym w:font="Symbol" w:char="F074"/>
      </w:r>
      <w:r w:rsidRPr="00FF491E">
        <w:rPr>
          <w:i/>
          <w:vertAlign w:val="subscript"/>
          <w:lang w:val="uk-UA"/>
        </w:rPr>
        <w:t xml:space="preserve"> .</w:t>
      </w:r>
      <w:r w:rsidRPr="00FF491E">
        <w:rPr>
          <w:lang w:val="uk-UA"/>
        </w:rPr>
        <w:t xml:space="preserve"> Прокоментувати експериментальні значення. </w:t>
      </w:r>
    </w:p>
    <w:p w:rsidR="00AB4B72" w:rsidRPr="00FF491E" w:rsidRDefault="00AB4B72" w:rsidP="00AB4B72">
      <w:pPr>
        <w:spacing w:before="120" w:line="264" w:lineRule="auto"/>
        <w:rPr>
          <w:lang w:val="uk-UA"/>
        </w:rPr>
      </w:pPr>
      <w:r w:rsidRPr="00FF491E">
        <w:rPr>
          <w:lang w:val="uk-UA"/>
        </w:rPr>
        <w:t>3.7. Зминіть генератор на комплексний, якій налаштуйте на синусоїдальний сигнал з амплітудою 10 В при частоті встановленій у п. 3.2. порівняйте отримані значення струму та напруг на елементах схеми з отриманими у п. 3.3.</w:t>
      </w:r>
    </w:p>
    <w:p w:rsidR="00AB4B72" w:rsidRPr="00FF491E" w:rsidRDefault="00AB4B72" w:rsidP="00AB4B72">
      <w:pPr>
        <w:spacing w:before="240" w:after="120" w:line="264" w:lineRule="auto"/>
        <w:ind w:left="284"/>
        <w:rPr>
          <w:b/>
          <w:lang w:val="uk-UA"/>
        </w:rPr>
      </w:pPr>
      <w:r w:rsidRPr="00FF491E">
        <w:rPr>
          <w:b/>
          <w:lang w:val="uk-UA"/>
        </w:rPr>
        <w:t>4. Зміст звіту</w:t>
      </w:r>
    </w:p>
    <w:p w:rsidR="00AB4B72" w:rsidRPr="00FF491E" w:rsidRDefault="00AB4B72" w:rsidP="00AB4B72">
      <w:pPr>
        <w:spacing w:line="264" w:lineRule="auto"/>
        <w:rPr>
          <w:lang w:val="uk-UA"/>
        </w:rPr>
      </w:pPr>
      <w:r w:rsidRPr="00FF491E">
        <w:rPr>
          <w:lang w:val="uk-UA"/>
        </w:rPr>
        <w:t>1. Найменування  роботи.</w:t>
      </w:r>
    </w:p>
    <w:p w:rsidR="00AB4B72" w:rsidRPr="00FF491E" w:rsidRDefault="00AB4B72" w:rsidP="00AB4B72">
      <w:pPr>
        <w:spacing w:line="264" w:lineRule="auto"/>
        <w:rPr>
          <w:lang w:val="uk-UA"/>
        </w:rPr>
      </w:pPr>
      <w:r w:rsidRPr="00FF491E">
        <w:rPr>
          <w:lang w:val="uk-UA"/>
        </w:rPr>
        <w:t>2. Мета роботи.</w:t>
      </w:r>
    </w:p>
    <w:p w:rsidR="00AB4B72" w:rsidRPr="00FF491E" w:rsidRDefault="00AB4B72" w:rsidP="00AB4B72">
      <w:pPr>
        <w:spacing w:line="264" w:lineRule="auto"/>
        <w:rPr>
          <w:lang w:val="uk-UA"/>
        </w:rPr>
      </w:pPr>
      <w:r w:rsidRPr="00FF491E">
        <w:rPr>
          <w:lang w:val="uk-UA"/>
        </w:rPr>
        <w:t>3. Вихідні дані.</w:t>
      </w:r>
    </w:p>
    <w:p w:rsidR="00AB4B72" w:rsidRPr="00FF491E" w:rsidRDefault="00AB4B72" w:rsidP="00AB4B72">
      <w:pPr>
        <w:spacing w:line="264" w:lineRule="auto"/>
        <w:rPr>
          <w:lang w:val="uk-UA"/>
        </w:rPr>
      </w:pPr>
      <w:r w:rsidRPr="00FF491E">
        <w:rPr>
          <w:lang w:val="uk-UA"/>
        </w:rPr>
        <w:t>4. Креслення обстежуваних схем.</w:t>
      </w:r>
    </w:p>
    <w:p w:rsidR="00AB4B72" w:rsidRPr="00FF491E" w:rsidRDefault="00AB4B72" w:rsidP="00AB4B72">
      <w:pPr>
        <w:spacing w:line="264" w:lineRule="auto"/>
        <w:ind w:left="567" w:hanging="283"/>
        <w:rPr>
          <w:lang w:val="uk-UA"/>
        </w:rPr>
      </w:pPr>
      <w:r w:rsidRPr="00FF491E">
        <w:rPr>
          <w:lang w:val="uk-UA"/>
        </w:rPr>
        <w:t>5. Результати вимірів у вигляді креслень схем з приладами, осцилограм (зняті з екрану комп’ютера) і розрахунком зміщення фаз.</w:t>
      </w:r>
    </w:p>
    <w:p w:rsidR="00AB4B72" w:rsidRPr="00FF491E" w:rsidRDefault="00AB4B72" w:rsidP="00AB4B72">
      <w:pPr>
        <w:spacing w:line="264" w:lineRule="auto"/>
        <w:ind w:left="567" w:hanging="283"/>
      </w:pPr>
      <w:r w:rsidRPr="00FF491E">
        <w:rPr>
          <w:lang w:val="uk-UA"/>
        </w:rPr>
        <w:t>7. Виводи з роботи, в яких відобразіть коментарі до отриманих результатів вимірів</w:t>
      </w:r>
      <w:r w:rsidRPr="00FF491E">
        <w:t>.</w:t>
      </w:r>
    </w:p>
    <w:p w:rsidR="00AB4B72" w:rsidRPr="00FF491E" w:rsidRDefault="00AB4B72" w:rsidP="00AB4B72">
      <w:pPr>
        <w:spacing w:line="264" w:lineRule="auto"/>
      </w:pPr>
      <w:r w:rsidRPr="00FF491E">
        <w:t>.</w:t>
      </w:r>
    </w:p>
    <w:p w:rsidR="00AB4B72" w:rsidRPr="00FF491E" w:rsidRDefault="00AB4B72" w:rsidP="00AB4B72">
      <w:pPr>
        <w:rPr>
          <w:lang w:val="uk-UA"/>
        </w:rPr>
      </w:pPr>
    </w:p>
    <w:p w:rsidR="00AB4B72" w:rsidRPr="00FF491E" w:rsidRDefault="00AB4B72" w:rsidP="00AB4B72"/>
    <w:p w:rsidR="00850935" w:rsidRDefault="00F27B3D"/>
    <w:sectPr w:rsidR="00850935" w:rsidSect="00D0275E">
      <w:headerReference w:type="even" r:id="rId31"/>
      <w:headerReference w:type="default" r:id="rId32"/>
      <w:footerReference w:type="even" r:id="rId33"/>
      <w:footerReference w:type="default" r:id="rId34"/>
      <w:headerReference w:type="first" r:id="rId35"/>
      <w:footerReference w:type="first" r:id="rId36"/>
      <w:pgSz w:w="8392" w:h="11907" w:code="11"/>
      <w:pgMar w:top="899" w:right="472" w:bottom="89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B3D" w:rsidRDefault="00F27B3D" w:rsidP="00AB4B72">
      <w:r>
        <w:separator/>
      </w:r>
    </w:p>
  </w:endnote>
  <w:endnote w:type="continuationSeparator" w:id="1">
    <w:p w:rsidR="00F27B3D" w:rsidRDefault="00F27B3D" w:rsidP="00AB4B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60" w:rsidRDefault="0017346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791470"/>
      <w:docPartObj>
        <w:docPartGallery w:val="Page Numbers (Bottom of Page)"/>
        <w:docPartUnique/>
      </w:docPartObj>
    </w:sdtPr>
    <w:sdtContent>
      <w:p w:rsidR="00C60819" w:rsidRDefault="008209EA">
        <w:pPr>
          <w:pStyle w:val="ac"/>
          <w:jc w:val="center"/>
        </w:pPr>
        <w:r>
          <w:fldChar w:fldCharType="begin"/>
        </w:r>
        <w:r w:rsidR="00C60819">
          <w:instrText>PAGE   \* MERGEFORMAT</w:instrText>
        </w:r>
        <w:r>
          <w:fldChar w:fldCharType="separate"/>
        </w:r>
        <w:r w:rsidR="00FD046B">
          <w:rPr>
            <w:noProof/>
          </w:rPr>
          <w:t>1</w:t>
        </w:r>
        <w:r>
          <w:fldChar w:fldCharType="end"/>
        </w:r>
      </w:p>
    </w:sdtContent>
  </w:sdt>
  <w:p w:rsidR="00C60819" w:rsidRDefault="00C6081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60" w:rsidRDefault="0017346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B3D" w:rsidRDefault="00F27B3D" w:rsidP="00AB4B72">
      <w:r>
        <w:separator/>
      </w:r>
    </w:p>
  </w:footnote>
  <w:footnote w:type="continuationSeparator" w:id="1">
    <w:p w:rsidR="00F27B3D" w:rsidRDefault="00F27B3D" w:rsidP="00AB4B72">
      <w:r>
        <w:continuationSeparator/>
      </w:r>
    </w:p>
  </w:footnote>
  <w:footnote w:id="2">
    <w:p w:rsidR="00AB4B72" w:rsidRPr="00564C08" w:rsidRDefault="00AB4B72" w:rsidP="00AB4B72">
      <w:pPr>
        <w:pStyle w:val="a5"/>
        <w:jc w:val="both"/>
        <w:rPr>
          <w:lang w:val="uk-UA"/>
        </w:rPr>
      </w:pPr>
      <w:r>
        <w:rPr>
          <w:rStyle w:val="a7"/>
        </w:rPr>
        <w:footnoteRef/>
      </w:r>
      <w:r>
        <w:rPr>
          <w:lang w:val="uk-UA"/>
        </w:rPr>
        <w:t>У даному розділі використовуються номінали, надані на рис.1.1. Студент може відразу утворювати схему з номіналами, заданими у розд. 3.</w:t>
      </w:r>
    </w:p>
  </w:footnote>
  <w:footnote w:id="3">
    <w:p w:rsidR="00AB4B72" w:rsidRPr="00477416" w:rsidRDefault="00AB4B72" w:rsidP="00AB4B72">
      <w:pPr>
        <w:rPr>
          <w:sz w:val="20"/>
          <w:szCs w:val="20"/>
          <w:lang w:val="uk-UA"/>
        </w:rPr>
      </w:pPr>
      <w:r w:rsidRPr="00477416">
        <w:rPr>
          <w:rStyle w:val="a7"/>
          <w:lang w:val="uk-UA"/>
        </w:rPr>
        <w:footnoteRef/>
      </w:r>
      <w:r w:rsidRPr="00477416">
        <w:rPr>
          <w:sz w:val="20"/>
          <w:szCs w:val="20"/>
          <w:lang w:val="uk-UA"/>
        </w:rPr>
        <w:t>Надалі ми будемо описувати найбільш легкий шлях реалізації будь-якої задачі.</w:t>
      </w:r>
    </w:p>
    <w:p w:rsidR="00AB4B72" w:rsidRPr="0012624A" w:rsidRDefault="00AB4B72" w:rsidP="00AB4B72">
      <w:pPr>
        <w:pStyle w:val="a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60" w:rsidRDefault="0017346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60" w:rsidRDefault="00173460">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60" w:rsidRDefault="0017346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C2539"/>
    <w:multiLevelType w:val="hybridMultilevel"/>
    <w:tmpl w:val="86A4D2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131C9E"/>
    <w:multiLevelType w:val="hybridMultilevel"/>
    <w:tmpl w:val="21A88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AB4B72"/>
    <w:rsid w:val="00173460"/>
    <w:rsid w:val="003563C9"/>
    <w:rsid w:val="00456AF7"/>
    <w:rsid w:val="004F562C"/>
    <w:rsid w:val="007D5C22"/>
    <w:rsid w:val="008209EA"/>
    <w:rsid w:val="008C089A"/>
    <w:rsid w:val="00AB4B72"/>
    <w:rsid w:val="00BC5F47"/>
    <w:rsid w:val="00C60819"/>
    <w:rsid w:val="00F27B3D"/>
    <w:rsid w:val="00FD0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B72"/>
    <w:pPr>
      <w:spacing w:after="0" w:line="240" w:lineRule="auto"/>
      <w:ind w:firstLine="284"/>
      <w:jc w:val="both"/>
    </w:pPr>
    <w:rPr>
      <w:rFonts w:ascii="Times New Roman" w:eastAsia="Calibri" w:hAnsi="Times New Roman" w:cs="Times New Roman"/>
    </w:rPr>
  </w:style>
  <w:style w:type="paragraph" w:styleId="4">
    <w:name w:val="heading 4"/>
    <w:basedOn w:val="a"/>
    <w:next w:val="a"/>
    <w:link w:val="40"/>
    <w:qFormat/>
    <w:rsid w:val="00AB4B72"/>
    <w:pPr>
      <w:keepNext/>
      <w:ind w:firstLine="0"/>
      <w:jc w:val="center"/>
      <w:outlineLvl w:val="3"/>
    </w:pPr>
    <w:rPr>
      <w:rFonts w:eastAsia="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B4B72"/>
    <w:rPr>
      <w:rFonts w:ascii="Times New Roman" w:eastAsia="Times New Roman" w:hAnsi="Times New Roman" w:cs="Times New Roman"/>
      <w:b/>
      <w:sz w:val="20"/>
      <w:szCs w:val="20"/>
      <w:lang w:eastAsia="ru-RU"/>
    </w:rPr>
  </w:style>
  <w:style w:type="paragraph" w:styleId="a3">
    <w:name w:val="Body Text Indent"/>
    <w:basedOn w:val="a"/>
    <w:link w:val="a4"/>
    <w:rsid w:val="00AB4B72"/>
    <w:rPr>
      <w:rFonts w:eastAsia="Times New Roman"/>
      <w:sz w:val="24"/>
      <w:szCs w:val="24"/>
      <w:lang w:eastAsia="ru-RU"/>
    </w:rPr>
  </w:style>
  <w:style w:type="character" w:customStyle="1" w:styleId="a4">
    <w:name w:val="Основной текст с отступом Знак"/>
    <w:basedOn w:val="a0"/>
    <w:link w:val="a3"/>
    <w:rsid w:val="00AB4B72"/>
    <w:rPr>
      <w:rFonts w:ascii="Times New Roman" w:eastAsia="Times New Roman" w:hAnsi="Times New Roman" w:cs="Times New Roman"/>
      <w:sz w:val="24"/>
      <w:szCs w:val="24"/>
      <w:lang w:eastAsia="ru-RU"/>
    </w:rPr>
  </w:style>
  <w:style w:type="paragraph" w:styleId="a5">
    <w:name w:val="footnote text"/>
    <w:basedOn w:val="a"/>
    <w:link w:val="a6"/>
    <w:semiHidden/>
    <w:rsid w:val="00AB4B72"/>
    <w:pPr>
      <w:ind w:firstLine="0"/>
      <w:jc w:val="left"/>
    </w:pPr>
    <w:rPr>
      <w:rFonts w:eastAsia="Times New Roman"/>
      <w:sz w:val="20"/>
      <w:szCs w:val="20"/>
      <w:lang w:eastAsia="ru-RU"/>
    </w:rPr>
  </w:style>
  <w:style w:type="character" w:customStyle="1" w:styleId="a6">
    <w:name w:val="Текст сноски Знак"/>
    <w:basedOn w:val="a0"/>
    <w:link w:val="a5"/>
    <w:semiHidden/>
    <w:rsid w:val="00AB4B72"/>
    <w:rPr>
      <w:rFonts w:ascii="Times New Roman" w:eastAsia="Times New Roman" w:hAnsi="Times New Roman" w:cs="Times New Roman"/>
      <w:sz w:val="20"/>
      <w:szCs w:val="20"/>
      <w:lang w:eastAsia="ru-RU"/>
    </w:rPr>
  </w:style>
  <w:style w:type="character" w:styleId="a7">
    <w:name w:val="footnote reference"/>
    <w:semiHidden/>
    <w:rsid w:val="00AB4B72"/>
    <w:rPr>
      <w:vertAlign w:val="superscript"/>
    </w:rPr>
  </w:style>
  <w:style w:type="paragraph" w:styleId="a8">
    <w:name w:val="Balloon Text"/>
    <w:basedOn w:val="a"/>
    <w:link w:val="a9"/>
    <w:uiPriority w:val="99"/>
    <w:semiHidden/>
    <w:unhideWhenUsed/>
    <w:rsid w:val="00AB4B72"/>
    <w:rPr>
      <w:rFonts w:ascii="Tahoma" w:hAnsi="Tahoma" w:cs="Tahoma"/>
      <w:sz w:val="16"/>
      <w:szCs w:val="16"/>
    </w:rPr>
  </w:style>
  <w:style w:type="character" w:customStyle="1" w:styleId="a9">
    <w:name w:val="Текст выноски Знак"/>
    <w:basedOn w:val="a0"/>
    <w:link w:val="a8"/>
    <w:uiPriority w:val="99"/>
    <w:semiHidden/>
    <w:rsid w:val="00AB4B72"/>
    <w:rPr>
      <w:rFonts w:ascii="Tahoma" w:eastAsia="Calibri" w:hAnsi="Tahoma" w:cs="Tahoma"/>
      <w:sz w:val="16"/>
      <w:szCs w:val="16"/>
    </w:rPr>
  </w:style>
  <w:style w:type="paragraph" w:styleId="aa">
    <w:name w:val="header"/>
    <w:basedOn w:val="a"/>
    <w:link w:val="ab"/>
    <w:uiPriority w:val="99"/>
    <w:unhideWhenUsed/>
    <w:rsid w:val="00C60819"/>
    <w:pPr>
      <w:tabs>
        <w:tab w:val="center" w:pos="4677"/>
        <w:tab w:val="right" w:pos="9355"/>
      </w:tabs>
    </w:pPr>
  </w:style>
  <w:style w:type="character" w:customStyle="1" w:styleId="ab">
    <w:name w:val="Верхний колонтитул Знак"/>
    <w:basedOn w:val="a0"/>
    <w:link w:val="aa"/>
    <w:uiPriority w:val="99"/>
    <w:rsid w:val="00C60819"/>
    <w:rPr>
      <w:rFonts w:ascii="Times New Roman" w:eastAsia="Calibri" w:hAnsi="Times New Roman" w:cs="Times New Roman"/>
    </w:rPr>
  </w:style>
  <w:style w:type="paragraph" w:styleId="ac">
    <w:name w:val="footer"/>
    <w:basedOn w:val="a"/>
    <w:link w:val="ad"/>
    <w:uiPriority w:val="99"/>
    <w:unhideWhenUsed/>
    <w:rsid w:val="00C60819"/>
    <w:pPr>
      <w:tabs>
        <w:tab w:val="center" w:pos="4677"/>
        <w:tab w:val="right" w:pos="9355"/>
      </w:tabs>
    </w:pPr>
  </w:style>
  <w:style w:type="character" w:customStyle="1" w:styleId="ad">
    <w:name w:val="Нижний колонтитул Знак"/>
    <w:basedOn w:val="a0"/>
    <w:link w:val="ac"/>
    <w:uiPriority w:val="99"/>
    <w:rsid w:val="00C60819"/>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B72"/>
    <w:pPr>
      <w:spacing w:after="0" w:line="240" w:lineRule="auto"/>
      <w:ind w:firstLine="284"/>
      <w:jc w:val="both"/>
    </w:pPr>
    <w:rPr>
      <w:rFonts w:ascii="Times New Roman" w:eastAsia="Calibri" w:hAnsi="Times New Roman" w:cs="Times New Roman"/>
    </w:rPr>
  </w:style>
  <w:style w:type="paragraph" w:styleId="4">
    <w:name w:val="heading 4"/>
    <w:basedOn w:val="a"/>
    <w:next w:val="a"/>
    <w:link w:val="40"/>
    <w:qFormat/>
    <w:rsid w:val="00AB4B72"/>
    <w:pPr>
      <w:keepNext/>
      <w:ind w:firstLine="0"/>
      <w:jc w:val="center"/>
      <w:outlineLvl w:val="3"/>
    </w:pPr>
    <w:rPr>
      <w:rFonts w:eastAsia="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B4B72"/>
    <w:rPr>
      <w:rFonts w:ascii="Times New Roman" w:eastAsia="Times New Roman" w:hAnsi="Times New Roman" w:cs="Times New Roman"/>
      <w:b/>
      <w:sz w:val="20"/>
      <w:szCs w:val="20"/>
      <w:lang w:eastAsia="ru-RU"/>
    </w:rPr>
  </w:style>
  <w:style w:type="paragraph" w:styleId="a3">
    <w:name w:val="Body Text Indent"/>
    <w:basedOn w:val="a"/>
    <w:link w:val="a4"/>
    <w:rsid w:val="00AB4B72"/>
    <w:rPr>
      <w:rFonts w:eastAsia="Times New Roman"/>
      <w:sz w:val="24"/>
      <w:szCs w:val="24"/>
      <w:lang w:eastAsia="ru-RU"/>
    </w:rPr>
  </w:style>
  <w:style w:type="character" w:customStyle="1" w:styleId="a4">
    <w:name w:val="Основной текст с отступом Знак"/>
    <w:basedOn w:val="a0"/>
    <w:link w:val="a3"/>
    <w:rsid w:val="00AB4B72"/>
    <w:rPr>
      <w:rFonts w:ascii="Times New Roman" w:eastAsia="Times New Roman" w:hAnsi="Times New Roman" w:cs="Times New Roman"/>
      <w:sz w:val="24"/>
      <w:szCs w:val="24"/>
      <w:lang w:eastAsia="ru-RU"/>
    </w:rPr>
  </w:style>
  <w:style w:type="paragraph" w:styleId="a5">
    <w:name w:val="footnote text"/>
    <w:basedOn w:val="a"/>
    <w:link w:val="a6"/>
    <w:semiHidden/>
    <w:rsid w:val="00AB4B72"/>
    <w:pPr>
      <w:ind w:firstLine="0"/>
      <w:jc w:val="left"/>
    </w:pPr>
    <w:rPr>
      <w:rFonts w:eastAsia="Times New Roman"/>
      <w:sz w:val="20"/>
      <w:szCs w:val="20"/>
      <w:lang w:eastAsia="ru-RU"/>
    </w:rPr>
  </w:style>
  <w:style w:type="character" w:customStyle="1" w:styleId="a6">
    <w:name w:val="Текст сноски Знак"/>
    <w:basedOn w:val="a0"/>
    <w:link w:val="a5"/>
    <w:semiHidden/>
    <w:rsid w:val="00AB4B72"/>
    <w:rPr>
      <w:rFonts w:ascii="Times New Roman" w:eastAsia="Times New Roman" w:hAnsi="Times New Roman" w:cs="Times New Roman"/>
      <w:sz w:val="20"/>
      <w:szCs w:val="20"/>
      <w:lang w:eastAsia="ru-RU"/>
    </w:rPr>
  </w:style>
  <w:style w:type="character" w:styleId="a7">
    <w:name w:val="footnote reference"/>
    <w:semiHidden/>
    <w:rsid w:val="00AB4B72"/>
    <w:rPr>
      <w:vertAlign w:val="superscript"/>
    </w:rPr>
  </w:style>
  <w:style w:type="paragraph" w:styleId="a8">
    <w:name w:val="Balloon Text"/>
    <w:basedOn w:val="a"/>
    <w:link w:val="a9"/>
    <w:uiPriority w:val="99"/>
    <w:semiHidden/>
    <w:unhideWhenUsed/>
    <w:rsid w:val="00AB4B72"/>
    <w:rPr>
      <w:rFonts w:ascii="Tahoma" w:hAnsi="Tahoma" w:cs="Tahoma"/>
      <w:sz w:val="16"/>
      <w:szCs w:val="16"/>
    </w:rPr>
  </w:style>
  <w:style w:type="character" w:customStyle="1" w:styleId="a9">
    <w:name w:val="Текст выноски Знак"/>
    <w:basedOn w:val="a0"/>
    <w:link w:val="a8"/>
    <w:uiPriority w:val="99"/>
    <w:semiHidden/>
    <w:rsid w:val="00AB4B72"/>
    <w:rPr>
      <w:rFonts w:ascii="Tahoma" w:eastAsia="Calibri" w:hAnsi="Tahoma" w:cs="Tahoma"/>
      <w:sz w:val="16"/>
      <w:szCs w:val="16"/>
    </w:rPr>
  </w:style>
  <w:style w:type="paragraph" w:styleId="aa">
    <w:name w:val="header"/>
    <w:basedOn w:val="a"/>
    <w:link w:val="ab"/>
    <w:uiPriority w:val="99"/>
    <w:unhideWhenUsed/>
    <w:rsid w:val="00C60819"/>
    <w:pPr>
      <w:tabs>
        <w:tab w:val="center" w:pos="4677"/>
        <w:tab w:val="right" w:pos="9355"/>
      </w:tabs>
    </w:pPr>
  </w:style>
  <w:style w:type="character" w:customStyle="1" w:styleId="ab">
    <w:name w:val="Верхний колонтитул Знак"/>
    <w:basedOn w:val="a0"/>
    <w:link w:val="aa"/>
    <w:uiPriority w:val="99"/>
    <w:rsid w:val="00C60819"/>
    <w:rPr>
      <w:rFonts w:ascii="Times New Roman" w:eastAsia="Calibri" w:hAnsi="Times New Roman" w:cs="Times New Roman"/>
    </w:rPr>
  </w:style>
  <w:style w:type="paragraph" w:styleId="ac">
    <w:name w:val="footer"/>
    <w:basedOn w:val="a"/>
    <w:link w:val="ad"/>
    <w:uiPriority w:val="99"/>
    <w:unhideWhenUsed/>
    <w:rsid w:val="00C60819"/>
    <w:pPr>
      <w:tabs>
        <w:tab w:val="center" w:pos="4677"/>
        <w:tab w:val="right" w:pos="9355"/>
      </w:tabs>
    </w:pPr>
  </w:style>
  <w:style w:type="character" w:customStyle="1" w:styleId="ad">
    <w:name w:val="Нижний колонтитул Знак"/>
    <w:basedOn w:val="a0"/>
    <w:link w:val="ac"/>
    <w:uiPriority w:val="99"/>
    <w:rsid w:val="00C60819"/>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oleObject" Target="embeddings/oleObject2.bin"/><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oleObject" Target="embeddings/oleObject3.bin"/><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2970</Words>
  <Characters>16931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226</Company>
  <LinksUpToDate>false</LinksUpToDate>
  <CharactersWithSpaces>19862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Крохмальний Максим Григорович</dc:creator>
  <cp:keywords/>
  <dc:description/>
  <cp:lastModifiedBy>hp folio 1040g1</cp:lastModifiedBy>
  <cp:revision>7</cp:revision>
  <dcterms:created xsi:type="dcterms:W3CDTF">2014-10-02T10:32:00Z</dcterms:created>
  <dcterms:modified xsi:type="dcterms:W3CDTF">2019-09-22T17:49:00Z</dcterms:modified>
</cp:coreProperties>
</file>