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EC" w:rsidRPr="00777ED0" w:rsidRDefault="001F78EC" w:rsidP="001F78E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777ED0">
        <w:rPr>
          <w:b/>
          <w:bCs/>
          <w:color w:val="000000"/>
          <w:szCs w:val="28"/>
        </w:rPr>
        <w:t>Міністерство освіти і науки України</w:t>
      </w:r>
    </w:p>
    <w:p w:rsidR="001F78EC" w:rsidRPr="0047733B" w:rsidRDefault="001F78EC" w:rsidP="001F78E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Д</w:t>
      </w:r>
      <w:r w:rsidRPr="00777ED0">
        <w:rPr>
          <w:b/>
          <w:bCs/>
          <w:color w:val="000000"/>
          <w:szCs w:val="28"/>
        </w:rPr>
        <w:t xml:space="preserve">ержавний університет </w:t>
      </w:r>
      <w:r>
        <w:rPr>
          <w:b/>
          <w:bCs/>
          <w:color w:val="000000"/>
          <w:szCs w:val="28"/>
        </w:rPr>
        <w:t>«</w:t>
      </w:r>
      <w:r w:rsidRPr="00777ED0">
        <w:rPr>
          <w:b/>
          <w:bCs/>
          <w:color w:val="000000"/>
          <w:szCs w:val="28"/>
        </w:rPr>
        <w:t>Житомирськ</w:t>
      </w:r>
      <w:r>
        <w:rPr>
          <w:b/>
          <w:bCs/>
          <w:color w:val="000000"/>
          <w:szCs w:val="28"/>
        </w:rPr>
        <w:t>а</w:t>
      </w:r>
      <w:r w:rsidRPr="00777ED0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політехніка»</w:t>
      </w:r>
    </w:p>
    <w:p w:rsidR="001F78EC" w:rsidRPr="00777ED0" w:rsidRDefault="001F78EC" w:rsidP="001F78EC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777ED0">
        <w:rPr>
          <w:b/>
          <w:szCs w:val="28"/>
        </w:rPr>
        <w:t xml:space="preserve">Факультет комп’ютерно-інтегрованих технологій, </w:t>
      </w:r>
      <w:proofErr w:type="spellStart"/>
      <w:r w:rsidRPr="00777ED0">
        <w:rPr>
          <w:b/>
          <w:szCs w:val="28"/>
        </w:rPr>
        <w:t>мехатроніки</w:t>
      </w:r>
      <w:proofErr w:type="spellEnd"/>
      <w:r w:rsidRPr="00777ED0">
        <w:rPr>
          <w:b/>
          <w:szCs w:val="28"/>
        </w:rPr>
        <w:t xml:space="preserve"> та робототехніки</w:t>
      </w:r>
    </w:p>
    <w:p w:rsidR="001F78EC" w:rsidRDefault="001F78EC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  <w:bookmarkStart w:id="0" w:name="_GoBack"/>
      <w:bookmarkEnd w:id="0"/>
      <w:r w:rsidRPr="00D15270">
        <w:rPr>
          <w:b/>
          <w:bCs/>
          <w:szCs w:val="28"/>
        </w:rPr>
        <w:t>НАВЧАЛЬН</w:t>
      </w:r>
      <w:r>
        <w:rPr>
          <w:b/>
          <w:bCs/>
          <w:szCs w:val="28"/>
        </w:rPr>
        <w:t>А</w:t>
      </w:r>
      <w:r w:rsidRPr="00D15270">
        <w:rPr>
          <w:b/>
          <w:bCs/>
          <w:szCs w:val="28"/>
        </w:rPr>
        <w:t xml:space="preserve"> ДИСЦИПЛІН</w:t>
      </w:r>
      <w:r>
        <w:rPr>
          <w:b/>
          <w:bCs/>
          <w:szCs w:val="28"/>
        </w:rPr>
        <w:t>А</w:t>
      </w:r>
      <w:r w:rsidRPr="00D15270">
        <w:rPr>
          <w:b/>
          <w:bCs/>
          <w:szCs w:val="28"/>
        </w:rPr>
        <w:t xml:space="preserve"> </w:t>
      </w: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  <w:r w:rsidRPr="00D15270">
        <w:rPr>
          <w:b/>
          <w:bCs/>
          <w:szCs w:val="28"/>
        </w:rPr>
        <w:t xml:space="preserve">«ІНЖЕНЕРНА ТА КОМП`ЮТЕРНА ГРАФІКА </w:t>
      </w: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  <w:r w:rsidRPr="00D15270">
        <w:rPr>
          <w:b/>
          <w:bCs/>
          <w:szCs w:val="28"/>
        </w:rPr>
        <w:t>(КОМП`ЮТЕРНА ГРАФІКА)»</w:t>
      </w: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  <w:r w:rsidRPr="00D15270">
        <w:rPr>
          <w:b/>
          <w:bCs/>
          <w:szCs w:val="28"/>
        </w:rPr>
        <w:t>для студентів освітнього рівня «бакалавр»</w:t>
      </w: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  <w:r w:rsidRPr="00D15270">
        <w:rPr>
          <w:b/>
          <w:bCs/>
          <w:szCs w:val="28"/>
        </w:rPr>
        <w:t>спеціальності 151 «Автоматизація та комп’ютерно-інтегровані технології»</w:t>
      </w: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  <w:r w:rsidRPr="00D15270">
        <w:rPr>
          <w:b/>
          <w:bCs/>
          <w:szCs w:val="28"/>
        </w:rPr>
        <w:t xml:space="preserve">освітньо-професійна програма </w:t>
      </w: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  <w:r w:rsidRPr="00D15270">
        <w:rPr>
          <w:b/>
          <w:bCs/>
          <w:szCs w:val="28"/>
        </w:rPr>
        <w:t>«Автоматизація та комп’ютерно-інтегровані технології»</w:t>
      </w: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  <w:r>
        <w:rPr>
          <w:b/>
          <w:bCs/>
          <w:szCs w:val="28"/>
        </w:rPr>
        <w:t xml:space="preserve">та </w:t>
      </w:r>
      <w:r w:rsidRPr="00D15270">
        <w:rPr>
          <w:b/>
          <w:bCs/>
          <w:szCs w:val="28"/>
        </w:rPr>
        <w:t>спеціальності 15</w:t>
      </w:r>
      <w:r>
        <w:rPr>
          <w:b/>
          <w:bCs/>
          <w:szCs w:val="28"/>
        </w:rPr>
        <w:t>2</w:t>
      </w:r>
      <w:r w:rsidRPr="00D15270">
        <w:rPr>
          <w:b/>
          <w:bCs/>
          <w:szCs w:val="28"/>
        </w:rPr>
        <w:t xml:space="preserve"> «Метрологія та інформаційно-вимірювальна техніка»</w:t>
      </w: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  <w:r w:rsidRPr="00D15270">
        <w:rPr>
          <w:b/>
          <w:bCs/>
          <w:szCs w:val="28"/>
        </w:rPr>
        <w:t xml:space="preserve">освітньо-професійна програма </w:t>
      </w:r>
    </w:p>
    <w:p w:rsidR="00281971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  <w:r w:rsidRPr="00D15270">
        <w:rPr>
          <w:b/>
          <w:bCs/>
          <w:szCs w:val="28"/>
        </w:rPr>
        <w:t>«</w:t>
      </w:r>
      <w:proofErr w:type="spellStart"/>
      <w:r w:rsidR="001F78EC">
        <w:rPr>
          <w:b/>
          <w:bCs/>
          <w:szCs w:val="28"/>
        </w:rPr>
        <w:t>Комп</w:t>
      </w:r>
      <w:proofErr w:type="spellEnd"/>
      <w:r w:rsidR="001F78EC">
        <w:rPr>
          <w:b/>
          <w:bCs/>
          <w:szCs w:val="28"/>
          <w:lang w:val="en-US"/>
        </w:rPr>
        <w:t>’</w:t>
      </w:r>
      <w:proofErr w:type="spellStart"/>
      <w:r w:rsidR="001F78EC">
        <w:rPr>
          <w:b/>
          <w:bCs/>
          <w:szCs w:val="28"/>
        </w:rPr>
        <w:t>ютеризовані</w:t>
      </w:r>
      <w:proofErr w:type="spellEnd"/>
      <w:r w:rsidR="001F78EC">
        <w:rPr>
          <w:b/>
          <w:bCs/>
          <w:szCs w:val="28"/>
        </w:rPr>
        <w:t xml:space="preserve"> інформаційно-вимірювальні системи</w:t>
      </w:r>
      <w:r w:rsidRPr="00D15270">
        <w:rPr>
          <w:b/>
          <w:bCs/>
          <w:szCs w:val="28"/>
        </w:rPr>
        <w:t>»</w:t>
      </w:r>
    </w:p>
    <w:p w:rsidR="00281971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  <w:r w:rsidRPr="00D15270">
        <w:rPr>
          <w:b/>
          <w:bCs/>
          <w:szCs w:val="28"/>
        </w:rPr>
        <w:t xml:space="preserve">факультет комп’ютерно-інтегрованих технологій, </w:t>
      </w:r>
      <w:proofErr w:type="spellStart"/>
      <w:r w:rsidRPr="00D15270">
        <w:rPr>
          <w:b/>
          <w:bCs/>
          <w:szCs w:val="28"/>
        </w:rPr>
        <w:t>мехатроніки</w:t>
      </w:r>
      <w:proofErr w:type="spellEnd"/>
      <w:r w:rsidRPr="00D15270">
        <w:rPr>
          <w:b/>
          <w:bCs/>
          <w:szCs w:val="28"/>
        </w:rPr>
        <w:t xml:space="preserve"> та робототехніки</w:t>
      </w:r>
    </w:p>
    <w:p w:rsidR="00281971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  <w:r w:rsidRPr="00D15270">
        <w:rPr>
          <w:b/>
          <w:bCs/>
          <w:szCs w:val="28"/>
        </w:rPr>
        <w:t>кафедра метрології та інформаційно-вимірювальної техніки</w:t>
      </w: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</w:p>
    <w:p w:rsidR="00A96307" w:rsidRPr="00281971" w:rsidRDefault="00281971" w:rsidP="00281971">
      <w:pPr>
        <w:jc w:val="center"/>
        <w:rPr>
          <w:b/>
        </w:rPr>
      </w:pPr>
      <w:r w:rsidRPr="00281971">
        <w:rPr>
          <w:b/>
        </w:rPr>
        <w:t>РОЗШИРЕНИЙ ПЛАН ЛЕКЦІЙ</w:t>
      </w:r>
    </w:p>
    <w:p w:rsidR="00281971" w:rsidRDefault="00281971"/>
    <w:p w:rsidR="00281971" w:rsidRPr="00FE7960" w:rsidRDefault="00281971" w:rsidP="00281971">
      <w:pPr>
        <w:spacing w:before="120"/>
        <w:jc w:val="center"/>
        <w:rPr>
          <w:b/>
          <w:szCs w:val="28"/>
        </w:rPr>
      </w:pPr>
      <w:r w:rsidRPr="00FE7960">
        <w:rPr>
          <w:b/>
          <w:szCs w:val="28"/>
        </w:rPr>
        <w:t xml:space="preserve">Модуль 1  </w:t>
      </w:r>
    </w:p>
    <w:p w:rsidR="00281971" w:rsidRPr="00FE7960" w:rsidRDefault="00281971" w:rsidP="00281971">
      <w:pPr>
        <w:spacing w:before="60"/>
        <w:jc w:val="center"/>
        <w:rPr>
          <w:b/>
          <w:szCs w:val="28"/>
        </w:rPr>
      </w:pPr>
      <w:r>
        <w:rPr>
          <w:b/>
          <w:szCs w:val="28"/>
        </w:rPr>
        <w:t>Основні положення комп’ютерної графіки та характеристики растрових та векторних зображень</w:t>
      </w:r>
    </w:p>
    <w:p w:rsidR="00281971" w:rsidRPr="00FE7960" w:rsidRDefault="00281971" w:rsidP="00281971">
      <w:pPr>
        <w:spacing w:before="120"/>
        <w:ind w:firstLine="709"/>
        <w:rPr>
          <w:snapToGrid w:val="0"/>
          <w:szCs w:val="28"/>
        </w:rPr>
      </w:pPr>
      <w:r>
        <w:rPr>
          <w:b/>
          <w:snapToGrid w:val="0"/>
          <w:szCs w:val="28"/>
        </w:rPr>
        <w:t>Лекція</w:t>
      </w:r>
      <w:r w:rsidRPr="00FE7960">
        <w:rPr>
          <w:b/>
          <w:snapToGrid w:val="0"/>
          <w:szCs w:val="28"/>
        </w:rPr>
        <w:t xml:space="preserve"> 1.</w:t>
      </w:r>
      <w:r w:rsidRPr="00FE7960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Задачі комп’ютерної графіки. Основні етапи роботи із зображеннями. Класифікація графічних зображень. Практичне застосування методів комп’ютерної графіки для побудови автоматизованих та інформаційних систем.</w:t>
      </w:r>
    </w:p>
    <w:p w:rsidR="00281971" w:rsidRPr="00FE7960" w:rsidRDefault="00281971" w:rsidP="00281971">
      <w:pPr>
        <w:spacing w:before="120"/>
        <w:ind w:right="142" w:firstLine="709"/>
        <w:rPr>
          <w:snapToGrid w:val="0"/>
          <w:szCs w:val="28"/>
        </w:rPr>
      </w:pPr>
      <w:r>
        <w:rPr>
          <w:b/>
          <w:snapToGrid w:val="0"/>
          <w:szCs w:val="28"/>
        </w:rPr>
        <w:t>Лекція</w:t>
      </w:r>
      <w:r w:rsidRPr="00FE7960">
        <w:rPr>
          <w:b/>
          <w:snapToGrid w:val="0"/>
          <w:szCs w:val="28"/>
        </w:rPr>
        <w:t xml:space="preserve"> 2.</w:t>
      </w:r>
      <w:r w:rsidRPr="00FE7960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Завдання та передача кольору та яскравості об’єктів на зображеннях. Кольорові схеми. Перетворення кольорових схем. Застосування показників кольору та яскравості у практичних задачах комп’ютерної графіки.</w:t>
      </w:r>
    </w:p>
    <w:p w:rsidR="00281971" w:rsidRPr="00FE7960" w:rsidRDefault="00281971" w:rsidP="00281971">
      <w:pPr>
        <w:spacing w:before="120"/>
        <w:ind w:firstLine="709"/>
        <w:rPr>
          <w:snapToGrid w:val="0"/>
          <w:szCs w:val="28"/>
        </w:rPr>
      </w:pPr>
      <w:r>
        <w:rPr>
          <w:b/>
          <w:snapToGrid w:val="0"/>
          <w:szCs w:val="28"/>
        </w:rPr>
        <w:t>Лекція</w:t>
      </w:r>
      <w:r w:rsidRPr="00FE7960">
        <w:rPr>
          <w:b/>
          <w:snapToGrid w:val="0"/>
          <w:szCs w:val="28"/>
        </w:rPr>
        <w:t xml:space="preserve"> 3.</w:t>
      </w:r>
      <w:r w:rsidRPr="00FE7960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Основи роботи з растровою та векторною графікою. Об’єкти на зображеннях та їх характеристики. </w:t>
      </w:r>
    </w:p>
    <w:p w:rsidR="00281971" w:rsidRDefault="00281971" w:rsidP="00281971">
      <w:pPr>
        <w:shd w:val="clear" w:color="auto" w:fill="FFFFFF"/>
        <w:spacing w:before="120"/>
        <w:ind w:firstLine="709"/>
        <w:rPr>
          <w:snapToGrid w:val="0"/>
          <w:szCs w:val="28"/>
        </w:rPr>
      </w:pPr>
      <w:r>
        <w:rPr>
          <w:b/>
          <w:snapToGrid w:val="0"/>
          <w:szCs w:val="28"/>
        </w:rPr>
        <w:t>Лекція</w:t>
      </w:r>
      <w:r w:rsidRPr="00FE7960">
        <w:rPr>
          <w:b/>
          <w:snapToGrid w:val="0"/>
          <w:szCs w:val="28"/>
        </w:rPr>
        <w:t xml:space="preserve"> 4.</w:t>
      </w:r>
      <w:r>
        <w:rPr>
          <w:b/>
          <w:snapToGrid w:val="0"/>
          <w:szCs w:val="28"/>
        </w:rPr>
        <w:t xml:space="preserve"> </w:t>
      </w:r>
      <w:r>
        <w:rPr>
          <w:snapToGrid w:val="0"/>
          <w:szCs w:val="28"/>
        </w:rPr>
        <w:t>Зберігання графічних зображень. Формати графічних файлів. Перетворення растрової та векторної графіки.</w:t>
      </w:r>
    </w:p>
    <w:p w:rsidR="00281971" w:rsidRDefault="00281971" w:rsidP="00281971">
      <w:pPr>
        <w:spacing w:before="240"/>
        <w:ind w:firstLine="709"/>
        <w:jc w:val="center"/>
        <w:rPr>
          <w:b/>
          <w:szCs w:val="28"/>
        </w:rPr>
      </w:pPr>
    </w:p>
    <w:p w:rsidR="00281971" w:rsidRPr="00FE7960" w:rsidRDefault="00281971" w:rsidP="00281971">
      <w:pPr>
        <w:spacing w:before="240"/>
        <w:ind w:firstLine="709"/>
        <w:jc w:val="center"/>
        <w:rPr>
          <w:b/>
          <w:szCs w:val="28"/>
        </w:rPr>
      </w:pPr>
      <w:r w:rsidRPr="00FE7960">
        <w:rPr>
          <w:b/>
          <w:szCs w:val="28"/>
        </w:rPr>
        <w:lastRenderedPageBreak/>
        <w:t>Модуль 2</w:t>
      </w:r>
      <w:r w:rsidRPr="00FE7960">
        <w:rPr>
          <w:szCs w:val="28"/>
        </w:rPr>
        <w:t xml:space="preserve"> </w:t>
      </w:r>
    </w:p>
    <w:p w:rsidR="00281971" w:rsidRPr="00FE7960" w:rsidRDefault="00281971" w:rsidP="00281971">
      <w:pPr>
        <w:jc w:val="center"/>
        <w:rPr>
          <w:b/>
          <w:szCs w:val="28"/>
        </w:rPr>
      </w:pPr>
      <w:r>
        <w:rPr>
          <w:b/>
          <w:szCs w:val="32"/>
        </w:rPr>
        <w:t>Методи формування та обробки растрових та векторних зображень</w:t>
      </w:r>
    </w:p>
    <w:p w:rsidR="00281971" w:rsidRPr="00FE7960" w:rsidRDefault="00281971" w:rsidP="00281971">
      <w:pPr>
        <w:jc w:val="center"/>
        <w:rPr>
          <w:strike/>
          <w:sz w:val="36"/>
          <w:szCs w:val="28"/>
        </w:rPr>
      </w:pPr>
    </w:p>
    <w:p w:rsidR="00281971" w:rsidRDefault="00281971" w:rsidP="00281971">
      <w:pPr>
        <w:spacing w:before="120"/>
        <w:ind w:right="142" w:firstLine="425"/>
        <w:rPr>
          <w:szCs w:val="28"/>
        </w:rPr>
      </w:pPr>
      <w:r>
        <w:rPr>
          <w:b/>
          <w:snapToGrid w:val="0"/>
          <w:szCs w:val="28"/>
        </w:rPr>
        <w:t>Лекція</w:t>
      </w:r>
      <w:r w:rsidRPr="00FE7960">
        <w:rPr>
          <w:b/>
          <w:snapToGrid w:val="0"/>
          <w:szCs w:val="28"/>
        </w:rPr>
        <w:t xml:space="preserve"> </w:t>
      </w:r>
      <w:r w:rsidRPr="00FE7960">
        <w:rPr>
          <w:b/>
          <w:szCs w:val="28"/>
        </w:rPr>
        <w:t xml:space="preserve">5. </w:t>
      </w:r>
      <w:r>
        <w:rPr>
          <w:szCs w:val="28"/>
        </w:rPr>
        <w:t xml:space="preserve">Геометричні перетворення зображень. Афінні та проекційні перетворення. Векторно-матричний опис геометричних перетворень. Однорідні координати. Застосування геометричних перетворень до об’єктів векторної та растрової графіки. </w:t>
      </w:r>
    </w:p>
    <w:p w:rsidR="00281971" w:rsidRPr="00FE7960" w:rsidRDefault="00281971" w:rsidP="00281971">
      <w:pPr>
        <w:spacing w:before="120"/>
        <w:ind w:right="142" w:firstLine="425"/>
        <w:rPr>
          <w:szCs w:val="28"/>
        </w:rPr>
      </w:pPr>
      <w:r>
        <w:rPr>
          <w:b/>
          <w:snapToGrid w:val="0"/>
          <w:szCs w:val="28"/>
        </w:rPr>
        <w:t>Лекція</w:t>
      </w:r>
      <w:r w:rsidRPr="00FE7960">
        <w:rPr>
          <w:b/>
          <w:snapToGrid w:val="0"/>
          <w:szCs w:val="28"/>
        </w:rPr>
        <w:t xml:space="preserve"> </w:t>
      </w:r>
      <w:r w:rsidRPr="00FE7960">
        <w:rPr>
          <w:b/>
          <w:szCs w:val="28"/>
        </w:rPr>
        <w:t>6.</w:t>
      </w:r>
      <w:r w:rsidRPr="00FE7960">
        <w:rPr>
          <w:szCs w:val="28"/>
        </w:rPr>
        <w:t xml:space="preserve"> </w:t>
      </w:r>
      <w:r>
        <w:rPr>
          <w:szCs w:val="28"/>
        </w:rPr>
        <w:t>Формування графічних зображень за допомогою технічних засобів. Корекція яскравості та контрастності зображень.</w:t>
      </w:r>
    </w:p>
    <w:p w:rsidR="00281971" w:rsidRPr="00FE7960" w:rsidRDefault="00281971" w:rsidP="00281971">
      <w:pPr>
        <w:spacing w:before="120"/>
        <w:ind w:right="142" w:firstLine="425"/>
        <w:rPr>
          <w:szCs w:val="28"/>
        </w:rPr>
      </w:pPr>
      <w:r>
        <w:rPr>
          <w:b/>
          <w:snapToGrid w:val="0"/>
          <w:szCs w:val="28"/>
        </w:rPr>
        <w:t>Лекція</w:t>
      </w:r>
      <w:r w:rsidRPr="00FE7960">
        <w:rPr>
          <w:b/>
          <w:snapToGrid w:val="0"/>
          <w:szCs w:val="28"/>
        </w:rPr>
        <w:t xml:space="preserve"> </w:t>
      </w:r>
      <w:r w:rsidRPr="00FE7960">
        <w:rPr>
          <w:b/>
          <w:szCs w:val="28"/>
        </w:rPr>
        <w:t xml:space="preserve">7. </w:t>
      </w:r>
      <w:r>
        <w:rPr>
          <w:szCs w:val="28"/>
        </w:rPr>
        <w:t>Методи алгоритмічної обробки зображень. Фільтрація шумів, підкреслення та виділення контурів об’єктів, сегментація, стиснення, морфологічні операції.</w:t>
      </w:r>
      <w:r w:rsidRPr="00C319A7">
        <w:rPr>
          <w:szCs w:val="28"/>
        </w:rPr>
        <w:t xml:space="preserve"> </w:t>
      </w:r>
    </w:p>
    <w:p w:rsidR="00281971" w:rsidRDefault="00281971" w:rsidP="00281971">
      <w:pPr>
        <w:spacing w:before="120"/>
        <w:ind w:right="142" w:firstLine="425"/>
        <w:rPr>
          <w:szCs w:val="28"/>
        </w:rPr>
      </w:pPr>
      <w:r>
        <w:rPr>
          <w:b/>
          <w:snapToGrid w:val="0"/>
          <w:szCs w:val="28"/>
        </w:rPr>
        <w:t>Лекція</w:t>
      </w:r>
      <w:r w:rsidRPr="00FE7960">
        <w:rPr>
          <w:b/>
          <w:snapToGrid w:val="0"/>
          <w:szCs w:val="28"/>
        </w:rPr>
        <w:t xml:space="preserve"> </w:t>
      </w:r>
      <w:r w:rsidRPr="00FE7960">
        <w:rPr>
          <w:b/>
          <w:szCs w:val="28"/>
        </w:rPr>
        <w:t>8</w:t>
      </w:r>
      <w:r>
        <w:rPr>
          <w:b/>
          <w:szCs w:val="28"/>
        </w:rPr>
        <w:t>.</w:t>
      </w:r>
      <w:r w:rsidRPr="00B43280">
        <w:rPr>
          <w:szCs w:val="28"/>
        </w:rPr>
        <w:t xml:space="preserve"> </w:t>
      </w:r>
      <w:proofErr w:type="spellStart"/>
      <w:r>
        <w:rPr>
          <w:szCs w:val="28"/>
        </w:rPr>
        <w:t>Фрактальні</w:t>
      </w:r>
      <w:proofErr w:type="spellEnd"/>
      <w:r>
        <w:rPr>
          <w:szCs w:val="28"/>
        </w:rPr>
        <w:t xml:space="preserve"> моделі растрових графічних зображень. </w:t>
      </w:r>
      <w:proofErr w:type="spellStart"/>
      <w:r>
        <w:rPr>
          <w:szCs w:val="28"/>
        </w:rPr>
        <w:t>Фрактальна</w:t>
      </w:r>
      <w:proofErr w:type="spellEnd"/>
      <w:r>
        <w:rPr>
          <w:szCs w:val="28"/>
        </w:rPr>
        <w:t xml:space="preserve"> розмірність об’єктів комп’ютерної графіки. Застосування </w:t>
      </w:r>
      <w:proofErr w:type="spellStart"/>
      <w:r>
        <w:rPr>
          <w:szCs w:val="28"/>
        </w:rPr>
        <w:t>фрактальних</w:t>
      </w:r>
      <w:proofErr w:type="spellEnd"/>
      <w:r>
        <w:rPr>
          <w:szCs w:val="28"/>
        </w:rPr>
        <w:t xml:space="preserve"> методів для створення та обробки зображень.</w:t>
      </w:r>
    </w:p>
    <w:p w:rsidR="00281971" w:rsidRDefault="00281971"/>
    <w:p w:rsidR="00281971" w:rsidRDefault="00281971"/>
    <w:p w:rsidR="00281971" w:rsidRDefault="00281971"/>
    <w:sectPr w:rsidR="0028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4C"/>
    <w:rsid w:val="001F78EC"/>
    <w:rsid w:val="00281971"/>
    <w:rsid w:val="00367138"/>
    <w:rsid w:val="007C2E25"/>
    <w:rsid w:val="009D454C"/>
    <w:rsid w:val="00A9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971"/>
    <w:pPr>
      <w:ind w:firstLine="567"/>
      <w:jc w:val="both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971"/>
    <w:pPr>
      <w:ind w:firstLine="567"/>
      <w:jc w:val="both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1452</Words>
  <Characters>828</Characters>
  <Application>Microsoft Office Word</Application>
  <DocSecurity>0</DocSecurity>
  <Lines>6</Lines>
  <Paragraphs>4</Paragraphs>
  <ScaleCrop>false</ScaleCrop>
  <Company> 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3</cp:revision>
  <dcterms:created xsi:type="dcterms:W3CDTF">2018-12-02T13:58:00Z</dcterms:created>
  <dcterms:modified xsi:type="dcterms:W3CDTF">2019-09-17T07:17:00Z</dcterms:modified>
</cp:coreProperties>
</file>