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8A" w:rsidRPr="00CB2E13" w:rsidRDefault="0026618A" w:rsidP="007629BE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26618A" w:rsidRPr="00CB2E13" w:rsidRDefault="0026618A" w:rsidP="007629BE">
      <w:pPr>
        <w:overflowPunct/>
        <w:autoSpaceDE/>
        <w:autoSpaceDN/>
        <w:adjustRightInd/>
        <w:ind w:left="4956" w:right="-142" w:firstLine="714"/>
        <w:textAlignment w:val="auto"/>
        <w:rPr>
          <w:rFonts w:eastAsia="Calibri"/>
          <w:sz w:val="28"/>
          <w:szCs w:val="28"/>
          <w:lang w:val="uk-UA" w:eastAsia="en-US"/>
        </w:rPr>
      </w:pPr>
      <w:r w:rsidRPr="00CB2E13">
        <w:rPr>
          <w:rFonts w:eastAsia="Calibri"/>
          <w:sz w:val="28"/>
          <w:szCs w:val="28"/>
          <w:lang w:val="uk-UA" w:eastAsia="en-US"/>
        </w:rPr>
        <w:t>«Затверджую»</w:t>
      </w:r>
    </w:p>
    <w:p w:rsidR="00090323" w:rsidRPr="00090323" w:rsidRDefault="00090323" w:rsidP="00090323">
      <w:pPr>
        <w:overflowPunct/>
        <w:autoSpaceDE/>
        <w:autoSpaceDN/>
        <w:adjustRightInd/>
        <w:ind w:left="4956" w:right="-142" w:firstLine="714"/>
        <w:textAlignment w:val="auto"/>
        <w:rPr>
          <w:rFonts w:eastAsia="Calibri"/>
          <w:sz w:val="24"/>
          <w:szCs w:val="24"/>
          <w:lang w:val="uk-UA" w:eastAsia="en-US"/>
        </w:rPr>
      </w:pPr>
      <w:r w:rsidRPr="00090323">
        <w:rPr>
          <w:rFonts w:eastAsia="Calibri"/>
          <w:sz w:val="24"/>
          <w:szCs w:val="24"/>
          <w:lang w:val="uk-UA" w:eastAsia="en-US"/>
        </w:rPr>
        <w:t xml:space="preserve">Декан факультету </w:t>
      </w:r>
    </w:p>
    <w:p w:rsidR="0026618A" w:rsidRPr="00CB2E13" w:rsidRDefault="00090323" w:rsidP="00090323">
      <w:pPr>
        <w:overflowPunct/>
        <w:autoSpaceDE/>
        <w:autoSpaceDN/>
        <w:adjustRightInd/>
        <w:ind w:left="5670" w:right="-142"/>
        <w:textAlignment w:val="auto"/>
        <w:rPr>
          <w:rFonts w:eastAsia="Calibri"/>
          <w:sz w:val="24"/>
          <w:szCs w:val="24"/>
          <w:lang w:val="uk-UA" w:eastAsia="en-US"/>
        </w:rPr>
      </w:pPr>
      <w:r w:rsidRPr="00090323">
        <w:rPr>
          <w:rFonts w:eastAsia="Calibri"/>
          <w:sz w:val="24"/>
          <w:szCs w:val="24"/>
          <w:lang w:val="uk-UA" w:eastAsia="en-US"/>
        </w:rPr>
        <w:t xml:space="preserve">комп'ютерно-інтегрованих технологій, </w:t>
      </w:r>
      <w:proofErr w:type="spellStart"/>
      <w:r w:rsidRPr="00090323">
        <w:rPr>
          <w:rFonts w:eastAsia="Calibri"/>
          <w:sz w:val="24"/>
          <w:szCs w:val="24"/>
          <w:lang w:val="uk-UA" w:eastAsia="en-US"/>
        </w:rPr>
        <w:t>мехатроніки</w:t>
      </w:r>
      <w:proofErr w:type="spellEnd"/>
      <w:r w:rsidRPr="00090323">
        <w:rPr>
          <w:rFonts w:eastAsia="Calibri"/>
          <w:sz w:val="24"/>
          <w:szCs w:val="24"/>
          <w:lang w:val="uk-UA" w:eastAsia="en-US"/>
        </w:rPr>
        <w:t xml:space="preserve"> і робототехніки </w:t>
      </w:r>
      <w:proofErr w:type="spellStart"/>
      <w:r w:rsidR="0026618A" w:rsidRPr="00CB2E13">
        <w:rPr>
          <w:rFonts w:eastAsia="Calibri"/>
          <w:sz w:val="24"/>
          <w:szCs w:val="24"/>
          <w:lang w:val="uk-UA" w:eastAsia="en-US"/>
        </w:rPr>
        <w:t>____________Громов</w:t>
      </w:r>
      <w:proofErr w:type="spellEnd"/>
      <w:r w:rsidR="0026618A" w:rsidRPr="00CB2E13">
        <w:rPr>
          <w:rFonts w:eastAsia="Calibri"/>
          <w:sz w:val="24"/>
          <w:szCs w:val="24"/>
          <w:lang w:val="uk-UA" w:eastAsia="en-US"/>
        </w:rPr>
        <w:t>ий О.А.</w:t>
      </w:r>
    </w:p>
    <w:p w:rsidR="0026618A" w:rsidRPr="00CB2E13" w:rsidRDefault="0026618A" w:rsidP="007629BE">
      <w:pPr>
        <w:overflowPunct/>
        <w:autoSpaceDE/>
        <w:autoSpaceDN/>
        <w:adjustRightInd/>
        <w:ind w:left="4956" w:right="-142" w:firstLine="714"/>
        <w:textAlignment w:val="auto"/>
        <w:rPr>
          <w:rFonts w:eastAsia="Calibri"/>
          <w:sz w:val="24"/>
          <w:szCs w:val="24"/>
          <w:lang w:val="uk-UA" w:eastAsia="en-US"/>
        </w:rPr>
      </w:pPr>
      <w:r w:rsidRPr="00CB2E13">
        <w:rPr>
          <w:rFonts w:eastAsia="Calibri"/>
          <w:sz w:val="24"/>
          <w:szCs w:val="24"/>
          <w:lang w:val="uk-UA" w:eastAsia="en-US"/>
        </w:rPr>
        <w:t>«___» ____________ 201</w:t>
      </w:r>
      <w:r w:rsidR="00B24C1F">
        <w:rPr>
          <w:rFonts w:eastAsia="Calibri"/>
          <w:sz w:val="24"/>
          <w:szCs w:val="24"/>
          <w:lang w:val="uk-UA" w:eastAsia="en-US"/>
        </w:rPr>
        <w:t>9</w:t>
      </w:r>
      <w:r w:rsidRPr="00CB2E13">
        <w:rPr>
          <w:rFonts w:eastAsia="Calibri"/>
          <w:sz w:val="24"/>
          <w:szCs w:val="24"/>
          <w:lang w:val="uk-UA" w:eastAsia="en-US"/>
        </w:rPr>
        <w:t xml:space="preserve"> р.</w:t>
      </w:r>
    </w:p>
    <w:p w:rsidR="0026618A" w:rsidRPr="00CB2E13" w:rsidRDefault="0026618A" w:rsidP="007629BE">
      <w:pPr>
        <w:overflowPunct/>
        <w:autoSpaceDE/>
        <w:autoSpaceDN/>
        <w:adjustRightInd/>
        <w:ind w:left="4956" w:right="-143" w:firstLine="998"/>
        <w:textAlignment w:val="auto"/>
        <w:rPr>
          <w:rFonts w:eastAsia="Calibri"/>
          <w:sz w:val="28"/>
          <w:szCs w:val="28"/>
          <w:lang w:val="uk-UA" w:eastAsia="en-US"/>
        </w:rPr>
      </w:pPr>
    </w:p>
    <w:p w:rsidR="009B5532" w:rsidRPr="00CB2E13" w:rsidRDefault="009B5532" w:rsidP="007629BE">
      <w:pPr>
        <w:tabs>
          <w:tab w:val="left" w:pos="3570"/>
        </w:tabs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val="uk-UA" w:eastAsia="en-US"/>
        </w:rPr>
      </w:pPr>
    </w:p>
    <w:p w:rsidR="00A840B5" w:rsidRPr="00CB2E13" w:rsidRDefault="00A840B5" w:rsidP="007629BE">
      <w:pPr>
        <w:tabs>
          <w:tab w:val="left" w:pos="3570"/>
        </w:tabs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val="uk-UA" w:eastAsia="en-US"/>
        </w:rPr>
      </w:pPr>
    </w:p>
    <w:p w:rsidR="0026618A" w:rsidRPr="00CB2E13" w:rsidRDefault="00C8130E" w:rsidP="007629BE">
      <w:pPr>
        <w:tabs>
          <w:tab w:val="left" w:pos="3570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Calibri"/>
          <w:sz w:val="28"/>
          <w:szCs w:val="28"/>
          <w:lang w:val="uk-UA" w:eastAsia="en-US"/>
        </w:rPr>
      </w:pPr>
      <w:r w:rsidRPr="00CB2E13">
        <w:rPr>
          <w:rFonts w:eastAsia="Calibri"/>
          <w:sz w:val="28"/>
          <w:szCs w:val="28"/>
          <w:lang w:val="uk-UA" w:eastAsia="en-US"/>
        </w:rPr>
        <w:t>Розширений план лекцій</w:t>
      </w:r>
      <w:r w:rsidR="0026618A" w:rsidRPr="00CB2E13">
        <w:rPr>
          <w:rFonts w:eastAsia="Calibri"/>
          <w:sz w:val="28"/>
          <w:szCs w:val="28"/>
          <w:lang w:val="uk-UA" w:eastAsia="en-US"/>
        </w:rPr>
        <w:t xml:space="preserve"> з дисципліни </w:t>
      </w:r>
    </w:p>
    <w:p w:rsidR="0026618A" w:rsidRPr="00CB2E13" w:rsidRDefault="0026618A" w:rsidP="007629BE">
      <w:pPr>
        <w:tabs>
          <w:tab w:val="left" w:pos="3570"/>
        </w:tabs>
        <w:overflowPunct/>
        <w:autoSpaceDE/>
        <w:autoSpaceDN/>
        <w:adjustRightInd/>
        <w:spacing w:after="120"/>
        <w:jc w:val="center"/>
        <w:textAlignment w:val="auto"/>
        <w:rPr>
          <w:rFonts w:eastAsia="Calibri"/>
          <w:b/>
          <w:sz w:val="28"/>
          <w:szCs w:val="28"/>
          <w:lang w:val="uk-UA" w:eastAsia="en-US"/>
        </w:rPr>
      </w:pPr>
      <w:r w:rsidRPr="00CB2E13">
        <w:rPr>
          <w:rFonts w:eastAsia="Calibri"/>
          <w:b/>
          <w:sz w:val="28"/>
          <w:szCs w:val="28"/>
          <w:lang w:val="uk-UA" w:eastAsia="en-US"/>
        </w:rPr>
        <w:t>«</w:t>
      </w:r>
      <w:r w:rsidR="00CB2E13" w:rsidRPr="00CB2E13">
        <w:rPr>
          <w:b/>
          <w:caps/>
          <w:sz w:val="28"/>
          <w:szCs w:val="28"/>
          <w:lang w:val="uk-UA"/>
        </w:rPr>
        <w:t>Комп’ютерний аналіз та синтез механізмів</w:t>
      </w:r>
      <w:r w:rsidRPr="00CB2E13">
        <w:rPr>
          <w:rFonts w:eastAsia="Calibri"/>
          <w:b/>
          <w:sz w:val="28"/>
          <w:szCs w:val="28"/>
          <w:lang w:val="uk-UA" w:eastAsia="en-US"/>
        </w:rPr>
        <w:t xml:space="preserve">» </w:t>
      </w:r>
    </w:p>
    <w:p w:rsidR="009B5532" w:rsidRPr="00CB2E13" w:rsidRDefault="009B5532" w:rsidP="007629BE">
      <w:pPr>
        <w:overflowPunct/>
        <w:autoSpaceDE/>
        <w:autoSpaceDN/>
        <w:adjustRightInd/>
        <w:textAlignment w:val="auto"/>
        <w:rPr>
          <w:rFonts w:eastAsia="Calibri"/>
          <w:sz w:val="16"/>
          <w:szCs w:val="16"/>
          <w:lang w:val="uk-UA" w:eastAsia="en-US"/>
        </w:rPr>
      </w:pPr>
    </w:p>
    <w:p w:rsidR="00A840B5" w:rsidRPr="00CB2E13" w:rsidRDefault="00A840B5" w:rsidP="007629BE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val="uk-UA" w:eastAsia="en-US"/>
        </w:rPr>
      </w:pPr>
    </w:p>
    <w:p w:rsidR="0026618A" w:rsidRPr="00CB2E13" w:rsidRDefault="0026618A" w:rsidP="007629BE">
      <w:pPr>
        <w:overflowPunct/>
        <w:autoSpaceDE/>
        <w:autoSpaceDN/>
        <w:adjustRightInd/>
        <w:spacing w:after="120"/>
        <w:textAlignment w:val="auto"/>
        <w:rPr>
          <w:rFonts w:eastAsia="Calibri"/>
          <w:sz w:val="28"/>
          <w:szCs w:val="28"/>
          <w:lang w:val="uk-UA" w:eastAsia="en-US"/>
        </w:rPr>
      </w:pPr>
      <w:r w:rsidRPr="00CB2E13">
        <w:rPr>
          <w:rFonts w:eastAsia="Calibri"/>
          <w:sz w:val="28"/>
          <w:szCs w:val="28"/>
          <w:lang w:val="uk-UA" w:eastAsia="en-US"/>
        </w:rPr>
        <w:t>За галуззю знань:</w:t>
      </w:r>
      <w:r w:rsidRPr="00CB2E13">
        <w:rPr>
          <w:rFonts w:eastAsia="Calibri"/>
          <w:sz w:val="28"/>
          <w:szCs w:val="28"/>
          <w:lang w:val="uk-UA" w:eastAsia="en-US"/>
        </w:rPr>
        <w:tab/>
        <w:t xml:space="preserve"> </w:t>
      </w:r>
      <w:r w:rsidR="009B5532" w:rsidRPr="00CB2E13">
        <w:rPr>
          <w:rFonts w:eastAsia="Calibri"/>
          <w:sz w:val="28"/>
          <w:szCs w:val="28"/>
          <w:lang w:val="uk-UA" w:eastAsia="en-US"/>
        </w:rPr>
        <w:t xml:space="preserve"> </w:t>
      </w:r>
      <w:r w:rsidRPr="00CB2E13">
        <w:rPr>
          <w:rFonts w:eastAsia="Calibri"/>
          <w:sz w:val="28"/>
          <w:szCs w:val="28"/>
          <w:lang w:val="uk-UA" w:eastAsia="en-US"/>
        </w:rPr>
        <w:t>13 «Механічна інженерія»</w:t>
      </w:r>
    </w:p>
    <w:p w:rsidR="0026618A" w:rsidRPr="00CB2E13" w:rsidRDefault="0026618A" w:rsidP="007629BE">
      <w:pPr>
        <w:overflowPunct/>
        <w:autoSpaceDE/>
        <w:autoSpaceDN/>
        <w:adjustRightInd/>
        <w:spacing w:after="120"/>
        <w:textAlignment w:val="auto"/>
        <w:rPr>
          <w:rFonts w:eastAsia="Calibri"/>
          <w:sz w:val="28"/>
          <w:szCs w:val="28"/>
          <w:lang w:val="uk-UA" w:eastAsia="en-US"/>
        </w:rPr>
      </w:pPr>
      <w:r w:rsidRPr="00CB2E13">
        <w:rPr>
          <w:rFonts w:eastAsia="Calibri"/>
          <w:sz w:val="28"/>
          <w:szCs w:val="28"/>
          <w:lang w:val="uk-UA" w:eastAsia="en-US"/>
        </w:rPr>
        <w:t>зі спеціальност</w:t>
      </w:r>
      <w:r w:rsidR="009B5532" w:rsidRPr="00CB2E13">
        <w:rPr>
          <w:rFonts w:eastAsia="Calibri"/>
          <w:sz w:val="28"/>
          <w:szCs w:val="28"/>
          <w:lang w:val="uk-UA" w:eastAsia="en-US"/>
        </w:rPr>
        <w:t>і</w:t>
      </w:r>
      <w:r w:rsidRPr="00CB2E13">
        <w:rPr>
          <w:rFonts w:eastAsia="Calibri"/>
          <w:sz w:val="28"/>
          <w:szCs w:val="28"/>
          <w:lang w:val="uk-UA" w:eastAsia="en-US"/>
        </w:rPr>
        <w:t xml:space="preserve">: </w:t>
      </w:r>
      <w:r w:rsidR="009B5532" w:rsidRPr="00CB2E13">
        <w:rPr>
          <w:rFonts w:eastAsia="Calibri"/>
          <w:sz w:val="28"/>
          <w:szCs w:val="28"/>
          <w:lang w:val="uk-UA" w:eastAsia="en-US"/>
        </w:rPr>
        <w:t xml:space="preserve">  </w:t>
      </w:r>
      <w:r w:rsidRPr="00CB2E13">
        <w:rPr>
          <w:rFonts w:eastAsia="Calibri"/>
          <w:sz w:val="28"/>
          <w:szCs w:val="28"/>
          <w:lang w:val="uk-UA" w:eastAsia="en-US"/>
        </w:rPr>
        <w:t>133 «Галузеве машинобудування»</w:t>
      </w:r>
    </w:p>
    <w:p w:rsidR="00A840B5" w:rsidRPr="00CB2E13" w:rsidRDefault="00A840B5" w:rsidP="007629BE">
      <w:pPr>
        <w:widowControl w:val="0"/>
        <w:overflowPunct/>
        <w:ind w:firstLine="567"/>
        <w:jc w:val="both"/>
        <w:textAlignment w:val="auto"/>
        <w:rPr>
          <w:rFonts w:eastAsia="Calibri"/>
          <w:b/>
          <w:sz w:val="28"/>
          <w:szCs w:val="28"/>
          <w:lang w:val="uk-UA" w:eastAsia="en-US"/>
        </w:rPr>
      </w:pPr>
    </w:p>
    <w:p w:rsidR="00CB2E13" w:rsidRPr="00890D25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jc w:val="center"/>
        <w:rPr>
          <w:b/>
          <w:sz w:val="24"/>
          <w:szCs w:val="24"/>
        </w:rPr>
      </w:pPr>
      <w:r w:rsidRPr="00404432">
        <w:rPr>
          <w:b/>
          <w:sz w:val="24"/>
          <w:szCs w:val="24"/>
          <w:lang w:val="uk-UA"/>
        </w:rPr>
        <w:t>Модуль 1.</w:t>
      </w:r>
      <w:r w:rsidRPr="00404432">
        <w:rPr>
          <w:sz w:val="24"/>
          <w:szCs w:val="24"/>
          <w:lang w:val="uk-UA"/>
        </w:rPr>
        <w:t xml:space="preserve"> </w:t>
      </w:r>
      <w:r w:rsidRPr="00404432">
        <w:rPr>
          <w:b/>
          <w:sz w:val="24"/>
          <w:szCs w:val="24"/>
          <w:lang w:val="uk-UA"/>
        </w:rPr>
        <w:t>Кінематич</w:t>
      </w:r>
      <w:r w:rsidR="00404432">
        <w:rPr>
          <w:b/>
          <w:sz w:val="24"/>
          <w:szCs w:val="24"/>
          <w:lang w:val="uk-UA"/>
        </w:rPr>
        <w:t>ний аналіз та синтез механізмів</w:t>
      </w:r>
    </w:p>
    <w:p w:rsidR="00CB2E13" w:rsidRPr="00CB2E13" w:rsidRDefault="00CB2E13" w:rsidP="00CB2E13">
      <w:pPr>
        <w:tabs>
          <w:tab w:val="left" w:pos="284"/>
          <w:tab w:val="left" w:pos="567"/>
        </w:tabs>
        <w:spacing w:line="300" w:lineRule="auto"/>
        <w:ind w:left="360"/>
        <w:rPr>
          <w:b/>
          <w:sz w:val="28"/>
          <w:szCs w:val="28"/>
          <w:lang w:val="uk-UA"/>
        </w:rPr>
      </w:pP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Змістовий модуль 1. Анімація, базовий рух та дослідження кінематичних параметрів руху механізмів</w:t>
      </w: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1.</w:t>
      </w:r>
      <w:r w:rsidRPr="00404432">
        <w:rPr>
          <w:sz w:val="24"/>
          <w:szCs w:val="24"/>
          <w:lang w:val="uk-UA"/>
        </w:rPr>
        <w:t xml:space="preserve">  </w:t>
      </w:r>
      <w:r w:rsidRPr="00404432">
        <w:rPr>
          <w:b/>
          <w:sz w:val="24"/>
          <w:szCs w:val="24"/>
          <w:lang w:val="uk-UA"/>
        </w:rPr>
        <w:t xml:space="preserve">Анімація, базовий рух та дослідження руху в середовищі </w:t>
      </w:r>
      <w:proofErr w:type="spellStart"/>
      <w:r w:rsidRPr="00404432">
        <w:rPr>
          <w:b/>
          <w:sz w:val="24"/>
          <w:szCs w:val="24"/>
          <w:lang w:val="uk-UA"/>
        </w:rPr>
        <w:t>SolidWorks</w:t>
      </w:r>
      <w:proofErr w:type="spellEnd"/>
      <w:r w:rsidRPr="00404432">
        <w:rPr>
          <w:b/>
          <w:sz w:val="24"/>
          <w:szCs w:val="24"/>
          <w:lang w:val="uk-UA"/>
        </w:rPr>
        <w:t xml:space="preserve"> </w:t>
      </w:r>
      <w:proofErr w:type="spellStart"/>
      <w:r w:rsidRPr="00404432">
        <w:rPr>
          <w:b/>
          <w:sz w:val="24"/>
          <w:szCs w:val="24"/>
          <w:lang w:val="uk-UA"/>
        </w:rPr>
        <w:t>Motion</w:t>
      </w:r>
      <w:proofErr w:type="spellEnd"/>
      <w:r w:rsidRPr="00404432">
        <w:rPr>
          <w:b/>
          <w:sz w:val="24"/>
          <w:szCs w:val="24"/>
          <w:lang w:val="uk-UA"/>
        </w:rPr>
        <w:t>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Створення анімації. Використання часової шкали та інструментарію </w:t>
      </w:r>
      <w:proofErr w:type="spellStart"/>
      <w:r w:rsidRPr="00404432">
        <w:rPr>
          <w:sz w:val="24"/>
          <w:szCs w:val="24"/>
          <w:lang w:val="uk-UA"/>
        </w:rPr>
        <w:t>Motion</w:t>
      </w:r>
      <w:proofErr w:type="spellEnd"/>
      <w:r w:rsidRPr="00404432">
        <w:rPr>
          <w:sz w:val="24"/>
          <w:szCs w:val="24"/>
          <w:lang w:val="uk-UA"/>
        </w:rPr>
        <w:t xml:space="preserve">. Зміна розміру тимчасової шкали й налаштування початкового положення. Визначення положень анімації. Операції з ключовими точками часової шкали. Зміна положень компонента в часі. Приховування компонентів під час руху. Зміна кольору компонента під час руху. Зміна зовнішнього вигляду компонента на каркасне представлення. Створення </w:t>
      </w:r>
      <w:proofErr w:type="spellStart"/>
      <w:r w:rsidRPr="00404432">
        <w:rPr>
          <w:sz w:val="24"/>
          <w:szCs w:val="24"/>
          <w:lang w:val="uk-UA"/>
        </w:rPr>
        <w:t>відеокліпу</w:t>
      </w:r>
      <w:proofErr w:type="spellEnd"/>
      <w:r w:rsidRPr="00404432">
        <w:rPr>
          <w:sz w:val="24"/>
          <w:szCs w:val="24"/>
          <w:lang w:val="uk-UA"/>
        </w:rPr>
        <w:t>. Анімація за рахунок точного позиціонування.</w:t>
      </w:r>
    </w:p>
    <w:p w:rsidR="00CB2E13" w:rsidRPr="00404432" w:rsidRDefault="00CB2E13" w:rsidP="00CB2E13">
      <w:pPr>
        <w:pStyle w:val="af2"/>
        <w:spacing w:after="0" w:line="300" w:lineRule="auto"/>
        <w:ind w:left="0" w:firstLine="709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04432">
        <w:rPr>
          <w:rFonts w:ascii="Times New Roman" w:hAnsi="Times New Roman"/>
          <w:sz w:val="24"/>
          <w:szCs w:val="24"/>
        </w:rPr>
        <w:t xml:space="preserve">Моделювання руху вздовж траєкторії в </w:t>
      </w:r>
      <w:proofErr w:type="spellStart"/>
      <w:r w:rsidRPr="00404432">
        <w:rPr>
          <w:rFonts w:ascii="Times New Roman" w:hAnsi="Times New Roman"/>
          <w:sz w:val="24"/>
          <w:szCs w:val="24"/>
        </w:rPr>
        <w:t>SolidWorks</w:t>
      </w:r>
      <w:proofErr w:type="spellEnd"/>
      <w:r w:rsidRPr="004044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4432">
        <w:rPr>
          <w:rFonts w:ascii="Times New Roman" w:hAnsi="Times New Roman"/>
          <w:sz w:val="24"/>
          <w:szCs w:val="24"/>
        </w:rPr>
        <w:t>Motion</w:t>
      </w:r>
      <w:proofErr w:type="spellEnd"/>
      <w:r w:rsidRPr="00404432">
        <w:rPr>
          <w:rFonts w:ascii="Times New Roman" w:hAnsi="Times New Roman"/>
          <w:sz w:val="24"/>
          <w:szCs w:val="24"/>
        </w:rPr>
        <w:t xml:space="preserve"> з використанням спряження шляху та керуванням двигуном шляху конструктора функцій</w:t>
      </w:r>
      <w:r w:rsidRPr="00404432">
        <w:rPr>
          <w:rFonts w:ascii="Times New Roman" w:hAnsi="Times New Roman"/>
          <w:b/>
          <w:sz w:val="24"/>
          <w:szCs w:val="24"/>
        </w:rPr>
        <w:t xml:space="preserve">. </w:t>
      </w:r>
      <w:r w:rsidRPr="00404432">
        <w:rPr>
          <w:rFonts w:ascii="Times New Roman" w:hAnsi="Times New Roman"/>
          <w:bCs/>
          <w:kern w:val="36"/>
          <w:sz w:val="24"/>
          <w:szCs w:val="24"/>
        </w:rPr>
        <w:t>Відкриття моделі захвата й створення шляху руху (</w:t>
      </w:r>
      <w:proofErr w:type="spellStart"/>
      <w:r w:rsidRPr="00404432">
        <w:rPr>
          <w:rFonts w:ascii="Times New Roman" w:hAnsi="Times New Roman"/>
          <w:bCs/>
          <w:kern w:val="36"/>
          <w:sz w:val="24"/>
          <w:szCs w:val="24"/>
        </w:rPr>
        <w:t>екскізу</w:t>
      </w:r>
      <w:proofErr w:type="spellEnd"/>
      <w:r w:rsidRPr="00404432">
        <w:rPr>
          <w:rFonts w:ascii="Times New Roman" w:hAnsi="Times New Roman"/>
          <w:bCs/>
          <w:kern w:val="36"/>
          <w:sz w:val="24"/>
          <w:szCs w:val="24"/>
        </w:rPr>
        <w:t xml:space="preserve">) зі спряженням шляху. </w:t>
      </w:r>
      <w:r w:rsidRPr="0040443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Зміна профілю переміщення двигуна залежно від часу</w:t>
      </w:r>
      <w:r w:rsidRPr="00404432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Pr="0040443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Створення епюр руху</w:t>
      </w:r>
      <w:r w:rsidRPr="00404432">
        <w:rPr>
          <w:rFonts w:ascii="Times New Roman" w:hAnsi="Times New Roman"/>
          <w:bCs/>
          <w:kern w:val="36"/>
          <w:sz w:val="24"/>
          <w:szCs w:val="24"/>
        </w:rPr>
        <w:t xml:space="preserve">. </w:t>
      </w:r>
      <w:r w:rsidRPr="0040443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Накладення декількох епюр.</w:t>
      </w: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2.</w:t>
      </w:r>
      <w:r w:rsidRPr="00404432">
        <w:rPr>
          <w:sz w:val="24"/>
          <w:szCs w:val="24"/>
          <w:lang w:val="uk-UA"/>
        </w:rPr>
        <w:t xml:space="preserve">  </w:t>
      </w:r>
      <w:r w:rsidRPr="00404432">
        <w:rPr>
          <w:b/>
          <w:sz w:val="24"/>
          <w:szCs w:val="24"/>
          <w:lang w:val="uk-UA"/>
        </w:rPr>
        <w:t>Моделювання руху на основі подій.</w:t>
      </w:r>
      <w:r w:rsidRPr="00404432">
        <w:rPr>
          <w:sz w:val="24"/>
          <w:szCs w:val="24"/>
          <w:lang w:val="uk-UA"/>
        </w:rPr>
        <w:t xml:space="preserve"> 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 w:eastAsia="uk-UA"/>
        </w:rPr>
      </w:pPr>
      <w:r w:rsidRPr="00404432">
        <w:rPr>
          <w:sz w:val="24"/>
          <w:szCs w:val="24"/>
          <w:lang w:val="uk-UA" w:eastAsia="uk-UA"/>
        </w:rPr>
        <w:t xml:space="preserve">Дослідження кінематики маніпуляторів зварювальних роботів за допомогою моделювання руху на основі подій. 1. Підготовка геометричної моделі. Побудова моделі руху. Створення датчиків. Врахування інтерференції. Створення серводвигунів. Налаштування дослідження. Робота в інтерфейсі з рухами на основі подій. Перегляд </w:t>
      </w:r>
      <w:r w:rsidRPr="00404432">
        <w:rPr>
          <w:sz w:val="24"/>
          <w:szCs w:val="24"/>
          <w:lang w:val="uk-UA" w:eastAsia="uk-UA"/>
        </w:rPr>
        <w:lastRenderedPageBreak/>
        <w:t>тимчасової шкали. Формування законів руху серводвигунів. Формування контактних умов. Результати дослідження руху.</w:t>
      </w:r>
    </w:p>
    <w:p w:rsidR="00CB2E13" w:rsidRPr="00404432" w:rsidRDefault="00CB2E13" w:rsidP="00CB2E13">
      <w:pPr>
        <w:spacing w:line="300" w:lineRule="auto"/>
        <w:ind w:firstLine="709"/>
        <w:rPr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sz w:val="24"/>
          <w:szCs w:val="24"/>
          <w:lang w:val="uk-UA"/>
        </w:rPr>
      </w:pP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 xml:space="preserve">Змістовий модуль 2. Податливість з’єднань та точність кінематичних досліджень </w:t>
      </w:r>
      <w:proofErr w:type="spellStart"/>
      <w:r w:rsidRPr="00404432">
        <w:rPr>
          <w:b/>
          <w:sz w:val="24"/>
          <w:szCs w:val="24"/>
          <w:lang w:val="uk-UA"/>
        </w:rPr>
        <w:t>SolidWorks</w:t>
      </w:r>
      <w:proofErr w:type="spellEnd"/>
      <w:r w:rsidRPr="00404432">
        <w:rPr>
          <w:b/>
          <w:sz w:val="24"/>
          <w:szCs w:val="24"/>
          <w:lang w:val="uk-UA"/>
        </w:rPr>
        <w:t xml:space="preserve"> </w:t>
      </w:r>
      <w:proofErr w:type="spellStart"/>
      <w:r w:rsidRPr="00404432">
        <w:rPr>
          <w:b/>
          <w:sz w:val="24"/>
          <w:szCs w:val="24"/>
          <w:lang w:val="uk-UA"/>
        </w:rPr>
        <w:t>Motion</w:t>
      </w:r>
      <w:proofErr w:type="spellEnd"/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3.</w:t>
      </w:r>
      <w:r w:rsidRPr="00404432">
        <w:rPr>
          <w:sz w:val="24"/>
          <w:szCs w:val="24"/>
          <w:lang w:val="uk-UA"/>
        </w:rPr>
        <w:t xml:space="preserve">  </w:t>
      </w:r>
      <w:r w:rsidRPr="00404432">
        <w:rPr>
          <w:b/>
          <w:sz w:val="24"/>
          <w:szCs w:val="24"/>
          <w:lang w:val="uk-UA"/>
        </w:rPr>
        <w:t xml:space="preserve">Крен, </w:t>
      </w:r>
      <w:proofErr w:type="spellStart"/>
      <w:r w:rsidRPr="00404432">
        <w:rPr>
          <w:b/>
          <w:sz w:val="24"/>
          <w:szCs w:val="24"/>
          <w:lang w:val="uk-UA"/>
        </w:rPr>
        <w:t>тангаж</w:t>
      </w:r>
      <w:proofErr w:type="spellEnd"/>
      <w:r w:rsidRPr="00404432">
        <w:rPr>
          <w:b/>
          <w:sz w:val="24"/>
          <w:szCs w:val="24"/>
          <w:lang w:val="uk-UA"/>
        </w:rPr>
        <w:t>, розворот та гнучкі з’єднання.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Ознайомлення з короткими теоретичними відомостями. Крен, </w:t>
      </w:r>
      <w:proofErr w:type="spellStart"/>
      <w:r w:rsidRPr="00404432">
        <w:rPr>
          <w:sz w:val="24"/>
          <w:szCs w:val="24"/>
          <w:lang w:val="uk-UA"/>
        </w:rPr>
        <w:t>тангаж</w:t>
      </w:r>
      <w:proofErr w:type="spellEnd"/>
      <w:r w:rsidRPr="00404432">
        <w:rPr>
          <w:sz w:val="24"/>
          <w:szCs w:val="24"/>
          <w:lang w:val="uk-UA"/>
        </w:rPr>
        <w:t xml:space="preserve"> і розворот в результатах. Податливі втулки в </w:t>
      </w:r>
      <w:proofErr w:type="spellStart"/>
      <w:r w:rsidRPr="00404432">
        <w:rPr>
          <w:sz w:val="24"/>
          <w:szCs w:val="24"/>
          <w:lang w:val="uk-UA"/>
        </w:rPr>
        <w:t>SolidWorks</w:t>
      </w:r>
      <w:proofErr w:type="spellEnd"/>
      <w:r w:rsidRPr="00404432">
        <w:rPr>
          <w:sz w:val="24"/>
          <w:szCs w:val="24"/>
          <w:lang w:val="uk-UA"/>
        </w:rPr>
        <w:t xml:space="preserve"> </w:t>
      </w:r>
      <w:proofErr w:type="spellStart"/>
      <w:r w:rsidRPr="00404432">
        <w:rPr>
          <w:sz w:val="24"/>
          <w:szCs w:val="24"/>
          <w:lang w:val="uk-UA"/>
        </w:rPr>
        <w:t>Motion</w:t>
      </w:r>
      <w:proofErr w:type="spellEnd"/>
      <w:r w:rsidRPr="00404432">
        <w:rPr>
          <w:sz w:val="24"/>
          <w:szCs w:val="24"/>
          <w:lang w:val="uk-UA"/>
        </w:rPr>
        <w:t xml:space="preserve">. Виконання дослідження крену, </w:t>
      </w:r>
      <w:proofErr w:type="spellStart"/>
      <w:r w:rsidRPr="00404432">
        <w:rPr>
          <w:sz w:val="24"/>
          <w:szCs w:val="24"/>
          <w:lang w:val="uk-UA"/>
        </w:rPr>
        <w:t>тангажу</w:t>
      </w:r>
      <w:proofErr w:type="spellEnd"/>
      <w:r w:rsidRPr="00404432">
        <w:rPr>
          <w:sz w:val="24"/>
          <w:szCs w:val="24"/>
          <w:lang w:val="uk-UA"/>
        </w:rPr>
        <w:t xml:space="preserve"> та розвороту в площині. Відкриття деталей моделі підвіски й створення збірки. Аналіз роботи моделі. Обґрунтовування характеристик коливного двигуна.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 Створення дослідження руху. Побудова епюр результатів. Використання податливих втулок в дослідженні та аналіз результатів. Створення втулок між компонентами. Запуск дослідження та аналіз результатів.</w:t>
      </w: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4.</w:t>
      </w:r>
      <w:r w:rsidRPr="00404432">
        <w:rPr>
          <w:sz w:val="24"/>
          <w:szCs w:val="24"/>
          <w:lang w:val="uk-UA"/>
        </w:rPr>
        <w:t xml:space="preserve">  </w:t>
      </w:r>
      <w:r w:rsidRPr="00404432">
        <w:rPr>
          <w:b/>
          <w:sz w:val="24"/>
          <w:szCs w:val="24"/>
          <w:lang w:val="uk-UA"/>
        </w:rPr>
        <w:t>Імітаційне моделювання процесу плоского фрезерування торцевою фрезою</w:t>
      </w:r>
      <w:r w:rsidRPr="00404432">
        <w:rPr>
          <w:sz w:val="24"/>
          <w:szCs w:val="24"/>
          <w:lang w:val="uk-UA"/>
        </w:rPr>
        <w:t>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Підготовка геометричної моделі. Розгляд варіантів визначення площі та об’єму зрізу торцевої фрези використовуючи інструментарій </w:t>
      </w:r>
      <w:r w:rsidRPr="00404432">
        <w:rPr>
          <w:sz w:val="24"/>
          <w:szCs w:val="24"/>
          <w:lang w:val="en-US"/>
        </w:rPr>
        <w:t>Motion</w:t>
      </w:r>
      <w:r w:rsidRPr="00404432">
        <w:rPr>
          <w:sz w:val="24"/>
          <w:szCs w:val="24"/>
          <w:lang w:val="uk-UA"/>
        </w:rPr>
        <w:t xml:space="preserve">. Створення лінійного і обертового двигунів з необхідними даними, налаштування часу досліджень, кількості кадрів в секунду. Запуск дослідження. Побудова </w:t>
      </w:r>
      <w:proofErr w:type="spellStart"/>
      <w:r w:rsidRPr="00404432">
        <w:rPr>
          <w:sz w:val="24"/>
          <w:szCs w:val="24"/>
          <w:lang w:val="uk-UA"/>
        </w:rPr>
        <w:t>траекторії</w:t>
      </w:r>
      <w:proofErr w:type="spellEnd"/>
      <w:r w:rsidRPr="00404432">
        <w:rPr>
          <w:sz w:val="24"/>
          <w:szCs w:val="24"/>
          <w:lang w:val="uk-UA"/>
        </w:rPr>
        <w:t xml:space="preserve"> руху вершини різальної кромки. Редагування деталі заготовки в контексті збірки, формування ескізу зрізу як проекції різальних кромок.. Визначення площі зрізу. Вирізання по перерізах з направляючими кривими. Визначення об’єму зрізу.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jc w:val="center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Модуль 2.</w:t>
      </w:r>
      <w:r w:rsidRPr="00404432">
        <w:rPr>
          <w:sz w:val="24"/>
          <w:szCs w:val="24"/>
          <w:lang w:val="uk-UA"/>
        </w:rPr>
        <w:t xml:space="preserve"> </w:t>
      </w:r>
      <w:r w:rsidRPr="00404432">
        <w:rPr>
          <w:b/>
          <w:sz w:val="24"/>
          <w:szCs w:val="24"/>
          <w:lang w:val="uk-UA"/>
        </w:rPr>
        <w:t>Динамічний аналіз механізмів.</w:t>
      </w: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left="360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jc w:val="both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Змістовий модуль 1. Визначення навантажень у ланках та динамічне урівноважування механізмів</w:t>
      </w: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jc w:val="both"/>
        <w:rPr>
          <w:b/>
          <w:sz w:val="24"/>
          <w:szCs w:val="24"/>
          <w:lang w:val="uk-UA"/>
        </w:rPr>
      </w:pP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5.</w:t>
      </w:r>
      <w:r w:rsidRPr="00404432">
        <w:rPr>
          <w:sz w:val="24"/>
          <w:szCs w:val="24"/>
          <w:lang w:val="uk-UA"/>
        </w:rPr>
        <w:t xml:space="preserve">  </w:t>
      </w:r>
      <w:r w:rsidRPr="00404432">
        <w:rPr>
          <w:b/>
          <w:sz w:val="24"/>
          <w:szCs w:val="24"/>
          <w:lang w:val="uk-UA"/>
        </w:rPr>
        <w:t>Динамічне урівноважування механізмів</w:t>
      </w:r>
      <w:r w:rsidRPr="00404432">
        <w:rPr>
          <w:sz w:val="24"/>
          <w:szCs w:val="24"/>
          <w:lang w:val="uk-UA"/>
        </w:rPr>
        <w:t>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Адаптація моделі - видалення або переведення в погашений стан деталей та вузлів котрі є нерухомими і ними можна знехтувати в динамічному аналізі.  Видалення/погашення та переведення в стан заблокувати всіх спряжень нерухомих деталей. Створення деталі «Фланець» та додавання даної деталі в розрахункову геометричну модель. Створення контакту (Контакт 3D) між вузлом між опорними деталями. Призначення двигуна. Призначення сили тяжіння. Налаштування дослідження. Запуск дослідження. Аналіз результатів. Визначити параметри компенсаційної маси. Проведення дослідження </w:t>
      </w:r>
      <w:proofErr w:type="spellStart"/>
      <w:r w:rsidRPr="00404432">
        <w:rPr>
          <w:sz w:val="24"/>
          <w:szCs w:val="24"/>
          <w:lang w:val="uk-UA"/>
        </w:rPr>
        <w:t>Motion</w:t>
      </w:r>
      <w:proofErr w:type="spellEnd"/>
      <w:r w:rsidRPr="00404432">
        <w:rPr>
          <w:sz w:val="24"/>
          <w:szCs w:val="24"/>
          <w:lang w:val="uk-UA"/>
        </w:rPr>
        <w:t xml:space="preserve"> та </w:t>
      </w:r>
      <w:r w:rsidRPr="00404432">
        <w:rPr>
          <w:sz w:val="24"/>
          <w:szCs w:val="24"/>
          <w:lang w:val="uk-UA"/>
        </w:rPr>
        <w:lastRenderedPageBreak/>
        <w:t xml:space="preserve">визначення сили протидії деталі </w:t>
      </w:r>
      <w:proofErr w:type="spellStart"/>
      <w:r w:rsidRPr="00404432">
        <w:rPr>
          <w:sz w:val="24"/>
          <w:szCs w:val="24"/>
          <w:lang w:val="uk-UA"/>
        </w:rPr>
        <w:t>Supporting</w:t>
      </w:r>
      <w:proofErr w:type="spellEnd"/>
      <w:r w:rsidRPr="00404432">
        <w:rPr>
          <w:sz w:val="24"/>
          <w:szCs w:val="24"/>
          <w:lang w:val="uk-UA"/>
        </w:rPr>
        <w:t xml:space="preserve"> </w:t>
      </w:r>
      <w:proofErr w:type="spellStart"/>
      <w:r w:rsidRPr="00404432">
        <w:rPr>
          <w:sz w:val="24"/>
          <w:szCs w:val="24"/>
          <w:lang w:val="uk-UA"/>
        </w:rPr>
        <w:t>Cup</w:t>
      </w:r>
      <w:proofErr w:type="spellEnd"/>
      <w:r w:rsidRPr="00404432">
        <w:rPr>
          <w:sz w:val="24"/>
          <w:szCs w:val="24"/>
          <w:lang w:val="uk-UA"/>
        </w:rPr>
        <w:t xml:space="preserve">. Підготовка деталі для імітації навантаження в </w:t>
      </w:r>
      <w:proofErr w:type="spellStart"/>
      <w:r w:rsidRPr="00404432">
        <w:rPr>
          <w:sz w:val="24"/>
          <w:szCs w:val="24"/>
          <w:lang w:val="uk-UA"/>
        </w:rPr>
        <w:t>Simulation</w:t>
      </w:r>
      <w:proofErr w:type="spellEnd"/>
      <w:r w:rsidRPr="00404432">
        <w:rPr>
          <w:sz w:val="24"/>
          <w:szCs w:val="24"/>
          <w:lang w:val="uk-UA"/>
        </w:rPr>
        <w:t xml:space="preserve">. Аналіз опорної чаші дробарки в </w:t>
      </w:r>
      <w:proofErr w:type="spellStart"/>
      <w:r w:rsidRPr="00404432">
        <w:rPr>
          <w:sz w:val="24"/>
          <w:szCs w:val="24"/>
          <w:lang w:val="uk-UA"/>
        </w:rPr>
        <w:t>Simulation</w:t>
      </w:r>
      <w:proofErr w:type="spellEnd"/>
    </w:p>
    <w:p w:rsidR="00CB2E13" w:rsidRPr="00404432" w:rsidRDefault="00CB2E13" w:rsidP="00CB2E13">
      <w:pPr>
        <w:spacing w:line="300" w:lineRule="auto"/>
        <w:ind w:firstLine="709"/>
        <w:rPr>
          <w:sz w:val="24"/>
          <w:szCs w:val="24"/>
          <w:lang w:val="uk-UA"/>
        </w:rPr>
      </w:pPr>
    </w:p>
    <w:p w:rsidR="00CB2E13" w:rsidRPr="00404432" w:rsidRDefault="00CB2E13" w:rsidP="00CB2E13">
      <w:pPr>
        <w:pStyle w:val="af0"/>
        <w:spacing w:line="300" w:lineRule="auto"/>
        <w:rPr>
          <w:b/>
          <w:sz w:val="24"/>
          <w:szCs w:val="24"/>
        </w:rPr>
      </w:pPr>
      <w:r w:rsidRPr="00404432">
        <w:rPr>
          <w:b/>
          <w:sz w:val="24"/>
          <w:szCs w:val="24"/>
        </w:rPr>
        <w:t>Лекція 6.</w:t>
      </w:r>
      <w:r w:rsidRPr="00404432">
        <w:rPr>
          <w:sz w:val="24"/>
          <w:szCs w:val="24"/>
        </w:rPr>
        <w:t xml:space="preserve">  </w:t>
      </w:r>
      <w:r w:rsidRPr="00404432">
        <w:rPr>
          <w:b/>
          <w:sz w:val="24"/>
          <w:szCs w:val="24"/>
        </w:rPr>
        <w:t>Аналіз та синтез кулачкових механізмів</w:t>
      </w:r>
    </w:p>
    <w:p w:rsidR="00CB2E13" w:rsidRPr="00404432" w:rsidRDefault="00CB2E13" w:rsidP="00CB2E13">
      <w:pPr>
        <w:pStyle w:val="af0"/>
        <w:spacing w:line="300" w:lineRule="auto"/>
        <w:rPr>
          <w:sz w:val="24"/>
          <w:szCs w:val="24"/>
        </w:rPr>
      </w:pPr>
      <w:r w:rsidRPr="00404432">
        <w:rPr>
          <w:sz w:val="24"/>
          <w:szCs w:val="24"/>
        </w:rPr>
        <w:t xml:space="preserve">Ознайомитися з теоретичними відомостями по аналізу та синтезу кулачкових механізмів. Створення нової збірки з кулачковим механізмом. Створення дослідження руху </w:t>
      </w:r>
      <w:proofErr w:type="spellStart"/>
      <w:r w:rsidRPr="00404432">
        <w:rPr>
          <w:sz w:val="24"/>
          <w:szCs w:val="24"/>
        </w:rPr>
        <w:t>SolidWorks</w:t>
      </w:r>
      <w:proofErr w:type="spellEnd"/>
      <w:r w:rsidRPr="00404432">
        <w:rPr>
          <w:sz w:val="24"/>
          <w:szCs w:val="24"/>
        </w:rPr>
        <w:t xml:space="preserve"> </w:t>
      </w:r>
      <w:proofErr w:type="spellStart"/>
      <w:r w:rsidRPr="00404432">
        <w:rPr>
          <w:sz w:val="24"/>
          <w:szCs w:val="24"/>
        </w:rPr>
        <w:t>Motion</w:t>
      </w:r>
      <w:proofErr w:type="spellEnd"/>
      <w:r w:rsidRPr="00404432">
        <w:rPr>
          <w:sz w:val="24"/>
          <w:szCs w:val="24"/>
        </w:rPr>
        <w:t xml:space="preserve"> та здійснення аналізу кулачкового механізму. Формування закону переміщення вихідної ланки (клапана) в файлі CSV. Синтез профілю кулачка. Динамічний аналіз кулачкового механізму.</w:t>
      </w:r>
    </w:p>
    <w:p w:rsidR="00CB2E13" w:rsidRPr="00404432" w:rsidRDefault="00CB2E13" w:rsidP="00CB2E13">
      <w:pPr>
        <w:pStyle w:val="af0"/>
        <w:spacing w:line="300" w:lineRule="auto"/>
        <w:rPr>
          <w:sz w:val="24"/>
          <w:szCs w:val="24"/>
        </w:rPr>
      </w:pP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Змістовий модуль 2. Надлишковість обмежень та деталізований 3D контакт з’єднань.</w:t>
      </w:r>
    </w:p>
    <w:p w:rsidR="00CB2E13" w:rsidRPr="00404432" w:rsidRDefault="00CB2E13" w:rsidP="00CB2E13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</w:p>
    <w:p w:rsidR="00CB2E13" w:rsidRPr="00404432" w:rsidRDefault="00D970B0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7</w:t>
      </w:r>
      <w:r w:rsidR="00CB2E13" w:rsidRPr="00404432">
        <w:rPr>
          <w:b/>
          <w:sz w:val="24"/>
          <w:szCs w:val="24"/>
          <w:lang w:val="uk-UA"/>
        </w:rPr>
        <w:t>.</w:t>
      </w:r>
      <w:r w:rsidR="00CB2E13" w:rsidRPr="00404432">
        <w:rPr>
          <w:sz w:val="24"/>
          <w:szCs w:val="24"/>
          <w:lang w:val="uk-UA"/>
        </w:rPr>
        <w:t xml:space="preserve">  </w:t>
      </w:r>
      <w:r w:rsidR="00CB2E13" w:rsidRPr="00404432">
        <w:rPr>
          <w:b/>
          <w:sz w:val="24"/>
          <w:szCs w:val="24"/>
          <w:lang w:val="uk-UA"/>
        </w:rPr>
        <w:t>Надлишковість зв’язків (обмежень) при динамічному дослідженні механізмів.</w:t>
      </w:r>
    </w:p>
    <w:p w:rsidR="00CB2E13" w:rsidRPr="00404432" w:rsidRDefault="00CB2E13" w:rsidP="00CB2E13">
      <w:pPr>
        <w:spacing w:line="300" w:lineRule="auto"/>
        <w:ind w:firstLine="709"/>
        <w:jc w:val="both"/>
        <w:rPr>
          <w:b/>
          <w:sz w:val="24"/>
          <w:szCs w:val="24"/>
          <w:lang w:val="uk-UA"/>
        </w:rPr>
      </w:pPr>
      <w:r w:rsidRPr="00404432">
        <w:rPr>
          <w:iCs/>
          <w:sz w:val="24"/>
          <w:szCs w:val="24"/>
          <w:lang w:val="uk-UA" w:eastAsia="uk-UA"/>
        </w:rPr>
        <w:t>Ознайомлення з наступними теоретичними відомостями: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степені свободи твердого тіла;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кількість обмежень, які накладаються різними спряженнями та примітиви спряжень;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кінематичні та динамічні механізми.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Дослідження впливу спряжень на обмеження степенів рухомості на прикладі повзункового механізму. Дослідження впливу надлишковості зв’язків на достовірність результатів дослідження на прикладні шарнірного механізму кріплення дверей.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Ознайомлення з теоретичними відомостями про податливі втулки між рухомими з’єднаннями.</w:t>
      </w:r>
      <w:r w:rsidRPr="00404432">
        <w:rPr>
          <w:b/>
          <w:sz w:val="24"/>
          <w:szCs w:val="24"/>
          <w:lang w:val="uk-UA"/>
        </w:rPr>
        <w:t xml:space="preserve"> </w:t>
      </w:r>
      <w:r w:rsidRPr="00404432">
        <w:rPr>
          <w:iCs/>
          <w:sz w:val="24"/>
          <w:szCs w:val="24"/>
          <w:lang w:val="uk-UA" w:eastAsia="uk-UA"/>
        </w:rPr>
        <w:t>Узагальнення способів усунення надлишковості зв’язків на прикладі гідравлічного піднімаючого пристрою.</w:t>
      </w:r>
    </w:p>
    <w:p w:rsidR="00CB2E13" w:rsidRPr="00404432" w:rsidRDefault="00CB2E13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</w:p>
    <w:p w:rsidR="00CB2E13" w:rsidRPr="00404432" w:rsidRDefault="00D970B0" w:rsidP="00CB2E13">
      <w:pPr>
        <w:spacing w:line="300" w:lineRule="auto"/>
        <w:ind w:firstLine="709"/>
        <w:rPr>
          <w:b/>
          <w:sz w:val="24"/>
          <w:szCs w:val="24"/>
          <w:lang w:val="uk-UA"/>
        </w:rPr>
      </w:pPr>
      <w:r w:rsidRPr="00404432">
        <w:rPr>
          <w:b/>
          <w:sz w:val="24"/>
          <w:szCs w:val="24"/>
          <w:lang w:val="uk-UA"/>
        </w:rPr>
        <w:t>Лекція 8</w:t>
      </w:r>
      <w:r w:rsidR="00CB2E13" w:rsidRPr="00404432">
        <w:rPr>
          <w:b/>
          <w:sz w:val="24"/>
          <w:szCs w:val="24"/>
          <w:lang w:val="uk-UA"/>
        </w:rPr>
        <w:t>.</w:t>
      </w:r>
      <w:r w:rsidR="00CB2E13" w:rsidRPr="00404432">
        <w:rPr>
          <w:sz w:val="24"/>
          <w:szCs w:val="24"/>
          <w:lang w:val="uk-UA"/>
        </w:rPr>
        <w:t xml:space="preserve"> </w:t>
      </w:r>
      <w:r w:rsidR="00CB2E13" w:rsidRPr="00404432">
        <w:rPr>
          <w:b/>
          <w:sz w:val="24"/>
          <w:szCs w:val="24"/>
          <w:lang w:val="uk-UA"/>
        </w:rPr>
        <w:t xml:space="preserve"> Деталізований контакт та використання конструктора функцій двигунів</w:t>
      </w:r>
      <w:r w:rsidR="00CB2E13" w:rsidRPr="00404432">
        <w:rPr>
          <w:sz w:val="24"/>
          <w:szCs w:val="24"/>
          <w:lang w:val="uk-UA"/>
        </w:rPr>
        <w:t>.</w:t>
      </w:r>
    </w:p>
    <w:p w:rsidR="00D970B0" w:rsidRPr="00404432" w:rsidRDefault="00CB2E13" w:rsidP="00CB2E13">
      <w:pPr>
        <w:spacing w:line="300" w:lineRule="auto"/>
        <w:ind w:firstLine="709"/>
        <w:jc w:val="both"/>
        <w:rPr>
          <w:sz w:val="24"/>
          <w:szCs w:val="24"/>
          <w:lang w:val="uk-UA"/>
        </w:rPr>
      </w:pPr>
      <w:r w:rsidRPr="00404432">
        <w:rPr>
          <w:sz w:val="24"/>
          <w:szCs w:val="24"/>
          <w:lang w:val="uk-UA"/>
        </w:rPr>
        <w:t xml:space="preserve">Ознайомлення з теоретичними відомостями про формування 3D контакту в модулі </w:t>
      </w:r>
      <w:proofErr w:type="spellStart"/>
      <w:r w:rsidRPr="00404432">
        <w:rPr>
          <w:sz w:val="24"/>
          <w:szCs w:val="24"/>
          <w:lang w:val="uk-UA"/>
        </w:rPr>
        <w:t>Mоtion</w:t>
      </w:r>
      <w:proofErr w:type="spellEnd"/>
      <w:r w:rsidRPr="00404432">
        <w:rPr>
          <w:sz w:val="24"/>
          <w:szCs w:val="24"/>
          <w:lang w:val="uk-UA"/>
        </w:rPr>
        <w:t xml:space="preserve">, межі використання 3D контакту. Використання різноманітних математичних функцій для формування руху двигунів, зміни значення зусилля в конструкторі функцій </w:t>
      </w:r>
      <w:proofErr w:type="spellStart"/>
      <w:r w:rsidRPr="00404432">
        <w:rPr>
          <w:sz w:val="24"/>
          <w:szCs w:val="24"/>
          <w:lang w:val="uk-UA"/>
        </w:rPr>
        <w:t>Mоtion</w:t>
      </w:r>
      <w:proofErr w:type="spellEnd"/>
      <w:r w:rsidRPr="00404432">
        <w:rPr>
          <w:sz w:val="24"/>
          <w:szCs w:val="24"/>
          <w:lang w:val="uk-UA"/>
        </w:rPr>
        <w:t xml:space="preserve">. Створення двигунів, </w:t>
      </w:r>
      <w:proofErr w:type="spellStart"/>
      <w:r w:rsidRPr="00404432">
        <w:rPr>
          <w:sz w:val="24"/>
          <w:szCs w:val="24"/>
          <w:lang w:val="uk-UA"/>
        </w:rPr>
        <w:t>задання</w:t>
      </w:r>
      <w:proofErr w:type="spellEnd"/>
      <w:r w:rsidRPr="00404432">
        <w:rPr>
          <w:sz w:val="24"/>
          <w:szCs w:val="24"/>
          <w:lang w:val="uk-UA"/>
        </w:rPr>
        <w:t xml:space="preserve"> параметрів дослідження. Визначення пружин та демпферів. Використання точного 3D контакту. Функціональні можливості різних типів інтеграторів </w:t>
      </w:r>
      <w:proofErr w:type="spellStart"/>
      <w:r w:rsidRPr="00404432">
        <w:rPr>
          <w:sz w:val="24"/>
          <w:szCs w:val="24"/>
          <w:lang w:val="uk-UA"/>
        </w:rPr>
        <w:t>Mоtion</w:t>
      </w:r>
      <w:proofErr w:type="spellEnd"/>
      <w:r w:rsidRPr="00404432">
        <w:rPr>
          <w:sz w:val="24"/>
          <w:szCs w:val="24"/>
          <w:lang w:val="uk-UA"/>
        </w:rPr>
        <w:t>.</w:t>
      </w:r>
      <w:r w:rsidR="00D970B0" w:rsidRPr="00404432">
        <w:rPr>
          <w:sz w:val="24"/>
          <w:szCs w:val="24"/>
          <w:lang w:val="uk-UA"/>
        </w:rPr>
        <w:t xml:space="preserve"> Конструктор функції сили. </w:t>
      </w:r>
    </w:p>
    <w:p w:rsidR="00DF6ED0" w:rsidRPr="00404432" w:rsidRDefault="00DF6ED0" w:rsidP="00DF6ED0">
      <w:pPr>
        <w:tabs>
          <w:tab w:val="left" w:pos="284"/>
          <w:tab w:val="left" w:pos="567"/>
        </w:tabs>
        <w:spacing w:line="300" w:lineRule="auto"/>
        <w:ind w:firstLine="680"/>
        <w:rPr>
          <w:b/>
          <w:sz w:val="24"/>
          <w:szCs w:val="24"/>
          <w:lang w:val="uk-UA"/>
        </w:rPr>
      </w:pPr>
    </w:p>
    <w:p w:rsidR="00EA31BB" w:rsidRPr="00404432" w:rsidRDefault="00EA31BB" w:rsidP="007629BE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val="uk-UA" w:eastAsia="en-US"/>
        </w:rPr>
      </w:pPr>
    </w:p>
    <w:p w:rsidR="00766A9A" w:rsidRPr="00890D25" w:rsidRDefault="00766A9A" w:rsidP="007629BE">
      <w:pPr>
        <w:overflowPunct/>
        <w:autoSpaceDE/>
        <w:autoSpaceDN/>
        <w:adjustRightInd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0D25">
        <w:rPr>
          <w:rFonts w:eastAsia="Calibri"/>
          <w:sz w:val="24"/>
          <w:szCs w:val="24"/>
          <w:lang w:val="uk-UA" w:eastAsia="en-US"/>
        </w:rPr>
        <w:t xml:space="preserve">Завідувач кафедри  </w:t>
      </w:r>
    </w:p>
    <w:p w:rsidR="00766A9A" w:rsidRPr="00890D25" w:rsidRDefault="00766A9A" w:rsidP="007629BE">
      <w:pPr>
        <w:overflowPunct/>
        <w:autoSpaceDE/>
        <w:autoSpaceDN/>
        <w:adjustRightInd/>
        <w:ind w:firstLine="567"/>
        <w:textAlignment w:val="auto"/>
        <w:rPr>
          <w:rFonts w:eastAsia="Calibri"/>
          <w:sz w:val="24"/>
          <w:szCs w:val="24"/>
          <w:lang w:val="uk-UA" w:eastAsia="en-US"/>
        </w:rPr>
      </w:pPr>
      <w:r w:rsidRPr="00890D25">
        <w:rPr>
          <w:rFonts w:eastAsia="Calibri"/>
          <w:sz w:val="24"/>
          <w:szCs w:val="24"/>
          <w:lang w:val="uk-UA" w:eastAsia="en-US"/>
        </w:rPr>
        <w:t>галузевого машинобудування</w:t>
      </w:r>
      <w:r w:rsidRPr="00890D25">
        <w:rPr>
          <w:rFonts w:eastAsia="Calibri"/>
          <w:sz w:val="24"/>
          <w:szCs w:val="24"/>
          <w:lang w:val="uk-UA" w:eastAsia="en-US"/>
        </w:rPr>
        <w:tab/>
      </w:r>
      <w:r w:rsidRPr="00890D25">
        <w:rPr>
          <w:rFonts w:eastAsia="Calibri"/>
          <w:sz w:val="24"/>
          <w:szCs w:val="24"/>
          <w:lang w:val="uk-UA" w:eastAsia="en-US"/>
        </w:rPr>
        <w:tab/>
      </w:r>
      <w:r w:rsidRPr="00890D25">
        <w:rPr>
          <w:rFonts w:eastAsia="Calibri"/>
          <w:sz w:val="24"/>
          <w:szCs w:val="24"/>
          <w:lang w:val="uk-UA" w:eastAsia="en-US"/>
        </w:rPr>
        <w:tab/>
      </w:r>
      <w:r w:rsidRPr="00890D25">
        <w:rPr>
          <w:rFonts w:eastAsia="Calibri"/>
          <w:sz w:val="24"/>
          <w:szCs w:val="24"/>
          <w:lang w:val="uk-UA" w:eastAsia="en-US"/>
        </w:rPr>
        <w:tab/>
      </w:r>
      <w:r w:rsidRPr="00890D25">
        <w:rPr>
          <w:rFonts w:eastAsia="Calibri"/>
          <w:sz w:val="24"/>
          <w:szCs w:val="24"/>
          <w:lang w:val="uk-UA" w:eastAsia="en-US"/>
        </w:rPr>
        <w:tab/>
      </w:r>
      <w:proofErr w:type="spellStart"/>
      <w:r w:rsidRPr="00890D25">
        <w:rPr>
          <w:rFonts w:eastAsia="Calibri"/>
          <w:sz w:val="24"/>
          <w:szCs w:val="24"/>
          <w:lang w:val="uk-UA" w:eastAsia="en-US"/>
        </w:rPr>
        <w:t>Степчин</w:t>
      </w:r>
      <w:proofErr w:type="spellEnd"/>
      <w:r w:rsidRPr="00890D25">
        <w:rPr>
          <w:rFonts w:eastAsia="Calibri"/>
          <w:sz w:val="24"/>
          <w:szCs w:val="24"/>
          <w:lang w:val="uk-UA" w:eastAsia="en-US"/>
        </w:rPr>
        <w:t xml:space="preserve"> Я.А.</w:t>
      </w:r>
    </w:p>
    <w:p w:rsidR="00766A9A" w:rsidRPr="00890D25" w:rsidRDefault="00766A9A" w:rsidP="007629BE">
      <w:pPr>
        <w:tabs>
          <w:tab w:val="left" w:pos="3825"/>
        </w:tabs>
        <w:rPr>
          <w:rStyle w:val="m7219585631886365315gmail-rvts82"/>
          <w:sz w:val="24"/>
          <w:szCs w:val="24"/>
          <w:lang w:val="uk-UA"/>
        </w:rPr>
      </w:pPr>
    </w:p>
    <w:p w:rsidR="00E30C7A" w:rsidRPr="00CB2E13" w:rsidRDefault="00E30C7A" w:rsidP="007629BE">
      <w:pPr>
        <w:tabs>
          <w:tab w:val="left" w:pos="3825"/>
        </w:tabs>
        <w:rPr>
          <w:rStyle w:val="m7219585631886365315gmail-rvts82"/>
          <w:lang w:val="uk-UA"/>
        </w:rPr>
      </w:pPr>
    </w:p>
    <w:p w:rsidR="006D008F" w:rsidRPr="00CB2E13" w:rsidRDefault="006D008F" w:rsidP="007629BE">
      <w:pPr>
        <w:tabs>
          <w:tab w:val="left" w:pos="284"/>
          <w:tab w:val="left" w:pos="567"/>
        </w:tabs>
        <w:overflowPunct/>
        <w:autoSpaceDE/>
        <w:autoSpaceDN/>
        <w:adjustRightInd/>
        <w:spacing w:before="120" w:after="120"/>
        <w:jc w:val="center"/>
        <w:textAlignment w:val="auto"/>
        <w:rPr>
          <w:rStyle w:val="m7219585631886365315gmail-rvts82"/>
          <w:lang w:val="uk-UA"/>
        </w:rPr>
      </w:pPr>
    </w:p>
    <w:sectPr w:rsidR="006D008F" w:rsidRPr="00CB2E13" w:rsidSect="00AA7E1C">
      <w:headerReference w:type="default" r:id="rId8"/>
      <w:footerReference w:type="default" r:id="rId9"/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3C" w:rsidRDefault="005F263C" w:rsidP="00A46D9B">
      <w:r>
        <w:separator/>
      </w:r>
    </w:p>
  </w:endnote>
  <w:endnote w:type="continuationSeparator" w:id="0">
    <w:p w:rsidR="005F263C" w:rsidRDefault="005F263C" w:rsidP="00A4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5707134"/>
      <w:docPartObj>
        <w:docPartGallery w:val="Page Numbers (Bottom of Page)"/>
        <w:docPartUnique/>
      </w:docPartObj>
    </w:sdtPr>
    <w:sdtEndPr/>
    <w:sdtContent>
      <w:p w:rsidR="008024CB" w:rsidRDefault="008024C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C7">
          <w:rPr>
            <w:noProof/>
          </w:rPr>
          <w:t>1</w:t>
        </w:r>
        <w:r>
          <w:fldChar w:fldCharType="end"/>
        </w:r>
      </w:p>
    </w:sdtContent>
  </w:sdt>
  <w:p w:rsidR="008024CB" w:rsidRDefault="008024C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3C" w:rsidRDefault="005F263C" w:rsidP="00A46D9B">
      <w:r>
        <w:separator/>
      </w:r>
    </w:p>
  </w:footnote>
  <w:footnote w:type="continuationSeparator" w:id="0">
    <w:p w:rsidR="005F263C" w:rsidRDefault="005F263C" w:rsidP="00A4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1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675"/>
      <w:gridCol w:w="7822"/>
    </w:tblGrid>
    <w:tr w:rsidR="002D6786" w:rsidRPr="00650FD0" w:rsidTr="000A02C7">
      <w:trPr>
        <w:cantSplit/>
        <w:trHeight w:val="709"/>
      </w:trPr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D6786" w:rsidRPr="006F4158" w:rsidRDefault="000A02C7" w:rsidP="00BF0F91">
          <w:pPr>
            <w:pStyle w:val="ac"/>
            <w:jc w:val="center"/>
            <w:rPr>
              <w:sz w:val="22"/>
              <w:szCs w:val="22"/>
              <w:lang w:val="uk-UA"/>
            </w:rPr>
          </w:pPr>
          <w:r w:rsidRPr="000A02C7">
            <w:rPr>
              <w:b/>
              <w:noProof/>
              <w:sz w:val="22"/>
              <w:szCs w:val="22"/>
              <w:lang w:val="uk-UA" w:eastAsia="uk-UA"/>
            </w:rPr>
            <w:t>Житомирська політехніка</w:t>
          </w:r>
        </w:p>
      </w:tc>
      <w:tc>
        <w:tcPr>
          <w:tcW w:w="7822" w:type="dxa"/>
          <w:tcBorders>
            <w:left w:val="single" w:sz="4" w:space="0" w:color="auto"/>
          </w:tcBorders>
        </w:tcPr>
        <w:p w:rsidR="002D6786" w:rsidRPr="00C61791" w:rsidRDefault="002D6786" w:rsidP="00BF0F91">
          <w:pPr>
            <w:pStyle w:val="ac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C61791">
            <w:rPr>
              <w:rFonts w:ascii="Arial" w:hAnsi="Arial" w:cs="Arial"/>
              <w:b/>
              <w:color w:val="333399"/>
              <w:lang w:val="uk-UA"/>
            </w:rPr>
            <w:t>Міністерство освіти і науки України</w:t>
          </w:r>
        </w:p>
        <w:p w:rsidR="002D6786" w:rsidRDefault="00B24C1F" w:rsidP="00BF0F91">
          <w:pPr>
            <w:pStyle w:val="ac"/>
            <w:jc w:val="center"/>
            <w:rPr>
              <w:rFonts w:ascii="Arial" w:hAnsi="Arial" w:cs="Arial"/>
              <w:b/>
              <w:color w:val="333399"/>
              <w:lang w:val="uk-UA"/>
            </w:rPr>
          </w:pPr>
          <w:r w:rsidRPr="00B24C1F">
            <w:rPr>
              <w:rFonts w:ascii="Arial" w:hAnsi="Arial" w:cs="Arial"/>
              <w:b/>
              <w:color w:val="333399"/>
              <w:lang w:val="uk-UA"/>
            </w:rPr>
            <w:t>Державний університет «Житомирська політехніка»</w:t>
          </w:r>
        </w:p>
        <w:p w:rsidR="00B24C1F" w:rsidRPr="00C61791" w:rsidRDefault="00B24C1F" w:rsidP="00BF0F91">
          <w:pPr>
            <w:pStyle w:val="ac"/>
            <w:jc w:val="center"/>
            <w:rPr>
              <w:b/>
              <w:color w:val="333399"/>
              <w:lang w:val="uk-UA"/>
            </w:rPr>
          </w:pPr>
        </w:p>
      </w:tc>
    </w:tr>
  </w:tbl>
  <w:p w:rsidR="002D6786" w:rsidRDefault="002D67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1848C2"/>
    <w:lvl w:ilvl="0">
      <w:numFmt w:val="decimal"/>
      <w:lvlText w:val="*"/>
      <w:lvlJc w:val="left"/>
    </w:lvl>
  </w:abstractNum>
  <w:abstractNum w:abstractNumId="1">
    <w:nsid w:val="0819553A"/>
    <w:multiLevelType w:val="hybridMultilevel"/>
    <w:tmpl w:val="4F340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E26076"/>
    <w:multiLevelType w:val="multilevel"/>
    <w:tmpl w:val="B4F81F78"/>
    <w:lvl w:ilvl="0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">
    <w:nsid w:val="0CB8313F"/>
    <w:multiLevelType w:val="hybridMultilevel"/>
    <w:tmpl w:val="DC3C91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4D7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64675"/>
    <w:multiLevelType w:val="hybridMultilevel"/>
    <w:tmpl w:val="7FDA4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E6ACB"/>
    <w:multiLevelType w:val="hybridMultilevel"/>
    <w:tmpl w:val="F6469F9C"/>
    <w:lvl w:ilvl="0" w:tplc="1DAA8D40">
      <w:start w:val="1"/>
      <w:numFmt w:val="decimal"/>
      <w:lvlText w:val="%1."/>
      <w:lvlJc w:val="left"/>
      <w:pPr>
        <w:tabs>
          <w:tab w:val="num" w:pos="1961"/>
        </w:tabs>
        <w:ind w:left="1961" w:hanging="111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1582617F"/>
    <w:multiLevelType w:val="hybridMultilevel"/>
    <w:tmpl w:val="03C4DF46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C0934CA"/>
    <w:multiLevelType w:val="hybridMultilevel"/>
    <w:tmpl w:val="CBFC3976"/>
    <w:lvl w:ilvl="0" w:tplc="D36678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F646BE2"/>
    <w:multiLevelType w:val="hybridMultilevel"/>
    <w:tmpl w:val="092C50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C1A2F"/>
    <w:multiLevelType w:val="hybridMultilevel"/>
    <w:tmpl w:val="4C908BC8"/>
    <w:lvl w:ilvl="0" w:tplc="041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0">
    <w:nsid w:val="2B2F6BA5"/>
    <w:multiLevelType w:val="hybridMultilevel"/>
    <w:tmpl w:val="B4F81F78"/>
    <w:lvl w:ilvl="0" w:tplc="04190009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1">
    <w:nsid w:val="2F5F14E8"/>
    <w:multiLevelType w:val="hybridMultilevel"/>
    <w:tmpl w:val="6E40E49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51CC5781"/>
    <w:multiLevelType w:val="hybridMultilevel"/>
    <w:tmpl w:val="55E6EB7C"/>
    <w:lvl w:ilvl="0" w:tplc="85A827A6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30C29FF"/>
    <w:multiLevelType w:val="hybridMultilevel"/>
    <w:tmpl w:val="91CE2B9A"/>
    <w:lvl w:ilvl="0" w:tplc="00E6F3FC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D145FC"/>
    <w:multiLevelType w:val="hybridMultilevel"/>
    <w:tmpl w:val="298EBAF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640B5521"/>
    <w:multiLevelType w:val="hybridMultilevel"/>
    <w:tmpl w:val="487E8A5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6510700"/>
    <w:multiLevelType w:val="singleLevel"/>
    <w:tmpl w:val="B296A3EC"/>
    <w:lvl w:ilvl="0">
      <w:start w:val="1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7">
    <w:nsid w:val="6CBB1903"/>
    <w:multiLevelType w:val="hybridMultilevel"/>
    <w:tmpl w:val="92180BAE"/>
    <w:lvl w:ilvl="0" w:tplc="041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18">
    <w:nsid w:val="6ECF4A9D"/>
    <w:multiLevelType w:val="hybridMultilevel"/>
    <w:tmpl w:val="013E0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D081D"/>
    <w:multiLevelType w:val="hybridMultilevel"/>
    <w:tmpl w:val="E938CF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9575181"/>
    <w:multiLevelType w:val="hybridMultilevel"/>
    <w:tmpl w:val="34841F4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9D4003D"/>
    <w:multiLevelType w:val="hybridMultilevel"/>
    <w:tmpl w:val="AC4ECC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8F0B8D"/>
    <w:multiLevelType w:val="hybridMultilevel"/>
    <w:tmpl w:val="109C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BB75ED2"/>
    <w:multiLevelType w:val="hybridMultilevel"/>
    <w:tmpl w:val="3976BE2A"/>
    <w:lvl w:ilvl="0" w:tplc="40A8F2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0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9"/>
  </w:num>
  <w:num w:numId="5">
    <w:abstractNumId w:val="14"/>
  </w:num>
  <w:num w:numId="6">
    <w:abstractNumId w:val="2"/>
  </w:num>
  <w:num w:numId="7">
    <w:abstractNumId w:val="17"/>
  </w:num>
  <w:num w:numId="8">
    <w:abstractNumId w:val="11"/>
  </w:num>
  <w:num w:numId="9">
    <w:abstractNumId w:val="5"/>
  </w:num>
  <w:num w:numId="10">
    <w:abstractNumId w:val="20"/>
  </w:num>
  <w:num w:numId="11">
    <w:abstractNumId w:val="15"/>
  </w:num>
  <w:num w:numId="12">
    <w:abstractNumId w:val="21"/>
  </w:num>
  <w:num w:numId="13">
    <w:abstractNumId w:val="8"/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  <w:num w:numId="18">
    <w:abstractNumId w:val="19"/>
  </w:num>
  <w:num w:numId="19">
    <w:abstractNumId w:val="6"/>
  </w:num>
  <w:num w:numId="20">
    <w:abstractNumId w:val="4"/>
  </w:num>
  <w:num w:numId="21">
    <w:abstractNumId w:val="23"/>
  </w:num>
  <w:num w:numId="22">
    <w:abstractNumId w:val="1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A"/>
    <w:rsid w:val="0000226F"/>
    <w:rsid w:val="00002D54"/>
    <w:rsid w:val="0006440A"/>
    <w:rsid w:val="00084D77"/>
    <w:rsid w:val="00090323"/>
    <w:rsid w:val="000A02C7"/>
    <w:rsid w:val="000C2421"/>
    <w:rsid w:val="000D247D"/>
    <w:rsid w:val="000D30A1"/>
    <w:rsid w:val="000F79BF"/>
    <w:rsid w:val="001131A9"/>
    <w:rsid w:val="001226A2"/>
    <w:rsid w:val="00126E7A"/>
    <w:rsid w:val="0012753A"/>
    <w:rsid w:val="001628FE"/>
    <w:rsid w:val="00167F6B"/>
    <w:rsid w:val="00173508"/>
    <w:rsid w:val="00195C4E"/>
    <w:rsid w:val="001B0F90"/>
    <w:rsid w:val="001C0CB9"/>
    <w:rsid w:val="001C583F"/>
    <w:rsid w:val="001D768B"/>
    <w:rsid w:val="002221EB"/>
    <w:rsid w:val="00224C4C"/>
    <w:rsid w:val="00246628"/>
    <w:rsid w:val="00250F09"/>
    <w:rsid w:val="002541C1"/>
    <w:rsid w:val="0026618A"/>
    <w:rsid w:val="00266626"/>
    <w:rsid w:val="0027473C"/>
    <w:rsid w:val="00281A34"/>
    <w:rsid w:val="002C1391"/>
    <w:rsid w:val="002C52A9"/>
    <w:rsid w:val="002C5A87"/>
    <w:rsid w:val="002D22DB"/>
    <w:rsid w:val="002D6786"/>
    <w:rsid w:val="002E6FEC"/>
    <w:rsid w:val="00303109"/>
    <w:rsid w:val="003301FC"/>
    <w:rsid w:val="00330E70"/>
    <w:rsid w:val="003563E1"/>
    <w:rsid w:val="00366399"/>
    <w:rsid w:val="00377529"/>
    <w:rsid w:val="00381A69"/>
    <w:rsid w:val="003C0202"/>
    <w:rsid w:val="003F5299"/>
    <w:rsid w:val="00404432"/>
    <w:rsid w:val="00404902"/>
    <w:rsid w:val="004170EA"/>
    <w:rsid w:val="00427866"/>
    <w:rsid w:val="00447EF4"/>
    <w:rsid w:val="00462C36"/>
    <w:rsid w:val="004804E6"/>
    <w:rsid w:val="0049654B"/>
    <w:rsid w:val="004A6D83"/>
    <w:rsid w:val="004B009B"/>
    <w:rsid w:val="004B148E"/>
    <w:rsid w:val="004D5DF4"/>
    <w:rsid w:val="004E1AE4"/>
    <w:rsid w:val="004F486C"/>
    <w:rsid w:val="004F5B86"/>
    <w:rsid w:val="004F670B"/>
    <w:rsid w:val="00505439"/>
    <w:rsid w:val="0055208E"/>
    <w:rsid w:val="005823C5"/>
    <w:rsid w:val="005A0F8B"/>
    <w:rsid w:val="005A3857"/>
    <w:rsid w:val="005C6A57"/>
    <w:rsid w:val="005D51F8"/>
    <w:rsid w:val="005E498A"/>
    <w:rsid w:val="005F263C"/>
    <w:rsid w:val="00610E18"/>
    <w:rsid w:val="00613C57"/>
    <w:rsid w:val="00681877"/>
    <w:rsid w:val="006A08D5"/>
    <w:rsid w:val="006A4D3A"/>
    <w:rsid w:val="006C3E6B"/>
    <w:rsid w:val="006D008F"/>
    <w:rsid w:val="00703A96"/>
    <w:rsid w:val="00724204"/>
    <w:rsid w:val="00730900"/>
    <w:rsid w:val="00740EA4"/>
    <w:rsid w:val="00750742"/>
    <w:rsid w:val="007629BE"/>
    <w:rsid w:val="007646FD"/>
    <w:rsid w:val="00766A9A"/>
    <w:rsid w:val="00797468"/>
    <w:rsid w:val="007A7464"/>
    <w:rsid w:val="007B03CC"/>
    <w:rsid w:val="007B33D0"/>
    <w:rsid w:val="007B3E0D"/>
    <w:rsid w:val="007B6CE0"/>
    <w:rsid w:val="007C444E"/>
    <w:rsid w:val="007F3232"/>
    <w:rsid w:val="007F55D4"/>
    <w:rsid w:val="007F5D8E"/>
    <w:rsid w:val="008024CB"/>
    <w:rsid w:val="0081005B"/>
    <w:rsid w:val="00853DAB"/>
    <w:rsid w:val="00856A87"/>
    <w:rsid w:val="00862058"/>
    <w:rsid w:val="0087367F"/>
    <w:rsid w:val="00874729"/>
    <w:rsid w:val="00890D25"/>
    <w:rsid w:val="008B19F2"/>
    <w:rsid w:val="008B6930"/>
    <w:rsid w:val="008C762C"/>
    <w:rsid w:val="008C79AA"/>
    <w:rsid w:val="008D7D28"/>
    <w:rsid w:val="008E277A"/>
    <w:rsid w:val="008F6DED"/>
    <w:rsid w:val="00920512"/>
    <w:rsid w:val="00920B6F"/>
    <w:rsid w:val="00945084"/>
    <w:rsid w:val="00963A32"/>
    <w:rsid w:val="00977547"/>
    <w:rsid w:val="009A382A"/>
    <w:rsid w:val="009B1AFC"/>
    <w:rsid w:val="009B5532"/>
    <w:rsid w:val="009C4C1D"/>
    <w:rsid w:val="009F07F7"/>
    <w:rsid w:val="009F6032"/>
    <w:rsid w:val="009F651C"/>
    <w:rsid w:val="00A21374"/>
    <w:rsid w:val="00A21613"/>
    <w:rsid w:val="00A24A37"/>
    <w:rsid w:val="00A433E1"/>
    <w:rsid w:val="00A46D9B"/>
    <w:rsid w:val="00A527D3"/>
    <w:rsid w:val="00A57D6C"/>
    <w:rsid w:val="00A672BB"/>
    <w:rsid w:val="00A72E59"/>
    <w:rsid w:val="00A807D0"/>
    <w:rsid w:val="00A840B5"/>
    <w:rsid w:val="00AA4F70"/>
    <w:rsid w:val="00AA7E1C"/>
    <w:rsid w:val="00AB038D"/>
    <w:rsid w:val="00AB2338"/>
    <w:rsid w:val="00AF6F84"/>
    <w:rsid w:val="00B062F8"/>
    <w:rsid w:val="00B16943"/>
    <w:rsid w:val="00B24C1F"/>
    <w:rsid w:val="00B34B21"/>
    <w:rsid w:val="00B36283"/>
    <w:rsid w:val="00B606EB"/>
    <w:rsid w:val="00B65BA9"/>
    <w:rsid w:val="00B71A29"/>
    <w:rsid w:val="00B7593C"/>
    <w:rsid w:val="00B8375A"/>
    <w:rsid w:val="00B852E6"/>
    <w:rsid w:val="00B878B2"/>
    <w:rsid w:val="00B957AA"/>
    <w:rsid w:val="00BE1055"/>
    <w:rsid w:val="00BE4105"/>
    <w:rsid w:val="00BF0F91"/>
    <w:rsid w:val="00BF32B5"/>
    <w:rsid w:val="00BF7DBD"/>
    <w:rsid w:val="00C16C1F"/>
    <w:rsid w:val="00C40995"/>
    <w:rsid w:val="00C55823"/>
    <w:rsid w:val="00C8130E"/>
    <w:rsid w:val="00C940D7"/>
    <w:rsid w:val="00C97B35"/>
    <w:rsid w:val="00CA0DB4"/>
    <w:rsid w:val="00CB2E13"/>
    <w:rsid w:val="00CB5B2C"/>
    <w:rsid w:val="00CD1378"/>
    <w:rsid w:val="00CE094F"/>
    <w:rsid w:val="00CE40BD"/>
    <w:rsid w:val="00CE6D5C"/>
    <w:rsid w:val="00CF052E"/>
    <w:rsid w:val="00D05B32"/>
    <w:rsid w:val="00D17FE2"/>
    <w:rsid w:val="00D2399A"/>
    <w:rsid w:val="00D53B3A"/>
    <w:rsid w:val="00D61C31"/>
    <w:rsid w:val="00D73371"/>
    <w:rsid w:val="00D7727E"/>
    <w:rsid w:val="00D86E57"/>
    <w:rsid w:val="00D970B0"/>
    <w:rsid w:val="00DA43D5"/>
    <w:rsid w:val="00DE4194"/>
    <w:rsid w:val="00DE5296"/>
    <w:rsid w:val="00DE709C"/>
    <w:rsid w:val="00DF1CF5"/>
    <w:rsid w:val="00DF6ED0"/>
    <w:rsid w:val="00E1119A"/>
    <w:rsid w:val="00E21B92"/>
    <w:rsid w:val="00E24D58"/>
    <w:rsid w:val="00E30C7A"/>
    <w:rsid w:val="00E33E62"/>
    <w:rsid w:val="00E35866"/>
    <w:rsid w:val="00E55069"/>
    <w:rsid w:val="00E6784E"/>
    <w:rsid w:val="00E92732"/>
    <w:rsid w:val="00E933E5"/>
    <w:rsid w:val="00EA31BB"/>
    <w:rsid w:val="00EA40DD"/>
    <w:rsid w:val="00EF071F"/>
    <w:rsid w:val="00EF54CB"/>
    <w:rsid w:val="00F204FD"/>
    <w:rsid w:val="00F44BCC"/>
    <w:rsid w:val="00F50A6E"/>
    <w:rsid w:val="00F61958"/>
    <w:rsid w:val="00F66039"/>
    <w:rsid w:val="00F75DA8"/>
    <w:rsid w:val="00F864B8"/>
    <w:rsid w:val="00FA5333"/>
    <w:rsid w:val="00FC46BD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6">
    <w:name w:val="heading 6"/>
    <w:basedOn w:val="a"/>
    <w:next w:val="a"/>
    <w:link w:val="6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rFonts w:ascii="Arial" w:hAnsi="Arial"/>
      <w:sz w:val="24"/>
      <w:lang w:val="uk-UA"/>
    </w:rPr>
  </w:style>
  <w:style w:type="paragraph" w:customStyle="1" w:styleId="2">
    <w:name w:val="Текст выноски2"/>
    <w:basedOn w:val="a"/>
    <w:rPr>
      <w:rFonts w:ascii="Tahoma" w:hAnsi="Tahoma"/>
      <w:sz w:val="16"/>
    </w:rPr>
  </w:style>
  <w:style w:type="paragraph" w:styleId="a3">
    <w:name w:val="Balloon Text"/>
    <w:basedOn w:val="a"/>
    <w:semiHidden/>
    <w:rsid w:val="00B957A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B0F90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character" w:customStyle="1" w:styleId="FontStyle16">
    <w:name w:val="Font Style16"/>
    <w:rsid w:val="001B0F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49654B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rsid w:val="000D30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B03CC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lang w:val="uk-UA"/>
    </w:rPr>
  </w:style>
  <w:style w:type="character" w:customStyle="1" w:styleId="a6">
    <w:name w:val="Основной текст Знак"/>
    <w:link w:val="a5"/>
    <w:rsid w:val="007B03CC"/>
    <w:rPr>
      <w:sz w:val="28"/>
      <w:lang w:eastAsia="ru-RU"/>
    </w:rPr>
  </w:style>
  <w:style w:type="paragraph" w:customStyle="1" w:styleId="10">
    <w:name w:val="Обычный1"/>
    <w:rsid w:val="00F44BCC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paragraph" w:styleId="a7">
    <w:name w:val="Title"/>
    <w:basedOn w:val="a"/>
    <w:link w:val="a8"/>
    <w:qFormat/>
    <w:rsid w:val="00F44BCC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character" w:customStyle="1" w:styleId="a8">
    <w:name w:val="Название Знак"/>
    <w:link w:val="a7"/>
    <w:rsid w:val="00F44BCC"/>
    <w:rPr>
      <w:b/>
      <w:sz w:val="32"/>
      <w:lang w:eastAsia="ru-RU"/>
    </w:rPr>
  </w:style>
  <w:style w:type="character" w:styleId="a9">
    <w:name w:val="Hyperlink"/>
    <w:rsid w:val="00C940D7"/>
    <w:rPr>
      <w:color w:val="0000FF"/>
      <w:u w:val="single"/>
    </w:rPr>
  </w:style>
  <w:style w:type="character" w:customStyle="1" w:styleId="m7219585631886365315gmail-rvts82">
    <w:name w:val="m_7219585631886365315gmail-rvts82"/>
    <w:rsid w:val="002541C1"/>
  </w:style>
  <w:style w:type="paragraph" w:styleId="aa">
    <w:name w:val="Body Text Indent"/>
    <w:basedOn w:val="a"/>
    <w:link w:val="ab"/>
    <w:rsid w:val="00A46D9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46D9B"/>
    <w:rPr>
      <w:lang w:val="ru-RU" w:eastAsia="ru-RU"/>
    </w:rPr>
  </w:style>
  <w:style w:type="paragraph" w:styleId="ac">
    <w:name w:val="header"/>
    <w:basedOn w:val="a"/>
    <w:link w:val="ad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A46D9B"/>
    <w:rPr>
      <w:lang w:val="ru-RU" w:eastAsia="ru-RU"/>
    </w:rPr>
  </w:style>
  <w:style w:type="paragraph" w:styleId="ae">
    <w:name w:val="footer"/>
    <w:basedOn w:val="a"/>
    <w:link w:val="af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A46D9B"/>
    <w:rPr>
      <w:lang w:val="ru-RU" w:eastAsia="ru-RU"/>
    </w:rPr>
  </w:style>
  <w:style w:type="character" w:customStyle="1" w:styleId="60">
    <w:name w:val="Заголовок 6 Знак"/>
    <w:link w:val="6"/>
    <w:rsid w:val="004A6D8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4A6D83"/>
    <w:rPr>
      <w:sz w:val="24"/>
      <w:szCs w:val="24"/>
      <w:lang w:val="ru-RU" w:eastAsia="ru-RU"/>
    </w:rPr>
  </w:style>
  <w:style w:type="paragraph" w:customStyle="1" w:styleId="af0">
    <w:name w:val="Метод"/>
    <w:basedOn w:val="a"/>
    <w:link w:val="af1"/>
    <w:qFormat/>
    <w:rsid w:val="00CB2E13"/>
    <w:pPr>
      <w:shd w:val="clear" w:color="auto" w:fill="FFFFFF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Cs/>
      <w:kern w:val="36"/>
      <w:sz w:val="28"/>
      <w:szCs w:val="48"/>
      <w:lang w:val="uk-UA"/>
    </w:rPr>
  </w:style>
  <w:style w:type="character" w:customStyle="1" w:styleId="af1">
    <w:name w:val="Метод Знак"/>
    <w:link w:val="af0"/>
    <w:rsid w:val="00CB2E13"/>
    <w:rPr>
      <w:bCs/>
      <w:kern w:val="36"/>
      <w:sz w:val="28"/>
      <w:szCs w:val="48"/>
      <w:shd w:val="clear" w:color="auto" w:fill="FFFFFF"/>
      <w:lang w:eastAsia="ru-RU"/>
    </w:rPr>
  </w:style>
  <w:style w:type="paragraph" w:styleId="af2">
    <w:name w:val="List Paragraph"/>
    <w:basedOn w:val="a"/>
    <w:uiPriority w:val="34"/>
    <w:qFormat/>
    <w:rsid w:val="00CB2E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Peterburg" w:eastAsia="Calibri" w:hAnsi="Peterburg"/>
      <w:sz w:val="28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6">
    <w:name w:val="heading 6"/>
    <w:basedOn w:val="a"/>
    <w:next w:val="a"/>
    <w:link w:val="6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6D83"/>
    <w:pPr>
      <w:widowControl w:val="0"/>
      <w:overflowPunct/>
      <w:autoSpaceDE/>
      <w:autoSpaceDN/>
      <w:spacing w:before="240" w:after="60" w:line="360" w:lineRule="atLeast"/>
      <w:jc w:val="both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rFonts w:ascii="Arial" w:hAnsi="Arial"/>
      <w:sz w:val="24"/>
      <w:lang w:val="uk-UA"/>
    </w:rPr>
  </w:style>
  <w:style w:type="paragraph" w:customStyle="1" w:styleId="2">
    <w:name w:val="Текст выноски2"/>
    <w:basedOn w:val="a"/>
    <w:rPr>
      <w:rFonts w:ascii="Tahoma" w:hAnsi="Tahoma"/>
      <w:sz w:val="16"/>
    </w:rPr>
  </w:style>
  <w:style w:type="paragraph" w:styleId="a3">
    <w:name w:val="Balloon Text"/>
    <w:basedOn w:val="a"/>
    <w:semiHidden/>
    <w:rsid w:val="00B957A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B0F90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character" w:customStyle="1" w:styleId="FontStyle16">
    <w:name w:val="Font Style16"/>
    <w:rsid w:val="001B0F9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5">
    <w:name w:val="Font Style15"/>
    <w:rsid w:val="0049654B"/>
    <w:rPr>
      <w:rFonts w:ascii="Times New Roman" w:hAnsi="Times New Roman" w:cs="Times New Roman"/>
      <w:i/>
      <w:iCs/>
      <w:sz w:val="22"/>
      <w:szCs w:val="22"/>
    </w:rPr>
  </w:style>
  <w:style w:type="table" w:styleId="a4">
    <w:name w:val="Table Grid"/>
    <w:basedOn w:val="a1"/>
    <w:rsid w:val="000D30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B03CC"/>
    <w:pPr>
      <w:overflowPunct/>
      <w:autoSpaceDE/>
      <w:autoSpaceDN/>
      <w:adjustRightInd/>
      <w:spacing w:line="360" w:lineRule="auto"/>
      <w:jc w:val="both"/>
      <w:textAlignment w:val="auto"/>
    </w:pPr>
    <w:rPr>
      <w:sz w:val="28"/>
      <w:lang w:val="uk-UA"/>
    </w:rPr>
  </w:style>
  <w:style w:type="character" w:customStyle="1" w:styleId="a6">
    <w:name w:val="Основной текст Знак"/>
    <w:link w:val="a5"/>
    <w:rsid w:val="007B03CC"/>
    <w:rPr>
      <w:sz w:val="28"/>
      <w:lang w:eastAsia="ru-RU"/>
    </w:rPr>
  </w:style>
  <w:style w:type="paragraph" w:customStyle="1" w:styleId="10">
    <w:name w:val="Обычный1"/>
    <w:rsid w:val="00F44BCC"/>
    <w:pPr>
      <w:widowControl w:val="0"/>
      <w:spacing w:before="20"/>
      <w:ind w:left="120"/>
      <w:jc w:val="both"/>
    </w:pPr>
    <w:rPr>
      <w:snapToGrid w:val="0"/>
      <w:sz w:val="24"/>
      <w:lang w:eastAsia="ru-RU"/>
    </w:rPr>
  </w:style>
  <w:style w:type="paragraph" w:styleId="a7">
    <w:name w:val="Title"/>
    <w:basedOn w:val="a"/>
    <w:link w:val="a8"/>
    <w:qFormat/>
    <w:rsid w:val="00F44BCC"/>
    <w:pPr>
      <w:overflowPunct/>
      <w:autoSpaceDE/>
      <w:autoSpaceDN/>
      <w:adjustRightInd/>
      <w:jc w:val="center"/>
      <w:textAlignment w:val="auto"/>
    </w:pPr>
    <w:rPr>
      <w:b/>
      <w:sz w:val="32"/>
      <w:lang w:val="uk-UA"/>
    </w:rPr>
  </w:style>
  <w:style w:type="character" w:customStyle="1" w:styleId="a8">
    <w:name w:val="Название Знак"/>
    <w:link w:val="a7"/>
    <w:rsid w:val="00F44BCC"/>
    <w:rPr>
      <w:b/>
      <w:sz w:val="32"/>
      <w:lang w:eastAsia="ru-RU"/>
    </w:rPr>
  </w:style>
  <w:style w:type="character" w:styleId="a9">
    <w:name w:val="Hyperlink"/>
    <w:rsid w:val="00C940D7"/>
    <w:rPr>
      <w:color w:val="0000FF"/>
      <w:u w:val="single"/>
    </w:rPr>
  </w:style>
  <w:style w:type="character" w:customStyle="1" w:styleId="m7219585631886365315gmail-rvts82">
    <w:name w:val="m_7219585631886365315gmail-rvts82"/>
    <w:rsid w:val="002541C1"/>
  </w:style>
  <w:style w:type="paragraph" w:styleId="aa">
    <w:name w:val="Body Text Indent"/>
    <w:basedOn w:val="a"/>
    <w:link w:val="ab"/>
    <w:rsid w:val="00A46D9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A46D9B"/>
    <w:rPr>
      <w:lang w:val="ru-RU" w:eastAsia="ru-RU"/>
    </w:rPr>
  </w:style>
  <w:style w:type="paragraph" w:styleId="ac">
    <w:name w:val="header"/>
    <w:basedOn w:val="a"/>
    <w:link w:val="ad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rsid w:val="00A46D9B"/>
    <w:rPr>
      <w:lang w:val="ru-RU" w:eastAsia="ru-RU"/>
    </w:rPr>
  </w:style>
  <w:style w:type="paragraph" w:styleId="ae">
    <w:name w:val="footer"/>
    <w:basedOn w:val="a"/>
    <w:link w:val="af"/>
    <w:uiPriority w:val="99"/>
    <w:rsid w:val="00A46D9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rsid w:val="00A46D9B"/>
    <w:rPr>
      <w:lang w:val="ru-RU" w:eastAsia="ru-RU"/>
    </w:rPr>
  </w:style>
  <w:style w:type="character" w:customStyle="1" w:styleId="60">
    <w:name w:val="Заголовок 6 Знак"/>
    <w:link w:val="6"/>
    <w:rsid w:val="004A6D83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rsid w:val="004A6D83"/>
    <w:rPr>
      <w:sz w:val="24"/>
      <w:szCs w:val="24"/>
      <w:lang w:val="ru-RU" w:eastAsia="ru-RU"/>
    </w:rPr>
  </w:style>
  <w:style w:type="paragraph" w:customStyle="1" w:styleId="af0">
    <w:name w:val="Метод"/>
    <w:basedOn w:val="a"/>
    <w:link w:val="af1"/>
    <w:qFormat/>
    <w:rsid w:val="00CB2E13"/>
    <w:pPr>
      <w:shd w:val="clear" w:color="auto" w:fill="FFFFFF"/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bCs/>
      <w:kern w:val="36"/>
      <w:sz w:val="28"/>
      <w:szCs w:val="48"/>
      <w:lang w:val="uk-UA"/>
    </w:rPr>
  </w:style>
  <w:style w:type="character" w:customStyle="1" w:styleId="af1">
    <w:name w:val="Метод Знак"/>
    <w:link w:val="af0"/>
    <w:rsid w:val="00CB2E13"/>
    <w:rPr>
      <w:bCs/>
      <w:kern w:val="36"/>
      <w:sz w:val="28"/>
      <w:szCs w:val="48"/>
      <w:shd w:val="clear" w:color="auto" w:fill="FFFFFF"/>
      <w:lang w:eastAsia="ru-RU"/>
    </w:rPr>
  </w:style>
  <w:style w:type="paragraph" w:styleId="af2">
    <w:name w:val="List Paragraph"/>
    <w:basedOn w:val="a"/>
    <w:uiPriority w:val="34"/>
    <w:qFormat/>
    <w:rsid w:val="00CB2E1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Peterburg" w:eastAsia="Calibri" w:hAnsi="Peterburg"/>
      <w:sz w:val="28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ZIET</Company>
  <LinksUpToDate>false</LinksUpToDate>
  <CharactersWithSpaces>5791</CharactersWithSpaces>
  <SharedDoc>false</SharedDoc>
  <HLinks>
    <vt:vector size="12" baseType="variant">
      <vt:variant>
        <vt:i4>852033</vt:i4>
      </vt:variant>
      <vt:variant>
        <vt:i4>3</vt:i4>
      </vt:variant>
      <vt:variant>
        <vt:i4>0</vt:i4>
      </vt:variant>
      <vt:variant>
        <vt:i4>5</vt:i4>
      </vt:variant>
      <vt:variant>
        <vt:lpwstr>http://learn.ztu.edu.ua/</vt:lpwstr>
      </vt:variant>
      <vt:variant>
        <vt:lpwstr/>
      </vt:variant>
      <vt:variant>
        <vt:i4>852033</vt:i4>
      </vt:variant>
      <vt:variant>
        <vt:i4>0</vt:i4>
      </vt:variant>
      <vt:variant>
        <vt:i4>0</vt:i4>
      </vt:variant>
      <vt:variant>
        <vt:i4>5</vt:i4>
      </vt:variant>
      <vt:variant>
        <vt:lpwstr>http://learn.ztu.edu.ua/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Выговский Георгий Николаевич</dc:creator>
  <cp:lastModifiedBy>Graf</cp:lastModifiedBy>
  <cp:revision>8</cp:revision>
  <cp:lastPrinted>2018-01-16T08:38:00Z</cp:lastPrinted>
  <dcterms:created xsi:type="dcterms:W3CDTF">2018-02-28T07:09:00Z</dcterms:created>
  <dcterms:modified xsi:type="dcterms:W3CDTF">2019-09-15T10:07:00Z</dcterms:modified>
</cp:coreProperties>
</file>