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BA3" w:rsidRPr="00C17765" w:rsidRDefault="001F5DF9">
      <w:pPr>
        <w:spacing w:after="240"/>
        <w:jc w:val="center"/>
        <w:rPr>
          <w:lang w:val="ru-RU"/>
        </w:rPr>
      </w:pPr>
      <w:r w:rsidRPr="00C17765">
        <w:rPr>
          <w:b/>
          <w:color w:val="1F4E78"/>
          <w:sz w:val="36"/>
          <w:lang w:val="ru-RU"/>
        </w:rPr>
        <w:t>ПРАКТИКУМЗ ДИСЦИПЛІНИ «</w:t>
      </w:r>
      <w:proofErr w:type="gramStart"/>
      <w:r w:rsidRPr="00C17765">
        <w:rPr>
          <w:b/>
          <w:color w:val="1F4E78"/>
          <w:sz w:val="36"/>
          <w:lang w:val="ru-RU"/>
        </w:rPr>
        <w:t>ФІНАНСИ»</w:t>
      </w:r>
      <w:r w:rsidRPr="00C17765">
        <w:rPr>
          <w:b/>
          <w:color w:val="1F4E78"/>
          <w:sz w:val="36"/>
          <w:lang w:val="ru-RU"/>
        </w:rPr>
        <w:br/>
        <w:t>ТЕМА</w:t>
      </w:r>
      <w:proofErr w:type="gramEnd"/>
      <w:r w:rsidRPr="00C17765">
        <w:rPr>
          <w:b/>
          <w:color w:val="1F4E78"/>
          <w:sz w:val="36"/>
          <w:lang w:val="ru-RU"/>
        </w:rPr>
        <w:t>: БЮДЖЕТНИЙ ПРОЦЕС В УКРАЇНІ</w:t>
      </w:r>
    </w:p>
    <w:p w:rsidR="00C17765" w:rsidRPr="00C17765" w:rsidRDefault="00C17765" w:rsidP="00C17765">
      <w:pPr>
        <w:spacing w:after="40"/>
        <w:rPr>
          <w:lang w:val="ru-RU"/>
        </w:rPr>
      </w:pPr>
      <w:r w:rsidRPr="00C17765">
        <w:rPr>
          <w:b/>
          <w:lang w:val="ru-RU"/>
        </w:rPr>
        <w:t xml:space="preserve">Студент(ка): </w:t>
      </w:r>
      <w:r w:rsidRPr="00C17765">
        <w:rPr>
          <w:lang w:val="ru-RU"/>
        </w:rPr>
        <w:t xml:space="preserve">____________________________________    </w:t>
      </w:r>
      <w:r w:rsidRPr="00C17765">
        <w:rPr>
          <w:b/>
          <w:lang w:val="ru-RU"/>
        </w:rPr>
        <w:t xml:space="preserve">Група: </w:t>
      </w:r>
      <w:r w:rsidRPr="00C17765">
        <w:rPr>
          <w:lang w:val="ru-RU"/>
        </w:rPr>
        <w:t xml:space="preserve">________    </w:t>
      </w:r>
      <w:r w:rsidRPr="00C17765">
        <w:rPr>
          <w:b/>
          <w:lang w:val="ru-RU"/>
        </w:rPr>
        <w:t xml:space="preserve">Дата: </w:t>
      </w:r>
      <w:r w:rsidRPr="00C17765">
        <w:rPr>
          <w:lang w:val="ru-RU"/>
        </w:rPr>
        <w:t>____________</w:t>
      </w:r>
    </w:p>
    <w:p w:rsidR="00563BA3" w:rsidRPr="00C17765" w:rsidRDefault="001F5DF9">
      <w:pPr>
        <w:keepNext/>
        <w:spacing w:before="280" w:after="120"/>
        <w:rPr>
          <w:lang w:val="ru-RU"/>
        </w:rPr>
      </w:pPr>
      <w:r w:rsidRPr="00C17765">
        <w:rPr>
          <w:b/>
          <w:color w:val="2E75B6"/>
          <w:sz w:val="24"/>
          <w:lang w:val="ru-RU"/>
        </w:rPr>
        <w:t>Завдання 1. Економічна сутність та нормативно-правові засади бюджетного процесу</w:t>
      </w:r>
    </w:p>
    <w:p w:rsidR="00563BA3" w:rsidRPr="00C17765" w:rsidRDefault="001F5DF9">
      <w:pPr>
        <w:rPr>
          <w:lang w:val="ru-RU"/>
        </w:rPr>
      </w:pPr>
      <w:r w:rsidRPr="00C17765">
        <w:rPr>
          <w:lang w:val="ru-RU"/>
        </w:rPr>
        <w:t xml:space="preserve">Відповідно </w:t>
      </w:r>
      <w:proofErr w:type="gramStart"/>
      <w:r w:rsidRPr="00C17765">
        <w:rPr>
          <w:lang w:val="ru-RU"/>
        </w:rPr>
        <w:t>до Бюдже</w:t>
      </w:r>
      <w:r w:rsidRPr="00C17765">
        <w:rPr>
          <w:lang w:val="ru-RU"/>
        </w:rPr>
        <w:t>тного кодексу</w:t>
      </w:r>
      <w:proofErr w:type="gramEnd"/>
      <w:r w:rsidRPr="00C17765">
        <w:rPr>
          <w:lang w:val="ru-RU"/>
        </w:rPr>
        <w:t xml:space="preserve"> України, бюджетний процес охоплює взаємопов'язану систему дій уповноважених органів на всіх етапах руху бюджетних ресурсів держави.</w:t>
      </w:r>
    </w:p>
    <w:p w:rsidR="00563BA3" w:rsidRPr="00C17765" w:rsidRDefault="001F5DF9">
      <w:pPr>
        <w:rPr>
          <w:lang w:val="ru-RU"/>
        </w:rPr>
      </w:pPr>
      <w:r w:rsidRPr="00C17765">
        <w:rPr>
          <w:b/>
          <w:lang w:val="ru-RU"/>
        </w:rPr>
        <w:t>Дайте відповіді на наступні запитання:</w:t>
      </w:r>
      <w:r w:rsidRPr="00C17765">
        <w:rPr>
          <w:b/>
          <w:lang w:val="ru-RU"/>
        </w:rPr>
        <w:br/>
      </w:r>
      <w:r w:rsidRPr="00C17765">
        <w:rPr>
          <w:lang w:val="ru-RU"/>
        </w:rPr>
        <w:t xml:space="preserve">1. Наведіть нормативне визначення поняття «бюджетний процес» згідно зі </w:t>
      </w:r>
      <w:r w:rsidRPr="00C17765">
        <w:rPr>
          <w:lang w:val="ru-RU"/>
        </w:rPr>
        <w:t>статтею 19 Бюджетного кодексу України.</w:t>
      </w:r>
      <w:r w:rsidRPr="00C17765">
        <w:rPr>
          <w:lang w:val="ru-RU"/>
        </w:rPr>
        <w:br/>
        <w:t>2. Перелічіть у хронологічній послідовності п'ять стадій бюджетного процесу, визначених законодавством України.</w:t>
      </w:r>
      <w:r w:rsidRPr="00C17765">
        <w:rPr>
          <w:lang w:val="ru-RU"/>
        </w:rPr>
        <w:br/>
        <w:t>3. Вкажіть тривалість стандартного бюджетного періоду для всіх бюджетів бюджетної системи України та назв</w:t>
      </w:r>
      <w:r w:rsidRPr="00C17765">
        <w:rPr>
          <w:lang w:val="ru-RU"/>
        </w:rPr>
        <w:t>іть конституційні винятки, за яких Державний бюджет України може затверджуватися на інший період.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63BA3" w:rsidRPr="00C17765">
        <w:trPr>
          <w:jc w:val="center"/>
        </w:trPr>
        <w:tc>
          <w:tcPr>
            <w:tcW w:w="9360" w:type="dxa"/>
            <w:tcBorders>
              <w:top w:val="single" w:sz="4" w:space="0" w:color="D9D9D9"/>
              <w:left w:val="single" w:sz="24" w:space="0" w:color="1F4E78"/>
              <w:bottom w:val="single" w:sz="4" w:space="0" w:color="D9D9D9"/>
              <w:right w:val="single" w:sz="4" w:space="0" w:color="D9D9D9"/>
            </w:tcBorders>
            <w:shd w:val="clear" w:color="auto" w:fill="F2F4F8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563BA3" w:rsidRPr="00C17765" w:rsidRDefault="001F5DF9">
            <w:pPr>
              <w:spacing w:after="120"/>
              <w:rPr>
                <w:lang w:val="ru-RU"/>
              </w:rPr>
            </w:pPr>
            <w:proofErr w:type="gramStart"/>
            <w:r w:rsidRPr="00C17765">
              <w:rPr>
                <w:b/>
                <w:color w:val="1F4E78"/>
                <w:sz w:val="20"/>
                <w:lang w:val="ru-RU"/>
              </w:rPr>
              <w:t>[ ПОЛЕ</w:t>
            </w:r>
            <w:proofErr w:type="gramEnd"/>
            <w:r w:rsidRPr="00C17765">
              <w:rPr>
                <w:b/>
                <w:color w:val="1F4E78"/>
                <w:sz w:val="20"/>
                <w:lang w:val="ru-RU"/>
              </w:rPr>
              <w:t xml:space="preserve"> ДЛЯ ВНЕСЕННЯ ВІДПОВІДІ СТУДЕНТА ]</w:t>
            </w:r>
          </w:p>
          <w:p w:rsidR="00563BA3" w:rsidRPr="00C17765" w:rsidRDefault="001F5DF9">
            <w:pPr>
              <w:rPr>
                <w:lang w:val="ru-RU"/>
              </w:rPr>
            </w:pPr>
            <w:r w:rsidRPr="00C17765">
              <w:rPr>
                <w:b/>
                <w:sz w:val="20"/>
                <w:lang w:val="ru-RU"/>
              </w:rPr>
              <w:t xml:space="preserve">1. Законодавче визначення бюджетного процесу (ст. 19 БКУ): </w:t>
            </w:r>
            <w:r w:rsidRPr="00C17765">
              <w:rPr>
                <w:i/>
                <w:color w:val="505050"/>
                <w:sz w:val="20"/>
                <w:lang w:val="ru-RU"/>
              </w:rPr>
              <w:br/>
              <w:t>Введіть відповідь сюди...</w:t>
            </w:r>
          </w:p>
          <w:p w:rsidR="00563BA3" w:rsidRPr="00C17765" w:rsidRDefault="001F5DF9">
            <w:pPr>
              <w:rPr>
                <w:lang w:val="ru-RU"/>
              </w:rPr>
            </w:pPr>
            <w:r w:rsidRPr="00C17765">
              <w:rPr>
                <w:b/>
                <w:sz w:val="20"/>
                <w:lang w:val="ru-RU"/>
              </w:rPr>
              <w:t>2. П'ять стадій бюджетного проц</w:t>
            </w:r>
            <w:r w:rsidRPr="00C17765">
              <w:rPr>
                <w:b/>
                <w:sz w:val="20"/>
                <w:lang w:val="ru-RU"/>
              </w:rPr>
              <w:t xml:space="preserve">есу в Україні: </w:t>
            </w:r>
            <w:r w:rsidRPr="00C17765">
              <w:rPr>
                <w:color w:val="505050"/>
                <w:sz w:val="20"/>
                <w:lang w:val="ru-RU"/>
              </w:rPr>
              <w:br/>
              <w:t>• Стадія 1: __________________________________________________________________________________</w:t>
            </w:r>
            <w:r w:rsidRPr="00C17765">
              <w:rPr>
                <w:color w:val="505050"/>
                <w:sz w:val="20"/>
                <w:lang w:val="ru-RU"/>
              </w:rPr>
              <w:br/>
              <w:t>• Стадія 2: __________________________________________________________________________________</w:t>
            </w:r>
            <w:r w:rsidRPr="00C17765">
              <w:rPr>
                <w:color w:val="505050"/>
                <w:sz w:val="20"/>
                <w:lang w:val="ru-RU"/>
              </w:rPr>
              <w:br/>
              <w:t>• Стадія 3: ______________________________________</w:t>
            </w:r>
            <w:r w:rsidRPr="00C17765">
              <w:rPr>
                <w:color w:val="505050"/>
                <w:sz w:val="20"/>
                <w:lang w:val="ru-RU"/>
              </w:rPr>
              <w:t>____________________________________________</w:t>
            </w:r>
            <w:r w:rsidRPr="00C17765">
              <w:rPr>
                <w:color w:val="505050"/>
                <w:sz w:val="20"/>
                <w:lang w:val="ru-RU"/>
              </w:rPr>
              <w:br/>
              <w:t>• Стадія 4: __________________________________________________________________________________</w:t>
            </w:r>
            <w:r w:rsidRPr="00C17765">
              <w:rPr>
                <w:color w:val="505050"/>
                <w:sz w:val="20"/>
                <w:lang w:val="ru-RU"/>
              </w:rPr>
              <w:br/>
              <w:t>• Стадія 5: __________________________________________________________________________________</w:t>
            </w:r>
          </w:p>
          <w:p w:rsidR="00563BA3" w:rsidRPr="00C17765" w:rsidRDefault="001F5DF9">
            <w:pPr>
              <w:rPr>
                <w:lang w:val="ru-RU"/>
              </w:rPr>
            </w:pPr>
            <w:r w:rsidRPr="00C17765">
              <w:rPr>
                <w:b/>
                <w:sz w:val="20"/>
                <w:lang w:val="ru-RU"/>
              </w:rPr>
              <w:t>3. Тривалість бюджетн</w:t>
            </w:r>
            <w:r w:rsidRPr="00C17765">
              <w:rPr>
                <w:b/>
                <w:sz w:val="20"/>
                <w:lang w:val="ru-RU"/>
              </w:rPr>
              <w:t xml:space="preserve">ого періоду та конституційні винятки: </w:t>
            </w:r>
            <w:r w:rsidRPr="00C17765">
              <w:rPr>
                <w:i/>
                <w:color w:val="505050"/>
                <w:sz w:val="20"/>
                <w:lang w:val="ru-RU"/>
              </w:rPr>
              <w:br/>
              <w:t>Введіть відповідь сюди...</w:t>
            </w:r>
          </w:p>
        </w:tc>
      </w:tr>
    </w:tbl>
    <w:p w:rsidR="00563BA3" w:rsidRPr="00C17765" w:rsidRDefault="00563BA3">
      <w:pPr>
        <w:spacing w:after="200"/>
        <w:rPr>
          <w:lang w:val="ru-RU"/>
        </w:rPr>
      </w:pPr>
    </w:p>
    <w:p w:rsidR="00563BA3" w:rsidRPr="00C17765" w:rsidRDefault="001F5DF9">
      <w:pPr>
        <w:keepNext/>
        <w:spacing w:before="280" w:after="120"/>
        <w:rPr>
          <w:lang w:val="ru-RU"/>
        </w:rPr>
      </w:pPr>
      <w:r w:rsidRPr="00C17765">
        <w:rPr>
          <w:b/>
          <w:color w:val="2E75B6"/>
          <w:sz w:val="24"/>
          <w:lang w:val="ru-RU"/>
        </w:rPr>
        <w:t>Завдання 2. Інституційна система та правовий статус розпорядників бюджетних коштів</w:t>
      </w:r>
    </w:p>
    <w:p w:rsidR="00563BA3" w:rsidRPr="00C17765" w:rsidRDefault="001F5DF9">
      <w:pPr>
        <w:rPr>
          <w:lang w:val="ru-RU"/>
        </w:rPr>
      </w:pPr>
      <w:r w:rsidRPr="00C17765">
        <w:rPr>
          <w:lang w:val="ru-RU"/>
        </w:rPr>
        <w:t xml:space="preserve">Учасниками бюджетного процесу є органи, установи та посадові особи, наділені бюджетними повноваженнями з </w:t>
      </w:r>
      <w:r w:rsidRPr="00C17765">
        <w:rPr>
          <w:lang w:val="ru-RU"/>
        </w:rPr>
        <w:t>управління бюджетними коштами.</w:t>
      </w:r>
    </w:p>
    <w:p w:rsidR="00563BA3" w:rsidRPr="00C17765" w:rsidRDefault="001F5DF9">
      <w:pPr>
        <w:rPr>
          <w:lang w:val="ru-RU"/>
        </w:rPr>
      </w:pPr>
      <w:r w:rsidRPr="00C17765">
        <w:rPr>
          <w:b/>
          <w:lang w:val="ru-RU"/>
        </w:rPr>
        <w:lastRenderedPageBreak/>
        <w:t>Виконайте наступні завдання:</w:t>
      </w:r>
      <w:r w:rsidRPr="00C17765">
        <w:rPr>
          <w:b/>
          <w:lang w:val="ru-RU"/>
        </w:rPr>
        <w:br/>
      </w:r>
      <w:r w:rsidRPr="00C17765">
        <w:rPr>
          <w:lang w:val="ru-RU"/>
        </w:rPr>
        <w:t>1. Розкрийте класифікацію розпорядників бюджетних коштів за обсягом наданих їм повноважень.</w:t>
      </w:r>
      <w:r w:rsidRPr="00C17765">
        <w:rPr>
          <w:lang w:val="ru-RU"/>
        </w:rPr>
        <w:br/>
        <w:t>2. Вкажіть, які саме установи та органи можуть бути виключно Головними розпорядниками бюджетних коштів (</w:t>
      </w:r>
      <w:r w:rsidRPr="00C17765">
        <w:rPr>
          <w:lang w:val="ru-RU"/>
        </w:rPr>
        <w:t>ГРК) державного бюджету відповідно до статті 22 БКУ.</w:t>
      </w:r>
      <w:r w:rsidRPr="00C17765">
        <w:rPr>
          <w:lang w:val="ru-RU"/>
        </w:rPr>
        <w:br/>
        <w:t>3. Поясніть відмінність між поняттями «головний розпорядник бюджетних коштів», «розпорядник бюджетних коштів нижчого рівня» та «одержувач бюджетних коштів».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63BA3" w:rsidRPr="00C17765">
        <w:trPr>
          <w:jc w:val="center"/>
        </w:trPr>
        <w:tc>
          <w:tcPr>
            <w:tcW w:w="9360" w:type="dxa"/>
            <w:tcBorders>
              <w:top w:val="single" w:sz="4" w:space="0" w:color="D9D9D9"/>
              <w:left w:val="single" w:sz="24" w:space="0" w:color="1F4E78"/>
              <w:bottom w:val="single" w:sz="4" w:space="0" w:color="D9D9D9"/>
              <w:right w:val="single" w:sz="4" w:space="0" w:color="D9D9D9"/>
            </w:tcBorders>
            <w:shd w:val="clear" w:color="auto" w:fill="F2F4F8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563BA3" w:rsidRPr="00C17765" w:rsidRDefault="001F5DF9">
            <w:pPr>
              <w:spacing w:after="120"/>
              <w:rPr>
                <w:lang w:val="ru-RU"/>
              </w:rPr>
            </w:pPr>
            <w:proofErr w:type="gramStart"/>
            <w:r w:rsidRPr="00C17765">
              <w:rPr>
                <w:b/>
                <w:color w:val="1F4E78"/>
                <w:sz w:val="20"/>
                <w:lang w:val="ru-RU"/>
              </w:rPr>
              <w:t>[ ПОЛЕ</w:t>
            </w:r>
            <w:proofErr w:type="gramEnd"/>
            <w:r w:rsidRPr="00C17765">
              <w:rPr>
                <w:b/>
                <w:color w:val="1F4E78"/>
                <w:sz w:val="20"/>
                <w:lang w:val="ru-RU"/>
              </w:rPr>
              <w:t xml:space="preserve"> ДЛЯ ВНЕСЕННЯ ВІДПОВІДІ СТУДЕНТА ]</w:t>
            </w:r>
          </w:p>
          <w:p w:rsidR="00563BA3" w:rsidRPr="00C17765" w:rsidRDefault="001F5DF9">
            <w:pPr>
              <w:rPr>
                <w:lang w:val="ru-RU"/>
              </w:rPr>
            </w:pPr>
            <w:r w:rsidRPr="00C17765">
              <w:rPr>
                <w:b/>
                <w:sz w:val="20"/>
                <w:lang w:val="ru-RU"/>
              </w:rPr>
              <w:t>1. Кл</w:t>
            </w:r>
            <w:r w:rsidRPr="00C17765">
              <w:rPr>
                <w:b/>
                <w:sz w:val="20"/>
                <w:lang w:val="ru-RU"/>
              </w:rPr>
              <w:t xml:space="preserve">асифікація розпорядників бюджетних коштів: </w:t>
            </w:r>
            <w:r w:rsidRPr="00C17765">
              <w:rPr>
                <w:i/>
                <w:color w:val="505050"/>
                <w:sz w:val="20"/>
                <w:lang w:val="ru-RU"/>
              </w:rPr>
              <w:br/>
              <w:t>Введіть відповідь сюди...</w:t>
            </w:r>
          </w:p>
          <w:p w:rsidR="00563BA3" w:rsidRPr="00C17765" w:rsidRDefault="001F5DF9">
            <w:pPr>
              <w:rPr>
                <w:lang w:val="ru-RU"/>
              </w:rPr>
            </w:pPr>
            <w:r w:rsidRPr="00C17765">
              <w:rPr>
                <w:b/>
                <w:sz w:val="20"/>
                <w:lang w:val="ru-RU"/>
              </w:rPr>
              <w:t xml:space="preserve">2. Категорії установ, які є Головними розпорядниками коштів державного бюджету (ст. 22 БКУ): </w:t>
            </w:r>
            <w:r w:rsidRPr="00C17765">
              <w:rPr>
                <w:color w:val="505050"/>
                <w:sz w:val="20"/>
                <w:lang w:val="ru-RU"/>
              </w:rPr>
              <w:br/>
              <w:t>• Органи державної влади та інституції: ____________________________________________________</w:t>
            </w:r>
            <w:r w:rsidRPr="00C17765">
              <w:rPr>
                <w:color w:val="505050"/>
                <w:sz w:val="20"/>
                <w:lang w:val="ru-RU"/>
              </w:rPr>
              <w:t>_</w:t>
            </w:r>
            <w:r w:rsidRPr="00C17765">
              <w:rPr>
                <w:color w:val="505050"/>
                <w:sz w:val="20"/>
                <w:lang w:val="ru-RU"/>
              </w:rPr>
              <w:br/>
              <w:t>• Міністерства та центральні органи: _______________________________________________________</w:t>
            </w:r>
            <w:r w:rsidRPr="00C17765">
              <w:rPr>
                <w:color w:val="505050"/>
                <w:sz w:val="20"/>
                <w:lang w:val="ru-RU"/>
              </w:rPr>
              <w:br/>
              <w:t>• Судові та правоохоронні органи: __________________________________________________________</w:t>
            </w:r>
            <w:r w:rsidRPr="00C17765">
              <w:rPr>
                <w:color w:val="505050"/>
                <w:sz w:val="20"/>
                <w:lang w:val="ru-RU"/>
              </w:rPr>
              <w:br/>
              <w:t>• Національні академії наук: _______________________________________</w:t>
            </w:r>
            <w:r w:rsidRPr="00C17765">
              <w:rPr>
                <w:color w:val="505050"/>
                <w:sz w:val="20"/>
                <w:lang w:val="ru-RU"/>
              </w:rPr>
              <w:t>________________________</w:t>
            </w:r>
          </w:p>
          <w:p w:rsidR="00563BA3" w:rsidRPr="00C17765" w:rsidRDefault="001F5DF9">
            <w:pPr>
              <w:rPr>
                <w:lang w:val="ru-RU"/>
              </w:rPr>
            </w:pPr>
            <w:r w:rsidRPr="00C17765">
              <w:rPr>
                <w:b/>
                <w:sz w:val="20"/>
                <w:lang w:val="ru-RU"/>
              </w:rPr>
              <w:t xml:space="preserve">3. Розмежування статусу ГРК, розпорядника нижчого рівня та одержувача коштів: </w:t>
            </w:r>
            <w:r w:rsidRPr="00C17765">
              <w:rPr>
                <w:i/>
                <w:color w:val="505050"/>
                <w:sz w:val="20"/>
                <w:lang w:val="ru-RU"/>
              </w:rPr>
              <w:br/>
              <w:t>Введіть відповідь сюди...</w:t>
            </w:r>
          </w:p>
        </w:tc>
      </w:tr>
    </w:tbl>
    <w:p w:rsidR="00563BA3" w:rsidRPr="00C17765" w:rsidRDefault="00563BA3">
      <w:pPr>
        <w:spacing w:after="200"/>
        <w:rPr>
          <w:lang w:val="ru-RU"/>
        </w:rPr>
      </w:pPr>
    </w:p>
    <w:p w:rsidR="00563BA3" w:rsidRPr="00C17765" w:rsidRDefault="001F5DF9">
      <w:pPr>
        <w:keepNext/>
        <w:spacing w:before="280" w:after="120"/>
        <w:rPr>
          <w:lang w:val="ru-RU"/>
        </w:rPr>
      </w:pPr>
      <w:r w:rsidRPr="00C17765">
        <w:rPr>
          <w:b/>
          <w:color w:val="2E75B6"/>
          <w:sz w:val="24"/>
          <w:lang w:val="ru-RU"/>
        </w:rPr>
        <w:t>Завдання 3. Середньострокове бюджетне планування та інституційний зміст Бюджетної деклар</w:t>
      </w:r>
      <w:r w:rsidRPr="00C17765">
        <w:rPr>
          <w:b/>
          <w:color w:val="2E75B6"/>
          <w:sz w:val="24"/>
          <w:lang w:val="ru-RU"/>
        </w:rPr>
        <w:t>ації</w:t>
      </w:r>
    </w:p>
    <w:p w:rsidR="00563BA3" w:rsidRPr="00C17765" w:rsidRDefault="001F5DF9">
      <w:pPr>
        <w:rPr>
          <w:lang w:val="ru-RU"/>
        </w:rPr>
      </w:pPr>
      <w:r w:rsidRPr="00C17765">
        <w:rPr>
          <w:b/>
          <w:lang w:val="ru-RU"/>
        </w:rPr>
        <w:t>Дайте відповіді на наступні запитання:</w:t>
      </w:r>
      <w:r w:rsidRPr="00C17765">
        <w:rPr>
          <w:b/>
          <w:lang w:val="ru-RU"/>
        </w:rPr>
        <w:br/>
      </w:r>
      <w:r w:rsidRPr="00C17765">
        <w:rPr>
          <w:lang w:val="ru-RU"/>
        </w:rPr>
        <w:t>1. Охарактеризуйте сутність середньострокового бюдж</w:t>
      </w:r>
      <w:r w:rsidRPr="00C17765">
        <w:rPr>
          <w:lang w:val="ru-RU"/>
        </w:rPr>
        <w:t>етного планування та визначте часовий проміжок, який охоплює середньостроковий період.</w:t>
      </w:r>
      <w:r w:rsidRPr="00C17765">
        <w:rPr>
          <w:lang w:val="ru-RU"/>
        </w:rPr>
        <w:br/>
        <w:t>2. Поясніть економічне значення Бюджетної декларації як основного документа середньострокового бюджетного планування.</w:t>
      </w:r>
      <w:r w:rsidRPr="00C17765">
        <w:rPr>
          <w:lang w:val="ru-RU"/>
        </w:rPr>
        <w:br/>
        <w:t>3. Проаналізуйте внутрішню структуру Бюджетної декл</w:t>
      </w:r>
      <w:r w:rsidRPr="00C17765">
        <w:rPr>
          <w:lang w:val="ru-RU"/>
        </w:rPr>
        <w:t>арації: розмежуйте її незмінні (традиційні) вимоги та нові елементи (новації), запроваджені в рамках бюджетної реформи.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63BA3" w:rsidRPr="00C17765">
        <w:trPr>
          <w:jc w:val="center"/>
        </w:trPr>
        <w:tc>
          <w:tcPr>
            <w:tcW w:w="9360" w:type="dxa"/>
            <w:tcBorders>
              <w:top w:val="single" w:sz="4" w:space="0" w:color="D9D9D9"/>
              <w:left w:val="single" w:sz="24" w:space="0" w:color="1F4E78"/>
              <w:bottom w:val="single" w:sz="4" w:space="0" w:color="D9D9D9"/>
              <w:right w:val="single" w:sz="4" w:space="0" w:color="D9D9D9"/>
            </w:tcBorders>
            <w:shd w:val="clear" w:color="auto" w:fill="F2F4F8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563BA3" w:rsidRPr="00C17765" w:rsidRDefault="001F5DF9">
            <w:pPr>
              <w:spacing w:after="120"/>
              <w:rPr>
                <w:lang w:val="ru-RU"/>
              </w:rPr>
            </w:pPr>
            <w:proofErr w:type="gramStart"/>
            <w:r w:rsidRPr="00C17765">
              <w:rPr>
                <w:b/>
                <w:color w:val="1F4E78"/>
                <w:sz w:val="20"/>
                <w:lang w:val="ru-RU"/>
              </w:rPr>
              <w:t>[ ПОЛЕ</w:t>
            </w:r>
            <w:proofErr w:type="gramEnd"/>
            <w:r w:rsidRPr="00C17765">
              <w:rPr>
                <w:b/>
                <w:color w:val="1F4E78"/>
                <w:sz w:val="20"/>
                <w:lang w:val="ru-RU"/>
              </w:rPr>
              <w:t xml:space="preserve"> ДЛЯ ВНЕСЕННЯ ВІДПОВІДІ СТУДЕНТА ]</w:t>
            </w:r>
          </w:p>
          <w:p w:rsidR="00563BA3" w:rsidRPr="00C17765" w:rsidRDefault="001F5DF9">
            <w:pPr>
              <w:rPr>
                <w:lang w:val="ru-RU"/>
              </w:rPr>
            </w:pPr>
            <w:r w:rsidRPr="00C17765">
              <w:rPr>
                <w:b/>
                <w:sz w:val="20"/>
                <w:lang w:val="ru-RU"/>
              </w:rPr>
              <w:t xml:space="preserve">1. Визначення та часовий горизонт середньострокового бюджетного планування: </w:t>
            </w:r>
            <w:r w:rsidRPr="00C17765">
              <w:rPr>
                <w:i/>
                <w:color w:val="505050"/>
                <w:sz w:val="20"/>
                <w:lang w:val="ru-RU"/>
              </w:rPr>
              <w:br/>
              <w:t xml:space="preserve">Введіть відповідь </w:t>
            </w:r>
            <w:r w:rsidRPr="00C17765">
              <w:rPr>
                <w:i/>
                <w:color w:val="505050"/>
                <w:sz w:val="20"/>
                <w:lang w:val="ru-RU"/>
              </w:rPr>
              <w:t>сюди...</w:t>
            </w:r>
          </w:p>
          <w:p w:rsidR="00563BA3" w:rsidRPr="00C17765" w:rsidRDefault="001F5DF9">
            <w:pPr>
              <w:rPr>
                <w:lang w:val="ru-RU"/>
              </w:rPr>
            </w:pPr>
            <w:r w:rsidRPr="00C17765">
              <w:rPr>
                <w:b/>
                <w:sz w:val="20"/>
                <w:lang w:val="ru-RU"/>
              </w:rPr>
              <w:t xml:space="preserve">2. Роль та функціональне призначення Бюджетної декларації: </w:t>
            </w:r>
            <w:r w:rsidRPr="00C17765">
              <w:rPr>
                <w:i/>
                <w:color w:val="505050"/>
                <w:sz w:val="20"/>
                <w:lang w:val="ru-RU"/>
              </w:rPr>
              <w:br/>
              <w:t>Введіть відповідь сюди...</w:t>
            </w:r>
          </w:p>
          <w:p w:rsidR="00563BA3" w:rsidRPr="00C17765" w:rsidRDefault="001F5DF9">
            <w:pPr>
              <w:rPr>
                <w:lang w:val="ru-RU"/>
              </w:rPr>
            </w:pPr>
            <w:r w:rsidRPr="00C17765">
              <w:rPr>
                <w:b/>
                <w:sz w:val="20"/>
                <w:lang w:val="ru-RU"/>
              </w:rPr>
              <w:t xml:space="preserve">3. Систематизація змісту Бюджетної декларації (заповніть таблицю): </w:t>
            </w:r>
            <w:r w:rsidRPr="00C17765">
              <w:rPr>
                <w:color w:val="505050"/>
                <w:sz w:val="20"/>
                <w:lang w:val="ru-RU"/>
              </w:rPr>
              <w:br/>
              <w:t>• Незмінні (традиційні) вимоги: ____________________________________________________________</w:t>
            </w:r>
            <w:r w:rsidRPr="00C17765">
              <w:rPr>
                <w:color w:val="505050"/>
                <w:sz w:val="20"/>
                <w:lang w:val="ru-RU"/>
              </w:rPr>
              <w:br/>
              <w:t>•</w:t>
            </w:r>
            <w:r w:rsidRPr="00C17765">
              <w:rPr>
                <w:color w:val="505050"/>
                <w:sz w:val="20"/>
                <w:lang w:val="ru-RU"/>
              </w:rPr>
              <w:t xml:space="preserve"> Новації середньострокового планування: ____________________________________________________</w:t>
            </w:r>
          </w:p>
        </w:tc>
      </w:tr>
    </w:tbl>
    <w:p w:rsidR="00563BA3" w:rsidRPr="00C17765" w:rsidRDefault="00563BA3">
      <w:pPr>
        <w:spacing w:after="200"/>
        <w:rPr>
          <w:lang w:val="ru-RU"/>
        </w:rPr>
      </w:pPr>
    </w:p>
    <w:p w:rsidR="00563BA3" w:rsidRPr="00C17765" w:rsidRDefault="001F5DF9">
      <w:pPr>
        <w:keepNext/>
        <w:spacing w:before="280" w:after="120"/>
        <w:rPr>
          <w:lang w:val="ru-RU"/>
        </w:rPr>
      </w:pPr>
      <w:r w:rsidRPr="00C17765">
        <w:rPr>
          <w:b/>
          <w:color w:val="2E75B6"/>
          <w:sz w:val="24"/>
          <w:lang w:val="ru-RU"/>
        </w:rPr>
        <w:lastRenderedPageBreak/>
        <w:t xml:space="preserve">Завдання 4. </w:t>
      </w:r>
      <w:r w:rsidRPr="00C17765">
        <w:rPr>
          <w:b/>
          <w:color w:val="2E75B6"/>
          <w:sz w:val="24"/>
          <w:lang w:val="ru-RU"/>
        </w:rPr>
        <w:t>Х</w:t>
      </w:r>
      <w:r w:rsidRPr="00C17765">
        <w:rPr>
          <w:b/>
          <w:color w:val="2E75B6"/>
          <w:sz w:val="24"/>
          <w:lang w:val="ru-RU"/>
        </w:rPr>
        <w:t>ронологічний аналіз бюджетного календаря Мінфіну та</w:t>
      </w:r>
      <w:r w:rsidRPr="00C17765">
        <w:rPr>
          <w:b/>
          <w:color w:val="2E75B6"/>
          <w:sz w:val="24"/>
          <w:lang w:val="ru-RU"/>
        </w:rPr>
        <w:t xml:space="preserve"> урядового циклу</w:t>
      </w:r>
    </w:p>
    <w:p w:rsidR="00563BA3" w:rsidRPr="00C17765" w:rsidRDefault="001F5DF9">
      <w:pPr>
        <w:rPr>
          <w:lang w:val="ru-RU"/>
        </w:rPr>
      </w:pPr>
      <w:r w:rsidRPr="00C17765">
        <w:rPr>
          <w:lang w:val="ru-RU"/>
        </w:rPr>
        <w:t>Бюджетний процес регламентується чітким часовим графіком (бюджетним календарем), порушення якого створює фіскальні ризики для держави.</w:t>
      </w:r>
    </w:p>
    <w:p w:rsidR="00563BA3" w:rsidRPr="00C17765" w:rsidRDefault="001F5DF9">
      <w:pPr>
        <w:rPr>
          <w:lang w:val="ru-RU"/>
        </w:rPr>
      </w:pPr>
      <w:r w:rsidRPr="00C17765">
        <w:rPr>
          <w:lang w:val="ru-RU"/>
        </w:rPr>
        <w:t>Завдання: Складіть підсумкову таблицю бюджетного календаря підготовки Бюджетної декларації та проєкту За</w:t>
      </w:r>
      <w:r w:rsidRPr="00C17765">
        <w:rPr>
          <w:lang w:val="ru-RU"/>
        </w:rPr>
        <w:t>кону про Державний бюджет України, заповнивши пропущені дати, суб'єктів та зміст дій.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3168"/>
        <w:gridCol w:w="3680"/>
      </w:tblGrid>
      <w:tr w:rsidR="00563BA3" w:rsidRPr="00C17765" w:rsidTr="00C17765">
        <w:trPr>
          <w:jc w:val="center"/>
        </w:trPr>
        <w:tc>
          <w:tcPr>
            <w:tcW w:w="2592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63BA3" w:rsidRDefault="001F5DF9">
            <w:pPr>
              <w:jc w:val="center"/>
            </w:pPr>
            <w:r>
              <w:rPr>
                <w:b/>
                <w:color w:val="FFFFFF"/>
                <w:sz w:val="19"/>
              </w:rPr>
              <w:t>Граничний термін (дата)</w:t>
            </w:r>
          </w:p>
        </w:tc>
        <w:tc>
          <w:tcPr>
            <w:tcW w:w="3168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63BA3" w:rsidRDefault="001F5DF9">
            <w:pPr>
              <w:jc w:val="center"/>
            </w:pPr>
            <w:r>
              <w:rPr>
                <w:b/>
                <w:color w:val="FFFFFF"/>
                <w:sz w:val="19"/>
              </w:rPr>
              <w:t>Суб'єкт виконання / подання</w:t>
            </w:r>
          </w:p>
        </w:tc>
        <w:tc>
          <w:tcPr>
            <w:tcW w:w="3680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63BA3" w:rsidRPr="00C17765" w:rsidRDefault="001F5DF9">
            <w:pPr>
              <w:jc w:val="center"/>
              <w:rPr>
                <w:lang w:val="ru-RU"/>
              </w:rPr>
            </w:pPr>
            <w:r w:rsidRPr="00C17765">
              <w:rPr>
                <w:b/>
                <w:color w:val="FFFFFF"/>
                <w:sz w:val="19"/>
                <w:lang w:val="ru-RU"/>
              </w:rPr>
              <w:t>Зміст бюджетної дії / нормативна процедура</w:t>
            </w:r>
          </w:p>
        </w:tc>
      </w:tr>
      <w:tr w:rsidR="00563BA3" w:rsidRPr="00C17765" w:rsidTr="00C17765">
        <w:trPr>
          <w:jc w:val="center"/>
        </w:trPr>
        <w:tc>
          <w:tcPr>
            <w:tcW w:w="2592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63BA3" w:rsidRDefault="001F5DF9">
            <w:r>
              <w:rPr>
                <w:sz w:val="19"/>
              </w:rPr>
              <w:t>До 1 березня</w:t>
            </w:r>
          </w:p>
        </w:tc>
        <w:tc>
          <w:tcPr>
            <w:tcW w:w="3168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63BA3" w:rsidRDefault="001F5DF9">
            <w:r>
              <w:rPr>
                <w:sz w:val="19"/>
              </w:rPr>
              <w:t>Мінекономрозвитку, НБУ, Мінсоцполітики, ВРП</w:t>
            </w:r>
          </w:p>
        </w:tc>
        <w:tc>
          <w:tcPr>
            <w:tcW w:w="36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63BA3" w:rsidRPr="00C17765" w:rsidRDefault="001F5DF9">
            <w:pPr>
              <w:rPr>
                <w:lang w:val="ru-RU"/>
              </w:rPr>
            </w:pPr>
            <w:r w:rsidRPr="00C17765">
              <w:rPr>
                <w:sz w:val="19"/>
                <w:lang w:val="ru-RU"/>
              </w:rPr>
              <w:t xml:space="preserve">Подання до </w:t>
            </w:r>
            <w:r w:rsidRPr="00C17765">
              <w:rPr>
                <w:sz w:val="19"/>
                <w:lang w:val="ru-RU"/>
              </w:rPr>
              <w:t>Мінфіну орієнтовного макропрогнозу, показників прибутку НБУ, соцстандартів та пропозицій</w:t>
            </w:r>
          </w:p>
        </w:tc>
      </w:tr>
      <w:tr w:rsidR="00563BA3" w:rsidTr="00C17765">
        <w:trPr>
          <w:jc w:val="center"/>
        </w:trPr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63BA3" w:rsidRDefault="001F5DF9">
            <w:r>
              <w:rPr>
                <w:sz w:val="19"/>
              </w:rPr>
              <w:t>До 15 квітня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63BA3" w:rsidRDefault="001F5DF9">
            <w:r>
              <w:rPr>
                <w:i/>
                <w:color w:val="787878"/>
                <w:sz w:val="19"/>
              </w:rPr>
              <w:t>[ Поле для відповіді ]</w:t>
            </w:r>
          </w:p>
        </w:tc>
        <w:tc>
          <w:tcPr>
            <w:tcW w:w="3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63BA3" w:rsidRDefault="001F5DF9">
            <w:r>
              <w:rPr>
                <w:i/>
                <w:color w:val="787878"/>
                <w:sz w:val="19"/>
              </w:rPr>
              <w:t>[ Поле для відповіді ]</w:t>
            </w:r>
          </w:p>
        </w:tc>
      </w:tr>
      <w:tr w:rsidR="00563BA3" w:rsidTr="00C17765">
        <w:trPr>
          <w:jc w:val="center"/>
        </w:trPr>
        <w:tc>
          <w:tcPr>
            <w:tcW w:w="2592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63BA3" w:rsidRDefault="001F5DF9">
            <w:r>
              <w:rPr>
                <w:sz w:val="19"/>
              </w:rPr>
              <w:t>До 15 травня</w:t>
            </w:r>
          </w:p>
        </w:tc>
        <w:tc>
          <w:tcPr>
            <w:tcW w:w="3168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63BA3" w:rsidRDefault="001F5DF9">
            <w:r>
              <w:rPr>
                <w:i/>
                <w:color w:val="787878"/>
                <w:sz w:val="19"/>
              </w:rPr>
              <w:t>[ Поле для відповіді ]</w:t>
            </w:r>
          </w:p>
        </w:tc>
        <w:tc>
          <w:tcPr>
            <w:tcW w:w="36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63BA3" w:rsidRDefault="001F5DF9">
            <w:r>
              <w:rPr>
                <w:i/>
                <w:color w:val="787878"/>
                <w:sz w:val="19"/>
              </w:rPr>
              <w:t>[ Поле для відповіді ]</w:t>
            </w:r>
          </w:p>
        </w:tc>
      </w:tr>
      <w:tr w:rsidR="00563BA3" w:rsidTr="00C17765">
        <w:trPr>
          <w:jc w:val="center"/>
        </w:trPr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63BA3" w:rsidRDefault="001F5DF9">
            <w:r>
              <w:rPr>
                <w:sz w:val="19"/>
              </w:rPr>
              <w:t>До 1 червня (31 травня)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63BA3" w:rsidRDefault="001F5DF9">
            <w:r>
              <w:rPr>
                <w:sz w:val="19"/>
              </w:rPr>
              <w:t xml:space="preserve">Кабінет Міністрів </w:t>
            </w:r>
            <w:r>
              <w:rPr>
                <w:sz w:val="19"/>
              </w:rPr>
              <w:t>України</w:t>
            </w:r>
          </w:p>
        </w:tc>
        <w:tc>
          <w:tcPr>
            <w:tcW w:w="3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63BA3" w:rsidRDefault="001F5DF9">
            <w:r>
              <w:rPr>
                <w:i/>
                <w:color w:val="787878"/>
                <w:sz w:val="19"/>
              </w:rPr>
              <w:t>[ Поле для відповіді ]</w:t>
            </w:r>
          </w:p>
        </w:tc>
      </w:tr>
      <w:tr w:rsidR="00563BA3" w:rsidTr="00C17765">
        <w:trPr>
          <w:jc w:val="center"/>
        </w:trPr>
        <w:tc>
          <w:tcPr>
            <w:tcW w:w="2592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63BA3" w:rsidRDefault="001F5DF9">
            <w:r>
              <w:rPr>
                <w:sz w:val="19"/>
              </w:rPr>
              <w:t>До 15 липня</w:t>
            </w:r>
          </w:p>
        </w:tc>
        <w:tc>
          <w:tcPr>
            <w:tcW w:w="3168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63BA3" w:rsidRDefault="001F5DF9">
            <w:r>
              <w:rPr>
                <w:i/>
                <w:color w:val="787878"/>
                <w:sz w:val="19"/>
              </w:rPr>
              <w:t>[ Поле для відповіді ]</w:t>
            </w:r>
          </w:p>
        </w:tc>
        <w:tc>
          <w:tcPr>
            <w:tcW w:w="36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63BA3" w:rsidRDefault="001F5DF9">
            <w:r>
              <w:rPr>
                <w:i/>
                <w:color w:val="787878"/>
                <w:sz w:val="19"/>
              </w:rPr>
              <w:t>[ Поле для відповіді ]</w:t>
            </w:r>
          </w:p>
        </w:tc>
      </w:tr>
      <w:tr w:rsidR="00563BA3" w:rsidTr="00C17765">
        <w:trPr>
          <w:jc w:val="center"/>
        </w:trPr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63BA3" w:rsidRDefault="001F5DF9">
            <w:r>
              <w:rPr>
                <w:sz w:val="19"/>
              </w:rPr>
              <w:t>До 15 вересня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63BA3" w:rsidRDefault="001F5DF9">
            <w:r>
              <w:rPr>
                <w:i/>
                <w:color w:val="787878"/>
                <w:sz w:val="19"/>
              </w:rPr>
              <w:t>[ Поле для відповіді ]</w:t>
            </w:r>
          </w:p>
        </w:tc>
        <w:tc>
          <w:tcPr>
            <w:tcW w:w="3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563BA3" w:rsidRDefault="001F5DF9">
            <w:r>
              <w:rPr>
                <w:i/>
                <w:color w:val="787878"/>
                <w:sz w:val="19"/>
              </w:rPr>
              <w:t>[ Поле для відповіді ]</w:t>
            </w:r>
          </w:p>
        </w:tc>
      </w:tr>
    </w:tbl>
    <w:p w:rsidR="00563BA3" w:rsidRPr="00C17765" w:rsidRDefault="00563BA3">
      <w:pPr>
        <w:spacing w:after="200"/>
        <w:rPr>
          <w:lang w:val="ru-RU"/>
        </w:rPr>
      </w:pPr>
    </w:p>
    <w:p w:rsidR="00563BA3" w:rsidRPr="00C17765" w:rsidRDefault="00BA0C94">
      <w:pPr>
        <w:keepNext/>
        <w:spacing w:before="280" w:after="120"/>
        <w:rPr>
          <w:lang w:val="ru-RU"/>
        </w:rPr>
      </w:pPr>
      <w:r>
        <w:rPr>
          <w:b/>
          <w:color w:val="2E75B6"/>
          <w:sz w:val="24"/>
          <w:lang w:val="ru-RU"/>
        </w:rPr>
        <w:t>Завдання 5</w:t>
      </w:r>
      <w:r w:rsidR="001F5DF9" w:rsidRPr="00C17765">
        <w:rPr>
          <w:b/>
          <w:color w:val="2E75B6"/>
          <w:sz w:val="24"/>
          <w:lang w:val="ru-RU"/>
        </w:rPr>
        <w:t>. Практичний розрахунок та перевірка дотримання законода</w:t>
      </w:r>
      <w:r w:rsidR="001F5DF9" w:rsidRPr="00C17765">
        <w:rPr>
          <w:b/>
          <w:color w:val="2E75B6"/>
          <w:sz w:val="24"/>
          <w:lang w:val="ru-RU"/>
        </w:rPr>
        <w:t>вчих бюджетних правил</w:t>
      </w:r>
    </w:p>
    <w:p w:rsidR="00563BA3" w:rsidRPr="00C17765" w:rsidRDefault="001F5DF9">
      <w:pPr>
        <w:rPr>
          <w:lang w:val="ru-RU"/>
        </w:rPr>
      </w:pPr>
      <w:r w:rsidRPr="00C17765">
        <w:rPr>
          <w:lang w:val="ru-RU"/>
        </w:rPr>
        <w:t>Законодавством України встановлено імперативні фіскальні правила (бюджетні обмеження), спроектовані для забезпечення довгострокової макрофінансової стабільності.</w:t>
      </w:r>
    </w:p>
    <w:p w:rsidR="00563BA3" w:rsidRPr="00C17765" w:rsidRDefault="001F5DF9">
      <w:pPr>
        <w:rPr>
          <w:lang w:val="ru-RU"/>
        </w:rPr>
      </w:pPr>
      <w:r w:rsidRPr="00C17765">
        <w:rPr>
          <w:b/>
          <w:lang w:val="ru-RU"/>
        </w:rPr>
        <w:t xml:space="preserve">Умова розрахункової </w:t>
      </w:r>
      <w:proofErr w:type="gramStart"/>
      <w:r w:rsidRPr="00C17765">
        <w:rPr>
          <w:b/>
          <w:lang w:val="ru-RU"/>
        </w:rPr>
        <w:t>задачі:</w:t>
      </w:r>
      <w:r w:rsidRPr="00C17765">
        <w:rPr>
          <w:b/>
          <w:lang w:val="ru-RU"/>
        </w:rPr>
        <w:br/>
      </w:r>
      <w:r w:rsidRPr="00C17765">
        <w:rPr>
          <w:lang w:val="ru-RU"/>
        </w:rPr>
        <w:t>Міністерство</w:t>
      </w:r>
      <w:proofErr w:type="gramEnd"/>
      <w:r w:rsidRPr="00C17765">
        <w:rPr>
          <w:lang w:val="ru-RU"/>
        </w:rPr>
        <w:t xml:space="preserve"> фінансів України розробляє прое</w:t>
      </w:r>
      <w:r w:rsidRPr="00C17765">
        <w:rPr>
          <w:lang w:val="ru-RU"/>
        </w:rPr>
        <w:t>кт державного бюджету на плановий рік. Прогнозовані макроекономічні та бюджетні параметри становлять:</w:t>
      </w:r>
      <w:r w:rsidRPr="00C17765">
        <w:rPr>
          <w:lang w:val="ru-RU"/>
        </w:rPr>
        <w:br/>
        <w:t>• Номінальний ВВП країни: 7 200 млрд грн;</w:t>
      </w:r>
      <w:r w:rsidRPr="00C17765">
        <w:rPr>
          <w:lang w:val="ru-RU"/>
        </w:rPr>
        <w:br/>
        <w:t>• Доходи загального фонду державного бюджету: 1 800 млрд грн;</w:t>
      </w:r>
      <w:r w:rsidRPr="00C17765">
        <w:rPr>
          <w:lang w:val="ru-RU"/>
        </w:rPr>
        <w:br/>
        <w:t>• Граничний обсяг дефіциту державного бюджету, зап</w:t>
      </w:r>
      <w:r w:rsidRPr="00C17765">
        <w:rPr>
          <w:lang w:val="ru-RU"/>
        </w:rPr>
        <w:t>ропонований у проекті: 240 млрд грн;</w:t>
      </w:r>
      <w:r w:rsidRPr="00C17765">
        <w:rPr>
          <w:lang w:val="ru-RU"/>
        </w:rPr>
        <w:br/>
        <w:t>• Загальний обсяг державного та гарантованого державою боргу на кінець періоду: 4 100 млрд грн;</w:t>
      </w:r>
      <w:r w:rsidRPr="00C17765">
        <w:rPr>
          <w:lang w:val="ru-RU"/>
        </w:rPr>
        <w:br/>
        <w:t>• Прогнозований обсяг нових державних гарантій: 65 млрд грн.</w:t>
      </w:r>
      <w:r w:rsidRPr="00C17765">
        <w:rPr>
          <w:lang w:val="ru-RU"/>
        </w:rPr>
        <w:br/>
      </w:r>
      <w:r w:rsidRPr="00C17765">
        <w:rPr>
          <w:lang w:val="ru-RU"/>
        </w:rPr>
        <w:br/>
      </w:r>
      <w:r w:rsidRPr="00C17765">
        <w:rPr>
          <w:b/>
          <w:lang w:val="ru-RU"/>
        </w:rPr>
        <w:t>Необхідно:</w:t>
      </w:r>
      <w:r w:rsidRPr="00C17765">
        <w:rPr>
          <w:b/>
          <w:lang w:val="ru-RU"/>
        </w:rPr>
        <w:br/>
      </w:r>
      <w:r w:rsidRPr="00C17765">
        <w:rPr>
          <w:lang w:val="ru-RU"/>
        </w:rPr>
        <w:t>1. Розрахувати відносний рівень дефіциту державног</w:t>
      </w:r>
      <w:r w:rsidRPr="00C17765">
        <w:rPr>
          <w:lang w:val="ru-RU"/>
        </w:rPr>
        <w:t>о бюджету у відсотках до ВВП та перевірити його відповідність бюджетному правилу (≤ 3% ВВП).</w:t>
      </w:r>
      <w:r w:rsidRPr="00C17765">
        <w:rPr>
          <w:lang w:val="ru-RU"/>
        </w:rPr>
        <w:br/>
      </w:r>
      <w:r w:rsidRPr="00C17765">
        <w:rPr>
          <w:lang w:val="ru-RU"/>
        </w:rPr>
        <w:lastRenderedPageBreak/>
        <w:t>2. Обчислити частку державного та гарантованого боргу у відсотках до ВВП та перевірити відповідність граничному ліміту (≤ 60% ВВП).</w:t>
      </w:r>
      <w:r w:rsidRPr="00C17765">
        <w:rPr>
          <w:lang w:val="ru-RU"/>
        </w:rPr>
        <w:br/>
        <w:t>3. Визначити максимально допуст</w:t>
      </w:r>
      <w:r w:rsidRPr="00C17765">
        <w:rPr>
          <w:lang w:val="ru-RU"/>
        </w:rPr>
        <w:t>имий обсяг державних гарантій відповідно до нормативу (≤ 3% доходів загального фонду) та зробити висновок щодо законності запропонованого обсягу гарантій (65 млрд грн).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63BA3" w:rsidRPr="00C17765">
        <w:trPr>
          <w:jc w:val="center"/>
        </w:trPr>
        <w:tc>
          <w:tcPr>
            <w:tcW w:w="9360" w:type="dxa"/>
            <w:tcBorders>
              <w:top w:val="single" w:sz="4" w:space="0" w:color="D9D9D9"/>
              <w:left w:val="single" w:sz="24" w:space="0" w:color="1F4E78"/>
              <w:bottom w:val="single" w:sz="4" w:space="0" w:color="D9D9D9"/>
              <w:right w:val="single" w:sz="4" w:space="0" w:color="D9D9D9"/>
            </w:tcBorders>
            <w:shd w:val="clear" w:color="auto" w:fill="F2F4F8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563BA3" w:rsidRPr="00C17765" w:rsidRDefault="001F5DF9">
            <w:pPr>
              <w:spacing w:after="120"/>
              <w:rPr>
                <w:lang w:val="ru-RU"/>
              </w:rPr>
            </w:pPr>
            <w:proofErr w:type="gramStart"/>
            <w:r w:rsidRPr="00C17765">
              <w:rPr>
                <w:b/>
                <w:color w:val="1F4E78"/>
                <w:sz w:val="20"/>
                <w:lang w:val="ru-RU"/>
              </w:rPr>
              <w:t>[ ПОЛЕ</w:t>
            </w:r>
            <w:proofErr w:type="gramEnd"/>
            <w:r w:rsidRPr="00C17765">
              <w:rPr>
                <w:b/>
                <w:color w:val="1F4E78"/>
                <w:sz w:val="20"/>
                <w:lang w:val="ru-RU"/>
              </w:rPr>
              <w:t xml:space="preserve"> ДЛЯ ВНЕСЕННЯ ВІДПОВІДІ СТУДЕНТА ]</w:t>
            </w:r>
          </w:p>
          <w:p w:rsidR="00563BA3" w:rsidRPr="00C17765" w:rsidRDefault="001F5DF9">
            <w:pPr>
              <w:rPr>
                <w:lang w:val="ru-RU"/>
              </w:rPr>
            </w:pPr>
            <w:r w:rsidRPr="00C17765">
              <w:rPr>
                <w:b/>
                <w:sz w:val="20"/>
                <w:lang w:val="ru-RU"/>
              </w:rPr>
              <w:t xml:space="preserve">1. Відносний дефіцит бюджету: </w:t>
            </w:r>
            <w:r w:rsidRPr="00C17765">
              <w:rPr>
                <w:color w:val="505050"/>
                <w:sz w:val="20"/>
                <w:lang w:val="ru-RU"/>
              </w:rPr>
              <w:br/>
              <w:t xml:space="preserve">Дефіцит % ВВП </w:t>
            </w:r>
            <w:proofErr w:type="gramStart"/>
            <w:r w:rsidRPr="00C17765">
              <w:rPr>
                <w:color w:val="505050"/>
                <w:sz w:val="20"/>
                <w:lang w:val="ru-RU"/>
              </w:rPr>
              <w:t>=</w:t>
            </w:r>
            <w:r w:rsidR="00C17765">
              <w:rPr>
                <w:color w:val="505050"/>
                <w:sz w:val="20"/>
                <w:lang w:val="ru-RU"/>
              </w:rPr>
              <w:t xml:space="preserve"> </w:t>
            </w:r>
            <w:r w:rsidRPr="00C17765">
              <w:rPr>
                <w:color w:val="505050"/>
                <w:sz w:val="20"/>
                <w:lang w:val="ru-RU"/>
              </w:rPr>
              <w:t xml:space="preserve"> _</w:t>
            </w:r>
            <w:proofErr w:type="gramEnd"/>
            <w:r w:rsidRPr="00C17765">
              <w:rPr>
                <w:color w:val="505050"/>
                <w:sz w:val="20"/>
                <w:lang w:val="ru-RU"/>
              </w:rPr>
              <w:t>_________________%</w:t>
            </w:r>
            <w:r w:rsidRPr="00C17765">
              <w:rPr>
                <w:color w:val="505050"/>
                <w:sz w:val="20"/>
                <w:lang w:val="ru-RU"/>
              </w:rPr>
              <w:br/>
              <w:t>Висновок щодо нормативу (≤ 3% ВВП): _________________________________________________________</w:t>
            </w:r>
          </w:p>
          <w:p w:rsidR="00563BA3" w:rsidRPr="00C17765" w:rsidRDefault="001F5DF9">
            <w:pPr>
              <w:rPr>
                <w:lang w:val="ru-RU"/>
              </w:rPr>
            </w:pPr>
            <w:r w:rsidRPr="00C17765">
              <w:rPr>
                <w:b/>
                <w:sz w:val="20"/>
                <w:lang w:val="ru-RU"/>
              </w:rPr>
              <w:t xml:space="preserve">2. Боргове навантаження: </w:t>
            </w:r>
            <w:r w:rsidR="00C17765">
              <w:rPr>
                <w:color w:val="505050"/>
                <w:sz w:val="20"/>
                <w:lang w:val="ru-RU"/>
              </w:rPr>
              <w:br/>
              <w:t xml:space="preserve">Борг % ВВП = </w:t>
            </w:r>
            <w:r w:rsidRPr="00C17765">
              <w:rPr>
                <w:color w:val="505050"/>
                <w:sz w:val="20"/>
                <w:lang w:val="ru-RU"/>
              </w:rPr>
              <w:t>__________________%</w:t>
            </w:r>
            <w:r w:rsidRPr="00C17765">
              <w:rPr>
                <w:color w:val="505050"/>
                <w:sz w:val="20"/>
                <w:lang w:val="ru-RU"/>
              </w:rPr>
              <w:br/>
              <w:t xml:space="preserve">Висновок щодо нормативу (≤ 60% ВВП): </w:t>
            </w:r>
            <w:r w:rsidRPr="00C17765">
              <w:rPr>
                <w:color w:val="505050"/>
                <w:sz w:val="20"/>
                <w:lang w:val="ru-RU"/>
              </w:rPr>
              <w:t>_________________________________________________________</w:t>
            </w:r>
          </w:p>
          <w:p w:rsidR="00563BA3" w:rsidRPr="00C17765" w:rsidRDefault="001F5DF9" w:rsidP="00C17765">
            <w:pPr>
              <w:rPr>
                <w:lang w:val="ru-RU"/>
              </w:rPr>
            </w:pPr>
            <w:r w:rsidRPr="00C17765">
              <w:rPr>
                <w:b/>
                <w:sz w:val="20"/>
                <w:lang w:val="ru-RU"/>
              </w:rPr>
              <w:t xml:space="preserve">3. Граничний обсяг державних гарантій: </w:t>
            </w:r>
            <w:r w:rsidRPr="00C17765">
              <w:rPr>
                <w:color w:val="505050"/>
                <w:sz w:val="20"/>
                <w:lang w:val="ru-RU"/>
              </w:rPr>
              <w:br/>
              <w:t xml:space="preserve">Макс. гарантії = </w:t>
            </w:r>
            <w:r w:rsidRPr="00C17765">
              <w:rPr>
                <w:color w:val="505050"/>
                <w:sz w:val="20"/>
                <w:lang w:val="ru-RU"/>
              </w:rPr>
              <w:t>__________________ млрд грн</w:t>
            </w:r>
            <w:r w:rsidRPr="00C17765">
              <w:rPr>
                <w:color w:val="505050"/>
                <w:sz w:val="20"/>
                <w:lang w:val="ru-RU"/>
              </w:rPr>
              <w:br/>
              <w:t>Висновок щодо правомірності 65 млрд грн: ____________________________________________________</w:t>
            </w:r>
          </w:p>
        </w:tc>
      </w:tr>
    </w:tbl>
    <w:p w:rsidR="00563BA3" w:rsidRPr="00C17765" w:rsidRDefault="00563BA3">
      <w:pPr>
        <w:spacing w:after="200"/>
        <w:rPr>
          <w:lang w:val="ru-RU"/>
        </w:rPr>
      </w:pPr>
    </w:p>
    <w:p w:rsidR="00563BA3" w:rsidRPr="00C17765" w:rsidRDefault="00BA0C94">
      <w:pPr>
        <w:keepNext/>
        <w:spacing w:before="280" w:after="120"/>
        <w:rPr>
          <w:lang w:val="ru-RU"/>
        </w:rPr>
      </w:pPr>
      <w:r>
        <w:rPr>
          <w:b/>
          <w:color w:val="2E75B6"/>
          <w:sz w:val="24"/>
          <w:lang w:val="ru-RU"/>
        </w:rPr>
        <w:t>Завдання 6</w:t>
      </w:r>
      <w:bookmarkStart w:id="0" w:name="_GoBack"/>
      <w:bookmarkEnd w:id="0"/>
      <w:r w:rsidR="001F5DF9" w:rsidRPr="00C17765">
        <w:rPr>
          <w:b/>
          <w:color w:val="2E75B6"/>
          <w:sz w:val="24"/>
          <w:lang w:val="ru-RU"/>
        </w:rPr>
        <w:t>. Оцінка фун</w:t>
      </w:r>
      <w:r w:rsidR="001F5DF9" w:rsidRPr="00C17765">
        <w:rPr>
          <w:b/>
          <w:color w:val="2E75B6"/>
          <w:sz w:val="24"/>
          <w:lang w:val="ru-RU"/>
        </w:rPr>
        <w:t>кціонування бюджетного процесу в умовах особливих обставин (воєнного стану)</w:t>
      </w:r>
    </w:p>
    <w:p w:rsidR="00563BA3" w:rsidRPr="00C17765" w:rsidRDefault="001F5DF9">
      <w:pPr>
        <w:rPr>
          <w:lang w:val="ru-RU"/>
        </w:rPr>
      </w:pPr>
      <w:r w:rsidRPr="00C17765">
        <w:rPr>
          <w:lang w:val="ru-RU"/>
        </w:rPr>
        <w:t>Функціонування бюджетної системи під час військової агресії або надзвичайного стану вимагає високої гнучкості та трансформації стандартних процедур.</w:t>
      </w:r>
    </w:p>
    <w:p w:rsidR="00563BA3" w:rsidRPr="00C17765" w:rsidRDefault="001F5DF9">
      <w:pPr>
        <w:rPr>
          <w:lang w:val="ru-RU"/>
        </w:rPr>
      </w:pPr>
      <w:r w:rsidRPr="00C17765">
        <w:rPr>
          <w:b/>
          <w:lang w:val="ru-RU"/>
        </w:rPr>
        <w:t xml:space="preserve">Ситуаційна </w:t>
      </w:r>
      <w:proofErr w:type="gramStart"/>
      <w:r w:rsidRPr="00C17765">
        <w:rPr>
          <w:b/>
          <w:lang w:val="ru-RU"/>
        </w:rPr>
        <w:t>проблема:</w:t>
      </w:r>
      <w:r w:rsidRPr="00C17765">
        <w:rPr>
          <w:b/>
          <w:lang w:val="ru-RU"/>
        </w:rPr>
        <w:br/>
      </w:r>
      <w:r w:rsidRPr="00C17765">
        <w:rPr>
          <w:lang w:val="ru-RU"/>
        </w:rPr>
        <w:t>Відповідно</w:t>
      </w:r>
      <w:proofErr w:type="gramEnd"/>
      <w:r w:rsidRPr="00C17765">
        <w:rPr>
          <w:lang w:val="ru-RU"/>
        </w:rPr>
        <w:t xml:space="preserve"> до Конституції та Бюджетного кодексу України, введення воєнного стану або оголошення надзвичайного стану є підставою для застосування особливих режимів бюджетного регулювання.</w:t>
      </w:r>
      <w:r w:rsidRPr="00C17765">
        <w:rPr>
          <w:lang w:val="ru-RU"/>
        </w:rPr>
        <w:br/>
      </w:r>
      <w:r w:rsidRPr="00C17765">
        <w:rPr>
          <w:lang w:val="ru-RU"/>
        </w:rPr>
        <w:br/>
      </w:r>
      <w:r w:rsidRPr="00C17765">
        <w:rPr>
          <w:b/>
          <w:lang w:val="ru-RU"/>
        </w:rPr>
        <w:t>Дайте критичну оцінку наступним питанням:</w:t>
      </w:r>
      <w:r w:rsidRPr="00C17765">
        <w:rPr>
          <w:b/>
          <w:lang w:val="ru-RU"/>
        </w:rPr>
        <w:br/>
      </w:r>
      <w:r w:rsidRPr="00C17765">
        <w:rPr>
          <w:lang w:val="ru-RU"/>
        </w:rPr>
        <w:t>1. Оцініть правові підстави та наслі</w:t>
      </w:r>
      <w:r w:rsidRPr="00C17765">
        <w:rPr>
          <w:lang w:val="ru-RU"/>
        </w:rPr>
        <w:t>дки затвердження Державного бюджету України на інший (ніж календарний рік) бюджетний період за особливих обставин. Як це позначається на місцевих бюджетах?</w:t>
      </w:r>
      <w:r w:rsidRPr="00C17765">
        <w:rPr>
          <w:lang w:val="ru-RU"/>
        </w:rPr>
        <w:br/>
        <w:t>2. Оцініть перерозподіл бюджетних повноважень між Верховною Радою України, Кабінетом Міністрів Украї</w:t>
      </w:r>
      <w:r w:rsidRPr="00C17765">
        <w:rPr>
          <w:lang w:val="ru-RU"/>
        </w:rPr>
        <w:t>ни та Міністерством фінансів України в умовах воєнного стану щодо оперативного спрямування коштів на потреби оборони та безпеки.</w:t>
      </w:r>
      <w:r w:rsidRPr="00C17765">
        <w:rPr>
          <w:lang w:val="ru-RU"/>
        </w:rPr>
        <w:br/>
        <w:t>3. Висловте обґрунтоване судження щодо доцільності тимчасового призупинення окремих бюджетних правил (наприклад, ліміту дефіцит</w:t>
      </w:r>
      <w:r w:rsidRPr="00C17765">
        <w:rPr>
          <w:lang w:val="ru-RU"/>
        </w:rPr>
        <w:t>у в 3% ВВП та боргу у 60% ВВП) під час активних бойових дій.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63BA3" w:rsidRPr="00C17765">
        <w:trPr>
          <w:jc w:val="center"/>
        </w:trPr>
        <w:tc>
          <w:tcPr>
            <w:tcW w:w="9360" w:type="dxa"/>
            <w:tcBorders>
              <w:top w:val="single" w:sz="4" w:space="0" w:color="D9D9D9"/>
              <w:left w:val="single" w:sz="24" w:space="0" w:color="1F4E78"/>
              <w:bottom w:val="single" w:sz="4" w:space="0" w:color="D9D9D9"/>
              <w:right w:val="single" w:sz="4" w:space="0" w:color="D9D9D9"/>
            </w:tcBorders>
            <w:shd w:val="clear" w:color="auto" w:fill="F2F4F8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563BA3" w:rsidRPr="00C17765" w:rsidRDefault="001F5DF9">
            <w:pPr>
              <w:spacing w:after="120"/>
              <w:rPr>
                <w:lang w:val="ru-RU"/>
              </w:rPr>
            </w:pPr>
            <w:proofErr w:type="gramStart"/>
            <w:r w:rsidRPr="00C17765">
              <w:rPr>
                <w:b/>
                <w:color w:val="1F4E78"/>
                <w:sz w:val="20"/>
                <w:lang w:val="ru-RU"/>
              </w:rPr>
              <w:lastRenderedPageBreak/>
              <w:t>[ ПОЛЕ</w:t>
            </w:r>
            <w:proofErr w:type="gramEnd"/>
            <w:r w:rsidRPr="00C17765">
              <w:rPr>
                <w:b/>
                <w:color w:val="1F4E78"/>
                <w:sz w:val="20"/>
                <w:lang w:val="ru-RU"/>
              </w:rPr>
              <w:t xml:space="preserve"> ДЛЯ ВНЕСЕННЯ ВІДПОВІДІ СТУДЕНТА ]</w:t>
            </w:r>
          </w:p>
          <w:p w:rsidR="00563BA3" w:rsidRPr="00C17765" w:rsidRDefault="001F5DF9">
            <w:pPr>
              <w:rPr>
                <w:lang w:val="ru-RU"/>
              </w:rPr>
            </w:pPr>
            <w:r w:rsidRPr="00C17765">
              <w:rPr>
                <w:b/>
                <w:sz w:val="20"/>
                <w:lang w:val="ru-RU"/>
              </w:rPr>
              <w:t xml:space="preserve">1. Оцінка зміни бюджетного періоду та вплив на місцеві бюджети: </w:t>
            </w:r>
            <w:r w:rsidRPr="00C17765">
              <w:rPr>
                <w:i/>
                <w:color w:val="505050"/>
                <w:sz w:val="20"/>
                <w:lang w:val="ru-RU"/>
              </w:rPr>
              <w:br/>
              <w:t>Введіть відповідь сюди...</w:t>
            </w:r>
          </w:p>
          <w:p w:rsidR="00563BA3" w:rsidRPr="00C17765" w:rsidRDefault="001F5DF9">
            <w:pPr>
              <w:rPr>
                <w:lang w:val="ru-RU"/>
              </w:rPr>
            </w:pPr>
            <w:r w:rsidRPr="00C17765">
              <w:rPr>
                <w:b/>
                <w:sz w:val="20"/>
                <w:lang w:val="ru-RU"/>
              </w:rPr>
              <w:t>2. Оцінка гнучкості перерозподілу бюджетних видатків на оборону</w:t>
            </w:r>
            <w:r w:rsidRPr="00C17765">
              <w:rPr>
                <w:b/>
                <w:sz w:val="20"/>
                <w:lang w:val="ru-RU"/>
              </w:rPr>
              <w:t xml:space="preserve">: </w:t>
            </w:r>
            <w:r w:rsidRPr="00C17765">
              <w:rPr>
                <w:i/>
                <w:color w:val="505050"/>
                <w:sz w:val="20"/>
                <w:lang w:val="ru-RU"/>
              </w:rPr>
              <w:br/>
              <w:t>Введіть відповідь сюди...</w:t>
            </w:r>
          </w:p>
          <w:p w:rsidR="00563BA3" w:rsidRPr="00C17765" w:rsidRDefault="001F5DF9">
            <w:pPr>
              <w:rPr>
                <w:lang w:val="ru-RU"/>
              </w:rPr>
            </w:pPr>
            <w:r w:rsidRPr="00C17765">
              <w:rPr>
                <w:b/>
                <w:sz w:val="20"/>
                <w:lang w:val="ru-RU"/>
              </w:rPr>
              <w:t xml:space="preserve">3. Баланс між фіскальною дисципліною та потребами національної безпеки: </w:t>
            </w:r>
            <w:r w:rsidRPr="00C17765">
              <w:rPr>
                <w:i/>
                <w:color w:val="505050"/>
                <w:sz w:val="20"/>
                <w:lang w:val="ru-RU"/>
              </w:rPr>
              <w:br/>
              <w:t>Введіть відповідь сюди...</w:t>
            </w:r>
          </w:p>
        </w:tc>
      </w:tr>
    </w:tbl>
    <w:p w:rsidR="00563BA3" w:rsidRPr="00C17765" w:rsidRDefault="00563BA3">
      <w:pPr>
        <w:rPr>
          <w:lang w:val="ru-RU"/>
        </w:rPr>
      </w:pPr>
    </w:p>
    <w:sectPr w:rsidR="00563BA3" w:rsidRPr="00C17765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DF9" w:rsidRDefault="001F5DF9">
      <w:pPr>
        <w:spacing w:after="0" w:line="240" w:lineRule="auto"/>
      </w:pPr>
      <w:r>
        <w:separator/>
      </w:r>
    </w:p>
  </w:endnote>
  <w:endnote w:type="continuationSeparator" w:id="0">
    <w:p w:rsidR="001F5DF9" w:rsidRDefault="001F5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3BA3" w:rsidRDefault="001F5DF9">
    <w:pPr>
      <w:pStyle w:val="a7"/>
      <w:jc w:val="right"/>
    </w:pPr>
    <w:r>
      <w:rPr>
        <w:color w:val="787878"/>
        <w:sz w:val="18"/>
      </w:rPr>
      <w:t xml:space="preserve">Стор. </w:t>
    </w:r>
    <w:r>
      <w:fldChar w:fldCharType="begin"/>
    </w:r>
    <w:r>
      <w:instrText>PAGE</w:instrText>
    </w:r>
    <w:r>
      <w:fldChar w:fldCharType="separate"/>
    </w:r>
    <w:r w:rsidR="00BA0C94">
      <w:rPr>
        <w:noProof/>
      </w:rPr>
      <w:t>5</w:t>
    </w:r>
    <w:r>
      <w:fldChar w:fldCharType="end"/>
    </w:r>
    <w:r>
      <w:rPr>
        <w:color w:val="787878"/>
        <w:sz w:val="18"/>
      </w:rPr>
      <w:t xml:space="preserve"> з </w:t>
    </w:r>
    <w:r>
      <w:fldChar w:fldCharType="begin"/>
    </w:r>
    <w:r>
      <w:instrText>NUMPAGES</w:instrText>
    </w:r>
    <w:r>
      <w:fldChar w:fldCharType="separate"/>
    </w:r>
    <w:r w:rsidR="00BA0C94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DF9" w:rsidRDefault="001F5DF9">
      <w:pPr>
        <w:spacing w:after="0" w:line="240" w:lineRule="auto"/>
      </w:pPr>
      <w:r>
        <w:separator/>
      </w:r>
    </w:p>
  </w:footnote>
  <w:footnote w:type="continuationSeparator" w:id="0">
    <w:p w:rsidR="001F5DF9" w:rsidRDefault="001F5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3BA3" w:rsidRPr="00C17765" w:rsidRDefault="001F5DF9">
    <w:pPr>
      <w:pStyle w:val="a5"/>
      <w:rPr>
        <w:lang w:val="ru-RU"/>
      </w:rPr>
    </w:pPr>
    <w:r w:rsidRPr="00C17765">
      <w:rPr>
        <w:color w:val="787878"/>
        <w:sz w:val="17"/>
        <w:lang w:val="ru-RU"/>
      </w:rPr>
      <w:t>Практикум: Бюджетний процес в Україні | Дисципліна «Фінанси»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F5DF9"/>
    <w:rsid w:val="0029639D"/>
    <w:rsid w:val="00326F90"/>
    <w:rsid w:val="00563BA3"/>
    <w:rsid w:val="00AA1D8D"/>
    <w:rsid w:val="00B47730"/>
    <w:rsid w:val="00BA0C94"/>
    <w:rsid w:val="00C1776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20DC21A-E57C-4458-B463-AD9C9F541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/>
    </w:pPr>
    <w:rPr>
      <w:rFonts w:ascii="Calibri" w:hAnsi="Calibri"/>
      <w:color w:val="26262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C11D58-5859-49D4-887C-3630C0223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1223</Words>
  <Characters>6973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8180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Оксана</cp:lastModifiedBy>
  <cp:revision>2</cp:revision>
  <dcterms:created xsi:type="dcterms:W3CDTF">2013-12-23T23:15:00Z</dcterms:created>
  <dcterms:modified xsi:type="dcterms:W3CDTF">2026-11-03T14:43:00Z</dcterms:modified>
  <cp:category/>
</cp:coreProperties>
</file>