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BABB5" w14:textId="15646355" w:rsidR="00B66502" w:rsidRDefault="00B66502" w:rsidP="00C52263">
      <w:pPr>
        <w:spacing w:after="0" w:line="240" w:lineRule="auto"/>
        <w:ind w:firstLine="708"/>
        <w:jc w:val="center"/>
        <w:rPr>
          <w:rFonts w:ascii="Times New Roman" w:eastAsia="Times New Roman" w:hAnsi="Times New Roman" w:cs="Times New Roman"/>
          <w:b/>
          <w:kern w:val="0"/>
          <w:sz w:val="28"/>
          <w:szCs w:val="28"/>
          <w:lang w:eastAsia="ru-RU" w:bidi="ar-SA"/>
          <w14:ligatures w14:val="none"/>
        </w:rPr>
      </w:pPr>
      <w:r>
        <w:rPr>
          <w:rFonts w:ascii="Times New Roman" w:eastAsia="Times New Roman" w:hAnsi="Times New Roman" w:cs="Times New Roman"/>
          <w:b/>
          <w:kern w:val="0"/>
          <w:sz w:val="28"/>
          <w:szCs w:val="28"/>
          <w:lang w:eastAsia="ru-RU" w:bidi="ar-SA"/>
          <w14:ligatures w14:val="none"/>
        </w:rPr>
        <w:t>Лекція 3</w:t>
      </w:r>
    </w:p>
    <w:p w14:paraId="1E5A720B" w14:textId="76655A08" w:rsidR="00B66502" w:rsidRPr="00C52263" w:rsidRDefault="00B66502" w:rsidP="00C52263">
      <w:pPr>
        <w:spacing w:after="0" w:line="240" w:lineRule="auto"/>
        <w:ind w:firstLine="708"/>
        <w:jc w:val="center"/>
        <w:rPr>
          <w:rFonts w:ascii="Times New Roman" w:eastAsia="Times New Roman" w:hAnsi="Times New Roman" w:cs="Times New Roman"/>
          <w:kern w:val="0"/>
          <w:sz w:val="28"/>
          <w:szCs w:val="28"/>
          <w:lang w:eastAsia="ru-RU" w:bidi="ar-SA"/>
          <w14:ligatures w14:val="none"/>
        </w:rPr>
      </w:pPr>
      <w:r w:rsidRPr="00B66502">
        <w:rPr>
          <w:rFonts w:ascii="Times New Roman" w:eastAsia="Times New Roman" w:hAnsi="Times New Roman" w:cs="Times New Roman"/>
          <w:kern w:val="0"/>
          <w:sz w:val="28"/>
          <w:szCs w:val="28"/>
          <w:lang w:eastAsia="ru-RU" w:bidi="ar-SA"/>
          <w14:ligatures w14:val="none"/>
        </w:rPr>
        <w:t>Організаційно-управлінські аспекти функціонування сфери</w:t>
      </w:r>
      <w:r w:rsidR="00C52263">
        <w:rPr>
          <w:rFonts w:ascii="Times New Roman" w:eastAsia="Times New Roman" w:hAnsi="Times New Roman" w:cs="Times New Roman"/>
          <w:kern w:val="0"/>
          <w:sz w:val="28"/>
          <w:szCs w:val="28"/>
          <w:lang w:eastAsia="ru-RU" w:bidi="ar-SA"/>
          <w14:ligatures w14:val="none"/>
        </w:rPr>
        <w:t xml:space="preserve"> фізичної культури і спорту</w:t>
      </w:r>
    </w:p>
    <w:p w14:paraId="1FE9F02F" w14:textId="6107C420" w:rsidR="00B66502" w:rsidRPr="00C52263" w:rsidRDefault="00B66502" w:rsidP="00C52263">
      <w:pPr>
        <w:pStyle w:val="a9"/>
        <w:numPr>
          <w:ilvl w:val="0"/>
          <w:numId w:val="12"/>
        </w:numPr>
        <w:spacing w:after="0" w:line="240" w:lineRule="auto"/>
        <w:jc w:val="both"/>
        <w:rPr>
          <w:rFonts w:ascii="Times New Roman" w:eastAsia="Times New Roman" w:hAnsi="Times New Roman" w:cs="Times New Roman"/>
          <w:kern w:val="0"/>
          <w:sz w:val="28"/>
          <w:szCs w:val="28"/>
          <w:u w:val="single"/>
          <w:lang w:eastAsia="ru-RU" w:bidi="ar-SA"/>
          <w14:ligatures w14:val="none"/>
        </w:rPr>
      </w:pPr>
      <w:r w:rsidRPr="00C52263">
        <w:rPr>
          <w:rFonts w:ascii="Times New Roman" w:eastAsia="Times New Roman" w:hAnsi="Times New Roman" w:cs="Times New Roman"/>
          <w:kern w:val="0"/>
          <w:sz w:val="28"/>
          <w:szCs w:val="28"/>
          <w:lang w:eastAsia="ru-RU" w:bidi="ar-SA"/>
          <w14:ligatures w14:val="none"/>
        </w:rPr>
        <w:t>Система державних органів управління ФКС.</w:t>
      </w:r>
    </w:p>
    <w:p w14:paraId="6CAFFBD9" w14:textId="77777777" w:rsidR="00B66502" w:rsidRPr="00B66502" w:rsidRDefault="00B66502" w:rsidP="00B66502">
      <w:pPr>
        <w:numPr>
          <w:ilvl w:val="0"/>
          <w:numId w:val="1"/>
        </w:numPr>
        <w:spacing w:after="0" w:line="240" w:lineRule="auto"/>
        <w:ind w:firstLine="360"/>
        <w:jc w:val="both"/>
        <w:rPr>
          <w:rFonts w:ascii="Times New Roman" w:eastAsia="Times New Roman" w:hAnsi="Times New Roman" w:cs="Times New Roman"/>
          <w:kern w:val="0"/>
          <w:sz w:val="28"/>
          <w:szCs w:val="28"/>
          <w:lang w:val="ru-RU" w:eastAsia="ru-RU" w:bidi="ar-SA"/>
          <w14:ligatures w14:val="none"/>
        </w:rPr>
      </w:pPr>
      <w:r w:rsidRPr="00B66502">
        <w:rPr>
          <w:rFonts w:ascii="Times New Roman" w:eastAsia="Times New Roman" w:hAnsi="Times New Roman" w:cs="Times New Roman"/>
          <w:kern w:val="0"/>
          <w:sz w:val="28"/>
          <w:szCs w:val="28"/>
          <w:lang w:eastAsia="ru-RU" w:bidi="ar-SA"/>
          <w14:ligatures w14:val="none"/>
        </w:rPr>
        <w:t>структура;</w:t>
      </w:r>
    </w:p>
    <w:p w14:paraId="365DA1F1" w14:textId="77777777" w:rsidR="00B66502" w:rsidRPr="00B66502" w:rsidRDefault="00B66502" w:rsidP="00B66502">
      <w:pPr>
        <w:numPr>
          <w:ilvl w:val="0"/>
          <w:numId w:val="1"/>
        </w:numPr>
        <w:spacing w:after="0" w:line="240" w:lineRule="auto"/>
        <w:ind w:firstLine="360"/>
        <w:jc w:val="both"/>
        <w:rPr>
          <w:rFonts w:ascii="Times New Roman" w:eastAsia="Times New Roman" w:hAnsi="Times New Roman" w:cs="Times New Roman"/>
          <w:b/>
          <w:kern w:val="0"/>
          <w:sz w:val="28"/>
          <w:szCs w:val="28"/>
          <w:lang w:val="ru-RU" w:eastAsia="ru-RU" w:bidi="ar-SA"/>
          <w14:ligatures w14:val="none"/>
        </w:rPr>
      </w:pPr>
      <w:r w:rsidRPr="00B66502">
        <w:rPr>
          <w:rFonts w:ascii="Times New Roman" w:eastAsia="Times New Roman" w:hAnsi="Times New Roman" w:cs="Times New Roman"/>
          <w:kern w:val="0"/>
          <w:sz w:val="28"/>
          <w:szCs w:val="28"/>
          <w:lang w:eastAsia="ru-RU" w:bidi="ar-SA"/>
          <w14:ligatures w14:val="none"/>
        </w:rPr>
        <w:t xml:space="preserve">функції; </w:t>
      </w:r>
    </w:p>
    <w:p w14:paraId="5EF919D2" w14:textId="77777777" w:rsidR="00C52263" w:rsidRDefault="00B66502" w:rsidP="00C52263">
      <w:pPr>
        <w:numPr>
          <w:ilvl w:val="0"/>
          <w:numId w:val="1"/>
        </w:numPr>
        <w:spacing w:after="0" w:line="240" w:lineRule="auto"/>
        <w:ind w:firstLine="360"/>
        <w:jc w:val="both"/>
        <w:rPr>
          <w:rFonts w:ascii="Times New Roman" w:eastAsia="Times New Roman" w:hAnsi="Times New Roman" w:cs="Times New Roman"/>
          <w:b/>
          <w:kern w:val="0"/>
          <w:sz w:val="28"/>
          <w:szCs w:val="28"/>
          <w:lang w:val="ru-RU" w:eastAsia="ru-RU" w:bidi="ar-SA"/>
          <w14:ligatures w14:val="none"/>
        </w:rPr>
      </w:pPr>
      <w:r w:rsidRPr="00B66502">
        <w:rPr>
          <w:rFonts w:ascii="Times New Roman" w:eastAsia="Times New Roman" w:hAnsi="Times New Roman" w:cs="Times New Roman"/>
          <w:kern w:val="0"/>
          <w:sz w:val="28"/>
          <w:szCs w:val="28"/>
          <w:lang w:eastAsia="ru-RU" w:bidi="ar-SA"/>
          <w14:ligatures w14:val="none"/>
        </w:rPr>
        <w:t>принципи фінансування</w:t>
      </w:r>
      <w:r w:rsidRPr="00B66502">
        <w:rPr>
          <w:rFonts w:ascii="Times New Roman" w:eastAsia="Times New Roman" w:hAnsi="Times New Roman" w:cs="Times New Roman"/>
          <w:kern w:val="0"/>
          <w:sz w:val="28"/>
          <w:szCs w:val="28"/>
          <w:lang w:val="ru-RU" w:eastAsia="ru-RU" w:bidi="ar-SA"/>
          <w14:ligatures w14:val="none"/>
        </w:rPr>
        <w:t>.</w:t>
      </w:r>
    </w:p>
    <w:p w14:paraId="44B953C1" w14:textId="1268A2C6" w:rsidR="00B66502" w:rsidRPr="00C52263" w:rsidRDefault="00C52263" w:rsidP="00C52263">
      <w:pPr>
        <w:spacing w:after="0" w:line="240" w:lineRule="auto"/>
        <w:ind w:left="360" w:firstLine="348"/>
        <w:jc w:val="both"/>
        <w:rPr>
          <w:rFonts w:ascii="Times New Roman" w:eastAsia="Times New Roman" w:hAnsi="Times New Roman" w:cs="Times New Roman"/>
          <w:b/>
          <w:kern w:val="0"/>
          <w:sz w:val="28"/>
          <w:szCs w:val="28"/>
          <w:lang w:val="ru-RU" w:eastAsia="ru-RU" w:bidi="ar-SA"/>
          <w14:ligatures w14:val="none"/>
        </w:rPr>
      </w:pPr>
      <w:r>
        <w:rPr>
          <w:rFonts w:ascii="Times New Roman" w:eastAsia="Times New Roman" w:hAnsi="Times New Roman" w:cs="Times New Roman"/>
          <w:b/>
          <w:kern w:val="0"/>
          <w:sz w:val="28"/>
          <w:szCs w:val="28"/>
          <w:lang w:val="ru-RU" w:eastAsia="ru-RU" w:bidi="ar-SA"/>
          <w14:ligatures w14:val="none"/>
        </w:rPr>
        <w:t>2</w:t>
      </w:r>
      <w:r w:rsidR="00B66502" w:rsidRPr="00C52263">
        <w:rPr>
          <w:rFonts w:ascii="Times New Roman" w:eastAsia="Times New Roman" w:hAnsi="Times New Roman" w:cs="Times New Roman"/>
          <w:b/>
          <w:kern w:val="0"/>
          <w:sz w:val="28"/>
          <w:szCs w:val="28"/>
          <w:lang w:eastAsia="ru-RU" w:bidi="ar-SA"/>
          <w14:ligatures w14:val="none"/>
        </w:rPr>
        <w:t xml:space="preserve"> . </w:t>
      </w:r>
      <w:r w:rsidR="00B66502" w:rsidRPr="00C52263">
        <w:rPr>
          <w:rFonts w:ascii="Times New Roman" w:eastAsia="Times New Roman" w:hAnsi="Times New Roman" w:cs="Times New Roman"/>
          <w:kern w:val="0"/>
          <w:sz w:val="28"/>
          <w:szCs w:val="28"/>
          <w:lang w:eastAsia="ru-RU" w:bidi="ar-SA"/>
          <w14:ligatures w14:val="none"/>
        </w:rPr>
        <w:t>Громадські органи управління ФКС</w:t>
      </w:r>
    </w:p>
    <w:p w14:paraId="14CEE58A" w14:textId="77777777" w:rsidR="00B66502" w:rsidRPr="00B66502" w:rsidRDefault="00B66502" w:rsidP="00B66502">
      <w:pPr>
        <w:numPr>
          <w:ilvl w:val="0"/>
          <w:numId w:val="2"/>
        </w:numPr>
        <w:spacing w:after="0" w:line="240" w:lineRule="auto"/>
        <w:ind w:firstLine="360"/>
        <w:jc w:val="both"/>
        <w:rPr>
          <w:rFonts w:ascii="Times New Roman" w:eastAsia="Times New Roman" w:hAnsi="Times New Roman" w:cs="Times New Roman"/>
          <w:kern w:val="0"/>
          <w:sz w:val="28"/>
          <w:szCs w:val="28"/>
          <w:lang w:eastAsia="ru-RU" w:bidi="ar-SA"/>
          <w14:ligatures w14:val="none"/>
        </w:rPr>
      </w:pPr>
      <w:r w:rsidRPr="00B66502">
        <w:rPr>
          <w:rFonts w:ascii="Times New Roman" w:eastAsia="Times New Roman" w:hAnsi="Times New Roman" w:cs="Times New Roman"/>
          <w:kern w:val="0"/>
          <w:sz w:val="28"/>
          <w:szCs w:val="28"/>
          <w:lang w:eastAsia="ru-RU" w:bidi="ar-SA"/>
          <w14:ligatures w14:val="none"/>
        </w:rPr>
        <w:t>НОК України,</w:t>
      </w:r>
    </w:p>
    <w:p w14:paraId="60488B1D" w14:textId="77777777" w:rsidR="00B66502" w:rsidRPr="00B66502" w:rsidRDefault="00B66502" w:rsidP="00B66502">
      <w:pPr>
        <w:numPr>
          <w:ilvl w:val="0"/>
          <w:numId w:val="2"/>
        </w:numPr>
        <w:spacing w:after="0" w:line="240" w:lineRule="auto"/>
        <w:ind w:firstLine="360"/>
        <w:jc w:val="both"/>
        <w:rPr>
          <w:rFonts w:ascii="Times New Roman" w:eastAsia="Times New Roman" w:hAnsi="Times New Roman" w:cs="Times New Roman"/>
          <w:kern w:val="0"/>
          <w:sz w:val="28"/>
          <w:szCs w:val="28"/>
          <w:lang w:eastAsia="ru-RU" w:bidi="ar-SA"/>
          <w14:ligatures w14:val="none"/>
        </w:rPr>
      </w:pPr>
      <w:r w:rsidRPr="00B66502">
        <w:rPr>
          <w:rFonts w:ascii="Times New Roman" w:eastAsia="Times New Roman" w:hAnsi="Times New Roman" w:cs="Times New Roman"/>
          <w:kern w:val="0"/>
          <w:sz w:val="28"/>
          <w:szCs w:val="28"/>
          <w:lang w:eastAsia="ru-RU" w:bidi="ar-SA"/>
          <w14:ligatures w14:val="none"/>
        </w:rPr>
        <w:t xml:space="preserve"> Національні (регіональні) федерації, асоціації, </w:t>
      </w:r>
    </w:p>
    <w:p w14:paraId="019BCD2D" w14:textId="2EAA8501" w:rsidR="00D9459E" w:rsidRDefault="00D164FC" w:rsidP="00C52263">
      <w:pPr>
        <w:numPr>
          <w:ilvl w:val="0"/>
          <w:numId w:val="2"/>
        </w:numPr>
        <w:spacing w:after="0" w:line="240" w:lineRule="auto"/>
        <w:ind w:firstLine="360"/>
        <w:jc w:val="both"/>
        <w:rPr>
          <w:rFonts w:ascii="Times New Roman" w:eastAsia="Times New Roman" w:hAnsi="Times New Roman" w:cs="Times New Roman"/>
          <w:kern w:val="0"/>
          <w:sz w:val="28"/>
          <w:szCs w:val="28"/>
          <w:lang w:val="ru-RU" w:eastAsia="ru-RU" w:bidi="ar-SA"/>
          <w14:ligatures w14:val="none"/>
        </w:rPr>
      </w:pPr>
      <w:r>
        <w:rPr>
          <w:rFonts w:ascii="Times New Roman" w:eastAsia="Times New Roman" w:hAnsi="Times New Roman" w:cs="Times New Roman"/>
          <w:kern w:val="0"/>
          <w:sz w:val="28"/>
          <w:szCs w:val="28"/>
          <w:lang w:eastAsia="ru-RU" w:bidi="ar-SA"/>
          <w14:ligatures w14:val="none"/>
        </w:rPr>
        <w:t>Фізкультурно-спортивні товариства</w:t>
      </w:r>
      <w:r w:rsidR="00B66502" w:rsidRPr="00B66502">
        <w:rPr>
          <w:rFonts w:ascii="Times New Roman" w:eastAsia="Times New Roman" w:hAnsi="Times New Roman" w:cs="Times New Roman"/>
          <w:kern w:val="0"/>
          <w:sz w:val="28"/>
          <w:szCs w:val="28"/>
          <w:lang w:eastAsia="ru-RU" w:bidi="ar-SA"/>
          <w14:ligatures w14:val="none"/>
        </w:rPr>
        <w:t xml:space="preserve">, спортивні клуби, їх завдання та фінансування. </w:t>
      </w:r>
    </w:p>
    <w:p w14:paraId="7125FD0A" w14:textId="77777777" w:rsidR="00C52263" w:rsidRPr="00D164FC" w:rsidRDefault="00C52263" w:rsidP="00D164FC">
      <w:pPr>
        <w:spacing w:after="0" w:line="240" w:lineRule="auto"/>
        <w:ind w:left="360"/>
        <w:jc w:val="both"/>
        <w:rPr>
          <w:rFonts w:ascii="Times New Roman" w:eastAsia="Times New Roman" w:hAnsi="Times New Roman" w:cs="Times New Roman"/>
          <w:kern w:val="0"/>
          <w:sz w:val="28"/>
          <w:szCs w:val="28"/>
          <w:lang w:val="ru-RU" w:eastAsia="ru-RU" w:bidi="ar-SA"/>
          <w14:ligatures w14:val="none"/>
        </w:rPr>
      </w:pPr>
    </w:p>
    <w:p w14:paraId="57DC8882" w14:textId="117B6E99" w:rsidR="00D9459E" w:rsidRPr="00C52263" w:rsidRDefault="00D9459E" w:rsidP="00D164FC">
      <w:pPr>
        <w:ind w:firstLine="708"/>
        <w:jc w:val="both"/>
        <w:rPr>
          <w:rFonts w:asciiTheme="majorBidi" w:hAnsiTheme="majorBidi" w:cstheme="majorBidi"/>
          <w:sz w:val="28"/>
          <w:szCs w:val="28"/>
        </w:rPr>
      </w:pPr>
      <w:r w:rsidRPr="00C52263">
        <w:rPr>
          <w:rFonts w:asciiTheme="majorBidi" w:hAnsiTheme="majorBidi" w:cstheme="majorBidi"/>
          <w:b/>
          <w:bCs/>
          <w:sz w:val="28"/>
          <w:szCs w:val="28"/>
        </w:rPr>
        <w:t>Організаційно-управлінські аспекти функціонування сфери фізичної культури і спорту (ФКС)</w:t>
      </w:r>
      <w:r w:rsidRPr="00C52263">
        <w:rPr>
          <w:rFonts w:asciiTheme="majorBidi" w:hAnsiTheme="majorBidi" w:cstheme="majorBidi"/>
          <w:sz w:val="28"/>
          <w:szCs w:val="28"/>
        </w:rPr>
        <w:t xml:space="preserve"> охоплюють комплексну систему взаємодії державних, громадських та приватних інституцій, які забезпечують розвиток рухової активності, масового спорту та спорту вищих досягнень.</w:t>
      </w:r>
    </w:p>
    <w:p w14:paraId="426DC6E2" w14:textId="77777777" w:rsidR="00D9459E" w:rsidRPr="00C52263" w:rsidRDefault="00D9459E" w:rsidP="00C52263">
      <w:pPr>
        <w:jc w:val="both"/>
        <w:rPr>
          <w:rFonts w:asciiTheme="majorBidi" w:hAnsiTheme="majorBidi" w:cstheme="majorBidi"/>
          <w:b/>
          <w:bCs/>
          <w:sz w:val="28"/>
          <w:szCs w:val="28"/>
        </w:rPr>
      </w:pPr>
      <w:r w:rsidRPr="00C52263">
        <w:rPr>
          <w:rFonts w:asciiTheme="majorBidi" w:hAnsiTheme="majorBidi" w:cstheme="majorBidi"/>
          <w:b/>
          <w:bCs/>
          <w:sz w:val="28"/>
          <w:szCs w:val="28"/>
        </w:rPr>
        <w:t>1. Рівні управління та суб'єкти сфери ФКС</w:t>
      </w:r>
    </w:p>
    <w:p w14:paraId="087395E9" w14:textId="77777777" w:rsidR="00D9459E" w:rsidRPr="00C52263" w:rsidRDefault="00D9459E" w:rsidP="00C52263">
      <w:pPr>
        <w:jc w:val="both"/>
        <w:rPr>
          <w:rFonts w:asciiTheme="majorBidi" w:hAnsiTheme="majorBidi" w:cstheme="majorBidi"/>
          <w:sz w:val="28"/>
          <w:szCs w:val="28"/>
        </w:rPr>
      </w:pPr>
      <w:r w:rsidRPr="00C52263">
        <w:rPr>
          <w:rFonts w:asciiTheme="majorBidi" w:hAnsiTheme="majorBidi" w:cstheme="majorBidi"/>
          <w:sz w:val="28"/>
          <w:szCs w:val="28"/>
        </w:rPr>
        <w:t>Управління сферою ФКС здійснюється на трьох основних рівнях:</w:t>
      </w:r>
    </w:p>
    <w:p w14:paraId="554ABBE6" w14:textId="77777777" w:rsidR="00D9459E" w:rsidRPr="00C52263" w:rsidRDefault="00D9459E" w:rsidP="00C52263">
      <w:pPr>
        <w:numPr>
          <w:ilvl w:val="0"/>
          <w:numId w:val="3"/>
        </w:numPr>
        <w:jc w:val="both"/>
        <w:rPr>
          <w:rFonts w:asciiTheme="majorBidi" w:hAnsiTheme="majorBidi" w:cstheme="majorBidi"/>
          <w:sz w:val="28"/>
          <w:szCs w:val="28"/>
        </w:rPr>
      </w:pPr>
      <w:r w:rsidRPr="00C52263">
        <w:rPr>
          <w:rFonts w:asciiTheme="majorBidi" w:hAnsiTheme="majorBidi" w:cstheme="majorBidi"/>
          <w:b/>
          <w:bCs/>
          <w:sz w:val="28"/>
          <w:szCs w:val="28"/>
        </w:rPr>
        <w:t>Державний рівень:</w:t>
      </w:r>
      <w:r w:rsidRPr="00C52263">
        <w:rPr>
          <w:rFonts w:asciiTheme="majorBidi" w:hAnsiTheme="majorBidi" w:cstheme="majorBidi"/>
          <w:sz w:val="28"/>
          <w:szCs w:val="28"/>
        </w:rPr>
        <w:t xml:space="preserve"> Формує законодавчу базу, визначає національну стратегію розвитку, забезпечує бюджетне фінансування та здійснює державний контроль (Міністерство молоді та спорту України, профільні комітети Верховної Ради).</w:t>
      </w:r>
    </w:p>
    <w:p w14:paraId="2F173F7F" w14:textId="77777777" w:rsidR="00D9459E" w:rsidRPr="00C52263" w:rsidRDefault="00D9459E" w:rsidP="00C52263">
      <w:pPr>
        <w:numPr>
          <w:ilvl w:val="0"/>
          <w:numId w:val="3"/>
        </w:numPr>
        <w:jc w:val="both"/>
        <w:rPr>
          <w:rFonts w:asciiTheme="majorBidi" w:hAnsiTheme="majorBidi" w:cstheme="majorBidi"/>
          <w:sz w:val="28"/>
          <w:szCs w:val="28"/>
        </w:rPr>
      </w:pPr>
      <w:r w:rsidRPr="00C52263">
        <w:rPr>
          <w:rFonts w:asciiTheme="majorBidi" w:hAnsiTheme="majorBidi" w:cstheme="majorBidi"/>
          <w:b/>
          <w:bCs/>
          <w:sz w:val="28"/>
          <w:szCs w:val="28"/>
        </w:rPr>
        <w:t>Регіональний та місцевий рівні:</w:t>
      </w:r>
      <w:r w:rsidRPr="00C52263">
        <w:rPr>
          <w:rFonts w:asciiTheme="majorBidi" w:hAnsiTheme="majorBidi" w:cstheme="majorBidi"/>
          <w:sz w:val="28"/>
          <w:szCs w:val="28"/>
        </w:rPr>
        <w:t xml:space="preserve"> Адаптують державні програми до умов конкретних областей, громад чи міст. Вони керують місцевою інфраструктурою та фінансують ДЮСШ і комунальні спортивні об'єкти (управління/департаменти ФКС, місцеві ради).</w:t>
      </w:r>
    </w:p>
    <w:p w14:paraId="29EBB5EB" w14:textId="5F93E434" w:rsidR="00D9459E" w:rsidRPr="00C52263" w:rsidRDefault="00D9459E" w:rsidP="00C52263">
      <w:pPr>
        <w:numPr>
          <w:ilvl w:val="0"/>
          <w:numId w:val="3"/>
        </w:numPr>
        <w:jc w:val="both"/>
        <w:rPr>
          <w:rFonts w:asciiTheme="majorBidi" w:hAnsiTheme="majorBidi" w:cstheme="majorBidi"/>
          <w:sz w:val="28"/>
          <w:szCs w:val="28"/>
        </w:rPr>
      </w:pPr>
      <w:r w:rsidRPr="00C52263">
        <w:rPr>
          <w:rFonts w:asciiTheme="majorBidi" w:hAnsiTheme="majorBidi" w:cstheme="majorBidi"/>
          <w:b/>
          <w:bCs/>
          <w:sz w:val="28"/>
          <w:szCs w:val="28"/>
        </w:rPr>
        <w:t>Громадсько-корпоративний рівень:</w:t>
      </w:r>
      <w:r w:rsidRPr="00C52263">
        <w:rPr>
          <w:rFonts w:asciiTheme="majorBidi" w:hAnsiTheme="majorBidi" w:cstheme="majorBidi"/>
          <w:sz w:val="28"/>
          <w:szCs w:val="28"/>
        </w:rPr>
        <w:t xml:space="preserve"> Безпосередньо організовує навчально-тренувальний та змагальний процеси (Національний олімпійський комітет, спортивні федерації з видів спорту, </w:t>
      </w:r>
      <w:r w:rsidR="00C52263" w:rsidRPr="00C52263">
        <w:rPr>
          <w:rFonts w:asciiTheme="majorBidi" w:hAnsiTheme="majorBidi" w:cstheme="majorBidi"/>
          <w:sz w:val="28"/>
          <w:szCs w:val="28"/>
        </w:rPr>
        <w:t xml:space="preserve">спортивні клуби, </w:t>
      </w:r>
      <w:r w:rsidRPr="00C52263">
        <w:rPr>
          <w:rFonts w:asciiTheme="majorBidi" w:hAnsiTheme="majorBidi" w:cstheme="majorBidi"/>
          <w:sz w:val="28"/>
          <w:szCs w:val="28"/>
        </w:rPr>
        <w:t>фітнес-клуби, спортивні товариства).</w:t>
      </w:r>
    </w:p>
    <w:p w14:paraId="52AEB67C" w14:textId="77777777" w:rsidR="00D9459E" w:rsidRPr="00C52263" w:rsidRDefault="00D9459E" w:rsidP="00C52263">
      <w:pPr>
        <w:jc w:val="both"/>
        <w:rPr>
          <w:rFonts w:asciiTheme="majorBidi" w:hAnsiTheme="majorBidi" w:cstheme="majorBidi"/>
          <w:b/>
          <w:bCs/>
          <w:sz w:val="28"/>
          <w:szCs w:val="28"/>
        </w:rPr>
      </w:pPr>
      <w:r w:rsidRPr="00C52263">
        <w:rPr>
          <w:rFonts w:asciiTheme="majorBidi" w:hAnsiTheme="majorBidi" w:cstheme="majorBidi"/>
          <w:b/>
          <w:bCs/>
          <w:sz w:val="28"/>
          <w:szCs w:val="28"/>
        </w:rPr>
        <w:t>2. Функції управління в сфері ФКС</w:t>
      </w:r>
    </w:p>
    <w:p w14:paraId="139BA325" w14:textId="77777777" w:rsidR="00D9459E" w:rsidRPr="00C52263" w:rsidRDefault="00D9459E" w:rsidP="00C52263">
      <w:pPr>
        <w:jc w:val="both"/>
        <w:rPr>
          <w:rFonts w:asciiTheme="majorBidi" w:hAnsiTheme="majorBidi" w:cstheme="majorBidi"/>
          <w:sz w:val="28"/>
          <w:szCs w:val="28"/>
        </w:rPr>
      </w:pPr>
      <w:r w:rsidRPr="00C52263">
        <w:rPr>
          <w:rFonts w:asciiTheme="majorBidi" w:hAnsiTheme="majorBidi" w:cstheme="majorBidi"/>
          <w:sz w:val="28"/>
          <w:szCs w:val="28"/>
        </w:rPr>
        <w:t>Ефективний менеджмент ФКС базується на класичних управлінських функціях, адаптованих до спортивної специфіки:</w:t>
      </w:r>
    </w:p>
    <w:p w14:paraId="54CE6BBA" w14:textId="77777777" w:rsidR="00D9459E" w:rsidRPr="00C52263" w:rsidRDefault="00D9459E" w:rsidP="00C52263">
      <w:pPr>
        <w:numPr>
          <w:ilvl w:val="0"/>
          <w:numId w:val="4"/>
        </w:numPr>
        <w:jc w:val="both"/>
        <w:rPr>
          <w:rFonts w:asciiTheme="majorBidi" w:hAnsiTheme="majorBidi" w:cstheme="majorBidi"/>
          <w:sz w:val="28"/>
          <w:szCs w:val="28"/>
        </w:rPr>
      </w:pPr>
      <w:r w:rsidRPr="00C52263">
        <w:rPr>
          <w:rFonts w:asciiTheme="majorBidi" w:hAnsiTheme="majorBidi" w:cstheme="majorBidi"/>
          <w:b/>
          <w:bCs/>
          <w:sz w:val="28"/>
          <w:szCs w:val="28"/>
        </w:rPr>
        <w:t>Стратегічне планування:</w:t>
      </w:r>
      <w:r w:rsidRPr="00C52263">
        <w:rPr>
          <w:rFonts w:asciiTheme="majorBidi" w:hAnsiTheme="majorBidi" w:cstheme="majorBidi"/>
          <w:sz w:val="28"/>
          <w:szCs w:val="28"/>
        </w:rPr>
        <w:t xml:space="preserve"> Розробка довгострокових програм (наприклад, "Стратегія розвитку фізичної культури і спорту") та визначення пріоритетних видів спорту.</w:t>
      </w:r>
    </w:p>
    <w:p w14:paraId="0E079BA2" w14:textId="77777777" w:rsidR="00D9459E" w:rsidRPr="00C52263" w:rsidRDefault="00D9459E" w:rsidP="00C52263">
      <w:pPr>
        <w:numPr>
          <w:ilvl w:val="0"/>
          <w:numId w:val="4"/>
        </w:numPr>
        <w:jc w:val="both"/>
        <w:rPr>
          <w:rFonts w:asciiTheme="majorBidi" w:hAnsiTheme="majorBidi" w:cstheme="majorBidi"/>
          <w:sz w:val="28"/>
          <w:szCs w:val="28"/>
        </w:rPr>
      </w:pPr>
      <w:r w:rsidRPr="00C52263">
        <w:rPr>
          <w:rFonts w:asciiTheme="majorBidi" w:hAnsiTheme="majorBidi" w:cstheme="majorBidi"/>
          <w:b/>
          <w:bCs/>
          <w:sz w:val="28"/>
          <w:szCs w:val="28"/>
        </w:rPr>
        <w:t>Організація:</w:t>
      </w:r>
      <w:r w:rsidRPr="00C52263">
        <w:rPr>
          <w:rFonts w:asciiTheme="majorBidi" w:hAnsiTheme="majorBidi" w:cstheme="majorBidi"/>
          <w:sz w:val="28"/>
          <w:szCs w:val="28"/>
        </w:rPr>
        <w:t xml:space="preserve"> Створення структури взаємодії між федераціями, клубами та тренерами, а також координація підготовки до великих змагань (Олімпійські ігри, Чемпіонати світу).</w:t>
      </w:r>
    </w:p>
    <w:p w14:paraId="54EA6041" w14:textId="77777777" w:rsidR="00D9459E" w:rsidRPr="00C52263" w:rsidRDefault="00D9459E" w:rsidP="00C52263">
      <w:pPr>
        <w:numPr>
          <w:ilvl w:val="0"/>
          <w:numId w:val="4"/>
        </w:numPr>
        <w:jc w:val="both"/>
        <w:rPr>
          <w:rFonts w:asciiTheme="majorBidi" w:hAnsiTheme="majorBidi" w:cstheme="majorBidi"/>
          <w:sz w:val="28"/>
          <w:szCs w:val="28"/>
        </w:rPr>
      </w:pPr>
      <w:r w:rsidRPr="00C52263">
        <w:rPr>
          <w:rFonts w:asciiTheme="majorBidi" w:hAnsiTheme="majorBidi" w:cstheme="majorBidi"/>
          <w:b/>
          <w:bCs/>
          <w:sz w:val="28"/>
          <w:szCs w:val="28"/>
        </w:rPr>
        <w:lastRenderedPageBreak/>
        <w:t>Мотивація та кадрове забезпечення:</w:t>
      </w:r>
      <w:r w:rsidRPr="00C52263">
        <w:rPr>
          <w:rFonts w:asciiTheme="majorBidi" w:hAnsiTheme="majorBidi" w:cstheme="majorBidi"/>
          <w:sz w:val="28"/>
          <w:szCs w:val="28"/>
        </w:rPr>
        <w:t xml:space="preserve"> Розробка систем винагород для спортсменів і тренерів (стипендії, премії), а також підготовка та підвищення кваліфікації кадрів.</w:t>
      </w:r>
    </w:p>
    <w:p w14:paraId="3E7B859D" w14:textId="77777777" w:rsidR="00D9459E" w:rsidRPr="00C52263" w:rsidRDefault="00D9459E" w:rsidP="00C52263">
      <w:pPr>
        <w:numPr>
          <w:ilvl w:val="0"/>
          <w:numId w:val="4"/>
        </w:numPr>
        <w:jc w:val="both"/>
        <w:rPr>
          <w:rFonts w:asciiTheme="majorBidi" w:hAnsiTheme="majorBidi" w:cstheme="majorBidi"/>
          <w:sz w:val="28"/>
          <w:szCs w:val="28"/>
        </w:rPr>
      </w:pPr>
      <w:r w:rsidRPr="00C52263">
        <w:rPr>
          <w:rFonts w:asciiTheme="majorBidi" w:hAnsiTheme="majorBidi" w:cstheme="majorBidi"/>
          <w:b/>
          <w:bCs/>
          <w:sz w:val="28"/>
          <w:szCs w:val="28"/>
        </w:rPr>
        <w:t>Контроль та моніторинг:</w:t>
      </w:r>
      <w:r w:rsidRPr="00C52263">
        <w:rPr>
          <w:rFonts w:asciiTheme="majorBidi" w:hAnsiTheme="majorBidi" w:cstheme="majorBidi"/>
          <w:sz w:val="28"/>
          <w:szCs w:val="28"/>
        </w:rPr>
        <w:t xml:space="preserve"> Оцінка ефективності використання бюджетних коштів, антидопінговий контроль та атестація спортивних закладів.</w:t>
      </w:r>
    </w:p>
    <w:p w14:paraId="23C1B65F" w14:textId="77777777" w:rsidR="00D9459E" w:rsidRPr="00C52263" w:rsidRDefault="00D9459E" w:rsidP="00C52263">
      <w:pPr>
        <w:jc w:val="both"/>
        <w:rPr>
          <w:rFonts w:asciiTheme="majorBidi" w:hAnsiTheme="majorBidi" w:cstheme="majorBidi"/>
          <w:b/>
          <w:bCs/>
          <w:sz w:val="28"/>
          <w:szCs w:val="28"/>
        </w:rPr>
      </w:pPr>
      <w:r w:rsidRPr="00C52263">
        <w:rPr>
          <w:rFonts w:asciiTheme="majorBidi" w:hAnsiTheme="majorBidi" w:cstheme="majorBidi"/>
          <w:b/>
          <w:bCs/>
          <w:sz w:val="28"/>
          <w:szCs w:val="28"/>
        </w:rPr>
        <w:t>3. Нормативно-правове забезпечення</w:t>
      </w:r>
    </w:p>
    <w:p w14:paraId="597E2849" w14:textId="77777777" w:rsidR="00D9459E" w:rsidRPr="00C52263" w:rsidRDefault="00D9459E" w:rsidP="00C52263">
      <w:pPr>
        <w:jc w:val="both"/>
        <w:rPr>
          <w:rFonts w:asciiTheme="majorBidi" w:hAnsiTheme="majorBidi" w:cstheme="majorBidi"/>
          <w:sz w:val="28"/>
          <w:szCs w:val="28"/>
        </w:rPr>
      </w:pPr>
      <w:r w:rsidRPr="00C52263">
        <w:rPr>
          <w:rFonts w:asciiTheme="majorBidi" w:hAnsiTheme="majorBidi" w:cstheme="majorBidi"/>
          <w:sz w:val="28"/>
          <w:szCs w:val="28"/>
        </w:rPr>
        <w:t>Функціонування сфери жорстко регламентоване законодавством. Головними елементами є:</w:t>
      </w:r>
    </w:p>
    <w:p w14:paraId="57DC6730" w14:textId="77777777" w:rsidR="00D9459E" w:rsidRPr="00C52263" w:rsidRDefault="00D9459E" w:rsidP="00C52263">
      <w:pPr>
        <w:numPr>
          <w:ilvl w:val="0"/>
          <w:numId w:val="5"/>
        </w:numPr>
        <w:jc w:val="both"/>
        <w:rPr>
          <w:rFonts w:asciiTheme="majorBidi" w:hAnsiTheme="majorBidi" w:cstheme="majorBidi"/>
          <w:sz w:val="28"/>
          <w:szCs w:val="28"/>
        </w:rPr>
      </w:pPr>
      <w:r w:rsidRPr="00C52263">
        <w:rPr>
          <w:rFonts w:asciiTheme="majorBidi" w:hAnsiTheme="majorBidi" w:cstheme="majorBidi"/>
          <w:sz w:val="28"/>
          <w:szCs w:val="28"/>
        </w:rPr>
        <w:t>Закон України «Про фізичну культуру і спорт».</w:t>
      </w:r>
    </w:p>
    <w:p w14:paraId="3D6F8124" w14:textId="77777777" w:rsidR="00D9459E" w:rsidRPr="00C52263" w:rsidRDefault="00D9459E" w:rsidP="00C52263">
      <w:pPr>
        <w:numPr>
          <w:ilvl w:val="0"/>
          <w:numId w:val="5"/>
        </w:numPr>
        <w:jc w:val="both"/>
        <w:rPr>
          <w:rFonts w:asciiTheme="majorBidi" w:hAnsiTheme="majorBidi" w:cstheme="majorBidi"/>
          <w:sz w:val="28"/>
          <w:szCs w:val="28"/>
        </w:rPr>
      </w:pPr>
      <w:r w:rsidRPr="00C52263">
        <w:rPr>
          <w:rFonts w:asciiTheme="majorBidi" w:hAnsiTheme="majorBidi" w:cstheme="majorBidi"/>
          <w:sz w:val="28"/>
          <w:szCs w:val="28"/>
        </w:rPr>
        <w:t>Міжнародні хартії та конвенції (Олімпійська хартія, Антидопінговий кодекс).</w:t>
      </w:r>
    </w:p>
    <w:p w14:paraId="79BA20B6" w14:textId="77777777" w:rsidR="00D9459E" w:rsidRPr="00C52263" w:rsidRDefault="00D9459E" w:rsidP="00C52263">
      <w:pPr>
        <w:numPr>
          <w:ilvl w:val="0"/>
          <w:numId w:val="5"/>
        </w:numPr>
        <w:jc w:val="both"/>
        <w:rPr>
          <w:rFonts w:asciiTheme="majorBidi" w:hAnsiTheme="majorBidi" w:cstheme="majorBidi"/>
          <w:sz w:val="28"/>
          <w:szCs w:val="28"/>
        </w:rPr>
      </w:pPr>
      <w:r w:rsidRPr="00C52263">
        <w:rPr>
          <w:rFonts w:asciiTheme="majorBidi" w:hAnsiTheme="majorBidi" w:cstheme="majorBidi"/>
          <w:sz w:val="28"/>
          <w:szCs w:val="28"/>
        </w:rPr>
        <w:t>Регламенти та положення конкретних міжнародних і національних спортивних федерацій.</w:t>
      </w:r>
    </w:p>
    <w:p w14:paraId="7485CFC3" w14:textId="77777777" w:rsidR="00D9459E" w:rsidRPr="00C52263" w:rsidRDefault="00D9459E" w:rsidP="00C52263">
      <w:pPr>
        <w:jc w:val="both"/>
        <w:rPr>
          <w:rFonts w:asciiTheme="majorBidi" w:hAnsiTheme="majorBidi" w:cstheme="majorBidi"/>
          <w:b/>
          <w:bCs/>
          <w:sz w:val="28"/>
          <w:szCs w:val="28"/>
        </w:rPr>
      </w:pPr>
      <w:r w:rsidRPr="00C52263">
        <w:rPr>
          <w:rFonts w:asciiTheme="majorBidi" w:hAnsiTheme="majorBidi" w:cstheme="majorBidi"/>
          <w:b/>
          <w:bCs/>
          <w:sz w:val="28"/>
          <w:szCs w:val="28"/>
        </w:rPr>
        <w:t>4. Фінансово-економічні аспекти</w:t>
      </w:r>
    </w:p>
    <w:p w14:paraId="4C80708A" w14:textId="77777777" w:rsidR="00D9459E" w:rsidRPr="00C52263" w:rsidRDefault="00D9459E" w:rsidP="00C52263">
      <w:pPr>
        <w:jc w:val="both"/>
        <w:rPr>
          <w:rFonts w:asciiTheme="majorBidi" w:hAnsiTheme="majorBidi" w:cstheme="majorBidi"/>
          <w:sz w:val="28"/>
          <w:szCs w:val="28"/>
        </w:rPr>
      </w:pPr>
      <w:r w:rsidRPr="00C52263">
        <w:rPr>
          <w:rFonts w:asciiTheme="majorBidi" w:hAnsiTheme="majorBidi" w:cstheme="majorBidi"/>
          <w:sz w:val="28"/>
          <w:szCs w:val="28"/>
        </w:rPr>
        <w:t xml:space="preserve">Сфера ФКС функціонує за умов </w:t>
      </w:r>
      <w:r w:rsidRPr="00C52263">
        <w:rPr>
          <w:rFonts w:asciiTheme="majorBidi" w:hAnsiTheme="majorBidi" w:cstheme="majorBidi"/>
          <w:b/>
          <w:bCs/>
          <w:sz w:val="28"/>
          <w:szCs w:val="28"/>
        </w:rPr>
        <w:t>багатоканального фінансування</w:t>
      </w:r>
      <w:r w:rsidRPr="00C52263">
        <w:rPr>
          <w:rFonts w:asciiTheme="majorBidi" w:hAnsiTheme="majorBidi" w:cstheme="majorBidi"/>
          <w:sz w:val="28"/>
          <w:szCs w:val="28"/>
        </w:rPr>
        <w:t>:</w:t>
      </w:r>
    </w:p>
    <w:p w14:paraId="766A2BFB" w14:textId="77777777" w:rsidR="00D9459E" w:rsidRPr="00C52263" w:rsidRDefault="00D9459E" w:rsidP="00C52263">
      <w:pPr>
        <w:numPr>
          <w:ilvl w:val="0"/>
          <w:numId w:val="6"/>
        </w:numPr>
        <w:jc w:val="both"/>
        <w:rPr>
          <w:rFonts w:asciiTheme="majorBidi" w:hAnsiTheme="majorBidi" w:cstheme="majorBidi"/>
          <w:sz w:val="28"/>
          <w:szCs w:val="28"/>
        </w:rPr>
      </w:pPr>
      <w:r w:rsidRPr="00C52263">
        <w:rPr>
          <w:rFonts w:asciiTheme="majorBidi" w:hAnsiTheme="majorBidi" w:cstheme="majorBidi"/>
          <w:b/>
          <w:bCs/>
          <w:sz w:val="28"/>
          <w:szCs w:val="28"/>
        </w:rPr>
        <w:t>Державні субсидії:</w:t>
      </w:r>
      <w:r w:rsidRPr="00C52263">
        <w:rPr>
          <w:rFonts w:asciiTheme="majorBidi" w:hAnsiTheme="majorBidi" w:cstheme="majorBidi"/>
          <w:sz w:val="28"/>
          <w:szCs w:val="28"/>
        </w:rPr>
        <w:t xml:space="preserve"> Фінансування збірних команд, будівництво великих спортивних об'єктів.</w:t>
      </w:r>
    </w:p>
    <w:p w14:paraId="622631D2" w14:textId="77777777" w:rsidR="00D9459E" w:rsidRPr="00C52263" w:rsidRDefault="00D9459E" w:rsidP="00C52263">
      <w:pPr>
        <w:numPr>
          <w:ilvl w:val="0"/>
          <w:numId w:val="6"/>
        </w:numPr>
        <w:jc w:val="both"/>
        <w:rPr>
          <w:rFonts w:asciiTheme="majorBidi" w:hAnsiTheme="majorBidi" w:cstheme="majorBidi"/>
          <w:sz w:val="28"/>
          <w:szCs w:val="28"/>
        </w:rPr>
      </w:pPr>
      <w:r w:rsidRPr="00C52263">
        <w:rPr>
          <w:rFonts w:asciiTheme="majorBidi" w:hAnsiTheme="majorBidi" w:cstheme="majorBidi"/>
          <w:b/>
          <w:bCs/>
          <w:sz w:val="28"/>
          <w:szCs w:val="28"/>
        </w:rPr>
        <w:t>Муніципальний бюджет:</w:t>
      </w:r>
      <w:r w:rsidRPr="00C52263">
        <w:rPr>
          <w:rFonts w:asciiTheme="majorBidi" w:hAnsiTheme="majorBidi" w:cstheme="majorBidi"/>
          <w:sz w:val="28"/>
          <w:szCs w:val="28"/>
        </w:rPr>
        <w:t xml:space="preserve"> Утримання місцевих спортивних секцій, проведення локальних заходів.</w:t>
      </w:r>
    </w:p>
    <w:p w14:paraId="6E522605" w14:textId="77777777" w:rsidR="00D9459E" w:rsidRPr="00C52263" w:rsidRDefault="00D9459E" w:rsidP="00C52263">
      <w:pPr>
        <w:numPr>
          <w:ilvl w:val="0"/>
          <w:numId w:val="6"/>
        </w:numPr>
        <w:jc w:val="both"/>
        <w:rPr>
          <w:rFonts w:asciiTheme="majorBidi" w:hAnsiTheme="majorBidi" w:cstheme="majorBidi"/>
          <w:sz w:val="28"/>
          <w:szCs w:val="28"/>
        </w:rPr>
      </w:pPr>
      <w:r w:rsidRPr="00C52263">
        <w:rPr>
          <w:rFonts w:asciiTheme="majorBidi" w:hAnsiTheme="majorBidi" w:cstheme="majorBidi"/>
          <w:b/>
          <w:bCs/>
          <w:sz w:val="28"/>
          <w:szCs w:val="28"/>
        </w:rPr>
        <w:t>Комерційні надходження:</w:t>
      </w:r>
      <w:r w:rsidRPr="00C52263">
        <w:rPr>
          <w:rFonts w:asciiTheme="majorBidi" w:hAnsiTheme="majorBidi" w:cstheme="majorBidi"/>
          <w:sz w:val="28"/>
          <w:szCs w:val="28"/>
        </w:rPr>
        <w:t xml:space="preserve"> Спонсорство, продаж прав на трансляцію, продаж квитків та мерчу.</w:t>
      </w:r>
    </w:p>
    <w:p w14:paraId="60897AC3" w14:textId="77777777" w:rsidR="00D9459E" w:rsidRPr="00C52263" w:rsidRDefault="00D9459E" w:rsidP="00C52263">
      <w:pPr>
        <w:numPr>
          <w:ilvl w:val="0"/>
          <w:numId w:val="6"/>
        </w:numPr>
        <w:jc w:val="both"/>
        <w:rPr>
          <w:rFonts w:asciiTheme="majorBidi" w:hAnsiTheme="majorBidi" w:cstheme="majorBidi"/>
          <w:sz w:val="28"/>
          <w:szCs w:val="28"/>
        </w:rPr>
      </w:pPr>
      <w:r w:rsidRPr="00C52263">
        <w:rPr>
          <w:rFonts w:asciiTheme="majorBidi" w:hAnsiTheme="majorBidi" w:cstheme="majorBidi"/>
          <w:b/>
          <w:bCs/>
          <w:sz w:val="28"/>
          <w:szCs w:val="28"/>
        </w:rPr>
        <w:t>Гранти та благодійність:</w:t>
      </w:r>
      <w:r w:rsidRPr="00C52263">
        <w:rPr>
          <w:rFonts w:asciiTheme="majorBidi" w:hAnsiTheme="majorBidi" w:cstheme="majorBidi"/>
          <w:sz w:val="28"/>
          <w:szCs w:val="28"/>
        </w:rPr>
        <w:t xml:space="preserve"> Залучення коштів міжнародних фондів на розвиток масового чи реабілітаційного спорту.</w:t>
      </w:r>
    </w:p>
    <w:p w14:paraId="153768E1" w14:textId="77777777" w:rsidR="00D9459E" w:rsidRPr="00C52263" w:rsidRDefault="00D9459E" w:rsidP="00C52263">
      <w:pPr>
        <w:jc w:val="both"/>
        <w:rPr>
          <w:rFonts w:asciiTheme="majorBidi" w:hAnsiTheme="majorBidi" w:cstheme="majorBidi"/>
          <w:b/>
          <w:bCs/>
          <w:sz w:val="28"/>
          <w:szCs w:val="28"/>
        </w:rPr>
      </w:pPr>
      <w:r w:rsidRPr="00C52263">
        <w:rPr>
          <w:rFonts w:asciiTheme="majorBidi" w:hAnsiTheme="majorBidi" w:cstheme="majorBidi"/>
          <w:b/>
          <w:bCs/>
          <w:sz w:val="28"/>
          <w:szCs w:val="28"/>
        </w:rPr>
        <w:t>5. Сучасні виклики та тенденції в управлінні ФКС</w:t>
      </w:r>
    </w:p>
    <w:p w14:paraId="09BF31A5" w14:textId="77777777" w:rsidR="00D9459E" w:rsidRPr="00C52263" w:rsidRDefault="00D9459E" w:rsidP="00C52263">
      <w:pPr>
        <w:numPr>
          <w:ilvl w:val="0"/>
          <w:numId w:val="7"/>
        </w:numPr>
        <w:jc w:val="both"/>
        <w:rPr>
          <w:rFonts w:asciiTheme="majorBidi" w:hAnsiTheme="majorBidi" w:cstheme="majorBidi"/>
          <w:sz w:val="28"/>
          <w:szCs w:val="28"/>
        </w:rPr>
      </w:pPr>
      <w:r w:rsidRPr="00C52263">
        <w:rPr>
          <w:rFonts w:asciiTheme="majorBidi" w:hAnsiTheme="majorBidi" w:cstheme="majorBidi"/>
          <w:b/>
          <w:bCs/>
          <w:sz w:val="28"/>
          <w:szCs w:val="28"/>
        </w:rPr>
        <w:t>Цифровізація (Digitalization):</w:t>
      </w:r>
      <w:r w:rsidRPr="00C52263">
        <w:rPr>
          <w:rFonts w:asciiTheme="majorBidi" w:hAnsiTheme="majorBidi" w:cstheme="majorBidi"/>
          <w:sz w:val="28"/>
          <w:szCs w:val="28"/>
        </w:rPr>
        <w:t xml:space="preserve"> Впровадження CRM-систем для управління клубами, використання Big Data для аналізу результатів спортсменів та створення онлайн-платформ для популяризації здорового способу життя.</w:t>
      </w:r>
    </w:p>
    <w:p w14:paraId="06E0395F" w14:textId="5935E6CF" w:rsidR="00D9459E" w:rsidRPr="00C52263" w:rsidRDefault="00D9459E" w:rsidP="00C52263">
      <w:pPr>
        <w:numPr>
          <w:ilvl w:val="0"/>
          <w:numId w:val="7"/>
        </w:numPr>
        <w:jc w:val="both"/>
        <w:rPr>
          <w:rFonts w:asciiTheme="majorBidi" w:hAnsiTheme="majorBidi" w:cstheme="majorBidi"/>
          <w:sz w:val="28"/>
          <w:szCs w:val="28"/>
        </w:rPr>
      </w:pPr>
      <w:r w:rsidRPr="00C52263">
        <w:rPr>
          <w:rFonts w:asciiTheme="majorBidi" w:hAnsiTheme="majorBidi" w:cstheme="majorBidi"/>
          <w:b/>
          <w:bCs/>
          <w:sz w:val="28"/>
          <w:szCs w:val="28"/>
        </w:rPr>
        <w:t>Державно-приватне партнерство:</w:t>
      </w:r>
      <w:r w:rsidRPr="00C52263">
        <w:rPr>
          <w:rFonts w:asciiTheme="majorBidi" w:hAnsiTheme="majorBidi" w:cstheme="majorBidi"/>
          <w:sz w:val="28"/>
          <w:szCs w:val="28"/>
        </w:rPr>
        <w:t xml:space="preserve"> Спільне будівництво та експлуатація спортивних комплексів державою та приватними інвесторами.</w:t>
      </w:r>
    </w:p>
    <w:p w14:paraId="6305AE5A" w14:textId="77777777" w:rsidR="00D9459E" w:rsidRPr="00C52263" w:rsidRDefault="00D9459E" w:rsidP="00C52263">
      <w:pPr>
        <w:numPr>
          <w:ilvl w:val="0"/>
          <w:numId w:val="7"/>
        </w:numPr>
        <w:jc w:val="both"/>
        <w:rPr>
          <w:rFonts w:asciiTheme="majorBidi" w:hAnsiTheme="majorBidi" w:cstheme="majorBidi"/>
          <w:sz w:val="28"/>
          <w:szCs w:val="28"/>
        </w:rPr>
      </w:pPr>
      <w:r w:rsidRPr="00C52263">
        <w:rPr>
          <w:rFonts w:asciiTheme="majorBidi" w:hAnsiTheme="majorBidi" w:cstheme="majorBidi"/>
          <w:b/>
          <w:bCs/>
          <w:sz w:val="28"/>
          <w:szCs w:val="28"/>
        </w:rPr>
        <w:t>Інклюзивність:</w:t>
      </w:r>
      <w:r w:rsidRPr="00C52263">
        <w:rPr>
          <w:rFonts w:asciiTheme="majorBidi" w:hAnsiTheme="majorBidi" w:cstheme="majorBidi"/>
          <w:sz w:val="28"/>
          <w:szCs w:val="28"/>
        </w:rPr>
        <w:t xml:space="preserve"> Розвиток паралімпійського руху, адаптивного спорту та створення безбар'єрного середовища на спортивних об'єктах.</w:t>
      </w:r>
    </w:p>
    <w:p w14:paraId="42BD695C" w14:textId="5900F112" w:rsidR="00EC5075" w:rsidRPr="00C52263" w:rsidRDefault="00D9459E" w:rsidP="00C52263">
      <w:pPr>
        <w:numPr>
          <w:ilvl w:val="0"/>
          <w:numId w:val="7"/>
        </w:numPr>
        <w:jc w:val="both"/>
        <w:rPr>
          <w:rFonts w:asciiTheme="majorBidi" w:hAnsiTheme="majorBidi" w:cstheme="majorBidi"/>
          <w:sz w:val="28"/>
          <w:szCs w:val="28"/>
        </w:rPr>
      </w:pPr>
      <w:r w:rsidRPr="00C52263">
        <w:rPr>
          <w:rFonts w:asciiTheme="majorBidi" w:hAnsiTheme="majorBidi" w:cstheme="majorBidi"/>
          <w:b/>
          <w:bCs/>
          <w:sz w:val="28"/>
          <w:szCs w:val="28"/>
        </w:rPr>
        <w:t>Автономізація спортивних федерацій:</w:t>
      </w:r>
      <w:r w:rsidRPr="00C52263">
        <w:rPr>
          <w:rFonts w:asciiTheme="majorBidi" w:hAnsiTheme="majorBidi" w:cstheme="majorBidi"/>
          <w:sz w:val="28"/>
          <w:szCs w:val="28"/>
        </w:rPr>
        <w:t xml:space="preserve"> Поступовий перехід управлінських повноважень від державних органів до громадських організацій (федерацій).</w:t>
      </w:r>
    </w:p>
    <w:p w14:paraId="2AF45564" w14:textId="77777777" w:rsidR="00EC5075" w:rsidRPr="000E296B" w:rsidRDefault="00EC5075" w:rsidP="00EC5075">
      <w:pPr>
        <w:spacing w:after="0" w:line="360" w:lineRule="auto"/>
        <w:ind w:firstLine="708"/>
        <w:jc w:val="both"/>
        <w:rPr>
          <w:rFonts w:asciiTheme="majorBidi" w:hAnsiTheme="majorBidi" w:cstheme="majorBidi"/>
          <w:sz w:val="28"/>
          <w:szCs w:val="28"/>
        </w:rPr>
      </w:pPr>
      <w:bookmarkStart w:id="0" w:name="_Hlk176875541"/>
      <w:r w:rsidRPr="000E296B">
        <w:rPr>
          <w:rFonts w:asciiTheme="majorBidi" w:hAnsiTheme="majorBidi" w:cstheme="majorBidi"/>
          <w:sz w:val="28"/>
          <w:szCs w:val="28"/>
        </w:rPr>
        <w:lastRenderedPageBreak/>
        <w:t>Сфера фізичної культури і спорту як соціоприродна система, виступає затребуваною галуззю життєдіяльності, що викликає необхідність формування відповідного апарату управління в цілісній системі взаємообумовлених суспільних відносин, а також являє відповідну політико-економічну державну структуру. Сфера фізичної культури і спорту розглядається як досить новий та перспективний сектор національної економіки в рамках вирішення Цілей сталого розвитку в умовах циркулярної економіки, що потребує певних змін, які є неоднозначними, досить протирічними та торкаються всіх елементів соціально-економічного механізму функціонування сфери фізичної культури і спорту.</w:t>
      </w:r>
    </w:p>
    <w:bookmarkEnd w:id="0"/>
    <w:p w14:paraId="474983E4" w14:textId="529FD273" w:rsidR="00EC5075" w:rsidRPr="000E296B" w:rsidRDefault="00EC5075" w:rsidP="00EC5075">
      <w:pPr>
        <w:spacing w:after="0" w:line="360" w:lineRule="auto"/>
        <w:ind w:firstLine="510"/>
        <w:jc w:val="both"/>
        <w:rPr>
          <w:rFonts w:asciiTheme="majorBidi" w:hAnsiTheme="majorBidi" w:cstheme="majorBidi"/>
          <w:color w:val="000000"/>
          <w:sz w:val="28"/>
          <w:szCs w:val="28"/>
          <w:shd w:val="clear" w:color="auto" w:fill="FFFFFF"/>
        </w:rPr>
      </w:pPr>
      <w:r w:rsidRPr="000E296B">
        <w:rPr>
          <w:rFonts w:asciiTheme="majorBidi" w:hAnsiTheme="majorBidi" w:cstheme="majorBidi"/>
          <w:sz w:val="28"/>
          <w:szCs w:val="28"/>
          <w:lang w:eastAsia="uk-UA"/>
        </w:rPr>
        <w:t xml:space="preserve">Специфіка сучасної системи державного управління сферою ФКіС характеризується обраним </w:t>
      </w:r>
      <w:r w:rsidRPr="000E296B">
        <w:rPr>
          <w:rFonts w:asciiTheme="majorBidi" w:hAnsiTheme="majorBidi" w:cstheme="majorBidi"/>
          <w:sz w:val="28"/>
          <w:szCs w:val="28"/>
        </w:rPr>
        <w:t>шляхом країни з децентралізації владних повноважень та європейського вектору розвитку.</w:t>
      </w:r>
      <w:r>
        <w:rPr>
          <w:rFonts w:asciiTheme="majorBidi" w:hAnsiTheme="majorBidi" w:cstheme="majorBidi"/>
          <w:sz w:val="28"/>
          <w:szCs w:val="28"/>
        </w:rPr>
        <w:t xml:space="preserve"> </w:t>
      </w:r>
      <w:r w:rsidR="00C52263">
        <w:rPr>
          <w:rFonts w:asciiTheme="majorBidi" w:hAnsiTheme="majorBidi" w:cstheme="majorBidi"/>
          <w:sz w:val="28"/>
          <w:szCs w:val="28"/>
        </w:rPr>
        <w:t>Д</w:t>
      </w:r>
      <w:r>
        <w:rPr>
          <w:rFonts w:asciiTheme="majorBidi" w:hAnsiTheme="majorBidi" w:cstheme="majorBidi"/>
          <w:color w:val="000000"/>
          <w:sz w:val="28"/>
          <w:szCs w:val="28"/>
          <w:shd w:val="clear" w:color="auto" w:fill="FFFFFF"/>
        </w:rPr>
        <w:t>е</w:t>
      </w:r>
      <w:r w:rsidRPr="000E296B">
        <w:rPr>
          <w:rFonts w:asciiTheme="majorBidi" w:hAnsiTheme="majorBidi" w:cstheme="majorBidi"/>
          <w:color w:val="000000"/>
          <w:sz w:val="28"/>
          <w:szCs w:val="28"/>
          <w:shd w:val="clear" w:color="auto" w:fill="FFFFFF"/>
        </w:rPr>
        <w:t xml:space="preserve">ржавна політика у сфері спорту в країнах </w:t>
      </w:r>
      <w:r w:rsidR="00C52263">
        <w:rPr>
          <w:rFonts w:asciiTheme="majorBidi" w:hAnsiTheme="majorBidi" w:cstheme="majorBidi"/>
          <w:color w:val="000000"/>
          <w:sz w:val="28"/>
          <w:szCs w:val="28"/>
          <w:shd w:val="clear" w:color="auto" w:fill="FFFFFF"/>
        </w:rPr>
        <w:t>Є</w:t>
      </w:r>
      <w:r w:rsidRPr="000E296B">
        <w:rPr>
          <w:rFonts w:asciiTheme="majorBidi" w:hAnsiTheme="majorBidi" w:cstheme="majorBidi"/>
          <w:color w:val="000000"/>
          <w:sz w:val="28"/>
          <w:szCs w:val="28"/>
          <w:shd w:val="clear" w:color="auto" w:fill="FFFFFF"/>
        </w:rPr>
        <w:t>С має такі напрямки</w:t>
      </w:r>
      <w:r w:rsidRPr="004D7CEA">
        <w:rPr>
          <w:rFonts w:asciiTheme="majorBidi" w:hAnsiTheme="majorBidi" w:cstheme="majorBidi"/>
          <w:b/>
          <w:bCs/>
          <w:color w:val="000000"/>
          <w:sz w:val="28"/>
          <w:szCs w:val="28"/>
          <w:shd w:val="clear" w:color="auto" w:fill="FFFFFF"/>
        </w:rPr>
        <w:t>:</w:t>
      </w:r>
    </w:p>
    <w:p w14:paraId="6A55A22F" w14:textId="77777777" w:rsidR="00EC5075" w:rsidRPr="000E296B" w:rsidRDefault="00EC5075" w:rsidP="00EC5075">
      <w:pPr>
        <w:spacing w:after="0" w:line="360" w:lineRule="auto"/>
        <w:ind w:firstLine="510"/>
        <w:jc w:val="both"/>
        <w:rPr>
          <w:rFonts w:asciiTheme="majorBidi" w:hAnsiTheme="majorBidi" w:cstheme="majorBidi"/>
          <w:color w:val="000000"/>
          <w:sz w:val="28"/>
          <w:szCs w:val="28"/>
          <w:shd w:val="clear" w:color="auto" w:fill="FFFFFF"/>
        </w:rPr>
      </w:pPr>
      <w:r w:rsidRPr="000E296B">
        <w:rPr>
          <w:rFonts w:asciiTheme="majorBidi" w:hAnsiTheme="majorBidi" w:cstheme="majorBidi"/>
          <w:color w:val="000000"/>
          <w:sz w:val="28"/>
          <w:szCs w:val="28"/>
          <w:shd w:val="clear" w:color="auto" w:fill="FFFFFF"/>
        </w:rPr>
        <w:t>• підтримка заходів, які допомагають розвинути інтерес у дітей і молоді до систематичних занять фізичною культурою і спортом;</w:t>
      </w:r>
    </w:p>
    <w:p w14:paraId="723BD58A" w14:textId="77777777" w:rsidR="00EC5075" w:rsidRPr="000E296B" w:rsidRDefault="00EC5075" w:rsidP="00EC5075">
      <w:pPr>
        <w:spacing w:after="0" w:line="360" w:lineRule="auto"/>
        <w:ind w:firstLine="510"/>
        <w:jc w:val="both"/>
        <w:rPr>
          <w:rFonts w:asciiTheme="majorBidi" w:hAnsiTheme="majorBidi" w:cstheme="majorBidi"/>
          <w:color w:val="000000"/>
          <w:sz w:val="28"/>
          <w:szCs w:val="28"/>
          <w:shd w:val="clear" w:color="auto" w:fill="FFFFFF"/>
        </w:rPr>
      </w:pPr>
      <w:r w:rsidRPr="000E296B">
        <w:rPr>
          <w:rFonts w:asciiTheme="majorBidi" w:hAnsiTheme="majorBidi" w:cstheme="majorBidi"/>
          <w:color w:val="000000"/>
          <w:sz w:val="28"/>
          <w:szCs w:val="28"/>
          <w:shd w:val="clear" w:color="auto" w:fill="FFFFFF"/>
        </w:rPr>
        <w:t>• забезпечення умов доступності занять різними видами спортивної та оздоровчої діяльності;</w:t>
      </w:r>
    </w:p>
    <w:p w14:paraId="7C7C019F" w14:textId="77777777" w:rsidR="00EC5075" w:rsidRPr="000E296B" w:rsidRDefault="00EC5075" w:rsidP="00EC5075">
      <w:pPr>
        <w:spacing w:after="0" w:line="360" w:lineRule="auto"/>
        <w:ind w:firstLine="510"/>
        <w:jc w:val="both"/>
        <w:rPr>
          <w:rFonts w:asciiTheme="majorBidi" w:hAnsiTheme="majorBidi" w:cstheme="majorBidi"/>
          <w:color w:val="000000"/>
          <w:sz w:val="28"/>
          <w:szCs w:val="28"/>
          <w:shd w:val="clear" w:color="auto" w:fill="FFFFFF"/>
        </w:rPr>
      </w:pPr>
      <w:r w:rsidRPr="000E296B">
        <w:rPr>
          <w:rFonts w:asciiTheme="majorBidi" w:hAnsiTheme="majorBidi" w:cstheme="majorBidi"/>
          <w:color w:val="000000"/>
          <w:sz w:val="28"/>
          <w:szCs w:val="28"/>
          <w:shd w:val="clear" w:color="auto" w:fill="FFFFFF"/>
        </w:rPr>
        <w:t>• формування стійкої мотивації до потреби ведення здорового способу життя всіх вікових груп;</w:t>
      </w:r>
    </w:p>
    <w:p w14:paraId="3C571F95" w14:textId="77777777" w:rsidR="00EC5075" w:rsidRPr="000E296B" w:rsidRDefault="00EC5075" w:rsidP="00EC5075">
      <w:pPr>
        <w:spacing w:after="0" w:line="360" w:lineRule="auto"/>
        <w:ind w:firstLine="510"/>
        <w:jc w:val="both"/>
        <w:rPr>
          <w:rFonts w:asciiTheme="majorBidi" w:hAnsiTheme="majorBidi" w:cstheme="majorBidi"/>
          <w:color w:val="000000"/>
          <w:sz w:val="28"/>
          <w:szCs w:val="28"/>
          <w:shd w:val="clear" w:color="auto" w:fill="FFFFFF"/>
        </w:rPr>
      </w:pPr>
      <w:r w:rsidRPr="000E296B">
        <w:rPr>
          <w:rFonts w:asciiTheme="majorBidi" w:hAnsiTheme="majorBidi" w:cstheme="majorBidi"/>
          <w:color w:val="000000"/>
          <w:sz w:val="28"/>
          <w:szCs w:val="28"/>
          <w:shd w:val="clear" w:color="auto" w:fill="FFFFFF"/>
        </w:rPr>
        <w:t>• забезпечення умов гендерної рівності в участі у фізкультурно-спортивних заходах;</w:t>
      </w:r>
    </w:p>
    <w:p w14:paraId="7563637A" w14:textId="77777777" w:rsidR="00EC5075" w:rsidRPr="000E296B" w:rsidRDefault="00EC5075" w:rsidP="00EC5075">
      <w:pPr>
        <w:spacing w:after="0" w:line="360" w:lineRule="auto"/>
        <w:ind w:firstLine="510"/>
        <w:jc w:val="both"/>
        <w:rPr>
          <w:rFonts w:asciiTheme="majorBidi" w:hAnsiTheme="majorBidi" w:cstheme="majorBidi"/>
          <w:color w:val="000000"/>
          <w:sz w:val="28"/>
          <w:szCs w:val="28"/>
          <w:shd w:val="clear" w:color="auto" w:fill="FFFFFF"/>
        </w:rPr>
      </w:pPr>
      <w:r w:rsidRPr="000E296B">
        <w:rPr>
          <w:rFonts w:asciiTheme="majorBidi" w:hAnsiTheme="majorBidi" w:cstheme="majorBidi"/>
          <w:color w:val="000000"/>
          <w:sz w:val="28"/>
          <w:szCs w:val="28"/>
          <w:shd w:val="clear" w:color="auto" w:fill="FFFFFF"/>
        </w:rPr>
        <w:t>• прийняття заходів активної боротьби з допінгом.</w:t>
      </w:r>
    </w:p>
    <w:p w14:paraId="00EC430C" w14:textId="5859622A" w:rsidR="00EC5075" w:rsidRPr="004D7CEA" w:rsidRDefault="00EC5075" w:rsidP="00EC5075">
      <w:pPr>
        <w:spacing w:after="0" w:line="360" w:lineRule="auto"/>
        <w:ind w:firstLine="510"/>
        <w:jc w:val="both"/>
        <w:rPr>
          <w:rFonts w:asciiTheme="majorBidi" w:hAnsiTheme="majorBidi" w:cstheme="majorBidi"/>
          <w:b/>
          <w:bCs/>
          <w:color w:val="000000"/>
          <w:sz w:val="28"/>
          <w:szCs w:val="28"/>
          <w:shd w:val="clear" w:color="auto" w:fill="FFFFFF"/>
        </w:rPr>
      </w:pPr>
      <w:r>
        <w:rPr>
          <w:rFonts w:asciiTheme="majorBidi" w:hAnsiTheme="majorBidi" w:cstheme="majorBidi"/>
          <w:color w:val="000000"/>
          <w:sz w:val="28"/>
          <w:szCs w:val="28"/>
          <w:shd w:val="clear" w:color="auto" w:fill="FFFFFF"/>
        </w:rPr>
        <w:t>Виділяють такі форми державної підтримки спорту</w:t>
      </w:r>
      <w:r w:rsidRPr="000E296B">
        <w:rPr>
          <w:rFonts w:asciiTheme="majorBidi" w:hAnsiTheme="majorBidi" w:cstheme="majorBidi"/>
          <w:sz w:val="28"/>
          <w:szCs w:val="28"/>
          <w:shd w:val="clear" w:color="auto" w:fill="FFFFFF"/>
        </w:rPr>
        <w:t>:</w:t>
      </w:r>
    </w:p>
    <w:p w14:paraId="02D4E36D" w14:textId="77777777" w:rsidR="00EC5075" w:rsidRPr="000E296B" w:rsidRDefault="00EC5075" w:rsidP="00EC5075">
      <w:pPr>
        <w:spacing w:after="0" w:line="360" w:lineRule="auto"/>
        <w:ind w:firstLine="708"/>
        <w:jc w:val="both"/>
        <w:rPr>
          <w:rFonts w:asciiTheme="majorBidi" w:hAnsiTheme="majorBidi" w:cstheme="majorBidi"/>
          <w:sz w:val="28"/>
          <w:szCs w:val="28"/>
          <w:shd w:val="clear" w:color="auto" w:fill="FFFFFF"/>
        </w:rPr>
      </w:pPr>
      <w:r w:rsidRPr="000E296B">
        <w:rPr>
          <w:rFonts w:asciiTheme="majorBidi" w:hAnsiTheme="majorBidi" w:cstheme="majorBidi"/>
          <w:sz w:val="28"/>
          <w:szCs w:val="28"/>
          <w:shd w:val="clear" w:color="auto" w:fill="FFFFFF"/>
        </w:rPr>
        <w:t>• прямі субсидії з державного бюджету,</w:t>
      </w:r>
    </w:p>
    <w:p w14:paraId="3C258BB0" w14:textId="77777777" w:rsidR="00EC5075" w:rsidRPr="000E296B" w:rsidRDefault="00EC5075" w:rsidP="00EC5075">
      <w:pPr>
        <w:spacing w:after="0" w:line="360" w:lineRule="auto"/>
        <w:ind w:firstLine="708"/>
        <w:jc w:val="both"/>
        <w:rPr>
          <w:rFonts w:asciiTheme="majorBidi" w:hAnsiTheme="majorBidi" w:cstheme="majorBidi"/>
          <w:sz w:val="28"/>
          <w:szCs w:val="28"/>
          <w:shd w:val="clear" w:color="auto" w:fill="FFFFFF"/>
        </w:rPr>
      </w:pPr>
      <w:r w:rsidRPr="000E296B">
        <w:rPr>
          <w:rFonts w:asciiTheme="majorBidi" w:hAnsiTheme="majorBidi" w:cstheme="majorBidi"/>
          <w:sz w:val="28"/>
          <w:szCs w:val="28"/>
          <w:shd w:val="clear" w:color="auto" w:fill="FFFFFF"/>
        </w:rPr>
        <w:t>• субсидії від державної гральної діяльності,</w:t>
      </w:r>
    </w:p>
    <w:p w14:paraId="076CC208" w14:textId="77777777" w:rsidR="00EC5075" w:rsidRPr="000E296B" w:rsidRDefault="00EC5075" w:rsidP="00EC5075">
      <w:pPr>
        <w:spacing w:after="0" w:line="360" w:lineRule="auto"/>
        <w:ind w:firstLine="708"/>
        <w:jc w:val="both"/>
        <w:rPr>
          <w:rFonts w:asciiTheme="majorBidi" w:hAnsiTheme="majorBidi" w:cstheme="majorBidi"/>
          <w:sz w:val="28"/>
          <w:szCs w:val="28"/>
          <w:shd w:val="clear" w:color="auto" w:fill="FFFFFF"/>
        </w:rPr>
      </w:pPr>
      <w:r w:rsidRPr="000E296B">
        <w:rPr>
          <w:rFonts w:asciiTheme="majorBidi" w:hAnsiTheme="majorBidi" w:cstheme="majorBidi"/>
          <w:sz w:val="28"/>
          <w:szCs w:val="28"/>
          <w:shd w:val="clear" w:color="auto" w:fill="FFFFFF"/>
        </w:rPr>
        <w:t>• прямі доходи в результаті ліцензування на надання гральних послуг,</w:t>
      </w:r>
    </w:p>
    <w:p w14:paraId="725C6506" w14:textId="77777777" w:rsidR="00EC5075" w:rsidRPr="000E296B" w:rsidRDefault="00EC5075" w:rsidP="00EC5075">
      <w:pPr>
        <w:spacing w:after="0" w:line="360" w:lineRule="auto"/>
        <w:ind w:firstLine="708"/>
        <w:jc w:val="both"/>
        <w:rPr>
          <w:rFonts w:asciiTheme="majorBidi" w:hAnsiTheme="majorBidi" w:cstheme="majorBidi"/>
          <w:sz w:val="28"/>
          <w:szCs w:val="28"/>
          <w:shd w:val="clear" w:color="auto" w:fill="FFFFFF"/>
        </w:rPr>
      </w:pPr>
      <w:r w:rsidRPr="000E296B">
        <w:rPr>
          <w:rFonts w:asciiTheme="majorBidi" w:hAnsiTheme="majorBidi" w:cstheme="majorBidi"/>
          <w:sz w:val="28"/>
          <w:szCs w:val="28"/>
          <w:shd w:val="clear" w:color="auto" w:fill="FFFFFF"/>
        </w:rPr>
        <w:t>• спеціальні податкові ставки,</w:t>
      </w:r>
    </w:p>
    <w:p w14:paraId="5D9C9941" w14:textId="77777777" w:rsidR="00EC5075" w:rsidRPr="000E296B" w:rsidRDefault="00EC5075" w:rsidP="00EC5075">
      <w:pPr>
        <w:spacing w:after="0" w:line="360" w:lineRule="auto"/>
        <w:ind w:firstLine="708"/>
        <w:jc w:val="both"/>
        <w:rPr>
          <w:rFonts w:asciiTheme="majorBidi" w:hAnsiTheme="majorBidi" w:cstheme="majorBidi"/>
          <w:sz w:val="28"/>
          <w:szCs w:val="28"/>
          <w:shd w:val="clear" w:color="auto" w:fill="FFFFFF"/>
        </w:rPr>
      </w:pPr>
      <w:r w:rsidRPr="000E296B">
        <w:rPr>
          <w:rFonts w:asciiTheme="majorBidi" w:hAnsiTheme="majorBidi" w:cstheme="majorBidi"/>
          <w:sz w:val="28"/>
          <w:szCs w:val="28"/>
          <w:shd w:val="clear" w:color="auto" w:fill="FFFFFF"/>
        </w:rPr>
        <w:t>• кредити з низькими процентними ставками,</w:t>
      </w:r>
    </w:p>
    <w:p w14:paraId="5BB0390A" w14:textId="77777777" w:rsidR="00EC5075" w:rsidRPr="000E296B" w:rsidRDefault="00EC5075" w:rsidP="00EC5075">
      <w:pPr>
        <w:spacing w:after="0" w:line="360" w:lineRule="auto"/>
        <w:ind w:firstLine="708"/>
        <w:jc w:val="both"/>
        <w:rPr>
          <w:rFonts w:asciiTheme="majorBidi" w:hAnsiTheme="majorBidi" w:cstheme="majorBidi"/>
          <w:sz w:val="28"/>
          <w:szCs w:val="28"/>
          <w:shd w:val="clear" w:color="auto" w:fill="FFFFFF"/>
        </w:rPr>
      </w:pPr>
      <w:r w:rsidRPr="000E296B">
        <w:rPr>
          <w:rFonts w:asciiTheme="majorBidi" w:hAnsiTheme="majorBidi" w:cstheme="majorBidi"/>
          <w:sz w:val="28"/>
          <w:szCs w:val="28"/>
          <w:shd w:val="clear" w:color="auto" w:fill="FFFFFF"/>
        </w:rPr>
        <w:t>• гарантії з більш низькими комісіями,</w:t>
      </w:r>
    </w:p>
    <w:p w14:paraId="12891A17" w14:textId="77777777" w:rsidR="00EC5075" w:rsidRPr="000E296B" w:rsidRDefault="00EC5075" w:rsidP="00EC5075">
      <w:pPr>
        <w:spacing w:after="0" w:line="360" w:lineRule="auto"/>
        <w:ind w:firstLine="708"/>
        <w:jc w:val="both"/>
        <w:rPr>
          <w:rFonts w:asciiTheme="majorBidi" w:hAnsiTheme="majorBidi" w:cstheme="majorBidi"/>
          <w:sz w:val="28"/>
          <w:szCs w:val="28"/>
          <w:shd w:val="clear" w:color="auto" w:fill="FFFFFF"/>
        </w:rPr>
      </w:pPr>
      <w:r w:rsidRPr="000E296B">
        <w:rPr>
          <w:rFonts w:asciiTheme="majorBidi" w:hAnsiTheme="majorBidi" w:cstheme="majorBidi"/>
          <w:sz w:val="28"/>
          <w:szCs w:val="28"/>
          <w:shd w:val="clear" w:color="auto" w:fill="FFFFFF"/>
        </w:rPr>
        <w:t>• державне фінансування обслуговування спортивних споруд,</w:t>
      </w:r>
    </w:p>
    <w:p w14:paraId="30BA9596" w14:textId="77777777" w:rsidR="00EC5075" w:rsidRPr="000E296B" w:rsidRDefault="00EC5075" w:rsidP="00EC5075">
      <w:pPr>
        <w:spacing w:after="0" w:line="360" w:lineRule="auto"/>
        <w:ind w:firstLine="708"/>
        <w:jc w:val="both"/>
        <w:rPr>
          <w:rFonts w:asciiTheme="majorBidi" w:hAnsiTheme="majorBidi" w:cstheme="majorBidi"/>
          <w:sz w:val="28"/>
          <w:szCs w:val="28"/>
          <w:shd w:val="clear" w:color="auto" w:fill="FFFFFF"/>
        </w:rPr>
      </w:pPr>
      <w:r w:rsidRPr="000E296B">
        <w:rPr>
          <w:rFonts w:asciiTheme="majorBidi" w:hAnsiTheme="majorBidi" w:cstheme="majorBidi"/>
          <w:sz w:val="28"/>
          <w:szCs w:val="28"/>
          <w:shd w:val="clear" w:color="auto" w:fill="FFFFFF"/>
        </w:rPr>
        <w:t>• придбання громадських муніципальних об'єктів,</w:t>
      </w:r>
    </w:p>
    <w:p w14:paraId="01095BEF" w14:textId="77777777" w:rsidR="00EC5075" w:rsidRPr="000E296B" w:rsidRDefault="00EC5075" w:rsidP="00EC5075">
      <w:pPr>
        <w:spacing w:after="0" w:line="360" w:lineRule="auto"/>
        <w:ind w:firstLine="708"/>
        <w:jc w:val="both"/>
        <w:rPr>
          <w:rFonts w:asciiTheme="majorBidi" w:hAnsiTheme="majorBidi" w:cstheme="majorBidi"/>
          <w:sz w:val="28"/>
          <w:szCs w:val="28"/>
          <w:shd w:val="clear" w:color="auto" w:fill="FFFFFF"/>
        </w:rPr>
      </w:pPr>
      <w:r w:rsidRPr="000E296B">
        <w:rPr>
          <w:rFonts w:asciiTheme="majorBidi" w:hAnsiTheme="majorBidi" w:cstheme="majorBidi"/>
          <w:sz w:val="28"/>
          <w:szCs w:val="28"/>
          <w:shd w:val="clear" w:color="auto" w:fill="FFFFFF"/>
        </w:rPr>
        <w:lastRenderedPageBreak/>
        <w:t>• оренда спортивних об'єктів державними структурами за низькими цінами,</w:t>
      </w:r>
    </w:p>
    <w:p w14:paraId="5F189B64" w14:textId="77777777" w:rsidR="00EC5075" w:rsidRPr="000E296B" w:rsidRDefault="00EC5075" w:rsidP="00EC5075">
      <w:pPr>
        <w:spacing w:after="0" w:line="360" w:lineRule="auto"/>
        <w:ind w:firstLine="708"/>
        <w:jc w:val="both"/>
        <w:rPr>
          <w:rFonts w:asciiTheme="majorBidi" w:hAnsiTheme="majorBidi" w:cstheme="majorBidi"/>
          <w:sz w:val="28"/>
          <w:szCs w:val="28"/>
          <w:shd w:val="clear" w:color="auto" w:fill="FFFFFF"/>
        </w:rPr>
      </w:pPr>
      <w:r w:rsidRPr="000E296B">
        <w:rPr>
          <w:rFonts w:asciiTheme="majorBidi" w:hAnsiTheme="majorBidi" w:cstheme="majorBidi"/>
          <w:sz w:val="28"/>
          <w:szCs w:val="28"/>
          <w:shd w:val="clear" w:color="auto" w:fill="FFFFFF"/>
        </w:rPr>
        <w:t>• оплата за будівництво або реконструкцію спортивних споруд місцевої ради,</w:t>
      </w:r>
    </w:p>
    <w:p w14:paraId="4E0E34AE" w14:textId="77777777" w:rsidR="00EC5075" w:rsidRPr="000E296B" w:rsidRDefault="00EC5075" w:rsidP="00EC5075">
      <w:pPr>
        <w:spacing w:after="0" w:line="360" w:lineRule="auto"/>
        <w:ind w:firstLine="708"/>
        <w:jc w:val="both"/>
        <w:rPr>
          <w:rFonts w:asciiTheme="majorBidi" w:hAnsiTheme="majorBidi" w:cstheme="majorBidi"/>
          <w:sz w:val="28"/>
          <w:szCs w:val="28"/>
          <w:shd w:val="clear" w:color="auto" w:fill="FFFFFF"/>
        </w:rPr>
      </w:pPr>
      <w:r w:rsidRPr="000E296B">
        <w:rPr>
          <w:rFonts w:asciiTheme="majorBidi" w:hAnsiTheme="majorBidi" w:cstheme="majorBidi"/>
          <w:sz w:val="28"/>
          <w:szCs w:val="28"/>
          <w:shd w:val="clear" w:color="auto" w:fill="FFFFFF"/>
        </w:rPr>
        <w:t>• рекламна діяльність,</w:t>
      </w:r>
    </w:p>
    <w:p w14:paraId="1207C4FD" w14:textId="77777777" w:rsidR="00EC5075" w:rsidRPr="000E296B" w:rsidRDefault="00EC5075" w:rsidP="00EC5075">
      <w:pPr>
        <w:spacing w:after="0" w:line="360" w:lineRule="auto"/>
        <w:ind w:firstLine="708"/>
        <w:jc w:val="both"/>
        <w:rPr>
          <w:rFonts w:asciiTheme="majorBidi" w:hAnsiTheme="majorBidi" w:cstheme="majorBidi"/>
          <w:sz w:val="28"/>
          <w:szCs w:val="28"/>
          <w:shd w:val="clear" w:color="auto" w:fill="FFFFFF"/>
        </w:rPr>
      </w:pPr>
      <w:r w:rsidRPr="000E296B">
        <w:rPr>
          <w:rFonts w:asciiTheme="majorBidi" w:hAnsiTheme="majorBidi" w:cstheme="majorBidi"/>
          <w:sz w:val="28"/>
          <w:szCs w:val="28"/>
          <w:shd w:val="clear" w:color="auto" w:fill="FFFFFF"/>
        </w:rPr>
        <w:t>• продаж та оренда земельних ділянок для спортивних об'єктів.</w:t>
      </w:r>
    </w:p>
    <w:p w14:paraId="4F1CE637" w14:textId="77777777" w:rsidR="00EC5075" w:rsidRDefault="00EC5075" w:rsidP="00EC5075">
      <w:pPr>
        <w:spacing w:after="0" w:line="360" w:lineRule="auto"/>
        <w:ind w:firstLine="708"/>
        <w:jc w:val="both"/>
        <w:rPr>
          <w:rFonts w:asciiTheme="majorBidi" w:hAnsiTheme="majorBidi" w:cstheme="majorBidi"/>
          <w:sz w:val="28"/>
          <w:szCs w:val="28"/>
          <w:shd w:val="clear" w:color="auto" w:fill="FFFFFF"/>
        </w:rPr>
      </w:pPr>
    </w:p>
    <w:p w14:paraId="22B8B0B0" w14:textId="7817BDAC" w:rsidR="00EC5075" w:rsidRPr="003C287D" w:rsidRDefault="00EC5075" w:rsidP="00EC5075">
      <w:pPr>
        <w:spacing w:after="0" w:line="360" w:lineRule="auto"/>
        <w:ind w:firstLine="708"/>
        <w:jc w:val="both"/>
        <w:rPr>
          <w:rFonts w:asciiTheme="majorBidi" w:hAnsiTheme="majorBidi" w:cstheme="majorBidi"/>
          <w:b/>
          <w:bCs/>
          <w:sz w:val="28"/>
          <w:szCs w:val="28"/>
          <w:shd w:val="clear" w:color="auto" w:fill="FFFFFF"/>
        </w:rPr>
      </w:pPr>
      <w:r w:rsidRPr="000E296B">
        <w:rPr>
          <w:rFonts w:asciiTheme="majorBidi" w:hAnsiTheme="majorBidi" w:cstheme="majorBidi"/>
          <w:sz w:val="28"/>
          <w:szCs w:val="28"/>
          <w:shd w:val="clear" w:color="auto" w:fill="FFFFFF"/>
        </w:rPr>
        <w:t>Відповідно до Глобальних Цілей сталого розвитку до 2030 року о</w:t>
      </w:r>
      <w:r w:rsidRPr="000E296B">
        <w:rPr>
          <w:rFonts w:asciiTheme="majorBidi" w:eastAsia="TimesNewRomanPSMT" w:hAnsiTheme="majorBidi" w:cstheme="majorBidi"/>
          <w:color w:val="000000"/>
          <w:sz w:val="28"/>
          <w:szCs w:val="28"/>
        </w:rPr>
        <w:t>сновними напрямками державної політики щодо формування нової якості життя є</w:t>
      </w:r>
      <w:r w:rsidRPr="003C287D">
        <w:rPr>
          <w:rFonts w:asciiTheme="majorBidi" w:eastAsia="TimesNewRomanPSMT" w:hAnsiTheme="majorBidi" w:cstheme="majorBidi"/>
          <w:b/>
          <w:bCs/>
          <w:color w:val="000000"/>
          <w:sz w:val="28"/>
          <w:szCs w:val="28"/>
        </w:rPr>
        <w:t>:</w:t>
      </w:r>
    </w:p>
    <w:p w14:paraId="225F0836" w14:textId="77777777" w:rsidR="00EC5075" w:rsidRPr="000E296B" w:rsidRDefault="00EC5075" w:rsidP="00EC5075">
      <w:pPr>
        <w:spacing w:after="0" w:line="360" w:lineRule="auto"/>
        <w:ind w:firstLine="708"/>
        <w:jc w:val="both"/>
        <w:rPr>
          <w:rFonts w:asciiTheme="majorBidi" w:eastAsia="TimesNewRomanPSMT" w:hAnsiTheme="majorBidi" w:cstheme="majorBidi"/>
          <w:color w:val="000000"/>
          <w:sz w:val="28"/>
          <w:szCs w:val="28"/>
        </w:rPr>
      </w:pPr>
      <w:r w:rsidRPr="000E296B">
        <w:rPr>
          <w:rFonts w:asciiTheme="majorBidi" w:eastAsia="TimesNewRomanPSMT" w:hAnsiTheme="majorBidi" w:cstheme="majorBidi"/>
          <w:color w:val="000000"/>
          <w:sz w:val="28"/>
          <w:szCs w:val="28"/>
        </w:rPr>
        <w:t>• розвиток системи охорони здоров’я та впровадження пріоритетів здорового способу життя, всебічний розвиток та підтримка спорту;</w:t>
      </w:r>
    </w:p>
    <w:p w14:paraId="32CAC2E7" w14:textId="77777777" w:rsidR="00EC5075" w:rsidRPr="000E296B" w:rsidRDefault="00EC5075" w:rsidP="00EC5075">
      <w:pPr>
        <w:spacing w:after="0" w:line="360" w:lineRule="auto"/>
        <w:ind w:firstLine="708"/>
        <w:jc w:val="both"/>
        <w:rPr>
          <w:rFonts w:asciiTheme="majorBidi" w:hAnsiTheme="majorBidi" w:cstheme="majorBidi"/>
          <w:sz w:val="28"/>
          <w:szCs w:val="28"/>
        </w:rPr>
      </w:pPr>
      <w:r w:rsidRPr="000E296B">
        <w:rPr>
          <w:rFonts w:asciiTheme="majorBidi" w:eastAsia="TimesNewRomanPSMT" w:hAnsiTheme="majorBidi" w:cstheme="majorBidi"/>
          <w:color w:val="000000"/>
          <w:sz w:val="28"/>
          <w:szCs w:val="28"/>
        </w:rPr>
        <w:t>• пріоритетний розвиток спорту, курортно-рекреаційної та фізкультурно-профілактичної сфер з метою задоволення потреб населення країн у повноцінному відпочинку, оздоровленні, профілактиці захворювань, відновленні фізичних і духовних сил людини, зменшення соціально-економічної нерівності щодо доступу до зазначених ресурсів</w:t>
      </w:r>
      <w:r w:rsidRPr="000E296B">
        <w:rPr>
          <w:rFonts w:asciiTheme="majorBidi" w:hAnsiTheme="majorBidi" w:cstheme="majorBidi"/>
          <w:sz w:val="28"/>
          <w:szCs w:val="28"/>
        </w:rPr>
        <w:t xml:space="preserve">. </w:t>
      </w:r>
    </w:p>
    <w:p w14:paraId="27A3F61B" w14:textId="41D45636" w:rsidR="00EC5075" w:rsidRDefault="00EC5075" w:rsidP="00EC5075">
      <w:pPr>
        <w:pStyle w:val="af"/>
        <w:shd w:val="clear" w:color="auto" w:fill="FFFFFF"/>
        <w:spacing w:before="0" w:beforeAutospacing="0" w:after="0" w:afterAutospacing="0" w:line="360" w:lineRule="auto"/>
        <w:ind w:firstLine="708"/>
        <w:jc w:val="both"/>
        <w:rPr>
          <w:rFonts w:asciiTheme="majorBidi" w:hAnsiTheme="majorBidi" w:cstheme="majorBidi"/>
          <w:sz w:val="28"/>
          <w:szCs w:val="28"/>
          <w:lang w:val="uk-UA"/>
        </w:rPr>
      </w:pPr>
      <w:r>
        <w:rPr>
          <w:rFonts w:asciiTheme="majorBidi" w:hAnsiTheme="majorBidi" w:cstheme="majorBidi"/>
          <w:sz w:val="28"/>
          <w:szCs w:val="28"/>
          <w:lang w:val="uk-UA"/>
        </w:rPr>
        <w:t>Н</w:t>
      </w:r>
      <w:r w:rsidRPr="00537F8F">
        <w:rPr>
          <w:rFonts w:asciiTheme="majorBidi" w:hAnsiTheme="majorBidi" w:cstheme="majorBidi"/>
          <w:sz w:val="28"/>
          <w:szCs w:val="28"/>
          <w:lang w:val="uk-UA"/>
        </w:rPr>
        <w:t xml:space="preserve">ормативно-правова основа ресурсного забезпечення розвитку сфери фізичної культури і спорту на рівні територіальних громад включає переважно акти, що стосуються формування, розподілу та використання ресурсної бази місцевих бюджетів, а також базові документи у сфері місцевого самоврядування, у тому числі й міжнародні, ратифіковані Верховною радою України: </w:t>
      </w:r>
    </w:p>
    <w:p w14:paraId="582529A5" w14:textId="77777777" w:rsidR="00EC5075" w:rsidRDefault="00EC5075" w:rsidP="00EC5075">
      <w:pPr>
        <w:pStyle w:val="af"/>
        <w:numPr>
          <w:ilvl w:val="0"/>
          <w:numId w:val="9"/>
        </w:numPr>
        <w:shd w:val="clear" w:color="auto" w:fill="FFFFFF"/>
        <w:spacing w:before="0" w:beforeAutospacing="0" w:after="0" w:afterAutospacing="0" w:line="360" w:lineRule="auto"/>
        <w:ind w:left="0"/>
        <w:jc w:val="both"/>
        <w:rPr>
          <w:rFonts w:asciiTheme="majorBidi" w:hAnsiTheme="majorBidi" w:cstheme="majorBidi"/>
          <w:sz w:val="28"/>
          <w:szCs w:val="28"/>
          <w:lang w:val="uk-UA"/>
        </w:rPr>
      </w:pPr>
      <w:r w:rsidRPr="00537F8F">
        <w:rPr>
          <w:rFonts w:asciiTheme="majorBidi" w:hAnsiTheme="majorBidi" w:cstheme="majorBidi"/>
          <w:sz w:val="28"/>
          <w:szCs w:val="28"/>
          <w:lang w:val="uk-UA"/>
        </w:rPr>
        <w:t xml:space="preserve">Конституція України, </w:t>
      </w:r>
    </w:p>
    <w:p w14:paraId="24BB95DB" w14:textId="77777777" w:rsidR="00EC5075" w:rsidRDefault="00EC5075" w:rsidP="00EC5075">
      <w:pPr>
        <w:pStyle w:val="af"/>
        <w:numPr>
          <w:ilvl w:val="0"/>
          <w:numId w:val="9"/>
        </w:numPr>
        <w:shd w:val="clear" w:color="auto" w:fill="FFFFFF"/>
        <w:spacing w:before="0" w:beforeAutospacing="0" w:after="0" w:afterAutospacing="0" w:line="360" w:lineRule="auto"/>
        <w:ind w:left="0"/>
        <w:jc w:val="both"/>
        <w:rPr>
          <w:rFonts w:asciiTheme="majorBidi" w:hAnsiTheme="majorBidi" w:cstheme="majorBidi"/>
          <w:sz w:val="28"/>
          <w:szCs w:val="28"/>
          <w:lang w:val="uk-UA"/>
        </w:rPr>
      </w:pPr>
      <w:r w:rsidRPr="00537F8F">
        <w:rPr>
          <w:rFonts w:asciiTheme="majorBidi" w:hAnsiTheme="majorBidi" w:cstheme="majorBidi"/>
          <w:sz w:val="28"/>
          <w:szCs w:val="28"/>
          <w:lang w:val="uk-UA"/>
        </w:rPr>
        <w:t xml:space="preserve">Європейська хартія місцевого самоврядування, </w:t>
      </w:r>
    </w:p>
    <w:p w14:paraId="4B70B026" w14:textId="77777777" w:rsidR="00EC5075" w:rsidRDefault="00EC5075" w:rsidP="00EC5075">
      <w:pPr>
        <w:pStyle w:val="af"/>
        <w:numPr>
          <w:ilvl w:val="0"/>
          <w:numId w:val="9"/>
        </w:numPr>
        <w:shd w:val="clear" w:color="auto" w:fill="FFFFFF"/>
        <w:spacing w:before="0" w:beforeAutospacing="0" w:after="0" w:afterAutospacing="0" w:line="360" w:lineRule="auto"/>
        <w:ind w:left="0"/>
        <w:jc w:val="both"/>
        <w:rPr>
          <w:rFonts w:asciiTheme="majorBidi" w:hAnsiTheme="majorBidi" w:cstheme="majorBidi"/>
          <w:sz w:val="28"/>
          <w:szCs w:val="28"/>
          <w:lang w:val="uk-UA"/>
        </w:rPr>
      </w:pPr>
      <w:r w:rsidRPr="00537F8F">
        <w:rPr>
          <w:rFonts w:asciiTheme="majorBidi" w:hAnsiTheme="majorBidi" w:cstheme="majorBidi"/>
          <w:sz w:val="28"/>
          <w:szCs w:val="28"/>
          <w:lang w:val="uk-UA"/>
        </w:rPr>
        <w:t xml:space="preserve">Закон України «Про місцеве самоврядування в Україні», </w:t>
      </w:r>
    </w:p>
    <w:p w14:paraId="3D22877C" w14:textId="77777777" w:rsidR="00EC5075" w:rsidRDefault="00EC5075" w:rsidP="00EC5075">
      <w:pPr>
        <w:pStyle w:val="af"/>
        <w:numPr>
          <w:ilvl w:val="0"/>
          <w:numId w:val="9"/>
        </w:numPr>
        <w:shd w:val="clear" w:color="auto" w:fill="FFFFFF"/>
        <w:spacing w:before="0" w:beforeAutospacing="0" w:after="0" w:afterAutospacing="0" w:line="360" w:lineRule="auto"/>
        <w:ind w:left="0"/>
        <w:jc w:val="both"/>
        <w:rPr>
          <w:rFonts w:asciiTheme="majorBidi" w:hAnsiTheme="majorBidi" w:cstheme="majorBidi"/>
          <w:sz w:val="28"/>
          <w:szCs w:val="28"/>
          <w:lang w:val="uk-UA"/>
        </w:rPr>
      </w:pPr>
      <w:r w:rsidRPr="00537F8F">
        <w:rPr>
          <w:rFonts w:asciiTheme="majorBidi" w:hAnsiTheme="majorBidi" w:cstheme="majorBidi"/>
          <w:sz w:val="28"/>
          <w:szCs w:val="28"/>
          <w:lang w:val="uk-UA"/>
        </w:rPr>
        <w:t xml:space="preserve">Закон України «Про службу в органах місцевого самоврядування», </w:t>
      </w:r>
    </w:p>
    <w:p w14:paraId="70B4662D" w14:textId="77777777" w:rsidR="00EC5075" w:rsidRDefault="00EC5075" w:rsidP="00EC5075">
      <w:pPr>
        <w:pStyle w:val="af"/>
        <w:numPr>
          <w:ilvl w:val="0"/>
          <w:numId w:val="9"/>
        </w:numPr>
        <w:shd w:val="clear" w:color="auto" w:fill="FFFFFF"/>
        <w:spacing w:before="0" w:beforeAutospacing="0" w:after="0" w:afterAutospacing="0" w:line="360" w:lineRule="auto"/>
        <w:ind w:left="0"/>
        <w:jc w:val="both"/>
        <w:rPr>
          <w:rFonts w:asciiTheme="majorBidi" w:hAnsiTheme="majorBidi" w:cstheme="majorBidi"/>
          <w:sz w:val="28"/>
          <w:szCs w:val="28"/>
          <w:lang w:val="uk-UA"/>
        </w:rPr>
      </w:pPr>
      <w:r w:rsidRPr="00537F8F">
        <w:rPr>
          <w:rFonts w:asciiTheme="majorBidi" w:hAnsiTheme="majorBidi" w:cstheme="majorBidi"/>
          <w:sz w:val="28"/>
          <w:szCs w:val="28"/>
          <w:lang w:val="uk-UA"/>
        </w:rPr>
        <w:t xml:space="preserve">Закон України «Про засади державної регіональної політики», </w:t>
      </w:r>
    </w:p>
    <w:p w14:paraId="53C0CD26" w14:textId="77777777" w:rsidR="00EC5075" w:rsidRDefault="00EC5075" w:rsidP="00EC5075">
      <w:pPr>
        <w:pStyle w:val="af"/>
        <w:numPr>
          <w:ilvl w:val="0"/>
          <w:numId w:val="9"/>
        </w:numPr>
        <w:shd w:val="clear" w:color="auto" w:fill="FFFFFF"/>
        <w:spacing w:before="0" w:beforeAutospacing="0" w:after="0" w:afterAutospacing="0" w:line="360" w:lineRule="auto"/>
        <w:ind w:left="0"/>
        <w:jc w:val="both"/>
        <w:rPr>
          <w:rFonts w:asciiTheme="majorBidi" w:hAnsiTheme="majorBidi" w:cstheme="majorBidi"/>
          <w:sz w:val="28"/>
          <w:szCs w:val="28"/>
          <w:lang w:val="uk-UA"/>
        </w:rPr>
      </w:pPr>
      <w:r w:rsidRPr="00537F8F">
        <w:rPr>
          <w:rFonts w:asciiTheme="majorBidi" w:hAnsiTheme="majorBidi" w:cstheme="majorBidi"/>
          <w:sz w:val="28"/>
          <w:szCs w:val="28"/>
          <w:lang w:val="uk-UA"/>
        </w:rPr>
        <w:t xml:space="preserve">Бюджетний кодекс України, Податковий кодекс України, </w:t>
      </w:r>
    </w:p>
    <w:p w14:paraId="268B0DF0" w14:textId="77777777" w:rsidR="00EC5075" w:rsidRDefault="00EC5075" w:rsidP="00EC5075">
      <w:pPr>
        <w:pStyle w:val="af"/>
        <w:numPr>
          <w:ilvl w:val="0"/>
          <w:numId w:val="9"/>
        </w:numPr>
        <w:shd w:val="clear" w:color="auto" w:fill="FFFFFF"/>
        <w:spacing w:before="0" w:beforeAutospacing="0" w:after="0" w:afterAutospacing="0" w:line="360" w:lineRule="auto"/>
        <w:ind w:left="0"/>
        <w:jc w:val="both"/>
        <w:rPr>
          <w:rFonts w:asciiTheme="majorBidi" w:hAnsiTheme="majorBidi" w:cstheme="majorBidi"/>
          <w:sz w:val="28"/>
          <w:szCs w:val="28"/>
          <w:lang w:val="uk-UA"/>
        </w:rPr>
      </w:pPr>
      <w:r w:rsidRPr="00537F8F">
        <w:rPr>
          <w:rFonts w:asciiTheme="majorBidi" w:hAnsiTheme="majorBidi" w:cstheme="majorBidi"/>
          <w:sz w:val="28"/>
          <w:szCs w:val="28"/>
          <w:lang w:val="uk-UA"/>
        </w:rPr>
        <w:t>Закон України «Про добровільне об’єднання територіальних громад»,</w:t>
      </w:r>
    </w:p>
    <w:p w14:paraId="3FA26F94" w14:textId="77777777" w:rsidR="00EC5075" w:rsidRDefault="00EC5075" w:rsidP="00EC5075">
      <w:pPr>
        <w:pStyle w:val="af"/>
        <w:numPr>
          <w:ilvl w:val="0"/>
          <w:numId w:val="9"/>
        </w:numPr>
        <w:shd w:val="clear" w:color="auto" w:fill="FFFFFF"/>
        <w:spacing w:before="0" w:beforeAutospacing="0" w:after="0" w:afterAutospacing="0" w:line="360" w:lineRule="auto"/>
        <w:ind w:left="0"/>
        <w:jc w:val="both"/>
        <w:rPr>
          <w:rFonts w:asciiTheme="majorBidi" w:hAnsiTheme="majorBidi" w:cstheme="majorBidi"/>
          <w:sz w:val="28"/>
          <w:szCs w:val="28"/>
          <w:lang w:val="uk-UA"/>
        </w:rPr>
      </w:pPr>
      <w:r w:rsidRPr="00537F8F">
        <w:rPr>
          <w:rFonts w:asciiTheme="majorBidi" w:hAnsiTheme="majorBidi" w:cstheme="majorBidi"/>
          <w:sz w:val="28"/>
          <w:szCs w:val="28"/>
          <w:lang w:val="uk-UA"/>
        </w:rPr>
        <w:t xml:space="preserve">Закон України «Про співробітництво територіальних громад», </w:t>
      </w:r>
    </w:p>
    <w:p w14:paraId="559F4DDE" w14:textId="77777777" w:rsidR="00EC5075" w:rsidRDefault="00EC5075" w:rsidP="00EC5075">
      <w:pPr>
        <w:pStyle w:val="af"/>
        <w:numPr>
          <w:ilvl w:val="0"/>
          <w:numId w:val="9"/>
        </w:numPr>
        <w:shd w:val="clear" w:color="auto" w:fill="FFFFFF"/>
        <w:spacing w:before="0" w:beforeAutospacing="0" w:after="0" w:afterAutospacing="0" w:line="360" w:lineRule="auto"/>
        <w:ind w:left="0"/>
        <w:jc w:val="both"/>
        <w:rPr>
          <w:rFonts w:asciiTheme="majorBidi" w:hAnsiTheme="majorBidi" w:cstheme="majorBidi"/>
          <w:sz w:val="28"/>
          <w:szCs w:val="28"/>
          <w:lang w:val="uk-UA"/>
        </w:rPr>
      </w:pPr>
      <w:r w:rsidRPr="00537F8F">
        <w:rPr>
          <w:rFonts w:asciiTheme="majorBidi" w:hAnsiTheme="majorBidi" w:cstheme="majorBidi"/>
          <w:sz w:val="28"/>
          <w:szCs w:val="28"/>
          <w:lang w:val="uk-UA"/>
        </w:rPr>
        <w:t xml:space="preserve">Концепція реформування місцевого самоврядування та територіальної організації влади в Україні, </w:t>
      </w:r>
    </w:p>
    <w:p w14:paraId="5B7B13F7" w14:textId="77777777" w:rsidR="00EC5075" w:rsidRDefault="00EC5075" w:rsidP="00EC5075">
      <w:pPr>
        <w:pStyle w:val="af"/>
        <w:numPr>
          <w:ilvl w:val="0"/>
          <w:numId w:val="9"/>
        </w:numPr>
        <w:shd w:val="clear" w:color="auto" w:fill="FFFFFF"/>
        <w:spacing w:before="0" w:beforeAutospacing="0" w:after="0" w:afterAutospacing="0" w:line="360" w:lineRule="auto"/>
        <w:ind w:left="0"/>
        <w:jc w:val="both"/>
        <w:rPr>
          <w:rFonts w:asciiTheme="majorBidi" w:hAnsiTheme="majorBidi" w:cstheme="majorBidi"/>
          <w:sz w:val="28"/>
          <w:szCs w:val="28"/>
          <w:lang w:val="uk-UA"/>
        </w:rPr>
      </w:pPr>
      <w:r w:rsidRPr="00537F8F">
        <w:rPr>
          <w:rFonts w:asciiTheme="majorBidi" w:hAnsiTheme="majorBidi" w:cstheme="majorBidi"/>
          <w:sz w:val="28"/>
          <w:szCs w:val="28"/>
          <w:lang w:val="uk-UA"/>
        </w:rPr>
        <w:t xml:space="preserve">Закон України «Про фізичну культуру і спорт», </w:t>
      </w:r>
    </w:p>
    <w:p w14:paraId="1BB9CE2A" w14:textId="77777777" w:rsidR="00EC5075" w:rsidRDefault="00EC5075" w:rsidP="00EC5075">
      <w:pPr>
        <w:pStyle w:val="af"/>
        <w:numPr>
          <w:ilvl w:val="0"/>
          <w:numId w:val="9"/>
        </w:numPr>
        <w:shd w:val="clear" w:color="auto" w:fill="FFFFFF"/>
        <w:spacing w:before="0" w:beforeAutospacing="0" w:after="0" w:afterAutospacing="0" w:line="360" w:lineRule="auto"/>
        <w:ind w:left="0"/>
        <w:jc w:val="both"/>
        <w:rPr>
          <w:rFonts w:asciiTheme="majorBidi" w:hAnsiTheme="majorBidi" w:cstheme="majorBidi"/>
          <w:sz w:val="28"/>
          <w:szCs w:val="28"/>
          <w:lang w:val="uk-UA"/>
        </w:rPr>
      </w:pPr>
      <w:r>
        <w:rPr>
          <w:rFonts w:asciiTheme="majorBidi" w:hAnsiTheme="majorBidi" w:cstheme="majorBidi"/>
          <w:sz w:val="28"/>
          <w:szCs w:val="28"/>
          <w:lang w:val="uk-UA"/>
        </w:rPr>
        <w:lastRenderedPageBreak/>
        <w:t xml:space="preserve">Стратегія розвитку фізичної культури і спорту до 2028 року, </w:t>
      </w:r>
    </w:p>
    <w:p w14:paraId="5CC03720" w14:textId="77777777" w:rsidR="00EC5075" w:rsidRPr="008F1A2F" w:rsidRDefault="00EC5075" w:rsidP="00EC5075">
      <w:pPr>
        <w:pStyle w:val="af"/>
        <w:numPr>
          <w:ilvl w:val="0"/>
          <w:numId w:val="9"/>
        </w:numPr>
        <w:shd w:val="clear" w:color="auto" w:fill="FFFFFF"/>
        <w:spacing w:before="0" w:beforeAutospacing="0" w:after="0" w:afterAutospacing="0" w:line="360" w:lineRule="auto"/>
        <w:ind w:left="0"/>
        <w:jc w:val="both"/>
        <w:rPr>
          <w:rFonts w:asciiTheme="majorBidi" w:hAnsiTheme="majorBidi" w:cstheme="majorBidi"/>
          <w:sz w:val="28"/>
          <w:szCs w:val="28"/>
          <w:lang w:val="uk-UA"/>
        </w:rPr>
      </w:pPr>
      <w:r>
        <w:rPr>
          <w:rFonts w:asciiTheme="majorBidi" w:hAnsiTheme="majorBidi" w:cstheme="majorBidi"/>
          <w:sz w:val="28"/>
          <w:szCs w:val="28"/>
          <w:lang w:val="uk-UA"/>
        </w:rPr>
        <w:t>Програми розвитку територіальних громад різного типу.</w:t>
      </w:r>
    </w:p>
    <w:p w14:paraId="550F9C31" w14:textId="09FC30A9" w:rsidR="00EC5075" w:rsidRPr="000E296B" w:rsidRDefault="00EC5075" w:rsidP="00EC5075">
      <w:pPr>
        <w:spacing w:after="0" w:line="360" w:lineRule="auto"/>
        <w:ind w:firstLine="720"/>
        <w:jc w:val="both"/>
        <w:rPr>
          <w:rFonts w:asciiTheme="majorBidi" w:eastAsia="Times New Roman" w:hAnsiTheme="majorBidi" w:cstheme="majorBidi"/>
          <w:color w:val="2B2B2B"/>
          <w:sz w:val="28"/>
          <w:szCs w:val="28"/>
          <w:lang w:eastAsia="uk-UA"/>
        </w:rPr>
      </w:pPr>
      <w:r w:rsidRPr="000E296B">
        <w:rPr>
          <w:rFonts w:asciiTheme="majorBidi" w:hAnsiTheme="majorBidi" w:cstheme="majorBidi"/>
          <w:sz w:val="28"/>
          <w:szCs w:val="28"/>
        </w:rPr>
        <w:t xml:space="preserve">Сутність проблем управління у сфері фізичної культури і спорту характеризується великою складністю, що пов’язане із </w:t>
      </w:r>
      <w:r w:rsidRPr="000E296B">
        <w:rPr>
          <w:rFonts w:asciiTheme="majorBidi" w:hAnsiTheme="majorBidi" w:cstheme="majorBidi"/>
          <w:sz w:val="28"/>
          <w:szCs w:val="28"/>
          <w:lang w:eastAsia="uk-UA"/>
        </w:rPr>
        <w:t xml:space="preserve">реформуванням державної системи управління, нестабільністю економіки, демографічною кризою, дефіцитом бюджету, навантаженням на соціальну сферу, як наслідками повномасштабного вторгнення росії в Україну. Враховуючи той факт, що </w:t>
      </w:r>
      <w:r w:rsidRPr="000E296B">
        <w:rPr>
          <w:rFonts w:asciiTheme="majorBidi" w:eastAsia="Times New Roman" w:hAnsiTheme="majorBidi" w:cstheme="majorBidi"/>
          <w:color w:val="2B2B2B"/>
          <w:sz w:val="28"/>
          <w:szCs w:val="28"/>
          <w:lang w:eastAsia="uk-UA"/>
        </w:rPr>
        <w:t>збройні конфлікти мають далекосяжні наслідки для громади, економіки та культури як регіону так і всієї держави</w:t>
      </w:r>
      <w:r>
        <w:rPr>
          <w:rFonts w:asciiTheme="majorBidi" w:eastAsia="Times New Roman" w:hAnsiTheme="majorBidi" w:cstheme="majorBidi"/>
          <w:color w:val="2B2B2B"/>
          <w:sz w:val="28"/>
          <w:szCs w:val="28"/>
          <w:lang w:eastAsia="uk-UA"/>
        </w:rPr>
        <w:t>, с</w:t>
      </w:r>
      <w:r w:rsidRPr="000E296B">
        <w:rPr>
          <w:rFonts w:asciiTheme="majorBidi" w:eastAsia="Times New Roman" w:hAnsiTheme="majorBidi" w:cstheme="majorBidi"/>
          <w:color w:val="2B2B2B"/>
          <w:sz w:val="28"/>
          <w:szCs w:val="28"/>
          <w:lang w:eastAsia="uk-UA"/>
        </w:rPr>
        <w:t>фера фізичної культури і спорту виступає одним з найуразливіших сегментів. Відповідно, пріоритетами відновлення сфери ФКіС в регіональному контексті є</w:t>
      </w:r>
      <w:r w:rsidRPr="003C287D">
        <w:rPr>
          <w:rFonts w:asciiTheme="majorBidi" w:eastAsia="Times New Roman" w:hAnsiTheme="majorBidi" w:cstheme="majorBidi"/>
          <w:b/>
          <w:bCs/>
          <w:color w:val="2B2B2B"/>
          <w:sz w:val="28"/>
          <w:szCs w:val="28"/>
          <w:lang w:eastAsia="uk-UA"/>
        </w:rPr>
        <w:t>:</w:t>
      </w:r>
      <w:r w:rsidRPr="000E296B">
        <w:rPr>
          <w:rFonts w:asciiTheme="majorBidi" w:eastAsia="Times New Roman" w:hAnsiTheme="majorBidi" w:cstheme="majorBidi"/>
          <w:color w:val="2B2B2B"/>
          <w:sz w:val="28"/>
          <w:szCs w:val="28"/>
          <w:lang w:eastAsia="uk-UA"/>
        </w:rPr>
        <w:t xml:space="preserve"> </w:t>
      </w:r>
    </w:p>
    <w:p w14:paraId="52E7EE46" w14:textId="77777777" w:rsidR="00EC5075" w:rsidRPr="000E296B" w:rsidRDefault="00EC5075" w:rsidP="00EC5075">
      <w:pPr>
        <w:pStyle w:val="a9"/>
        <w:numPr>
          <w:ilvl w:val="0"/>
          <w:numId w:val="8"/>
        </w:numPr>
        <w:shd w:val="clear" w:color="auto" w:fill="FFFFFF"/>
        <w:spacing w:after="0" w:line="360" w:lineRule="auto"/>
        <w:contextualSpacing w:val="0"/>
        <w:jc w:val="both"/>
        <w:rPr>
          <w:rFonts w:asciiTheme="majorBidi" w:hAnsiTheme="majorBidi" w:cstheme="majorBidi"/>
          <w:color w:val="2B2B2B"/>
          <w:sz w:val="28"/>
          <w:szCs w:val="28"/>
          <w:lang w:eastAsia="uk-UA"/>
        </w:rPr>
      </w:pPr>
      <w:r w:rsidRPr="003C287D">
        <w:rPr>
          <w:rFonts w:asciiTheme="majorBidi" w:hAnsiTheme="majorBidi" w:cstheme="majorBidi"/>
          <w:b/>
          <w:bCs/>
          <w:color w:val="2B2B2B"/>
          <w:sz w:val="28"/>
          <w:szCs w:val="28"/>
          <w:lang w:eastAsia="uk-UA"/>
        </w:rPr>
        <w:t>соціальна інтеграція</w:t>
      </w:r>
      <w:r w:rsidRPr="000E296B">
        <w:rPr>
          <w:rFonts w:asciiTheme="majorBidi" w:hAnsiTheme="majorBidi" w:cstheme="majorBidi"/>
          <w:color w:val="2B2B2B"/>
          <w:sz w:val="28"/>
          <w:szCs w:val="28"/>
          <w:lang w:eastAsia="uk-UA"/>
        </w:rPr>
        <w:t>: фізична культура і спорт виступають інструментом інтеграції спільноти, що особливо важливо після періоду конфлікту, коли громада потребує зв'язку та солідарності;</w:t>
      </w:r>
    </w:p>
    <w:p w14:paraId="26ACD18B" w14:textId="77777777" w:rsidR="00EC5075" w:rsidRPr="000E296B" w:rsidRDefault="00EC5075" w:rsidP="00EC5075">
      <w:pPr>
        <w:pStyle w:val="a9"/>
        <w:numPr>
          <w:ilvl w:val="0"/>
          <w:numId w:val="8"/>
        </w:numPr>
        <w:shd w:val="clear" w:color="auto" w:fill="FFFFFF"/>
        <w:spacing w:after="0" w:line="360" w:lineRule="auto"/>
        <w:contextualSpacing w:val="0"/>
        <w:jc w:val="both"/>
        <w:rPr>
          <w:rFonts w:asciiTheme="majorBidi" w:hAnsiTheme="majorBidi" w:cstheme="majorBidi"/>
          <w:color w:val="2B2B2B"/>
          <w:sz w:val="28"/>
          <w:szCs w:val="28"/>
          <w:lang w:eastAsia="uk-UA"/>
        </w:rPr>
      </w:pPr>
      <w:r w:rsidRPr="003C287D">
        <w:rPr>
          <w:rFonts w:asciiTheme="majorBidi" w:hAnsiTheme="majorBidi" w:cstheme="majorBidi"/>
          <w:b/>
          <w:bCs/>
          <w:color w:val="2B2B2B"/>
          <w:sz w:val="28"/>
          <w:szCs w:val="28"/>
          <w:lang w:eastAsia="uk-UA"/>
        </w:rPr>
        <w:t>психологічна підтримка</w:t>
      </w:r>
      <w:r w:rsidRPr="000E296B">
        <w:rPr>
          <w:rFonts w:asciiTheme="majorBidi" w:hAnsiTheme="majorBidi" w:cstheme="majorBidi"/>
          <w:color w:val="2B2B2B"/>
          <w:sz w:val="28"/>
          <w:szCs w:val="28"/>
          <w:lang w:eastAsia="uk-UA"/>
        </w:rPr>
        <w:t>: позитивним вплив занять фізкультурно-оздоровчою та спортивною діяльність на подолання травм і стресу, отриманих в результаті конфлікту.</w:t>
      </w:r>
    </w:p>
    <w:p w14:paraId="4EEF7A5E" w14:textId="77777777" w:rsidR="00EC5075" w:rsidRPr="000E296B" w:rsidRDefault="00EC5075" w:rsidP="00EC5075">
      <w:pPr>
        <w:pStyle w:val="a9"/>
        <w:numPr>
          <w:ilvl w:val="0"/>
          <w:numId w:val="8"/>
        </w:numPr>
        <w:shd w:val="clear" w:color="auto" w:fill="FFFFFF"/>
        <w:spacing w:after="0" w:line="360" w:lineRule="auto"/>
        <w:contextualSpacing w:val="0"/>
        <w:jc w:val="both"/>
        <w:rPr>
          <w:rFonts w:asciiTheme="majorBidi" w:hAnsiTheme="majorBidi" w:cstheme="majorBidi"/>
          <w:color w:val="2B2B2B"/>
          <w:sz w:val="28"/>
          <w:szCs w:val="28"/>
          <w:lang w:eastAsia="uk-UA"/>
        </w:rPr>
      </w:pPr>
      <w:r w:rsidRPr="003C287D">
        <w:rPr>
          <w:rFonts w:asciiTheme="majorBidi" w:hAnsiTheme="majorBidi" w:cstheme="majorBidi"/>
          <w:b/>
          <w:bCs/>
          <w:color w:val="2B2B2B"/>
          <w:sz w:val="28"/>
          <w:szCs w:val="28"/>
          <w:lang w:eastAsia="uk-UA"/>
        </w:rPr>
        <w:t>стимулювання економіки</w:t>
      </w:r>
      <w:r w:rsidRPr="000E296B">
        <w:rPr>
          <w:rFonts w:asciiTheme="majorBidi" w:hAnsiTheme="majorBidi" w:cstheme="majorBidi"/>
          <w:color w:val="2B2B2B"/>
          <w:sz w:val="28"/>
          <w:szCs w:val="28"/>
          <w:lang w:eastAsia="uk-UA"/>
        </w:rPr>
        <w:t>: відновлення фізкультурно-спортивної інфраструктури громади сприятиме створенню нових робочих місць та залученню інвестицій;</w:t>
      </w:r>
    </w:p>
    <w:p w14:paraId="54363CD1" w14:textId="77777777" w:rsidR="00EC5075" w:rsidRDefault="00EC5075" w:rsidP="00EC5075">
      <w:pPr>
        <w:pStyle w:val="a9"/>
        <w:numPr>
          <w:ilvl w:val="0"/>
          <w:numId w:val="8"/>
        </w:numPr>
        <w:shd w:val="clear" w:color="auto" w:fill="FFFFFF"/>
        <w:spacing w:after="0" w:line="360" w:lineRule="auto"/>
        <w:contextualSpacing w:val="0"/>
        <w:jc w:val="both"/>
        <w:rPr>
          <w:rFonts w:asciiTheme="majorBidi" w:hAnsiTheme="majorBidi" w:cstheme="majorBidi"/>
          <w:color w:val="2B2B2B"/>
          <w:sz w:val="28"/>
          <w:szCs w:val="28"/>
          <w:lang w:eastAsia="uk-UA"/>
        </w:rPr>
      </w:pPr>
      <w:r w:rsidRPr="003C287D">
        <w:rPr>
          <w:rFonts w:asciiTheme="majorBidi" w:hAnsiTheme="majorBidi" w:cstheme="majorBidi"/>
          <w:b/>
          <w:bCs/>
          <w:color w:val="2B2B2B"/>
          <w:sz w:val="28"/>
          <w:szCs w:val="28"/>
          <w:lang w:eastAsia="uk-UA"/>
        </w:rPr>
        <w:t>просування позитивного іміджу</w:t>
      </w:r>
      <w:r w:rsidRPr="000E296B">
        <w:rPr>
          <w:rFonts w:asciiTheme="majorBidi" w:hAnsiTheme="majorBidi" w:cstheme="majorBidi"/>
          <w:color w:val="2B2B2B"/>
          <w:sz w:val="28"/>
          <w:szCs w:val="28"/>
          <w:lang w:eastAsia="uk-UA"/>
        </w:rPr>
        <w:t>: спортивні успіхи сприятимуть формуванню позитивного іміджу України на міжнародній арені.</w:t>
      </w:r>
    </w:p>
    <w:p w14:paraId="2E9C8A31" w14:textId="224ACF72" w:rsidR="00EC5075" w:rsidRPr="000E296B" w:rsidRDefault="00C52263" w:rsidP="00EC5075">
      <w:pPr>
        <w:tabs>
          <w:tab w:val="left" w:pos="1080"/>
        </w:tabs>
        <w:spacing w:after="0" w:line="360" w:lineRule="auto"/>
        <w:ind w:firstLine="20"/>
        <w:jc w:val="both"/>
        <w:rPr>
          <w:rFonts w:asciiTheme="majorBidi" w:eastAsia="Times New Roman" w:hAnsiTheme="majorBidi" w:cstheme="majorBidi"/>
          <w:sz w:val="28"/>
          <w:szCs w:val="28"/>
        </w:rPr>
      </w:pPr>
      <w:r>
        <w:rPr>
          <w:rFonts w:asciiTheme="majorBidi" w:eastAsia="Times New Roman" w:hAnsiTheme="majorBidi" w:cstheme="majorBidi"/>
          <w:sz w:val="28"/>
          <w:szCs w:val="28"/>
        </w:rPr>
        <w:tab/>
        <w:t>С</w:t>
      </w:r>
      <w:r w:rsidR="00EC5075" w:rsidRPr="000E296B">
        <w:rPr>
          <w:rFonts w:asciiTheme="majorBidi" w:eastAsia="Times New Roman" w:hAnsiTheme="majorBidi" w:cstheme="majorBidi"/>
          <w:sz w:val="28"/>
          <w:szCs w:val="28"/>
        </w:rPr>
        <w:t>уб'єктивн</w:t>
      </w:r>
      <w:r>
        <w:rPr>
          <w:rFonts w:asciiTheme="majorBidi" w:eastAsia="Times New Roman" w:hAnsiTheme="majorBidi" w:cstheme="majorBidi"/>
          <w:sz w:val="28"/>
          <w:szCs w:val="28"/>
        </w:rPr>
        <w:t>і</w:t>
      </w:r>
      <w:r w:rsidR="00EC5075" w:rsidRPr="000E296B">
        <w:rPr>
          <w:rFonts w:asciiTheme="majorBidi" w:eastAsia="Times New Roman" w:hAnsiTheme="majorBidi" w:cstheme="majorBidi"/>
          <w:sz w:val="28"/>
          <w:szCs w:val="28"/>
        </w:rPr>
        <w:t xml:space="preserve"> (внутрішньо-організаційних) фактор</w:t>
      </w:r>
      <w:r>
        <w:rPr>
          <w:rFonts w:asciiTheme="majorBidi" w:eastAsia="Times New Roman" w:hAnsiTheme="majorBidi" w:cstheme="majorBidi"/>
          <w:sz w:val="28"/>
          <w:szCs w:val="28"/>
        </w:rPr>
        <w:t>и</w:t>
      </w:r>
      <w:r w:rsidR="00EC5075" w:rsidRPr="000E296B">
        <w:rPr>
          <w:rFonts w:asciiTheme="majorBidi" w:eastAsia="Times New Roman" w:hAnsiTheme="majorBidi" w:cstheme="majorBidi"/>
          <w:sz w:val="28"/>
          <w:szCs w:val="28"/>
        </w:rPr>
        <w:t xml:space="preserve"> </w:t>
      </w:r>
      <w:r>
        <w:rPr>
          <w:rFonts w:asciiTheme="majorBidi" w:eastAsia="Times New Roman" w:hAnsiTheme="majorBidi" w:cstheme="majorBidi"/>
          <w:sz w:val="28"/>
          <w:szCs w:val="28"/>
        </w:rPr>
        <w:t xml:space="preserve">впливу </w:t>
      </w:r>
      <w:r w:rsidR="00EC5075" w:rsidRPr="000E296B">
        <w:rPr>
          <w:rFonts w:asciiTheme="majorBidi" w:eastAsia="Times New Roman" w:hAnsiTheme="majorBidi" w:cstheme="majorBidi"/>
          <w:sz w:val="28"/>
          <w:szCs w:val="28"/>
        </w:rPr>
        <w:t>на ефективну діяльність фізкультурно-спортивних організацій :</w:t>
      </w:r>
    </w:p>
    <w:p w14:paraId="466E537D" w14:textId="77777777" w:rsidR="00EC5075" w:rsidRPr="000E296B" w:rsidRDefault="00EC5075" w:rsidP="00EC5075">
      <w:pPr>
        <w:numPr>
          <w:ilvl w:val="0"/>
          <w:numId w:val="10"/>
        </w:numPr>
        <w:tabs>
          <w:tab w:val="left" w:pos="1080"/>
        </w:tabs>
        <w:spacing w:after="0" w:line="360" w:lineRule="auto"/>
        <w:ind w:left="0"/>
        <w:jc w:val="both"/>
        <w:rPr>
          <w:rFonts w:asciiTheme="majorBidi" w:eastAsia="Times New Roman" w:hAnsiTheme="majorBidi" w:cstheme="majorBidi"/>
          <w:sz w:val="28"/>
          <w:szCs w:val="28"/>
        </w:rPr>
      </w:pPr>
      <w:r w:rsidRPr="000E296B">
        <w:rPr>
          <w:rFonts w:asciiTheme="majorBidi" w:eastAsia="Times New Roman" w:hAnsiTheme="majorBidi" w:cstheme="majorBidi"/>
          <w:sz w:val="28"/>
          <w:szCs w:val="28"/>
        </w:rPr>
        <w:t xml:space="preserve"> якість управління;</w:t>
      </w:r>
    </w:p>
    <w:p w14:paraId="1185CC83" w14:textId="77777777" w:rsidR="00EC5075" w:rsidRPr="000E296B" w:rsidRDefault="00EC5075" w:rsidP="00EC5075">
      <w:pPr>
        <w:numPr>
          <w:ilvl w:val="0"/>
          <w:numId w:val="10"/>
        </w:numPr>
        <w:tabs>
          <w:tab w:val="left" w:pos="1080"/>
        </w:tabs>
        <w:spacing w:after="0" w:line="360" w:lineRule="auto"/>
        <w:ind w:left="0"/>
        <w:jc w:val="both"/>
        <w:rPr>
          <w:rFonts w:asciiTheme="majorBidi" w:eastAsia="Times New Roman" w:hAnsiTheme="majorBidi" w:cstheme="majorBidi"/>
          <w:sz w:val="28"/>
          <w:szCs w:val="28"/>
        </w:rPr>
      </w:pPr>
      <w:r w:rsidRPr="000E296B">
        <w:rPr>
          <w:rFonts w:asciiTheme="majorBidi" w:eastAsia="Times New Roman" w:hAnsiTheme="majorBidi" w:cstheme="majorBidi"/>
          <w:sz w:val="28"/>
          <w:szCs w:val="28"/>
        </w:rPr>
        <w:t>ефективність прийнятих рішень;</w:t>
      </w:r>
    </w:p>
    <w:p w14:paraId="550378DB" w14:textId="77777777" w:rsidR="00EC5075" w:rsidRPr="000E296B" w:rsidRDefault="00EC5075" w:rsidP="00EC5075">
      <w:pPr>
        <w:numPr>
          <w:ilvl w:val="0"/>
          <w:numId w:val="10"/>
        </w:numPr>
        <w:tabs>
          <w:tab w:val="left" w:pos="1080"/>
        </w:tabs>
        <w:spacing w:after="0" w:line="360" w:lineRule="auto"/>
        <w:ind w:left="0"/>
        <w:jc w:val="both"/>
        <w:rPr>
          <w:rFonts w:asciiTheme="majorBidi" w:eastAsia="Times New Roman" w:hAnsiTheme="majorBidi" w:cstheme="majorBidi"/>
          <w:sz w:val="28"/>
          <w:szCs w:val="28"/>
        </w:rPr>
      </w:pPr>
      <w:r w:rsidRPr="000E296B">
        <w:rPr>
          <w:rFonts w:asciiTheme="majorBidi" w:eastAsia="Times New Roman" w:hAnsiTheme="majorBidi" w:cstheme="majorBidi"/>
          <w:sz w:val="28"/>
          <w:szCs w:val="28"/>
        </w:rPr>
        <w:t>висока кваліфікація тренерсько-викладацького складу.</w:t>
      </w:r>
    </w:p>
    <w:p w14:paraId="01405D67" w14:textId="77777777" w:rsidR="00EC5075" w:rsidRPr="000E296B" w:rsidRDefault="00EC5075" w:rsidP="00EC5075">
      <w:pPr>
        <w:numPr>
          <w:ilvl w:val="0"/>
          <w:numId w:val="10"/>
        </w:numPr>
        <w:tabs>
          <w:tab w:val="left" w:pos="1080"/>
        </w:tabs>
        <w:spacing w:after="0" w:line="360" w:lineRule="auto"/>
        <w:ind w:left="0"/>
        <w:jc w:val="both"/>
        <w:rPr>
          <w:rFonts w:asciiTheme="majorBidi" w:eastAsia="Times New Roman" w:hAnsiTheme="majorBidi" w:cstheme="majorBidi"/>
          <w:sz w:val="28"/>
          <w:szCs w:val="28"/>
        </w:rPr>
      </w:pPr>
      <w:r w:rsidRPr="000E296B">
        <w:rPr>
          <w:rFonts w:asciiTheme="majorBidi" w:eastAsia="Times New Roman" w:hAnsiTheme="majorBidi" w:cstheme="majorBidi"/>
          <w:sz w:val="28"/>
          <w:szCs w:val="28"/>
        </w:rPr>
        <w:t>поліпшення матеріального та морального стимулювання праці фахівців сфери фізичної культури і спорту;</w:t>
      </w:r>
    </w:p>
    <w:p w14:paraId="1D4BE4DA" w14:textId="77777777" w:rsidR="00EC5075" w:rsidRPr="000E296B" w:rsidRDefault="00EC5075" w:rsidP="00EC5075">
      <w:pPr>
        <w:numPr>
          <w:ilvl w:val="0"/>
          <w:numId w:val="10"/>
        </w:numPr>
        <w:tabs>
          <w:tab w:val="left" w:pos="1080"/>
        </w:tabs>
        <w:spacing w:after="0" w:line="360" w:lineRule="auto"/>
        <w:ind w:left="0"/>
        <w:jc w:val="both"/>
        <w:rPr>
          <w:rFonts w:asciiTheme="majorBidi" w:eastAsia="Times New Roman" w:hAnsiTheme="majorBidi" w:cstheme="majorBidi"/>
          <w:sz w:val="28"/>
          <w:szCs w:val="28"/>
        </w:rPr>
      </w:pPr>
      <w:r w:rsidRPr="000E296B">
        <w:rPr>
          <w:rFonts w:asciiTheme="majorBidi" w:eastAsia="Times New Roman" w:hAnsiTheme="majorBidi" w:cstheme="majorBidi"/>
          <w:sz w:val="28"/>
          <w:szCs w:val="28"/>
        </w:rPr>
        <w:t>сприятлива атмосфера у колективі;</w:t>
      </w:r>
    </w:p>
    <w:p w14:paraId="03974E06" w14:textId="77777777" w:rsidR="00EC5075" w:rsidRPr="000E296B" w:rsidRDefault="00EC5075" w:rsidP="00EC5075">
      <w:pPr>
        <w:numPr>
          <w:ilvl w:val="0"/>
          <w:numId w:val="10"/>
        </w:numPr>
        <w:tabs>
          <w:tab w:val="left" w:pos="1080"/>
        </w:tabs>
        <w:spacing w:after="0" w:line="360" w:lineRule="auto"/>
        <w:ind w:left="0"/>
        <w:jc w:val="both"/>
        <w:rPr>
          <w:rFonts w:asciiTheme="majorBidi" w:eastAsia="Times New Roman" w:hAnsiTheme="majorBidi" w:cstheme="majorBidi"/>
          <w:sz w:val="28"/>
          <w:szCs w:val="28"/>
        </w:rPr>
      </w:pPr>
      <w:r w:rsidRPr="000E296B">
        <w:rPr>
          <w:rFonts w:asciiTheme="majorBidi" w:eastAsia="Times New Roman" w:hAnsiTheme="majorBidi" w:cstheme="majorBidi"/>
          <w:sz w:val="28"/>
          <w:szCs w:val="28"/>
        </w:rPr>
        <w:t>педагогічний стаж тренерів та адміністративних працівників;</w:t>
      </w:r>
    </w:p>
    <w:p w14:paraId="5E98FE74" w14:textId="77777777" w:rsidR="00EC5075" w:rsidRPr="000E296B" w:rsidRDefault="00EC5075" w:rsidP="00EC5075">
      <w:pPr>
        <w:numPr>
          <w:ilvl w:val="0"/>
          <w:numId w:val="10"/>
        </w:numPr>
        <w:tabs>
          <w:tab w:val="left" w:pos="1080"/>
        </w:tabs>
        <w:spacing w:after="0" w:line="360" w:lineRule="auto"/>
        <w:ind w:left="0"/>
        <w:jc w:val="both"/>
        <w:rPr>
          <w:rFonts w:asciiTheme="majorBidi" w:eastAsia="Times New Roman" w:hAnsiTheme="majorBidi" w:cstheme="majorBidi"/>
          <w:sz w:val="28"/>
          <w:szCs w:val="28"/>
        </w:rPr>
      </w:pPr>
      <w:r w:rsidRPr="000E296B">
        <w:rPr>
          <w:rFonts w:asciiTheme="majorBidi" w:eastAsia="Times New Roman" w:hAnsiTheme="majorBidi" w:cstheme="majorBidi"/>
          <w:sz w:val="28"/>
          <w:szCs w:val="28"/>
        </w:rPr>
        <w:lastRenderedPageBreak/>
        <w:t>наявність спеціальної вищої фізкультурної освіти тренерів;</w:t>
      </w:r>
    </w:p>
    <w:p w14:paraId="2E66882A" w14:textId="77777777" w:rsidR="00EC5075" w:rsidRPr="000E296B" w:rsidRDefault="00EC5075" w:rsidP="00EC5075">
      <w:pPr>
        <w:numPr>
          <w:ilvl w:val="0"/>
          <w:numId w:val="10"/>
        </w:numPr>
        <w:tabs>
          <w:tab w:val="left" w:pos="1080"/>
        </w:tabs>
        <w:spacing w:after="0" w:line="360" w:lineRule="auto"/>
        <w:ind w:left="0"/>
        <w:jc w:val="both"/>
        <w:rPr>
          <w:rFonts w:asciiTheme="majorBidi" w:eastAsia="Times New Roman" w:hAnsiTheme="majorBidi" w:cstheme="majorBidi"/>
          <w:sz w:val="28"/>
          <w:szCs w:val="28"/>
        </w:rPr>
      </w:pPr>
      <w:r w:rsidRPr="000E296B">
        <w:rPr>
          <w:rFonts w:asciiTheme="majorBidi" w:eastAsia="Times New Roman" w:hAnsiTheme="majorBidi" w:cstheme="majorBidi"/>
          <w:sz w:val="28"/>
          <w:szCs w:val="28"/>
        </w:rPr>
        <w:t>наявність власної спортивної бази;</w:t>
      </w:r>
    </w:p>
    <w:p w14:paraId="2E827126" w14:textId="77777777" w:rsidR="00EC5075" w:rsidRPr="000E296B" w:rsidRDefault="00EC5075" w:rsidP="00EC5075">
      <w:pPr>
        <w:numPr>
          <w:ilvl w:val="0"/>
          <w:numId w:val="10"/>
        </w:numPr>
        <w:tabs>
          <w:tab w:val="left" w:pos="1080"/>
        </w:tabs>
        <w:spacing w:after="0" w:line="360" w:lineRule="auto"/>
        <w:ind w:left="0"/>
        <w:jc w:val="both"/>
        <w:rPr>
          <w:rFonts w:asciiTheme="majorBidi" w:eastAsia="Times New Roman" w:hAnsiTheme="majorBidi" w:cstheme="majorBidi"/>
          <w:sz w:val="28"/>
          <w:szCs w:val="28"/>
        </w:rPr>
      </w:pPr>
      <w:r w:rsidRPr="000E296B">
        <w:rPr>
          <w:rFonts w:asciiTheme="majorBidi" w:eastAsia="Times New Roman" w:hAnsiTheme="majorBidi" w:cstheme="majorBidi"/>
          <w:sz w:val="28"/>
          <w:szCs w:val="28"/>
        </w:rPr>
        <w:t>вік тренерсько-викладацького складу;</w:t>
      </w:r>
    </w:p>
    <w:p w14:paraId="5D3B99FE" w14:textId="77777777" w:rsidR="00EC5075" w:rsidRPr="000E296B" w:rsidRDefault="00EC5075" w:rsidP="00EC5075">
      <w:pPr>
        <w:numPr>
          <w:ilvl w:val="0"/>
          <w:numId w:val="10"/>
        </w:numPr>
        <w:tabs>
          <w:tab w:val="left" w:pos="1080"/>
        </w:tabs>
        <w:spacing w:after="0" w:line="360" w:lineRule="auto"/>
        <w:ind w:left="0"/>
        <w:jc w:val="both"/>
        <w:rPr>
          <w:rFonts w:asciiTheme="majorBidi" w:eastAsia="Times New Roman" w:hAnsiTheme="majorBidi" w:cstheme="majorBidi"/>
          <w:sz w:val="28"/>
          <w:szCs w:val="28"/>
        </w:rPr>
      </w:pPr>
      <w:r w:rsidRPr="000E296B">
        <w:rPr>
          <w:rFonts w:asciiTheme="majorBidi" w:eastAsia="Times New Roman" w:hAnsiTheme="majorBidi" w:cstheme="majorBidi"/>
          <w:sz w:val="28"/>
          <w:szCs w:val="28"/>
        </w:rPr>
        <w:t>раціональна організація робочого часу та часу відпочинку фахівців;</w:t>
      </w:r>
    </w:p>
    <w:p w14:paraId="528F8149" w14:textId="77777777" w:rsidR="00EC5075" w:rsidRPr="000E296B" w:rsidRDefault="00EC5075" w:rsidP="00EC5075">
      <w:pPr>
        <w:numPr>
          <w:ilvl w:val="0"/>
          <w:numId w:val="10"/>
        </w:numPr>
        <w:tabs>
          <w:tab w:val="left" w:pos="1080"/>
        </w:tabs>
        <w:spacing w:after="0" w:line="360" w:lineRule="auto"/>
        <w:ind w:left="0"/>
        <w:jc w:val="both"/>
        <w:rPr>
          <w:rFonts w:asciiTheme="majorBidi" w:eastAsia="Times New Roman" w:hAnsiTheme="majorBidi" w:cstheme="majorBidi"/>
          <w:sz w:val="28"/>
          <w:szCs w:val="28"/>
        </w:rPr>
      </w:pPr>
      <w:r w:rsidRPr="000E296B">
        <w:rPr>
          <w:rFonts w:asciiTheme="majorBidi" w:eastAsia="Times New Roman" w:hAnsiTheme="majorBidi" w:cstheme="majorBidi"/>
          <w:sz w:val="28"/>
          <w:szCs w:val="28"/>
        </w:rPr>
        <w:t>впровадження інноваційних форм та методів організації та проведення навчально-тренувального процесу;</w:t>
      </w:r>
    </w:p>
    <w:p w14:paraId="665FA974" w14:textId="77777777" w:rsidR="00EC5075" w:rsidRPr="000E296B" w:rsidRDefault="00EC5075" w:rsidP="00EC5075">
      <w:pPr>
        <w:numPr>
          <w:ilvl w:val="0"/>
          <w:numId w:val="10"/>
        </w:numPr>
        <w:tabs>
          <w:tab w:val="left" w:pos="1080"/>
        </w:tabs>
        <w:spacing w:after="0" w:line="360" w:lineRule="auto"/>
        <w:ind w:left="0"/>
        <w:jc w:val="both"/>
        <w:rPr>
          <w:rFonts w:asciiTheme="majorBidi" w:eastAsia="Times New Roman" w:hAnsiTheme="majorBidi" w:cstheme="majorBidi"/>
          <w:sz w:val="28"/>
          <w:szCs w:val="28"/>
        </w:rPr>
      </w:pPr>
      <w:r w:rsidRPr="000E296B">
        <w:rPr>
          <w:rFonts w:asciiTheme="majorBidi" w:eastAsia="Times New Roman" w:hAnsiTheme="majorBidi" w:cstheme="majorBidi"/>
          <w:sz w:val="28"/>
          <w:szCs w:val="28"/>
        </w:rPr>
        <w:t xml:space="preserve">  наукова організація праці колективів фізкультурно-спортивних організацій;</w:t>
      </w:r>
    </w:p>
    <w:p w14:paraId="7EF4C278" w14:textId="77777777" w:rsidR="00EC5075" w:rsidRPr="000E296B" w:rsidRDefault="00EC5075" w:rsidP="00EC5075">
      <w:pPr>
        <w:numPr>
          <w:ilvl w:val="0"/>
          <w:numId w:val="10"/>
        </w:numPr>
        <w:tabs>
          <w:tab w:val="left" w:pos="1080"/>
        </w:tabs>
        <w:spacing w:after="0" w:line="360" w:lineRule="auto"/>
        <w:ind w:left="0"/>
        <w:jc w:val="both"/>
        <w:rPr>
          <w:rFonts w:asciiTheme="majorBidi" w:eastAsia="Times New Roman" w:hAnsiTheme="majorBidi" w:cstheme="majorBidi"/>
          <w:sz w:val="28"/>
          <w:szCs w:val="28"/>
        </w:rPr>
      </w:pPr>
      <w:r w:rsidRPr="000E296B">
        <w:rPr>
          <w:rFonts w:asciiTheme="majorBidi" w:eastAsia="Times New Roman" w:hAnsiTheme="majorBidi" w:cstheme="majorBidi"/>
          <w:sz w:val="28"/>
          <w:szCs w:val="28"/>
        </w:rPr>
        <w:t xml:space="preserve">  стиль керівництва у фізкультурно-спортивній організації;</w:t>
      </w:r>
    </w:p>
    <w:p w14:paraId="0ED5750D" w14:textId="77777777" w:rsidR="00EC5075" w:rsidRPr="000E296B" w:rsidRDefault="00EC5075" w:rsidP="00EC5075">
      <w:pPr>
        <w:numPr>
          <w:ilvl w:val="0"/>
          <w:numId w:val="10"/>
        </w:numPr>
        <w:tabs>
          <w:tab w:val="left" w:pos="1080"/>
        </w:tabs>
        <w:spacing w:after="0" w:line="360" w:lineRule="auto"/>
        <w:ind w:left="0"/>
        <w:jc w:val="both"/>
        <w:rPr>
          <w:rFonts w:asciiTheme="majorBidi" w:eastAsia="Times New Roman" w:hAnsiTheme="majorBidi" w:cstheme="majorBidi"/>
          <w:sz w:val="28"/>
          <w:szCs w:val="28"/>
        </w:rPr>
      </w:pPr>
      <w:r w:rsidRPr="000E296B">
        <w:rPr>
          <w:rFonts w:asciiTheme="majorBidi" w:eastAsia="Times New Roman" w:hAnsiTheme="majorBidi" w:cstheme="majorBidi"/>
          <w:sz w:val="28"/>
          <w:szCs w:val="28"/>
        </w:rPr>
        <w:t xml:space="preserve"> наявність стабільного скла</w:t>
      </w:r>
      <w:r>
        <w:rPr>
          <w:rFonts w:asciiTheme="majorBidi" w:eastAsia="Times New Roman" w:hAnsiTheme="majorBidi" w:cstheme="majorBidi"/>
          <w:sz w:val="28"/>
          <w:szCs w:val="28"/>
        </w:rPr>
        <w:t>ду контингенту</w:t>
      </w:r>
      <w:r w:rsidRPr="000E296B">
        <w:rPr>
          <w:rFonts w:asciiTheme="majorBidi" w:eastAsia="Times New Roman" w:hAnsiTheme="majorBidi" w:cstheme="majorBidi"/>
          <w:sz w:val="28"/>
          <w:szCs w:val="28"/>
        </w:rPr>
        <w:t>.</w:t>
      </w:r>
    </w:p>
    <w:p w14:paraId="67DAD02A" w14:textId="2B051465" w:rsidR="00EC5075" w:rsidRPr="000E296B" w:rsidRDefault="00EC5075" w:rsidP="00EC5075">
      <w:pPr>
        <w:tabs>
          <w:tab w:val="left" w:pos="1080"/>
        </w:tabs>
        <w:spacing w:after="0" w:line="360" w:lineRule="auto"/>
        <w:ind w:firstLine="20"/>
        <w:jc w:val="both"/>
        <w:rPr>
          <w:rFonts w:asciiTheme="majorBidi" w:eastAsia="Times New Roman" w:hAnsiTheme="majorBidi" w:cstheme="majorBidi"/>
          <w:sz w:val="28"/>
          <w:szCs w:val="28"/>
        </w:rPr>
      </w:pPr>
      <w:r w:rsidRPr="000E296B">
        <w:rPr>
          <w:rFonts w:asciiTheme="majorBidi" w:eastAsia="Times New Roman" w:hAnsiTheme="majorBidi" w:cstheme="majorBidi"/>
          <w:i/>
          <w:sz w:val="28"/>
          <w:szCs w:val="28"/>
        </w:rPr>
        <w:t>Об'єктивн</w:t>
      </w:r>
      <w:r w:rsidRPr="000E296B">
        <w:rPr>
          <w:rFonts w:asciiTheme="majorBidi" w:eastAsia="Times New Roman" w:hAnsiTheme="majorBidi" w:cstheme="majorBidi"/>
          <w:sz w:val="28"/>
          <w:szCs w:val="28"/>
        </w:rPr>
        <w:t>і фактори, що впливають на діяльність фізкультурно-спортивних організацій</w:t>
      </w:r>
      <w:r w:rsidRPr="00376038">
        <w:rPr>
          <w:rFonts w:asciiTheme="majorBidi" w:eastAsia="Times New Roman" w:hAnsiTheme="majorBidi" w:cstheme="majorBidi"/>
          <w:b/>
          <w:bCs/>
          <w:sz w:val="28"/>
          <w:szCs w:val="28"/>
        </w:rPr>
        <w:t>:</w:t>
      </w:r>
    </w:p>
    <w:p w14:paraId="5070B77E" w14:textId="77777777" w:rsidR="00EC5075" w:rsidRPr="000E296B" w:rsidRDefault="00EC5075" w:rsidP="00EC5075">
      <w:pPr>
        <w:numPr>
          <w:ilvl w:val="0"/>
          <w:numId w:val="11"/>
        </w:numPr>
        <w:tabs>
          <w:tab w:val="left" w:pos="1080"/>
        </w:tabs>
        <w:spacing w:after="0" w:line="360" w:lineRule="auto"/>
        <w:ind w:left="0"/>
        <w:jc w:val="both"/>
        <w:rPr>
          <w:rFonts w:asciiTheme="majorBidi" w:eastAsia="Times New Roman" w:hAnsiTheme="majorBidi" w:cstheme="majorBidi"/>
          <w:sz w:val="28"/>
          <w:szCs w:val="28"/>
        </w:rPr>
      </w:pPr>
      <w:r w:rsidRPr="000E296B">
        <w:rPr>
          <w:rFonts w:asciiTheme="majorBidi" w:eastAsia="Times New Roman" w:hAnsiTheme="majorBidi" w:cstheme="majorBidi"/>
          <w:sz w:val="28"/>
          <w:szCs w:val="28"/>
        </w:rPr>
        <w:t>політична та економічна стабільність у державі;</w:t>
      </w:r>
    </w:p>
    <w:p w14:paraId="0F3C4D9E" w14:textId="77777777" w:rsidR="00EC5075" w:rsidRPr="000E296B" w:rsidRDefault="00EC5075" w:rsidP="00EC5075">
      <w:pPr>
        <w:numPr>
          <w:ilvl w:val="0"/>
          <w:numId w:val="11"/>
        </w:numPr>
        <w:tabs>
          <w:tab w:val="left" w:pos="1080"/>
        </w:tabs>
        <w:spacing w:after="0" w:line="360" w:lineRule="auto"/>
        <w:ind w:left="0"/>
        <w:jc w:val="both"/>
        <w:rPr>
          <w:rFonts w:asciiTheme="majorBidi" w:eastAsia="Times New Roman" w:hAnsiTheme="majorBidi" w:cstheme="majorBidi"/>
          <w:sz w:val="28"/>
          <w:szCs w:val="28"/>
        </w:rPr>
      </w:pPr>
      <w:r w:rsidRPr="000E296B">
        <w:rPr>
          <w:rFonts w:asciiTheme="majorBidi" w:eastAsia="Times New Roman" w:hAnsiTheme="majorBidi" w:cstheme="majorBidi"/>
          <w:sz w:val="28"/>
          <w:szCs w:val="28"/>
        </w:rPr>
        <w:t>досконала нормативно-правова основа діяльності фізкультурно-спортивних організацій;</w:t>
      </w:r>
    </w:p>
    <w:p w14:paraId="177A6F02" w14:textId="77777777" w:rsidR="00EC5075" w:rsidRPr="000E296B" w:rsidRDefault="00EC5075" w:rsidP="00EC5075">
      <w:pPr>
        <w:numPr>
          <w:ilvl w:val="0"/>
          <w:numId w:val="11"/>
        </w:numPr>
        <w:tabs>
          <w:tab w:val="left" w:pos="1080"/>
        </w:tabs>
        <w:spacing w:after="0" w:line="360" w:lineRule="auto"/>
        <w:ind w:left="0"/>
        <w:jc w:val="both"/>
        <w:rPr>
          <w:rFonts w:asciiTheme="majorBidi" w:eastAsia="Times New Roman" w:hAnsiTheme="majorBidi" w:cstheme="majorBidi"/>
          <w:sz w:val="28"/>
          <w:szCs w:val="28"/>
        </w:rPr>
      </w:pPr>
      <w:r w:rsidRPr="000E296B">
        <w:rPr>
          <w:rFonts w:asciiTheme="majorBidi" w:eastAsia="Times New Roman" w:hAnsiTheme="majorBidi" w:cstheme="majorBidi"/>
          <w:sz w:val="28"/>
          <w:szCs w:val="28"/>
        </w:rPr>
        <w:t>закріплені нормативи фінансування на одного займаючогося;</w:t>
      </w:r>
    </w:p>
    <w:p w14:paraId="4F015394" w14:textId="77777777" w:rsidR="00EC5075" w:rsidRPr="000E296B" w:rsidRDefault="00EC5075" w:rsidP="00EC5075">
      <w:pPr>
        <w:numPr>
          <w:ilvl w:val="0"/>
          <w:numId w:val="11"/>
        </w:numPr>
        <w:tabs>
          <w:tab w:val="left" w:pos="1080"/>
        </w:tabs>
        <w:spacing w:after="0" w:line="360" w:lineRule="auto"/>
        <w:ind w:left="0"/>
        <w:jc w:val="both"/>
        <w:rPr>
          <w:rFonts w:asciiTheme="majorBidi" w:eastAsia="Times New Roman" w:hAnsiTheme="majorBidi" w:cstheme="majorBidi"/>
          <w:sz w:val="28"/>
          <w:szCs w:val="28"/>
        </w:rPr>
      </w:pPr>
      <w:r w:rsidRPr="000E296B">
        <w:rPr>
          <w:rFonts w:asciiTheme="majorBidi" w:eastAsia="Times New Roman" w:hAnsiTheme="majorBidi" w:cstheme="majorBidi"/>
          <w:sz w:val="28"/>
          <w:szCs w:val="28"/>
        </w:rPr>
        <w:t>престижність роботи у сфері фізичної культури і спорту;</w:t>
      </w:r>
    </w:p>
    <w:p w14:paraId="00F022EC" w14:textId="77777777" w:rsidR="00EC5075" w:rsidRPr="000E296B" w:rsidRDefault="00EC5075" w:rsidP="00EC5075">
      <w:pPr>
        <w:numPr>
          <w:ilvl w:val="0"/>
          <w:numId w:val="11"/>
        </w:numPr>
        <w:tabs>
          <w:tab w:val="left" w:pos="1080"/>
        </w:tabs>
        <w:spacing w:after="0" w:line="360" w:lineRule="auto"/>
        <w:ind w:left="0"/>
        <w:jc w:val="both"/>
        <w:rPr>
          <w:rFonts w:asciiTheme="majorBidi" w:eastAsia="Times New Roman" w:hAnsiTheme="majorBidi" w:cstheme="majorBidi"/>
          <w:sz w:val="28"/>
          <w:szCs w:val="28"/>
        </w:rPr>
      </w:pPr>
      <w:r w:rsidRPr="000E296B">
        <w:rPr>
          <w:rFonts w:asciiTheme="majorBidi" w:eastAsia="Times New Roman" w:hAnsiTheme="majorBidi" w:cstheme="majorBidi"/>
          <w:sz w:val="28"/>
          <w:szCs w:val="28"/>
        </w:rPr>
        <w:t>увага органів територіального управління до труднощів діяльності фізкультурно-спортивних організацій;</w:t>
      </w:r>
    </w:p>
    <w:p w14:paraId="17785628" w14:textId="77777777" w:rsidR="00EC5075" w:rsidRPr="000E296B" w:rsidRDefault="00EC5075" w:rsidP="00EC5075">
      <w:pPr>
        <w:numPr>
          <w:ilvl w:val="0"/>
          <w:numId w:val="11"/>
        </w:numPr>
        <w:tabs>
          <w:tab w:val="left" w:pos="1080"/>
        </w:tabs>
        <w:spacing w:after="0" w:line="360" w:lineRule="auto"/>
        <w:ind w:left="0"/>
        <w:jc w:val="both"/>
        <w:rPr>
          <w:rFonts w:asciiTheme="majorBidi" w:eastAsia="Times New Roman" w:hAnsiTheme="majorBidi" w:cstheme="majorBidi"/>
          <w:sz w:val="28"/>
          <w:szCs w:val="28"/>
        </w:rPr>
      </w:pPr>
      <w:r w:rsidRPr="000E296B">
        <w:rPr>
          <w:rFonts w:asciiTheme="majorBidi" w:eastAsia="Times New Roman" w:hAnsiTheme="majorBidi" w:cstheme="majorBidi"/>
          <w:sz w:val="28"/>
          <w:szCs w:val="28"/>
        </w:rPr>
        <w:t>стан здоров'я населення громади;</w:t>
      </w:r>
    </w:p>
    <w:p w14:paraId="7E8E0CA1" w14:textId="77777777" w:rsidR="00EC5075" w:rsidRPr="000E296B" w:rsidRDefault="00EC5075" w:rsidP="00EC5075">
      <w:pPr>
        <w:numPr>
          <w:ilvl w:val="0"/>
          <w:numId w:val="11"/>
        </w:numPr>
        <w:tabs>
          <w:tab w:val="left" w:pos="1080"/>
        </w:tabs>
        <w:spacing w:after="0" w:line="360" w:lineRule="auto"/>
        <w:ind w:left="0"/>
        <w:jc w:val="both"/>
        <w:rPr>
          <w:rFonts w:asciiTheme="majorBidi" w:eastAsia="Times New Roman" w:hAnsiTheme="majorBidi" w:cstheme="majorBidi"/>
          <w:sz w:val="28"/>
          <w:szCs w:val="28"/>
        </w:rPr>
      </w:pPr>
      <w:r w:rsidRPr="000E296B">
        <w:rPr>
          <w:rFonts w:asciiTheme="majorBidi" w:eastAsia="Times New Roman" w:hAnsiTheme="majorBidi" w:cstheme="majorBidi"/>
          <w:sz w:val="28"/>
          <w:szCs w:val="28"/>
        </w:rPr>
        <w:t>рівень зарплат регіону;</w:t>
      </w:r>
    </w:p>
    <w:p w14:paraId="2A876880" w14:textId="77777777" w:rsidR="00EC5075" w:rsidRPr="000E296B" w:rsidRDefault="00EC5075" w:rsidP="00EC5075">
      <w:pPr>
        <w:numPr>
          <w:ilvl w:val="0"/>
          <w:numId w:val="11"/>
        </w:numPr>
        <w:tabs>
          <w:tab w:val="left" w:pos="1080"/>
        </w:tabs>
        <w:spacing w:after="0" w:line="360" w:lineRule="auto"/>
        <w:ind w:left="0"/>
        <w:jc w:val="both"/>
        <w:rPr>
          <w:rFonts w:asciiTheme="majorBidi" w:eastAsia="Times New Roman" w:hAnsiTheme="majorBidi" w:cstheme="majorBidi"/>
          <w:sz w:val="28"/>
          <w:szCs w:val="28"/>
        </w:rPr>
      </w:pPr>
      <w:r w:rsidRPr="000E296B">
        <w:rPr>
          <w:rFonts w:asciiTheme="majorBidi" w:eastAsia="Times New Roman" w:hAnsiTheme="majorBidi" w:cstheme="majorBidi"/>
          <w:sz w:val="28"/>
          <w:szCs w:val="28"/>
        </w:rPr>
        <w:t>стабільність цін у країні;</w:t>
      </w:r>
    </w:p>
    <w:p w14:paraId="27C0B6DD" w14:textId="77777777" w:rsidR="00EC5075" w:rsidRPr="000E296B" w:rsidRDefault="00EC5075" w:rsidP="00EC5075">
      <w:pPr>
        <w:numPr>
          <w:ilvl w:val="0"/>
          <w:numId w:val="11"/>
        </w:numPr>
        <w:tabs>
          <w:tab w:val="left" w:pos="1080"/>
        </w:tabs>
        <w:spacing w:after="0" w:line="360" w:lineRule="auto"/>
        <w:ind w:left="0"/>
        <w:jc w:val="both"/>
        <w:rPr>
          <w:rFonts w:asciiTheme="majorBidi" w:eastAsia="Times New Roman" w:hAnsiTheme="majorBidi" w:cstheme="majorBidi"/>
          <w:sz w:val="28"/>
          <w:szCs w:val="28"/>
        </w:rPr>
      </w:pPr>
      <w:r w:rsidRPr="000E296B">
        <w:rPr>
          <w:rFonts w:asciiTheme="majorBidi" w:eastAsia="Times New Roman" w:hAnsiTheme="majorBidi" w:cstheme="majorBidi"/>
          <w:sz w:val="28"/>
          <w:szCs w:val="28"/>
        </w:rPr>
        <w:t>наявність галузевого органу управління фізичною культурою і спортом;</w:t>
      </w:r>
    </w:p>
    <w:p w14:paraId="27341740" w14:textId="77777777" w:rsidR="00EC5075" w:rsidRPr="000E296B" w:rsidRDefault="00EC5075" w:rsidP="00EC5075">
      <w:pPr>
        <w:numPr>
          <w:ilvl w:val="0"/>
          <w:numId w:val="11"/>
        </w:numPr>
        <w:tabs>
          <w:tab w:val="left" w:pos="1080"/>
        </w:tabs>
        <w:spacing w:after="0" w:line="360" w:lineRule="auto"/>
        <w:ind w:left="0"/>
        <w:jc w:val="both"/>
        <w:rPr>
          <w:rFonts w:asciiTheme="majorBidi" w:eastAsia="Times New Roman" w:hAnsiTheme="majorBidi" w:cstheme="majorBidi"/>
          <w:sz w:val="28"/>
          <w:szCs w:val="28"/>
        </w:rPr>
      </w:pPr>
      <w:r w:rsidRPr="000E296B">
        <w:rPr>
          <w:rFonts w:asciiTheme="majorBidi" w:eastAsia="Times New Roman" w:hAnsiTheme="majorBidi" w:cstheme="majorBidi"/>
          <w:sz w:val="28"/>
          <w:szCs w:val="28"/>
        </w:rPr>
        <w:t>оптимальна організаційна структура фізкультурно-спортивних організацій;</w:t>
      </w:r>
    </w:p>
    <w:p w14:paraId="146CB95C" w14:textId="77777777" w:rsidR="00EC5075" w:rsidRPr="000E296B" w:rsidRDefault="00EC5075" w:rsidP="00EC5075">
      <w:pPr>
        <w:numPr>
          <w:ilvl w:val="0"/>
          <w:numId w:val="11"/>
        </w:numPr>
        <w:tabs>
          <w:tab w:val="left" w:pos="1080"/>
        </w:tabs>
        <w:spacing w:after="0" w:line="360" w:lineRule="auto"/>
        <w:ind w:left="0"/>
        <w:jc w:val="both"/>
        <w:rPr>
          <w:rFonts w:asciiTheme="majorBidi" w:eastAsia="Times New Roman" w:hAnsiTheme="majorBidi" w:cstheme="majorBidi"/>
          <w:sz w:val="28"/>
          <w:szCs w:val="28"/>
        </w:rPr>
      </w:pPr>
      <w:r w:rsidRPr="000E296B">
        <w:rPr>
          <w:rFonts w:asciiTheme="majorBidi" w:eastAsia="Times New Roman" w:hAnsiTheme="majorBidi" w:cstheme="majorBidi"/>
          <w:sz w:val="28"/>
          <w:szCs w:val="28"/>
        </w:rPr>
        <w:t>поліпшення матеріально-технічного забезпечення;</w:t>
      </w:r>
    </w:p>
    <w:p w14:paraId="2A0FC05C" w14:textId="77777777" w:rsidR="00EC5075" w:rsidRPr="000E296B" w:rsidRDefault="00EC5075" w:rsidP="00EC5075">
      <w:pPr>
        <w:numPr>
          <w:ilvl w:val="0"/>
          <w:numId w:val="11"/>
        </w:numPr>
        <w:tabs>
          <w:tab w:val="left" w:pos="1080"/>
        </w:tabs>
        <w:spacing w:after="0" w:line="360" w:lineRule="auto"/>
        <w:ind w:left="0"/>
        <w:jc w:val="both"/>
        <w:rPr>
          <w:rFonts w:asciiTheme="majorBidi" w:eastAsia="Times New Roman" w:hAnsiTheme="majorBidi" w:cstheme="majorBidi"/>
          <w:sz w:val="28"/>
          <w:szCs w:val="28"/>
        </w:rPr>
      </w:pPr>
      <w:r w:rsidRPr="000E296B">
        <w:rPr>
          <w:rFonts w:asciiTheme="majorBidi" w:eastAsia="Times New Roman" w:hAnsiTheme="majorBidi" w:cstheme="majorBidi"/>
          <w:sz w:val="28"/>
          <w:szCs w:val="28"/>
        </w:rPr>
        <w:t>інформаційне забезпечення;</w:t>
      </w:r>
    </w:p>
    <w:p w14:paraId="39535D44" w14:textId="77777777" w:rsidR="00EC5075" w:rsidRPr="000E296B" w:rsidRDefault="00EC5075" w:rsidP="00EC5075">
      <w:pPr>
        <w:numPr>
          <w:ilvl w:val="0"/>
          <w:numId w:val="11"/>
        </w:numPr>
        <w:tabs>
          <w:tab w:val="left" w:pos="1080"/>
        </w:tabs>
        <w:spacing w:after="0" w:line="360" w:lineRule="auto"/>
        <w:ind w:left="0"/>
        <w:jc w:val="both"/>
        <w:rPr>
          <w:rFonts w:asciiTheme="majorBidi" w:eastAsia="Times New Roman" w:hAnsiTheme="majorBidi" w:cstheme="majorBidi"/>
          <w:sz w:val="28"/>
          <w:szCs w:val="28"/>
        </w:rPr>
      </w:pPr>
      <w:r w:rsidRPr="000E296B">
        <w:rPr>
          <w:rFonts w:asciiTheme="majorBidi" w:eastAsia="Times New Roman" w:hAnsiTheme="majorBidi" w:cstheme="majorBidi"/>
          <w:sz w:val="28"/>
          <w:szCs w:val="28"/>
        </w:rPr>
        <w:t>пільги у сфері соціально-побутового обслуговування (для фахівців).</w:t>
      </w:r>
    </w:p>
    <w:p w14:paraId="7DBF3229" w14:textId="180E40AE" w:rsidR="00EC5075" w:rsidRDefault="00EC5075" w:rsidP="00C52263">
      <w:pPr>
        <w:numPr>
          <w:ilvl w:val="0"/>
          <w:numId w:val="11"/>
        </w:numPr>
        <w:tabs>
          <w:tab w:val="left" w:pos="1080"/>
        </w:tabs>
        <w:spacing w:after="0" w:line="360" w:lineRule="auto"/>
        <w:ind w:left="0"/>
        <w:jc w:val="both"/>
        <w:rPr>
          <w:rFonts w:asciiTheme="majorBidi" w:eastAsia="Times New Roman" w:hAnsiTheme="majorBidi" w:cstheme="majorBidi"/>
          <w:sz w:val="28"/>
          <w:szCs w:val="28"/>
        </w:rPr>
      </w:pPr>
      <w:r w:rsidRPr="000E296B">
        <w:rPr>
          <w:rFonts w:asciiTheme="majorBidi" w:eastAsia="Times New Roman" w:hAnsiTheme="majorBidi" w:cstheme="majorBidi"/>
          <w:sz w:val="28"/>
          <w:szCs w:val="28"/>
        </w:rPr>
        <w:t>кліматогеографічні умови.</w:t>
      </w:r>
    </w:p>
    <w:p w14:paraId="6694EB9E" w14:textId="77777777" w:rsidR="00C52263" w:rsidRPr="00C52263" w:rsidRDefault="00C52263" w:rsidP="00C52263">
      <w:pPr>
        <w:tabs>
          <w:tab w:val="left" w:pos="1080"/>
        </w:tabs>
        <w:spacing w:after="0" w:line="360" w:lineRule="auto"/>
        <w:jc w:val="both"/>
        <w:rPr>
          <w:rFonts w:asciiTheme="majorBidi" w:eastAsia="Times New Roman" w:hAnsiTheme="majorBidi" w:cstheme="majorBidi"/>
          <w:sz w:val="28"/>
          <w:szCs w:val="28"/>
        </w:rPr>
      </w:pPr>
    </w:p>
    <w:p w14:paraId="37B0C6DF" w14:textId="62F99898" w:rsidR="00C52263" w:rsidRPr="00C52263" w:rsidRDefault="004D30E7" w:rsidP="00C52263">
      <w:pPr>
        <w:spacing w:line="360" w:lineRule="auto"/>
        <w:jc w:val="both"/>
        <w:rPr>
          <w:rFonts w:asciiTheme="majorBidi" w:hAnsiTheme="majorBidi" w:cstheme="majorBidi"/>
          <w:b/>
          <w:bCs/>
          <w:sz w:val="28"/>
          <w:szCs w:val="28"/>
        </w:rPr>
      </w:pPr>
      <w:r w:rsidRPr="00C52263">
        <w:rPr>
          <w:rFonts w:asciiTheme="majorBidi" w:hAnsiTheme="majorBidi" w:cstheme="majorBidi"/>
          <w:b/>
          <w:bCs/>
          <w:sz w:val="28"/>
          <w:szCs w:val="28"/>
        </w:rPr>
        <w:t xml:space="preserve">2. Державні органи управління фізичною культурою і спортом в Україні </w:t>
      </w:r>
    </w:p>
    <w:p w14:paraId="28A8D17D" w14:textId="269A539E" w:rsidR="00C52263" w:rsidRPr="00C52263" w:rsidRDefault="004D30E7" w:rsidP="00C52263">
      <w:pPr>
        <w:spacing w:line="360" w:lineRule="auto"/>
        <w:jc w:val="both"/>
        <w:rPr>
          <w:rFonts w:asciiTheme="majorBidi" w:hAnsiTheme="majorBidi" w:cstheme="majorBidi"/>
          <w:b/>
          <w:bCs/>
          <w:sz w:val="28"/>
          <w:szCs w:val="28"/>
        </w:rPr>
      </w:pPr>
      <w:r w:rsidRPr="00C52263">
        <w:rPr>
          <w:rFonts w:asciiTheme="majorBidi" w:hAnsiTheme="majorBidi" w:cstheme="majorBidi"/>
          <w:sz w:val="28"/>
          <w:szCs w:val="28"/>
        </w:rPr>
        <w:lastRenderedPageBreak/>
        <w:t xml:space="preserve">Державні органи управління, до компетенції яких входить фізична культура, умовно можна поділити на три групи: органи </w:t>
      </w:r>
      <w:r w:rsidRPr="00C52263">
        <w:rPr>
          <w:rFonts w:asciiTheme="majorBidi" w:hAnsiTheme="majorBidi" w:cstheme="majorBidi"/>
          <w:b/>
          <w:bCs/>
          <w:sz w:val="28"/>
          <w:szCs w:val="28"/>
        </w:rPr>
        <w:t>загальної, відомчої та спеціальної компетенції</w:t>
      </w:r>
      <w:r w:rsidR="00C52263" w:rsidRPr="00C52263">
        <w:rPr>
          <w:rFonts w:asciiTheme="majorBidi" w:hAnsiTheme="majorBidi" w:cstheme="majorBidi"/>
          <w:b/>
          <w:bCs/>
          <w:sz w:val="28"/>
          <w:szCs w:val="28"/>
        </w:rPr>
        <w:t>.</w:t>
      </w:r>
      <w:r w:rsidRPr="00C52263">
        <w:rPr>
          <w:rFonts w:asciiTheme="majorBidi" w:hAnsiTheme="majorBidi" w:cstheme="majorBidi"/>
          <w:b/>
          <w:bCs/>
          <w:sz w:val="28"/>
          <w:szCs w:val="28"/>
        </w:rPr>
        <w:t xml:space="preserve"> </w:t>
      </w:r>
    </w:p>
    <w:p w14:paraId="1F50B36C" w14:textId="77777777" w:rsidR="00C52263" w:rsidRDefault="004D30E7" w:rsidP="00C52263">
      <w:pPr>
        <w:spacing w:line="360" w:lineRule="auto"/>
        <w:jc w:val="both"/>
        <w:rPr>
          <w:rFonts w:asciiTheme="majorBidi" w:hAnsiTheme="majorBidi" w:cstheme="majorBidi"/>
          <w:sz w:val="28"/>
          <w:szCs w:val="28"/>
        </w:rPr>
      </w:pPr>
      <w:r w:rsidRPr="00C52263">
        <w:rPr>
          <w:rFonts w:asciiTheme="majorBidi" w:hAnsiTheme="majorBidi" w:cstheme="majorBidi"/>
          <w:b/>
          <w:bCs/>
          <w:sz w:val="28"/>
          <w:szCs w:val="28"/>
        </w:rPr>
        <w:t>До першої</w:t>
      </w:r>
      <w:r w:rsidRPr="00C52263">
        <w:rPr>
          <w:rFonts w:asciiTheme="majorBidi" w:hAnsiTheme="majorBidi" w:cstheme="majorBidi"/>
          <w:sz w:val="28"/>
          <w:szCs w:val="28"/>
        </w:rPr>
        <w:t xml:space="preserve"> з названих груп відносяться такі, що у своїй діяльності розглядають та вирішують питання із різних сфер життя країни, в тому числі фізичної культури. </w:t>
      </w:r>
    </w:p>
    <w:p w14:paraId="77482AAE" w14:textId="77777777" w:rsidR="00C52263" w:rsidRDefault="004D30E7" w:rsidP="00C52263">
      <w:pPr>
        <w:spacing w:line="360" w:lineRule="auto"/>
        <w:jc w:val="both"/>
        <w:rPr>
          <w:rFonts w:asciiTheme="majorBidi" w:hAnsiTheme="majorBidi" w:cstheme="majorBidi"/>
          <w:sz w:val="28"/>
          <w:szCs w:val="28"/>
        </w:rPr>
      </w:pPr>
      <w:r w:rsidRPr="00C52263">
        <w:rPr>
          <w:rFonts w:asciiTheme="majorBidi" w:hAnsiTheme="majorBidi" w:cstheme="majorBidi"/>
          <w:sz w:val="28"/>
          <w:szCs w:val="28"/>
        </w:rPr>
        <w:t xml:space="preserve">Найголовнішим представником органів управління загальної компетенції є Верховна Рада України. Це Вищий орган законодавчої влади, який приймає законодавчі акти, що регулюють розвиток фізичної культури та спорту в країні. Так, Верховною Радою України приймається Закон України «Про фізичну культуру і спорт», який є законодавчою базою функціонування всіх підсистем фізичної культури. Крім названого закону, Верховною Радою приймаються закони у яких йдеться про фізичну культуру (про охорону здоров’я, працю, освіту тощо). У складі Верховної Ради України діє депутатська комісія у справах молоді, спорту і туризму. Вона вивчає проблеми, бере участь у розробці рішень Ради, організовує роботу з їх виконання, здійснює контроль. Аналогічні функції виконують Ради народних депутатів обласного, міського та громадських рівнів. Крім того, Ради народних депутатів, регіональні адміністрації формують склад та керують діяльністю відповідних комітетів фізичної культури та спорту державних органів спеціальної компетенції. Рішення Рад народних депутатів носять законодавчий характер і є обов’язковими для всіх фізкультурних організацій, що розташовані на їх території. Зміст роботи депутатських комісій визначається планом роботи, у якому враховуються пропозиції депутатів і накази виборців. </w:t>
      </w:r>
    </w:p>
    <w:p w14:paraId="260D71C1" w14:textId="77777777" w:rsidR="00C52263" w:rsidRDefault="004D30E7" w:rsidP="00C52263">
      <w:pPr>
        <w:spacing w:line="360" w:lineRule="auto"/>
        <w:jc w:val="both"/>
        <w:rPr>
          <w:rFonts w:asciiTheme="majorBidi" w:hAnsiTheme="majorBidi" w:cstheme="majorBidi"/>
          <w:sz w:val="28"/>
          <w:szCs w:val="28"/>
        </w:rPr>
      </w:pPr>
      <w:r w:rsidRPr="00C52263">
        <w:rPr>
          <w:rFonts w:asciiTheme="majorBidi" w:hAnsiTheme="majorBidi" w:cstheme="majorBidi"/>
          <w:b/>
          <w:bCs/>
          <w:sz w:val="28"/>
          <w:szCs w:val="28"/>
        </w:rPr>
        <w:t>Другу групу</w:t>
      </w:r>
      <w:r w:rsidRPr="00C52263">
        <w:rPr>
          <w:rFonts w:asciiTheme="majorBidi" w:hAnsiTheme="majorBidi" w:cstheme="majorBidi"/>
          <w:sz w:val="28"/>
          <w:szCs w:val="28"/>
        </w:rPr>
        <w:t xml:space="preserve"> державних органів, в компетенції яких знаходяться питання фізичної культури, складають органи відомчої компетенції. До її складу входить ряд міністерств і відомств та їх органи на місцях. До другої групи відносяться Міністерство освіти та науки України, Міністерство охорони здоров’я, Міністерство культури, Міністерство оборони, Комітет Національної безпеки, Міністерство внутрішніх справ та інші. Для керівництва розвитком фізичної </w:t>
      </w:r>
      <w:r w:rsidRPr="00C52263">
        <w:rPr>
          <w:rFonts w:asciiTheme="majorBidi" w:hAnsiTheme="majorBidi" w:cstheme="majorBidi"/>
          <w:sz w:val="28"/>
          <w:szCs w:val="28"/>
        </w:rPr>
        <w:lastRenderedPageBreak/>
        <w:t xml:space="preserve">культури в рамках міністерств утворені відповідні управлінські структури. Так у системі Міносвіти України діє Управління з фізичної культури і спорту, яке є державною (бюджетною) організацією. Управління керує розвитком фізичної культури серед дітей, учнівської та студентської молоді. Відповідні осередки існують в областях. </w:t>
      </w:r>
    </w:p>
    <w:p w14:paraId="45944EF9" w14:textId="77777777" w:rsidR="00C52263" w:rsidRDefault="004D30E7" w:rsidP="00C52263">
      <w:pPr>
        <w:spacing w:line="360" w:lineRule="auto"/>
        <w:jc w:val="both"/>
        <w:rPr>
          <w:rFonts w:asciiTheme="majorBidi" w:hAnsiTheme="majorBidi" w:cstheme="majorBidi"/>
          <w:sz w:val="28"/>
          <w:szCs w:val="28"/>
        </w:rPr>
      </w:pPr>
      <w:r w:rsidRPr="00C52263">
        <w:rPr>
          <w:rFonts w:asciiTheme="majorBidi" w:hAnsiTheme="majorBidi" w:cstheme="majorBidi"/>
          <w:b/>
          <w:bCs/>
          <w:sz w:val="28"/>
          <w:szCs w:val="28"/>
        </w:rPr>
        <w:t>Третю групу</w:t>
      </w:r>
      <w:r w:rsidRPr="00C52263">
        <w:rPr>
          <w:rFonts w:asciiTheme="majorBidi" w:hAnsiTheme="majorBidi" w:cstheme="majorBidi"/>
          <w:sz w:val="28"/>
          <w:szCs w:val="28"/>
        </w:rPr>
        <w:t xml:space="preserve"> органів державного управління складають органи спеціальної компетенції. </w:t>
      </w:r>
    </w:p>
    <w:p w14:paraId="77C61296" w14:textId="77777777" w:rsidR="00F60141" w:rsidRDefault="004D30E7" w:rsidP="00C52263">
      <w:pPr>
        <w:spacing w:line="360" w:lineRule="auto"/>
        <w:jc w:val="both"/>
        <w:rPr>
          <w:rFonts w:asciiTheme="majorBidi" w:hAnsiTheme="majorBidi" w:cstheme="majorBidi"/>
          <w:sz w:val="28"/>
          <w:szCs w:val="28"/>
        </w:rPr>
      </w:pPr>
      <w:r w:rsidRPr="00C52263">
        <w:rPr>
          <w:rFonts w:asciiTheme="majorBidi" w:hAnsiTheme="majorBidi" w:cstheme="majorBidi"/>
          <w:sz w:val="28"/>
          <w:szCs w:val="28"/>
        </w:rPr>
        <w:t>До цієї групи входять Міністерство молоді і спорту</w:t>
      </w:r>
      <w:r w:rsidR="00F60141" w:rsidRPr="00F60141">
        <w:rPr>
          <w:rFonts w:asciiTheme="majorBidi" w:hAnsiTheme="majorBidi" w:cstheme="majorBidi"/>
          <w:sz w:val="28"/>
          <w:szCs w:val="28"/>
        </w:rPr>
        <w:t xml:space="preserve"> </w:t>
      </w:r>
      <w:r w:rsidR="00F60141" w:rsidRPr="00C52263">
        <w:rPr>
          <w:rFonts w:asciiTheme="majorBidi" w:hAnsiTheme="majorBidi" w:cstheme="majorBidi"/>
          <w:sz w:val="28"/>
          <w:szCs w:val="28"/>
        </w:rPr>
        <w:t>України</w:t>
      </w:r>
      <w:r w:rsidRPr="00C52263">
        <w:rPr>
          <w:rFonts w:asciiTheme="majorBidi" w:hAnsiTheme="majorBidi" w:cstheme="majorBidi"/>
          <w:sz w:val="28"/>
          <w:szCs w:val="28"/>
        </w:rPr>
        <w:t xml:space="preserve">, на обласних, міських, районних рівнях – </w:t>
      </w:r>
      <w:r w:rsidR="00F60141">
        <w:rPr>
          <w:rFonts w:asciiTheme="majorBidi" w:hAnsiTheme="majorBidi" w:cstheme="majorBidi"/>
          <w:sz w:val="28"/>
          <w:szCs w:val="28"/>
        </w:rPr>
        <w:t xml:space="preserve">департаменти, </w:t>
      </w:r>
      <w:r w:rsidRPr="00C52263">
        <w:rPr>
          <w:rFonts w:asciiTheme="majorBidi" w:hAnsiTheme="majorBidi" w:cstheme="majorBidi"/>
          <w:sz w:val="28"/>
          <w:szCs w:val="28"/>
        </w:rPr>
        <w:t xml:space="preserve">комітети, відділи, управління, сектори. Міністерство молоді і спорту </w:t>
      </w:r>
      <w:r w:rsidR="00F60141" w:rsidRPr="00C52263">
        <w:rPr>
          <w:rFonts w:asciiTheme="majorBidi" w:hAnsiTheme="majorBidi" w:cstheme="majorBidi"/>
          <w:sz w:val="28"/>
          <w:szCs w:val="28"/>
        </w:rPr>
        <w:t>України</w:t>
      </w:r>
      <w:r w:rsidR="00F60141" w:rsidRPr="00C52263">
        <w:rPr>
          <w:rFonts w:asciiTheme="majorBidi" w:hAnsiTheme="majorBidi" w:cstheme="majorBidi"/>
          <w:sz w:val="28"/>
          <w:szCs w:val="28"/>
        </w:rPr>
        <w:t xml:space="preserve"> </w:t>
      </w:r>
      <w:r w:rsidRPr="00C52263">
        <w:rPr>
          <w:rFonts w:asciiTheme="majorBidi" w:hAnsiTheme="majorBidi" w:cstheme="majorBidi"/>
          <w:sz w:val="28"/>
          <w:szCs w:val="28"/>
        </w:rPr>
        <w:t xml:space="preserve">– є центральним органом державної виконавчої влади, підвідомчим Кабінету Міністрів України. Міністерство забезпечує реалізацію державної політики з питань молоді, фізичної культури і спорту, несе відповідальність за їх розвиток. У межах своєї компетенції Міністерство організує виконання актів законодавства України і здійснює систематичний контроль за їх виконанням. </w:t>
      </w:r>
    </w:p>
    <w:p w14:paraId="6BE71596" w14:textId="359395F7" w:rsidR="00F60141" w:rsidRPr="00F60141" w:rsidRDefault="004D30E7" w:rsidP="00F60141">
      <w:pPr>
        <w:spacing w:line="360" w:lineRule="auto"/>
        <w:jc w:val="center"/>
        <w:rPr>
          <w:rFonts w:asciiTheme="majorBidi" w:hAnsiTheme="majorBidi" w:cstheme="majorBidi"/>
          <w:b/>
          <w:bCs/>
          <w:sz w:val="28"/>
          <w:szCs w:val="28"/>
        </w:rPr>
      </w:pPr>
      <w:r w:rsidRPr="00F60141">
        <w:rPr>
          <w:rFonts w:asciiTheme="majorBidi" w:hAnsiTheme="majorBidi" w:cstheme="majorBidi"/>
          <w:b/>
          <w:bCs/>
          <w:sz w:val="28"/>
          <w:szCs w:val="28"/>
        </w:rPr>
        <w:t>Громадські організації в сфері фізичної культури і спорту</w:t>
      </w:r>
    </w:p>
    <w:p w14:paraId="13C99A65" w14:textId="77777777" w:rsidR="00F60141" w:rsidRDefault="004D30E7" w:rsidP="00C52263">
      <w:pPr>
        <w:spacing w:line="360" w:lineRule="auto"/>
        <w:jc w:val="both"/>
        <w:rPr>
          <w:rFonts w:asciiTheme="majorBidi" w:hAnsiTheme="majorBidi" w:cstheme="majorBidi"/>
          <w:sz w:val="28"/>
          <w:szCs w:val="28"/>
        </w:rPr>
      </w:pPr>
      <w:r w:rsidRPr="00C52263">
        <w:rPr>
          <w:rFonts w:asciiTheme="majorBidi" w:hAnsiTheme="majorBidi" w:cstheme="majorBidi"/>
          <w:sz w:val="28"/>
          <w:szCs w:val="28"/>
        </w:rPr>
        <w:t xml:space="preserve">Громадські органи управління фізичною культурою і спортом доповнюють державні форми організації фізичного виховання, сприяють залученню широких мас населення до рішення завдань, пов’язаних з оздоровчою фізичною культурою, розвитком масового, професійного та олімпійського, паралімпійського, дефлімпійського спорту. </w:t>
      </w:r>
    </w:p>
    <w:p w14:paraId="5E2911AF" w14:textId="77777777" w:rsidR="00F60141" w:rsidRDefault="004D30E7" w:rsidP="00C52263">
      <w:pPr>
        <w:spacing w:line="360" w:lineRule="auto"/>
        <w:jc w:val="both"/>
        <w:rPr>
          <w:rFonts w:asciiTheme="majorBidi" w:hAnsiTheme="majorBidi" w:cstheme="majorBidi"/>
          <w:sz w:val="28"/>
          <w:szCs w:val="28"/>
        </w:rPr>
      </w:pPr>
      <w:r w:rsidRPr="00C52263">
        <w:rPr>
          <w:rFonts w:asciiTheme="majorBidi" w:hAnsiTheme="majorBidi" w:cstheme="majorBidi"/>
          <w:sz w:val="28"/>
          <w:szCs w:val="28"/>
        </w:rPr>
        <w:t xml:space="preserve">Громадські органи управління здійснюють координують розвиток фізичної культури і спорту з урахуванням територіально-відомчого принципу. </w:t>
      </w:r>
    </w:p>
    <w:p w14:paraId="033B99DE" w14:textId="77777777" w:rsidR="00F60141" w:rsidRDefault="004D30E7" w:rsidP="00C52263">
      <w:pPr>
        <w:spacing w:line="360" w:lineRule="auto"/>
        <w:jc w:val="both"/>
        <w:rPr>
          <w:rFonts w:asciiTheme="majorBidi" w:hAnsiTheme="majorBidi" w:cstheme="majorBidi"/>
          <w:sz w:val="28"/>
          <w:szCs w:val="28"/>
        </w:rPr>
      </w:pPr>
      <w:r w:rsidRPr="00C52263">
        <w:rPr>
          <w:rFonts w:asciiTheme="majorBidi" w:hAnsiTheme="majorBidi" w:cstheme="majorBidi"/>
          <w:sz w:val="28"/>
          <w:szCs w:val="28"/>
        </w:rPr>
        <w:t xml:space="preserve">Керівні і виконавчі органи управління формуються за принципом виборності знизу доверху від низового колективу до центральних органів, шляхом висування кандидатур і проведення виборів на загальних зборах, конференціях, пленумах – обираються відповідні органи і визначається їх кількісний склад. </w:t>
      </w:r>
    </w:p>
    <w:p w14:paraId="46A9B3B6" w14:textId="04DF72ED" w:rsidR="00F60141" w:rsidRDefault="004D30E7" w:rsidP="00F60141">
      <w:pPr>
        <w:spacing w:line="360" w:lineRule="auto"/>
        <w:ind w:firstLine="708"/>
        <w:jc w:val="both"/>
        <w:rPr>
          <w:rFonts w:asciiTheme="majorBidi" w:hAnsiTheme="majorBidi" w:cstheme="majorBidi"/>
          <w:sz w:val="28"/>
          <w:szCs w:val="28"/>
        </w:rPr>
      </w:pPr>
      <w:r w:rsidRPr="00C52263">
        <w:rPr>
          <w:rFonts w:asciiTheme="majorBidi" w:hAnsiTheme="majorBidi" w:cstheme="majorBidi"/>
          <w:sz w:val="28"/>
          <w:szCs w:val="28"/>
        </w:rPr>
        <w:t>Громадські органи управління фізичною культурою і спортом (колективи фізичної культури, спортивні і фізкультурно</w:t>
      </w:r>
      <w:r w:rsidR="00F60141">
        <w:rPr>
          <w:rFonts w:asciiTheme="majorBidi" w:hAnsiTheme="majorBidi" w:cstheme="majorBidi"/>
          <w:sz w:val="28"/>
          <w:szCs w:val="28"/>
        </w:rPr>
        <w:t>-</w:t>
      </w:r>
      <w:r w:rsidRPr="00C52263">
        <w:rPr>
          <w:rFonts w:asciiTheme="majorBidi" w:hAnsiTheme="majorBidi" w:cstheme="majorBidi"/>
          <w:sz w:val="28"/>
          <w:szCs w:val="28"/>
        </w:rPr>
        <w:t xml:space="preserve">оздоровчі клуби) у своїй діяльності </w:t>
      </w:r>
      <w:r w:rsidRPr="00C52263">
        <w:rPr>
          <w:rFonts w:asciiTheme="majorBidi" w:hAnsiTheme="majorBidi" w:cstheme="majorBidi"/>
          <w:sz w:val="28"/>
          <w:szCs w:val="28"/>
        </w:rPr>
        <w:lastRenderedPageBreak/>
        <w:t>спираються на фізкультурний актив, створюють різні комісії, федерації з видів спорту, з метою стимулювання росту ділової кваліфікації фізкультурних кадрів, підвищення відповідальності</w:t>
      </w:r>
      <w:r w:rsidR="00F60141">
        <w:rPr>
          <w:rFonts w:asciiTheme="majorBidi" w:hAnsiTheme="majorBidi" w:cstheme="majorBidi"/>
          <w:sz w:val="28"/>
          <w:szCs w:val="28"/>
        </w:rPr>
        <w:t>.</w:t>
      </w:r>
    </w:p>
    <w:p w14:paraId="7ED27A65" w14:textId="77777777" w:rsidR="00F60141" w:rsidRDefault="00F60141" w:rsidP="00F60141">
      <w:pPr>
        <w:spacing w:line="360" w:lineRule="auto"/>
        <w:ind w:firstLine="708"/>
        <w:jc w:val="both"/>
        <w:rPr>
          <w:rFonts w:asciiTheme="majorBidi" w:hAnsiTheme="majorBidi" w:cstheme="majorBidi"/>
          <w:sz w:val="28"/>
          <w:szCs w:val="28"/>
        </w:rPr>
      </w:pPr>
      <w:r>
        <w:rPr>
          <w:rFonts w:asciiTheme="majorBidi" w:hAnsiTheme="majorBidi" w:cstheme="majorBidi"/>
          <w:sz w:val="28"/>
          <w:szCs w:val="28"/>
        </w:rPr>
        <w:t>Фізкультурно-с</w:t>
      </w:r>
      <w:r w:rsidR="004D30E7" w:rsidRPr="00C52263">
        <w:rPr>
          <w:rFonts w:asciiTheme="majorBidi" w:hAnsiTheme="majorBidi" w:cstheme="majorBidi"/>
          <w:sz w:val="28"/>
          <w:szCs w:val="28"/>
        </w:rPr>
        <w:t xml:space="preserve">портивні товариства мають свою символіку (прапор, емблему, членські квитки, нагрудні значки, спортивну форму й т. ін.). Фінансуються громадські органи управління фізичною культурою і спортом з різних джерел – частково з держбюджету, профспілкових організацій, доходів виробничої, господарської, видавничої, комерційної діяльності, спонсорів, організованих виставок, лекцій, лотерей, аукціонів, спортивних заходів, особистих внесків, соціального страхування, місцевих бюджетів, від експлуатації спортивних споруд і інших різних платних послуг. </w:t>
      </w:r>
    </w:p>
    <w:p w14:paraId="1EC746F1" w14:textId="77777777" w:rsidR="00F60141" w:rsidRDefault="004D30E7" w:rsidP="00F60141">
      <w:pPr>
        <w:spacing w:line="360" w:lineRule="auto"/>
        <w:ind w:firstLine="708"/>
        <w:jc w:val="both"/>
        <w:rPr>
          <w:rFonts w:asciiTheme="majorBidi" w:hAnsiTheme="majorBidi" w:cstheme="majorBidi"/>
          <w:sz w:val="28"/>
          <w:szCs w:val="28"/>
        </w:rPr>
      </w:pPr>
      <w:r w:rsidRPr="00C52263">
        <w:rPr>
          <w:rFonts w:asciiTheme="majorBidi" w:hAnsiTheme="majorBidi" w:cstheme="majorBidi"/>
          <w:sz w:val="28"/>
          <w:szCs w:val="28"/>
        </w:rPr>
        <w:t xml:space="preserve">Серед значної кількості громадських організацій, в останні роки істотні соціальні завдання вирішуються Національним Олімпійським Комітетом України (НОК), що створений 22 грудня 1992 р. Генеральною асамблеєю засновників і остаточно визнаний Міжнародним Олімпійським Комітетом у вересні 1993 р, як самостійна громадська організація. НОК функціонує відповідно до типового статуту Олімпійської Хартії. </w:t>
      </w:r>
    </w:p>
    <w:p w14:paraId="3EF0B5D6" w14:textId="77777777" w:rsidR="00F60141" w:rsidRDefault="004D30E7" w:rsidP="00F60141">
      <w:pPr>
        <w:spacing w:line="360" w:lineRule="auto"/>
        <w:ind w:firstLine="708"/>
        <w:jc w:val="both"/>
        <w:rPr>
          <w:rFonts w:asciiTheme="majorBidi" w:hAnsiTheme="majorBidi" w:cstheme="majorBidi"/>
          <w:sz w:val="28"/>
          <w:szCs w:val="28"/>
        </w:rPr>
      </w:pPr>
      <w:r w:rsidRPr="00C52263">
        <w:rPr>
          <w:rFonts w:asciiTheme="majorBidi" w:hAnsiTheme="majorBidi" w:cstheme="majorBidi"/>
          <w:sz w:val="28"/>
          <w:szCs w:val="28"/>
        </w:rPr>
        <w:t xml:space="preserve">Очолює НОК президент і три віце-президенти. Члени НОК обираються на чотири роки. У їхньому складі: представники від областей (це голови управлінь з фізичної культури і спорту облдержадміністрацій), міста Києва, представники національних федерацій з видів спорту, представники громадських організацій і окремих громадян України, що сприяють розвиткові Олімпійського руху – це почесні, заслужені спортсмени, тренери, працівники фізичної культури і спорту, спонсори. </w:t>
      </w:r>
    </w:p>
    <w:p w14:paraId="684D7240" w14:textId="77777777" w:rsidR="00F60141" w:rsidRDefault="004D30E7" w:rsidP="00F60141">
      <w:pPr>
        <w:spacing w:line="360" w:lineRule="auto"/>
        <w:ind w:firstLine="708"/>
        <w:jc w:val="both"/>
        <w:rPr>
          <w:rFonts w:asciiTheme="majorBidi" w:hAnsiTheme="majorBidi" w:cstheme="majorBidi"/>
          <w:sz w:val="28"/>
          <w:szCs w:val="28"/>
        </w:rPr>
      </w:pPr>
      <w:r w:rsidRPr="00C52263">
        <w:rPr>
          <w:rFonts w:asciiTheme="majorBidi" w:hAnsiTheme="majorBidi" w:cstheme="majorBidi"/>
          <w:sz w:val="28"/>
          <w:szCs w:val="28"/>
        </w:rPr>
        <w:t xml:space="preserve">Діяльність НОК багатопланова і багатогранна. В останні роки яскраво виражена нова тенденція, відповідно до якої подальший розвиток Олімпійського руху зв’язується з його комерціалізацією і спортивною професіоналізацією. Це супроводжується великими витратами на організацію і управління сучасним Олімпійським рухом. </w:t>
      </w:r>
    </w:p>
    <w:p w14:paraId="69BEB2F4" w14:textId="77777777" w:rsidR="00F60141" w:rsidRDefault="004D30E7" w:rsidP="00F60141">
      <w:pPr>
        <w:spacing w:line="360" w:lineRule="auto"/>
        <w:ind w:firstLine="708"/>
        <w:jc w:val="both"/>
        <w:rPr>
          <w:rFonts w:asciiTheme="majorBidi" w:hAnsiTheme="majorBidi" w:cstheme="majorBidi"/>
          <w:sz w:val="28"/>
          <w:szCs w:val="28"/>
        </w:rPr>
      </w:pPr>
      <w:r w:rsidRPr="00C52263">
        <w:rPr>
          <w:rFonts w:asciiTheme="majorBidi" w:hAnsiTheme="majorBidi" w:cstheme="majorBidi"/>
          <w:sz w:val="28"/>
          <w:szCs w:val="28"/>
        </w:rPr>
        <w:lastRenderedPageBreak/>
        <w:t xml:space="preserve">На сучасному етапі основними державними і частковими джерелами фінансування НОК є: - надходження з держбюджету України, від спортивних суспільних, відомчих та інших організацій; - надходження бюджетних засобів МОК; - спонсорські засоби фірм, приватних осіб; - надходження від ліцензування – продажу прав використання символіки НОК; - відрахування від продажу лотерей, комерційної діяльності, продажу квитків на окремі спортивні заходи і прав на телетрансляцію; - доходи від лекційної, рекламно-видавничої діяльності, від продажу Олімпійських монет тощо. </w:t>
      </w:r>
    </w:p>
    <w:p w14:paraId="71F7ED13" w14:textId="77777777" w:rsidR="00F60141" w:rsidRDefault="004D30E7" w:rsidP="00F60141">
      <w:pPr>
        <w:spacing w:line="360" w:lineRule="auto"/>
        <w:ind w:firstLine="708"/>
        <w:jc w:val="both"/>
        <w:rPr>
          <w:rFonts w:asciiTheme="majorBidi" w:hAnsiTheme="majorBidi" w:cstheme="majorBidi"/>
          <w:sz w:val="28"/>
          <w:szCs w:val="28"/>
        </w:rPr>
      </w:pPr>
      <w:r w:rsidRPr="00C52263">
        <w:rPr>
          <w:rFonts w:asciiTheme="majorBidi" w:hAnsiTheme="majorBidi" w:cstheme="majorBidi"/>
          <w:sz w:val="28"/>
          <w:szCs w:val="28"/>
        </w:rPr>
        <w:t xml:space="preserve">Таким чином, в останні роки, структура фінансування НОК, як і інших громадських організацій у сфері фізичної культури і спорту стала якісно іншою. Часто випадки використання фінансових джерел, що не мають безпосередніх відносин до спортивної діяльності. Це одержання доходів від речових і автомобільних ринків, розміщених на території спортивних споруджень, від організаційних виробничих підприємств, від здачі в оренду спортивних баз, від організації виставки, від доходів з нерухомості (автостоянки, гаражі), від продажу продукції спонсорів. </w:t>
      </w:r>
    </w:p>
    <w:p w14:paraId="5C1E3E06" w14:textId="69E7001E" w:rsidR="00F60141" w:rsidRPr="00D164FC" w:rsidRDefault="004D30E7" w:rsidP="00D164FC">
      <w:pPr>
        <w:spacing w:line="360" w:lineRule="auto"/>
        <w:ind w:firstLine="708"/>
        <w:jc w:val="center"/>
        <w:rPr>
          <w:rFonts w:asciiTheme="majorBidi" w:hAnsiTheme="majorBidi" w:cstheme="majorBidi"/>
          <w:b/>
          <w:bCs/>
          <w:sz w:val="28"/>
          <w:szCs w:val="28"/>
        </w:rPr>
      </w:pPr>
      <w:r w:rsidRPr="00D164FC">
        <w:rPr>
          <w:rFonts w:asciiTheme="majorBidi" w:hAnsiTheme="majorBidi" w:cstheme="majorBidi"/>
          <w:b/>
          <w:bCs/>
          <w:sz w:val="28"/>
          <w:szCs w:val="28"/>
        </w:rPr>
        <w:t>Контрольні запитання:</w:t>
      </w:r>
    </w:p>
    <w:p w14:paraId="66415AC2" w14:textId="2852E160" w:rsidR="00F60141" w:rsidRDefault="004D30E7" w:rsidP="00F60141">
      <w:pPr>
        <w:spacing w:line="360" w:lineRule="auto"/>
        <w:ind w:firstLine="708"/>
        <w:jc w:val="both"/>
        <w:rPr>
          <w:rFonts w:asciiTheme="majorBidi" w:hAnsiTheme="majorBidi" w:cstheme="majorBidi"/>
          <w:sz w:val="28"/>
          <w:szCs w:val="28"/>
        </w:rPr>
      </w:pPr>
      <w:r w:rsidRPr="00C52263">
        <w:rPr>
          <w:rFonts w:asciiTheme="majorBidi" w:hAnsiTheme="majorBidi" w:cstheme="majorBidi"/>
          <w:sz w:val="28"/>
          <w:szCs w:val="28"/>
        </w:rPr>
        <w:t xml:space="preserve">1. </w:t>
      </w:r>
      <w:r w:rsidR="00D164FC" w:rsidRPr="00C52263">
        <w:rPr>
          <w:rFonts w:asciiTheme="majorBidi" w:hAnsiTheme="majorBidi" w:cstheme="majorBidi"/>
          <w:sz w:val="28"/>
          <w:szCs w:val="28"/>
        </w:rPr>
        <w:t>Як можна довести, що сфера фізично</w:t>
      </w:r>
      <w:r w:rsidR="00D164FC">
        <w:rPr>
          <w:rFonts w:asciiTheme="majorBidi" w:hAnsiTheme="majorBidi" w:cstheme="majorBidi"/>
          <w:sz w:val="28"/>
          <w:szCs w:val="28"/>
        </w:rPr>
        <w:t xml:space="preserve">ї культури </w:t>
      </w:r>
      <w:r w:rsidR="00D164FC" w:rsidRPr="00C52263">
        <w:rPr>
          <w:rFonts w:asciiTheme="majorBidi" w:hAnsiTheme="majorBidi" w:cstheme="majorBidi"/>
          <w:sz w:val="28"/>
          <w:szCs w:val="28"/>
        </w:rPr>
        <w:t>і спорту є соціальною підсистемою? Поясніть її характеристики (відкритість, динамічність, цілісність, ієрархічність тощо.)</w:t>
      </w:r>
    </w:p>
    <w:p w14:paraId="63E07B48" w14:textId="384D1C5E" w:rsidR="00F60141" w:rsidRPr="00D164FC" w:rsidRDefault="004D30E7" w:rsidP="00D164FC">
      <w:pPr>
        <w:spacing w:line="360" w:lineRule="auto"/>
        <w:ind w:firstLine="708"/>
        <w:jc w:val="both"/>
        <w:rPr>
          <w:rFonts w:asciiTheme="majorBidi" w:hAnsiTheme="majorBidi" w:cstheme="majorBidi"/>
          <w:color w:val="000000"/>
          <w:sz w:val="28"/>
          <w:szCs w:val="28"/>
          <w:shd w:val="clear" w:color="auto" w:fill="FFFFFF"/>
        </w:rPr>
      </w:pPr>
      <w:r w:rsidRPr="00C52263">
        <w:rPr>
          <w:rFonts w:asciiTheme="majorBidi" w:hAnsiTheme="majorBidi" w:cstheme="majorBidi"/>
          <w:sz w:val="28"/>
          <w:szCs w:val="28"/>
        </w:rPr>
        <w:t xml:space="preserve">2. </w:t>
      </w:r>
      <w:r w:rsidR="00D164FC">
        <w:rPr>
          <w:rFonts w:asciiTheme="majorBidi" w:hAnsiTheme="majorBidi" w:cstheme="majorBidi"/>
          <w:color w:val="000000"/>
          <w:sz w:val="28"/>
          <w:szCs w:val="28"/>
          <w:shd w:val="clear" w:color="auto" w:fill="FFFFFF"/>
        </w:rPr>
        <w:t>Я</w:t>
      </w:r>
      <w:r w:rsidR="00D164FC" w:rsidRPr="000E296B">
        <w:rPr>
          <w:rFonts w:asciiTheme="majorBidi" w:hAnsiTheme="majorBidi" w:cstheme="majorBidi"/>
          <w:color w:val="000000"/>
          <w:sz w:val="28"/>
          <w:szCs w:val="28"/>
          <w:shd w:val="clear" w:color="auto" w:fill="FFFFFF"/>
        </w:rPr>
        <w:t>кі напрямки</w:t>
      </w:r>
      <w:r w:rsidR="00D164FC">
        <w:rPr>
          <w:rFonts w:asciiTheme="majorBidi" w:hAnsiTheme="majorBidi" w:cstheme="majorBidi"/>
          <w:sz w:val="28"/>
          <w:szCs w:val="28"/>
        </w:rPr>
        <w:t xml:space="preserve"> </w:t>
      </w:r>
      <w:r w:rsidR="00D164FC" w:rsidRPr="000E296B">
        <w:rPr>
          <w:rFonts w:asciiTheme="majorBidi" w:hAnsiTheme="majorBidi" w:cstheme="majorBidi"/>
          <w:color w:val="000000"/>
          <w:sz w:val="28"/>
          <w:szCs w:val="28"/>
          <w:shd w:val="clear" w:color="auto" w:fill="FFFFFF"/>
        </w:rPr>
        <w:t>має</w:t>
      </w:r>
      <w:r w:rsidR="00D164FC">
        <w:rPr>
          <w:rFonts w:asciiTheme="majorBidi" w:hAnsiTheme="majorBidi" w:cstheme="majorBidi"/>
          <w:sz w:val="28"/>
          <w:szCs w:val="28"/>
        </w:rPr>
        <w:t xml:space="preserve"> д</w:t>
      </w:r>
      <w:r w:rsidR="00D164FC">
        <w:rPr>
          <w:rFonts w:asciiTheme="majorBidi" w:hAnsiTheme="majorBidi" w:cstheme="majorBidi"/>
          <w:color w:val="000000"/>
          <w:sz w:val="28"/>
          <w:szCs w:val="28"/>
          <w:shd w:val="clear" w:color="auto" w:fill="FFFFFF"/>
        </w:rPr>
        <w:t>е</w:t>
      </w:r>
      <w:r w:rsidR="00D164FC" w:rsidRPr="000E296B">
        <w:rPr>
          <w:rFonts w:asciiTheme="majorBidi" w:hAnsiTheme="majorBidi" w:cstheme="majorBidi"/>
          <w:color w:val="000000"/>
          <w:sz w:val="28"/>
          <w:szCs w:val="28"/>
          <w:shd w:val="clear" w:color="auto" w:fill="FFFFFF"/>
        </w:rPr>
        <w:t xml:space="preserve">ржавна політика у сфері спорту в країнах </w:t>
      </w:r>
      <w:r w:rsidR="00D164FC">
        <w:rPr>
          <w:rFonts w:asciiTheme="majorBidi" w:hAnsiTheme="majorBidi" w:cstheme="majorBidi"/>
          <w:color w:val="000000"/>
          <w:sz w:val="28"/>
          <w:szCs w:val="28"/>
          <w:shd w:val="clear" w:color="auto" w:fill="FFFFFF"/>
        </w:rPr>
        <w:t>Є</w:t>
      </w:r>
      <w:r w:rsidR="00D164FC" w:rsidRPr="000E296B">
        <w:rPr>
          <w:rFonts w:asciiTheme="majorBidi" w:hAnsiTheme="majorBidi" w:cstheme="majorBidi"/>
          <w:color w:val="000000"/>
          <w:sz w:val="28"/>
          <w:szCs w:val="28"/>
          <w:shd w:val="clear" w:color="auto" w:fill="FFFFFF"/>
        </w:rPr>
        <w:t>С</w:t>
      </w:r>
      <w:r w:rsidR="00D164FC">
        <w:rPr>
          <w:rFonts w:asciiTheme="majorBidi" w:hAnsiTheme="majorBidi" w:cstheme="majorBidi"/>
          <w:color w:val="000000"/>
          <w:sz w:val="28"/>
          <w:szCs w:val="28"/>
          <w:shd w:val="clear" w:color="auto" w:fill="FFFFFF"/>
        </w:rPr>
        <w:t>.</w:t>
      </w:r>
      <w:r w:rsidR="00D164FC" w:rsidRPr="000E296B">
        <w:rPr>
          <w:rFonts w:asciiTheme="majorBidi" w:hAnsiTheme="majorBidi" w:cstheme="majorBidi"/>
          <w:color w:val="000000"/>
          <w:sz w:val="28"/>
          <w:szCs w:val="28"/>
          <w:shd w:val="clear" w:color="auto" w:fill="FFFFFF"/>
        </w:rPr>
        <w:t xml:space="preserve"> </w:t>
      </w:r>
    </w:p>
    <w:p w14:paraId="57EFF523" w14:textId="77777777" w:rsidR="00F60141" w:rsidRDefault="004D30E7" w:rsidP="00F60141">
      <w:pPr>
        <w:spacing w:line="360" w:lineRule="auto"/>
        <w:ind w:firstLine="708"/>
        <w:jc w:val="both"/>
        <w:rPr>
          <w:rFonts w:asciiTheme="majorBidi" w:hAnsiTheme="majorBidi" w:cstheme="majorBidi"/>
          <w:sz w:val="28"/>
          <w:szCs w:val="28"/>
        </w:rPr>
      </w:pPr>
      <w:r w:rsidRPr="00C52263">
        <w:rPr>
          <w:rFonts w:asciiTheme="majorBidi" w:hAnsiTheme="majorBidi" w:cstheme="majorBidi"/>
          <w:sz w:val="28"/>
          <w:szCs w:val="28"/>
        </w:rPr>
        <w:t>3. Назвіть та охарактеризуйте групи державних органів управління, до компетенції яких входить розвиток фізично</w:t>
      </w:r>
      <w:r w:rsidR="00F60141">
        <w:rPr>
          <w:rFonts w:asciiTheme="majorBidi" w:hAnsiTheme="majorBidi" w:cstheme="majorBidi"/>
          <w:sz w:val="28"/>
          <w:szCs w:val="28"/>
        </w:rPr>
        <w:t xml:space="preserve">ї культури </w:t>
      </w:r>
      <w:r w:rsidRPr="00C52263">
        <w:rPr>
          <w:rFonts w:asciiTheme="majorBidi" w:hAnsiTheme="majorBidi" w:cstheme="majorBidi"/>
          <w:sz w:val="28"/>
          <w:szCs w:val="28"/>
        </w:rPr>
        <w:t xml:space="preserve">і спорту. </w:t>
      </w:r>
    </w:p>
    <w:p w14:paraId="0868CC95" w14:textId="77777777" w:rsidR="00D164FC" w:rsidRDefault="004D30E7" w:rsidP="00F60141">
      <w:pPr>
        <w:spacing w:line="360" w:lineRule="auto"/>
        <w:ind w:firstLine="708"/>
        <w:jc w:val="both"/>
        <w:rPr>
          <w:rFonts w:asciiTheme="majorBidi" w:hAnsiTheme="majorBidi" w:cstheme="majorBidi"/>
          <w:sz w:val="28"/>
          <w:szCs w:val="28"/>
        </w:rPr>
      </w:pPr>
      <w:r w:rsidRPr="00C52263">
        <w:rPr>
          <w:rFonts w:asciiTheme="majorBidi" w:hAnsiTheme="majorBidi" w:cstheme="majorBidi"/>
          <w:sz w:val="28"/>
          <w:szCs w:val="28"/>
        </w:rPr>
        <w:t>4. Розкрийте напрямки діяльності Міністерства молоді та спорту</w:t>
      </w:r>
      <w:r w:rsidR="00F60141">
        <w:rPr>
          <w:rFonts w:asciiTheme="majorBidi" w:hAnsiTheme="majorBidi" w:cstheme="majorBidi"/>
          <w:sz w:val="28"/>
          <w:szCs w:val="28"/>
        </w:rPr>
        <w:t xml:space="preserve"> України</w:t>
      </w:r>
      <w:r w:rsidRPr="00C52263">
        <w:rPr>
          <w:rFonts w:asciiTheme="majorBidi" w:hAnsiTheme="majorBidi" w:cstheme="majorBidi"/>
          <w:sz w:val="28"/>
          <w:szCs w:val="28"/>
        </w:rPr>
        <w:t xml:space="preserve">, ланок його системи на обласному, міському, районному рівнях. </w:t>
      </w:r>
    </w:p>
    <w:p w14:paraId="165E039E" w14:textId="77777777" w:rsidR="00D164FC" w:rsidRDefault="004D30E7" w:rsidP="00F60141">
      <w:pPr>
        <w:spacing w:line="360" w:lineRule="auto"/>
        <w:ind w:firstLine="708"/>
        <w:jc w:val="both"/>
        <w:rPr>
          <w:rFonts w:asciiTheme="majorBidi" w:hAnsiTheme="majorBidi" w:cstheme="majorBidi"/>
          <w:sz w:val="28"/>
          <w:szCs w:val="28"/>
        </w:rPr>
      </w:pPr>
      <w:r w:rsidRPr="00C52263">
        <w:rPr>
          <w:rFonts w:asciiTheme="majorBidi" w:hAnsiTheme="majorBidi" w:cstheme="majorBidi"/>
          <w:sz w:val="28"/>
          <w:szCs w:val="28"/>
        </w:rPr>
        <w:t>5. Які є громадські організації, що функціонують у сфері фізично</w:t>
      </w:r>
      <w:r w:rsidR="00D164FC">
        <w:rPr>
          <w:rFonts w:asciiTheme="majorBidi" w:hAnsiTheme="majorBidi" w:cstheme="majorBidi"/>
          <w:sz w:val="28"/>
          <w:szCs w:val="28"/>
        </w:rPr>
        <w:t>ї</w:t>
      </w:r>
      <w:r w:rsidRPr="00C52263">
        <w:rPr>
          <w:rFonts w:asciiTheme="majorBidi" w:hAnsiTheme="majorBidi" w:cstheme="majorBidi"/>
          <w:sz w:val="28"/>
          <w:szCs w:val="28"/>
        </w:rPr>
        <w:t xml:space="preserve"> </w:t>
      </w:r>
      <w:r w:rsidR="00D164FC">
        <w:rPr>
          <w:rFonts w:asciiTheme="majorBidi" w:hAnsiTheme="majorBidi" w:cstheme="majorBidi"/>
          <w:sz w:val="28"/>
          <w:szCs w:val="28"/>
        </w:rPr>
        <w:t xml:space="preserve">культури </w:t>
      </w:r>
      <w:r w:rsidRPr="00C52263">
        <w:rPr>
          <w:rFonts w:asciiTheme="majorBidi" w:hAnsiTheme="majorBidi" w:cstheme="majorBidi"/>
          <w:sz w:val="28"/>
          <w:szCs w:val="28"/>
        </w:rPr>
        <w:t xml:space="preserve">і спорту? </w:t>
      </w:r>
    </w:p>
    <w:p w14:paraId="517BBA3A" w14:textId="77777777" w:rsidR="00D164FC" w:rsidRDefault="004D30E7" w:rsidP="00F60141">
      <w:pPr>
        <w:spacing w:line="360" w:lineRule="auto"/>
        <w:ind w:firstLine="708"/>
        <w:jc w:val="both"/>
        <w:rPr>
          <w:rFonts w:asciiTheme="majorBidi" w:hAnsiTheme="majorBidi" w:cstheme="majorBidi"/>
          <w:sz w:val="28"/>
          <w:szCs w:val="28"/>
        </w:rPr>
      </w:pPr>
      <w:r w:rsidRPr="00C52263">
        <w:rPr>
          <w:rFonts w:asciiTheme="majorBidi" w:hAnsiTheme="majorBidi" w:cstheme="majorBidi"/>
          <w:sz w:val="28"/>
          <w:szCs w:val="28"/>
        </w:rPr>
        <w:t xml:space="preserve">6. Опишіть структурну побудову та зміст діяльності НОК України. </w:t>
      </w:r>
    </w:p>
    <w:p w14:paraId="10537678" w14:textId="0D81025E" w:rsidR="00D9459E" w:rsidRDefault="00D164FC" w:rsidP="00F60141">
      <w:pPr>
        <w:spacing w:line="360" w:lineRule="auto"/>
        <w:ind w:firstLine="708"/>
        <w:jc w:val="both"/>
        <w:rPr>
          <w:rFonts w:asciiTheme="majorBidi" w:hAnsiTheme="majorBidi" w:cstheme="majorBidi"/>
          <w:sz w:val="28"/>
          <w:szCs w:val="28"/>
        </w:rPr>
      </w:pPr>
      <w:r>
        <w:rPr>
          <w:rFonts w:asciiTheme="majorBidi" w:hAnsiTheme="majorBidi" w:cstheme="majorBidi"/>
          <w:sz w:val="28"/>
          <w:szCs w:val="28"/>
        </w:rPr>
        <w:lastRenderedPageBreak/>
        <w:t xml:space="preserve">7. </w:t>
      </w:r>
      <w:r w:rsidRPr="00D164FC">
        <w:rPr>
          <w:rFonts w:asciiTheme="majorBidi" w:hAnsiTheme="majorBidi" w:cstheme="majorBidi"/>
          <w:sz w:val="28"/>
          <w:szCs w:val="28"/>
        </w:rPr>
        <w:t>Назвіть р</w:t>
      </w:r>
      <w:r w:rsidRPr="00D164FC">
        <w:rPr>
          <w:rFonts w:asciiTheme="majorBidi" w:hAnsiTheme="majorBidi" w:cstheme="majorBidi"/>
          <w:sz w:val="28"/>
          <w:szCs w:val="28"/>
        </w:rPr>
        <w:t>івні управління та суб'єкти сфери ФКС</w:t>
      </w:r>
      <w:r w:rsidRPr="00D164FC">
        <w:rPr>
          <w:rFonts w:asciiTheme="majorBidi" w:hAnsiTheme="majorBidi" w:cstheme="majorBidi"/>
          <w:sz w:val="28"/>
          <w:szCs w:val="28"/>
        </w:rPr>
        <w:t>.</w:t>
      </w:r>
    </w:p>
    <w:p w14:paraId="7C2B42C0" w14:textId="77777777" w:rsidR="00D164FC" w:rsidRDefault="00D164FC" w:rsidP="00D164FC">
      <w:pPr>
        <w:spacing w:line="360" w:lineRule="auto"/>
        <w:ind w:firstLine="708"/>
        <w:jc w:val="both"/>
        <w:rPr>
          <w:rFonts w:asciiTheme="majorBidi" w:hAnsiTheme="majorBidi" w:cstheme="majorBidi"/>
          <w:sz w:val="28"/>
          <w:szCs w:val="28"/>
        </w:rPr>
      </w:pPr>
      <w:r>
        <w:rPr>
          <w:rFonts w:asciiTheme="majorBidi" w:hAnsiTheme="majorBidi" w:cstheme="majorBidi"/>
          <w:sz w:val="28"/>
          <w:szCs w:val="28"/>
        </w:rPr>
        <w:t xml:space="preserve">8. </w:t>
      </w:r>
      <w:r w:rsidRPr="00D164FC">
        <w:rPr>
          <w:rFonts w:asciiTheme="majorBidi" w:hAnsiTheme="majorBidi" w:cstheme="majorBidi"/>
          <w:sz w:val="28"/>
          <w:szCs w:val="28"/>
        </w:rPr>
        <w:t xml:space="preserve">Назвіть </w:t>
      </w:r>
      <w:r>
        <w:rPr>
          <w:rFonts w:asciiTheme="majorBidi" w:hAnsiTheme="majorBidi" w:cstheme="majorBidi"/>
          <w:sz w:val="28"/>
          <w:szCs w:val="28"/>
        </w:rPr>
        <w:t xml:space="preserve">функції </w:t>
      </w:r>
      <w:r w:rsidRPr="00D164FC">
        <w:rPr>
          <w:rFonts w:asciiTheme="majorBidi" w:hAnsiTheme="majorBidi" w:cstheme="majorBidi"/>
          <w:sz w:val="28"/>
          <w:szCs w:val="28"/>
        </w:rPr>
        <w:t>управління ФКС</w:t>
      </w:r>
      <w:r>
        <w:rPr>
          <w:rFonts w:asciiTheme="majorBidi" w:hAnsiTheme="majorBidi" w:cstheme="majorBidi"/>
          <w:sz w:val="28"/>
          <w:szCs w:val="28"/>
        </w:rPr>
        <w:t>.</w:t>
      </w:r>
    </w:p>
    <w:p w14:paraId="5BF7AC37" w14:textId="68647BFB" w:rsidR="00D164FC" w:rsidRDefault="00D164FC" w:rsidP="00D164FC">
      <w:pPr>
        <w:spacing w:line="360" w:lineRule="auto"/>
        <w:ind w:firstLine="708"/>
        <w:jc w:val="both"/>
        <w:rPr>
          <w:rFonts w:asciiTheme="majorBidi" w:hAnsiTheme="majorBidi" w:cstheme="majorBidi"/>
          <w:sz w:val="28"/>
          <w:szCs w:val="28"/>
        </w:rPr>
      </w:pPr>
      <w:r>
        <w:rPr>
          <w:rFonts w:asciiTheme="majorBidi" w:hAnsiTheme="majorBidi" w:cstheme="majorBidi"/>
          <w:sz w:val="28"/>
          <w:szCs w:val="28"/>
        </w:rPr>
        <w:t xml:space="preserve">9. Назвіть </w:t>
      </w:r>
      <w:r w:rsidRPr="00D164FC">
        <w:rPr>
          <w:rFonts w:asciiTheme="majorBidi" w:hAnsiTheme="majorBidi" w:cstheme="majorBidi"/>
          <w:sz w:val="28"/>
          <w:szCs w:val="28"/>
        </w:rPr>
        <w:t>с</w:t>
      </w:r>
      <w:r w:rsidRPr="00D164FC">
        <w:rPr>
          <w:rFonts w:asciiTheme="majorBidi" w:hAnsiTheme="majorBidi" w:cstheme="majorBidi"/>
          <w:sz w:val="28"/>
          <w:szCs w:val="28"/>
        </w:rPr>
        <w:t>учасні виклики та тенденції в управлінні ФКС</w:t>
      </w:r>
      <w:r>
        <w:rPr>
          <w:rFonts w:asciiTheme="majorBidi" w:hAnsiTheme="majorBidi" w:cstheme="majorBidi"/>
          <w:sz w:val="28"/>
          <w:szCs w:val="28"/>
        </w:rPr>
        <w:t>.</w:t>
      </w:r>
    </w:p>
    <w:p w14:paraId="6A2167E7" w14:textId="65C6C79A" w:rsidR="00D164FC" w:rsidRDefault="00D164FC" w:rsidP="00D164FC">
      <w:pPr>
        <w:spacing w:line="360" w:lineRule="auto"/>
        <w:ind w:firstLine="708"/>
        <w:jc w:val="both"/>
        <w:rPr>
          <w:rFonts w:asciiTheme="majorBidi" w:hAnsiTheme="majorBidi" w:cstheme="majorBidi"/>
          <w:sz w:val="28"/>
          <w:szCs w:val="28"/>
          <w:shd w:val="clear" w:color="auto" w:fill="FFFFFF"/>
        </w:rPr>
      </w:pPr>
      <w:r>
        <w:rPr>
          <w:rFonts w:asciiTheme="majorBidi" w:hAnsiTheme="majorBidi" w:cstheme="majorBidi"/>
          <w:sz w:val="28"/>
          <w:szCs w:val="28"/>
        </w:rPr>
        <w:t xml:space="preserve">10. </w:t>
      </w:r>
      <w:r>
        <w:rPr>
          <w:rFonts w:asciiTheme="majorBidi" w:hAnsiTheme="majorBidi" w:cstheme="majorBidi"/>
          <w:sz w:val="28"/>
          <w:szCs w:val="28"/>
        </w:rPr>
        <w:t>Назвіть</w:t>
      </w:r>
      <w:r>
        <w:rPr>
          <w:rFonts w:asciiTheme="majorBidi" w:hAnsiTheme="majorBidi" w:cstheme="majorBidi"/>
          <w:sz w:val="28"/>
          <w:szCs w:val="28"/>
        </w:rPr>
        <w:t xml:space="preserve"> </w:t>
      </w:r>
      <w:r w:rsidRPr="000E296B">
        <w:rPr>
          <w:rFonts w:asciiTheme="majorBidi" w:eastAsia="TimesNewRomanPSMT" w:hAnsiTheme="majorBidi" w:cstheme="majorBidi"/>
          <w:color w:val="000000"/>
          <w:sz w:val="28"/>
          <w:szCs w:val="28"/>
        </w:rPr>
        <w:t>напрямки державної політики щодо формування нової якості життя</w:t>
      </w:r>
      <w:r w:rsidRPr="000E296B">
        <w:rPr>
          <w:rFonts w:asciiTheme="majorBidi" w:hAnsiTheme="majorBidi" w:cstheme="majorBidi"/>
          <w:sz w:val="28"/>
          <w:szCs w:val="28"/>
          <w:shd w:val="clear" w:color="auto" w:fill="FFFFFF"/>
        </w:rPr>
        <w:t xml:space="preserve"> </w:t>
      </w:r>
      <w:r>
        <w:rPr>
          <w:rFonts w:asciiTheme="majorBidi" w:hAnsiTheme="majorBidi" w:cstheme="majorBidi"/>
          <w:sz w:val="28"/>
          <w:szCs w:val="28"/>
          <w:shd w:val="clear" w:color="auto" w:fill="FFFFFF"/>
        </w:rPr>
        <w:t xml:space="preserve">відповідно до </w:t>
      </w:r>
      <w:r w:rsidRPr="000E296B">
        <w:rPr>
          <w:rFonts w:asciiTheme="majorBidi" w:hAnsiTheme="majorBidi" w:cstheme="majorBidi"/>
          <w:sz w:val="28"/>
          <w:szCs w:val="28"/>
          <w:shd w:val="clear" w:color="auto" w:fill="FFFFFF"/>
        </w:rPr>
        <w:t xml:space="preserve">Глобальних Цілей сталого розвитку до 2030 року </w:t>
      </w:r>
      <w:r>
        <w:rPr>
          <w:rFonts w:asciiTheme="majorBidi" w:hAnsiTheme="majorBidi" w:cstheme="majorBidi"/>
          <w:sz w:val="28"/>
          <w:szCs w:val="28"/>
          <w:shd w:val="clear" w:color="auto" w:fill="FFFFFF"/>
        </w:rPr>
        <w:t>.</w:t>
      </w:r>
    </w:p>
    <w:p w14:paraId="73851919" w14:textId="77227D7C" w:rsidR="00D164FC" w:rsidRDefault="00D164FC" w:rsidP="00D164FC">
      <w:pPr>
        <w:spacing w:line="360" w:lineRule="auto"/>
        <w:ind w:firstLine="708"/>
        <w:jc w:val="both"/>
        <w:rPr>
          <w:rFonts w:asciiTheme="majorBidi" w:eastAsia="Times New Roman" w:hAnsiTheme="majorBidi" w:cstheme="majorBidi"/>
          <w:sz w:val="28"/>
          <w:szCs w:val="28"/>
        </w:rPr>
      </w:pPr>
      <w:r>
        <w:rPr>
          <w:rFonts w:asciiTheme="majorBidi" w:hAnsiTheme="majorBidi" w:cstheme="majorBidi"/>
          <w:sz w:val="28"/>
          <w:szCs w:val="28"/>
          <w:shd w:val="clear" w:color="auto" w:fill="FFFFFF"/>
        </w:rPr>
        <w:t xml:space="preserve">11. Які </w:t>
      </w:r>
      <w:r>
        <w:rPr>
          <w:rFonts w:asciiTheme="majorBidi" w:eastAsia="Times New Roman" w:hAnsiTheme="majorBidi" w:cstheme="majorBidi"/>
          <w:sz w:val="28"/>
          <w:szCs w:val="28"/>
        </w:rPr>
        <w:t>с</w:t>
      </w:r>
      <w:r w:rsidRPr="000E296B">
        <w:rPr>
          <w:rFonts w:asciiTheme="majorBidi" w:eastAsia="Times New Roman" w:hAnsiTheme="majorBidi" w:cstheme="majorBidi"/>
          <w:sz w:val="28"/>
          <w:szCs w:val="28"/>
        </w:rPr>
        <w:t>уб'єктивн</w:t>
      </w:r>
      <w:r>
        <w:rPr>
          <w:rFonts w:asciiTheme="majorBidi" w:eastAsia="Times New Roman" w:hAnsiTheme="majorBidi" w:cstheme="majorBidi"/>
          <w:sz w:val="28"/>
          <w:szCs w:val="28"/>
        </w:rPr>
        <w:t>і</w:t>
      </w:r>
      <w:r w:rsidRPr="000E296B">
        <w:rPr>
          <w:rFonts w:asciiTheme="majorBidi" w:eastAsia="Times New Roman" w:hAnsiTheme="majorBidi" w:cstheme="majorBidi"/>
          <w:sz w:val="28"/>
          <w:szCs w:val="28"/>
        </w:rPr>
        <w:t xml:space="preserve"> (внутрішньо-організаційних) фактор</w:t>
      </w:r>
      <w:r>
        <w:rPr>
          <w:rFonts w:asciiTheme="majorBidi" w:eastAsia="Times New Roman" w:hAnsiTheme="majorBidi" w:cstheme="majorBidi"/>
          <w:sz w:val="28"/>
          <w:szCs w:val="28"/>
        </w:rPr>
        <w:t>и</w:t>
      </w:r>
      <w:r w:rsidRPr="000E296B">
        <w:rPr>
          <w:rFonts w:asciiTheme="majorBidi" w:eastAsia="Times New Roman" w:hAnsiTheme="majorBidi" w:cstheme="majorBidi"/>
          <w:sz w:val="28"/>
          <w:szCs w:val="28"/>
        </w:rPr>
        <w:t xml:space="preserve"> </w:t>
      </w:r>
      <w:r>
        <w:rPr>
          <w:rFonts w:asciiTheme="majorBidi" w:eastAsia="Times New Roman" w:hAnsiTheme="majorBidi" w:cstheme="majorBidi"/>
          <w:sz w:val="28"/>
          <w:szCs w:val="28"/>
        </w:rPr>
        <w:t xml:space="preserve">впливу </w:t>
      </w:r>
      <w:r w:rsidRPr="000E296B">
        <w:rPr>
          <w:rFonts w:asciiTheme="majorBidi" w:eastAsia="Times New Roman" w:hAnsiTheme="majorBidi" w:cstheme="majorBidi"/>
          <w:sz w:val="28"/>
          <w:szCs w:val="28"/>
        </w:rPr>
        <w:t>на ефективну діяльність фізкультурно-спортивних організацій</w:t>
      </w:r>
      <w:r>
        <w:rPr>
          <w:rFonts w:asciiTheme="majorBidi" w:eastAsia="Times New Roman" w:hAnsiTheme="majorBidi" w:cstheme="majorBidi"/>
          <w:sz w:val="28"/>
          <w:szCs w:val="28"/>
        </w:rPr>
        <w:t>.</w:t>
      </w:r>
    </w:p>
    <w:p w14:paraId="6963CB0F" w14:textId="76CC7247" w:rsidR="00D164FC" w:rsidRPr="00D164FC" w:rsidRDefault="00D164FC" w:rsidP="00D164FC">
      <w:pPr>
        <w:spacing w:line="360" w:lineRule="auto"/>
        <w:ind w:firstLine="708"/>
        <w:jc w:val="both"/>
        <w:rPr>
          <w:rFonts w:asciiTheme="majorBidi" w:hAnsiTheme="majorBidi" w:cstheme="majorBidi"/>
          <w:sz w:val="28"/>
          <w:szCs w:val="28"/>
        </w:rPr>
      </w:pPr>
      <w:r>
        <w:rPr>
          <w:rFonts w:asciiTheme="majorBidi" w:eastAsia="Times New Roman" w:hAnsiTheme="majorBidi" w:cstheme="majorBidi"/>
          <w:sz w:val="28"/>
          <w:szCs w:val="28"/>
        </w:rPr>
        <w:t xml:space="preserve">12. </w:t>
      </w:r>
      <w:r>
        <w:rPr>
          <w:rFonts w:asciiTheme="majorBidi" w:hAnsiTheme="majorBidi" w:cstheme="majorBidi"/>
          <w:sz w:val="28"/>
          <w:szCs w:val="28"/>
          <w:shd w:val="clear" w:color="auto" w:fill="FFFFFF"/>
        </w:rPr>
        <w:t xml:space="preserve">Які </w:t>
      </w:r>
      <w:r>
        <w:rPr>
          <w:rFonts w:asciiTheme="majorBidi" w:eastAsia="Times New Roman" w:hAnsiTheme="majorBidi" w:cstheme="majorBidi"/>
          <w:sz w:val="28"/>
          <w:szCs w:val="28"/>
        </w:rPr>
        <w:t>о</w:t>
      </w:r>
      <w:r w:rsidRPr="000E296B">
        <w:rPr>
          <w:rFonts w:asciiTheme="majorBidi" w:eastAsia="Times New Roman" w:hAnsiTheme="majorBidi" w:cstheme="majorBidi"/>
          <w:sz w:val="28"/>
          <w:szCs w:val="28"/>
        </w:rPr>
        <w:t>б'єктивн</w:t>
      </w:r>
      <w:r>
        <w:rPr>
          <w:rFonts w:asciiTheme="majorBidi" w:eastAsia="Times New Roman" w:hAnsiTheme="majorBidi" w:cstheme="majorBidi"/>
          <w:sz w:val="28"/>
          <w:szCs w:val="28"/>
        </w:rPr>
        <w:t>і</w:t>
      </w:r>
      <w:r w:rsidRPr="000E296B">
        <w:rPr>
          <w:rFonts w:asciiTheme="majorBidi" w:eastAsia="Times New Roman" w:hAnsiTheme="majorBidi" w:cstheme="majorBidi"/>
          <w:sz w:val="28"/>
          <w:szCs w:val="28"/>
        </w:rPr>
        <w:t xml:space="preserve"> (</w:t>
      </w:r>
      <w:r>
        <w:rPr>
          <w:rFonts w:asciiTheme="majorBidi" w:eastAsia="Times New Roman" w:hAnsiTheme="majorBidi" w:cstheme="majorBidi"/>
          <w:sz w:val="28"/>
          <w:szCs w:val="28"/>
        </w:rPr>
        <w:t>зовнішні</w:t>
      </w:r>
      <w:r w:rsidRPr="000E296B">
        <w:rPr>
          <w:rFonts w:asciiTheme="majorBidi" w:eastAsia="Times New Roman" w:hAnsiTheme="majorBidi" w:cstheme="majorBidi"/>
          <w:sz w:val="28"/>
          <w:szCs w:val="28"/>
        </w:rPr>
        <w:t>) фактор</w:t>
      </w:r>
      <w:r>
        <w:rPr>
          <w:rFonts w:asciiTheme="majorBidi" w:eastAsia="Times New Roman" w:hAnsiTheme="majorBidi" w:cstheme="majorBidi"/>
          <w:sz w:val="28"/>
          <w:szCs w:val="28"/>
        </w:rPr>
        <w:t>и</w:t>
      </w:r>
      <w:r w:rsidRPr="000E296B">
        <w:rPr>
          <w:rFonts w:asciiTheme="majorBidi" w:eastAsia="Times New Roman" w:hAnsiTheme="majorBidi" w:cstheme="majorBidi"/>
          <w:sz w:val="28"/>
          <w:szCs w:val="28"/>
        </w:rPr>
        <w:t xml:space="preserve"> </w:t>
      </w:r>
      <w:r>
        <w:rPr>
          <w:rFonts w:asciiTheme="majorBidi" w:eastAsia="Times New Roman" w:hAnsiTheme="majorBidi" w:cstheme="majorBidi"/>
          <w:sz w:val="28"/>
          <w:szCs w:val="28"/>
        </w:rPr>
        <w:t xml:space="preserve">впливу </w:t>
      </w:r>
      <w:r w:rsidRPr="000E296B">
        <w:rPr>
          <w:rFonts w:asciiTheme="majorBidi" w:eastAsia="Times New Roman" w:hAnsiTheme="majorBidi" w:cstheme="majorBidi"/>
          <w:sz w:val="28"/>
          <w:szCs w:val="28"/>
        </w:rPr>
        <w:t>на ефективну діяльність фізкультурно-спортивних організацій</w:t>
      </w:r>
      <w:r>
        <w:rPr>
          <w:rFonts w:asciiTheme="majorBidi" w:eastAsia="Times New Roman" w:hAnsiTheme="majorBidi" w:cstheme="majorBidi"/>
          <w:sz w:val="28"/>
          <w:szCs w:val="28"/>
        </w:rPr>
        <w:t>.</w:t>
      </w:r>
    </w:p>
    <w:p w14:paraId="3B19F362" w14:textId="47969D43" w:rsidR="00D164FC" w:rsidRPr="00D164FC" w:rsidRDefault="00D164FC" w:rsidP="00F60141">
      <w:pPr>
        <w:spacing w:line="360" w:lineRule="auto"/>
        <w:ind w:firstLine="708"/>
        <w:jc w:val="both"/>
        <w:rPr>
          <w:rFonts w:asciiTheme="majorBidi" w:hAnsiTheme="majorBidi" w:cstheme="majorBidi"/>
          <w:sz w:val="28"/>
          <w:szCs w:val="28"/>
        </w:rPr>
      </w:pPr>
    </w:p>
    <w:sectPr w:rsidR="00D164FC" w:rsidRPr="00D164F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NewRomanPSMT">
    <w:altName w:val="Times New Roman"/>
    <w:panose1 w:val="00000000000000000000"/>
    <w:charset w:val="80"/>
    <w:family w:val="auto"/>
    <w:notTrueType/>
    <w:pitch w:val="default"/>
    <w:sig w:usb0="00000203" w:usb1="08070000" w:usb2="00000010" w:usb3="00000000" w:csb0="0002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62DE0"/>
    <w:multiLevelType w:val="hybridMultilevel"/>
    <w:tmpl w:val="4F249F54"/>
    <w:lvl w:ilvl="0" w:tplc="E44CB4E6">
      <w:start w:val="1"/>
      <w:numFmt w:val="bullet"/>
      <w:lvlText w:val=""/>
      <w:lvlJc w:val="left"/>
      <w:pPr>
        <w:tabs>
          <w:tab w:val="num" w:pos="0"/>
        </w:tabs>
        <w:ind w:left="0" w:firstLine="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716FB7"/>
    <w:multiLevelType w:val="multilevel"/>
    <w:tmpl w:val="0E8EB4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8EE1911"/>
    <w:multiLevelType w:val="multilevel"/>
    <w:tmpl w:val="BA5A97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9714BF6"/>
    <w:multiLevelType w:val="multilevel"/>
    <w:tmpl w:val="DF404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1C3A70"/>
    <w:multiLevelType w:val="multilevel"/>
    <w:tmpl w:val="1FF8B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B13F50"/>
    <w:multiLevelType w:val="hybridMultilevel"/>
    <w:tmpl w:val="2C46EFAA"/>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6" w15:restartNumberingAfterBreak="0">
    <w:nsid w:val="3E13225B"/>
    <w:multiLevelType w:val="multilevel"/>
    <w:tmpl w:val="686EA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614CEE"/>
    <w:multiLevelType w:val="multilevel"/>
    <w:tmpl w:val="223A6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636395"/>
    <w:multiLevelType w:val="hybridMultilevel"/>
    <w:tmpl w:val="3D3ECE68"/>
    <w:lvl w:ilvl="0" w:tplc="E44CB4E6">
      <w:start w:val="1"/>
      <w:numFmt w:val="bullet"/>
      <w:lvlText w:val=""/>
      <w:lvlJc w:val="left"/>
      <w:pPr>
        <w:tabs>
          <w:tab w:val="num" w:pos="0"/>
        </w:tabs>
        <w:ind w:left="0" w:firstLine="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6FA060A"/>
    <w:multiLevelType w:val="multilevel"/>
    <w:tmpl w:val="AD10C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D4711F"/>
    <w:multiLevelType w:val="hybridMultilevel"/>
    <w:tmpl w:val="585A0EEC"/>
    <w:lvl w:ilvl="0" w:tplc="B75CD6C6">
      <w:start w:val="1"/>
      <w:numFmt w:val="decimal"/>
      <w:lvlText w:val="%1."/>
      <w:lvlJc w:val="left"/>
      <w:pPr>
        <w:ind w:left="1068" w:hanging="360"/>
      </w:pPr>
      <w:rPr>
        <w:rFonts w:hint="default"/>
        <w:b/>
        <w:bCs/>
        <w:u w:val="none"/>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1" w15:restartNumberingAfterBreak="0">
    <w:nsid w:val="79771CC8"/>
    <w:multiLevelType w:val="hybridMultilevel"/>
    <w:tmpl w:val="B3426E3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867065100">
    <w:abstractNumId w:val="8"/>
  </w:num>
  <w:num w:numId="2" w16cid:durableId="1378431859">
    <w:abstractNumId w:val="0"/>
  </w:num>
  <w:num w:numId="3" w16cid:durableId="710694148">
    <w:abstractNumId w:val="4"/>
  </w:num>
  <w:num w:numId="4" w16cid:durableId="1326931956">
    <w:abstractNumId w:val="6"/>
  </w:num>
  <w:num w:numId="5" w16cid:durableId="929848680">
    <w:abstractNumId w:val="9"/>
  </w:num>
  <w:num w:numId="6" w16cid:durableId="297608375">
    <w:abstractNumId w:val="3"/>
  </w:num>
  <w:num w:numId="7" w16cid:durableId="1325628967">
    <w:abstractNumId w:val="7"/>
  </w:num>
  <w:num w:numId="8" w16cid:durableId="66731438">
    <w:abstractNumId w:val="11"/>
  </w:num>
  <w:num w:numId="9" w16cid:durableId="98263924">
    <w:abstractNumId w:val="5"/>
  </w:num>
  <w:num w:numId="10" w16cid:durableId="341249964">
    <w:abstractNumId w:val="2"/>
  </w:num>
  <w:num w:numId="11" w16cid:durableId="633869224">
    <w:abstractNumId w:val="1"/>
  </w:num>
  <w:num w:numId="12" w16cid:durableId="11796603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714"/>
    <w:rsid w:val="000F5714"/>
    <w:rsid w:val="00217EA5"/>
    <w:rsid w:val="004D30E7"/>
    <w:rsid w:val="005D61A0"/>
    <w:rsid w:val="00615FB1"/>
    <w:rsid w:val="00B51212"/>
    <w:rsid w:val="00B66502"/>
    <w:rsid w:val="00C2630E"/>
    <w:rsid w:val="00C52263"/>
    <w:rsid w:val="00D164FC"/>
    <w:rsid w:val="00D9459E"/>
    <w:rsid w:val="00EC5075"/>
    <w:rsid w:val="00EE19C9"/>
    <w:rsid w:val="00F60141"/>
  </w:rsids>
  <m:mathPr>
    <m:mathFont m:val="Cambria Math"/>
    <m:brkBin m:val="before"/>
    <m:brkBinSub m:val="--"/>
    <m:smallFrac m:val="0"/>
    <m:dispDef/>
    <m:lMargin m:val="0"/>
    <m:rMargin m:val="0"/>
    <m:defJc m:val="centerGroup"/>
    <m:wrapIndent m:val="1440"/>
    <m:intLim m:val="subSup"/>
    <m:naryLim m:val="undOvr"/>
  </m:mathPr>
  <w:themeFontLang w:val="uk-UA"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05920"/>
  <w15:chartTrackingRefBased/>
  <w15:docId w15:val="{EC55F44F-4DCF-43A4-8C61-A3D8FDFB7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64FC"/>
  </w:style>
  <w:style w:type="paragraph" w:styleId="1">
    <w:name w:val="heading 1"/>
    <w:basedOn w:val="a"/>
    <w:next w:val="a"/>
    <w:link w:val="10"/>
    <w:uiPriority w:val="9"/>
    <w:qFormat/>
    <w:rsid w:val="000F57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0F57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0F571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F571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F571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F571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F571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F571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F571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F5714"/>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0F5714"/>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F5714"/>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F5714"/>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F5714"/>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F571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F5714"/>
    <w:rPr>
      <w:rFonts w:eastAsiaTheme="majorEastAsia" w:cstheme="majorBidi"/>
      <w:color w:val="595959" w:themeColor="text1" w:themeTint="A6"/>
    </w:rPr>
  </w:style>
  <w:style w:type="character" w:customStyle="1" w:styleId="80">
    <w:name w:val="Заголовок 8 Знак"/>
    <w:basedOn w:val="a0"/>
    <w:link w:val="8"/>
    <w:uiPriority w:val="9"/>
    <w:semiHidden/>
    <w:rsid w:val="000F571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F5714"/>
    <w:rPr>
      <w:rFonts w:eastAsiaTheme="majorEastAsia" w:cstheme="majorBidi"/>
      <w:color w:val="272727" w:themeColor="text1" w:themeTint="D8"/>
    </w:rPr>
  </w:style>
  <w:style w:type="paragraph" w:styleId="a3">
    <w:name w:val="Title"/>
    <w:basedOn w:val="a"/>
    <w:next w:val="a"/>
    <w:link w:val="a4"/>
    <w:uiPriority w:val="10"/>
    <w:qFormat/>
    <w:rsid w:val="000F57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0F571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F5714"/>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0F5714"/>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0F5714"/>
    <w:pPr>
      <w:spacing w:before="160"/>
      <w:jc w:val="center"/>
    </w:pPr>
    <w:rPr>
      <w:i/>
      <w:iCs/>
      <w:color w:val="404040" w:themeColor="text1" w:themeTint="BF"/>
    </w:rPr>
  </w:style>
  <w:style w:type="character" w:customStyle="1" w:styleId="a8">
    <w:name w:val="Цитата Знак"/>
    <w:basedOn w:val="a0"/>
    <w:link w:val="a7"/>
    <w:uiPriority w:val="29"/>
    <w:rsid w:val="000F5714"/>
    <w:rPr>
      <w:i/>
      <w:iCs/>
      <w:color w:val="404040" w:themeColor="text1" w:themeTint="BF"/>
    </w:rPr>
  </w:style>
  <w:style w:type="paragraph" w:styleId="a9">
    <w:name w:val="List Paragraph"/>
    <w:aliases w:val="14 роман,Список_абв"/>
    <w:basedOn w:val="a"/>
    <w:link w:val="aa"/>
    <w:uiPriority w:val="34"/>
    <w:qFormat/>
    <w:rsid w:val="000F5714"/>
    <w:pPr>
      <w:ind w:left="720"/>
      <w:contextualSpacing/>
    </w:pPr>
  </w:style>
  <w:style w:type="character" w:styleId="ab">
    <w:name w:val="Intense Emphasis"/>
    <w:basedOn w:val="a0"/>
    <w:uiPriority w:val="21"/>
    <w:qFormat/>
    <w:rsid w:val="000F5714"/>
    <w:rPr>
      <w:i/>
      <w:iCs/>
      <w:color w:val="0F4761" w:themeColor="accent1" w:themeShade="BF"/>
    </w:rPr>
  </w:style>
  <w:style w:type="paragraph" w:styleId="ac">
    <w:name w:val="Intense Quote"/>
    <w:basedOn w:val="a"/>
    <w:next w:val="a"/>
    <w:link w:val="ad"/>
    <w:uiPriority w:val="30"/>
    <w:qFormat/>
    <w:rsid w:val="000F57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Насичена цитата Знак"/>
    <w:basedOn w:val="a0"/>
    <w:link w:val="ac"/>
    <w:uiPriority w:val="30"/>
    <w:rsid w:val="000F5714"/>
    <w:rPr>
      <w:i/>
      <w:iCs/>
      <w:color w:val="0F4761" w:themeColor="accent1" w:themeShade="BF"/>
    </w:rPr>
  </w:style>
  <w:style w:type="character" w:styleId="ae">
    <w:name w:val="Intense Reference"/>
    <w:basedOn w:val="a0"/>
    <w:uiPriority w:val="32"/>
    <w:qFormat/>
    <w:rsid w:val="000F5714"/>
    <w:rPr>
      <w:b/>
      <w:bCs/>
      <w:smallCaps/>
      <w:color w:val="0F4761" w:themeColor="accent1" w:themeShade="BF"/>
      <w:spacing w:val="5"/>
    </w:rPr>
  </w:style>
  <w:style w:type="paragraph" w:styleId="af">
    <w:name w:val="Normal (Web)"/>
    <w:basedOn w:val="a"/>
    <w:uiPriority w:val="99"/>
    <w:unhideWhenUsed/>
    <w:rsid w:val="00EC5075"/>
    <w:pPr>
      <w:spacing w:before="100" w:beforeAutospacing="1" w:after="100" w:afterAutospacing="1" w:line="240" w:lineRule="auto"/>
    </w:pPr>
    <w:rPr>
      <w:rFonts w:ascii="Times New Roman" w:eastAsia="Times New Roman" w:hAnsi="Times New Roman" w:cs="Times New Roman"/>
      <w:kern w:val="0"/>
      <w:sz w:val="24"/>
      <w:szCs w:val="24"/>
      <w:lang w:val="ru-RU" w:eastAsia="ru-RU" w:bidi="ar-SA"/>
      <w14:ligatures w14:val="none"/>
    </w:rPr>
  </w:style>
  <w:style w:type="character" w:customStyle="1" w:styleId="aa">
    <w:name w:val="Абзац списку Знак"/>
    <w:aliases w:val="14 роман Знак,Список_абв Знак"/>
    <w:basedOn w:val="a0"/>
    <w:link w:val="a9"/>
    <w:uiPriority w:val="34"/>
    <w:locked/>
    <w:rsid w:val="00EC50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A875BE-57A2-4475-B05F-1B3403FCD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11769</Words>
  <Characters>6709</Characters>
  <Application>Microsoft Office Word</Application>
  <DocSecurity>0</DocSecurity>
  <Lines>55</Lines>
  <Paragraphs>36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18442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 Путятіна</dc:creator>
  <cp:keywords/>
  <dc:description/>
  <cp:lastModifiedBy>Галина Путятіна</cp:lastModifiedBy>
  <cp:revision>8</cp:revision>
  <dcterms:created xsi:type="dcterms:W3CDTF">2026-09-25T04:46:00Z</dcterms:created>
  <dcterms:modified xsi:type="dcterms:W3CDTF">2026-09-25T08:13:00Z</dcterms:modified>
</cp:coreProperties>
</file>