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2D30" w14:textId="77777777" w:rsidR="00B92FCA" w:rsidRPr="00B92FCA" w:rsidRDefault="00B92FCA" w:rsidP="00B92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ПРАКТИЧНІ ЗАНЯТТЯ</w:t>
      </w:r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ТЕМА: «ГІГІЄНІЧНА ОЦІНКА ВОДИ, ҐРУНТУ ТА САНІТАРНО-ГІГІЄНІЧНИХ УМОВ У ЗАКЛАДАХ ГОТЕЛЬНО-РЕСТОРАННОГО ГОСПОДАРСТВА»</w:t>
      </w:r>
    </w:p>
    <w:p w14:paraId="4EDE8EAF" w14:textId="77777777" w:rsidR="00B92FCA" w:rsidRPr="00B92FCA" w:rsidRDefault="00B92FCA" w:rsidP="00B92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B14C057" w14:textId="77777777" w:rsidR="00B92FCA" w:rsidRDefault="00B92FCA" w:rsidP="00B92F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Мета:</w:t>
      </w:r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цілісне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гігієнічних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до води,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ґрунту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освітлення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опалення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вентиляції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в закладах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-ресторанного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навчитися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виявляти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оцінювати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з ними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санітарні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ризики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обґрунтовувати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персоналу та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пропонувати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заходи для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усунення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0C444C" w14:textId="77777777" w:rsidR="00B92FCA" w:rsidRPr="00B92FCA" w:rsidRDefault="00B92FCA" w:rsidP="00B92F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3B19A" w14:textId="77777777" w:rsidR="00B92FCA" w:rsidRPr="00B92FCA" w:rsidRDefault="00B92FCA" w:rsidP="00B92F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Професійна</w:t>
      </w:r>
      <w:proofErr w:type="spellEnd"/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спрямованість</w:t>
      </w:r>
      <w:proofErr w:type="spellEnd"/>
      <w:r w:rsidRPr="00B92FC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гостинності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контролювати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безпечність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харчових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продуктів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санітарний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стан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зберігають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готують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подають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води,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належне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освітлення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температурний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режим і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повітрообмін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гостей і персоналу,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безпечність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виробничих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92FCA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B92F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7CE81A" w14:textId="77777777" w:rsidR="009153A4" w:rsidRPr="00B92FCA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5B7D00A" w14:textId="6FA99C5E" w:rsidR="009153A4" w:rsidRPr="00B92FCA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Оберіть одну із запропонованих тем і підготуйте за нею коротке усне повідомлення, презентацію або навчальний відеоматеріал. У роботі розкрийте основні поняття, поясніть значення теми для працівників і відвідувачів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 та запропонуйте способи профілактики або поліпшення </w:t>
      </w:r>
      <w:r w:rsidR="00B35B93" w:rsidRPr="00B92FCA">
        <w:rPr>
          <w:rFonts w:ascii="Times New Roman" w:hAnsi="Times New Roman" w:cs="Times New Roman"/>
          <w:sz w:val="28"/>
          <w:szCs w:val="28"/>
        </w:rPr>
        <w:t>водного</w:t>
      </w:r>
      <w:r w:rsidRPr="00B92FCA">
        <w:rPr>
          <w:rFonts w:ascii="Times New Roman" w:hAnsi="Times New Roman" w:cs="Times New Roman"/>
          <w:sz w:val="28"/>
          <w:szCs w:val="28"/>
        </w:rPr>
        <w:t xml:space="preserve"> середовища.</w:t>
      </w:r>
    </w:p>
    <w:p w14:paraId="020DBC81" w14:textId="77777777" w:rsidR="009153A4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F1310F7" w14:textId="797EC731" w:rsidR="009153A4" w:rsidRPr="00B92FCA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FCA">
        <w:rPr>
          <w:rFonts w:ascii="Times New Roman" w:hAnsi="Times New Roman" w:cs="Times New Roman"/>
          <w:b/>
          <w:bCs/>
          <w:sz w:val="28"/>
          <w:szCs w:val="28"/>
        </w:rPr>
        <w:t>Тематика:</w:t>
      </w:r>
    </w:p>
    <w:p w14:paraId="12234B7F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1. Гігієна води та її значення для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господарства. Фізіологічна,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санітарна,протиепідемічна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 та технологічна роль води. Основні напрями використання води в готелях і ресторанах.</w:t>
      </w:r>
    </w:p>
    <w:p w14:paraId="301E8F30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2. Джерела та системи водопостачання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господарства. Централізоване та децентралізоване водопостачання. Поверхневі та підземні джерела води. </w:t>
      </w:r>
    </w:p>
    <w:p w14:paraId="386A1DB4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3. Показники якості та безпечності питної води. Органолептичні, фізико-хімічні, мікробіологічні,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паразитологічні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 та радіаційні показники. </w:t>
      </w:r>
    </w:p>
    <w:p w14:paraId="4514AB80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4. Органолептичні властивості питної води. Значення кольору, запаху, смаку та каламутності для оцінювання якості води. </w:t>
      </w:r>
    </w:p>
    <w:p w14:paraId="72AEEBDA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5. Фізико-хімічні показники води та їхнє гігієнічне значення.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, жорсткість, мінералізація, нітрати, залізо, марганець, хлориди та сульфати. </w:t>
      </w:r>
    </w:p>
    <w:p w14:paraId="6B70D242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6. Жорсткість води та її значення для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господарства. Вплив жорсткої води на обладнання, утворення накипу та ефективність мийних процесів. </w:t>
      </w:r>
    </w:p>
    <w:p w14:paraId="7733FB02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7. Методи поліпшення якості води. Відстоювання, коагуляція, фільтрація, сорбція, аерація, пом’якшення,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знезалізнення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, мембранні методи, зворотний осмос і дистиляція. </w:t>
      </w:r>
    </w:p>
    <w:p w14:paraId="5D5BD25C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8. Методи знезараження води. Хлорування, озонування, ультрафіолетове опромінення, кип’ятіння та комбіновані методи. Переваги та обмеження основних способів. </w:t>
      </w:r>
    </w:p>
    <w:p w14:paraId="2C2F2135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9. Внутрішні системи водопостачання як джерело вторинного забруднення води. Причини забруднення та значення технічного обслуговування водопровідних мереж. </w:t>
      </w:r>
    </w:p>
    <w:p w14:paraId="1AB9D544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lastRenderedPageBreak/>
        <w:t xml:space="preserve">10. Гігієнічні вимоги до холодного та гарячого водопостачання. Достатність водопостачання, температурний режим, запобігання застою води. </w:t>
      </w:r>
    </w:p>
    <w:p w14:paraId="13EBCAAF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11. Вимоги до води, що контактує з харчовими продуктами. Використання води під час миття та оброблення овочів, фруктів, м’яса, риби, зелені, приготування напоїв і кулінарних виробів. </w:t>
      </w:r>
    </w:p>
    <w:p w14:paraId="1BAA555C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12. Гігієнічні вимоги до виробництва та використання харчового льоду. Вимоги до води, льодогенераторів, форм, контейнерів, інвентарю та зберігання льоду. </w:t>
      </w:r>
    </w:p>
    <w:p w14:paraId="64EB1EE8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13. Гігієна питних фонтанчиків,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кулерів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диспенсерів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. Джерела вторинного забруднення та правила санітарного обслуговування обладнання. </w:t>
      </w:r>
    </w:p>
    <w:p w14:paraId="4F4F62CE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14. Гігієна води в басейнах,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джакузі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-зонах готелів. Рециркуляція, фільтрація, знезараження води та контроль основних показників. </w:t>
      </w:r>
    </w:p>
    <w:p w14:paraId="188DCB90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15. Стічні води закладів </w:t>
      </w:r>
      <w:proofErr w:type="spellStart"/>
      <w:r w:rsidRPr="00B92FC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B92FCA">
        <w:rPr>
          <w:rFonts w:ascii="Times New Roman" w:hAnsi="Times New Roman" w:cs="Times New Roman"/>
          <w:sz w:val="28"/>
          <w:szCs w:val="28"/>
        </w:rPr>
        <w:t xml:space="preserve">-ресторанного господарства. Основні компоненти, санітарна небезпека та вимоги до відведення. Жири, органічні рештки, мийні засоби та мікроорганізми. </w:t>
      </w:r>
    </w:p>
    <w:p w14:paraId="4F22CB8C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16. Відбір проб води для лабораторного контролю. Вибір точки відбору, підготовка водорозбірного крана, використання стерильної тари, транспортування та зберігання проб. </w:t>
      </w:r>
    </w:p>
    <w:p w14:paraId="52D05095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17. Дії персоналу у разі погіршення якості води. Ознаки можливого забруднення, порядок дій при появі запаху, кольору, осаду або каламутності води. </w:t>
      </w:r>
    </w:p>
    <w:p w14:paraId="0F86D957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18. Організація роботи закладу в умовах аварійного припинення водопостачання. Забезпечення питного режиму, миття рук, посуду, обладнання та санітарного утримання приміщень. </w:t>
      </w:r>
    </w:p>
    <w:p w14:paraId="44DDD2FC" w14:textId="7777777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19. Роль персоналу у забезпеченні безпечного водокористування. Дотримання санітарних правил, контроль обладнання, своєчасне повідомлення про відхилення та ведення відповідної документації. </w:t>
      </w:r>
    </w:p>
    <w:p w14:paraId="319CFC2A" w14:textId="6B480467" w:rsidR="00B35B93" w:rsidRPr="00B92FCA" w:rsidRDefault="00B35B93" w:rsidP="00B35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20. Нормативні вимоги до якості та безпечності питної води. Санітарні вимоги, принципи ризик-орієнтованого контролю та рекомендації міжнародних організацій.</w:t>
      </w:r>
    </w:p>
    <w:p w14:paraId="45519D16" w14:textId="77777777" w:rsidR="009153A4" w:rsidRPr="00B92FCA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ED456B" w14:textId="0FAC9F7C" w:rsidR="009153A4" w:rsidRPr="00B92FCA" w:rsidRDefault="009153A4" w:rsidP="009153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FCA">
        <w:rPr>
          <w:rFonts w:ascii="Times New Roman" w:hAnsi="Times New Roman" w:cs="Times New Roman"/>
          <w:b/>
          <w:bCs/>
          <w:sz w:val="28"/>
          <w:szCs w:val="28"/>
        </w:rPr>
        <w:t>Вимоги до підготовки:</w:t>
      </w:r>
    </w:p>
    <w:p w14:paraId="7D29EF9E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Усне повідомлення: орієнтовно 5–7 хвилин.</w:t>
      </w:r>
    </w:p>
    <w:p w14:paraId="4CDA7FED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Презентація: орієнтовно 6–8 змістовних слайдів із короткими тезами, схемами або ілюстраціями.</w:t>
      </w:r>
    </w:p>
    <w:p w14:paraId="756A86EE" w14:textId="77777777" w:rsidR="009153A4" w:rsidRPr="00B92FCA" w:rsidRDefault="009153A4" w:rsidP="009153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>Відеоматеріал: коротке навчальне відео власного створення або підібране з відкритого джерела. Якщо використовуєте готове відео, додайте посилання та коротко поясніть, на що саме в ньому варто звернути увагу.</w:t>
      </w:r>
    </w:p>
    <w:p w14:paraId="00A6FF61" w14:textId="4273B853" w:rsidR="009153A4" w:rsidRPr="00B92FCA" w:rsidRDefault="009153A4" w:rsidP="0091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FCA">
        <w:rPr>
          <w:rFonts w:ascii="Times New Roman" w:hAnsi="Times New Roman" w:cs="Times New Roman"/>
          <w:sz w:val="28"/>
          <w:szCs w:val="28"/>
        </w:rPr>
        <w:t xml:space="preserve">Наприкінці роботи сформулюйте стислий висновок: який чинник </w:t>
      </w:r>
      <w:r w:rsidR="00B35B93" w:rsidRPr="00B92FCA">
        <w:rPr>
          <w:rFonts w:ascii="Times New Roman" w:hAnsi="Times New Roman" w:cs="Times New Roman"/>
          <w:sz w:val="28"/>
          <w:szCs w:val="28"/>
        </w:rPr>
        <w:t>водного</w:t>
      </w:r>
      <w:r w:rsidRPr="00B92FCA">
        <w:rPr>
          <w:rFonts w:ascii="Times New Roman" w:hAnsi="Times New Roman" w:cs="Times New Roman"/>
          <w:sz w:val="28"/>
          <w:szCs w:val="28"/>
        </w:rPr>
        <w:t xml:space="preserve"> середовища є основним у вибраній темі та як можна зменшити його несприятливий вплив. </w:t>
      </w:r>
    </w:p>
    <w:sectPr w:rsidR="009153A4" w:rsidRPr="00B92F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012B2"/>
    <w:multiLevelType w:val="multilevel"/>
    <w:tmpl w:val="E4D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52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83"/>
    <w:rsid w:val="009153A4"/>
    <w:rsid w:val="00AD2183"/>
    <w:rsid w:val="00B35B93"/>
    <w:rsid w:val="00B92FCA"/>
    <w:rsid w:val="00DA28AC"/>
    <w:rsid w:val="00DB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E7FB"/>
  <w15:chartTrackingRefBased/>
  <w15:docId w15:val="{BBD7F225-60C1-4A93-8B82-64493B0E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1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1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1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1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1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1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D2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D2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D21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1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21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D21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2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3094</Words>
  <Characters>1765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2</cp:revision>
  <dcterms:created xsi:type="dcterms:W3CDTF">2026-11-01T22:21:00Z</dcterms:created>
  <dcterms:modified xsi:type="dcterms:W3CDTF">2026-11-01T22:21:00Z</dcterms:modified>
</cp:coreProperties>
</file>