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FD1F9" w14:textId="53159FD8" w:rsidR="006E516C" w:rsidRPr="006E516C" w:rsidRDefault="006E516C" w:rsidP="006E516C">
      <w:pPr>
        <w:jc w:val="both"/>
        <w:rPr>
          <w:rFonts w:ascii="Times New Roman" w:hAnsi="Times New Roman" w:cs="Times New Roman"/>
          <w:b/>
          <w:bCs/>
          <w:sz w:val="28"/>
          <w:szCs w:val="28"/>
        </w:rPr>
      </w:pPr>
      <w:r w:rsidRPr="006E516C">
        <w:rPr>
          <w:rFonts w:ascii="Times New Roman" w:hAnsi="Times New Roman" w:cs="Times New Roman"/>
          <w:b/>
          <w:bCs/>
          <w:sz w:val="28"/>
          <w:szCs w:val="28"/>
        </w:rPr>
        <w:t>ОК Професійна діяльність фахівц</w:t>
      </w:r>
      <w:r w:rsidR="00B129B7">
        <w:rPr>
          <w:rFonts w:ascii="Times New Roman" w:hAnsi="Times New Roman" w:cs="Times New Roman"/>
          <w:b/>
          <w:bCs/>
          <w:sz w:val="28"/>
          <w:szCs w:val="28"/>
        </w:rPr>
        <w:t>я</w:t>
      </w:r>
      <w:r w:rsidRPr="006E516C">
        <w:rPr>
          <w:rFonts w:ascii="Times New Roman" w:hAnsi="Times New Roman" w:cs="Times New Roman"/>
          <w:b/>
          <w:bCs/>
          <w:sz w:val="28"/>
          <w:szCs w:val="28"/>
        </w:rPr>
        <w:t xml:space="preserve"> сфери фізичної культури і спорту</w:t>
      </w:r>
    </w:p>
    <w:p w14:paraId="287BE346" w14:textId="4134FF38" w:rsidR="00217EA5" w:rsidRDefault="006E516C" w:rsidP="006E516C">
      <w:pPr>
        <w:jc w:val="both"/>
        <w:rPr>
          <w:rFonts w:ascii="Times New Roman" w:hAnsi="Times New Roman" w:cs="Times New Roman"/>
          <w:b/>
          <w:bCs/>
          <w:sz w:val="28"/>
          <w:szCs w:val="28"/>
        </w:rPr>
      </w:pPr>
      <w:r w:rsidRPr="006E516C">
        <w:rPr>
          <w:rFonts w:ascii="Times New Roman" w:hAnsi="Times New Roman" w:cs="Times New Roman"/>
          <w:b/>
          <w:bCs/>
          <w:sz w:val="28"/>
          <w:szCs w:val="28"/>
        </w:rPr>
        <w:t xml:space="preserve">Практичне заняття 3 </w:t>
      </w:r>
    </w:p>
    <w:p w14:paraId="6CB3C04F" w14:textId="77777777" w:rsidR="00B96BBF" w:rsidRPr="00ED3116" w:rsidRDefault="00B96BBF" w:rsidP="00B96BBF">
      <w:pPr>
        <w:spacing w:after="0" w:line="360" w:lineRule="auto"/>
        <w:ind w:firstLine="708"/>
        <w:jc w:val="both"/>
        <w:rPr>
          <w:rFonts w:asciiTheme="majorBidi" w:hAnsiTheme="majorBidi" w:cstheme="majorBidi"/>
          <w:sz w:val="28"/>
          <w:szCs w:val="28"/>
        </w:rPr>
      </w:pPr>
      <w:r w:rsidRPr="00ED3116">
        <w:rPr>
          <w:rFonts w:asciiTheme="majorBidi" w:hAnsiTheme="majorBidi" w:cstheme="majorBidi"/>
          <w:sz w:val="28"/>
          <w:szCs w:val="28"/>
        </w:rPr>
        <w:t xml:space="preserve">Кадрове забезпечення сфери фізичної культури і спорту – це  комплекс дій різних соціальних інституцій, спрямованих на: </w:t>
      </w:r>
    </w:p>
    <w:p w14:paraId="46E57B7A" w14:textId="77777777" w:rsidR="00B96BBF" w:rsidRPr="00ED3116" w:rsidRDefault="00B96BBF" w:rsidP="00B96BBF">
      <w:pPr>
        <w:numPr>
          <w:ilvl w:val="0"/>
          <w:numId w:val="2"/>
        </w:num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t xml:space="preserve">визначення кількості та якості необхідного персоналу (планування кадрових потреб); </w:t>
      </w:r>
    </w:p>
    <w:p w14:paraId="6CBEDCFF" w14:textId="77777777" w:rsidR="00B96BBF" w:rsidRPr="00ED3116" w:rsidRDefault="00B96BBF" w:rsidP="00B96BBF">
      <w:pPr>
        <w:numPr>
          <w:ilvl w:val="0"/>
          <w:numId w:val="2"/>
        </w:num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t xml:space="preserve">встановлення кваліфікаційних вимог до відповідних професій; </w:t>
      </w:r>
    </w:p>
    <w:p w14:paraId="71310F21" w14:textId="77777777" w:rsidR="00B96BBF" w:rsidRPr="00ED3116" w:rsidRDefault="00B96BBF" w:rsidP="00B96BBF">
      <w:pPr>
        <w:numPr>
          <w:ilvl w:val="0"/>
          <w:numId w:val="2"/>
        </w:num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t xml:space="preserve">здійснення підготовки необхідних фахівців та забезпечення їх безперервного професійного розвитку; </w:t>
      </w:r>
    </w:p>
    <w:p w14:paraId="021E65CB" w14:textId="77777777" w:rsidR="00B96BBF" w:rsidRDefault="00B96BBF" w:rsidP="00B96BBF">
      <w:pPr>
        <w:numPr>
          <w:ilvl w:val="0"/>
          <w:numId w:val="2"/>
        </w:numPr>
        <w:spacing w:after="0" w:line="360" w:lineRule="auto"/>
        <w:jc w:val="both"/>
        <w:rPr>
          <w:rFonts w:asciiTheme="majorBidi" w:hAnsiTheme="majorBidi" w:cstheme="majorBidi"/>
          <w:sz w:val="28"/>
          <w:szCs w:val="28"/>
        </w:rPr>
      </w:pPr>
      <w:r w:rsidRPr="00ED3116">
        <w:rPr>
          <w:rFonts w:asciiTheme="majorBidi" w:hAnsiTheme="majorBidi" w:cstheme="majorBidi"/>
          <w:sz w:val="28"/>
          <w:szCs w:val="28"/>
        </w:rPr>
        <w:t>проведення періодичного оцінювання (сертифікації) їх готовності до успішного виконання функціональних обов’язків</w:t>
      </w:r>
      <w:r>
        <w:rPr>
          <w:rFonts w:asciiTheme="majorBidi" w:hAnsiTheme="majorBidi" w:cstheme="majorBidi"/>
          <w:sz w:val="28"/>
          <w:szCs w:val="28"/>
        </w:rPr>
        <w:t>.</w:t>
      </w:r>
    </w:p>
    <w:p w14:paraId="50A890B9" w14:textId="77777777" w:rsidR="00B96BBF" w:rsidRDefault="00B96BBF" w:rsidP="00B96BBF">
      <w:pPr>
        <w:spacing w:after="0" w:line="360" w:lineRule="auto"/>
        <w:ind w:left="360" w:firstLine="708"/>
        <w:jc w:val="both"/>
        <w:rPr>
          <w:rFonts w:ascii="Times New Roman" w:hAnsi="Times New Roman" w:cs="Times New Roman"/>
          <w:sz w:val="28"/>
          <w:szCs w:val="28"/>
          <w:lang w:val="ru-RU"/>
        </w:rPr>
      </w:pPr>
      <w:r w:rsidRPr="00B96BBF">
        <w:rPr>
          <w:rFonts w:ascii="Times New Roman" w:hAnsi="Times New Roman" w:cs="Times New Roman"/>
          <w:sz w:val="28"/>
          <w:szCs w:val="28"/>
        </w:rPr>
        <w:t>Праця у сфері фізичної культури і спорту є спільна планомірна діяльність зв'язаних між собою працівників, що здійснюється за допомогою спеціальних засобів праці, і направлена на надання по перевазі різноманітних соціально-культурних послуг. На думку зарубіжних фахівців, в рамках фізичної культури і спорту виробництво послуг складає 60,0%, а товарів-40,0%, простежується тенденція до збільшення в об'ємі вироблюваного галузевого продукту частки послуг</w:t>
      </w:r>
      <w:r w:rsidRPr="00B96BBF">
        <w:rPr>
          <w:rFonts w:ascii="Times New Roman" w:hAnsi="Times New Roman" w:cs="Times New Roman"/>
          <w:sz w:val="28"/>
          <w:szCs w:val="28"/>
          <w:lang w:val="ru-RU"/>
        </w:rPr>
        <w:t>.</w:t>
      </w:r>
    </w:p>
    <w:p w14:paraId="77A08C07" w14:textId="21262D67" w:rsidR="00B96BBF" w:rsidRPr="00B96BBF" w:rsidRDefault="00B96BBF" w:rsidP="00B96BBF">
      <w:pPr>
        <w:spacing w:after="0" w:line="360" w:lineRule="auto"/>
        <w:ind w:left="360" w:firstLine="708"/>
        <w:jc w:val="both"/>
        <w:rPr>
          <w:rFonts w:ascii="Times New Roman" w:hAnsi="Times New Roman" w:cs="Times New Roman"/>
          <w:sz w:val="28"/>
          <w:szCs w:val="28"/>
          <w:lang w:val="ru-RU"/>
        </w:rPr>
      </w:pPr>
      <w:r w:rsidRPr="00B96BBF">
        <w:rPr>
          <w:rFonts w:ascii="Times New Roman" w:hAnsi="Times New Roman" w:cs="Times New Roman"/>
          <w:sz w:val="28"/>
          <w:szCs w:val="28"/>
        </w:rPr>
        <w:t>Праця фахівців у сфері ФКС має специфічні особливості:</w:t>
      </w:r>
    </w:p>
    <w:p w14:paraId="6528CE98" w14:textId="77777777" w:rsidR="00B96BBF" w:rsidRPr="00B96BBF" w:rsidRDefault="00B96BBF" w:rsidP="00B96BBF">
      <w:pPr>
        <w:pStyle w:val="a9"/>
        <w:numPr>
          <w:ilvl w:val="0"/>
          <w:numId w:val="2"/>
        </w:numPr>
        <w:spacing w:after="0" w:line="360" w:lineRule="auto"/>
        <w:jc w:val="both"/>
        <w:rPr>
          <w:rFonts w:ascii="Times New Roman" w:hAnsi="Times New Roman" w:cs="Times New Roman"/>
          <w:sz w:val="28"/>
          <w:szCs w:val="28"/>
        </w:rPr>
      </w:pPr>
      <w:r w:rsidRPr="00B96BBF">
        <w:rPr>
          <w:rFonts w:ascii="Times New Roman" w:hAnsi="Times New Roman" w:cs="Times New Roman"/>
          <w:sz w:val="28"/>
          <w:szCs w:val="28"/>
        </w:rPr>
        <w:t>•</w:t>
      </w:r>
      <w:r w:rsidRPr="00B96BBF">
        <w:rPr>
          <w:rFonts w:ascii="Times New Roman" w:hAnsi="Times New Roman" w:cs="Times New Roman"/>
          <w:sz w:val="28"/>
          <w:szCs w:val="28"/>
        </w:rPr>
        <w:tab/>
        <w:t>вона носить переважно педагогічний характер, оскільки направлений на навчання і виховання тих, що займаються фізичними вправами і видами спорту;</w:t>
      </w:r>
    </w:p>
    <w:p w14:paraId="698A8657" w14:textId="77777777" w:rsidR="00B96BBF" w:rsidRPr="00B96BBF" w:rsidRDefault="00B96BBF" w:rsidP="00B96BBF">
      <w:pPr>
        <w:pStyle w:val="a9"/>
        <w:numPr>
          <w:ilvl w:val="0"/>
          <w:numId w:val="2"/>
        </w:numPr>
        <w:spacing w:after="0" w:line="360" w:lineRule="auto"/>
        <w:jc w:val="both"/>
        <w:rPr>
          <w:rFonts w:ascii="Times New Roman" w:hAnsi="Times New Roman" w:cs="Times New Roman"/>
          <w:sz w:val="28"/>
          <w:szCs w:val="28"/>
        </w:rPr>
      </w:pPr>
      <w:r w:rsidRPr="00B96BBF">
        <w:rPr>
          <w:rFonts w:ascii="Times New Roman" w:hAnsi="Times New Roman" w:cs="Times New Roman"/>
          <w:sz w:val="28"/>
          <w:szCs w:val="28"/>
        </w:rPr>
        <w:t>•</w:t>
      </w:r>
      <w:r w:rsidRPr="00B96BBF">
        <w:rPr>
          <w:rFonts w:ascii="Times New Roman" w:hAnsi="Times New Roman" w:cs="Times New Roman"/>
          <w:sz w:val="28"/>
          <w:szCs w:val="28"/>
        </w:rPr>
        <w:tab/>
        <w:t xml:space="preserve">вона вкрай важко піддається регламентації і нормуванню, вимагає високого рівня творчості, пов'язаної з необхідністю ухвалення самостійних рішень, направлених на поліпшення навчально-тренувального процесу, організацію і проведення спортивно-масових заходів і </w:t>
      </w:r>
      <w:proofErr w:type="spellStart"/>
      <w:r w:rsidRPr="00B96BBF">
        <w:rPr>
          <w:rFonts w:ascii="Times New Roman" w:hAnsi="Times New Roman" w:cs="Times New Roman"/>
          <w:sz w:val="28"/>
          <w:szCs w:val="28"/>
        </w:rPr>
        <w:t>т.д</w:t>
      </w:r>
      <w:proofErr w:type="spellEnd"/>
      <w:r w:rsidRPr="00B96BBF">
        <w:rPr>
          <w:rFonts w:ascii="Times New Roman" w:hAnsi="Times New Roman" w:cs="Times New Roman"/>
          <w:sz w:val="28"/>
          <w:szCs w:val="28"/>
        </w:rPr>
        <w:t>.;</w:t>
      </w:r>
    </w:p>
    <w:p w14:paraId="0250B1BE" w14:textId="77777777" w:rsidR="00B96BBF" w:rsidRPr="00B96BBF" w:rsidRDefault="00B96BBF" w:rsidP="00B96BBF">
      <w:pPr>
        <w:pStyle w:val="a9"/>
        <w:numPr>
          <w:ilvl w:val="0"/>
          <w:numId w:val="2"/>
        </w:numPr>
        <w:spacing w:after="0" w:line="360" w:lineRule="auto"/>
        <w:jc w:val="both"/>
        <w:rPr>
          <w:rFonts w:ascii="Times New Roman" w:hAnsi="Times New Roman" w:cs="Times New Roman"/>
          <w:sz w:val="28"/>
          <w:szCs w:val="28"/>
        </w:rPr>
      </w:pPr>
      <w:r w:rsidRPr="00B96BBF">
        <w:rPr>
          <w:rFonts w:ascii="Times New Roman" w:hAnsi="Times New Roman" w:cs="Times New Roman"/>
          <w:sz w:val="28"/>
          <w:szCs w:val="28"/>
        </w:rPr>
        <w:t>•</w:t>
      </w:r>
      <w:r w:rsidRPr="00B96BBF">
        <w:rPr>
          <w:rFonts w:ascii="Times New Roman" w:hAnsi="Times New Roman" w:cs="Times New Roman"/>
          <w:sz w:val="28"/>
          <w:szCs w:val="28"/>
        </w:rPr>
        <w:tab/>
        <w:t>виробництво соціально-культурних послуг в сфері співпадає за часом з їх споживанням, тому результати праці фізкультурних працівників невід’ємні від їх дій;</w:t>
      </w:r>
    </w:p>
    <w:p w14:paraId="45EF9B6D" w14:textId="77777777" w:rsidR="00B96BBF" w:rsidRDefault="00B96BBF" w:rsidP="00B96BBF">
      <w:pPr>
        <w:pStyle w:val="a9"/>
        <w:numPr>
          <w:ilvl w:val="0"/>
          <w:numId w:val="2"/>
        </w:numPr>
        <w:spacing w:after="0" w:line="360" w:lineRule="auto"/>
        <w:rPr>
          <w:rFonts w:ascii="Times New Roman" w:hAnsi="Times New Roman" w:cs="Times New Roman"/>
          <w:sz w:val="28"/>
          <w:szCs w:val="28"/>
        </w:rPr>
      </w:pPr>
      <w:r w:rsidRPr="00B96BBF">
        <w:rPr>
          <w:rFonts w:ascii="Times New Roman" w:hAnsi="Times New Roman" w:cs="Times New Roman"/>
          <w:sz w:val="28"/>
          <w:szCs w:val="28"/>
        </w:rPr>
        <w:t>•</w:t>
      </w:r>
      <w:r w:rsidRPr="00B96BBF">
        <w:rPr>
          <w:rFonts w:ascii="Times New Roman" w:hAnsi="Times New Roman" w:cs="Times New Roman"/>
          <w:sz w:val="28"/>
          <w:szCs w:val="28"/>
        </w:rPr>
        <w:tab/>
        <w:t>результати праці працівників фізичної культури і спорту набувають матеріальну, нематеріальну і побічно матеріальну форму.</w:t>
      </w:r>
    </w:p>
    <w:p w14:paraId="09123043" w14:textId="276C1204" w:rsidR="00B96BBF" w:rsidRPr="00B96BBF" w:rsidRDefault="00B96BBF" w:rsidP="00B96BBF">
      <w:pPr>
        <w:spacing w:after="0" w:line="360" w:lineRule="auto"/>
        <w:ind w:left="708" w:firstLine="708"/>
        <w:jc w:val="both"/>
        <w:rPr>
          <w:rFonts w:ascii="Times New Roman" w:hAnsi="Times New Roman" w:cs="Times New Roman"/>
          <w:sz w:val="28"/>
          <w:szCs w:val="28"/>
        </w:rPr>
      </w:pPr>
      <w:r w:rsidRPr="00B96BBF">
        <w:rPr>
          <w:rFonts w:ascii="Times New Roman" w:hAnsi="Times New Roman" w:cs="Times New Roman"/>
          <w:sz w:val="28"/>
          <w:szCs w:val="28"/>
        </w:rPr>
        <w:lastRenderedPageBreak/>
        <w:t xml:space="preserve">Держава забезпечує підготовку, перепідготовку і підвищення кваліфікації кадрів у сфері фізичної культури і спорту, особлива увага приділяє їх підготовці для роботи в сільській місцевості. </w:t>
      </w:r>
    </w:p>
    <w:p w14:paraId="2D59CC21" w14:textId="77777777" w:rsidR="00B96BBF" w:rsidRPr="00FD4AE3" w:rsidRDefault="00B96BBF" w:rsidP="00B96BBF">
      <w:pPr>
        <w:spacing w:line="360" w:lineRule="auto"/>
        <w:ind w:firstLine="708"/>
        <w:jc w:val="both"/>
        <w:rPr>
          <w:rFonts w:ascii="Times New Roman" w:hAnsi="Times New Roman" w:cs="Times New Roman"/>
          <w:sz w:val="28"/>
          <w:szCs w:val="28"/>
        </w:rPr>
      </w:pPr>
      <w:r w:rsidRPr="00FD4AE3">
        <w:rPr>
          <w:rFonts w:ascii="Times New Roman" w:hAnsi="Times New Roman" w:cs="Times New Roman"/>
          <w:sz w:val="28"/>
          <w:szCs w:val="28"/>
        </w:rPr>
        <w:t xml:space="preserve">Після закінчення навчання за освітньою програмою бакалавра фізичної культури і спорту випускник здатен виконувати зазначену в ДК 003:2010 професійну роботу і може займати відповідну первинну посаду: </w:t>
      </w:r>
    </w:p>
    <w:p w14:paraId="68F8DEAF" w14:textId="77777777" w:rsidR="00B96BBF" w:rsidRPr="00FD4AE3" w:rsidRDefault="00B96BBF" w:rsidP="00B96BBF">
      <w:pPr>
        <w:spacing w:line="360" w:lineRule="auto"/>
        <w:ind w:firstLine="708"/>
        <w:jc w:val="both"/>
        <w:rPr>
          <w:rFonts w:ascii="Times New Roman" w:hAnsi="Times New Roman" w:cs="Times New Roman"/>
          <w:sz w:val="28"/>
          <w:szCs w:val="28"/>
          <w:shd w:val="clear" w:color="auto" w:fill="FFFFFF"/>
        </w:rPr>
      </w:pPr>
      <w:r w:rsidRPr="00FD4AE3">
        <w:rPr>
          <w:rFonts w:ascii="Times New Roman" w:hAnsi="Times New Roman" w:cs="Times New Roman"/>
          <w:sz w:val="28"/>
          <w:szCs w:val="28"/>
        </w:rPr>
        <w:t>3475 – Інструктор з аеробіки</w:t>
      </w:r>
      <w:r w:rsidRPr="00FD4AE3">
        <w:rPr>
          <w:rFonts w:ascii="Times New Roman" w:hAnsi="Times New Roman" w:cs="Times New Roman"/>
          <w:sz w:val="28"/>
          <w:szCs w:val="28"/>
          <w:shd w:val="clear" w:color="auto" w:fill="FFFFFF"/>
        </w:rPr>
        <w:t xml:space="preserve">; </w:t>
      </w:r>
    </w:p>
    <w:p w14:paraId="2E83D177" w14:textId="77777777" w:rsidR="00B96BBF" w:rsidRPr="00FD4AE3" w:rsidRDefault="00B96BBF" w:rsidP="00B96BBF">
      <w:pPr>
        <w:spacing w:line="360" w:lineRule="auto"/>
        <w:ind w:firstLine="708"/>
        <w:jc w:val="both"/>
        <w:rPr>
          <w:rFonts w:ascii="Times New Roman" w:hAnsi="Times New Roman" w:cs="Times New Roman"/>
          <w:sz w:val="28"/>
          <w:szCs w:val="28"/>
          <w:shd w:val="clear" w:color="auto" w:fill="FFFFFF"/>
        </w:rPr>
      </w:pPr>
      <w:r w:rsidRPr="00FD4AE3">
        <w:rPr>
          <w:rFonts w:ascii="Times New Roman" w:hAnsi="Times New Roman" w:cs="Times New Roman"/>
          <w:sz w:val="28"/>
          <w:szCs w:val="28"/>
        </w:rPr>
        <w:t xml:space="preserve">3475 – </w:t>
      </w:r>
      <w:r w:rsidRPr="00FD4AE3">
        <w:rPr>
          <w:rFonts w:ascii="Times New Roman" w:hAnsi="Times New Roman" w:cs="Times New Roman"/>
          <w:sz w:val="28"/>
          <w:szCs w:val="28"/>
          <w:shd w:val="clear" w:color="auto" w:fill="FFFFFF"/>
        </w:rPr>
        <w:t xml:space="preserve">Інструктор-методист тренажерного (комплексу) залу; </w:t>
      </w:r>
    </w:p>
    <w:p w14:paraId="12079FAB" w14:textId="77777777" w:rsidR="00B96BBF" w:rsidRPr="00FD4AE3" w:rsidRDefault="00B96BBF" w:rsidP="00B96BBF">
      <w:pPr>
        <w:spacing w:line="360" w:lineRule="auto"/>
        <w:ind w:firstLine="708"/>
        <w:jc w:val="both"/>
        <w:rPr>
          <w:rFonts w:ascii="Times New Roman" w:hAnsi="Times New Roman" w:cs="Times New Roman"/>
          <w:sz w:val="28"/>
          <w:szCs w:val="28"/>
          <w:shd w:val="clear" w:color="auto" w:fill="FFFFFF"/>
        </w:rPr>
      </w:pPr>
      <w:r w:rsidRPr="00FD4AE3">
        <w:rPr>
          <w:rFonts w:ascii="Times New Roman" w:hAnsi="Times New Roman" w:cs="Times New Roman"/>
          <w:sz w:val="28"/>
          <w:szCs w:val="28"/>
          <w:shd w:val="clear" w:color="auto" w:fill="FFFFFF"/>
        </w:rPr>
        <w:t>3475 – Фітнес-тренер;</w:t>
      </w:r>
    </w:p>
    <w:p w14:paraId="49852A01" w14:textId="77777777" w:rsidR="00B96BBF" w:rsidRPr="00FD4AE3" w:rsidRDefault="00B96BBF" w:rsidP="00B96BBF">
      <w:pPr>
        <w:spacing w:line="360" w:lineRule="auto"/>
        <w:ind w:firstLine="708"/>
        <w:jc w:val="both"/>
        <w:rPr>
          <w:rFonts w:ascii="Times New Roman" w:hAnsi="Times New Roman" w:cs="Times New Roman"/>
          <w:sz w:val="28"/>
          <w:szCs w:val="28"/>
          <w:shd w:val="clear" w:color="auto" w:fill="FFFFFF"/>
        </w:rPr>
      </w:pPr>
      <w:r w:rsidRPr="00FD4AE3">
        <w:rPr>
          <w:rFonts w:ascii="Times New Roman" w:hAnsi="Times New Roman" w:cs="Times New Roman"/>
          <w:sz w:val="28"/>
          <w:szCs w:val="28"/>
          <w:shd w:val="clear" w:color="auto" w:fill="FFFFFF"/>
        </w:rPr>
        <w:t xml:space="preserve">3414 – Фахівець з організації дозвілля. </w:t>
      </w:r>
    </w:p>
    <w:p w14:paraId="14A93BC3" w14:textId="77777777" w:rsidR="00B96BBF" w:rsidRPr="00FD4AE3" w:rsidRDefault="00B96BBF" w:rsidP="00B96BBF">
      <w:pPr>
        <w:spacing w:line="360" w:lineRule="auto"/>
        <w:ind w:firstLine="708"/>
        <w:jc w:val="both"/>
        <w:rPr>
          <w:rFonts w:ascii="Times New Roman" w:hAnsi="Times New Roman" w:cs="Times New Roman"/>
          <w:sz w:val="28"/>
          <w:szCs w:val="28"/>
        </w:rPr>
      </w:pPr>
      <w:r w:rsidRPr="00FD4AE3">
        <w:rPr>
          <w:rFonts w:ascii="Times New Roman" w:hAnsi="Times New Roman" w:cs="Times New Roman"/>
          <w:sz w:val="28"/>
          <w:szCs w:val="28"/>
          <w:shd w:val="clear" w:color="auto" w:fill="FFFFFF"/>
        </w:rPr>
        <w:t xml:space="preserve">Це відповідає </w:t>
      </w:r>
      <w:r w:rsidRPr="00FD4AE3">
        <w:rPr>
          <w:rFonts w:ascii="Times New Roman" w:hAnsi="Times New Roman" w:cs="Times New Roman"/>
          <w:sz w:val="28"/>
          <w:szCs w:val="28"/>
          <w:shd w:val="clear" w:color="auto" w:fill="FFFFFF"/>
          <w:lang w:val="en-US"/>
        </w:rPr>
        <w:t>International Standard</w:t>
      </w:r>
      <w:hyperlink r:id="rId5" w:history="1">
        <w:r w:rsidRPr="00FD4AE3">
          <w:rPr>
            <w:rStyle w:val="af"/>
            <w:rFonts w:ascii="Times New Roman" w:hAnsi="Times New Roman" w:cs="Times New Roman"/>
            <w:sz w:val="28"/>
            <w:szCs w:val="28"/>
          </w:rPr>
          <w:t xml:space="preserve"> </w:t>
        </w:r>
        <w:r w:rsidRPr="00FD4AE3">
          <w:rPr>
            <w:rFonts w:ascii="Times New Roman" w:hAnsi="Times New Roman" w:cs="Times New Roman"/>
            <w:sz w:val="28"/>
            <w:szCs w:val="28"/>
            <w:lang w:val="en-US"/>
          </w:rPr>
          <w:t>Classification of Occupations</w:t>
        </w:r>
      </w:hyperlink>
      <w:r w:rsidRPr="00FD4AE3">
        <w:rPr>
          <w:rFonts w:ascii="Times New Roman" w:hAnsi="Times New Roman" w:cs="Times New Roman"/>
          <w:sz w:val="28"/>
          <w:szCs w:val="28"/>
          <w:lang w:val="en-US"/>
        </w:rPr>
        <w:t xml:space="preserve"> 2008 (ISCO-08)</w:t>
      </w:r>
      <w:r w:rsidRPr="00FD4AE3">
        <w:rPr>
          <w:rFonts w:ascii="Times New Roman" w:hAnsi="Times New Roman" w:cs="Times New Roman"/>
          <w:sz w:val="28"/>
          <w:szCs w:val="28"/>
        </w:rPr>
        <w:t xml:space="preserve">: </w:t>
      </w:r>
      <w:r w:rsidRPr="00FD4AE3">
        <w:rPr>
          <w:rFonts w:ascii="Times New Roman" w:hAnsi="Times New Roman" w:cs="Times New Roman"/>
          <w:sz w:val="28"/>
          <w:szCs w:val="28"/>
          <w:lang w:val="en-US"/>
        </w:rPr>
        <w:t>342</w:t>
      </w:r>
      <w:r w:rsidRPr="00FD4AE3">
        <w:rPr>
          <w:rFonts w:ascii="Times New Roman" w:hAnsi="Times New Roman" w:cs="Times New Roman"/>
          <w:sz w:val="28"/>
          <w:szCs w:val="28"/>
        </w:rPr>
        <w:t>3</w:t>
      </w:r>
      <w:r w:rsidRPr="00FD4AE3">
        <w:rPr>
          <w:rFonts w:ascii="Times New Roman" w:hAnsi="Times New Roman" w:cs="Times New Roman"/>
          <w:sz w:val="28"/>
          <w:szCs w:val="28"/>
          <w:lang w:val="en-US"/>
        </w:rPr>
        <w:t xml:space="preserve"> Fitness and Recreation Instructors and Programmer Leaders</w:t>
      </w:r>
      <w:r w:rsidRPr="00FD4AE3">
        <w:rPr>
          <w:rFonts w:ascii="Times New Roman" w:hAnsi="Times New Roman" w:cs="Times New Roman"/>
          <w:sz w:val="28"/>
          <w:szCs w:val="28"/>
        </w:rPr>
        <w:t>.</w:t>
      </w:r>
    </w:p>
    <w:p w14:paraId="3B6661AF" w14:textId="3F8A2683" w:rsidR="00B96BBF" w:rsidRPr="00FD4AE3" w:rsidRDefault="00B96BBF" w:rsidP="00B96BBF">
      <w:pPr>
        <w:pStyle w:val="af1"/>
        <w:spacing w:before="0" w:beforeAutospacing="0" w:after="0" w:afterAutospacing="0" w:line="360" w:lineRule="auto"/>
        <w:ind w:firstLine="708"/>
        <w:jc w:val="both"/>
        <w:rPr>
          <w:rStyle w:val="longtext"/>
          <w:rFonts w:eastAsiaTheme="majorEastAsia"/>
          <w:sz w:val="28"/>
          <w:szCs w:val="28"/>
        </w:rPr>
      </w:pPr>
      <w:proofErr w:type="spellStart"/>
      <w:r w:rsidRPr="00FD4AE3">
        <w:rPr>
          <w:rStyle w:val="longtext"/>
          <w:rFonts w:eastAsiaTheme="majorEastAsia"/>
          <w:sz w:val="28"/>
          <w:szCs w:val="28"/>
        </w:rPr>
        <w:t>Діяльність</w:t>
      </w:r>
      <w:proofErr w:type="spellEnd"/>
      <w:r w:rsidRPr="00FD4AE3">
        <w:rPr>
          <w:rStyle w:val="longtext"/>
          <w:rFonts w:eastAsiaTheme="majorEastAsia"/>
          <w:sz w:val="28"/>
          <w:szCs w:val="28"/>
        </w:rPr>
        <w:t xml:space="preserve"> в </w:t>
      </w:r>
      <w:proofErr w:type="spellStart"/>
      <w:r w:rsidRPr="00FD4AE3">
        <w:rPr>
          <w:rStyle w:val="longtext"/>
          <w:rFonts w:eastAsiaTheme="majorEastAsia"/>
          <w:sz w:val="28"/>
          <w:szCs w:val="28"/>
        </w:rPr>
        <w:t>сфері</w:t>
      </w:r>
      <w:proofErr w:type="spellEnd"/>
      <w:r w:rsidRPr="00FD4AE3">
        <w:rPr>
          <w:rStyle w:val="longtext"/>
          <w:rFonts w:eastAsiaTheme="majorEastAsia"/>
          <w:sz w:val="28"/>
          <w:szCs w:val="28"/>
        </w:rPr>
        <w:t xml:space="preserve"> ФКС </w:t>
      </w:r>
      <w:proofErr w:type="spellStart"/>
      <w:r w:rsidRPr="00FD4AE3">
        <w:rPr>
          <w:rStyle w:val="longtext"/>
          <w:rFonts w:eastAsiaTheme="majorEastAsia"/>
          <w:sz w:val="28"/>
          <w:szCs w:val="28"/>
        </w:rPr>
        <w:t>традиційно</w:t>
      </w:r>
      <w:proofErr w:type="spellEnd"/>
      <w:r w:rsidRPr="00FD4AE3">
        <w:rPr>
          <w:rStyle w:val="longtext"/>
          <w:rFonts w:eastAsiaTheme="majorEastAsia"/>
          <w:sz w:val="28"/>
          <w:szCs w:val="28"/>
        </w:rPr>
        <w:t xml:space="preserve"> </w:t>
      </w:r>
      <w:proofErr w:type="spellStart"/>
      <w:r w:rsidRPr="00FD4AE3">
        <w:rPr>
          <w:rStyle w:val="longtext"/>
          <w:rFonts w:eastAsiaTheme="majorEastAsia"/>
          <w:sz w:val="28"/>
          <w:szCs w:val="28"/>
        </w:rPr>
        <w:t>вважається</w:t>
      </w:r>
      <w:proofErr w:type="spellEnd"/>
      <w:r w:rsidRPr="00FD4AE3">
        <w:rPr>
          <w:rStyle w:val="longtext"/>
          <w:rFonts w:eastAsiaTheme="majorEastAsia"/>
          <w:sz w:val="28"/>
          <w:szCs w:val="28"/>
        </w:rPr>
        <w:t xml:space="preserve"> </w:t>
      </w:r>
      <w:proofErr w:type="spellStart"/>
      <w:r w:rsidRPr="00FD4AE3">
        <w:rPr>
          <w:rStyle w:val="longtext"/>
          <w:rFonts w:eastAsiaTheme="majorEastAsia"/>
          <w:sz w:val="28"/>
          <w:szCs w:val="28"/>
        </w:rPr>
        <w:t>найпрестижніш</w:t>
      </w:r>
      <w:r>
        <w:rPr>
          <w:rStyle w:val="longtext"/>
          <w:rFonts w:eastAsiaTheme="majorEastAsia"/>
          <w:sz w:val="28"/>
          <w:szCs w:val="28"/>
          <w:lang w:val="uk-UA"/>
        </w:rPr>
        <w:t>ою</w:t>
      </w:r>
      <w:proofErr w:type="spellEnd"/>
      <w:r w:rsidRPr="00FD4AE3">
        <w:rPr>
          <w:rStyle w:val="longtext"/>
          <w:rFonts w:eastAsiaTheme="majorEastAsia"/>
          <w:sz w:val="28"/>
          <w:szCs w:val="28"/>
        </w:rPr>
        <w:t xml:space="preserve"> </w:t>
      </w:r>
      <w:r>
        <w:rPr>
          <w:rStyle w:val="longtext"/>
          <w:rFonts w:eastAsiaTheme="majorEastAsia"/>
          <w:sz w:val="28"/>
          <w:szCs w:val="28"/>
          <w:lang w:val="uk-UA"/>
        </w:rPr>
        <w:t>та</w:t>
      </w:r>
      <w:r w:rsidRPr="00FD4AE3">
        <w:rPr>
          <w:rStyle w:val="longtext"/>
          <w:rFonts w:eastAsiaTheme="majorEastAsia"/>
          <w:sz w:val="28"/>
          <w:szCs w:val="28"/>
        </w:rPr>
        <w:t xml:space="preserve"> </w:t>
      </w:r>
      <w:proofErr w:type="spellStart"/>
      <w:r w:rsidRPr="00FD4AE3">
        <w:rPr>
          <w:rStyle w:val="longtext"/>
          <w:rFonts w:eastAsiaTheme="majorEastAsia"/>
          <w:sz w:val="28"/>
          <w:szCs w:val="28"/>
        </w:rPr>
        <w:t>популярніш</w:t>
      </w:r>
      <w:r>
        <w:rPr>
          <w:rStyle w:val="longtext"/>
          <w:rFonts w:eastAsiaTheme="majorEastAsia"/>
          <w:sz w:val="28"/>
          <w:szCs w:val="28"/>
          <w:lang w:val="uk-UA"/>
        </w:rPr>
        <w:t>ою</w:t>
      </w:r>
      <w:proofErr w:type="spellEnd"/>
      <w:r w:rsidRPr="00FD4AE3">
        <w:rPr>
          <w:rStyle w:val="longtext"/>
          <w:rFonts w:eastAsiaTheme="majorEastAsia"/>
          <w:sz w:val="28"/>
          <w:szCs w:val="28"/>
        </w:rPr>
        <w:t xml:space="preserve">. </w:t>
      </w:r>
    </w:p>
    <w:p w14:paraId="37EF26E4" w14:textId="677077A0" w:rsidR="00B96BBF" w:rsidRPr="00B96BBF" w:rsidRDefault="00B96BBF" w:rsidP="00F5198E">
      <w:pPr>
        <w:spacing w:line="360" w:lineRule="auto"/>
        <w:ind w:firstLine="708"/>
        <w:jc w:val="both"/>
        <w:rPr>
          <w:rFonts w:asciiTheme="majorBidi" w:hAnsiTheme="majorBidi" w:cstheme="majorBidi"/>
          <w:sz w:val="28"/>
          <w:szCs w:val="28"/>
        </w:rPr>
      </w:pPr>
      <w:r w:rsidRPr="00B96BBF">
        <w:rPr>
          <w:rFonts w:asciiTheme="majorBidi" w:hAnsiTheme="majorBidi" w:cstheme="majorBidi"/>
          <w:sz w:val="28"/>
          <w:szCs w:val="28"/>
        </w:rPr>
        <w:t>У Довіднику кваліфікаційних характеристик професій працівників сфери ФКС (2016 р.) викладено кваліфікаційні характеристики, що застосовуються як нормативні документи, та можуть служити основою при розроблені посадових інструкцій, які містять конкретний перелік посадових обов’язків працівників з урахуванням особливостей організації праці та управління, їх прав, відповідальності та компетентності.</w:t>
      </w:r>
      <w:r w:rsidR="00F5198E">
        <w:rPr>
          <w:rFonts w:asciiTheme="majorBidi" w:hAnsiTheme="majorBidi" w:cstheme="majorBidi"/>
          <w:sz w:val="28"/>
          <w:szCs w:val="28"/>
        </w:rPr>
        <w:t xml:space="preserve"> </w:t>
      </w:r>
      <w:r w:rsidR="00F5198E" w:rsidRPr="00F5198E">
        <w:rPr>
          <w:rFonts w:asciiTheme="majorBidi" w:hAnsiTheme="majorBidi" w:cstheme="majorBidi"/>
          <w:sz w:val="28"/>
          <w:szCs w:val="28"/>
        </w:rPr>
        <w:t xml:space="preserve">Довідник кваліфікаційних характеристик професій працівників сфери фізичної культури і спорту (ФКС) за 2016 рік затверджено наказом Міністерства молоді та спорту України від 28.10.2016 № 4080 як </w:t>
      </w:r>
      <w:hyperlink r:id="rId6" w:tgtFrame="_blank" w:history="1">
        <w:r w:rsidR="00F5198E" w:rsidRPr="00F5198E">
          <w:rPr>
            <w:rStyle w:val="af"/>
            <w:rFonts w:asciiTheme="majorBidi" w:hAnsiTheme="majorBidi" w:cstheme="majorBidi"/>
            <w:sz w:val="28"/>
            <w:szCs w:val="28"/>
          </w:rPr>
          <w:t>Випуск 85 «Спортивна діяльність»</w:t>
        </w:r>
      </w:hyperlink>
      <w:r w:rsidR="00F5198E">
        <w:rPr>
          <w:rFonts w:asciiTheme="majorBidi" w:hAnsiTheme="majorBidi" w:cstheme="majorBidi"/>
          <w:sz w:val="28"/>
          <w:szCs w:val="28"/>
        </w:rPr>
        <w:t xml:space="preserve">. </w:t>
      </w:r>
    </w:p>
    <w:p w14:paraId="110F0FB1" w14:textId="423CF77C" w:rsidR="006E516C" w:rsidRDefault="006E516C" w:rsidP="006E516C">
      <w:pPr>
        <w:spacing w:line="360" w:lineRule="auto"/>
        <w:ind w:firstLine="708"/>
        <w:jc w:val="both"/>
        <w:rPr>
          <w:rFonts w:ascii="Times New Roman" w:hAnsi="Times New Roman" w:cs="Times New Roman"/>
          <w:sz w:val="28"/>
          <w:szCs w:val="28"/>
        </w:rPr>
      </w:pPr>
      <w:r w:rsidRPr="006E516C">
        <w:rPr>
          <w:rFonts w:ascii="Times New Roman" w:hAnsi="Times New Roman" w:cs="Times New Roman"/>
          <w:sz w:val="28"/>
          <w:szCs w:val="28"/>
        </w:rPr>
        <w:t xml:space="preserve">Згідно з класифікатором професій (Національний класифікатор України. Класифікатор професій ДК 003:2010) та </w:t>
      </w:r>
      <w:proofErr w:type="spellStart"/>
      <w:r w:rsidRPr="006E516C">
        <w:rPr>
          <w:rFonts w:ascii="Times New Roman" w:hAnsi="Times New Roman" w:cs="Times New Roman"/>
          <w:sz w:val="28"/>
          <w:szCs w:val="28"/>
        </w:rPr>
        <w:t>освітньо</w:t>
      </w:r>
      <w:proofErr w:type="spellEnd"/>
      <w:r w:rsidRPr="006E516C">
        <w:rPr>
          <w:rFonts w:ascii="Times New Roman" w:hAnsi="Times New Roman" w:cs="Times New Roman"/>
          <w:sz w:val="28"/>
          <w:szCs w:val="28"/>
        </w:rPr>
        <w:t xml:space="preserve"> - професійною програмою магістра </w:t>
      </w:r>
      <w:r>
        <w:rPr>
          <w:rFonts w:ascii="Times New Roman" w:hAnsi="Times New Roman" w:cs="Times New Roman"/>
          <w:sz w:val="28"/>
          <w:szCs w:val="28"/>
        </w:rPr>
        <w:t xml:space="preserve">адаптивного спорту та спорту ветеранів війни </w:t>
      </w:r>
      <w:r w:rsidRPr="006E516C">
        <w:rPr>
          <w:rFonts w:ascii="Times New Roman" w:hAnsi="Times New Roman" w:cs="Times New Roman"/>
          <w:sz w:val="28"/>
          <w:szCs w:val="28"/>
        </w:rPr>
        <w:t xml:space="preserve">призначення </w:t>
      </w:r>
      <w:r>
        <w:rPr>
          <w:rFonts w:ascii="Times New Roman" w:hAnsi="Times New Roman" w:cs="Times New Roman"/>
          <w:sz w:val="28"/>
          <w:szCs w:val="28"/>
        </w:rPr>
        <w:t xml:space="preserve">фахівця передбачено </w:t>
      </w:r>
      <w:r w:rsidRPr="006E516C">
        <w:rPr>
          <w:rFonts w:ascii="Times New Roman" w:hAnsi="Times New Roman" w:cs="Times New Roman"/>
          <w:sz w:val="28"/>
          <w:szCs w:val="28"/>
        </w:rPr>
        <w:t xml:space="preserve">для роботи в спортивних школах різних категорій, непрофесійних і професійних командах, секціях колективів фізкультури, спортивних клубах і організаціях різних форм власності, спеціалізованих науково-дослідних </w:t>
      </w:r>
      <w:r w:rsidRPr="006E516C">
        <w:rPr>
          <w:rFonts w:ascii="Times New Roman" w:hAnsi="Times New Roman" w:cs="Times New Roman"/>
          <w:sz w:val="28"/>
          <w:szCs w:val="28"/>
        </w:rPr>
        <w:lastRenderedPageBreak/>
        <w:t>закладах, закладах середньої та вищої освіти, міських, районних, обласних та державних органах управління фізичною культурою і спортом</w:t>
      </w:r>
      <w:r>
        <w:rPr>
          <w:rFonts w:ascii="Times New Roman" w:hAnsi="Times New Roman" w:cs="Times New Roman"/>
          <w:sz w:val="28"/>
          <w:szCs w:val="28"/>
        </w:rPr>
        <w:t>, в системі адаптивного спорту та спорту ветеранів війни.</w:t>
      </w:r>
    </w:p>
    <w:p w14:paraId="39F896C9" w14:textId="7FA20FD6" w:rsidR="006E516C" w:rsidRPr="006E516C" w:rsidRDefault="006E516C" w:rsidP="006E516C">
      <w:pPr>
        <w:spacing w:line="360" w:lineRule="auto"/>
        <w:ind w:firstLine="708"/>
        <w:jc w:val="both"/>
        <w:rPr>
          <w:rFonts w:ascii="Times New Roman" w:hAnsi="Times New Roman" w:cs="Times New Roman"/>
          <w:sz w:val="28"/>
          <w:szCs w:val="28"/>
        </w:rPr>
      </w:pPr>
      <w:r w:rsidRPr="006E516C">
        <w:rPr>
          <w:rFonts w:ascii="Times New Roman" w:hAnsi="Times New Roman" w:cs="Times New Roman"/>
          <w:sz w:val="28"/>
          <w:szCs w:val="28"/>
        </w:rPr>
        <w:t xml:space="preserve">Передбачається робота </w:t>
      </w:r>
      <w:r>
        <w:rPr>
          <w:rFonts w:ascii="Times New Roman" w:hAnsi="Times New Roman" w:cs="Times New Roman"/>
          <w:sz w:val="28"/>
          <w:szCs w:val="28"/>
        </w:rPr>
        <w:t xml:space="preserve">фахівця </w:t>
      </w:r>
      <w:r w:rsidRPr="006E516C">
        <w:rPr>
          <w:rFonts w:ascii="Times New Roman" w:hAnsi="Times New Roman" w:cs="Times New Roman"/>
          <w:sz w:val="28"/>
          <w:szCs w:val="28"/>
        </w:rPr>
        <w:t xml:space="preserve">на різноманітних первинних посадах, зокрема тренер-викладач в організаціях різних форм власності, спеціаліст другої та першої категорії в державних та громадських структурах управління фізичною культурою і спортом, науковий співробітник, викладач середньої та вищої освіти різних форм власності тощо. Разом з тим, </w:t>
      </w:r>
      <w:proofErr w:type="spellStart"/>
      <w:r w:rsidRPr="006E516C">
        <w:rPr>
          <w:rFonts w:ascii="Times New Roman" w:hAnsi="Times New Roman" w:cs="Times New Roman"/>
          <w:sz w:val="28"/>
          <w:szCs w:val="28"/>
        </w:rPr>
        <w:t>поліфункціональна</w:t>
      </w:r>
      <w:proofErr w:type="spellEnd"/>
      <w:r w:rsidRPr="006E516C">
        <w:rPr>
          <w:rFonts w:ascii="Times New Roman" w:hAnsi="Times New Roman" w:cs="Times New Roman"/>
          <w:sz w:val="28"/>
          <w:szCs w:val="28"/>
        </w:rPr>
        <w:t xml:space="preserve"> діяльність </w:t>
      </w:r>
      <w:r>
        <w:rPr>
          <w:rFonts w:ascii="Times New Roman" w:hAnsi="Times New Roman" w:cs="Times New Roman"/>
          <w:sz w:val="28"/>
          <w:szCs w:val="28"/>
        </w:rPr>
        <w:t xml:space="preserve">фахівця </w:t>
      </w:r>
      <w:r w:rsidRPr="006E516C">
        <w:rPr>
          <w:rFonts w:ascii="Times New Roman" w:hAnsi="Times New Roman" w:cs="Times New Roman"/>
          <w:sz w:val="28"/>
          <w:szCs w:val="28"/>
        </w:rPr>
        <w:t xml:space="preserve">вимагає виконання функціональних обов'язків, що пов'язані із кваліфікованим формулюванням технічних завдань фахівцям блоку забезпечення системи підготовки спортсменів. </w:t>
      </w:r>
    </w:p>
    <w:p w14:paraId="4BD6D203" w14:textId="2AA2A292" w:rsidR="006E516C" w:rsidRDefault="006E516C" w:rsidP="006E516C">
      <w:pPr>
        <w:jc w:val="both"/>
        <w:rPr>
          <w:rFonts w:ascii="Times New Roman" w:hAnsi="Times New Roman" w:cs="Times New Roman"/>
          <w:b/>
          <w:bCs/>
          <w:sz w:val="28"/>
          <w:szCs w:val="28"/>
        </w:rPr>
      </w:pPr>
      <w:r>
        <w:rPr>
          <w:rFonts w:ascii="Times New Roman" w:hAnsi="Times New Roman" w:cs="Times New Roman"/>
          <w:b/>
          <w:bCs/>
          <w:sz w:val="28"/>
          <w:szCs w:val="28"/>
        </w:rPr>
        <w:t>ЗАВДАННЯ</w:t>
      </w:r>
    </w:p>
    <w:p w14:paraId="0523EAE6" w14:textId="1AD06EBB" w:rsidR="006E516C" w:rsidRDefault="006E516C" w:rsidP="006E516C">
      <w:pPr>
        <w:pStyle w:val="a9"/>
        <w:numPr>
          <w:ilvl w:val="0"/>
          <w:numId w:val="1"/>
        </w:numPr>
        <w:jc w:val="both"/>
        <w:rPr>
          <w:rFonts w:ascii="Times New Roman" w:hAnsi="Times New Roman" w:cs="Times New Roman"/>
          <w:sz w:val="28"/>
          <w:szCs w:val="28"/>
        </w:rPr>
      </w:pPr>
      <w:r w:rsidRPr="006E516C">
        <w:rPr>
          <w:rFonts w:ascii="Times New Roman" w:hAnsi="Times New Roman" w:cs="Times New Roman"/>
          <w:sz w:val="28"/>
          <w:szCs w:val="28"/>
        </w:rPr>
        <w:t xml:space="preserve">Проаналізувати </w:t>
      </w:r>
      <w:r>
        <w:rPr>
          <w:rFonts w:ascii="Times New Roman" w:hAnsi="Times New Roman" w:cs="Times New Roman"/>
          <w:sz w:val="28"/>
          <w:szCs w:val="28"/>
        </w:rPr>
        <w:t xml:space="preserve">зміст </w:t>
      </w:r>
      <w:r w:rsidRPr="006E516C">
        <w:rPr>
          <w:rFonts w:ascii="Times New Roman" w:hAnsi="Times New Roman" w:cs="Times New Roman"/>
          <w:sz w:val="28"/>
          <w:szCs w:val="28"/>
        </w:rPr>
        <w:t>Класифікатор професій ДК 003:2010</w:t>
      </w:r>
      <w:r>
        <w:rPr>
          <w:rFonts w:ascii="Times New Roman" w:hAnsi="Times New Roman" w:cs="Times New Roman"/>
          <w:sz w:val="28"/>
          <w:szCs w:val="28"/>
        </w:rPr>
        <w:t>.</w:t>
      </w:r>
    </w:p>
    <w:p w14:paraId="091CB413" w14:textId="53115644" w:rsidR="006E516C" w:rsidRDefault="006E516C" w:rsidP="006E516C">
      <w:pPr>
        <w:pStyle w:val="a9"/>
        <w:numPr>
          <w:ilvl w:val="0"/>
          <w:numId w:val="1"/>
        </w:numPr>
        <w:jc w:val="both"/>
        <w:rPr>
          <w:rFonts w:ascii="Times New Roman" w:hAnsi="Times New Roman" w:cs="Times New Roman"/>
          <w:sz w:val="28"/>
          <w:szCs w:val="28"/>
        </w:rPr>
      </w:pPr>
      <w:r>
        <w:rPr>
          <w:rFonts w:ascii="Times New Roman" w:hAnsi="Times New Roman" w:cs="Times New Roman"/>
          <w:sz w:val="28"/>
          <w:szCs w:val="28"/>
        </w:rPr>
        <w:t>Виокремити посади, що вимагають бакалаврського рівня вищої освіти та магістерського рівня.</w:t>
      </w:r>
    </w:p>
    <w:p w14:paraId="53DBEEF4" w14:textId="77777777" w:rsidR="006E516C" w:rsidRDefault="006E516C" w:rsidP="006E516C">
      <w:pPr>
        <w:pStyle w:val="a9"/>
        <w:numPr>
          <w:ilvl w:val="0"/>
          <w:numId w:val="1"/>
        </w:numPr>
        <w:jc w:val="both"/>
        <w:rPr>
          <w:rFonts w:ascii="Times New Roman" w:hAnsi="Times New Roman" w:cs="Times New Roman"/>
          <w:sz w:val="28"/>
          <w:szCs w:val="28"/>
        </w:rPr>
      </w:pPr>
      <w:r>
        <w:rPr>
          <w:rFonts w:ascii="Times New Roman" w:hAnsi="Times New Roman" w:cs="Times New Roman"/>
          <w:sz w:val="28"/>
          <w:szCs w:val="28"/>
        </w:rPr>
        <w:t>Визначити відмінності в посадових вимогах, заповнивши таблицю:</w:t>
      </w:r>
    </w:p>
    <w:tbl>
      <w:tblPr>
        <w:tblStyle w:val="ae"/>
        <w:tblW w:w="0" w:type="auto"/>
        <w:tblInd w:w="720" w:type="dxa"/>
        <w:tblLook w:val="04A0" w:firstRow="1" w:lastRow="0" w:firstColumn="1" w:lastColumn="0" w:noHBand="0" w:noVBand="1"/>
      </w:tblPr>
      <w:tblGrid>
        <w:gridCol w:w="693"/>
        <w:gridCol w:w="2268"/>
        <w:gridCol w:w="3402"/>
        <w:gridCol w:w="2546"/>
      </w:tblGrid>
      <w:tr w:rsidR="006E516C" w14:paraId="5B8DEE6F" w14:textId="77777777" w:rsidTr="00C12B98">
        <w:tc>
          <w:tcPr>
            <w:tcW w:w="693" w:type="dxa"/>
          </w:tcPr>
          <w:p w14:paraId="7CC7ACAF" w14:textId="53539FAA" w:rsidR="006E516C" w:rsidRDefault="000C2CF0" w:rsidP="006E516C">
            <w:pPr>
              <w:pStyle w:val="a9"/>
              <w:ind w:left="0"/>
              <w:jc w:val="both"/>
              <w:rPr>
                <w:rFonts w:ascii="Times New Roman" w:hAnsi="Times New Roman" w:cs="Times New Roman"/>
                <w:sz w:val="28"/>
                <w:szCs w:val="28"/>
              </w:rPr>
            </w:pPr>
            <w:r>
              <w:rPr>
                <w:rFonts w:ascii="Times New Roman" w:hAnsi="Times New Roman" w:cs="Times New Roman"/>
                <w:sz w:val="28"/>
                <w:szCs w:val="28"/>
              </w:rPr>
              <w:t>N</w:t>
            </w:r>
          </w:p>
        </w:tc>
        <w:tc>
          <w:tcPr>
            <w:tcW w:w="2268" w:type="dxa"/>
          </w:tcPr>
          <w:p w14:paraId="44094A24" w14:textId="77777777" w:rsidR="006E516C" w:rsidRDefault="000C2CF0" w:rsidP="00C12B98">
            <w:pPr>
              <w:pStyle w:val="a9"/>
              <w:ind w:left="0"/>
              <w:jc w:val="center"/>
              <w:rPr>
                <w:rFonts w:ascii="Times New Roman" w:hAnsi="Times New Roman" w:cs="Times New Roman"/>
                <w:sz w:val="28"/>
                <w:szCs w:val="28"/>
              </w:rPr>
            </w:pPr>
            <w:r>
              <w:rPr>
                <w:rFonts w:ascii="Times New Roman" w:hAnsi="Times New Roman" w:cs="Times New Roman"/>
                <w:sz w:val="28"/>
                <w:szCs w:val="28"/>
              </w:rPr>
              <w:t>Посада</w:t>
            </w:r>
          </w:p>
          <w:p w14:paraId="1338B747" w14:textId="4211A5BF" w:rsidR="000C2CF0" w:rsidRDefault="000C2CF0" w:rsidP="00C12B98">
            <w:pPr>
              <w:pStyle w:val="a9"/>
              <w:ind w:left="0"/>
              <w:jc w:val="center"/>
              <w:rPr>
                <w:rFonts w:ascii="Times New Roman" w:hAnsi="Times New Roman" w:cs="Times New Roman"/>
                <w:sz w:val="28"/>
                <w:szCs w:val="28"/>
              </w:rPr>
            </w:pPr>
            <w:r>
              <w:rPr>
                <w:rFonts w:ascii="Times New Roman" w:hAnsi="Times New Roman" w:cs="Times New Roman"/>
                <w:sz w:val="28"/>
                <w:szCs w:val="28"/>
              </w:rPr>
              <w:t>(бакалавр)</w:t>
            </w:r>
          </w:p>
        </w:tc>
        <w:tc>
          <w:tcPr>
            <w:tcW w:w="3402" w:type="dxa"/>
          </w:tcPr>
          <w:p w14:paraId="547ED34F" w14:textId="77777777" w:rsidR="00C12B98" w:rsidRDefault="000C2CF0" w:rsidP="00C12B98">
            <w:pPr>
              <w:pStyle w:val="a9"/>
              <w:ind w:left="0"/>
              <w:jc w:val="center"/>
              <w:rPr>
                <w:rFonts w:ascii="Times New Roman" w:hAnsi="Times New Roman" w:cs="Times New Roman"/>
                <w:sz w:val="28"/>
                <w:szCs w:val="28"/>
              </w:rPr>
            </w:pPr>
            <w:r>
              <w:rPr>
                <w:rFonts w:ascii="Times New Roman" w:hAnsi="Times New Roman" w:cs="Times New Roman"/>
                <w:sz w:val="28"/>
                <w:szCs w:val="28"/>
              </w:rPr>
              <w:t xml:space="preserve">Посада </w:t>
            </w:r>
          </w:p>
          <w:p w14:paraId="01DBE275" w14:textId="6560FAB5" w:rsidR="006E516C" w:rsidRDefault="000C2CF0" w:rsidP="00C12B98">
            <w:pPr>
              <w:pStyle w:val="a9"/>
              <w:ind w:left="0"/>
              <w:jc w:val="center"/>
              <w:rPr>
                <w:rFonts w:ascii="Times New Roman" w:hAnsi="Times New Roman" w:cs="Times New Roman"/>
                <w:sz w:val="28"/>
                <w:szCs w:val="28"/>
              </w:rPr>
            </w:pPr>
            <w:r>
              <w:rPr>
                <w:rFonts w:ascii="Times New Roman" w:hAnsi="Times New Roman" w:cs="Times New Roman"/>
                <w:sz w:val="28"/>
                <w:szCs w:val="28"/>
              </w:rPr>
              <w:t>(спеціаліст, магістр)</w:t>
            </w:r>
          </w:p>
        </w:tc>
        <w:tc>
          <w:tcPr>
            <w:tcW w:w="2546" w:type="dxa"/>
          </w:tcPr>
          <w:p w14:paraId="6B8B56CD" w14:textId="4D63102A" w:rsidR="006E516C" w:rsidRDefault="000C2CF0" w:rsidP="00C12B98">
            <w:pPr>
              <w:pStyle w:val="a9"/>
              <w:ind w:left="0"/>
              <w:jc w:val="center"/>
              <w:rPr>
                <w:rFonts w:ascii="Times New Roman" w:hAnsi="Times New Roman" w:cs="Times New Roman"/>
                <w:sz w:val="28"/>
                <w:szCs w:val="28"/>
              </w:rPr>
            </w:pPr>
            <w:r>
              <w:rPr>
                <w:rFonts w:ascii="Times New Roman" w:hAnsi="Times New Roman" w:cs="Times New Roman"/>
                <w:sz w:val="28"/>
                <w:szCs w:val="28"/>
              </w:rPr>
              <w:t>Відмінність в посадових вимогах</w:t>
            </w:r>
          </w:p>
        </w:tc>
      </w:tr>
      <w:tr w:rsidR="006E516C" w14:paraId="2B04B985" w14:textId="77777777" w:rsidTr="00C12B98">
        <w:tc>
          <w:tcPr>
            <w:tcW w:w="693" w:type="dxa"/>
          </w:tcPr>
          <w:p w14:paraId="6F0101BF" w14:textId="1998523E" w:rsidR="006E516C" w:rsidRDefault="00C12B98" w:rsidP="006E516C">
            <w:pPr>
              <w:pStyle w:val="a9"/>
              <w:ind w:left="0"/>
              <w:jc w:val="both"/>
              <w:rPr>
                <w:rFonts w:ascii="Times New Roman" w:hAnsi="Times New Roman" w:cs="Times New Roman"/>
                <w:sz w:val="28"/>
                <w:szCs w:val="28"/>
              </w:rPr>
            </w:pPr>
            <w:r>
              <w:rPr>
                <w:rFonts w:ascii="Times New Roman" w:hAnsi="Times New Roman" w:cs="Times New Roman"/>
                <w:sz w:val="28"/>
                <w:szCs w:val="28"/>
              </w:rPr>
              <w:t>1.</w:t>
            </w:r>
          </w:p>
        </w:tc>
        <w:tc>
          <w:tcPr>
            <w:tcW w:w="2268" w:type="dxa"/>
          </w:tcPr>
          <w:p w14:paraId="14ACEC08" w14:textId="77777777" w:rsidR="006E516C" w:rsidRDefault="006E516C" w:rsidP="006E516C">
            <w:pPr>
              <w:pStyle w:val="a9"/>
              <w:ind w:left="0"/>
              <w:jc w:val="both"/>
              <w:rPr>
                <w:rFonts w:ascii="Times New Roman" w:hAnsi="Times New Roman" w:cs="Times New Roman"/>
                <w:sz w:val="28"/>
                <w:szCs w:val="28"/>
              </w:rPr>
            </w:pPr>
          </w:p>
        </w:tc>
        <w:tc>
          <w:tcPr>
            <w:tcW w:w="3402" w:type="dxa"/>
          </w:tcPr>
          <w:p w14:paraId="48E7BB42" w14:textId="77777777" w:rsidR="006E516C" w:rsidRDefault="006E516C" w:rsidP="006E516C">
            <w:pPr>
              <w:pStyle w:val="a9"/>
              <w:ind w:left="0"/>
              <w:jc w:val="both"/>
              <w:rPr>
                <w:rFonts w:ascii="Times New Roman" w:hAnsi="Times New Roman" w:cs="Times New Roman"/>
                <w:sz w:val="28"/>
                <w:szCs w:val="28"/>
              </w:rPr>
            </w:pPr>
          </w:p>
        </w:tc>
        <w:tc>
          <w:tcPr>
            <w:tcW w:w="2546" w:type="dxa"/>
          </w:tcPr>
          <w:p w14:paraId="7D07B055" w14:textId="77777777" w:rsidR="006E516C" w:rsidRDefault="006E516C" w:rsidP="006E516C">
            <w:pPr>
              <w:pStyle w:val="a9"/>
              <w:ind w:left="0"/>
              <w:jc w:val="both"/>
              <w:rPr>
                <w:rFonts w:ascii="Times New Roman" w:hAnsi="Times New Roman" w:cs="Times New Roman"/>
                <w:sz w:val="28"/>
                <w:szCs w:val="28"/>
              </w:rPr>
            </w:pPr>
          </w:p>
        </w:tc>
      </w:tr>
      <w:tr w:rsidR="006E516C" w14:paraId="1201D74A" w14:textId="77777777" w:rsidTr="00C12B98">
        <w:tc>
          <w:tcPr>
            <w:tcW w:w="693" w:type="dxa"/>
          </w:tcPr>
          <w:p w14:paraId="6F4DFAE8" w14:textId="77777777" w:rsidR="006E516C" w:rsidRDefault="006E516C" w:rsidP="006E516C">
            <w:pPr>
              <w:pStyle w:val="a9"/>
              <w:ind w:left="0"/>
              <w:jc w:val="both"/>
              <w:rPr>
                <w:rFonts w:ascii="Times New Roman" w:hAnsi="Times New Roman" w:cs="Times New Roman"/>
                <w:sz w:val="28"/>
                <w:szCs w:val="28"/>
              </w:rPr>
            </w:pPr>
          </w:p>
        </w:tc>
        <w:tc>
          <w:tcPr>
            <w:tcW w:w="2268" w:type="dxa"/>
          </w:tcPr>
          <w:p w14:paraId="1D9F7D16" w14:textId="77777777" w:rsidR="006E516C" w:rsidRDefault="006E516C" w:rsidP="006E516C">
            <w:pPr>
              <w:pStyle w:val="a9"/>
              <w:ind w:left="0"/>
              <w:jc w:val="both"/>
              <w:rPr>
                <w:rFonts w:ascii="Times New Roman" w:hAnsi="Times New Roman" w:cs="Times New Roman"/>
                <w:sz w:val="28"/>
                <w:szCs w:val="28"/>
              </w:rPr>
            </w:pPr>
          </w:p>
        </w:tc>
        <w:tc>
          <w:tcPr>
            <w:tcW w:w="3402" w:type="dxa"/>
          </w:tcPr>
          <w:p w14:paraId="0A8E7090" w14:textId="77777777" w:rsidR="006E516C" w:rsidRDefault="006E516C" w:rsidP="006E516C">
            <w:pPr>
              <w:pStyle w:val="a9"/>
              <w:ind w:left="0"/>
              <w:jc w:val="both"/>
              <w:rPr>
                <w:rFonts w:ascii="Times New Roman" w:hAnsi="Times New Roman" w:cs="Times New Roman"/>
                <w:sz w:val="28"/>
                <w:szCs w:val="28"/>
              </w:rPr>
            </w:pPr>
          </w:p>
        </w:tc>
        <w:tc>
          <w:tcPr>
            <w:tcW w:w="2546" w:type="dxa"/>
          </w:tcPr>
          <w:p w14:paraId="1581074D" w14:textId="77777777" w:rsidR="006E516C" w:rsidRDefault="006E516C" w:rsidP="006E516C">
            <w:pPr>
              <w:pStyle w:val="a9"/>
              <w:ind w:left="0"/>
              <w:jc w:val="both"/>
              <w:rPr>
                <w:rFonts w:ascii="Times New Roman" w:hAnsi="Times New Roman" w:cs="Times New Roman"/>
                <w:sz w:val="28"/>
                <w:szCs w:val="28"/>
              </w:rPr>
            </w:pPr>
          </w:p>
        </w:tc>
      </w:tr>
      <w:tr w:rsidR="006E516C" w14:paraId="36BF24D6" w14:textId="77777777" w:rsidTr="00C12B98">
        <w:tc>
          <w:tcPr>
            <w:tcW w:w="693" w:type="dxa"/>
          </w:tcPr>
          <w:p w14:paraId="6BACDBD7" w14:textId="77777777" w:rsidR="006E516C" w:rsidRDefault="006E516C" w:rsidP="006E516C">
            <w:pPr>
              <w:pStyle w:val="a9"/>
              <w:ind w:left="0"/>
              <w:jc w:val="both"/>
              <w:rPr>
                <w:rFonts w:ascii="Times New Roman" w:hAnsi="Times New Roman" w:cs="Times New Roman"/>
                <w:sz w:val="28"/>
                <w:szCs w:val="28"/>
              </w:rPr>
            </w:pPr>
          </w:p>
        </w:tc>
        <w:tc>
          <w:tcPr>
            <w:tcW w:w="2268" w:type="dxa"/>
          </w:tcPr>
          <w:p w14:paraId="617ABC84" w14:textId="77777777" w:rsidR="006E516C" w:rsidRDefault="006E516C" w:rsidP="006E516C">
            <w:pPr>
              <w:pStyle w:val="a9"/>
              <w:ind w:left="0"/>
              <w:jc w:val="both"/>
              <w:rPr>
                <w:rFonts w:ascii="Times New Roman" w:hAnsi="Times New Roman" w:cs="Times New Roman"/>
                <w:sz w:val="28"/>
                <w:szCs w:val="28"/>
              </w:rPr>
            </w:pPr>
          </w:p>
        </w:tc>
        <w:tc>
          <w:tcPr>
            <w:tcW w:w="3402" w:type="dxa"/>
          </w:tcPr>
          <w:p w14:paraId="3C9F0612" w14:textId="77777777" w:rsidR="006E516C" w:rsidRDefault="006E516C" w:rsidP="006E516C">
            <w:pPr>
              <w:pStyle w:val="a9"/>
              <w:ind w:left="0"/>
              <w:jc w:val="both"/>
              <w:rPr>
                <w:rFonts w:ascii="Times New Roman" w:hAnsi="Times New Roman" w:cs="Times New Roman"/>
                <w:sz w:val="28"/>
                <w:szCs w:val="28"/>
              </w:rPr>
            </w:pPr>
          </w:p>
        </w:tc>
        <w:tc>
          <w:tcPr>
            <w:tcW w:w="2546" w:type="dxa"/>
          </w:tcPr>
          <w:p w14:paraId="3BB8AC84" w14:textId="77777777" w:rsidR="006E516C" w:rsidRDefault="006E516C" w:rsidP="006E516C">
            <w:pPr>
              <w:pStyle w:val="a9"/>
              <w:ind w:left="0"/>
              <w:jc w:val="both"/>
              <w:rPr>
                <w:rFonts w:ascii="Times New Roman" w:hAnsi="Times New Roman" w:cs="Times New Roman"/>
                <w:sz w:val="28"/>
                <w:szCs w:val="28"/>
              </w:rPr>
            </w:pPr>
          </w:p>
        </w:tc>
      </w:tr>
      <w:tr w:rsidR="006E516C" w14:paraId="46B22F38" w14:textId="77777777" w:rsidTr="00C12B98">
        <w:tc>
          <w:tcPr>
            <w:tcW w:w="693" w:type="dxa"/>
          </w:tcPr>
          <w:p w14:paraId="5DF4FA43" w14:textId="77777777" w:rsidR="006E516C" w:rsidRDefault="006E516C" w:rsidP="006E516C">
            <w:pPr>
              <w:pStyle w:val="a9"/>
              <w:ind w:left="0"/>
              <w:jc w:val="both"/>
              <w:rPr>
                <w:rFonts w:ascii="Times New Roman" w:hAnsi="Times New Roman" w:cs="Times New Roman"/>
                <w:sz w:val="28"/>
                <w:szCs w:val="28"/>
              </w:rPr>
            </w:pPr>
          </w:p>
        </w:tc>
        <w:tc>
          <w:tcPr>
            <w:tcW w:w="2268" w:type="dxa"/>
          </w:tcPr>
          <w:p w14:paraId="1A31B1FC" w14:textId="77777777" w:rsidR="006E516C" w:rsidRDefault="006E516C" w:rsidP="006E516C">
            <w:pPr>
              <w:pStyle w:val="a9"/>
              <w:ind w:left="0"/>
              <w:jc w:val="both"/>
              <w:rPr>
                <w:rFonts w:ascii="Times New Roman" w:hAnsi="Times New Roman" w:cs="Times New Roman"/>
                <w:sz w:val="28"/>
                <w:szCs w:val="28"/>
              </w:rPr>
            </w:pPr>
          </w:p>
        </w:tc>
        <w:tc>
          <w:tcPr>
            <w:tcW w:w="3402" w:type="dxa"/>
          </w:tcPr>
          <w:p w14:paraId="7F85DB9F" w14:textId="77777777" w:rsidR="006E516C" w:rsidRDefault="006E516C" w:rsidP="006E516C">
            <w:pPr>
              <w:pStyle w:val="a9"/>
              <w:ind w:left="0"/>
              <w:jc w:val="both"/>
              <w:rPr>
                <w:rFonts w:ascii="Times New Roman" w:hAnsi="Times New Roman" w:cs="Times New Roman"/>
                <w:sz w:val="28"/>
                <w:szCs w:val="28"/>
              </w:rPr>
            </w:pPr>
          </w:p>
        </w:tc>
        <w:tc>
          <w:tcPr>
            <w:tcW w:w="2546" w:type="dxa"/>
          </w:tcPr>
          <w:p w14:paraId="4D47631D" w14:textId="77777777" w:rsidR="006E516C" w:rsidRDefault="006E516C" w:rsidP="006E516C">
            <w:pPr>
              <w:pStyle w:val="a9"/>
              <w:ind w:left="0"/>
              <w:jc w:val="both"/>
              <w:rPr>
                <w:rFonts w:ascii="Times New Roman" w:hAnsi="Times New Roman" w:cs="Times New Roman"/>
                <w:sz w:val="28"/>
                <w:szCs w:val="28"/>
              </w:rPr>
            </w:pPr>
          </w:p>
        </w:tc>
      </w:tr>
      <w:tr w:rsidR="006E516C" w14:paraId="35172595" w14:textId="77777777" w:rsidTr="00C12B98">
        <w:tc>
          <w:tcPr>
            <w:tcW w:w="693" w:type="dxa"/>
          </w:tcPr>
          <w:p w14:paraId="3CCA4F76" w14:textId="77777777" w:rsidR="006E516C" w:rsidRDefault="006E516C" w:rsidP="006E516C">
            <w:pPr>
              <w:pStyle w:val="a9"/>
              <w:ind w:left="0"/>
              <w:jc w:val="both"/>
              <w:rPr>
                <w:rFonts w:ascii="Times New Roman" w:hAnsi="Times New Roman" w:cs="Times New Roman"/>
                <w:sz w:val="28"/>
                <w:szCs w:val="28"/>
              </w:rPr>
            </w:pPr>
          </w:p>
        </w:tc>
        <w:tc>
          <w:tcPr>
            <w:tcW w:w="2268" w:type="dxa"/>
          </w:tcPr>
          <w:p w14:paraId="38572CB9" w14:textId="77777777" w:rsidR="006E516C" w:rsidRDefault="006E516C" w:rsidP="006E516C">
            <w:pPr>
              <w:pStyle w:val="a9"/>
              <w:ind w:left="0"/>
              <w:jc w:val="both"/>
              <w:rPr>
                <w:rFonts w:ascii="Times New Roman" w:hAnsi="Times New Roman" w:cs="Times New Roman"/>
                <w:sz w:val="28"/>
                <w:szCs w:val="28"/>
              </w:rPr>
            </w:pPr>
          </w:p>
        </w:tc>
        <w:tc>
          <w:tcPr>
            <w:tcW w:w="3402" w:type="dxa"/>
          </w:tcPr>
          <w:p w14:paraId="035B7A4C" w14:textId="77777777" w:rsidR="006E516C" w:rsidRDefault="006E516C" w:rsidP="006E516C">
            <w:pPr>
              <w:pStyle w:val="a9"/>
              <w:ind w:left="0"/>
              <w:jc w:val="both"/>
              <w:rPr>
                <w:rFonts w:ascii="Times New Roman" w:hAnsi="Times New Roman" w:cs="Times New Roman"/>
                <w:sz w:val="28"/>
                <w:szCs w:val="28"/>
              </w:rPr>
            </w:pPr>
          </w:p>
        </w:tc>
        <w:tc>
          <w:tcPr>
            <w:tcW w:w="2546" w:type="dxa"/>
          </w:tcPr>
          <w:p w14:paraId="676F54DA" w14:textId="77777777" w:rsidR="006E516C" w:rsidRDefault="006E516C" w:rsidP="006E516C">
            <w:pPr>
              <w:pStyle w:val="a9"/>
              <w:ind w:left="0"/>
              <w:jc w:val="both"/>
              <w:rPr>
                <w:rFonts w:ascii="Times New Roman" w:hAnsi="Times New Roman" w:cs="Times New Roman"/>
                <w:sz w:val="28"/>
                <w:szCs w:val="28"/>
              </w:rPr>
            </w:pPr>
          </w:p>
        </w:tc>
      </w:tr>
    </w:tbl>
    <w:p w14:paraId="0D58EB32" w14:textId="1C1E2A3E" w:rsidR="006E516C" w:rsidRPr="006E516C" w:rsidRDefault="006E516C" w:rsidP="006E516C">
      <w:pPr>
        <w:pStyle w:val="a9"/>
        <w:jc w:val="both"/>
        <w:rPr>
          <w:rFonts w:ascii="Times New Roman" w:hAnsi="Times New Roman" w:cs="Times New Roman"/>
          <w:sz w:val="28"/>
          <w:szCs w:val="28"/>
        </w:rPr>
      </w:pPr>
      <w:r>
        <w:rPr>
          <w:rFonts w:ascii="Times New Roman" w:hAnsi="Times New Roman" w:cs="Times New Roman"/>
          <w:sz w:val="28"/>
          <w:szCs w:val="28"/>
        </w:rPr>
        <w:t xml:space="preserve"> </w:t>
      </w:r>
    </w:p>
    <w:p w14:paraId="5EF081CC" w14:textId="2764E997" w:rsidR="00C12B98" w:rsidRPr="00F5198E" w:rsidRDefault="00C12B98" w:rsidP="00F5198E">
      <w:pPr>
        <w:jc w:val="both"/>
        <w:rPr>
          <w:rFonts w:asciiTheme="majorBidi" w:hAnsiTheme="majorBidi" w:cstheme="majorBidi"/>
          <w:b/>
          <w:bCs/>
          <w:sz w:val="28"/>
          <w:szCs w:val="28"/>
        </w:rPr>
      </w:pPr>
      <w:r w:rsidRPr="00F5198E">
        <w:rPr>
          <w:rFonts w:asciiTheme="majorBidi" w:hAnsiTheme="majorBidi" w:cstheme="majorBidi"/>
          <w:b/>
          <w:bCs/>
          <w:sz w:val="28"/>
          <w:szCs w:val="28"/>
        </w:rPr>
        <w:t xml:space="preserve">Список джерел </w:t>
      </w:r>
    </w:p>
    <w:p w14:paraId="7BCCD4B2" w14:textId="020A5162" w:rsidR="00F5198E" w:rsidRPr="00F5198E" w:rsidRDefault="00DB5A94" w:rsidP="00F5198E">
      <w:pPr>
        <w:pStyle w:val="a9"/>
        <w:numPr>
          <w:ilvl w:val="0"/>
          <w:numId w:val="3"/>
        </w:numPr>
        <w:jc w:val="both"/>
        <w:rPr>
          <w:rFonts w:asciiTheme="majorBidi" w:hAnsiTheme="majorBidi" w:cstheme="majorBidi"/>
          <w:b/>
          <w:bCs/>
          <w:sz w:val="28"/>
          <w:szCs w:val="28"/>
        </w:rPr>
      </w:pPr>
      <w:hyperlink r:id="rId7" w:history="1">
        <w:r w:rsidRPr="00D44BF5">
          <w:rPr>
            <w:rStyle w:val="af"/>
            <w:rFonts w:asciiTheme="majorBidi" w:hAnsiTheme="majorBidi" w:cstheme="majorBidi"/>
            <w:b/>
            <w:bCs/>
            <w:sz w:val="28"/>
            <w:szCs w:val="28"/>
          </w:rPr>
          <w:t>https://zakon.rada.gov.ua/rada/show/v22645</w:t>
        </w:r>
        <w:r w:rsidRPr="00D44BF5">
          <w:rPr>
            <w:rStyle w:val="af"/>
            <w:rFonts w:asciiTheme="majorBidi" w:hAnsiTheme="majorBidi" w:cstheme="majorBidi"/>
            <w:b/>
            <w:bCs/>
            <w:sz w:val="28"/>
            <w:szCs w:val="28"/>
          </w:rPr>
          <w:t>9</w:t>
        </w:r>
        <w:r w:rsidRPr="00D44BF5">
          <w:rPr>
            <w:rStyle w:val="af"/>
            <w:rFonts w:asciiTheme="majorBidi" w:hAnsiTheme="majorBidi" w:cstheme="majorBidi"/>
            <w:b/>
            <w:bCs/>
            <w:sz w:val="28"/>
            <w:szCs w:val="28"/>
          </w:rPr>
          <w:t>7-02#Text</w:t>
        </w:r>
      </w:hyperlink>
      <w:r>
        <w:rPr>
          <w:rFonts w:asciiTheme="majorBidi" w:hAnsiTheme="majorBidi" w:cstheme="majorBidi"/>
          <w:b/>
          <w:bCs/>
          <w:sz w:val="28"/>
          <w:szCs w:val="28"/>
        </w:rPr>
        <w:t xml:space="preserve"> </w:t>
      </w:r>
    </w:p>
    <w:p w14:paraId="20C322CC" w14:textId="07A4A45C" w:rsidR="006E516C" w:rsidRPr="00F5198E" w:rsidRDefault="00F5198E" w:rsidP="00F5198E">
      <w:pPr>
        <w:pStyle w:val="a9"/>
        <w:numPr>
          <w:ilvl w:val="0"/>
          <w:numId w:val="3"/>
        </w:numPr>
        <w:jc w:val="both"/>
        <w:rPr>
          <w:rFonts w:asciiTheme="majorBidi" w:hAnsiTheme="majorBidi" w:cstheme="majorBidi"/>
          <w:b/>
          <w:bCs/>
          <w:sz w:val="28"/>
          <w:szCs w:val="28"/>
        </w:rPr>
      </w:pPr>
      <w:hyperlink r:id="rId8" w:history="1">
        <w:r w:rsidRPr="00F5198E">
          <w:rPr>
            <w:rStyle w:val="af"/>
            <w:rFonts w:asciiTheme="majorBidi" w:hAnsiTheme="majorBidi" w:cstheme="majorBidi"/>
            <w:b/>
            <w:bCs/>
            <w:sz w:val="28"/>
            <w:szCs w:val="28"/>
          </w:rPr>
          <w:t>https://hrli</w:t>
        </w:r>
        <w:r w:rsidRPr="00F5198E">
          <w:rPr>
            <w:rStyle w:val="af"/>
            <w:rFonts w:asciiTheme="majorBidi" w:hAnsiTheme="majorBidi" w:cstheme="majorBidi"/>
            <w:b/>
            <w:bCs/>
            <w:sz w:val="28"/>
            <w:szCs w:val="28"/>
          </w:rPr>
          <w:t>g</w:t>
        </w:r>
        <w:r w:rsidRPr="00F5198E">
          <w:rPr>
            <w:rStyle w:val="af"/>
            <w:rFonts w:asciiTheme="majorBidi" w:hAnsiTheme="majorBidi" w:cstheme="majorBidi"/>
            <w:b/>
            <w:bCs/>
            <w:sz w:val="28"/>
            <w:szCs w:val="28"/>
          </w:rPr>
          <w:t>a.com/index.php?module=norm_base&amp;op=view&amp;id=433</w:t>
        </w:r>
      </w:hyperlink>
      <w:r w:rsidR="00C12B98" w:rsidRPr="00F5198E">
        <w:rPr>
          <w:rFonts w:asciiTheme="majorBidi" w:hAnsiTheme="majorBidi" w:cstheme="majorBidi"/>
          <w:b/>
          <w:bCs/>
          <w:sz w:val="28"/>
          <w:szCs w:val="28"/>
        </w:rPr>
        <w:t xml:space="preserve"> </w:t>
      </w:r>
    </w:p>
    <w:p w14:paraId="73D15A9D" w14:textId="77777777" w:rsidR="00C12B98" w:rsidRDefault="00C12B98" w:rsidP="006E516C"/>
    <w:sectPr w:rsidR="00C12B9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D547A"/>
    <w:multiLevelType w:val="hybridMultilevel"/>
    <w:tmpl w:val="E1982B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4323DCA"/>
    <w:multiLevelType w:val="hybridMultilevel"/>
    <w:tmpl w:val="6A7449C2"/>
    <w:lvl w:ilvl="0" w:tplc="136C7F34">
      <w:start w:val="1"/>
      <w:numFmt w:val="bullet"/>
      <w:lvlText w:val=""/>
      <w:lvlJc w:val="left"/>
      <w:pPr>
        <w:tabs>
          <w:tab w:val="num" w:pos="720"/>
        </w:tabs>
        <w:ind w:left="720" w:hanging="360"/>
      </w:pPr>
      <w:rPr>
        <w:rFonts w:ascii="Wingdings" w:hAnsi="Wingdings" w:hint="default"/>
      </w:rPr>
    </w:lvl>
    <w:lvl w:ilvl="1" w:tplc="89482570" w:tentative="1">
      <w:start w:val="1"/>
      <w:numFmt w:val="bullet"/>
      <w:lvlText w:val=""/>
      <w:lvlJc w:val="left"/>
      <w:pPr>
        <w:tabs>
          <w:tab w:val="num" w:pos="1440"/>
        </w:tabs>
        <w:ind w:left="1440" w:hanging="360"/>
      </w:pPr>
      <w:rPr>
        <w:rFonts w:ascii="Wingdings" w:hAnsi="Wingdings" w:hint="default"/>
      </w:rPr>
    </w:lvl>
    <w:lvl w:ilvl="2" w:tplc="B65C6440" w:tentative="1">
      <w:start w:val="1"/>
      <w:numFmt w:val="bullet"/>
      <w:lvlText w:val=""/>
      <w:lvlJc w:val="left"/>
      <w:pPr>
        <w:tabs>
          <w:tab w:val="num" w:pos="2160"/>
        </w:tabs>
        <w:ind w:left="2160" w:hanging="360"/>
      </w:pPr>
      <w:rPr>
        <w:rFonts w:ascii="Wingdings" w:hAnsi="Wingdings" w:hint="default"/>
      </w:rPr>
    </w:lvl>
    <w:lvl w:ilvl="3" w:tplc="630665BE" w:tentative="1">
      <w:start w:val="1"/>
      <w:numFmt w:val="bullet"/>
      <w:lvlText w:val=""/>
      <w:lvlJc w:val="left"/>
      <w:pPr>
        <w:tabs>
          <w:tab w:val="num" w:pos="2880"/>
        </w:tabs>
        <w:ind w:left="2880" w:hanging="360"/>
      </w:pPr>
      <w:rPr>
        <w:rFonts w:ascii="Wingdings" w:hAnsi="Wingdings" w:hint="default"/>
      </w:rPr>
    </w:lvl>
    <w:lvl w:ilvl="4" w:tplc="89A4D582" w:tentative="1">
      <w:start w:val="1"/>
      <w:numFmt w:val="bullet"/>
      <w:lvlText w:val=""/>
      <w:lvlJc w:val="left"/>
      <w:pPr>
        <w:tabs>
          <w:tab w:val="num" w:pos="3600"/>
        </w:tabs>
        <w:ind w:left="3600" w:hanging="360"/>
      </w:pPr>
      <w:rPr>
        <w:rFonts w:ascii="Wingdings" w:hAnsi="Wingdings" w:hint="default"/>
      </w:rPr>
    </w:lvl>
    <w:lvl w:ilvl="5" w:tplc="7862E2D8" w:tentative="1">
      <w:start w:val="1"/>
      <w:numFmt w:val="bullet"/>
      <w:lvlText w:val=""/>
      <w:lvlJc w:val="left"/>
      <w:pPr>
        <w:tabs>
          <w:tab w:val="num" w:pos="4320"/>
        </w:tabs>
        <w:ind w:left="4320" w:hanging="360"/>
      </w:pPr>
      <w:rPr>
        <w:rFonts w:ascii="Wingdings" w:hAnsi="Wingdings" w:hint="default"/>
      </w:rPr>
    </w:lvl>
    <w:lvl w:ilvl="6" w:tplc="2DFA36BE" w:tentative="1">
      <w:start w:val="1"/>
      <w:numFmt w:val="bullet"/>
      <w:lvlText w:val=""/>
      <w:lvlJc w:val="left"/>
      <w:pPr>
        <w:tabs>
          <w:tab w:val="num" w:pos="5040"/>
        </w:tabs>
        <w:ind w:left="5040" w:hanging="360"/>
      </w:pPr>
      <w:rPr>
        <w:rFonts w:ascii="Wingdings" w:hAnsi="Wingdings" w:hint="default"/>
      </w:rPr>
    </w:lvl>
    <w:lvl w:ilvl="7" w:tplc="85602B64" w:tentative="1">
      <w:start w:val="1"/>
      <w:numFmt w:val="bullet"/>
      <w:lvlText w:val=""/>
      <w:lvlJc w:val="left"/>
      <w:pPr>
        <w:tabs>
          <w:tab w:val="num" w:pos="5760"/>
        </w:tabs>
        <w:ind w:left="5760" w:hanging="360"/>
      </w:pPr>
      <w:rPr>
        <w:rFonts w:ascii="Wingdings" w:hAnsi="Wingdings" w:hint="default"/>
      </w:rPr>
    </w:lvl>
    <w:lvl w:ilvl="8" w:tplc="12A4716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5517272"/>
    <w:multiLevelType w:val="hybridMultilevel"/>
    <w:tmpl w:val="947828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286735661">
    <w:abstractNumId w:val="0"/>
  </w:num>
  <w:num w:numId="2" w16cid:durableId="1834299638">
    <w:abstractNumId w:val="1"/>
  </w:num>
  <w:num w:numId="3" w16cid:durableId="14353209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1CB"/>
    <w:rsid w:val="000C2CF0"/>
    <w:rsid w:val="00217EA5"/>
    <w:rsid w:val="003E39D7"/>
    <w:rsid w:val="004F2E7A"/>
    <w:rsid w:val="005D61A0"/>
    <w:rsid w:val="006E516C"/>
    <w:rsid w:val="009524CE"/>
    <w:rsid w:val="00B129B7"/>
    <w:rsid w:val="00B96BBF"/>
    <w:rsid w:val="00C12B98"/>
    <w:rsid w:val="00C5007F"/>
    <w:rsid w:val="00CA01CB"/>
    <w:rsid w:val="00CC74C9"/>
    <w:rsid w:val="00DB5A94"/>
    <w:rsid w:val="00F5198E"/>
  </w:rsids>
  <m:mathPr>
    <m:mathFont m:val="Cambria Math"/>
    <m:brkBin m:val="before"/>
    <m:brkBinSub m:val="--"/>
    <m:smallFrac m:val="0"/>
    <m:dispDef/>
    <m:lMargin m:val="0"/>
    <m:rMargin m:val="0"/>
    <m:defJc m:val="centerGroup"/>
    <m:wrapIndent m:val="1440"/>
    <m:intLim m:val="subSup"/>
    <m:naryLim m:val="undOvr"/>
  </m:mathPr>
  <w:themeFontLang w:val="uk-U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F632A"/>
  <w15:chartTrackingRefBased/>
  <w15:docId w15:val="{9B400E3F-B8B7-4374-8078-D633E96A2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A01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A01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A01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A01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A01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A01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A01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A01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A01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01C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A01C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A01C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A01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A01C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A01C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A01CB"/>
    <w:rPr>
      <w:rFonts w:eastAsiaTheme="majorEastAsia" w:cstheme="majorBidi"/>
      <w:color w:val="595959" w:themeColor="text1" w:themeTint="A6"/>
    </w:rPr>
  </w:style>
  <w:style w:type="character" w:customStyle="1" w:styleId="80">
    <w:name w:val="Заголовок 8 Знак"/>
    <w:basedOn w:val="a0"/>
    <w:link w:val="8"/>
    <w:uiPriority w:val="9"/>
    <w:semiHidden/>
    <w:rsid w:val="00CA01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A01CB"/>
    <w:rPr>
      <w:rFonts w:eastAsiaTheme="majorEastAsia" w:cstheme="majorBidi"/>
      <w:color w:val="272727" w:themeColor="text1" w:themeTint="D8"/>
    </w:rPr>
  </w:style>
  <w:style w:type="paragraph" w:styleId="a3">
    <w:name w:val="Title"/>
    <w:basedOn w:val="a"/>
    <w:next w:val="a"/>
    <w:link w:val="a4"/>
    <w:uiPriority w:val="10"/>
    <w:qFormat/>
    <w:rsid w:val="00CA01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A01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01C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A01C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A01CB"/>
    <w:pPr>
      <w:spacing w:before="160"/>
      <w:jc w:val="center"/>
    </w:pPr>
    <w:rPr>
      <w:i/>
      <w:iCs/>
      <w:color w:val="404040" w:themeColor="text1" w:themeTint="BF"/>
    </w:rPr>
  </w:style>
  <w:style w:type="character" w:customStyle="1" w:styleId="a8">
    <w:name w:val="Цитата Знак"/>
    <w:basedOn w:val="a0"/>
    <w:link w:val="a7"/>
    <w:uiPriority w:val="29"/>
    <w:rsid w:val="00CA01CB"/>
    <w:rPr>
      <w:i/>
      <w:iCs/>
      <w:color w:val="404040" w:themeColor="text1" w:themeTint="BF"/>
    </w:rPr>
  </w:style>
  <w:style w:type="paragraph" w:styleId="a9">
    <w:name w:val="List Paragraph"/>
    <w:basedOn w:val="a"/>
    <w:uiPriority w:val="34"/>
    <w:qFormat/>
    <w:rsid w:val="00CA01CB"/>
    <w:pPr>
      <w:ind w:left="720"/>
      <w:contextualSpacing/>
    </w:pPr>
  </w:style>
  <w:style w:type="character" w:styleId="aa">
    <w:name w:val="Intense Emphasis"/>
    <w:basedOn w:val="a0"/>
    <w:uiPriority w:val="21"/>
    <w:qFormat/>
    <w:rsid w:val="00CA01CB"/>
    <w:rPr>
      <w:i/>
      <w:iCs/>
      <w:color w:val="0F4761" w:themeColor="accent1" w:themeShade="BF"/>
    </w:rPr>
  </w:style>
  <w:style w:type="paragraph" w:styleId="ab">
    <w:name w:val="Intense Quote"/>
    <w:basedOn w:val="a"/>
    <w:next w:val="a"/>
    <w:link w:val="ac"/>
    <w:uiPriority w:val="30"/>
    <w:qFormat/>
    <w:rsid w:val="00CA01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CA01CB"/>
    <w:rPr>
      <w:i/>
      <w:iCs/>
      <w:color w:val="0F4761" w:themeColor="accent1" w:themeShade="BF"/>
    </w:rPr>
  </w:style>
  <w:style w:type="character" w:styleId="ad">
    <w:name w:val="Intense Reference"/>
    <w:basedOn w:val="a0"/>
    <w:uiPriority w:val="32"/>
    <w:qFormat/>
    <w:rsid w:val="00CA01CB"/>
    <w:rPr>
      <w:b/>
      <w:bCs/>
      <w:smallCaps/>
      <w:color w:val="0F4761" w:themeColor="accent1" w:themeShade="BF"/>
      <w:spacing w:val="5"/>
    </w:rPr>
  </w:style>
  <w:style w:type="table" w:styleId="ae">
    <w:name w:val="Table Grid"/>
    <w:basedOn w:val="a1"/>
    <w:uiPriority w:val="39"/>
    <w:rsid w:val="006E5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C12B98"/>
    <w:rPr>
      <w:color w:val="467886" w:themeColor="hyperlink"/>
      <w:u w:val="single"/>
    </w:rPr>
  </w:style>
  <w:style w:type="character" w:styleId="af0">
    <w:name w:val="Unresolved Mention"/>
    <w:basedOn w:val="a0"/>
    <w:uiPriority w:val="99"/>
    <w:semiHidden/>
    <w:unhideWhenUsed/>
    <w:rsid w:val="00C12B98"/>
    <w:rPr>
      <w:color w:val="605E5C"/>
      <w:shd w:val="clear" w:color="auto" w:fill="E1DFDD"/>
    </w:rPr>
  </w:style>
  <w:style w:type="paragraph" w:styleId="af1">
    <w:name w:val="Normal (Web)"/>
    <w:basedOn w:val="a"/>
    <w:uiPriority w:val="99"/>
    <w:unhideWhenUsed/>
    <w:rsid w:val="00B96BBF"/>
    <w:pPr>
      <w:spacing w:before="100" w:beforeAutospacing="1" w:after="100" w:afterAutospacing="1" w:line="240" w:lineRule="auto"/>
    </w:pPr>
    <w:rPr>
      <w:rFonts w:ascii="Times New Roman" w:eastAsia="Times New Roman" w:hAnsi="Times New Roman" w:cs="Times New Roman"/>
      <w:kern w:val="0"/>
      <w:sz w:val="24"/>
      <w:szCs w:val="24"/>
      <w:lang w:val="ru-RU" w:eastAsia="ru-RU" w:bidi="ar-SA"/>
      <w14:ligatures w14:val="none"/>
    </w:rPr>
  </w:style>
  <w:style w:type="character" w:customStyle="1" w:styleId="longtext">
    <w:name w:val="long_text"/>
    <w:uiPriority w:val="99"/>
    <w:rsid w:val="00B96BBF"/>
    <w:rPr>
      <w:rFonts w:cs="Times New Roman"/>
    </w:rPr>
  </w:style>
  <w:style w:type="character" w:styleId="af2">
    <w:name w:val="FollowedHyperlink"/>
    <w:basedOn w:val="a0"/>
    <w:uiPriority w:val="99"/>
    <w:semiHidden/>
    <w:unhideWhenUsed/>
    <w:rsid w:val="00DB5A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liga.com/index.php?module=norm_base&amp;op=view&amp;id=433" TargetMode="External"/><Relationship Id="rId3" Type="http://schemas.openxmlformats.org/officeDocument/2006/relationships/settings" Target="settings.xml"/><Relationship Id="rId7" Type="http://schemas.openxmlformats.org/officeDocument/2006/relationships/hyperlink" Target="https://zakon.rada.gov.ua/rada/show/v2264597-02#Tex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ms.gov.ua/npas/nakaz-ministerstva-molodi-ta-sportu-ukraini-vid-28102016-4080" TargetMode="External"/><Relationship Id="rId5" Type="http://schemas.openxmlformats.org/officeDocument/2006/relationships/hyperlink" Target="https://www.google.com.ua/url?sa=t&amp;rct=j&amp;q=&amp;esrc=s&amp;source=web&amp;cd=1&amp;ved=0ahUKEwiAq_vr1ffWAhVrEJoKHWs5AbUQFgglMAA&amp;url=http%3A%2F%2Fwww.ilo.org%2Fpublic%2Fenglish%2Fbureau%2Fstat%2Fisco%2Fisco08%2F&amp;usg=AOvVaw2xBwTylS5__Vl1Fd-35oN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3378</Words>
  <Characters>1926</Characters>
  <Application>Microsoft Office Word</Application>
  <DocSecurity>0</DocSecurity>
  <Lines>16</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Путятіна</dc:creator>
  <cp:keywords/>
  <dc:description/>
  <cp:lastModifiedBy>Галина Путятіна</cp:lastModifiedBy>
  <cp:revision>6</cp:revision>
  <dcterms:created xsi:type="dcterms:W3CDTF">2026-09-19T04:25:00Z</dcterms:created>
  <dcterms:modified xsi:type="dcterms:W3CDTF">2026-09-26T11:34:00Z</dcterms:modified>
</cp:coreProperties>
</file>