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 xml:space="preserve">Навчальна дисципліна </w:t>
      </w:r>
      <w:r w:rsidRPr="00687BAF">
        <w:rPr>
          <w:b/>
          <w:spacing w:val="-2"/>
          <w:sz w:val="28"/>
          <w:szCs w:val="28"/>
          <w:lang w:val="uk-UA"/>
        </w:rPr>
        <w:t>«Практичний курс другої іноземної мови та перекладу»</w:t>
      </w:r>
      <w:r>
        <w:rPr>
          <w:b/>
          <w:spacing w:val="-2"/>
          <w:sz w:val="28"/>
          <w:szCs w:val="28"/>
          <w:lang w:val="uk-UA"/>
        </w:rPr>
        <w:t xml:space="preserve"> </w:t>
      </w:r>
      <w:bookmarkStart w:id="0" w:name="_GoBack"/>
      <w:bookmarkEnd w:id="0"/>
      <w:r w:rsidRPr="00687BAF">
        <w:rPr>
          <w:sz w:val="28"/>
          <w:szCs w:val="28"/>
          <w:lang w:val="uk-UA"/>
        </w:rPr>
        <w:t xml:space="preserve">спрямована на подальший розвиток іншомовної комунікативної компетентності здобувачів вищої освіти, удосконалення практичних навичок володіння другою іноземною мовою та формування базових умінь усного й письмового перекладу. У процесі вивчення дисципліни здобувачі поглиблюють знання лексичних, граматичних і стилістичних особливостей іноземної мови, розвивають навички аудіювання, говоріння, читання та письма, навчаються застосовувати </w:t>
      </w:r>
      <w:proofErr w:type="spellStart"/>
      <w:r w:rsidRPr="00687BAF">
        <w:rPr>
          <w:sz w:val="28"/>
          <w:szCs w:val="28"/>
          <w:lang w:val="uk-UA"/>
        </w:rPr>
        <w:t>мовні</w:t>
      </w:r>
      <w:proofErr w:type="spellEnd"/>
      <w:r w:rsidRPr="00687BAF">
        <w:rPr>
          <w:sz w:val="28"/>
          <w:szCs w:val="28"/>
          <w:lang w:val="uk-UA"/>
        </w:rPr>
        <w:t xml:space="preserve"> засоби відповідно до комунікативної ситуації. Особлива увага приділяється основам перекладацької діяльності, аналізу й відтворенню змісту іншомовних текстів, добору адекватних мовних відповідників, урахуванню міжкультурних і контекстуальних особливостей. Дисципліна сприяє розвитку критичного мислення, комунікативної гнучкості, самостійності, навичок міжкультурної взаємодії та здатності використовувати іноземну мову в навчальній і професійній діяльності.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color w:val="000000"/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Метою</w:t>
      </w:r>
      <w:r w:rsidRPr="00687BAF">
        <w:rPr>
          <w:b/>
          <w:spacing w:val="-3"/>
          <w:sz w:val="28"/>
          <w:szCs w:val="28"/>
          <w:lang w:val="uk-UA"/>
        </w:rPr>
        <w:t xml:space="preserve"> </w:t>
      </w:r>
      <w:r w:rsidRPr="00687BAF">
        <w:rPr>
          <w:b/>
          <w:sz w:val="28"/>
          <w:szCs w:val="28"/>
          <w:lang w:val="uk-UA"/>
        </w:rPr>
        <w:t>навчальної</w:t>
      </w:r>
      <w:r w:rsidRPr="00687BAF">
        <w:rPr>
          <w:b/>
          <w:spacing w:val="-2"/>
          <w:sz w:val="28"/>
          <w:szCs w:val="28"/>
          <w:lang w:val="uk-UA"/>
        </w:rPr>
        <w:t xml:space="preserve"> </w:t>
      </w:r>
      <w:r w:rsidRPr="00687BAF">
        <w:rPr>
          <w:b/>
          <w:sz w:val="28"/>
          <w:szCs w:val="28"/>
          <w:lang w:val="uk-UA"/>
        </w:rPr>
        <w:t>дисципліни</w:t>
      </w:r>
      <w:r w:rsidRPr="00687BAF">
        <w:rPr>
          <w:b/>
          <w:spacing w:val="-2"/>
          <w:sz w:val="28"/>
          <w:szCs w:val="28"/>
          <w:lang w:val="uk-UA"/>
        </w:rPr>
        <w:t xml:space="preserve"> «Практичний курс другої іноземної мови та перекладу» </w:t>
      </w:r>
      <w:r w:rsidRPr="00687BAF">
        <w:rPr>
          <w:b/>
          <w:sz w:val="28"/>
          <w:szCs w:val="28"/>
          <w:lang w:val="uk-UA"/>
        </w:rPr>
        <w:t>є:</w:t>
      </w:r>
      <w:r w:rsidRPr="00687BAF">
        <w:rPr>
          <w:sz w:val="28"/>
          <w:szCs w:val="28"/>
          <w:lang w:val="uk-UA"/>
        </w:rPr>
        <w:t xml:space="preserve"> розвиток лінгвістичної компетенції, необхідної для комунікації в межах визначеної тематики; формування рівня розуміння соціокультурного контексту німецькомовних країн;</w:t>
      </w:r>
      <w:r w:rsidRPr="00687BAF">
        <w:rPr>
          <w:b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продукування необхідної комунікативної спроможності у сферах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професійного</w:t>
      </w:r>
      <w:r w:rsidRPr="00687BAF">
        <w:rPr>
          <w:spacing w:val="-2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та</w:t>
      </w:r>
      <w:r w:rsidRPr="00687BAF">
        <w:rPr>
          <w:spacing w:val="-2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ситуативного</w:t>
      </w:r>
      <w:r w:rsidRPr="00687BAF">
        <w:rPr>
          <w:spacing w:val="-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спілкування</w:t>
      </w:r>
      <w:r w:rsidRPr="00687BAF">
        <w:rPr>
          <w:spacing w:val="-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в</w:t>
      </w:r>
      <w:r w:rsidRPr="00687BAF">
        <w:rPr>
          <w:spacing w:val="-3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усній</w:t>
      </w:r>
      <w:r w:rsidRPr="00687BAF">
        <w:rPr>
          <w:spacing w:val="-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і</w:t>
      </w:r>
      <w:r w:rsidRPr="00687BAF">
        <w:rPr>
          <w:spacing w:val="-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письмовій</w:t>
      </w:r>
      <w:r w:rsidRPr="00687BAF">
        <w:rPr>
          <w:spacing w:val="-2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 xml:space="preserve">формах, </w:t>
      </w:r>
      <w:r w:rsidRPr="00687BAF">
        <w:rPr>
          <w:color w:val="000000"/>
          <w:sz w:val="28"/>
          <w:szCs w:val="28"/>
          <w:lang w:val="uk-UA"/>
        </w:rPr>
        <w:t>а також забезпечення здатності та готовності реалізувати здобуті знання та вміння в майбутній професійній перекладацькій діяльності.</w:t>
      </w:r>
    </w:p>
    <w:p w:rsidR="00687BAF" w:rsidRPr="00687BAF" w:rsidRDefault="00687BAF" w:rsidP="00687B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contextualSpacing/>
        <w:rPr>
          <w:color w:val="000000"/>
          <w:sz w:val="28"/>
          <w:szCs w:val="28"/>
          <w:highlight w:val="white"/>
          <w:lang w:val="uk-UA"/>
        </w:rPr>
      </w:pPr>
      <w:r w:rsidRPr="00687BAF">
        <w:rPr>
          <w:b/>
          <w:color w:val="000000"/>
          <w:sz w:val="28"/>
          <w:szCs w:val="28"/>
          <w:highlight w:val="white"/>
          <w:lang w:val="uk-UA"/>
        </w:rPr>
        <w:t xml:space="preserve">Завданнями </w:t>
      </w:r>
      <w:r w:rsidRPr="00687BAF">
        <w:rPr>
          <w:color w:val="000000"/>
          <w:sz w:val="28"/>
          <w:szCs w:val="28"/>
          <w:highlight w:val="white"/>
          <w:lang w:val="uk-UA"/>
        </w:rPr>
        <w:t xml:space="preserve">вивчення </w:t>
      </w:r>
      <w:r w:rsidRPr="00687BAF">
        <w:rPr>
          <w:color w:val="000000"/>
          <w:sz w:val="28"/>
          <w:szCs w:val="28"/>
          <w:lang w:val="uk-UA"/>
        </w:rPr>
        <w:t>навчальної</w:t>
      </w:r>
      <w:r w:rsidRPr="00687BAF">
        <w:rPr>
          <w:color w:val="000000"/>
          <w:sz w:val="28"/>
          <w:szCs w:val="28"/>
          <w:highlight w:val="white"/>
          <w:lang w:val="uk-UA"/>
        </w:rPr>
        <w:t xml:space="preserve"> дисципліни є:</w:t>
      </w:r>
    </w:p>
    <w:p w:rsidR="00687BAF" w:rsidRPr="00687BAF" w:rsidRDefault="00687BAF" w:rsidP="00687BA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contextualSpacing/>
        <w:rPr>
          <w:color w:val="000000"/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 xml:space="preserve">здійснення мовленнєвої підготовки завдяки використанню автентичних німецькомовних матеріалів; </w:t>
      </w:r>
    </w:p>
    <w:p w:rsidR="00687BAF" w:rsidRPr="00687BAF" w:rsidRDefault="00687BAF" w:rsidP="00687BA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contextualSpacing/>
        <w:rPr>
          <w:color w:val="000000"/>
          <w:sz w:val="28"/>
          <w:szCs w:val="28"/>
          <w:lang w:val="uk-UA"/>
        </w:rPr>
      </w:pPr>
      <w:r w:rsidRPr="00687BAF">
        <w:rPr>
          <w:color w:val="000000"/>
          <w:sz w:val="28"/>
          <w:szCs w:val="28"/>
          <w:lang w:val="uk-UA"/>
        </w:rPr>
        <w:t>формування всіх чотирьох видів мовленнєвої діяльності (аудіювання, говоріння, читання, письмо) на відповідному рівні;</w:t>
      </w:r>
    </w:p>
    <w:p w:rsidR="00687BAF" w:rsidRPr="00687BAF" w:rsidRDefault="00687BAF" w:rsidP="00687B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contextualSpacing/>
        <w:rPr>
          <w:color w:val="000000"/>
          <w:sz w:val="28"/>
          <w:szCs w:val="28"/>
          <w:highlight w:val="white"/>
          <w:lang w:val="uk-UA"/>
        </w:rPr>
      </w:pPr>
      <w:r w:rsidRPr="00687BAF">
        <w:rPr>
          <w:color w:val="000000"/>
          <w:sz w:val="28"/>
          <w:szCs w:val="28"/>
          <w:highlight w:val="white"/>
          <w:lang w:val="uk-UA"/>
        </w:rPr>
        <w:t>формування знань щодо синтаксичних, семантичних та фонетичних норм і принципів німецької мови з метою набуття професійних навичок перекладу;</w:t>
      </w:r>
    </w:p>
    <w:p w:rsidR="00687BAF" w:rsidRPr="00687BAF" w:rsidRDefault="00687BAF" w:rsidP="00687B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09"/>
        <w:contextualSpacing/>
        <w:rPr>
          <w:color w:val="000000"/>
          <w:sz w:val="28"/>
          <w:szCs w:val="28"/>
          <w:highlight w:val="white"/>
          <w:lang w:val="uk-UA"/>
        </w:rPr>
      </w:pPr>
      <w:r w:rsidRPr="00687BAF">
        <w:rPr>
          <w:color w:val="000000"/>
          <w:sz w:val="28"/>
          <w:szCs w:val="28"/>
          <w:lang w:val="uk-UA"/>
        </w:rPr>
        <w:lastRenderedPageBreak/>
        <w:t>використання німецької мови для розв’язання комунікативних завдань у побутовій, суспільній, навчальній, професійній, науковій сферах життя;</w:t>
      </w:r>
    </w:p>
    <w:p w:rsidR="00687BAF" w:rsidRPr="00687BAF" w:rsidRDefault="00687BAF" w:rsidP="00687BA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contextualSpacing/>
        <w:rPr>
          <w:color w:val="000000"/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 xml:space="preserve">використання соціокультурних знань та вмінь в іншомовній комунікації та професійній сфері; </w:t>
      </w:r>
    </w:p>
    <w:p w:rsidR="00687BAF" w:rsidRPr="00687BAF" w:rsidRDefault="00687BAF" w:rsidP="00687BA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contextualSpacing/>
        <w:rPr>
          <w:color w:val="000000"/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>сприяння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набуттю</w:t>
      </w:r>
      <w:r w:rsidRPr="00687BAF">
        <w:rPr>
          <w:spacing w:val="1"/>
          <w:sz w:val="28"/>
          <w:szCs w:val="28"/>
          <w:lang w:val="uk-UA"/>
        </w:rPr>
        <w:t xml:space="preserve"> відповідного </w:t>
      </w:r>
      <w:r w:rsidRPr="00687BAF">
        <w:rPr>
          <w:sz w:val="28"/>
          <w:szCs w:val="28"/>
          <w:lang w:val="uk-UA"/>
        </w:rPr>
        <w:t>комунікативного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досвіду,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з метою самореалізації</w:t>
      </w:r>
      <w:r w:rsidRPr="00687BAF">
        <w:rPr>
          <w:spacing w:val="-67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фахівців,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формування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професійної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майстерності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та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конкурентоспроможності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на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сучасному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ринку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праці;</w:t>
      </w:r>
    </w:p>
    <w:p w:rsidR="00687BAF" w:rsidRPr="00687BAF" w:rsidRDefault="00687BAF" w:rsidP="00687BAF">
      <w:pPr>
        <w:numPr>
          <w:ilvl w:val="0"/>
          <w:numId w:val="2"/>
        </w:numPr>
        <w:spacing w:line="360" w:lineRule="auto"/>
        <w:ind w:left="0" w:firstLine="709"/>
        <w:contextualSpacing/>
        <w:rPr>
          <w:sz w:val="28"/>
          <w:szCs w:val="28"/>
          <w:highlight w:val="white"/>
          <w:lang w:val="uk-UA"/>
        </w:rPr>
      </w:pPr>
      <w:r w:rsidRPr="00687BAF">
        <w:rPr>
          <w:sz w:val="28"/>
          <w:szCs w:val="28"/>
          <w:highlight w:val="white"/>
          <w:lang w:val="uk-UA"/>
        </w:rPr>
        <w:t>застосування на практиці знань особливостей процесу перекладу, видів перекладацьких трансформацій при перекладі письмових та усних текстів різних жанрів і стилів.</w:t>
      </w:r>
    </w:p>
    <w:p w:rsidR="00687BAF" w:rsidRPr="00687BAF" w:rsidRDefault="00687BAF" w:rsidP="00687BAF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contextualSpacing/>
        <w:rPr>
          <w:color w:val="000000"/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>Згідно</w:t>
      </w:r>
      <w:r w:rsidRPr="00687BAF">
        <w:rPr>
          <w:spacing w:val="2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з вимогами</w:t>
      </w:r>
      <w:r w:rsidRPr="00687BAF">
        <w:rPr>
          <w:spacing w:val="4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освітньо-професійної</w:t>
      </w:r>
      <w:r w:rsidRPr="00687BAF">
        <w:rPr>
          <w:spacing w:val="4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програми</w:t>
      </w:r>
      <w:r w:rsidRPr="00687BAF">
        <w:rPr>
          <w:spacing w:val="3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студенти</w:t>
      </w:r>
      <w:r w:rsidRPr="00687BAF">
        <w:rPr>
          <w:spacing w:val="2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повинні</w:t>
      </w:r>
      <w:r w:rsidRPr="00687BAF">
        <w:rPr>
          <w:b/>
          <w:sz w:val="28"/>
          <w:szCs w:val="28"/>
          <w:lang w:val="uk-UA"/>
        </w:rPr>
        <w:t xml:space="preserve"> </w:t>
      </w:r>
      <w:r w:rsidRPr="00687BAF">
        <w:rPr>
          <w:b/>
          <w:i/>
          <w:sz w:val="28"/>
          <w:szCs w:val="28"/>
          <w:u w:val="thick"/>
          <w:lang w:val="uk-UA"/>
        </w:rPr>
        <w:t>знати:</w:t>
      </w:r>
    </w:p>
    <w:p w:rsidR="00687BAF" w:rsidRPr="00687BAF" w:rsidRDefault="00687BAF" w:rsidP="00687BAF">
      <w:pPr>
        <w:pStyle w:val="a3"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rPr>
          <w:color w:val="000000"/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>основні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мовленнєві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принципи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фонетичного, лексичного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і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граматичного характеру, передбачені</w:t>
      </w:r>
      <w:r w:rsidRPr="00687BAF">
        <w:rPr>
          <w:spacing w:val="5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навчальним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матеріалом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цього</w:t>
      </w:r>
      <w:r w:rsidRPr="00687BAF">
        <w:rPr>
          <w:spacing w:val="3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курсу;</w:t>
      </w:r>
    </w:p>
    <w:p w:rsidR="00687BAF" w:rsidRPr="00687BAF" w:rsidRDefault="00687BAF" w:rsidP="00687BAF">
      <w:pPr>
        <w:pStyle w:val="a3"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rPr>
          <w:color w:val="000000"/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>правила побудови монологічного та діалогічного мовлення, розуміти структуру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логічного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і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послідовного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викладу в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усній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і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письмовій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формі;</w:t>
      </w:r>
    </w:p>
    <w:p w:rsidR="00687BAF" w:rsidRPr="00687BAF" w:rsidRDefault="00687BAF" w:rsidP="00687BAF">
      <w:pPr>
        <w:pStyle w:val="a3"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rPr>
          <w:color w:val="000000"/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>базову лексику з тем, передбачених курсом, розуміти закони будови граматичних конструкцій в німецькій мові;</w:t>
      </w:r>
    </w:p>
    <w:p w:rsidR="00687BAF" w:rsidRPr="00687BAF" w:rsidRDefault="00687BAF" w:rsidP="00687BAF">
      <w:pPr>
        <w:pStyle w:val="a3"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rPr>
          <w:color w:val="000000"/>
          <w:sz w:val="28"/>
          <w:szCs w:val="28"/>
          <w:lang w:val="uk-UA"/>
        </w:rPr>
      </w:pPr>
      <w:r w:rsidRPr="00687BAF">
        <w:rPr>
          <w:sz w:val="28"/>
          <w:szCs w:val="28"/>
          <w:highlight w:val="white"/>
          <w:lang w:val="uk-UA"/>
        </w:rPr>
        <w:t xml:space="preserve">особливості процесу перекладу: стадії та моделі перекладу, види перекладацьких трансформацій. </w:t>
      </w:r>
    </w:p>
    <w:p w:rsidR="00687BAF" w:rsidRPr="00687BAF" w:rsidRDefault="00687BAF" w:rsidP="00687BAF">
      <w:pPr>
        <w:pStyle w:val="a3"/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9"/>
        <w:rPr>
          <w:color w:val="000000"/>
          <w:sz w:val="28"/>
          <w:szCs w:val="28"/>
          <w:lang w:val="uk-UA"/>
        </w:rPr>
      </w:pPr>
      <w:r w:rsidRPr="00687BAF">
        <w:rPr>
          <w:color w:val="000000"/>
          <w:sz w:val="28"/>
          <w:szCs w:val="28"/>
          <w:highlight w:val="white"/>
          <w:lang w:val="uk-UA"/>
        </w:rPr>
        <w:t>структуру логічного і послідовного викладу в усній і письмовій формі;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b/>
          <w:i/>
          <w:sz w:val="28"/>
          <w:szCs w:val="28"/>
          <w:lang w:val="uk-UA"/>
        </w:rPr>
      </w:pPr>
      <w:r w:rsidRPr="00687BAF">
        <w:rPr>
          <w:b/>
          <w:i/>
          <w:sz w:val="28"/>
          <w:szCs w:val="28"/>
          <w:u w:val="thick"/>
          <w:lang w:val="uk-UA"/>
        </w:rPr>
        <w:t>вміти:</w:t>
      </w:r>
    </w:p>
    <w:p w:rsidR="00687BAF" w:rsidRPr="00687BAF" w:rsidRDefault="00687BAF" w:rsidP="00687BAF">
      <w:pPr>
        <w:spacing w:line="360" w:lineRule="auto"/>
        <w:ind w:firstLine="709"/>
        <w:contextualSpacing/>
        <w:jc w:val="center"/>
        <w:rPr>
          <w:b/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Аудіювання</w:t>
      </w:r>
    </w:p>
    <w:p w:rsidR="00687BAF" w:rsidRPr="00687BAF" w:rsidRDefault="00687BAF" w:rsidP="00687BAF">
      <w:pPr>
        <w:pStyle w:val="a4"/>
        <w:spacing w:line="360" w:lineRule="auto"/>
        <w:ind w:firstLine="709"/>
        <w:contextualSpacing/>
        <w:jc w:val="both"/>
      </w:pPr>
      <w:r w:rsidRPr="00687BAF">
        <w:t>Студент</w:t>
      </w:r>
      <w:r w:rsidRPr="00687BAF">
        <w:rPr>
          <w:spacing w:val="1"/>
        </w:rPr>
        <w:t xml:space="preserve"> </w:t>
      </w:r>
      <w:r w:rsidRPr="00687BAF">
        <w:t>повинен</w:t>
      </w:r>
      <w:r w:rsidRPr="00687BAF">
        <w:rPr>
          <w:spacing w:val="1"/>
        </w:rPr>
        <w:t xml:space="preserve"> </w:t>
      </w:r>
      <w:r w:rsidRPr="00687BAF">
        <w:t>розуміти на слух основний зміст німецькомовних текстів, виголошених в</w:t>
      </w:r>
      <w:r w:rsidRPr="00687BAF">
        <w:rPr>
          <w:spacing w:val="1"/>
        </w:rPr>
        <w:t xml:space="preserve"> </w:t>
      </w:r>
      <w:r w:rsidRPr="00687BAF">
        <w:t>монологічній</w:t>
      </w:r>
      <w:r w:rsidRPr="00687BAF">
        <w:rPr>
          <w:spacing w:val="1"/>
        </w:rPr>
        <w:t xml:space="preserve"> </w:t>
      </w:r>
      <w:r w:rsidRPr="00687BAF">
        <w:t>формі</w:t>
      </w:r>
      <w:r w:rsidRPr="00687BAF">
        <w:rPr>
          <w:spacing w:val="1"/>
        </w:rPr>
        <w:t xml:space="preserve"> </w:t>
      </w:r>
      <w:r w:rsidRPr="00687BAF">
        <w:t>і</w:t>
      </w:r>
      <w:r w:rsidRPr="00687BAF">
        <w:rPr>
          <w:spacing w:val="1"/>
        </w:rPr>
        <w:t xml:space="preserve"> </w:t>
      </w:r>
      <w:r w:rsidRPr="00687BAF">
        <w:t>при</w:t>
      </w:r>
      <w:r w:rsidRPr="00687BAF">
        <w:rPr>
          <w:spacing w:val="1"/>
        </w:rPr>
        <w:t xml:space="preserve"> </w:t>
      </w:r>
      <w:r w:rsidRPr="00687BAF">
        <w:t>участі</w:t>
      </w:r>
      <w:r w:rsidRPr="00687BAF">
        <w:rPr>
          <w:spacing w:val="1"/>
        </w:rPr>
        <w:t xml:space="preserve"> </w:t>
      </w:r>
      <w:r w:rsidRPr="00687BAF">
        <w:t>в</w:t>
      </w:r>
      <w:r w:rsidRPr="00687BAF">
        <w:rPr>
          <w:spacing w:val="1"/>
        </w:rPr>
        <w:t xml:space="preserve"> </w:t>
      </w:r>
      <w:r w:rsidRPr="00687BAF">
        <w:t>бесіді,</w:t>
      </w:r>
      <w:r w:rsidRPr="00687BAF">
        <w:rPr>
          <w:spacing w:val="1"/>
        </w:rPr>
        <w:t xml:space="preserve"> </w:t>
      </w:r>
      <w:r w:rsidRPr="00687BAF">
        <w:t>в</w:t>
      </w:r>
      <w:r w:rsidRPr="00687BAF">
        <w:rPr>
          <w:spacing w:val="1"/>
        </w:rPr>
        <w:t xml:space="preserve"> </w:t>
      </w:r>
      <w:r w:rsidRPr="00687BAF">
        <w:t>обсязі</w:t>
      </w:r>
      <w:r w:rsidRPr="00687BAF">
        <w:rPr>
          <w:spacing w:val="1"/>
        </w:rPr>
        <w:t xml:space="preserve"> </w:t>
      </w:r>
      <w:r w:rsidRPr="00687BAF">
        <w:t>програмного</w:t>
      </w:r>
      <w:r w:rsidRPr="00687BAF">
        <w:rPr>
          <w:spacing w:val="1"/>
        </w:rPr>
        <w:t xml:space="preserve"> </w:t>
      </w:r>
      <w:r w:rsidRPr="00687BAF">
        <w:t>матеріалу,</w:t>
      </w:r>
      <w:r w:rsidRPr="00687BAF">
        <w:rPr>
          <w:spacing w:val="1"/>
        </w:rPr>
        <w:t xml:space="preserve"> </w:t>
      </w:r>
      <w:r w:rsidRPr="00687BAF">
        <w:t>опираючись</w:t>
      </w:r>
      <w:r w:rsidRPr="00687BAF">
        <w:rPr>
          <w:spacing w:val="1"/>
        </w:rPr>
        <w:t xml:space="preserve"> </w:t>
      </w:r>
      <w:r w:rsidRPr="00687BAF">
        <w:t>на</w:t>
      </w:r>
      <w:r w:rsidRPr="00687BAF">
        <w:rPr>
          <w:spacing w:val="1"/>
        </w:rPr>
        <w:t xml:space="preserve"> </w:t>
      </w:r>
      <w:r w:rsidRPr="00687BAF">
        <w:t>передбачений</w:t>
      </w:r>
      <w:r w:rsidRPr="00687BAF">
        <w:rPr>
          <w:spacing w:val="-67"/>
        </w:rPr>
        <w:t xml:space="preserve"> </w:t>
      </w:r>
      <w:r w:rsidRPr="00687BAF">
        <w:t>програмою</w:t>
      </w:r>
      <w:r w:rsidRPr="00687BAF">
        <w:rPr>
          <w:spacing w:val="1"/>
        </w:rPr>
        <w:t xml:space="preserve"> </w:t>
      </w:r>
      <w:r w:rsidRPr="00687BAF">
        <w:t>лексичний,</w:t>
      </w:r>
      <w:r w:rsidRPr="00687BAF">
        <w:rPr>
          <w:spacing w:val="1"/>
        </w:rPr>
        <w:t xml:space="preserve"> </w:t>
      </w:r>
      <w:r w:rsidRPr="00687BAF">
        <w:t>фонетичний</w:t>
      </w:r>
      <w:r w:rsidRPr="00687BAF">
        <w:rPr>
          <w:spacing w:val="1"/>
        </w:rPr>
        <w:t xml:space="preserve"> </w:t>
      </w:r>
      <w:r w:rsidRPr="00687BAF">
        <w:t>і</w:t>
      </w:r>
      <w:r w:rsidRPr="00687BAF">
        <w:rPr>
          <w:spacing w:val="1"/>
        </w:rPr>
        <w:t xml:space="preserve"> </w:t>
      </w:r>
      <w:r w:rsidRPr="00687BAF">
        <w:t>граматичний</w:t>
      </w:r>
      <w:r w:rsidRPr="00687BAF">
        <w:rPr>
          <w:spacing w:val="1"/>
        </w:rPr>
        <w:t xml:space="preserve"> </w:t>
      </w:r>
      <w:r w:rsidRPr="00687BAF">
        <w:t>матеріал та</w:t>
      </w:r>
      <w:r w:rsidRPr="00687BAF">
        <w:rPr>
          <w:spacing w:val="-1"/>
        </w:rPr>
        <w:t xml:space="preserve"> враховуючи </w:t>
      </w:r>
      <w:r w:rsidRPr="00687BAF">
        <w:t>механізми мовної</w:t>
      </w:r>
      <w:r w:rsidRPr="00687BAF">
        <w:rPr>
          <w:spacing w:val="1"/>
        </w:rPr>
        <w:t xml:space="preserve"> </w:t>
      </w:r>
      <w:r w:rsidRPr="00687BAF">
        <w:t>та</w:t>
      </w:r>
      <w:r w:rsidRPr="00687BAF">
        <w:rPr>
          <w:spacing w:val="1"/>
        </w:rPr>
        <w:t xml:space="preserve"> </w:t>
      </w:r>
      <w:r w:rsidRPr="00687BAF">
        <w:t>контекстуальної</w:t>
      </w:r>
      <w:r w:rsidRPr="00687BAF">
        <w:rPr>
          <w:spacing w:val="4"/>
        </w:rPr>
        <w:t xml:space="preserve"> </w:t>
      </w:r>
      <w:r w:rsidRPr="00687BAF">
        <w:t>здогадки.</w:t>
      </w:r>
    </w:p>
    <w:p w:rsidR="00687BAF" w:rsidRPr="00687BAF" w:rsidRDefault="00687BAF" w:rsidP="00687BAF">
      <w:pPr>
        <w:pStyle w:val="a4"/>
        <w:spacing w:line="360" w:lineRule="auto"/>
        <w:ind w:firstLine="709"/>
        <w:contextualSpacing/>
        <w:jc w:val="both"/>
        <w:rPr>
          <w:b/>
          <w:i/>
        </w:rPr>
      </w:pPr>
      <w:r w:rsidRPr="00687BAF">
        <w:rPr>
          <w:b/>
          <w:i/>
        </w:rPr>
        <w:t>Характеристика</w:t>
      </w:r>
      <w:r w:rsidRPr="00687BAF">
        <w:rPr>
          <w:b/>
          <w:i/>
          <w:spacing w:val="2"/>
        </w:rPr>
        <w:t xml:space="preserve"> </w:t>
      </w:r>
      <w:r w:rsidRPr="00687BAF">
        <w:rPr>
          <w:b/>
          <w:i/>
        </w:rPr>
        <w:t>аудіювання:</w:t>
      </w:r>
    </w:p>
    <w:p w:rsidR="00687BAF" w:rsidRPr="00687BAF" w:rsidRDefault="00687BAF" w:rsidP="00687BAF">
      <w:pPr>
        <w:pStyle w:val="a3"/>
        <w:numPr>
          <w:ilvl w:val="0"/>
          <w:numId w:val="1"/>
        </w:numPr>
        <w:tabs>
          <w:tab w:val="left" w:pos="1658"/>
        </w:tabs>
        <w:autoSpaceDE w:val="0"/>
        <w:autoSpaceDN w:val="0"/>
        <w:spacing w:line="360" w:lineRule="auto"/>
        <w:ind w:left="0" w:firstLine="709"/>
        <w:rPr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>час звучання</w:t>
      </w:r>
      <w:r w:rsidRPr="00687BAF">
        <w:rPr>
          <w:spacing w:val="2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неперервного</w:t>
      </w:r>
      <w:r w:rsidRPr="00687BAF">
        <w:rPr>
          <w:spacing w:val="3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мовлення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5-7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хвилин;</w:t>
      </w:r>
    </w:p>
    <w:p w:rsidR="00687BAF" w:rsidRPr="00687BAF" w:rsidRDefault="00687BAF" w:rsidP="00687BAF">
      <w:pPr>
        <w:pStyle w:val="a3"/>
        <w:numPr>
          <w:ilvl w:val="0"/>
          <w:numId w:val="1"/>
        </w:numPr>
        <w:tabs>
          <w:tab w:val="left" w:pos="1658"/>
        </w:tabs>
        <w:autoSpaceDE w:val="0"/>
        <w:autoSpaceDN w:val="0"/>
        <w:spacing w:line="360" w:lineRule="auto"/>
        <w:ind w:left="0" w:firstLine="709"/>
        <w:rPr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lastRenderedPageBreak/>
        <w:t>тексти містять до 5% незнайомих слів, про значення яких можна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здогадатися і 3% незнайомих</w:t>
      </w:r>
      <w:r w:rsidRPr="00687BAF">
        <w:rPr>
          <w:spacing w:val="2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слів,</w:t>
      </w:r>
      <w:r w:rsidRPr="00687BAF">
        <w:rPr>
          <w:spacing w:val="-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якими можна знехтувати;</w:t>
      </w:r>
    </w:p>
    <w:p w:rsidR="00687BAF" w:rsidRPr="00687BAF" w:rsidRDefault="00687BAF" w:rsidP="00687BAF">
      <w:pPr>
        <w:pStyle w:val="a3"/>
        <w:numPr>
          <w:ilvl w:val="0"/>
          <w:numId w:val="1"/>
        </w:numPr>
        <w:tabs>
          <w:tab w:val="left" w:pos="1658"/>
        </w:tabs>
        <w:autoSpaceDE w:val="0"/>
        <w:autoSpaceDN w:val="0"/>
        <w:spacing w:line="360" w:lineRule="auto"/>
        <w:ind w:left="0" w:firstLine="709"/>
        <w:rPr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>запис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тексту</w:t>
      </w:r>
      <w:r w:rsidRPr="00687BAF">
        <w:rPr>
          <w:spacing w:val="-3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–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у</w:t>
      </w:r>
      <w:r w:rsidRPr="00687BAF">
        <w:rPr>
          <w:spacing w:val="-3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виконанні</w:t>
      </w:r>
      <w:r w:rsidRPr="00687BAF">
        <w:rPr>
          <w:spacing w:val="4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носіїв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мови.</w:t>
      </w:r>
    </w:p>
    <w:p w:rsidR="00687BAF" w:rsidRPr="00687BAF" w:rsidRDefault="00687BAF" w:rsidP="00687BAF">
      <w:pPr>
        <w:pStyle w:val="a3"/>
        <w:tabs>
          <w:tab w:val="left" w:pos="1658"/>
        </w:tabs>
        <w:autoSpaceDE w:val="0"/>
        <w:autoSpaceDN w:val="0"/>
        <w:spacing w:line="360" w:lineRule="auto"/>
        <w:ind w:left="0" w:firstLine="709"/>
        <w:jc w:val="center"/>
        <w:rPr>
          <w:b/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Говоріння</w:t>
      </w:r>
    </w:p>
    <w:p w:rsidR="00687BAF" w:rsidRPr="00687BAF" w:rsidRDefault="00687BAF" w:rsidP="00687BAF">
      <w:pPr>
        <w:pStyle w:val="a4"/>
        <w:spacing w:line="360" w:lineRule="auto"/>
        <w:ind w:firstLine="709"/>
        <w:contextualSpacing/>
        <w:jc w:val="both"/>
      </w:pPr>
      <w:r w:rsidRPr="00687BAF">
        <w:t>Студент</w:t>
      </w:r>
      <w:r w:rsidRPr="00687BAF">
        <w:rPr>
          <w:spacing w:val="1"/>
        </w:rPr>
        <w:t xml:space="preserve"> </w:t>
      </w:r>
      <w:r w:rsidRPr="00687BAF">
        <w:t>повинен</w:t>
      </w:r>
      <w:r w:rsidRPr="00687BAF">
        <w:rPr>
          <w:spacing w:val="1"/>
        </w:rPr>
        <w:t xml:space="preserve"> </w:t>
      </w:r>
      <w:r w:rsidRPr="00687BAF">
        <w:t>здійснювати усне спілкування німецькою мовою у різних ситуаціях, передбачених програмною тематикою, вирішуючи при цьому певні комунікативні</w:t>
      </w:r>
      <w:r w:rsidRPr="00687BAF">
        <w:rPr>
          <w:spacing w:val="1"/>
        </w:rPr>
        <w:t xml:space="preserve"> </w:t>
      </w:r>
      <w:r w:rsidRPr="00687BAF">
        <w:t>цілі.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i/>
          <w:sz w:val="28"/>
          <w:szCs w:val="28"/>
          <w:lang w:val="uk-UA"/>
        </w:rPr>
      </w:pPr>
      <w:r w:rsidRPr="00687BAF">
        <w:rPr>
          <w:i/>
          <w:sz w:val="28"/>
          <w:szCs w:val="28"/>
          <w:lang w:val="uk-UA"/>
        </w:rPr>
        <w:t>Характеристика мовлення:</w:t>
      </w:r>
    </w:p>
    <w:p w:rsidR="00687BAF" w:rsidRPr="00687BAF" w:rsidRDefault="00687BAF" w:rsidP="00687BAF">
      <w:pPr>
        <w:pStyle w:val="a4"/>
        <w:spacing w:line="360" w:lineRule="auto"/>
        <w:ind w:firstLine="709"/>
        <w:contextualSpacing/>
      </w:pPr>
      <w:r w:rsidRPr="00687BAF">
        <w:t>а)</w:t>
      </w:r>
      <w:r w:rsidRPr="00687BAF">
        <w:rPr>
          <w:spacing w:val="1"/>
        </w:rPr>
        <w:t xml:space="preserve"> </w:t>
      </w:r>
      <w:r w:rsidRPr="00687BAF">
        <w:t>монологічне</w:t>
      </w:r>
      <w:r w:rsidRPr="00687BAF">
        <w:rPr>
          <w:spacing w:val="3"/>
        </w:rPr>
        <w:t xml:space="preserve"> </w:t>
      </w:r>
      <w:r w:rsidRPr="00687BAF">
        <w:t>мовлення:</w:t>
      </w:r>
    </w:p>
    <w:p w:rsidR="00687BAF" w:rsidRPr="00687BAF" w:rsidRDefault="00687BAF" w:rsidP="00687BAF">
      <w:pPr>
        <w:pStyle w:val="a4"/>
        <w:numPr>
          <w:ilvl w:val="0"/>
          <w:numId w:val="4"/>
        </w:numPr>
        <w:spacing w:line="360" w:lineRule="auto"/>
        <w:ind w:left="0" w:firstLine="709"/>
        <w:contextualSpacing/>
        <w:jc w:val="both"/>
      </w:pPr>
      <w:r w:rsidRPr="00687BAF">
        <w:t>формування граматично зв’язних висловлювань,</w:t>
      </w:r>
      <w:r w:rsidRPr="00687BAF">
        <w:rPr>
          <w:spacing w:val="1"/>
        </w:rPr>
        <w:t xml:space="preserve"> </w:t>
      </w:r>
      <w:r w:rsidRPr="00687BAF">
        <w:t>з</w:t>
      </w:r>
      <w:r w:rsidRPr="00687BAF">
        <w:rPr>
          <w:spacing w:val="1"/>
        </w:rPr>
        <w:t xml:space="preserve"> </w:t>
      </w:r>
      <w:r w:rsidRPr="00687BAF">
        <w:t>урахуванням</w:t>
      </w:r>
      <w:r w:rsidRPr="00687BAF">
        <w:rPr>
          <w:spacing w:val="1"/>
        </w:rPr>
        <w:t xml:space="preserve"> особливостей </w:t>
      </w:r>
      <w:r w:rsidRPr="00687BAF">
        <w:t>комунікативної ситуації;</w:t>
      </w:r>
    </w:p>
    <w:p w:rsidR="00687BAF" w:rsidRPr="00687BAF" w:rsidRDefault="00687BAF" w:rsidP="00687BAF">
      <w:pPr>
        <w:pStyle w:val="a4"/>
        <w:numPr>
          <w:ilvl w:val="0"/>
          <w:numId w:val="4"/>
        </w:numPr>
        <w:spacing w:line="360" w:lineRule="auto"/>
        <w:ind w:left="0" w:firstLine="709"/>
        <w:contextualSpacing/>
        <w:jc w:val="both"/>
      </w:pPr>
      <w:r w:rsidRPr="00687BAF">
        <w:t>висловлення думки за допомогою простих речень та неускладнених мовних конструкцій у певній комунікативній ситуації.</w:t>
      </w:r>
    </w:p>
    <w:p w:rsidR="00687BAF" w:rsidRPr="00687BAF" w:rsidRDefault="00687BAF" w:rsidP="00687BAF">
      <w:pPr>
        <w:pStyle w:val="a4"/>
        <w:spacing w:line="360" w:lineRule="auto"/>
        <w:ind w:firstLine="709"/>
        <w:contextualSpacing/>
      </w:pPr>
      <w:r w:rsidRPr="00687BAF">
        <w:t>б)</w:t>
      </w:r>
      <w:r w:rsidRPr="00687BAF">
        <w:rPr>
          <w:spacing w:val="2"/>
        </w:rPr>
        <w:t xml:space="preserve"> </w:t>
      </w:r>
      <w:r w:rsidRPr="00687BAF">
        <w:t>діалогічне</w:t>
      </w:r>
      <w:r w:rsidRPr="00687BAF">
        <w:rPr>
          <w:spacing w:val="2"/>
        </w:rPr>
        <w:t xml:space="preserve"> </w:t>
      </w:r>
      <w:r w:rsidRPr="00687BAF">
        <w:t>мовлення:</w:t>
      </w:r>
    </w:p>
    <w:p w:rsidR="00687BAF" w:rsidRPr="00687BAF" w:rsidRDefault="00687BAF" w:rsidP="00687BAF">
      <w:pPr>
        <w:pStyle w:val="a4"/>
        <w:numPr>
          <w:ilvl w:val="0"/>
          <w:numId w:val="5"/>
        </w:numPr>
        <w:spacing w:line="360" w:lineRule="auto"/>
        <w:ind w:left="0" w:firstLine="709"/>
        <w:contextualSpacing/>
        <w:jc w:val="both"/>
      </w:pPr>
      <w:r w:rsidRPr="00687BAF">
        <w:t>участь</w:t>
      </w:r>
      <w:r w:rsidRPr="00687BAF">
        <w:rPr>
          <w:spacing w:val="64"/>
        </w:rPr>
        <w:t xml:space="preserve"> </w:t>
      </w:r>
      <w:r w:rsidRPr="00687BAF">
        <w:t>у</w:t>
      </w:r>
      <w:r w:rsidRPr="00687BAF">
        <w:rPr>
          <w:spacing w:val="62"/>
        </w:rPr>
        <w:t xml:space="preserve"> </w:t>
      </w:r>
      <w:r w:rsidRPr="00687BAF">
        <w:t>бесіді (діалозі)</w:t>
      </w:r>
      <w:r w:rsidRPr="00687BAF">
        <w:rPr>
          <w:spacing w:val="63"/>
        </w:rPr>
        <w:t xml:space="preserve"> </w:t>
      </w:r>
      <w:r w:rsidRPr="00687BAF">
        <w:t>ситуативно-побутового</w:t>
      </w:r>
      <w:r w:rsidRPr="00687BAF">
        <w:rPr>
          <w:spacing w:val="64"/>
        </w:rPr>
        <w:t xml:space="preserve"> </w:t>
      </w:r>
      <w:r w:rsidRPr="00687BAF">
        <w:t>характеру</w:t>
      </w:r>
      <w:r w:rsidRPr="00687BAF">
        <w:rPr>
          <w:spacing w:val="59"/>
        </w:rPr>
        <w:t xml:space="preserve"> </w:t>
      </w:r>
      <w:r w:rsidRPr="00687BAF">
        <w:t>за</w:t>
      </w:r>
      <w:r w:rsidRPr="00687BAF">
        <w:rPr>
          <w:spacing w:val="63"/>
        </w:rPr>
        <w:t xml:space="preserve"> </w:t>
      </w:r>
      <w:r w:rsidRPr="00687BAF">
        <w:t xml:space="preserve">програмною </w:t>
      </w:r>
      <w:r w:rsidRPr="00687BAF">
        <w:rPr>
          <w:spacing w:val="-67"/>
        </w:rPr>
        <w:t xml:space="preserve">      </w:t>
      </w:r>
      <w:r w:rsidRPr="00687BAF">
        <w:t>тематикою;</w:t>
      </w:r>
    </w:p>
    <w:p w:rsidR="00687BAF" w:rsidRPr="00687BAF" w:rsidRDefault="00687BAF" w:rsidP="00687BAF">
      <w:pPr>
        <w:pStyle w:val="a4"/>
        <w:numPr>
          <w:ilvl w:val="0"/>
          <w:numId w:val="5"/>
        </w:numPr>
        <w:spacing w:line="360" w:lineRule="auto"/>
        <w:ind w:left="0" w:firstLine="709"/>
        <w:contextualSpacing/>
        <w:jc w:val="both"/>
      </w:pPr>
      <w:r w:rsidRPr="00687BAF">
        <w:t>вираження</w:t>
      </w:r>
      <w:r w:rsidRPr="00687BAF">
        <w:rPr>
          <w:spacing w:val="2"/>
        </w:rPr>
        <w:t xml:space="preserve"> </w:t>
      </w:r>
      <w:r w:rsidRPr="00687BAF">
        <w:t>ставлення</w:t>
      </w:r>
      <w:r w:rsidRPr="00687BAF">
        <w:rPr>
          <w:spacing w:val="2"/>
        </w:rPr>
        <w:t xml:space="preserve"> </w:t>
      </w:r>
      <w:r w:rsidRPr="00687BAF">
        <w:t>до</w:t>
      </w:r>
      <w:r w:rsidRPr="00687BAF">
        <w:rPr>
          <w:spacing w:val="3"/>
        </w:rPr>
        <w:t xml:space="preserve"> </w:t>
      </w:r>
      <w:r w:rsidRPr="00687BAF">
        <w:t>змісту</w:t>
      </w:r>
      <w:r w:rsidRPr="00687BAF">
        <w:rPr>
          <w:spacing w:val="-1"/>
        </w:rPr>
        <w:t xml:space="preserve"> </w:t>
      </w:r>
      <w:r w:rsidRPr="00687BAF">
        <w:t>реплік</w:t>
      </w:r>
      <w:r w:rsidRPr="00687BAF">
        <w:rPr>
          <w:spacing w:val="2"/>
        </w:rPr>
        <w:t xml:space="preserve"> </w:t>
      </w:r>
      <w:r w:rsidRPr="00687BAF">
        <w:t>співрозмовника;</w:t>
      </w:r>
    </w:p>
    <w:p w:rsidR="00687BAF" w:rsidRPr="00687BAF" w:rsidRDefault="00687BAF" w:rsidP="00687BAF">
      <w:pPr>
        <w:pStyle w:val="a4"/>
        <w:numPr>
          <w:ilvl w:val="0"/>
          <w:numId w:val="5"/>
        </w:numPr>
        <w:spacing w:line="360" w:lineRule="auto"/>
        <w:ind w:left="0" w:firstLine="709"/>
        <w:contextualSpacing/>
        <w:jc w:val="both"/>
      </w:pPr>
      <w:r w:rsidRPr="00687BAF">
        <w:t>ініціативність:</w:t>
      </w:r>
      <w:r w:rsidRPr="00687BAF">
        <w:rPr>
          <w:spacing w:val="24"/>
        </w:rPr>
        <w:t xml:space="preserve"> </w:t>
      </w:r>
      <w:r w:rsidRPr="00687BAF">
        <w:t>прояв</w:t>
      </w:r>
      <w:r w:rsidRPr="00687BAF">
        <w:rPr>
          <w:spacing w:val="28"/>
        </w:rPr>
        <w:t xml:space="preserve"> </w:t>
      </w:r>
      <w:r w:rsidRPr="00687BAF">
        <w:t>ініціативи</w:t>
      </w:r>
      <w:r w:rsidRPr="00687BAF">
        <w:rPr>
          <w:spacing w:val="24"/>
        </w:rPr>
        <w:t xml:space="preserve"> </w:t>
      </w:r>
      <w:r w:rsidRPr="00687BAF">
        <w:t>у</w:t>
      </w:r>
      <w:r w:rsidRPr="00687BAF">
        <w:rPr>
          <w:spacing w:val="24"/>
        </w:rPr>
        <w:t xml:space="preserve"> </w:t>
      </w:r>
      <w:r w:rsidRPr="00687BAF">
        <w:t>початку</w:t>
      </w:r>
      <w:r w:rsidRPr="00687BAF">
        <w:rPr>
          <w:spacing w:val="18"/>
        </w:rPr>
        <w:t xml:space="preserve"> </w:t>
      </w:r>
      <w:r w:rsidRPr="00687BAF">
        <w:t>і</w:t>
      </w:r>
      <w:r w:rsidRPr="00687BAF">
        <w:rPr>
          <w:spacing w:val="22"/>
        </w:rPr>
        <w:t xml:space="preserve"> </w:t>
      </w:r>
      <w:r w:rsidRPr="00687BAF">
        <w:t>завершенні</w:t>
      </w:r>
      <w:r w:rsidRPr="00687BAF">
        <w:rPr>
          <w:spacing w:val="24"/>
        </w:rPr>
        <w:t xml:space="preserve"> </w:t>
      </w:r>
      <w:r w:rsidRPr="00687BAF">
        <w:t xml:space="preserve">розмови, </w:t>
      </w:r>
      <w:r w:rsidRPr="00687BAF">
        <w:rPr>
          <w:spacing w:val="-67"/>
        </w:rPr>
        <w:t xml:space="preserve"> </w:t>
      </w:r>
      <w:r w:rsidRPr="00687BAF">
        <w:t>формування навичок у</w:t>
      </w:r>
      <w:r w:rsidRPr="00687BAF">
        <w:rPr>
          <w:spacing w:val="5"/>
        </w:rPr>
        <w:t xml:space="preserve"> </w:t>
      </w:r>
      <w:r w:rsidRPr="00687BAF">
        <w:t>стимулюванні продовження</w:t>
      </w:r>
      <w:r w:rsidRPr="00687BAF">
        <w:rPr>
          <w:spacing w:val="2"/>
        </w:rPr>
        <w:t xml:space="preserve"> </w:t>
      </w:r>
      <w:r w:rsidRPr="00687BAF">
        <w:t>розмови.</w:t>
      </w:r>
    </w:p>
    <w:p w:rsidR="00687BAF" w:rsidRPr="00687BAF" w:rsidRDefault="00687BAF" w:rsidP="00687BAF">
      <w:pPr>
        <w:pStyle w:val="a4"/>
        <w:spacing w:line="360" w:lineRule="auto"/>
        <w:ind w:firstLine="709"/>
        <w:contextualSpacing/>
        <w:jc w:val="center"/>
        <w:rPr>
          <w:b/>
        </w:rPr>
      </w:pPr>
      <w:r w:rsidRPr="00687BAF">
        <w:rPr>
          <w:b/>
        </w:rPr>
        <w:t>Читання</w:t>
      </w:r>
    </w:p>
    <w:p w:rsidR="00687BAF" w:rsidRPr="00687BAF" w:rsidRDefault="00687BAF" w:rsidP="00687BAF">
      <w:pPr>
        <w:tabs>
          <w:tab w:val="left" w:pos="1658"/>
        </w:tabs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>Студент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повинен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вміти</w:t>
      </w:r>
      <w:r w:rsidRPr="00687BAF">
        <w:rPr>
          <w:spacing w:val="1"/>
          <w:sz w:val="28"/>
          <w:szCs w:val="28"/>
          <w:lang w:val="uk-UA"/>
        </w:rPr>
        <w:t xml:space="preserve"> </w:t>
      </w:r>
      <w:r w:rsidRPr="00687BAF">
        <w:rPr>
          <w:sz w:val="28"/>
          <w:szCs w:val="28"/>
          <w:lang w:val="uk-UA"/>
        </w:rPr>
        <w:t>читати і розуміти німецькомовні тексти, які містять засвоєний лексичний і граматичний матеріал, відповідно до програмового змісту; мати здатність виразно читати вголос тексти з дотриманням орфоепічних, фонетичних та акцентуаційних норм.</w:t>
      </w:r>
    </w:p>
    <w:p w:rsidR="00687BAF" w:rsidRPr="00687BAF" w:rsidRDefault="00687BAF" w:rsidP="00687BAF">
      <w:pPr>
        <w:tabs>
          <w:tab w:val="left" w:pos="1658"/>
        </w:tabs>
        <w:spacing w:line="360" w:lineRule="auto"/>
        <w:ind w:firstLine="709"/>
        <w:contextualSpacing/>
        <w:jc w:val="center"/>
        <w:rPr>
          <w:b/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Письмо</w:t>
      </w:r>
    </w:p>
    <w:p w:rsidR="00687BAF" w:rsidRPr="00687BAF" w:rsidRDefault="00687BAF" w:rsidP="00687BAF">
      <w:pPr>
        <w:pStyle w:val="a4"/>
        <w:tabs>
          <w:tab w:val="left" w:pos="9356"/>
        </w:tabs>
        <w:spacing w:line="360" w:lineRule="auto"/>
        <w:ind w:firstLine="709"/>
        <w:contextualSpacing/>
        <w:jc w:val="both"/>
      </w:pPr>
      <w:r w:rsidRPr="00687BAF">
        <w:t>Студент повинен вміти графічно фіксувати і передавати письмово інформацію німецькою мовою з урахуванням</w:t>
      </w:r>
      <w:r w:rsidRPr="00687BAF">
        <w:rPr>
          <w:spacing w:val="1"/>
        </w:rPr>
        <w:t xml:space="preserve"> </w:t>
      </w:r>
      <w:r w:rsidRPr="00687BAF">
        <w:t>орфографічних і пунктуаційних мовних норм в межах передбаченого програмою</w:t>
      </w:r>
      <w:r w:rsidRPr="00687BAF">
        <w:rPr>
          <w:spacing w:val="1"/>
        </w:rPr>
        <w:t xml:space="preserve"> </w:t>
      </w:r>
      <w:r w:rsidRPr="00687BAF">
        <w:t>лексичного</w:t>
      </w:r>
      <w:r w:rsidRPr="00687BAF">
        <w:rPr>
          <w:spacing w:val="1"/>
        </w:rPr>
        <w:t xml:space="preserve"> </w:t>
      </w:r>
      <w:r w:rsidRPr="00687BAF">
        <w:t>і граматичного</w:t>
      </w:r>
      <w:r w:rsidRPr="00687BAF">
        <w:rPr>
          <w:spacing w:val="2"/>
        </w:rPr>
        <w:t xml:space="preserve"> </w:t>
      </w:r>
      <w:r w:rsidRPr="00687BAF">
        <w:t>матеріалу</w:t>
      </w:r>
      <w:r w:rsidRPr="00687BAF">
        <w:rPr>
          <w:spacing w:val="-5"/>
        </w:rPr>
        <w:t xml:space="preserve"> для </w:t>
      </w:r>
      <w:r w:rsidRPr="00687BAF">
        <w:t xml:space="preserve">3 та 4 </w:t>
      </w:r>
      <w:r w:rsidRPr="00687BAF">
        <w:rPr>
          <w:spacing w:val="-1"/>
        </w:rPr>
        <w:t xml:space="preserve"> </w:t>
      </w:r>
      <w:r w:rsidRPr="00687BAF">
        <w:t>курсів.</w:t>
      </w:r>
    </w:p>
    <w:p w:rsidR="00687BAF" w:rsidRPr="00687BAF" w:rsidRDefault="00687BAF" w:rsidP="00687BAF">
      <w:pPr>
        <w:pStyle w:val="a4"/>
        <w:spacing w:line="360" w:lineRule="auto"/>
        <w:ind w:firstLine="709"/>
        <w:contextualSpacing/>
        <w:jc w:val="both"/>
      </w:pPr>
      <w:r w:rsidRPr="00687BAF">
        <w:rPr>
          <w:b/>
          <w:i/>
        </w:rPr>
        <w:lastRenderedPageBreak/>
        <w:t>Характеристика</w:t>
      </w:r>
      <w:r w:rsidRPr="00687BAF">
        <w:rPr>
          <w:b/>
          <w:i/>
          <w:spacing w:val="1"/>
        </w:rPr>
        <w:t xml:space="preserve"> </w:t>
      </w:r>
      <w:r w:rsidRPr="00687BAF">
        <w:rPr>
          <w:b/>
          <w:i/>
        </w:rPr>
        <w:t>писемного</w:t>
      </w:r>
      <w:r w:rsidRPr="00687BAF">
        <w:rPr>
          <w:b/>
          <w:i/>
          <w:spacing w:val="1"/>
        </w:rPr>
        <w:t xml:space="preserve"> </w:t>
      </w:r>
      <w:r w:rsidRPr="00687BAF">
        <w:rPr>
          <w:b/>
          <w:i/>
        </w:rPr>
        <w:t>мовлення:</w:t>
      </w:r>
      <w:r w:rsidRPr="00687BAF">
        <w:rPr>
          <w:b/>
          <w:i/>
          <w:spacing w:val="1"/>
        </w:rPr>
        <w:t xml:space="preserve"> </w:t>
      </w:r>
      <w:r w:rsidRPr="00687BAF">
        <w:t>викладення</w:t>
      </w:r>
      <w:r w:rsidRPr="00687BAF">
        <w:rPr>
          <w:spacing w:val="1"/>
        </w:rPr>
        <w:t xml:space="preserve"> </w:t>
      </w:r>
      <w:r w:rsidRPr="00687BAF">
        <w:t>думок</w:t>
      </w:r>
      <w:r w:rsidRPr="00687BAF">
        <w:rPr>
          <w:spacing w:val="1"/>
        </w:rPr>
        <w:t xml:space="preserve"> </w:t>
      </w:r>
      <w:r w:rsidRPr="00687BAF">
        <w:t>письмово,</w:t>
      </w:r>
      <w:r w:rsidRPr="00687BAF">
        <w:rPr>
          <w:spacing w:val="1"/>
        </w:rPr>
        <w:t xml:space="preserve"> </w:t>
      </w:r>
      <w:r w:rsidRPr="00687BAF">
        <w:t>з</w:t>
      </w:r>
      <w:r w:rsidRPr="00687BAF">
        <w:rPr>
          <w:spacing w:val="1"/>
        </w:rPr>
        <w:t xml:space="preserve"> </w:t>
      </w:r>
      <w:r w:rsidRPr="00687BAF">
        <w:t>використанням</w:t>
      </w:r>
      <w:r w:rsidRPr="00687BAF">
        <w:rPr>
          <w:spacing w:val="1"/>
        </w:rPr>
        <w:t xml:space="preserve"> </w:t>
      </w:r>
      <w:r w:rsidRPr="00687BAF">
        <w:t>простих граматичних конструкцій при</w:t>
      </w:r>
      <w:r w:rsidRPr="00687BAF">
        <w:rPr>
          <w:spacing w:val="1"/>
        </w:rPr>
        <w:t xml:space="preserve"> </w:t>
      </w:r>
      <w:r w:rsidRPr="00687BAF">
        <w:t>написанні</w:t>
      </w:r>
      <w:r w:rsidRPr="00687BAF">
        <w:rPr>
          <w:spacing w:val="1"/>
        </w:rPr>
        <w:t xml:space="preserve"> </w:t>
      </w:r>
      <w:r w:rsidRPr="00687BAF">
        <w:t>е-</w:t>
      </w:r>
      <w:proofErr w:type="spellStart"/>
      <w:r w:rsidRPr="00687BAF">
        <w:t>мейлів</w:t>
      </w:r>
      <w:proofErr w:type="spellEnd"/>
      <w:r w:rsidRPr="00687BAF">
        <w:t xml:space="preserve">, коротких есе на теми, передбачені програмою. </w:t>
      </w:r>
    </w:p>
    <w:p w:rsidR="00687BAF" w:rsidRPr="00687BAF" w:rsidRDefault="00687BAF" w:rsidP="00687BAF">
      <w:pPr>
        <w:pStyle w:val="a4"/>
        <w:spacing w:line="360" w:lineRule="auto"/>
        <w:ind w:firstLine="709"/>
        <w:contextualSpacing/>
        <w:jc w:val="center"/>
        <w:rPr>
          <w:b/>
        </w:rPr>
      </w:pPr>
      <w:r w:rsidRPr="00687BAF">
        <w:rPr>
          <w:b/>
        </w:rPr>
        <w:t>Переклад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color w:val="000000"/>
          <w:sz w:val="28"/>
          <w:szCs w:val="28"/>
          <w:highlight w:val="white"/>
          <w:lang w:val="uk-UA"/>
        </w:rPr>
      </w:pPr>
      <w:r w:rsidRPr="00687BAF">
        <w:rPr>
          <w:color w:val="000000"/>
          <w:sz w:val="28"/>
          <w:szCs w:val="28"/>
          <w:highlight w:val="white"/>
          <w:lang w:val="uk-UA"/>
        </w:rPr>
        <w:t xml:space="preserve">Студент повинен здійснювати переклад німецьких </w:t>
      </w:r>
      <w:r w:rsidRPr="00687BAF">
        <w:rPr>
          <w:sz w:val="28"/>
          <w:szCs w:val="28"/>
          <w:highlight w:val="white"/>
          <w:lang w:val="uk-UA"/>
        </w:rPr>
        <w:t>письмових та усних текстів різних жанрів і стилів</w:t>
      </w:r>
      <w:r w:rsidRPr="00687BAF">
        <w:rPr>
          <w:color w:val="000000"/>
          <w:sz w:val="28"/>
          <w:szCs w:val="28"/>
          <w:highlight w:val="white"/>
          <w:lang w:val="uk-UA"/>
        </w:rPr>
        <w:t xml:space="preserve">, здійснювати усний реферативний переклад </w:t>
      </w:r>
      <w:proofErr w:type="spellStart"/>
      <w:r w:rsidRPr="00687BAF">
        <w:rPr>
          <w:color w:val="000000"/>
          <w:sz w:val="28"/>
          <w:szCs w:val="28"/>
          <w:highlight w:val="white"/>
          <w:lang w:val="uk-UA"/>
        </w:rPr>
        <w:t>аудіотекстів</w:t>
      </w:r>
      <w:proofErr w:type="spellEnd"/>
      <w:r w:rsidRPr="00687BAF">
        <w:rPr>
          <w:color w:val="000000"/>
          <w:sz w:val="28"/>
          <w:szCs w:val="28"/>
          <w:highlight w:val="white"/>
          <w:lang w:val="uk-UA"/>
        </w:rPr>
        <w:t xml:space="preserve"> і матеріалів електронних засобів масової інформації.</w:t>
      </w:r>
    </w:p>
    <w:p w:rsidR="00687BAF" w:rsidRPr="00687BAF" w:rsidRDefault="00687BAF" w:rsidP="00687BAF">
      <w:pPr>
        <w:tabs>
          <w:tab w:val="left" w:pos="3161"/>
        </w:tabs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687BAF">
        <w:rPr>
          <w:sz w:val="28"/>
          <w:szCs w:val="28"/>
          <w:lang w:val="uk-UA"/>
        </w:rPr>
        <w:t xml:space="preserve">Зміст навчальної дисципліни спрямований на формування наступних </w:t>
      </w:r>
      <w:proofErr w:type="spellStart"/>
      <w:r w:rsidRPr="00687BAF">
        <w:rPr>
          <w:sz w:val="28"/>
          <w:szCs w:val="28"/>
          <w:lang w:val="uk-UA"/>
        </w:rPr>
        <w:t>компетентностей</w:t>
      </w:r>
      <w:proofErr w:type="spellEnd"/>
      <w:r w:rsidRPr="00687BAF">
        <w:rPr>
          <w:sz w:val="28"/>
          <w:szCs w:val="28"/>
          <w:lang w:val="uk-UA"/>
        </w:rPr>
        <w:t xml:space="preserve">, визначених стандартом вищої освіти зі </w:t>
      </w:r>
      <w:r w:rsidRPr="00687BAF">
        <w:rPr>
          <w:sz w:val="28"/>
          <w:szCs w:val="28"/>
          <w:lang w:val="uk-UA" w:eastAsia="ru-RU"/>
        </w:rPr>
        <w:t xml:space="preserve">спеціальності </w:t>
      </w:r>
      <w:r w:rsidRPr="00687BAF">
        <w:rPr>
          <w:color w:val="000000"/>
          <w:sz w:val="28"/>
          <w:szCs w:val="28"/>
          <w:shd w:val="clear" w:color="auto" w:fill="FFFFFF"/>
          <w:lang w:val="uk-UA"/>
        </w:rPr>
        <w:t>035 «Філологія»</w:t>
      </w:r>
      <w:r w:rsidRPr="00687BAF">
        <w:rPr>
          <w:sz w:val="28"/>
          <w:szCs w:val="28"/>
          <w:lang w:val="uk-UA"/>
        </w:rPr>
        <w:t xml:space="preserve">: </w:t>
      </w:r>
      <w:bookmarkStart w:id="1" w:name="_Hlk131628751"/>
    </w:p>
    <w:p w:rsidR="00687BAF" w:rsidRPr="00687BAF" w:rsidRDefault="00687BAF" w:rsidP="00687BAF">
      <w:pPr>
        <w:pStyle w:val="1"/>
        <w:spacing w:line="36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687BAF">
        <w:rPr>
          <w:rFonts w:ascii="Times New Roman" w:hAnsi="Times New Roman"/>
          <w:b/>
          <w:sz w:val="28"/>
          <w:szCs w:val="28"/>
        </w:rPr>
        <w:t>ЗК 9.</w:t>
      </w:r>
      <w:r w:rsidRPr="00687BAF">
        <w:rPr>
          <w:rFonts w:ascii="Times New Roman" w:hAnsi="Times New Roman"/>
          <w:sz w:val="28"/>
          <w:szCs w:val="28"/>
        </w:rPr>
        <w:t xml:space="preserve"> Здатність спілкуватися іноземною мовою</w:t>
      </w:r>
      <w:bookmarkEnd w:id="1"/>
      <w:r w:rsidRPr="00687BAF">
        <w:rPr>
          <w:rFonts w:ascii="Times New Roman" w:hAnsi="Times New Roman"/>
          <w:sz w:val="28"/>
          <w:szCs w:val="28"/>
        </w:rPr>
        <w:t>.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bookmarkStart w:id="2" w:name="_Hlk131094246"/>
      <w:r w:rsidRPr="00687BAF">
        <w:rPr>
          <w:b/>
          <w:sz w:val="28"/>
          <w:szCs w:val="28"/>
          <w:lang w:val="uk-UA"/>
        </w:rPr>
        <w:t>ФК 2.</w:t>
      </w:r>
      <w:r w:rsidRPr="00687BAF">
        <w:rPr>
          <w:sz w:val="28"/>
          <w:szCs w:val="28"/>
          <w:lang w:val="uk-UA"/>
        </w:rPr>
        <w:t xml:space="preserve"> Здатність використовувати в професійній діяльності знання про мову як особливу знакову систему, її природу, функції, рівні. 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bookmarkStart w:id="3" w:name="_Hlk131094284"/>
      <w:bookmarkEnd w:id="2"/>
      <w:r w:rsidRPr="00687BAF">
        <w:rPr>
          <w:b/>
          <w:sz w:val="28"/>
          <w:szCs w:val="28"/>
          <w:lang w:val="uk-UA"/>
        </w:rPr>
        <w:t>ФК 3.</w:t>
      </w:r>
      <w:r w:rsidRPr="00687BAF">
        <w:rPr>
          <w:sz w:val="28"/>
          <w:szCs w:val="28"/>
          <w:lang w:val="uk-UA"/>
        </w:rPr>
        <w:t xml:space="preserve"> Здатність використовувати в професійній діяльності знання з теорії та історії німецької мови</w:t>
      </w:r>
      <w:bookmarkStart w:id="4" w:name="_Hlk131094309"/>
      <w:bookmarkEnd w:id="3"/>
      <w:r w:rsidRPr="00687BAF">
        <w:rPr>
          <w:sz w:val="28"/>
          <w:szCs w:val="28"/>
          <w:lang w:val="uk-UA"/>
        </w:rPr>
        <w:t>.</w:t>
      </w:r>
    </w:p>
    <w:bookmarkEnd w:id="4"/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ФК 6.</w:t>
      </w:r>
      <w:r w:rsidRPr="00687BAF">
        <w:rPr>
          <w:sz w:val="28"/>
          <w:szCs w:val="28"/>
          <w:lang w:val="uk-UA"/>
        </w:rPr>
        <w:t xml:space="preserve"> Здатність вільно, </w:t>
      </w:r>
      <w:proofErr w:type="spellStart"/>
      <w:r w:rsidRPr="00687BAF">
        <w:rPr>
          <w:sz w:val="28"/>
          <w:szCs w:val="28"/>
          <w:lang w:val="uk-UA"/>
        </w:rPr>
        <w:t>гнучко</w:t>
      </w:r>
      <w:proofErr w:type="spellEnd"/>
      <w:r w:rsidRPr="00687BAF">
        <w:rPr>
          <w:sz w:val="28"/>
          <w:szCs w:val="28"/>
          <w:lang w:val="uk-UA"/>
        </w:rPr>
        <w:t xml:space="preserve"> й ефективно використовувати німецьку мову: в усній та письмовій формі, у різних жанрово-стильових різновидах і регістрах спілкування (офіційному, неофіційному, нейтральному), для розв’язання комунікативних завдань у різних сферах життя. </w:t>
      </w:r>
      <w:bookmarkStart w:id="5" w:name="_Hlk131094338"/>
    </w:p>
    <w:bookmarkEnd w:id="5"/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ФК 9.</w:t>
      </w:r>
      <w:r w:rsidRPr="00687BAF">
        <w:rPr>
          <w:sz w:val="28"/>
          <w:szCs w:val="28"/>
          <w:lang w:val="uk-UA"/>
        </w:rPr>
        <w:t xml:space="preserve"> Усвідомлення засад і технологій створення текстів різних жанрів і стилів державною та іноземною (німецькою) мовами. 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bookmarkStart w:id="6" w:name="_Hlk131612764"/>
      <w:r w:rsidRPr="00687BAF">
        <w:rPr>
          <w:b/>
          <w:sz w:val="28"/>
          <w:szCs w:val="28"/>
          <w:lang w:val="uk-UA"/>
        </w:rPr>
        <w:t>ФК 11.</w:t>
      </w:r>
      <w:r w:rsidRPr="00687BAF">
        <w:rPr>
          <w:sz w:val="28"/>
          <w:szCs w:val="28"/>
          <w:lang w:val="uk-UA"/>
        </w:rPr>
        <w:t xml:space="preserve"> Здатність до надання консультацій з дотримання норм літературної німецької мови та культури мовлення. </w:t>
      </w:r>
      <w:bookmarkEnd w:id="6"/>
    </w:p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bookmarkStart w:id="7" w:name="_Hlk131623849"/>
      <w:r w:rsidRPr="00687BAF">
        <w:rPr>
          <w:sz w:val="28"/>
          <w:szCs w:val="28"/>
          <w:lang w:val="uk-UA"/>
        </w:rPr>
        <w:t>Отримані знання з навчальної дисципліни стануть складовими наступних програмних результатів навчання за спеціальністю</w:t>
      </w:r>
      <w:bookmarkEnd w:id="7"/>
      <w:r w:rsidRPr="00687BAF">
        <w:rPr>
          <w:sz w:val="28"/>
          <w:szCs w:val="28"/>
          <w:lang w:val="uk-UA"/>
        </w:rPr>
        <w:t xml:space="preserve"> </w:t>
      </w:r>
      <w:r w:rsidRPr="00687BAF">
        <w:rPr>
          <w:color w:val="000000"/>
          <w:sz w:val="28"/>
          <w:szCs w:val="28"/>
          <w:shd w:val="clear" w:color="auto" w:fill="FFFFFF"/>
          <w:lang w:val="uk-UA"/>
        </w:rPr>
        <w:t>035 «Філологія»</w:t>
      </w:r>
      <w:r w:rsidRPr="00687BAF">
        <w:rPr>
          <w:sz w:val="28"/>
          <w:szCs w:val="28"/>
          <w:lang w:val="uk-UA"/>
        </w:rPr>
        <w:t>: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ПРН 8.</w:t>
      </w:r>
      <w:r w:rsidRPr="00687BAF">
        <w:rPr>
          <w:sz w:val="28"/>
          <w:szCs w:val="28"/>
          <w:lang w:val="uk-UA"/>
        </w:rPr>
        <w:t xml:space="preserve"> Знати й розуміти систему мови, загальні властивості літератури як мистецтва слова, історію німецької мови і літератури, вміти застосовувати ці знання у професійній діяльності. 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ПРН 10.</w:t>
      </w:r>
      <w:r w:rsidRPr="00687BAF">
        <w:rPr>
          <w:sz w:val="28"/>
          <w:szCs w:val="28"/>
          <w:lang w:val="uk-UA"/>
        </w:rPr>
        <w:t xml:space="preserve"> Знати норми літературної мови та вміти їх застосовувати у </w:t>
      </w:r>
      <w:r w:rsidRPr="00687BAF">
        <w:rPr>
          <w:sz w:val="28"/>
          <w:szCs w:val="28"/>
          <w:lang w:val="uk-UA"/>
        </w:rPr>
        <w:lastRenderedPageBreak/>
        <w:t xml:space="preserve">практичній діяльності. </w:t>
      </w:r>
    </w:p>
    <w:p w:rsidR="00687BAF" w:rsidRPr="00687BAF" w:rsidRDefault="00687BAF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  <w:r w:rsidRPr="00687BAF">
        <w:rPr>
          <w:b/>
          <w:sz w:val="28"/>
          <w:szCs w:val="28"/>
          <w:lang w:val="uk-UA"/>
        </w:rPr>
        <w:t>ПРН 14.</w:t>
      </w:r>
      <w:r w:rsidRPr="00687BAF">
        <w:rPr>
          <w:sz w:val="28"/>
          <w:szCs w:val="28"/>
          <w:lang w:val="uk-UA"/>
        </w:rPr>
        <w:t xml:space="preserve"> Використовувати німецьку мову в усній та письмовій формі, у різних жанрово-стильових різновидах і регістрах спілкування (офіційному, неофіційному, нейтральному), для розв’язання комунікативних завдань у побутовій, суспільній, навчальній, професійній, науковій сферах життя. </w:t>
      </w:r>
    </w:p>
    <w:p w:rsidR="00FE0E80" w:rsidRPr="00687BAF" w:rsidRDefault="00FE0E80" w:rsidP="00687BAF">
      <w:pPr>
        <w:spacing w:line="360" w:lineRule="auto"/>
        <w:ind w:firstLine="709"/>
        <w:contextualSpacing/>
        <w:rPr>
          <w:sz w:val="28"/>
          <w:szCs w:val="28"/>
          <w:lang w:val="uk-UA"/>
        </w:rPr>
      </w:pPr>
    </w:p>
    <w:sectPr w:rsidR="00FE0E80" w:rsidRPr="00687BAF" w:rsidSect="00687BAF"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20CF6"/>
    <w:multiLevelType w:val="hybridMultilevel"/>
    <w:tmpl w:val="FC747D86"/>
    <w:lvl w:ilvl="0" w:tplc="5D7246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043F6"/>
    <w:multiLevelType w:val="multilevel"/>
    <w:tmpl w:val="0FDEFF5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E344781"/>
    <w:multiLevelType w:val="hybridMultilevel"/>
    <w:tmpl w:val="D1404118"/>
    <w:lvl w:ilvl="0" w:tplc="2F620FA8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42D5197D"/>
    <w:multiLevelType w:val="hybridMultilevel"/>
    <w:tmpl w:val="041C12D8"/>
    <w:lvl w:ilvl="0" w:tplc="2F620FA8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6DDD0499"/>
    <w:multiLevelType w:val="hybridMultilevel"/>
    <w:tmpl w:val="358E0B64"/>
    <w:lvl w:ilvl="0" w:tplc="2F620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5E"/>
    <w:rsid w:val="00670FD2"/>
    <w:rsid w:val="00687BAF"/>
    <w:rsid w:val="00C52B5E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BAF"/>
    <w:pPr>
      <w:widowControl w:val="0"/>
      <w:spacing w:after="0" w:line="259" w:lineRule="auto"/>
      <w:jc w:val="both"/>
    </w:pPr>
    <w:rPr>
      <w:rFonts w:ascii="Times New Roman" w:eastAsia="Times New Roman" w:hAnsi="Times New Roman" w:cs="Times New Roman"/>
      <w:sz w:val="20"/>
      <w:szCs w:val="20"/>
      <w:lang w:val="de-DE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BA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687BAF"/>
    <w:pPr>
      <w:autoSpaceDE w:val="0"/>
      <w:autoSpaceDN w:val="0"/>
      <w:spacing w:line="240" w:lineRule="auto"/>
      <w:jc w:val="left"/>
    </w:pPr>
    <w:rPr>
      <w:sz w:val="28"/>
      <w:szCs w:val="28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687BAF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">
    <w:name w:val="Абзац списка1"/>
    <w:basedOn w:val="a"/>
    <w:rsid w:val="00687BAF"/>
    <w:pPr>
      <w:widowControl/>
      <w:spacing w:line="240" w:lineRule="auto"/>
      <w:ind w:left="720"/>
    </w:pPr>
    <w:rPr>
      <w:rFonts w:ascii="Calibri" w:hAnsi="Calibr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BAF"/>
    <w:pPr>
      <w:widowControl w:val="0"/>
      <w:spacing w:after="0" w:line="259" w:lineRule="auto"/>
      <w:jc w:val="both"/>
    </w:pPr>
    <w:rPr>
      <w:rFonts w:ascii="Times New Roman" w:eastAsia="Times New Roman" w:hAnsi="Times New Roman" w:cs="Times New Roman"/>
      <w:sz w:val="20"/>
      <w:szCs w:val="20"/>
      <w:lang w:val="de-DE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BA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687BAF"/>
    <w:pPr>
      <w:autoSpaceDE w:val="0"/>
      <w:autoSpaceDN w:val="0"/>
      <w:spacing w:line="240" w:lineRule="auto"/>
      <w:jc w:val="left"/>
    </w:pPr>
    <w:rPr>
      <w:sz w:val="28"/>
      <w:szCs w:val="28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687BAF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">
    <w:name w:val="Абзац списка1"/>
    <w:basedOn w:val="a"/>
    <w:rsid w:val="00687BAF"/>
    <w:pPr>
      <w:widowControl/>
      <w:spacing w:line="240" w:lineRule="auto"/>
      <w:ind w:left="720"/>
    </w:pPr>
    <w:rPr>
      <w:rFonts w:ascii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2026-10-30T19:23:00Z</dcterms:created>
  <dcterms:modified xsi:type="dcterms:W3CDTF">2026-10-30T19:25:00Z</dcterms:modified>
</cp:coreProperties>
</file>