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A6" w:rsidRPr="00A27BA6" w:rsidRDefault="00A27BA6" w:rsidP="00F35364">
      <w:pPr>
        <w:jc w:val="center"/>
        <w:rPr>
          <w:b/>
          <w:sz w:val="28"/>
          <w:szCs w:val="28"/>
          <w:lang w:val="uk-UA"/>
        </w:rPr>
      </w:pPr>
      <w:r w:rsidRPr="00A27BA6">
        <w:rPr>
          <w:b/>
          <w:sz w:val="28"/>
          <w:szCs w:val="28"/>
          <w:lang w:val="uk-UA"/>
        </w:rPr>
        <w:t>Перелік питань</w:t>
      </w:r>
    </w:p>
    <w:p w:rsidR="00A27BA6" w:rsidRPr="00E32041" w:rsidRDefault="00A27BA6" w:rsidP="00F35364">
      <w:pPr>
        <w:jc w:val="center"/>
        <w:rPr>
          <w:sz w:val="28"/>
          <w:szCs w:val="28"/>
          <w:lang w:val="uk-UA"/>
        </w:rPr>
      </w:pPr>
      <w:r w:rsidRPr="00E32041">
        <w:rPr>
          <w:sz w:val="28"/>
          <w:szCs w:val="28"/>
          <w:lang w:val="uk-UA"/>
        </w:rPr>
        <w:t>з навчальної дисципліни</w:t>
      </w:r>
    </w:p>
    <w:p w:rsidR="002428F0" w:rsidRPr="00D608FC" w:rsidRDefault="002428F0" w:rsidP="002428F0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Основи інклюзивної освіти</w:t>
      </w:r>
    </w:p>
    <w:p w:rsidR="00F35364" w:rsidRPr="0062579F" w:rsidRDefault="00F35364" w:rsidP="00F35364">
      <w:pPr>
        <w:widowControl w:val="0"/>
        <w:jc w:val="center"/>
        <w:rPr>
          <w:i/>
          <w:color w:val="000000"/>
          <w:sz w:val="28"/>
          <w:szCs w:val="28"/>
          <w:shd w:val="clear" w:color="auto" w:fill="FFFFFF"/>
        </w:rPr>
      </w:pPr>
      <w:r w:rsidRPr="0062579F">
        <w:rPr>
          <w:sz w:val="28"/>
          <w:szCs w:val="28"/>
        </w:rPr>
        <w:t xml:space="preserve">за </w:t>
      </w:r>
      <w:proofErr w:type="spellStart"/>
      <w:r w:rsidRPr="0062579F">
        <w:rPr>
          <w:sz w:val="28"/>
          <w:szCs w:val="28"/>
        </w:rPr>
        <w:t>спеціальністю</w:t>
      </w:r>
      <w:proofErr w:type="spellEnd"/>
      <w:r w:rsidRPr="0062579F">
        <w:rPr>
          <w:sz w:val="28"/>
          <w:szCs w:val="28"/>
        </w:rPr>
        <w:t xml:space="preserve">: </w:t>
      </w:r>
      <w:r w:rsidRPr="0062579F">
        <w:rPr>
          <w:b/>
          <w:color w:val="000000"/>
          <w:sz w:val="28"/>
          <w:szCs w:val="28"/>
          <w:shd w:val="clear" w:color="auto" w:fill="FFFFFF"/>
        </w:rPr>
        <w:t xml:space="preserve">014 </w:t>
      </w:r>
      <w:proofErr w:type="spellStart"/>
      <w:r w:rsidRPr="0062579F">
        <w:rPr>
          <w:b/>
          <w:color w:val="000000"/>
          <w:sz w:val="28"/>
          <w:szCs w:val="28"/>
          <w:shd w:val="clear" w:color="auto" w:fill="FFFFFF"/>
        </w:rPr>
        <w:t>Середня</w:t>
      </w:r>
      <w:proofErr w:type="spellEnd"/>
      <w:r w:rsidRPr="0062579F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2579F">
        <w:rPr>
          <w:b/>
          <w:color w:val="000000"/>
          <w:sz w:val="28"/>
          <w:szCs w:val="28"/>
          <w:shd w:val="clear" w:color="auto" w:fill="FFFFFF"/>
        </w:rPr>
        <w:t>освіта</w:t>
      </w:r>
      <w:proofErr w:type="spellEnd"/>
    </w:p>
    <w:p w:rsidR="00F35364" w:rsidRPr="0062579F" w:rsidRDefault="00F35364" w:rsidP="00F35364">
      <w:pPr>
        <w:widowControl w:val="0"/>
        <w:adjustRightInd w:val="0"/>
        <w:jc w:val="center"/>
        <w:textAlignment w:val="baseline"/>
        <w:rPr>
          <w:sz w:val="28"/>
          <w:szCs w:val="28"/>
        </w:rPr>
      </w:pPr>
      <w:proofErr w:type="spellStart"/>
      <w:r w:rsidRPr="0062579F">
        <w:rPr>
          <w:sz w:val="28"/>
          <w:szCs w:val="28"/>
          <w:shd w:val="clear" w:color="auto" w:fill="FFFFFF"/>
        </w:rPr>
        <w:t>Освітня</w:t>
      </w:r>
      <w:proofErr w:type="spellEnd"/>
      <w:r w:rsidRPr="0062579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2579F">
        <w:rPr>
          <w:sz w:val="28"/>
          <w:szCs w:val="28"/>
          <w:shd w:val="clear" w:color="auto" w:fill="FFFFFF"/>
        </w:rPr>
        <w:t>програма</w:t>
      </w:r>
      <w:proofErr w:type="spellEnd"/>
      <w:r w:rsidRPr="0062579F">
        <w:rPr>
          <w:sz w:val="28"/>
          <w:szCs w:val="28"/>
          <w:shd w:val="clear" w:color="auto" w:fill="FFFFFF"/>
        </w:rPr>
        <w:t>: </w:t>
      </w:r>
      <w:r w:rsidRPr="0062579F">
        <w:rPr>
          <w:sz w:val="28"/>
          <w:szCs w:val="28"/>
        </w:rPr>
        <w:t xml:space="preserve">014.021 – </w:t>
      </w:r>
      <w:proofErr w:type="spellStart"/>
      <w:r w:rsidRPr="0062579F">
        <w:rPr>
          <w:sz w:val="28"/>
          <w:szCs w:val="28"/>
        </w:rPr>
        <w:t>Середня</w:t>
      </w:r>
      <w:proofErr w:type="spellEnd"/>
      <w:r w:rsidRPr="0062579F">
        <w:rPr>
          <w:sz w:val="28"/>
          <w:szCs w:val="28"/>
        </w:rPr>
        <w:t xml:space="preserve"> </w:t>
      </w:r>
      <w:proofErr w:type="spellStart"/>
      <w:r w:rsidRPr="0062579F">
        <w:rPr>
          <w:sz w:val="28"/>
          <w:szCs w:val="28"/>
        </w:rPr>
        <w:t>освіта</w:t>
      </w:r>
      <w:proofErr w:type="spellEnd"/>
    </w:p>
    <w:p w:rsidR="00F35364" w:rsidRPr="0062579F" w:rsidRDefault="00F35364" w:rsidP="00F35364">
      <w:pPr>
        <w:widowControl w:val="0"/>
        <w:adjustRightInd w:val="0"/>
        <w:jc w:val="center"/>
        <w:textAlignment w:val="baseline"/>
        <w:rPr>
          <w:sz w:val="28"/>
          <w:szCs w:val="28"/>
        </w:rPr>
      </w:pPr>
      <w:r w:rsidRPr="0062579F">
        <w:rPr>
          <w:sz w:val="28"/>
          <w:szCs w:val="28"/>
        </w:rPr>
        <w:t>(</w:t>
      </w:r>
      <w:proofErr w:type="spellStart"/>
      <w:proofErr w:type="gramStart"/>
      <w:r w:rsidRPr="0062579F">
        <w:rPr>
          <w:color w:val="000000"/>
          <w:sz w:val="28"/>
          <w:szCs w:val="28"/>
          <w:shd w:val="clear" w:color="auto" w:fill="FFFFFF"/>
        </w:rPr>
        <w:t>Англ</w:t>
      </w:r>
      <w:proofErr w:type="gramEnd"/>
      <w:r w:rsidRPr="0062579F">
        <w:rPr>
          <w:color w:val="000000"/>
          <w:sz w:val="28"/>
          <w:szCs w:val="28"/>
          <w:shd w:val="clear" w:color="auto" w:fill="FFFFFF"/>
        </w:rPr>
        <w:t>ійська</w:t>
      </w:r>
      <w:proofErr w:type="spellEnd"/>
      <w:r w:rsidRPr="0062579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2579F">
        <w:rPr>
          <w:color w:val="000000"/>
          <w:sz w:val="28"/>
          <w:szCs w:val="28"/>
          <w:shd w:val="clear" w:color="auto" w:fill="FFFFFF"/>
        </w:rPr>
        <w:t>мова</w:t>
      </w:r>
      <w:proofErr w:type="spellEnd"/>
      <w:r w:rsidRPr="0062579F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62579F">
        <w:rPr>
          <w:color w:val="000000"/>
          <w:sz w:val="28"/>
          <w:szCs w:val="28"/>
          <w:shd w:val="clear" w:color="auto" w:fill="FFFFFF"/>
        </w:rPr>
        <w:t>зарубіжна</w:t>
      </w:r>
      <w:proofErr w:type="spellEnd"/>
      <w:r w:rsidRPr="0062579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2579F">
        <w:rPr>
          <w:color w:val="000000"/>
          <w:sz w:val="28"/>
          <w:szCs w:val="28"/>
          <w:shd w:val="clear" w:color="auto" w:fill="FFFFFF"/>
        </w:rPr>
        <w:t>література</w:t>
      </w:r>
      <w:proofErr w:type="spellEnd"/>
      <w:r w:rsidRPr="0062579F">
        <w:rPr>
          <w:color w:val="000000"/>
          <w:sz w:val="28"/>
          <w:szCs w:val="28"/>
          <w:shd w:val="clear" w:color="auto" w:fill="FFFFFF"/>
        </w:rPr>
        <w:t>)</w:t>
      </w:r>
    </w:p>
    <w:p w:rsidR="00F35364" w:rsidRDefault="00F35364" w:rsidP="00F35364">
      <w:pPr>
        <w:jc w:val="center"/>
        <w:rPr>
          <w:sz w:val="28"/>
          <w:szCs w:val="28"/>
        </w:rPr>
      </w:pPr>
      <w:proofErr w:type="spellStart"/>
      <w:r w:rsidRPr="0062579F">
        <w:rPr>
          <w:sz w:val="28"/>
          <w:szCs w:val="28"/>
        </w:rPr>
        <w:t>Освітній</w:t>
      </w:r>
      <w:proofErr w:type="spellEnd"/>
      <w:r w:rsidRPr="0062579F">
        <w:rPr>
          <w:sz w:val="28"/>
          <w:szCs w:val="28"/>
        </w:rPr>
        <w:t xml:space="preserve"> </w:t>
      </w:r>
      <w:proofErr w:type="spellStart"/>
      <w:r w:rsidRPr="0062579F">
        <w:rPr>
          <w:sz w:val="28"/>
          <w:szCs w:val="28"/>
        </w:rPr>
        <w:t>ступінь</w:t>
      </w:r>
      <w:proofErr w:type="spellEnd"/>
      <w:r w:rsidRPr="0062579F">
        <w:rPr>
          <w:sz w:val="28"/>
          <w:szCs w:val="28"/>
        </w:rPr>
        <w:t>: бакалавр</w:t>
      </w:r>
    </w:p>
    <w:p w:rsidR="00A27BA6" w:rsidRPr="00A27BA6" w:rsidRDefault="00A27BA6" w:rsidP="00A27BA6">
      <w:pPr>
        <w:jc w:val="center"/>
        <w:rPr>
          <w:sz w:val="28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7"/>
        <w:gridCol w:w="8262"/>
      </w:tblGrid>
      <w:tr w:rsidR="001102A3" w:rsidRPr="00A37CA0" w:rsidTr="0077447B">
        <w:tc>
          <w:tcPr>
            <w:tcW w:w="709" w:type="dxa"/>
          </w:tcPr>
          <w:p w:rsidR="001102A3" w:rsidRPr="00A37CA0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№</w:t>
            </w:r>
          </w:p>
          <w:p w:rsidR="001102A3" w:rsidRPr="00A37CA0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п/п</w:t>
            </w:r>
          </w:p>
        </w:tc>
        <w:tc>
          <w:tcPr>
            <w:tcW w:w="4253" w:type="dxa"/>
          </w:tcPr>
          <w:p w:rsidR="001102A3" w:rsidRPr="00A37CA0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1102A3" w:rsidRPr="00A37CA0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Зміст завдання</w:t>
            </w:r>
          </w:p>
          <w:p w:rsidR="001102A3" w:rsidRPr="00A37CA0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Методологічну основу інклюзивної науки визначають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Основою науки є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ind w:left="73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Інклюзивна освіта вивчає</w:t>
            </w:r>
          </w:p>
        </w:tc>
      </w:tr>
      <w:tr w:rsidR="001102A3" w:rsidRPr="00A37CA0" w:rsidTr="001102A3">
        <w:tblPrEx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Інклюзія – це</w:t>
            </w:r>
            <w:bookmarkStart w:id="0" w:name="_GoBack"/>
            <w:bookmarkEnd w:id="0"/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Інклюзія означає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Мета інклюзії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7.</w:t>
            </w:r>
          </w:p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Чим підтверджується актуальність впровадження інклюзії у загальноосвітній процес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Методологічною основою інклюзії 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Об’єктом дослідження інклюзивної педагогіки 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Предметом дослідження інклюзивної педагогіки є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Категорії науки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Дитина з обмеженими можливостями життєдіяльності (ОМЖ)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Дитина з обмеженими освітніми потребами (ООП)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Соціально-педагогічна діяльність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Інклюзивна освіта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Інклюзивне навчання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Інклюзивна школа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Інклюзивне виховання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19.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Самовиховання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Розвиток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Результатом розвитку 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Формування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Соціалізація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Корекція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Компенсація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Реабілітація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Процес реабілітації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Інклюзивна педагогіка належить до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29.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Система педагогічних наук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Джерелом розвитку інклюзивної педагогіки 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lastRenderedPageBreak/>
              <w:t>31.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Розвиток особистості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Формування особистості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Розвиток людини залежить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Зовнішні впливи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Внутрішні впливи –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Загальний розвиток людини відбувається за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Успішний психічний розвиток людини відбувається завдяки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Основними факторами розвитку виступають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39.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Спадковість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Соціалізація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Дефект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Психічні відхилення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Педагогічні відхилення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Умовами розвитку дитини є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Норма розвитку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Особливі потреби – це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Особи з обмеженими можливостями здоров’я – це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37CA0">
              <w:rPr>
                <w:sz w:val="28"/>
                <w:szCs w:val="28"/>
                <w:lang w:val="uk-UA"/>
              </w:rPr>
              <w:t>Девіація</w:t>
            </w:r>
            <w:proofErr w:type="spellEnd"/>
            <w:r w:rsidRPr="00A37CA0">
              <w:rPr>
                <w:sz w:val="28"/>
                <w:szCs w:val="28"/>
                <w:lang w:val="uk-UA"/>
              </w:rPr>
              <w:t xml:space="preserve"> – це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49.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 xml:space="preserve">Адаптована освітня програма – </w:t>
            </w:r>
          </w:p>
        </w:tc>
      </w:tr>
      <w:tr w:rsidR="001102A3" w:rsidRPr="00A37CA0" w:rsidTr="0077447B">
        <w:tblPrEx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1102A3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A37CA0">
              <w:rPr>
                <w:rFonts w:eastAsia="Calibri"/>
                <w:sz w:val="28"/>
                <w:szCs w:val="28"/>
                <w:lang w:val="uk-UA"/>
              </w:rPr>
              <w:t>50.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A37CA0" w:rsidRDefault="001102A3" w:rsidP="0077447B">
            <w:pPr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 w:rsidRPr="00A37CA0">
              <w:rPr>
                <w:sz w:val="28"/>
                <w:szCs w:val="28"/>
                <w:lang w:val="uk-UA"/>
              </w:rPr>
              <w:t>Асистент вчителя – це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51.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Невід’ємна умова успішного «залучення» дитини до інклюзивного навчання є…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52.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Корекційно-</w:t>
            </w:r>
            <w:r w:rsidRPr="00E76007">
              <w:rPr>
                <w:sz w:val="28"/>
                <w:szCs w:val="28"/>
                <w:lang w:val="uk-UA"/>
              </w:rPr>
              <w:t>розвивальну роботу здійснюють…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53.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Ключову та значущу роль в освіті й підтримці учня з особливими освітніми проблемами відіграють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54.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Корекційно-розвивальна робота розглядається як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55.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Корекційно- розвивальну роботу забезпечують</w:t>
            </w:r>
          </w:p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такі компоненти педагогічного процесу: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56.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76007">
              <w:rPr>
                <w:sz w:val="28"/>
                <w:szCs w:val="28"/>
                <w:lang w:val="uk-UA"/>
              </w:rPr>
              <w:t>Мультидисциплінарна</w:t>
            </w:r>
            <w:proofErr w:type="spellEnd"/>
            <w:r w:rsidRPr="00E76007">
              <w:rPr>
                <w:sz w:val="28"/>
                <w:szCs w:val="28"/>
                <w:lang w:val="uk-UA"/>
              </w:rPr>
              <w:t xml:space="preserve"> команда включає в себе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57.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Корекція – це 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58.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Компенсація – </w:t>
            </w:r>
            <w:r w:rsidRPr="00E76007">
              <w:rPr>
                <w:sz w:val="28"/>
                <w:szCs w:val="28"/>
                <w:lang w:val="uk-UA"/>
              </w:rPr>
              <w:t>це</w:t>
            </w:r>
          </w:p>
        </w:tc>
      </w:tr>
      <w:tr w:rsidR="001102A3" w:rsidRPr="00E76007" w:rsidTr="001102A3">
        <w:trPr>
          <w:trHeight w:val="647"/>
        </w:trPr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59.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Провідним принципом соціально-педагогічної діяльності визнається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60.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Соціально-педагогічна діяльність передбачає створення сприятливих умов для ….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61.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Діяльність вчителя в інклюзивній початковій школі спрямована не лише на виконання навчальних, виховних, розвивальних і </w:t>
            </w:r>
            <w:proofErr w:type="spellStart"/>
            <w:r w:rsidRPr="00E76007">
              <w:rPr>
                <w:sz w:val="28"/>
                <w:szCs w:val="28"/>
                <w:lang w:val="uk-UA"/>
              </w:rPr>
              <w:t>соціалізуючих</w:t>
            </w:r>
            <w:proofErr w:type="spellEnd"/>
            <w:r w:rsidRPr="00E7600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76007">
              <w:rPr>
                <w:sz w:val="28"/>
                <w:szCs w:val="28"/>
                <w:lang w:val="uk-UA"/>
              </w:rPr>
              <w:t>фуркцій</w:t>
            </w:r>
            <w:proofErr w:type="spellEnd"/>
            <w:r w:rsidRPr="00E76007">
              <w:rPr>
                <w:sz w:val="28"/>
                <w:szCs w:val="28"/>
                <w:lang w:val="uk-UA"/>
              </w:rPr>
              <w:t>, а й на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62.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Соціально-педагогічну діяльність розглядають на таких методологічних рівнях:  ….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63.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Методологія соціально-педагогічної діяльності представляється через … філософських, психологічних, педагогічних, соціально-</w:t>
            </w:r>
            <w:r w:rsidRPr="00E76007">
              <w:rPr>
                <w:sz w:val="28"/>
                <w:szCs w:val="28"/>
                <w:lang w:val="uk-UA"/>
              </w:rPr>
              <w:lastRenderedPageBreak/>
              <w:t>педагогічних, медичних теорій.</w:t>
            </w:r>
          </w:p>
        </w:tc>
      </w:tr>
      <w:tr w:rsidR="001102A3" w:rsidRPr="00E76007" w:rsidTr="001102A3">
        <w:trPr>
          <w:trHeight w:val="1060"/>
        </w:trPr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lastRenderedPageBreak/>
              <w:t>64.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 В умовах спільного навчання дітей з різним рівнем психофізичного розвитку педагог повинен надавати ще й соціальну допомогу, яка спрямована на…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65.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Поняття «соціально-педагогічні технології» пов’язано з поняттями…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66.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Педагогічна технологія це </w:t>
            </w:r>
            <w:r w:rsidRPr="00E76007">
              <w:rPr>
                <w:sz w:val="28"/>
                <w:szCs w:val="28"/>
                <w:lang w:val="uk-UA"/>
              </w:rPr>
              <w:t>–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67.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Соціальна  технологія – сукупність прийомів, методів та впливів, що застосовуються фахівцями соціальних служб з метою забезпечення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68.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Основними соціальними технологіями є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69.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Соціально-педагогічна діяльніс</w:t>
            </w:r>
            <w:r>
              <w:rPr>
                <w:sz w:val="28"/>
                <w:szCs w:val="28"/>
                <w:lang w:val="uk-UA"/>
              </w:rPr>
              <w:t>т</w:t>
            </w:r>
            <w:r w:rsidRPr="00E76007">
              <w:rPr>
                <w:sz w:val="28"/>
                <w:szCs w:val="28"/>
                <w:lang w:val="uk-UA"/>
              </w:rPr>
              <w:t>ь ідентифікується за наступними ознаками: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70.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Соціально-педагогічна діяльність в інклюзивній початковій школі – діяльність вчителя, спрямована на виконання…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71.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E76007">
              <w:rPr>
                <w:sz w:val="28"/>
                <w:szCs w:val="28"/>
                <w:shd w:val="clear" w:color="auto" w:fill="FFFFFF"/>
                <w:lang w:val="uk-UA"/>
              </w:rPr>
              <w:t>Методи навчання – це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72.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Кожен метод навчання має свою структуру: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73.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Процес навчання учнів з особливими освітніми потребами вимагає використання спеціальних методичних прийомів і технологій, таких як: 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74.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Серед часткових </w:t>
            </w:r>
            <w:proofErr w:type="spellStart"/>
            <w:r w:rsidRPr="00E76007">
              <w:rPr>
                <w:sz w:val="28"/>
                <w:szCs w:val="28"/>
                <w:lang w:val="uk-UA"/>
              </w:rPr>
              <w:t>здоров’язбережувальних</w:t>
            </w:r>
            <w:proofErr w:type="spellEnd"/>
            <w:r w:rsidRPr="00E76007">
              <w:rPr>
                <w:sz w:val="28"/>
                <w:szCs w:val="28"/>
                <w:lang w:val="uk-UA"/>
              </w:rPr>
              <w:t xml:space="preserve"> технологій виділяють: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75.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Усі методи тісно пов’язані між собою і виконують </w:t>
            </w:r>
            <w:r>
              <w:rPr>
                <w:sz w:val="28"/>
                <w:szCs w:val="28"/>
                <w:lang w:val="uk-UA"/>
              </w:rPr>
              <w:t>наступні</w:t>
            </w:r>
            <w:r w:rsidRPr="00E76007">
              <w:rPr>
                <w:sz w:val="28"/>
                <w:szCs w:val="28"/>
                <w:lang w:val="uk-UA"/>
              </w:rPr>
              <w:t xml:space="preserve"> функції: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76.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У рамках інклюзивного навчального процесу вчитель початкових класів реалізує власну методику навчання з поєднанням різних підходів, таких як: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77.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Оскільки інклюзивне навчання </w:t>
            </w:r>
            <w:r w:rsidRPr="00E76007">
              <w:rPr>
                <w:sz w:val="28"/>
                <w:szCs w:val="28"/>
                <w:lang w:val="uk-UA"/>
              </w:rPr>
              <w:t>– це інноваційна форма організації навчально-виховного процесу, вона потребує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78.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 Чітку організацію цілісного педагогічного інклюзивного процесу (ЦПП) здійснюють: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79. 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Які риси педагогічного процесу з дітьми особливих освітніх потреб Ви можете назвати?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80.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Важливою складовою ЦПП є розробка індивідуального навчального плану для дітей з особливими освітніми проблемами. Цей план передбачає: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81.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Для навчання молодших школярів учитель початкових класів використовує загальні методи навчання: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82.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За джерелом передачі і сприймання навчальної інформації методи діляться на:</w:t>
            </w:r>
          </w:p>
        </w:tc>
      </w:tr>
      <w:tr w:rsidR="001102A3" w:rsidRPr="00E76007" w:rsidTr="001102A3">
        <w:trPr>
          <w:trHeight w:val="376"/>
        </w:trPr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83.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Методи стимулювання і мотивації навчання: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84.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Методи контролю і самоконтролю у навчанні: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85.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Інноваційні методи навчання – це взаємопов’язана діяльність вчителя і учнів, спрямована на модифікацію змісту, методичних прийомів та форм організації навчальної діяльності учнів. Вони </w:t>
            </w:r>
            <w:r w:rsidRPr="00E76007">
              <w:rPr>
                <w:sz w:val="28"/>
                <w:szCs w:val="28"/>
                <w:lang w:val="uk-UA"/>
              </w:rPr>
              <w:lastRenderedPageBreak/>
              <w:t>включають в себе: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lastRenderedPageBreak/>
              <w:t>86.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Спеціальні методи навчання: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87. 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Учителям інклюзивних класів необхідно розвивати та підкріплювати такі когнітивні процеси, як: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88.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Що таке універсальний дизайн?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89.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76007">
              <w:rPr>
                <w:sz w:val="28"/>
                <w:szCs w:val="28"/>
                <w:lang w:val="uk-UA"/>
              </w:rPr>
              <w:t>Безбар’єрне</w:t>
            </w:r>
            <w:proofErr w:type="spellEnd"/>
            <w:r w:rsidRPr="00E76007">
              <w:rPr>
                <w:sz w:val="28"/>
                <w:szCs w:val="28"/>
                <w:lang w:val="uk-UA"/>
              </w:rPr>
              <w:t xml:space="preserve"> освітнє середовище забезпечує доступність закладу освіти, тобто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90.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Поняття універсальний дизайн охоплює не лише питання будівництва, проектування та реконструкції приміщень закладів освіти. Універсальний дизайн включає також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91.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Хто першим висунув ідею про зняття зовнішніх бар’єрів – фізичних і ментальних?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92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Хто розвинув цю ідею та запропонував рішення , що дає змогу зробити середовище безпечним і зручним для всіх – універсальний дизайн?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93.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Інклюзивне навчання це </w:t>
            </w:r>
            <w:r w:rsidRPr="00E76007">
              <w:rPr>
                <w:sz w:val="28"/>
                <w:szCs w:val="28"/>
                <w:lang w:val="uk-UA"/>
              </w:rPr>
              <w:t xml:space="preserve">– 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94.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До принципів інклюзивного навчання належать: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95.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Чинники, що сприяють успішному функціонуванню інклюзивної освіти в школі: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96. 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Переваги інклюзивного навчання: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 97. 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онцепція інклюзивного навчання </w:t>
            </w:r>
            <w:r w:rsidRPr="00E76007">
              <w:rPr>
                <w:sz w:val="28"/>
                <w:szCs w:val="28"/>
                <w:lang w:val="uk-UA"/>
              </w:rPr>
              <w:t>– …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98.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До цінностей інклюзивної освіти належить: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99.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 xml:space="preserve">Педагог у корекційних цілях повинен: </w:t>
            </w:r>
          </w:p>
        </w:tc>
      </w:tr>
      <w:tr w:rsidR="001102A3" w:rsidRPr="00E76007" w:rsidTr="0077447B">
        <w:tc>
          <w:tcPr>
            <w:tcW w:w="709" w:type="dxa"/>
          </w:tcPr>
          <w:p w:rsidR="001102A3" w:rsidRPr="00E76007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100.</w:t>
            </w:r>
          </w:p>
        </w:tc>
        <w:tc>
          <w:tcPr>
            <w:tcW w:w="4253" w:type="dxa"/>
          </w:tcPr>
          <w:p w:rsidR="001102A3" w:rsidRPr="00E76007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E76007">
              <w:rPr>
                <w:sz w:val="28"/>
                <w:szCs w:val="28"/>
                <w:lang w:val="uk-UA"/>
              </w:rPr>
              <w:t>Корекція з позиції психології це…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 означає поняття «інклюзивне навчання»</w:t>
            </w:r>
            <w:r w:rsidRPr="00446938">
              <w:rPr>
                <w:sz w:val="28"/>
                <w:szCs w:val="28"/>
                <w:lang w:val="uk-UA"/>
              </w:rPr>
              <w:t>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основні принципи інклюзивного навчання?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можливості надає інклюзивне навчання для учнів з особливими освітніми потребами?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головна мета інклюзивного навчання?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можливі переваги інклюзивного навчання для всього суспільства?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Що означає сутність інклюзивного навчання на сучасному етапі?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принципи інклюзивного навчання є важливими на сучасному етапі?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можливості надає інклюзивне навчання для розвитку учнів?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446938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головна мета інклюзивного навчання на сучасному етапі?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Яким чином інклюзивне навчання сприяє розвитку сучасного суспільства?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Який метод інклюзивного навчання передбачає включення учнів з особливими потребами до звичайних класів, але з наданням спеціальної підтримки?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інклюзивного навчання передбачає спільну участь учнів з різними потребами в одному класі без використання спеціальних класів або груп?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  <w:r w:rsidRPr="00446938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метод, коли учні з особливими потребами навчаються в одному класі разом із своїми ровесниками, але можуть відвідувати спеціальні класи для додаткової підтримки?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форма інклюзивного навчання, де учні з особливими потребами навчаються в одному класі разом із ровесниками і не відвідують спеціальні класи?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інклюзивного навчання найбільше сприяє соціалізації учнів з особливими потребами?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методи інклюзивного навчання найбільше сприяють соціалізації учнів з особливими потребами та включенню їх у загальний навчальний процес?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вимоги висуваються до вчителів, які працюють у інклюзивних класах?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методи сприяють індивідуалізації навчання в інклюзивному середовищі?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роль сім'ї учня з особливими потребами у процесі інклюзивного навчання?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перешкоди можуть виникнути у процесі впровадження інклюзивного навчання?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теорія інклюзивного виховання базується на ідеї, що кожен учень має право на доступ до якісної освіти та участь у загальних навчальних середовищах?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принципи є основними для теорії інклюзивного виховання?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Яким чином теорія інклюзивного виховання сприяє розвитку суспільства?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визначається успіх теорії інклюзивного виховання?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включення учнів з особливими потребами до звичайних класів із спеціальною підтримкою та адаптацією навчального процесу?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Pr="00446938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навчання учнів з різними потребами у спеціальних класах або групах, але з певними можливостями відвідувати звичайні класи?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відокремлення учнів з особливими потребами від інших учнів та навчання їх окремо?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сприяє максимальній інтеграції учнів з особливими потребами у загальний навчальний процес?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найбільше сприяє соціалізації та включенню учнів з особливими потребами?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найбільше сприяє соціалізації та включенню учнів з особливими потребами, дозволяючи їм навчатися разом зі своїми ровесниками в загальних класах?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 xml:space="preserve">Яка форма організації інклюзивного навчання передбачає створення спеціальних класів або груп для учнів з особливими потребами, але з можливістю їх участі в звичайних класах для певних предметів або </w:t>
            </w:r>
            <w:proofErr w:type="spellStart"/>
            <w:r w:rsidRPr="00446938">
              <w:rPr>
                <w:sz w:val="28"/>
                <w:szCs w:val="28"/>
                <w:lang w:val="uk-UA"/>
              </w:rPr>
              <w:t>активностей</w:t>
            </w:r>
            <w:proofErr w:type="spellEnd"/>
            <w:r w:rsidRPr="00446938">
              <w:rPr>
                <w:sz w:val="28"/>
                <w:szCs w:val="28"/>
                <w:lang w:val="uk-UA"/>
              </w:rPr>
              <w:t>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навчання учнів з різними потребами у спеціальних класах або групах без можливості відвідувати звичайні класи?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роботу з усіма учнями в одному загальному класі з врахуванням їхніх різних потреб та можливостей?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форма організації інклюзивного навчання передбачає використання технологій для надання освіти учням, які не можуть фізично бути присутніми у навчальному закладі?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метод, коли вчителі використовують індивідуалізовані навчальні плани та завдання для кожного учня в інклюзивному класі?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підхід, коли учні в інклюзивному класі працюють разом над проектами та завданнями, спільно вирішуючи завдання та навчаючись один від одного?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13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підхід, коли учитель в інклюзивному класі активно працює з учнями з особливими потребами, надаючи їм додаткову підтримку та адаптацію матеріалів?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 називається практика, коли учні в інклюзивному класі спільно займаються фізкультурою та спортом, незалежно від їхніх особливостей?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Що таке "індивідуальний навчальний план" (ІНП) в інклюзивному навчанні?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інструменти і матеріали можуть бути використані для підтримки учнів з особливими потребами в інклюзивному класі?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Які спеціальні форми навчання можуть бути використані для учнів з аутизмом в інклюзивному класі?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Що таке "корекційна робота" в інклюзивному класі?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Яка роль спеціалістів, таких як логопеди, психологи та інші, в інклюзивному класі?</w:t>
            </w:r>
          </w:p>
        </w:tc>
      </w:tr>
      <w:tr w:rsidR="001102A3" w:rsidRPr="00446938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46938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446938">
              <w:rPr>
                <w:sz w:val="28"/>
                <w:szCs w:val="28"/>
                <w:lang w:val="uk-UA"/>
              </w:rPr>
              <w:t>Що означає підхід "універсального дизайну навчання" (УДН) в інклюзивному навчанні?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Яка педагогічна технологія інклюзивного навчання спрямована на створення сприятливого середовища для усіх учнів, включаючи учнів з особливими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146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Яка з технологій інклюзивного навчання базується на ідеї спільного навчання учнів з різними особливостями в одному класі?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147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 xml:space="preserve">Яка педагогічна технологія інклюзивного навчання передбачає використання індивідуалізованих завдань та матеріалів для </w:t>
            </w:r>
            <w:r w:rsidRPr="00BD376D">
              <w:rPr>
                <w:sz w:val="28"/>
                <w:szCs w:val="28"/>
                <w:lang w:val="uk-UA"/>
              </w:rPr>
              <w:lastRenderedPageBreak/>
              <w:t>кожного учня в класі?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lastRenderedPageBreak/>
              <w:t>148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Яка технологія інклюзивного навчання сприяє розвитку соціальних навичок, співпраці та взаєморозуміння між учнями?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Яка з педагогічних технологій інклюзивного навчання сприяє розвитку критичного мислення та самостійності учнів?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Що означає поняття "інклюзивна освіта"?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Що включає інструментарій оцінювання в контексті навчання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засоби оцінювання частіше використовуються для збору документації про розвиток учнів?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основні функції портфоліо в системі оцінювання?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переваги має використання інтерв'ю в процесі оцінювання учнів?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основні критерії оцінювання можуть використовуватися для оцінки робіт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Що включає в себе діагностичне оцінювання в контексті освіти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основні цілі якісного оцінювання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методи оцінювання можуть використовуватися для збору якісної інформації про успішність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159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Яким чином портфоліо може сприяти якісному оцінюванню учнів з особливими освітніми потребами?</w:t>
            </w:r>
          </w:p>
        </w:tc>
      </w:tr>
      <w:tr w:rsidR="001102A3" w:rsidRPr="00BD376D" w:rsidTr="00774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47252E" w:rsidRDefault="001102A3" w:rsidP="001102A3">
            <w:pPr>
              <w:tabs>
                <w:tab w:val="left" w:pos="851"/>
              </w:tabs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47252E">
              <w:rPr>
                <w:sz w:val="28"/>
                <w:szCs w:val="28"/>
                <w:lang w:val="uk-UA"/>
              </w:rPr>
              <w:t>160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A3" w:rsidRPr="00BD376D" w:rsidRDefault="001102A3" w:rsidP="00774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BD376D">
              <w:rPr>
                <w:sz w:val="28"/>
                <w:szCs w:val="28"/>
                <w:lang w:val="uk-UA"/>
              </w:rPr>
              <w:t>Які вимоги повинні бути враховані при проведенні якісного оцінювання учнів з особливими освітніми потребами?</w:t>
            </w:r>
          </w:p>
        </w:tc>
      </w:tr>
    </w:tbl>
    <w:p w:rsidR="00F2360A" w:rsidRPr="000C769D" w:rsidRDefault="00F2360A" w:rsidP="0060662D">
      <w:pPr>
        <w:rPr>
          <w:sz w:val="28"/>
          <w:szCs w:val="28"/>
          <w:lang w:val="uk-UA"/>
        </w:rPr>
      </w:pPr>
    </w:p>
    <w:sectPr w:rsidR="00F2360A" w:rsidRPr="000C769D" w:rsidSect="00C15C1C">
      <w:pgSz w:w="11907" w:h="16840" w:code="9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3D4"/>
    <w:multiLevelType w:val="multilevel"/>
    <w:tmpl w:val="047E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F47EF"/>
    <w:multiLevelType w:val="hybridMultilevel"/>
    <w:tmpl w:val="023889E2"/>
    <w:lvl w:ilvl="0" w:tplc="75D00982">
      <w:start w:val="9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69071EB"/>
    <w:multiLevelType w:val="multilevel"/>
    <w:tmpl w:val="0AA0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F50B96"/>
    <w:multiLevelType w:val="multilevel"/>
    <w:tmpl w:val="62C8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B3786"/>
    <w:multiLevelType w:val="multilevel"/>
    <w:tmpl w:val="8C449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273F94"/>
    <w:multiLevelType w:val="multilevel"/>
    <w:tmpl w:val="965A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24367D"/>
    <w:multiLevelType w:val="hybridMultilevel"/>
    <w:tmpl w:val="20863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74CE9"/>
    <w:multiLevelType w:val="hybridMultilevel"/>
    <w:tmpl w:val="7D26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92370"/>
    <w:multiLevelType w:val="multilevel"/>
    <w:tmpl w:val="70AE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AB04F3"/>
    <w:multiLevelType w:val="hybridMultilevel"/>
    <w:tmpl w:val="332A1F4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30E56EC5"/>
    <w:multiLevelType w:val="multilevel"/>
    <w:tmpl w:val="9318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B1FFE"/>
    <w:multiLevelType w:val="multilevel"/>
    <w:tmpl w:val="19B6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D00C8A"/>
    <w:multiLevelType w:val="multilevel"/>
    <w:tmpl w:val="5A7C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E6638B"/>
    <w:multiLevelType w:val="multilevel"/>
    <w:tmpl w:val="23CE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D6633"/>
    <w:multiLevelType w:val="multilevel"/>
    <w:tmpl w:val="1EBC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6446CA"/>
    <w:multiLevelType w:val="hybridMultilevel"/>
    <w:tmpl w:val="81AC3200"/>
    <w:lvl w:ilvl="0" w:tplc="15C444C4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35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2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0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7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4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1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8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601" w:hanging="180"/>
      </w:pPr>
      <w:rPr>
        <w:rFonts w:cs="Times New Roman"/>
      </w:rPr>
    </w:lvl>
  </w:abstractNum>
  <w:abstractNum w:abstractNumId="16">
    <w:nsid w:val="46671AB0"/>
    <w:multiLevelType w:val="hybridMultilevel"/>
    <w:tmpl w:val="1F1CC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E235DD"/>
    <w:multiLevelType w:val="multilevel"/>
    <w:tmpl w:val="3474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47267A"/>
    <w:multiLevelType w:val="multilevel"/>
    <w:tmpl w:val="9862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39342C"/>
    <w:multiLevelType w:val="multilevel"/>
    <w:tmpl w:val="6106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A45286"/>
    <w:multiLevelType w:val="multilevel"/>
    <w:tmpl w:val="2F6A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F156D2"/>
    <w:multiLevelType w:val="multilevel"/>
    <w:tmpl w:val="E0FC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0602B2"/>
    <w:multiLevelType w:val="hybridMultilevel"/>
    <w:tmpl w:val="3CFE6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B95153"/>
    <w:multiLevelType w:val="multilevel"/>
    <w:tmpl w:val="3CEE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1B74F4"/>
    <w:multiLevelType w:val="multilevel"/>
    <w:tmpl w:val="EC22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8B31DA"/>
    <w:multiLevelType w:val="hybridMultilevel"/>
    <w:tmpl w:val="61E64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1322F2"/>
    <w:multiLevelType w:val="multilevel"/>
    <w:tmpl w:val="C426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652D20"/>
    <w:multiLevelType w:val="multilevel"/>
    <w:tmpl w:val="C3B4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2264E1"/>
    <w:multiLevelType w:val="multilevel"/>
    <w:tmpl w:val="92E0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4534E3"/>
    <w:multiLevelType w:val="hybridMultilevel"/>
    <w:tmpl w:val="58E25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5"/>
  </w:num>
  <w:num w:numId="3">
    <w:abstractNumId w:val="16"/>
  </w:num>
  <w:num w:numId="4">
    <w:abstractNumId w:val="22"/>
  </w:num>
  <w:num w:numId="5">
    <w:abstractNumId w:val="7"/>
  </w:num>
  <w:num w:numId="6">
    <w:abstractNumId w:val="29"/>
  </w:num>
  <w:num w:numId="7">
    <w:abstractNumId w:val="6"/>
  </w:num>
  <w:num w:numId="8">
    <w:abstractNumId w:val="15"/>
  </w:num>
  <w:num w:numId="9">
    <w:abstractNumId w:val="1"/>
  </w:num>
  <w:num w:numId="10">
    <w:abstractNumId w:val="21"/>
  </w:num>
  <w:num w:numId="11">
    <w:abstractNumId w:val="4"/>
  </w:num>
  <w:num w:numId="12">
    <w:abstractNumId w:val="11"/>
  </w:num>
  <w:num w:numId="13">
    <w:abstractNumId w:val="0"/>
  </w:num>
  <w:num w:numId="14">
    <w:abstractNumId w:val="20"/>
  </w:num>
  <w:num w:numId="15">
    <w:abstractNumId w:val="10"/>
  </w:num>
  <w:num w:numId="16">
    <w:abstractNumId w:val="24"/>
  </w:num>
  <w:num w:numId="17">
    <w:abstractNumId w:val="2"/>
  </w:num>
  <w:num w:numId="18">
    <w:abstractNumId w:val="27"/>
  </w:num>
  <w:num w:numId="19">
    <w:abstractNumId w:val="18"/>
  </w:num>
  <w:num w:numId="20">
    <w:abstractNumId w:val="8"/>
  </w:num>
  <w:num w:numId="21">
    <w:abstractNumId w:val="26"/>
  </w:num>
  <w:num w:numId="22">
    <w:abstractNumId w:val="13"/>
  </w:num>
  <w:num w:numId="23">
    <w:abstractNumId w:val="12"/>
  </w:num>
  <w:num w:numId="24">
    <w:abstractNumId w:val="5"/>
  </w:num>
  <w:num w:numId="25">
    <w:abstractNumId w:val="28"/>
  </w:num>
  <w:num w:numId="26">
    <w:abstractNumId w:val="3"/>
  </w:num>
  <w:num w:numId="27">
    <w:abstractNumId w:val="23"/>
  </w:num>
  <w:num w:numId="28">
    <w:abstractNumId w:val="19"/>
  </w:num>
  <w:num w:numId="29">
    <w:abstractNumId w:val="1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1C"/>
    <w:rsid w:val="0000146C"/>
    <w:rsid w:val="00003246"/>
    <w:rsid w:val="000061E8"/>
    <w:rsid w:val="00006B4E"/>
    <w:rsid w:val="000106D8"/>
    <w:rsid w:val="00024B82"/>
    <w:rsid w:val="0003229D"/>
    <w:rsid w:val="000347CB"/>
    <w:rsid w:val="00034E7A"/>
    <w:rsid w:val="0003741B"/>
    <w:rsid w:val="00042E60"/>
    <w:rsid w:val="000618F9"/>
    <w:rsid w:val="00064E83"/>
    <w:rsid w:val="000666E6"/>
    <w:rsid w:val="0006751C"/>
    <w:rsid w:val="00082F06"/>
    <w:rsid w:val="000843D8"/>
    <w:rsid w:val="000A2309"/>
    <w:rsid w:val="000B2619"/>
    <w:rsid w:val="000B76CD"/>
    <w:rsid w:val="000B7C63"/>
    <w:rsid w:val="000C4D9C"/>
    <w:rsid w:val="000C769D"/>
    <w:rsid w:val="000D083C"/>
    <w:rsid w:val="000E26B6"/>
    <w:rsid w:val="000E2F9B"/>
    <w:rsid w:val="000F01F4"/>
    <w:rsid w:val="000F1F7D"/>
    <w:rsid w:val="000F6F46"/>
    <w:rsid w:val="000F7927"/>
    <w:rsid w:val="00102483"/>
    <w:rsid w:val="001102A3"/>
    <w:rsid w:val="001151C4"/>
    <w:rsid w:val="00115DD2"/>
    <w:rsid w:val="0012096D"/>
    <w:rsid w:val="001330DB"/>
    <w:rsid w:val="00133DF5"/>
    <w:rsid w:val="001358CB"/>
    <w:rsid w:val="00135AD9"/>
    <w:rsid w:val="001363F8"/>
    <w:rsid w:val="00137164"/>
    <w:rsid w:val="00141160"/>
    <w:rsid w:val="0014206B"/>
    <w:rsid w:val="00156F8A"/>
    <w:rsid w:val="00172D94"/>
    <w:rsid w:val="00174D0D"/>
    <w:rsid w:val="001753E2"/>
    <w:rsid w:val="00182AB2"/>
    <w:rsid w:val="001A111F"/>
    <w:rsid w:val="001A3263"/>
    <w:rsid w:val="001A50B8"/>
    <w:rsid w:val="001B0E6E"/>
    <w:rsid w:val="001B35E7"/>
    <w:rsid w:val="001B51EB"/>
    <w:rsid w:val="001B5BE7"/>
    <w:rsid w:val="001C751C"/>
    <w:rsid w:val="001D3F29"/>
    <w:rsid w:val="001E6965"/>
    <w:rsid w:val="001F215E"/>
    <w:rsid w:val="001F332C"/>
    <w:rsid w:val="002005FB"/>
    <w:rsid w:val="002054E6"/>
    <w:rsid w:val="00230F7C"/>
    <w:rsid w:val="00232FEC"/>
    <w:rsid w:val="002428F0"/>
    <w:rsid w:val="0024355E"/>
    <w:rsid w:val="002455F1"/>
    <w:rsid w:val="00256382"/>
    <w:rsid w:val="00265EB9"/>
    <w:rsid w:val="00266252"/>
    <w:rsid w:val="00267449"/>
    <w:rsid w:val="00293AD8"/>
    <w:rsid w:val="00294DB0"/>
    <w:rsid w:val="002A0D88"/>
    <w:rsid w:val="002A29AC"/>
    <w:rsid w:val="002B12A0"/>
    <w:rsid w:val="002B2984"/>
    <w:rsid w:val="002B4DCA"/>
    <w:rsid w:val="002E0145"/>
    <w:rsid w:val="002E04DE"/>
    <w:rsid w:val="003022D6"/>
    <w:rsid w:val="00305E09"/>
    <w:rsid w:val="00311649"/>
    <w:rsid w:val="00315919"/>
    <w:rsid w:val="003175AE"/>
    <w:rsid w:val="00320F83"/>
    <w:rsid w:val="00324FE4"/>
    <w:rsid w:val="00325374"/>
    <w:rsid w:val="00326503"/>
    <w:rsid w:val="00335E58"/>
    <w:rsid w:val="0033794C"/>
    <w:rsid w:val="003431D7"/>
    <w:rsid w:val="00350FEB"/>
    <w:rsid w:val="00351918"/>
    <w:rsid w:val="0035655E"/>
    <w:rsid w:val="00356DF0"/>
    <w:rsid w:val="00361A28"/>
    <w:rsid w:val="00362EB7"/>
    <w:rsid w:val="00374150"/>
    <w:rsid w:val="00377420"/>
    <w:rsid w:val="00382504"/>
    <w:rsid w:val="003A2503"/>
    <w:rsid w:val="003C22CF"/>
    <w:rsid w:val="003D15BD"/>
    <w:rsid w:val="003D66DC"/>
    <w:rsid w:val="003E0B6A"/>
    <w:rsid w:val="003F7662"/>
    <w:rsid w:val="00401B63"/>
    <w:rsid w:val="00401CB1"/>
    <w:rsid w:val="00405937"/>
    <w:rsid w:val="00420FF0"/>
    <w:rsid w:val="00422D37"/>
    <w:rsid w:val="004256AD"/>
    <w:rsid w:val="0043454F"/>
    <w:rsid w:val="00437C0C"/>
    <w:rsid w:val="00437E72"/>
    <w:rsid w:val="004443A0"/>
    <w:rsid w:val="00454BAE"/>
    <w:rsid w:val="00455D2F"/>
    <w:rsid w:val="0046662E"/>
    <w:rsid w:val="0048537F"/>
    <w:rsid w:val="004932D2"/>
    <w:rsid w:val="00496DDB"/>
    <w:rsid w:val="0049788E"/>
    <w:rsid w:val="004A5E1A"/>
    <w:rsid w:val="004A6D2C"/>
    <w:rsid w:val="004C3787"/>
    <w:rsid w:val="004D7EAA"/>
    <w:rsid w:val="004F16FF"/>
    <w:rsid w:val="004F1963"/>
    <w:rsid w:val="005016D4"/>
    <w:rsid w:val="005019B9"/>
    <w:rsid w:val="005040BF"/>
    <w:rsid w:val="005070A0"/>
    <w:rsid w:val="00514194"/>
    <w:rsid w:val="00516C3D"/>
    <w:rsid w:val="00533C19"/>
    <w:rsid w:val="00542C39"/>
    <w:rsid w:val="00545788"/>
    <w:rsid w:val="00561330"/>
    <w:rsid w:val="00564B5B"/>
    <w:rsid w:val="0057677E"/>
    <w:rsid w:val="00594533"/>
    <w:rsid w:val="00597D92"/>
    <w:rsid w:val="005A31CE"/>
    <w:rsid w:val="005D18BB"/>
    <w:rsid w:val="005D36CA"/>
    <w:rsid w:val="005E0161"/>
    <w:rsid w:val="005E1EFF"/>
    <w:rsid w:val="005F78AB"/>
    <w:rsid w:val="00600263"/>
    <w:rsid w:val="006016DD"/>
    <w:rsid w:val="0060662D"/>
    <w:rsid w:val="00610BB1"/>
    <w:rsid w:val="00631528"/>
    <w:rsid w:val="00653A20"/>
    <w:rsid w:val="00655665"/>
    <w:rsid w:val="006623E3"/>
    <w:rsid w:val="006644C1"/>
    <w:rsid w:val="00664F41"/>
    <w:rsid w:val="006832E4"/>
    <w:rsid w:val="00685FCE"/>
    <w:rsid w:val="0069399B"/>
    <w:rsid w:val="00695902"/>
    <w:rsid w:val="006B0F46"/>
    <w:rsid w:val="006B799C"/>
    <w:rsid w:val="006B7E3A"/>
    <w:rsid w:val="006F0D6C"/>
    <w:rsid w:val="006F0F72"/>
    <w:rsid w:val="00702AB4"/>
    <w:rsid w:val="00705B4E"/>
    <w:rsid w:val="00705C3C"/>
    <w:rsid w:val="00716300"/>
    <w:rsid w:val="00746B76"/>
    <w:rsid w:val="00762CCD"/>
    <w:rsid w:val="00763EF5"/>
    <w:rsid w:val="0076735D"/>
    <w:rsid w:val="00770963"/>
    <w:rsid w:val="0077628C"/>
    <w:rsid w:val="00780DB2"/>
    <w:rsid w:val="00782E71"/>
    <w:rsid w:val="007924E8"/>
    <w:rsid w:val="007946FF"/>
    <w:rsid w:val="007A1C54"/>
    <w:rsid w:val="007B54A3"/>
    <w:rsid w:val="007B6A11"/>
    <w:rsid w:val="007D0B4E"/>
    <w:rsid w:val="007D0D58"/>
    <w:rsid w:val="007D4355"/>
    <w:rsid w:val="007D6AEF"/>
    <w:rsid w:val="007E0F8E"/>
    <w:rsid w:val="007F0BBE"/>
    <w:rsid w:val="007F174A"/>
    <w:rsid w:val="007F3962"/>
    <w:rsid w:val="007F74C9"/>
    <w:rsid w:val="00801B19"/>
    <w:rsid w:val="00814961"/>
    <w:rsid w:val="00817B9B"/>
    <w:rsid w:val="00824670"/>
    <w:rsid w:val="00833540"/>
    <w:rsid w:val="00833658"/>
    <w:rsid w:val="0084480E"/>
    <w:rsid w:val="00852BD9"/>
    <w:rsid w:val="00861055"/>
    <w:rsid w:val="00861D60"/>
    <w:rsid w:val="008740E0"/>
    <w:rsid w:val="008761FC"/>
    <w:rsid w:val="00895029"/>
    <w:rsid w:val="008A2A8A"/>
    <w:rsid w:val="008B1DB5"/>
    <w:rsid w:val="008B7B95"/>
    <w:rsid w:val="008C11F1"/>
    <w:rsid w:val="008C1646"/>
    <w:rsid w:val="008D43D6"/>
    <w:rsid w:val="008F22C4"/>
    <w:rsid w:val="008F246C"/>
    <w:rsid w:val="008F559A"/>
    <w:rsid w:val="008F55B9"/>
    <w:rsid w:val="00903602"/>
    <w:rsid w:val="009208D8"/>
    <w:rsid w:val="00922441"/>
    <w:rsid w:val="009231FF"/>
    <w:rsid w:val="009318E4"/>
    <w:rsid w:val="00932582"/>
    <w:rsid w:val="00940AD2"/>
    <w:rsid w:val="00944DA6"/>
    <w:rsid w:val="00945A6F"/>
    <w:rsid w:val="0097655F"/>
    <w:rsid w:val="0099029F"/>
    <w:rsid w:val="009906B3"/>
    <w:rsid w:val="0099149D"/>
    <w:rsid w:val="00993109"/>
    <w:rsid w:val="009A45E3"/>
    <w:rsid w:val="009A7509"/>
    <w:rsid w:val="009B1AF7"/>
    <w:rsid w:val="009D404C"/>
    <w:rsid w:val="009D4253"/>
    <w:rsid w:val="009E6719"/>
    <w:rsid w:val="009E6D24"/>
    <w:rsid w:val="009F4146"/>
    <w:rsid w:val="00A0198B"/>
    <w:rsid w:val="00A02A6F"/>
    <w:rsid w:val="00A07324"/>
    <w:rsid w:val="00A0739A"/>
    <w:rsid w:val="00A16645"/>
    <w:rsid w:val="00A17190"/>
    <w:rsid w:val="00A23C65"/>
    <w:rsid w:val="00A27BA6"/>
    <w:rsid w:val="00A306BF"/>
    <w:rsid w:val="00A3177A"/>
    <w:rsid w:val="00A326B0"/>
    <w:rsid w:val="00A33F12"/>
    <w:rsid w:val="00A375A4"/>
    <w:rsid w:val="00A42646"/>
    <w:rsid w:val="00A5154B"/>
    <w:rsid w:val="00A65CF2"/>
    <w:rsid w:val="00A75BC4"/>
    <w:rsid w:val="00A75F77"/>
    <w:rsid w:val="00A76515"/>
    <w:rsid w:val="00A817FF"/>
    <w:rsid w:val="00A82C77"/>
    <w:rsid w:val="00A853C3"/>
    <w:rsid w:val="00AA0C39"/>
    <w:rsid w:val="00AB16BD"/>
    <w:rsid w:val="00AB4E4F"/>
    <w:rsid w:val="00AB737B"/>
    <w:rsid w:val="00AC627A"/>
    <w:rsid w:val="00AC6631"/>
    <w:rsid w:val="00AF201A"/>
    <w:rsid w:val="00B06727"/>
    <w:rsid w:val="00B06ED7"/>
    <w:rsid w:val="00B1475F"/>
    <w:rsid w:val="00B22CF5"/>
    <w:rsid w:val="00B33AE7"/>
    <w:rsid w:val="00B356AE"/>
    <w:rsid w:val="00B45E99"/>
    <w:rsid w:val="00B55832"/>
    <w:rsid w:val="00B567B1"/>
    <w:rsid w:val="00B725B9"/>
    <w:rsid w:val="00B95160"/>
    <w:rsid w:val="00BA0828"/>
    <w:rsid w:val="00BA20EC"/>
    <w:rsid w:val="00BB3E44"/>
    <w:rsid w:val="00BC782D"/>
    <w:rsid w:val="00C02383"/>
    <w:rsid w:val="00C037F0"/>
    <w:rsid w:val="00C05E87"/>
    <w:rsid w:val="00C122AB"/>
    <w:rsid w:val="00C15C1C"/>
    <w:rsid w:val="00C23076"/>
    <w:rsid w:val="00C31E8F"/>
    <w:rsid w:val="00C31ED1"/>
    <w:rsid w:val="00C576A0"/>
    <w:rsid w:val="00C65897"/>
    <w:rsid w:val="00C70125"/>
    <w:rsid w:val="00C727D3"/>
    <w:rsid w:val="00C76B16"/>
    <w:rsid w:val="00C95FB8"/>
    <w:rsid w:val="00C977B9"/>
    <w:rsid w:val="00CA40A7"/>
    <w:rsid w:val="00CB63EF"/>
    <w:rsid w:val="00CB7D81"/>
    <w:rsid w:val="00CC5FFB"/>
    <w:rsid w:val="00CC64C8"/>
    <w:rsid w:val="00CC6BFE"/>
    <w:rsid w:val="00CD19D1"/>
    <w:rsid w:val="00CE242D"/>
    <w:rsid w:val="00D01488"/>
    <w:rsid w:val="00D03D92"/>
    <w:rsid w:val="00D07F9D"/>
    <w:rsid w:val="00D34101"/>
    <w:rsid w:val="00D43CEE"/>
    <w:rsid w:val="00D52C4A"/>
    <w:rsid w:val="00D532E0"/>
    <w:rsid w:val="00D63BBD"/>
    <w:rsid w:val="00D65477"/>
    <w:rsid w:val="00D709E6"/>
    <w:rsid w:val="00D70C12"/>
    <w:rsid w:val="00D73F3E"/>
    <w:rsid w:val="00D83526"/>
    <w:rsid w:val="00D92C52"/>
    <w:rsid w:val="00D964EB"/>
    <w:rsid w:val="00DA1F8B"/>
    <w:rsid w:val="00DB022C"/>
    <w:rsid w:val="00DB0BD6"/>
    <w:rsid w:val="00DB174D"/>
    <w:rsid w:val="00DB6DC2"/>
    <w:rsid w:val="00DB7B9B"/>
    <w:rsid w:val="00DC112C"/>
    <w:rsid w:val="00DD24D8"/>
    <w:rsid w:val="00DD5E7C"/>
    <w:rsid w:val="00DF0AD3"/>
    <w:rsid w:val="00DF1FCF"/>
    <w:rsid w:val="00E03358"/>
    <w:rsid w:val="00E033F1"/>
    <w:rsid w:val="00E06996"/>
    <w:rsid w:val="00E135AC"/>
    <w:rsid w:val="00E149E6"/>
    <w:rsid w:val="00E1738D"/>
    <w:rsid w:val="00E20E37"/>
    <w:rsid w:val="00E24931"/>
    <w:rsid w:val="00E26568"/>
    <w:rsid w:val="00E26A5E"/>
    <w:rsid w:val="00E30A38"/>
    <w:rsid w:val="00E322DB"/>
    <w:rsid w:val="00E46531"/>
    <w:rsid w:val="00E557DC"/>
    <w:rsid w:val="00E607F7"/>
    <w:rsid w:val="00E8107B"/>
    <w:rsid w:val="00E82E33"/>
    <w:rsid w:val="00E946C4"/>
    <w:rsid w:val="00E972E8"/>
    <w:rsid w:val="00EA4186"/>
    <w:rsid w:val="00EB6536"/>
    <w:rsid w:val="00EC511D"/>
    <w:rsid w:val="00EC5375"/>
    <w:rsid w:val="00EC7A33"/>
    <w:rsid w:val="00ED6C6F"/>
    <w:rsid w:val="00EE2020"/>
    <w:rsid w:val="00EE344D"/>
    <w:rsid w:val="00EE382A"/>
    <w:rsid w:val="00EF2AF9"/>
    <w:rsid w:val="00EF5E85"/>
    <w:rsid w:val="00F03DBE"/>
    <w:rsid w:val="00F10E5B"/>
    <w:rsid w:val="00F12CD4"/>
    <w:rsid w:val="00F216B9"/>
    <w:rsid w:val="00F22E3D"/>
    <w:rsid w:val="00F2360A"/>
    <w:rsid w:val="00F26961"/>
    <w:rsid w:val="00F312D7"/>
    <w:rsid w:val="00F32658"/>
    <w:rsid w:val="00F34E78"/>
    <w:rsid w:val="00F35364"/>
    <w:rsid w:val="00F3582E"/>
    <w:rsid w:val="00F41258"/>
    <w:rsid w:val="00F41BA9"/>
    <w:rsid w:val="00F42C1D"/>
    <w:rsid w:val="00F5279F"/>
    <w:rsid w:val="00F53E78"/>
    <w:rsid w:val="00F57407"/>
    <w:rsid w:val="00F60BFB"/>
    <w:rsid w:val="00F61358"/>
    <w:rsid w:val="00F73702"/>
    <w:rsid w:val="00F84195"/>
    <w:rsid w:val="00F84937"/>
    <w:rsid w:val="00F91C9D"/>
    <w:rsid w:val="00F93363"/>
    <w:rsid w:val="00FB014B"/>
    <w:rsid w:val="00FB0D8D"/>
    <w:rsid w:val="00FB7B24"/>
    <w:rsid w:val="00FC1301"/>
    <w:rsid w:val="00FC4C3D"/>
    <w:rsid w:val="00FC5F7C"/>
    <w:rsid w:val="00FD2B45"/>
    <w:rsid w:val="00FD3B3B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5C1C"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43454F"/>
    <w:pPr>
      <w:widowControl w:val="0"/>
      <w:autoSpaceDE w:val="0"/>
      <w:autoSpaceDN w:val="0"/>
      <w:spacing w:before="69"/>
      <w:ind w:left="2225"/>
      <w:outlineLvl w:val="0"/>
    </w:pPr>
    <w:rPr>
      <w:b/>
      <w:b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C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43454F"/>
    <w:rPr>
      <w:b/>
      <w:bCs/>
      <w:sz w:val="24"/>
      <w:szCs w:val="24"/>
      <w:lang w:val="uk-UA" w:eastAsia="en-US"/>
    </w:rPr>
  </w:style>
  <w:style w:type="paragraph" w:styleId="a4">
    <w:name w:val="Body Text"/>
    <w:basedOn w:val="a"/>
    <w:link w:val="a5"/>
    <w:uiPriority w:val="1"/>
    <w:qFormat/>
    <w:rsid w:val="0043454F"/>
    <w:pPr>
      <w:widowControl w:val="0"/>
      <w:autoSpaceDE w:val="0"/>
      <w:autoSpaceDN w:val="0"/>
      <w:ind w:left="101"/>
    </w:pPr>
    <w:rPr>
      <w:lang w:val="uk-UA" w:eastAsia="en-US"/>
    </w:rPr>
  </w:style>
  <w:style w:type="character" w:customStyle="1" w:styleId="a5">
    <w:name w:val="Основной текст Знак"/>
    <w:link w:val="a4"/>
    <w:uiPriority w:val="1"/>
    <w:rsid w:val="0043454F"/>
    <w:rPr>
      <w:sz w:val="24"/>
      <w:szCs w:val="24"/>
      <w:lang w:val="uk-UA" w:eastAsia="en-US"/>
    </w:rPr>
  </w:style>
  <w:style w:type="paragraph" w:styleId="a6">
    <w:name w:val="List Paragraph"/>
    <w:basedOn w:val="a"/>
    <w:uiPriority w:val="34"/>
    <w:qFormat/>
    <w:rsid w:val="00E82E33"/>
    <w:pPr>
      <w:widowControl w:val="0"/>
      <w:autoSpaceDE w:val="0"/>
      <w:autoSpaceDN w:val="0"/>
      <w:ind w:left="101"/>
    </w:pPr>
    <w:rPr>
      <w:sz w:val="22"/>
      <w:szCs w:val="22"/>
      <w:lang w:val="uk-UA" w:eastAsia="en-US"/>
    </w:rPr>
  </w:style>
  <w:style w:type="paragraph" w:customStyle="1" w:styleId="11">
    <w:name w:val="Абзац списку1"/>
    <w:basedOn w:val="a"/>
    <w:rsid w:val="00C70125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7">
    <w:name w:val="Hyperlink"/>
    <w:rsid w:val="00C70125"/>
    <w:rPr>
      <w:rFonts w:cs="Times New Roman"/>
      <w:color w:val="0000FF"/>
      <w:u w:val="single"/>
    </w:rPr>
  </w:style>
  <w:style w:type="character" w:styleId="a8">
    <w:name w:val="FollowedHyperlink"/>
    <w:rsid w:val="00C70125"/>
    <w:rPr>
      <w:rFonts w:cs="Times New Roman"/>
      <w:color w:val="auto"/>
      <w:u w:val="single"/>
    </w:rPr>
  </w:style>
  <w:style w:type="paragraph" w:customStyle="1" w:styleId="ListParagraph1">
    <w:name w:val="List Paragraph1"/>
    <w:basedOn w:val="a"/>
    <w:rsid w:val="00C70125"/>
    <w:pPr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Title"/>
    <w:basedOn w:val="a"/>
    <w:next w:val="a"/>
    <w:link w:val="aa"/>
    <w:qFormat/>
    <w:rsid w:val="00C70125"/>
    <w:pPr>
      <w:spacing w:before="240" w:after="60" w:line="259" w:lineRule="auto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 w:val="uk-UA" w:eastAsia="en-US"/>
    </w:rPr>
  </w:style>
  <w:style w:type="character" w:customStyle="1" w:styleId="aa">
    <w:name w:val="Название Знак"/>
    <w:link w:val="a9"/>
    <w:rsid w:val="00C70125"/>
    <w:rPr>
      <w:rFonts w:ascii="Cambria" w:eastAsia="Calibri" w:hAnsi="Cambria"/>
      <w:b/>
      <w:bCs/>
      <w:kern w:val="28"/>
      <w:sz w:val="32"/>
      <w:szCs w:val="32"/>
      <w:lang w:val="uk-UA" w:eastAsia="en-US"/>
    </w:rPr>
  </w:style>
  <w:style w:type="paragraph" w:styleId="ab">
    <w:name w:val="Normal (Web)"/>
    <w:basedOn w:val="a"/>
    <w:uiPriority w:val="99"/>
    <w:rsid w:val="00C70125"/>
    <w:pPr>
      <w:spacing w:before="100" w:beforeAutospacing="1" w:after="100" w:afterAutospacing="1"/>
    </w:pPr>
    <w:rPr>
      <w:rFonts w:eastAsia="Calibri"/>
      <w:lang w:val="uk-UA" w:eastAsia="uk-UA"/>
    </w:rPr>
  </w:style>
  <w:style w:type="character" w:customStyle="1" w:styleId="deftext">
    <w:name w:val="def_text"/>
    <w:rsid w:val="00C70125"/>
  </w:style>
  <w:style w:type="character" w:customStyle="1" w:styleId="bc">
    <w:name w:val="bc"/>
    <w:rsid w:val="00C70125"/>
  </w:style>
  <w:style w:type="character" w:customStyle="1" w:styleId="21">
    <w:name w:val="Цитата 21"/>
    <w:rsid w:val="00C70125"/>
  </w:style>
  <w:style w:type="character" w:customStyle="1" w:styleId="span">
    <w:name w:val="span"/>
    <w:rsid w:val="00C70125"/>
  </w:style>
  <w:style w:type="character" w:customStyle="1" w:styleId="eg">
    <w:name w:val="eg"/>
    <w:rsid w:val="00C70125"/>
  </w:style>
  <w:style w:type="character" w:customStyle="1" w:styleId="b">
    <w:name w:val="b"/>
    <w:rsid w:val="00C70125"/>
  </w:style>
  <w:style w:type="character" w:customStyle="1" w:styleId="nondv-xref">
    <w:name w:val="nondv-xref"/>
    <w:rsid w:val="00C70125"/>
  </w:style>
  <w:style w:type="character" w:customStyle="1" w:styleId="illustration">
    <w:name w:val="illustration"/>
    <w:rsid w:val="00C70125"/>
  </w:style>
  <w:style w:type="character" w:customStyle="1" w:styleId="hvr">
    <w:name w:val="hvr"/>
    <w:rsid w:val="00C70125"/>
  </w:style>
  <w:style w:type="character" w:customStyle="1" w:styleId="base">
    <w:name w:val="base"/>
    <w:rsid w:val="00C70125"/>
  </w:style>
  <w:style w:type="character" w:customStyle="1" w:styleId="headword-definition">
    <w:name w:val="headword-definition"/>
    <w:rsid w:val="00C70125"/>
  </w:style>
  <w:style w:type="character" w:customStyle="1" w:styleId="Bodytext2">
    <w:name w:val="Body text (2)_"/>
    <w:link w:val="Bodytext20"/>
    <w:rsid w:val="00C70125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0125"/>
    <w:pPr>
      <w:widowControl w:val="0"/>
      <w:shd w:val="clear" w:color="auto" w:fill="FFFFFF"/>
      <w:spacing w:before="180" w:after="60" w:line="245" w:lineRule="exact"/>
      <w:ind w:hanging="280"/>
      <w:jc w:val="both"/>
    </w:pPr>
    <w:rPr>
      <w:sz w:val="21"/>
      <w:szCs w:val="21"/>
    </w:rPr>
  </w:style>
  <w:style w:type="character" w:styleId="ac">
    <w:name w:val="Emphasis"/>
    <w:uiPriority w:val="20"/>
    <w:qFormat/>
    <w:rsid w:val="00C70125"/>
    <w:rPr>
      <w:i/>
      <w:iCs/>
    </w:rPr>
  </w:style>
  <w:style w:type="character" w:customStyle="1" w:styleId="text-question">
    <w:name w:val="text-question"/>
    <w:rsid w:val="00C70125"/>
  </w:style>
  <w:style w:type="paragraph" w:styleId="z-">
    <w:name w:val="HTML Top of Form"/>
    <w:basedOn w:val="a"/>
    <w:next w:val="a"/>
    <w:link w:val="z-0"/>
    <w:hidden/>
    <w:rsid w:val="00C7012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z-0">
    <w:name w:val="z-Начало формы Знак"/>
    <w:link w:val="z-"/>
    <w:rsid w:val="00C70125"/>
    <w:rPr>
      <w:rFonts w:ascii="Arial" w:hAnsi="Arial" w:cs="Arial"/>
      <w:vanish/>
      <w:sz w:val="16"/>
      <w:szCs w:val="16"/>
      <w:lang w:val="uk-UA" w:eastAsia="uk-UA"/>
    </w:rPr>
  </w:style>
  <w:style w:type="paragraph" w:styleId="z-1">
    <w:name w:val="HTML Bottom of Form"/>
    <w:basedOn w:val="a"/>
    <w:next w:val="a"/>
    <w:link w:val="z-2"/>
    <w:hidden/>
    <w:rsid w:val="00C7012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z-2">
    <w:name w:val="z-Конец формы Знак"/>
    <w:link w:val="z-1"/>
    <w:rsid w:val="00C70125"/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apple-converted-space">
    <w:name w:val="apple-converted-space"/>
    <w:rsid w:val="00C70125"/>
  </w:style>
  <w:style w:type="paragraph" w:styleId="ad">
    <w:name w:val="footnote text"/>
    <w:basedOn w:val="a"/>
    <w:link w:val="ae"/>
    <w:rsid w:val="00C70125"/>
    <w:pPr>
      <w:spacing w:after="160" w:line="259" w:lineRule="auto"/>
    </w:pPr>
    <w:rPr>
      <w:rFonts w:ascii="Calibri" w:hAnsi="Calibri" w:cs="Calibri"/>
      <w:sz w:val="20"/>
      <w:szCs w:val="20"/>
      <w:lang w:val="uk-UA" w:eastAsia="en-US"/>
    </w:rPr>
  </w:style>
  <w:style w:type="character" w:customStyle="1" w:styleId="ae">
    <w:name w:val="Текст сноски Знак"/>
    <w:link w:val="ad"/>
    <w:rsid w:val="00C70125"/>
    <w:rPr>
      <w:rFonts w:ascii="Calibri" w:hAnsi="Calibri" w:cs="Calibri"/>
      <w:lang w:val="uk-UA" w:eastAsia="en-US"/>
    </w:rPr>
  </w:style>
  <w:style w:type="character" w:styleId="af">
    <w:name w:val="footnote reference"/>
    <w:rsid w:val="00C70125"/>
    <w:rPr>
      <w:vertAlign w:val="superscript"/>
    </w:rPr>
  </w:style>
  <w:style w:type="paragraph" w:styleId="af0">
    <w:name w:val="header"/>
    <w:basedOn w:val="a"/>
    <w:link w:val="af1"/>
    <w:rsid w:val="00C70125"/>
    <w:pPr>
      <w:tabs>
        <w:tab w:val="center" w:pos="4513"/>
        <w:tab w:val="right" w:pos="9026"/>
      </w:tabs>
      <w:spacing w:after="160" w:line="259" w:lineRule="auto"/>
    </w:pPr>
    <w:rPr>
      <w:rFonts w:ascii="Calibri" w:hAnsi="Calibri" w:cs="Calibri"/>
      <w:sz w:val="22"/>
      <w:szCs w:val="22"/>
      <w:lang w:val="uk-UA" w:eastAsia="en-US"/>
    </w:rPr>
  </w:style>
  <w:style w:type="character" w:customStyle="1" w:styleId="af1">
    <w:name w:val="Верхний колонтитул Знак"/>
    <w:link w:val="af0"/>
    <w:rsid w:val="00C70125"/>
    <w:rPr>
      <w:rFonts w:ascii="Calibri" w:hAnsi="Calibri" w:cs="Calibri"/>
      <w:sz w:val="22"/>
      <w:szCs w:val="22"/>
      <w:lang w:val="uk-UA" w:eastAsia="en-US"/>
    </w:rPr>
  </w:style>
  <w:style w:type="paragraph" w:styleId="af2">
    <w:name w:val="footer"/>
    <w:basedOn w:val="a"/>
    <w:link w:val="af3"/>
    <w:rsid w:val="00C70125"/>
    <w:pPr>
      <w:tabs>
        <w:tab w:val="center" w:pos="4513"/>
        <w:tab w:val="right" w:pos="9026"/>
      </w:tabs>
      <w:spacing w:after="160" w:line="259" w:lineRule="auto"/>
    </w:pPr>
    <w:rPr>
      <w:rFonts w:ascii="Calibri" w:hAnsi="Calibri" w:cs="Calibri"/>
      <w:sz w:val="22"/>
      <w:szCs w:val="22"/>
      <w:lang w:val="uk-UA" w:eastAsia="en-US"/>
    </w:rPr>
  </w:style>
  <w:style w:type="character" w:customStyle="1" w:styleId="af3">
    <w:name w:val="Нижний колонтитул Знак"/>
    <w:link w:val="af2"/>
    <w:rsid w:val="00C70125"/>
    <w:rPr>
      <w:rFonts w:ascii="Calibri" w:hAnsi="Calibri" w:cs="Calibri"/>
      <w:sz w:val="22"/>
      <w:szCs w:val="22"/>
      <w:lang w:val="uk-UA" w:eastAsia="en-US"/>
    </w:rPr>
  </w:style>
  <w:style w:type="character" w:styleId="af4">
    <w:name w:val="Strong"/>
    <w:uiPriority w:val="22"/>
    <w:qFormat/>
    <w:rsid w:val="00F41BA9"/>
    <w:rPr>
      <w:b/>
      <w:bCs/>
    </w:rPr>
  </w:style>
  <w:style w:type="paragraph" w:customStyle="1" w:styleId="12">
    <w:name w:val="Абзац списка1"/>
    <w:basedOn w:val="a"/>
    <w:rsid w:val="00833658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5C1C"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43454F"/>
    <w:pPr>
      <w:widowControl w:val="0"/>
      <w:autoSpaceDE w:val="0"/>
      <w:autoSpaceDN w:val="0"/>
      <w:spacing w:before="69"/>
      <w:ind w:left="2225"/>
      <w:outlineLvl w:val="0"/>
    </w:pPr>
    <w:rPr>
      <w:b/>
      <w:b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C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43454F"/>
    <w:rPr>
      <w:b/>
      <w:bCs/>
      <w:sz w:val="24"/>
      <w:szCs w:val="24"/>
      <w:lang w:val="uk-UA" w:eastAsia="en-US"/>
    </w:rPr>
  </w:style>
  <w:style w:type="paragraph" w:styleId="a4">
    <w:name w:val="Body Text"/>
    <w:basedOn w:val="a"/>
    <w:link w:val="a5"/>
    <w:uiPriority w:val="1"/>
    <w:qFormat/>
    <w:rsid w:val="0043454F"/>
    <w:pPr>
      <w:widowControl w:val="0"/>
      <w:autoSpaceDE w:val="0"/>
      <w:autoSpaceDN w:val="0"/>
      <w:ind w:left="101"/>
    </w:pPr>
    <w:rPr>
      <w:lang w:val="uk-UA" w:eastAsia="en-US"/>
    </w:rPr>
  </w:style>
  <w:style w:type="character" w:customStyle="1" w:styleId="a5">
    <w:name w:val="Основной текст Знак"/>
    <w:link w:val="a4"/>
    <w:uiPriority w:val="1"/>
    <w:rsid w:val="0043454F"/>
    <w:rPr>
      <w:sz w:val="24"/>
      <w:szCs w:val="24"/>
      <w:lang w:val="uk-UA" w:eastAsia="en-US"/>
    </w:rPr>
  </w:style>
  <w:style w:type="paragraph" w:styleId="a6">
    <w:name w:val="List Paragraph"/>
    <w:basedOn w:val="a"/>
    <w:uiPriority w:val="34"/>
    <w:qFormat/>
    <w:rsid w:val="00E82E33"/>
    <w:pPr>
      <w:widowControl w:val="0"/>
      <w:autoSpaceDE w:val="0"/>
      <w:autoSpaceDN w:val="0"/>
      <w:ind w:left="101"/>
    </w:pPr>
    <w:rPr>
      <w:sz w:val="22"/>
      <w:szCs w:val="22"/>
      <w:lang w:val="uk-UA" w:eastAsia="en-US"/>
    </w:rPr>
  </w:style>
  <w:style w:type="paragraph" w:customStyle="1" w:styleId="11">
    <w:name w:val="Абзац списку1"/>
    <w:basedOn w:val="a"/>
    <w:rsid w:val="00C70125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7">
    <w:name w:val="Hyperlink"/>
    <w:rsid w:val="00C70125"/>
    <w:rPr>
      <w:rFonts w:cs="Times New Roman"/>
      <w:color w:val="0000FF"/>
      <w:u w:val="single"/>
    </w:rPr>
  </w:style>
  <w:style w:type="character" w:styleId="a8">
    <w:name w:val="FollowedHyperlink"/>
    <w:rsid w:val="00C70125"/>
    <w:rPr>
      <w:rFonts w:cs="Times New Roman"/>
      <w:color w:val="auto"/>
      <w:u w:val="single"/>
    </w:rPr>
  </w:style>
  <w:style w:type="paragraph" w:customStyle="1" w:styleId="ListParagraph1">
    <w:name w:val="List Paragraph1"/>
    <w:basedOn w:val="a"/>
    <w:rsid w:val="00C70125"/>
    <w:pPr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Title"/>
    <w:basedOn w:val="a"/>
    <w:next w:val="a"/>
    <w:link w:val="aa"/>
    <w:qFormat/>
    <w:rsid w:val="00C70125"/>
    <w:pPr>
      <w:spacing w:before="240" w:after="60" w:line="259" w:lineRule="auto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 w:val="uk-UA" w:eastAsia="en-US"/>
    </w:rPr>
  </w:style>
  <w:style w:type="character" w:customStyle="1" w:styleId="aa">
    <w:name w:val="Название Знак"/>
    <w:link w:val="a9"/>
    <w:rsid w:val="00C70125"/>
    <w:rPr>
      <w:rFonts w:ascii="Cambria" w:eastAsia="Calibri" w:hAnsi="Cambria"/>
      <w:b/>
      <w:bCs/>
      <w:kern w:val="28"/>
      <w:sz w:val="32"/>
      <w:szCs w:val="32"/>
      <w:lang w:val="uk-UA" w:eastAsia="en-US"/>
    </w:rPr>
  </w:style>
  <w:style w:type="paragraph" w:styleId="ab">
    <w:name w:val="Normal (Web)"/>
    <w:basedOn w:val="a"/>
    <w:uiPriority w:val="99"/>
    <w:rsid w:val="00C70125"/>
    <w:pPr>
      <w:spacing w:before="100" w:beforeAutospacing="1" w:after="100" w:afterAutospacing="1"/>
    </w:pPr>
    <w:rPr>
      <w:rFonts w:eastAsia="Calibri"/>
      <w:lang w:val="uk-UA" w:eastAsia="uk-UA"/>
    </w:rPr>
  </w:style>
  <w:style w:type="character" w:customStyle="1" w:styleId="deftext">
    <w:name w:val="def_text"/>
    <w:rsid w:val="00C70125"/>
  </w:style>
  <w:style w:type="character" w:customStyle="1" w:styleId="bc">
    <w:name w:val="bc"/>
    <w:rsid w:val="00C70125"/>
  </w:style>
  <w:style w:type="character" w:customStyle="1" w:styleId="21">
    <w:name w:val="Цитата 21"/>
    <w:rsid w:val="00C70125"/>
  </w:style>
  <w:style w:type="character" w:customStyle="1" w:styleId="span">
    <w:name w:val="span"/>
    <w:rsid w:val="00C70125"/>
  </w:style>
  <w:style w:type="character" w:customStyle="1" w:styleId="eg">
    <w:name w:val="eg"/>
    <w:rsid w:val="00C70125"/>
  </w:style>
  <w:style w:type="character" w:customStyle="1" w:styleId="b">
    <w:name w:val="b"/>
    <w:rsid w:val="00C70125"/>
  </w:style>
  <w:style w:type="character" w:customStyle="1" w:styleId="nondv-xref">
    <w:name w:val="nondv-xref"/>
    <w:rsid w:val="00C70125"/>
  </w:style>
  <w:style w:type="character" w:customStyle="1" w:styleId="illustration">
    <w:name w:val="illustration"/>
    <w:rsid w:val="00C70125"/>
  </w:style>
  <w:style w:type="character" w:customStyle="1" w:styleId="hvr">
    <w:name w:val="hvr"/>
    <w:rsid w:val="00C70125"/>
  </w:style>
  <w:style w:type="character" w:customStyle="1" w:styleId="base">
    <w:name w:val="base"/>
    <w:rsid w:val="00C70125"/>
  </w:style>
  <w:style w:type="character" w:customStyle="1" w:styleId="headword-definition">
    <w:name w:val="headword-definition"/>
    <w:rsid w:val="00C70125"/>
  </w:style>
  <w:style w:type="character" w:customStyle="1" w:styleId="Bodytext2">
    <w:name w:val="Body text (2)_"/>
    <w:link w:val="Bodytext20"/>
    <w:rsid w:val="00C70125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0125"/>
    <w:pPr>
      <w:widowControl w:val="0"/>
      <w:shd w:val="clear" w:color="auto" w:fill="FFFFFF"/>
      <w:spacing w:before="180" w:after="60" w:line="245" w:lineRule="exact"/>
      <w:ind w:hanging="280"/>
      <w:jc w:val="both"/>
    </w:pPr>
    <w:rPr>
      <w:sz w:val="21"/>
      <w:szCs w:val="21"/>
    </w:rPr>
  </w:style>
  <w:style w:type="character" w:styleId="ac">
    <w:name w:val="Emphasis"/>
    <w:uiPriority w:val="20"/>
    <w:qFormat/>
    <w:rsid w:val="00C70125"/>
    <w:rPr>
      <w:i/>
      <w:iCs/>
    </w:rPr>
  </w:style>
  <w:style w:type="character" w:customStyle="1" w:styleId="text-question">
    <w:name w:val="text-question"/>
    <w:rsid w:val="00C70125"/>
  </w:style>
  <w:style w:type="paragraph" w:styleId="z-">
    <w:name w:val="HTML Top of Form"/>
    <w:basedOn w:val="a"/>
    <w:next w:val="a"/>
    <w:link w:val="z-0"/>
    <w:hidden/>
    <w:rsid w:val="00C7012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z-0">
    <w:name w:val="z-Начало формы Знак"/>
    <w:link w:val="z-"/>
    <w:rsid w:val="00C70125"/>
    <w:rPr>
      <w:rFonts w:ascii="Arial" w:hAnsi="Arial" w:cs="Arial"/>
      <w:vanish/>
      <w:sz w:val="16"/>
      <w:szCs w:val="16"/>
      <w:lang w:val="uk-UA" w:eastAsia="uk-UA"/>
    </w:rPr>
  </w:style>
  <w:style w:type="paragraph" w:styleId="z-1">
    <w:name w:val="HTML Bottom of Form"/>
    <w:basedOn w:val="a"/>
    <w:next w:val="a"/>
    <w:link w:val="z-2"/>
    <w:hidden/>
    <w:rsid w:val="00C7012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z-2">
    <w:name w:val="z-Конец формы Знак"/>
    <w:link w:val="z-1"/>
    <w:rsid w:val="00C70125"/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apple-converted-space">
    <w:name w:val="apple-converted-space"/>
    <w:rsid w:val="00C70125"/>
  </w:style>
  <w:style w:type="paragraph" w:styleId="ad">
    <w:name w:val="footnote text"/>
    <w:basedOn w:val="a"/>
    <w:link w:val="ae"/>
    <w:rsid w:val="00C70125"/>
    <w:pPr>
      <w:spacing w:after="160" w:line="259" w:lineRule="auto"/>
    </w:pPr>
    <w:rPr>
      <w:rFonts w:ascii="Calibri" w:hAnsi="Calibri" w:cs="Calibri"/>
      <w:sz w:val="20"/>
      <w:szCs w:val="20"/>
      <w:lang w:val="uk-UA" w:eastAsia="en-US"/>
    </w:rPr>
  </w:style>
  <w:style w:type="character" w:customStyle="1" w:styleId="ae">
    <w:name w:val="Текст сноски Знак"/>
    <w:link w:val="ad"/>
    <w:rsid w:val="00C70125"/>
    <w:rPr>
      <w:rFonts w:ascii="Calibri" w:hAnsi="Calibri" w:cs="Calibri"/>
      <w:lang w:val="uk-UA" w:eastAsia="en-US"/>
    </w:rPr>
  </w:style>
  <w:style w:type="character" w:styleId="af">
    <w:name w:val="footnote reference"/>
    <w:rsid w:val="00C70125"/>
    <w:rPr>
      <w:vertAlign w:val="superscript"/>
    </w:rPr>
  </w:style>
  <w:style w:type="paragraph" w:styleId="af0">
    <w:name w:val="header"/>
    <w:basedOn w:val="a"/>
    <w:link w:val="af1"/>
    <w:rsid w:val="00C70125"/>
    <w:pPr>
      <w:tabs>
        <w:tab w:val="center" w:pos="4513"/>
        <w:tab w:val="right" w:pos="9026"/>
      </w:tabs>
      <w:spacing w:after="160" w:line="259" w:lineRule="auto"/>
    </w:pPr>
    <w:rPr>
      <w:rFonts w:ascii="Calibri" w:hAnsi="Calibri" w:cs="Calibri"/>
      <w:sz w:val="22"/>
      <w:szCs w:val="22"/>
      <w:lang w:val="uk-UA" w:eastAsia="en-US"/>
    </w:rPr>
  </w:style>
  <w:style w:type="character" w:customStyle="1" w:styleId="af1">
    <w:name w:val="Верхний колонтитул Знак"/>
    <w:link w:val="af0"/>
    <w:rsid w:val="00C70125"/>
    <w:rPr>
      <w:rFonts w:ascii="Calibri" w:hAnsi="Calibri" w:cs="Calibri"/>
      <w:sz w:val="22"/>
      <w:szCs w:val="22"/>
      <w:lang w:val="uk-UA" w:eastAsia="en-US"/>
    </w:rPr>
  </w:style>
  <w:style w:type="paragraph" w:styleId="af2">
    <w:name w:val="footer"/>
    <w:basedOn w:val="a"/>
    <w:link w:val="af3"/>
    <w:rsid w:val="00C70125"/>
    <w:pPr>
      <w:tabs>
        <w:tab w:val="center" w:pos="4513"/>
        <w:tab w:val="right" w:pos="9026"/>
      </w:tabs>
      <w:spacing w:after="160" w:line="259" w:lineRule="auto"/>
    </w:pPr>
    <w:rPr>
      <w:rFonts w:ascii="Calibri" w:hAnsi="Calibri" w:cs="Calibri"/>
      <w:sz w:val="22"/>
      <w:szCs w:val="22"/>
      <w:lang w:val="uk-UA" w:eastAsia="en-US"/>
    </w:rPr>
  </w:style>
  <w:style w:type="character" w:customStyle="1" w:styleId="af3">
    <w:name w:val="Нижний колонтитул Знак"/>
    <w:link w:val="af2"/>
    <w:rsid w:val="00C70125"/>
    <w:rPr>
      <w:rFonts w:ascii="Calibri" w:hAnsi="Calibri" w:cs="Calibri"/>
      <w:sz w:val="22"/>
      <w:szCs w:val="22"/>
      <w:lang w:val="uk-UA" w:eastAsia="en-US"/>
    </w:rPr>
  </w:style>
  <w:style w:type="character" w:styleId="af4">
    <w:name w:val="Strong"/>
    <w:uiPriority w:val="22"/>
    <w:qFormat/>
    <w:rsid w:val="00F41BA9"/>
    <w:rPr>
      <w:b/>
      <w:bCs/>
    </w:rPr>
  </w:style>
  <w:style w:type="paragraph" w:customStyle="1" w:styleId="12">
    <w:name w:val="Абзац списка1"/>
    <w:basedOn w:val="a"/>
    <w:rsid w:val="00833658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1887</Words>
  <Characters>10759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My PC</Company>
  <LinksUpToDate>false</LinksUpToDate>
  <CharactersWithSpaces>12621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ainna</dc:creator>
  <cp:lastModifiedBy>suvor</cp:lastModifiedBy>
  <cp:revision>9</cp:revision>
  <dcterms:created xsi:type="dcterms:W3CDTF">2023-10-16T18:05:00Z</dcterms:created>
  <dcterms:modified xsi:type="dcterms:W3CDTF">2023-10-25T17:38:00Z</dcterms:modified>
</cp:coreProperties>
</file>